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3A" w:rsidRPr="00680AC3" w:rsidRDefault="00F3763A" w:rsidP="00F3763A">
      <w:pPr>
        <w:jc w:val="right"/>
      </w:pPr>
    </w:p>
    <w:p w:rsidR="00F3763A" w:rsidRDefault="00F3763A" w:rsidP="00F3763A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Пояснительная записка</w:t>
      </w:r>
      <w:r>
        <w:rPr>
          <w:color w:val="000000"/>
          <w:lang w:bidi="ru-RU"/>
        </w:rPr>
        <w:br/>
        <w:t>к проекту муниципального правового акта</w:t>
      </w:r>
    </w:p>
    <w:p w:rsidR="00F3763A" w:rsidRDefault="00F3763A" w:rsidP="00F3763A">
      <w:pPr>
        <w:jc w:val="center"/>
        <w:rPr>
          <w:color w:val="000000"/>
          <w:lang w:bidi="ru-RU"/>
        </w:rPr>
      </w:pPr>
    </w:p>
    <w:p w:rsidR="00F3763A" w:rsidRDefault="00F3763A" w:rsidP="00F3763A">
      <w:pPr>
        <w:jc w:val="center"/>
        <w:rPr>
          <w:color w:val="000000"/>
          <w:lang w:bidi="ru-RU"/>
        </w:rPr>
      </w:pPr>
    </w:p>
    <w:p w:rsidR="00F3763A" w:rsidRPr="0076268E" w:rsidRDefault="00F3763A" w:rsidP="00F3763A">
      <w:pPr>
        <w:rPr>
          <w:color w:val="000000"/>
          <w:lang w:bidi="ru-RU"/>
        </w:rPr>
      </w:pPr>
      <w:r w:rsidRPr="0076268E">
        <w:rPr>
          <w:color w:val="000000"/>
          <w:lang w:bidi="ru-RU"/>
        </w:rPr>
        <w:t>1. Общая информация:</w:t>
      </w:r>
    </w:p>
    <w:p w:rsidR="00F3763A" w:rsidRPr="0076268E" w:rsidRDefault="00F3763A" w:rsidP="00F3763A">
      <w:pPr>
        <w:rPr>
          <w:color w:val="000000"/>
          <w:lang w:bidi="ru-RU"/>
        </w:rPr>
      </w:pPr>
    </w:p>
    <w:p w:rsidR="00F3763A" w:rsidRDefault="00F3763A" w:rsidP="00F3763A">
      <w:pPr>
        <w:numPr>
          <w:ilvl w:val="1"/>
          <w:numId w:val="1"/>
        </w:numPr>
        <w:ind w:firstLine="6"/>
        <w:rPr>
          <w:color w:val="000000"/>
          <w:lang w:bidi="ru-RU"/>
        </w:rPr>
      </w:pPr>
      <w:r w:rsidRPr="0076268E">
        <w:rPr>
          <w:color w:val="000000"/>
          <w:lang w:bidi="ru-RU"/>
        </w:rPr>
        <w:t xml:space="preserve">Вид и наименования проекта муниципального правового акта: </w:t>
      </w:r>
    </w:p>
    <w:p w:rsidR="008F3DED" w:rsidRPr="002C1660" w:rsidRDefault="00F3763A" w:rsidP="008F3DED">
      <w:pPr>
        <w:ind w:firstLine="709"/>
        <w:jc w:val="both"/>
      </w:pPr>
      <w:r>
        <w:rPr>
          <w:color w:val="000000"/>
          <w:lang w:bidi="ru-RU"/>
        </w:rPr>
        <w:t>Проект Решения Совета народных депутатов города Фокино «</w:t>
      </w:r>
      <w:r>
        <w:t>«</w:t>
      </w:r>
      <w:r w:rsidR="008F3DED" w:rsidRPr="002C1660">
        <w:t xml:space="preserve">О </w:t>
      </w:r>
      <w:r w:rsidR="00A3216C">
        <w:t xml:space="preserve">внесении изменений в Генеральный план Правила землепользования и застройки </w:t>
      </w:r>
      <w:r w:rsidR="001B168E">
        <w:t>м</w:t>
      </w:r>
      <w:r w:rsidR="008F3DED">
        <w:t>униципального образования г</w:t>
      </w:r>
      <w:r w:rsidR="008F3DED" w:rsidRPr="002C1660">
        <w:t>ородского округа город Фокино</w:t>
      </w:r>
      <w:r w:rsidR="004519FC">
        <w:t xml:space="preserve"> Брянской области</w:t>
      </w:r>
      <w:r w:rsidR="001B168E">
        <w:t>»</w:t>
      </w:r>
      <w:r w:rsidR="004519FC">
        <w:t>.</w:t>
      </w:r>
      <w:r w:rsidR="008F3DED">
        <w:t xml:space="preserve"> </w:t>
      </w:r>
      <w:r w:rsidR="008F3DED" w:rsidRPr="002C1660">
        <w:t xml:space="preserve"> </w:t>
      </w:r>
    </w:p>
    <w:p w:rsidR="00F3763A" w:rsidRPr="0076268E" w:rsidRDefault="00F3763A" w:rsidP="008F3DED">
      <w:pPr>
        <w:spacing w:after="200"/>
        <w:ind w:firstLine="709"/>
        <w:jc w:val="both"/>
        <w:rPr>
          <w:color w:val="000000"/>
          <w:lang w:bidi="ru-RU"/>
        </w:rPr>
      </w:pPr>
    </w:p>
    <w:p w:rsidR="00F3763A" w:rsidRPr="0076268E" w:rsidRDefault="00F3763A" w:rsidP="001B168E">
      <w:pPr>
        <w:ind w:firstLine="426"/>
        <w:jc w:val="both"/>
        <w:rPr>
          <w:color w:val="000000"/>
          <w:lang w:bidi="ru-RU"/>
        </w:rPr>
      </w:pPr>
      <w:r w:rsidRPr="0076268E">
        <w:rPr>
          <w:color w:val="000000"/>
          <w:lang w:bidi="ru-RU"/>
        </w:rPr>
        <w:t xml:space="preserve">1.2 Разработчик: </w:t>
      </w:r>
      <w:r>
        <w:rPr>
          <w:color w:val="000000"/>
          <w:lang w:bidi="ru-RU"/>
        </w:rPr>
        <w:t>Старший специалист (сектор архитектуры и гр</w:t>
      </w:r>
      <w:r w:rsidR="00A3216C">
        <w:rPr>
          <w:color w:val="000000"/>
          <w:lang w:bidi="ru-RU"/>
        </w:rPr>
        <w:t>адостроительства</w:t>
      </w:r>
      <w:proofErr w:type="gramStart"/>
      <w:r w:rsidR="00A3216C">
        <w:rPr>
          <w:color w:val="000000"/>
          <w:lang w:bidi="ru-RU"/>
        </w:rPr>
        <w:t xml:space="preserve"> )</w:t>
      </w:r>
      <w:proofErr w:type="gramEnd"/>
      <w:r w:rsidR="00A3216C">
        <w:rPr>
          <w:color w:val="000000"/>
          <w:lang w:bidi="ru-RU"/>
        </w:rPr>
        <w:t xml:space="preserve"> Селифонова И.В</w:t>
      </w:r>
      <w:r>
        <w:rPr>
          <w:color w:val="000000"/>
          <w:lang w:bidi="ru-RU"/>
        </w:rPr>
        <w:t>.</w:t>
      </w:r>
      <w:r w:rsidRPr="0076268E">
        <w:rPr>
          <w:color w:val="000000"/>
          <w:lang w:bidi="ru-RU"/>
        </w:rPr>
        <w:t xml:space="preserve">           </w:t>
      </w:r>
    </w:p>
    <w:p w:rsidR="00F3763A" w:rsidRPr="0076268E" w:rsidRDefault="00F3763A" w:rsidP="001B168E">
      <w:pPr>
        <w:jc w:val="both"/>
        <w:rPr>
          <w:color w:val="000000"/>
          <w:lang w:bidi="ru-RU"/>
        </w:rPr>
      </w:pPr>
      <w:r w:rsidRPr="0076268E">
        <w:rPr>
          <w:color w:val="000000"/>
          <w:lang w:bidi="ru-RU"/>
        </w:rPr>
        <w:t xml:space="preserve">                                           </w:t>
      </w:r>
    </w:p>
    <w:p w:rsidR="00F3763A" w:rsidRPr="00B015F1" w:rsidRDefault="00F3763A" w:rsidP="001B168E">
      <w:pPr>
        <w:ind w:firstLine="420"/>
        <w:jc w:val="both"/>
        <w:rPr>
          <w:color w:val="000000"/>
          <w:lang w:bidi="ru-RU"/>
        </w:rPr>
      </w:pPr>
      <w:r w:rsidRPr="0076268E">
        <w:rPr>
          <w:color w:val="000000"/>
          <w:lang w:bidi="ru-RU"/>
        </w:rPr>
        <w:t>1.3. Краткое содержание проекта муниципального правового акта</w:t>
      </w:r>
      <w:r w:rsidRPr="00B015F1">
        <w:rPr>
          <w:color w:val="000000"/>
          <w:lang w:bidi="ru-RU"/>
        </w:rPr>
        <w:t xml:space="preserve">: </w:t>
      </w:r>
    </w:p>
    <w:p w:rsidR="00F3763A" w:rsidRPr="00D7315C" w:rsidRDefault="00A3216C" w:rsidP="001B168E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Изменения </w:t>
      </w:r>
      <w:r w:rsidR="00F05A0B">
        <w:rPr>
          <w:rFonts w:ascii="Times New Roman" w:eastAsia="Calibri" w:hAnsi="Times New Roman" w:cs="Times New Roman"/>
          <w:sz w:val="24"/>
          <w:szCs w:val="24"/>
        </w:rPr>
        <w:t>в Генеральный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Правила землепользования и застройки</w:t>
      </w:r>
      <w:r w:rsidR="008F3DED" w:rsidRPr="00526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68E">
        <w:rPr>
          <w:rFonts w:ascii="Times New Roman" w:eastAsia="Calibri" w:hAnsi="Times New Roman" w:cs="Times New Roman"/>
          <w:sz w:val="24"/>
          <w:szCs w:val="24"/>
        </w:rPr>
        <w:t>м</w:t>
      </w:r>
      <w:r w:rsidR="008F3DED" w:rsidRPr="00526E17">
        <w:rPr>
          <w:rFonts w:ascii="Times New Roman" w:eastAsia="Calibri" w:hAnsi="Times New Roman" w:cs="Times New Roman"/>
          <w:sz w:val="24"/>
          <w:szCs w:val="24"/>
        </w:rPr>
        <w:t>униципального</w:t>
      </w:r>
      <w:r w:rsidR="004519FC">
        <w:rPr>
          <w:rFonts w:ascii="Times New Roman" w:eastAsia="Calibri" w:hAnsi="Times New Roman" w:cs="Times New Roman"/>
          <w:sz w:val="24"/>
          <w:szCs w:val="24"/>
        </w:rPr>
        <w:t xml:space="preserve"> образования городского округа город Фокино</w:t>
      </w:r>
      <w:r w:rsidR="008F3DED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области.</w:t>
      </w:r>
    </w:p>
    <w:p w:rsidR="00F3763A" w:rsidRPr="00C25A45" w:rsidRDefault="00F3763A" w:rsidP="001B168E">
      <w:pPr>
        <w:jc w:val="both"/>
        <w:rPr>
          <w:color w:val="4F81BD"/>
        </w:rPr>
      </w:pPr>
    </w:p>
    <w:p w:rsidR="00F3763A" w:rsidRPr="0076268E" w:rsidRDefault="00F3763A" w:rsidP="001B168E">
      <w:pPr>
        <w:jc w:val="both"/>
        <w:rPr>
          <w:color w:val="000000"/>
          <w:lang w:bidi="ru-RU"/>
        </w:rPr>
      </w:pPr>
      <w:r w:rsidRPr="0076268E">
        <w:t xml:space="preserve">2. </w:t>
      </w:r>
      <w:r w:rsidRPr="0076268E">
        <w:rPr>
          <w:color w:val="000000"/>
          <w:lang w:bidi="ru-RU"/>
        </w:rPr>
        <w:t xml:space="preserve">Описание проблемы, на решение которой направлена разработка проекта </w:t>
      </w:r>
      <w:r>
        <w:rPr>
          <w:color w:val="000000"/>
          <w:lang w:bidi="ru-RU"/>
        </w:rPr>
        <w:t>муниципального</w:t>
      </w:r>
      <w:r w:rsidRPr="0076268E">
        <w:rPr>
          <w:color w:val="000000"/>
          <w:lang w:bidi="ru-RU"/>
        </w:rPr>
        <w:t xml:space="preserve"> правового акта:</w:t>
      </w:r>
    </w:p>
    <w:p w:rsidR="00F3763A" w:rsidRPr="0076268E" w:rsidRDefault="00F3763A" w:rsidP="001B168E">
      <w:pPr>
        <w:jc w:val="both"/>
        <w:rPr>
          <w:color w:val="000000"/>
          <w:lang w:bidi="ru-RU"/>
        </w:rPr>
      </w:pPr>
    </w:p>
    <w:p w:rsidR="00F3763A" w:rsidRPr="00B015F1" w:rsidRDefault="00F3763A" w:rsidP="001B168E">
      <w:pPr>
        <w:jc w:val="both"/>
        <w:rPr>
          <w:color w:val="000000"/>
        </w:rPr>
      </w:pPr>
      <w:r w:rsidRPr="00B015F1">
        <w:rPr>
          <w:color w:val="000000"/>
          <w:lang w:bidi="ru-RU"/>
        </w:rPr>
        <w:t xml:space="preserve">2.1. </w:t>
      </w:r>
      <w:r w:rsidR="00F05A0B">
        <w:rPr>
          <w:color w:val="000000"/>
          <w:lang w:bidi="ru-RU"/>
        </w:rPr>
        <w:t>Необходимо принять изменения в соответствии с Приказом</w:t>
      </w:r>
      <w:r w:rsidR="00F05A0B" w:rsidRPr="00F05A0B">
        <w:rPr>
          <w:color w:val="000000"/>
          <w:lang w:bidi="ru-RU"/>
        </w:rPr>
        <w:t xml:space="preserve"> Министерства регионального развития Российской Федерации от 9 января 2018 г.  № 10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</w:t>
      </w:r>
      <w:r w:rsidR="00F05A0B">
        <w:rPr>
          <w:color w:val="000000"/>
          <w:lang w:bidi="ru-RU"/>
        </w:rPr>
        <w:t xml:space="preserve">, и </w:t>
      </w:r>
      <w:r w:rsidR="001B168E">
        <w:rPr>
          <w:color w:val="000000"/>
          <w:lang w:bidi="ru-RU"/>
        </w:rPr>
        <w:t xml:space="preserve">в </w:t>
      </w:r>
      <w:r w:rsidR="00F05A0B" w:rsidRPr="00F05A0B">
        <w:rPr>
          <w:color w:val="000000"/>
          <w:lang w:bidi="ru-RU"/>
        </w:rPr>
        <w:t xml:space="preserve">соответствии с Приказом </w:t>
      </w:r>
      <w:proofErr w:type="spellStart"/>
      <w:r w:rsidR="00F05A0B" w:rsidRPr="00F05A0B">
        <w:rPr>
          <w:color w:val="000000"/>
          <w:lang w:bidi="ru-RU"/>
        </w:rPr>
        <w:t>Росреестра</w:t>
      </w:r>
      <w:proofErr w:type="spellEnd"/>
      <w:r w:rsidR="00F05A0B" w:rsidRPr="00F05A0B">
        <w:rPr>
          <w:color w:val="000000"/>
          <w:lang w:bidi="ru-RU"/>
        </w:rPr>
        <w:t xml:space="preserve"> от 10.11.2020 </w:t>
      </w:r>
      <w:r w:rsidR="001B168E">
        <w:rPr>
          <w:color w:val="000000"/>
          <w:lang w:bidi="ru-RU"/>
        </w:rPr>
        <w:t>№</w:t>
      </w:r>
      <w:proofErr w:type="gramStart"/>
      <w:r w:rsidR="00F05A0B" w:rsidRPr="00F05A0B">
        <w:rPr>
          <w:color w:val="000000"/>
          <w:lang w:bidi="ru-RU"/>
        </w:rPr>
        <w:t>П</w:t>
      </w:r>
      <w:proofErr w:type="gramEnd"/>
      <w:r w:rsidR="00F05A0B" w:rsidRPr="00F05A0B">
        <w:rPr>
          <w:color w:val="000000"/>
          <w:lang w:bidi="ru-RU"/>
        </w:rPr>
        <w:t>/0412 "Об утверждении классификатора видов разрешенного использования земельных участков" (Зарегистрировано в Минюсте России 15.12.2020 N 61482)</w:t>
      </w:r>
    </w:p>
    <w:p w:rsidR="00F3763A" w:rsidRPr="0076268E" w:rsidRDefault="00F3763A" w:rsidP="001B168E">
      <w:pPr>
        <w:jc w:val="both"/>
      </w:pPr>
    </w:p>
    <w:p w:rsidR="00D821E6" w:rsidRPr="00D821E6" w:rsidRDefault="00F3763A" w:rsidP="001B1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21E6">
        <w:rPr>
          <w:rFonts w:ascii="Times New Roman" w:hAnsi="Times New Roman" w:cs="Times New Roman"/>
          <w:sz w:val="24"/>
          <w:szCs w:val="24"/>
        </w:rPr>
        <w:t>Описание цели разработки</w:t>
      </w:r>
      <w:r w:rsidRPr="00D821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проекта муниципального правового акта: </w:t>
      </w:r>
    </w:p>
    <w:p w:rsidR="00F27A0B" w:rsidRPr="00D821E6" w:rsidRDefault="00D821E6" w:rsidP="001B168E">
      <w:pPr>
        <w:jc w:val="both"/>
        <w:rPr>
          <w:color w:val="000000"/>
          <w:lang w:bidi="ru-RU"/>
        </w:rPr>
      </w:pPr>
      <w:r w:rsidRPr="00D821E6">
        <w:rPr>
          <w:color w:val="000000"/>
          <w:lang w:bidi="ru-RU"/>
        </w:rPr>
        <w:t>Привести в соответствие с</w:t>
      </w:r>
      <w:r w:rsidRPr="00D821E6">
        <w:t xml:space="preserve"> </w:t>
      </w:r>
      <w:r w:rsidRPr="00D821E6">
        <w:rPr>
          <w:color w:val="000000"/>
          <w:lang w:bidi="ru-RU"/>
        </w:rPr>
        <w:t>Приказом Министерства регионального развития Российской</w:t>
      </w:r>
      <w:r w:rsidR="001B168E">
        <w:rPr>
          <w:color w:val="000000"/>
          <w:lang w:bidi="ru-RU"/>
        </w:rPr>
        <w:t xml:space="preserve"> Федерации от 9 января 2018 г. </w:t>
      </w:r>
      <w:r w:rsidRPr="00D821E6">
        <w:rPr>
          <w:color w:val="000000"/>
          <w:lang w:bidi="ru-RU"/>
        </w:rPr>
        <w:t>№ 10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Г</w:t>
      </w:r>
      <w:r w:rsidR="00F05A0B" w:rsidRPr="00D821E6">
        <w:rPr>
          <w:color w:val="000000"/>
          <w:lang w:bidi="ru-RU"/>
        </w:rPr>
        <w:t>енеральный план муниципального образования городского округа «город Фокино» Брянской области</w:t>
      </w:r>
      <w:r w:rsidR="00C43C51">
        <w:rPr>
          <w:color w:val="000000"/>
          <w:lang w:bidi="ru-RU"/>
        </w:rPr>
        <w:t>.  В</w:t>
      </w:r>
      <w:bookmarkStart w:id="0" w:name="_GoBack"/>
      <w:bookmarkEnd w:id="0"/>
      <w:r w:rsidR="00F05A0B" w:rsidRPr="00D821E6">
        <w:rPr>
          <w:color w:val="000000"/>
          <w:lang w:bidi="ru-RU"/>
        </w:rPr>
        <w:t xml:space="preserve">несены изменения, </w:t>
      </w:r>
      <w:r w:rsidR="00C43C51">
        <w:rPr>
          <w:color w:val="000000"/>
          <w:lang w:bidi="ru-RU"/>
        </w:rPr>
        <w:t xml:space="preserve">в соответствии с кадастровым делением </w:t>
      </w:r>
      <w:r w:rsidR="00F05A0B" w:rsidRPr="00D821E6">
        <w:rPr>
          <w:color w:val="000000"/>
          <w:lang w:bidi="ru-RU"/>
        </w:rPr>
        <w:t xml:space="preserve">и отображения </w:t>
      </w:r>
      <w:r w:rsidR="00C43C51">
        <w:rPr>
          <w:color w:val="000000"/>
          <w:lang w:bidi="ru-RU"/>
        </w:rPr>
        <w:t>функционального</w:t>
      </w:r>
      <w:r w:rsidR="00F05A0B" w:rsidRPr="00D821E6">
        <w:rPr>
          <w:color w:val="000000"/>
          <w:lang w:bidi="ru-RU"/>
        </w:rPr>
        <w:t xml:space="preserve"> зон</w:t>
      </w:r>
      <w:r w:rsidR="00C43C51">
        <w:rPr>
          <w:color w:val="000000"/>
          <w:lang w:bidi="ru-RU"/>
        </w:rPr>
        <w:t xml:space="preserve">ирования </w:t>
      </w:r>
      <w:r w:rsidR="00F05A0B" w:rsidRPr="00D821E6">
        <w:rPr>
          <w:color w:val="000000"/>
          <w:lang w:bidi="ru-RU"/>
        </w:rPr>
        <w:t>объектов федерального значения, объектов регионального значе</w:t>
      </w:r>
      <w:r w:rsidRPr="00D821E6">
        <w:rPr>
          <w:color w:val="000000"/>
          <w:lang w:bidi="ru-RU"/>
        </w:rPr>
        <w:t xml:space="preserve">ния, объектов местного значения, </w:t>
      </w:r>
      <w:r w:rsidR="00F05A0B" w:rsidRPr="00D821E6">
        <w:rPr>
          <w:color w:val="000000"/>
          <w:lang w:bidi="ru-RU"/>
        </w:rPr>
        <w:t>установленных в проекте генерального плана</w:t>
      </w:r>
      <w:r w:rsidR="00F27A0B" w:rsidRPr="00D821E6">
        <w:rPr>
          <w:color w:val="000000"/>
          <w:lang w:bidi="ru-RU"/>
        </w:rPr>
        <w:t xml:space="preserve">. Уточнены границы функциональных зон путем использования векторных </w:t>
      </w:r>
      <w:r w:rsidR="00F73C27">
        <w:rPr>
          <w:color w:val="000000"/>
          <w:lang w:bidi="ru-RU"/>
        </w:rPr>
        <w:t xml:space="preserve">материалов кадастрового деления. </w:t>
      </w:r>
      <w:r w:rsidR="00F27A0B" w:rsidRPr="00D821E6">
        <w:rPr>
          <w:color w:val="000000"/>
          <w:lang w:bidi="ru-RU"/>
        </w:rPr>
        <w:t xml:space="preserve">Виды разрешенного использования земельных участков, установленные в правилах землепользования и застройки, определены в соответствии с Приказом </w:t>
      </w:r>
      <w:proofErr w:type="spellStart"/>
      <w:r w:rsidR="00F27A0B" w:rsidRPr="00D821E6">
        <w:rPr>
          <w:color w:val="000000"/>
          <w:lang w:bidi="ru-RU"/>
        </w:rPr>
        <w:t>Росреестра</w:t>
      </w:r>
      <w:proofErr w:type="spellEnd"/>
      <w:r w:rsidR="00F27A0B" w:rsidRPr="00D821E6">
        <w:rPr>
          <w:color w:val="000000"/>
          <w:lang w:bidi="ru-RU"/>
        </w:rPr>
        <w:t xml:space="preserve"> от 10.11.2020 </w:t>
      </w:r>
      <w:r w:rsidR="001B168E">
        <w:rPr>
          <w:color w:val="000000"/>
          <w:lang w:bidi="ru-RU"/>
        </w:rPr>
        <w:t>№</w:t>
      </w:r>
      <w:proofErr w:type="gramStart"/>
      <w:r w:rsidR="00F27A0B" w:rsidRPr="00D821E6">
        <w:rPr>
          <w:color w:val="000000"/>
          <w:lang w:bidi="ru-RU"/>
        </w:rPr>
        <w:t>П</w:t>
      </w:r>
      <w:proofErr w:type="gramEnd"/>
      <w:r w:rsidR="00F27A0B" w:rsidRPr="00D821E6">
        <w:rPr>
          <w:color w:val="000000"/>
          <w:lang w:bidi="ru-RU"/>
        </w:rPr>
        <w:t>/0412 "Об утверждении классификатора видов разрешенного использования земельных участков"</w:t>
      </w:r>
    </w:p>
    <w:p w:rsidR="00F3763A" w:rsidRPr="0076268E" w:rsidRDefault="00F3763A" w:rsidP="001B168E">
      <w:pPr>
        <w:jc w:val="both"/>
      </w:pPr>
      <w:r w:rsidRPr="0076268E">
        <w:rPr>
          <w:color w:val="000000"/>
          <w:lang w:bidi="ru-RU"/>
        </w:rPr>
        <w:tab/>
      </w:r>
      <w:r w:rsidRPr="0076268E">
        <w:rPr>
          <w:color w:val="000000"/>
          <w:lang w:bidi="ru-RU"/>
        </w:rPr>
        <w:tab/>
      </w:r>
      <w:r w:rsidRPr="0076268E">
        <w:rPr>
          <w:color w:val="000000"/>
          <w:lang w:bidi="ru-RU"/>
        </w:rPr>
        <w:tab/>
      </w:r>
      <w:r w:rsidRPr="0076268E">
        <w:rPr>
          <w:color w:val="000000"/>
          <w:lang w:bidi="ru-RU"/>
        </w:rPr>
        <w:tab/>
      </w:r>
    </w:p>
    <w:p w:rsidR="00F3763A" w:rsidRPr="0076268E" w:rsidRDefault="00F3763A" w:rsidP="001B168E">
      <w:pPr>
        <w:jc w:val="both"/>
        <w:rPr>
          <w:color w:val="000000"/>
          <w:lang w:bidi="ru-RU"/>
        </w:rPr>
      </w:pPr>
      <w:r w:rsidRPr="0076268E">
        <w:rPr>
          <w:color w:val="000000"/>
          <w:lang w:bidi="ru-RU"/>
        </w:rPr>
        <w:t xml:space="preserve">4. Перечень действующих нормативных правовых актов Российской Федерации, Брянской области, муниципальных нормативных правовых актов, поручений, решений, послуживших основанием для разработки проекта </w:t>
      </w:r>
      <w:r>
        <w:rPr>
          <w:color w:val="000000"/>
          <w:lang w:bidi="ru-RU"/>
        </w:rPr>
        <w:t>муниципального</w:t>
      </w:r>
      <w:r w:rsidRPr="0076268E">
        <w:rPr>
          <w:color w:val="000000"/>
          <w:lang w:bidi="ru-RU"/>
        </w:rPr>
        <w:t xml:space="preserve"> правового акта: </w:t>
      </w:r>
    </w:p>
    <w:p w:rsidR="00F3763A" w:rsidRPr="00B015F1" w:rsidRDefault="00F1638C" w:rsidP="001B168E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hAnsi="Times New Roman"/>
          <w:b w:val="0"/>
          <w:color w:val="000000"/>
          <w:kern w:val="36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Федеральный закон № 131-ФЗ от 06.10.2003г. «Об общих принципах организации местного самоуправления в Российской Федерации», Градостроительный кодекс РФ, </w:t>
      </w:r>
      <w:r w:rsidR="00D821E6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>Устав</w:t>
      </w:r>
      <w:r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 городского округа город Фокино Брянской области.</w:t>
      </w:r>
    </w:p>
    <w:p w:rsidR="00F3763A" w:rsidRDefault="00F3763A" w:rsidP="001B168E">
      <w:pPr>
        <w:jc w:val="both"/>
        <w:rPr>
          <w:color w:val="000000"/>
          <w:lang w:bidi="ru-RU"/>
        </w:rPr>
      </w:pPr>
      <w:r w:rsidRPr="0076268E">
        <w:rPr>
          <w:color w:val="000000"/>
          <w:lang w:bidi="ru-RU"/>
        </w:rPr>
        <w:t xml:space="preserve">5. Сведения об основных группах субъектов, интересы которых будут затронуты в связи с принятием проекта муниципального правового акта: </w:t>
      </w:r>
    </w:p>
    <w:p w:rsidR="00F3763A" w:rsidRPr="0076268E" w:rsidRDefault="003A4076" w:rsidP="001B168E">
      <w:pPr>
        <w:jc w:val="both"/>
      </w:pPr>
      <w:r>
        <w:rPr>
          <w:b/>
          <w:color w:val="000000"/>
          <w:kern w:val="36"/>
        </w:rPr>
        <w:t>Ф</w:t>
      </w:r>
      <w:r w:rsidR="00747490">
        <w:rPr>
          <w:b/>
          <w:color w:val="000000"/>
          <w:kern w:val="36"/>
        </w:rPr>
        <w:t>изические</w:t>
      </w:r>
      <w:r w:rsidR="00E00F64">
        <w:rPr>
          <w:b/>
          <w:color w:val="000000"/>
          <w:kern w:val="36"/>
        </w:rPr>
        <w:t xml:space="preserve"> и юридические</w:t>
      </w:r>
      <w:r>
        <w:rPr>
          <w:b/>
          <w:color w:val="000000"/>
          <w:kern w:val="36"/>
        </w:rPr>
        <w:t xml:space="preserve"> </w:t>
      </w:r>
      <w:r w:rsidR="00747490">
        <w:rPr>
          <w:b/>
          <w:color w:val="000000"/>
          <w:kern w:val="36"/>
        </w:rPr>
        <w:t>лица</w:t>
      </w:r>
    </w:p>
    <w:p w:rsidR="00F3763A" w:rsidRPr="0076268E" w:rsidRDefault="00F3763A" w:rsidP="001B168E">
      <w:pPr>
        <w:jc w:val="both"/>
      </w:pPr>
    </w:p>
    <w:p w:rsidR="00F3763A" w:rsidRPr="0076268E" w:rsidRDefault="00F3763A" w:rsidP="001B168E">
      <w:pPr>
        <w:jc w:val="both"/>
        <w:rPr>
          <w:color w:val="000000"/>
          <w:lang w:bidi="ru-RU"/>
        </w:rPr>
      </w:pPr>
      <w:r w:rsidRPr="0076268E">
        <w:lastRenderedPageBreak/>
        <w:t xml:space="preserve">6. </w:t>
      </w:r>
      <w:r w:rsidRPr="0076268E">
        <w:rPr>
          <w:color w:val="000000"/>
          <w:lang w:bidi="ru-RU"/>
        </w:rPr>
        <w:t>Функции, полномочия, права и обязанности органов местного самоуправления, возникающие (изменяющиеся) при муниципальном регулировании</w:t>
      </w:r>
      <w:r>
        <w:rPr>
          <w:color w:val="000000"/>
          <w:lang w:bidi="ru-RU"/>
        </w:rPr>
        <w:t xml:space="preserve"> НПА </w:t>
      </w:r>
      <w:r w:rsidRPr="0076268E">
        <w:rPr>
          <w:color w:val="000000"/>
          <w:lang w:bidi="ru-RU"/>
        </w:rPr>
        <w:t>(в т.</w:t>
      </w:r>
      <w:r w:rsidR="00867AF3">
        <w:rPr>
          <w:color w:val="000000"/>
          <w:lang w:bidi="ru-RU"/>
        </w:rPr>
        <w:t xml:space="preserve"> </w:t>
      </w:r>
      <w:r w:rsidRPr="0076268E">
        <w:rPr>
          <w:color w:val="000000"/>
          <w:lang w:bidi="ru-RU"/>
        </w:rPr>
        <w:t>ч. новые):</w:t>
      </w:r>
    </w:p>
    <w:p w:rsidR="00F3763A" w:rsidRPr="0076268E" w:rsidRDefault="00F3763A" w:rsidP="001B168E">
      <w:pPr>
        <w:jc w:val="both"/>
        <w:rPr>
          <w:color w:val="000000"/>
          <w:lang w:bidi="ru-RU"/>
        </w:rPr>
      </w:pPr>
    </w:p>
    <w:p w:rsidR="00D558DF" w:rsidRDefault="00F3763A" w:rsidP="001B168E">
      <w:pPr>
        <w:jc w:val="both"/>
        <w:rPr>
          <w:color w:val="000000"/>
          <w:lang w:bidi="ru-RU"/>
        </w:rPr>
      </w:pPr>
      <w:r w:rsidRPr="0076268E">
        <w:rPr>
          <w:color w:val="000000"/>
          <w:lang w:bidi="ru-RU"/>
        </w:rPr>
        <w:t>1) Описание новых или изменения существующих функций, полномочий, обязанностей и прав:</w:t>
      </w:r>
    </w:p>
    <w:p w:rsidR="00F3763A" w:rsidRPr="0076268E" w:rsidRDefault="00D558DF" w:rsidP="001B168E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Приведение в </w:t>
      </w:r>
      <w:r w:rsidR="00E00F64">
        <w:rPr>
          <w:color w:val="000000"/>
          <w:lang w:bidi="ru-RU"/>
        </w:rPr>
        <w:t xml:space="preserve">соответствие с действующим законодательством </w:t>
      </w:r>
      <w:r w:rsidR="00F27A0B">
        <w:rPr>
          <w:color w:val="000000"/>
          <w:lang w:bidi="ru-RU"/>
        </w:rPr>
        <w:t>документов территориального планирования</w:t>
      </w:r>
      <w:r w:rsidR="00E00F64">
        <w:rPr>
          <w:color w:val="000000"/>
          <w:lang w:bidi="ru-RU"/>
        </w:rPr>
        <w:t xml:space="preserve">. </w:t>
      </w:r>
      <w:r w:rsidR="00F3763A" w:rsidRPr="0076268E">
        <w:rPr>
          <w:color w:val="000000"/>
          <w:lang w:bidi="ru-RU"/>
        </w:rPr>
        <w:t xml:space="preserve"> </w:t>
      </w:r>
    </w:p>
    <w:p w:rsidR="00F3763A" w:rsidRPr="0076268E" w:rsidRDefault="00F3763A" w:rsidP="001B168E">
      <w:pPr>
        <w:jc w:val="both"/>
        <w:rPr>
          <w:color w:val="000000"/>
          <w:lang w:bidi="ru-RU"/>
        </w:rPr>
      </w:pPr>
    </w:p>
    <w:p w:rsidR="00F3763A" w:rsidRDefault="00F3763A" w:rsidP="001B168E">
      <w:pPr>
        <w:jc w:val="both"/>
        <w:rPr>
          <w:color w:val="000000"/>
          <w:lang w:bidi="ru-RU"/>
        </w:rPr>
      </w:pPr>
      <w:r w:rsidRPr="0076268E">
        <w:rPr>
          <w:color w:val="000000"/>
          <w:lang w:bidi="ru-RU"/>
        </w:rPr>
        <w:t xml:space="preserve">7. Оценка соответствующих расходов (доходов) бюджетов бюджетной системы РФ, возникающих при муниципальном регулировании (Федеральный бюджет, региональный, муниципальный, внебюджетный фонд): </w:t>
      </w:r>
    </w:p>
    <w:p w:rsidR="00F73C27" w:rsidRDefault="00F73C27" w:rsidP="001B168E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областной бюджет</w:t>
      </w:r>
    </w:p>
    <w:p w:rsidR="00F73C27" w:rsidRPr="00F27A0B" w:rsidRDefault="00F73C27" w:rsidP="001B168E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местный бюджет</w:t>
      </w:r>
    </w:p>
    <w:p w:rsidR="00F3763A" w:rsidRPr="0076268E" w:rsidRDefault="00F3763A" w:rsidP="001B168E">
      <w:pPr>
        <w:jc w:val="both"/>
      </w:pPr>
    </w:p>
    <w:p w:rsidR="00F3763A" w:rsidRDefault="00F3763A" w:rsidP="001B168E">
      <w:pPr>
        <w:jc w:val="both"/>
        <w:rPr>
          <w:color w:val="000000"/>
          <w:lang w:bidi="ru-RU"/>
        </w:rPr>
      </w:pPr>
      <w:r w:rsidRPr="0076268E">
        <w:t>8.</w:t>
      </w:r>
      <w:r w:rsidRPr="0076268E">
        <w:rPr>
          <w:color w:val="000000"/>
          <w:lang w:bidi="ru-RU"/>
        </w:rPr>
        <w:t xml:space="preserve"> Необходимые для достижения заявленных целей регулирования НПА организационно-технические, методологические, информационные и иные мероприятия:</w:t>
      </w:r>
    </w:p>
    <w:p w:rsidR="00F3763A" w:rsidRDefault="00F3763A" w:rsidP="001B168E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Размещение на сайте администрации города Фокино, в газете «</w:t>
      </w:r>
      <w:proofErr w:type="spellStart"/>
      <w:r>
        <w:rPr>
          <w:color w:val="000000"/>
          <w:lang w:bidi="ru-RU"/>
        </w:rPr>
        <w:t>Фокинский</w:t>
      </w:r>
      <w:proofErr w:type="spellEnd"/>
      <w:r>
        <w:rPr>
          <w:color w:val="000000"/>
          <w:lang w:bidi="ru-RU"/>
        </w:rPr>
        <w:t xml:space="preserve"> вестник»</w:t>
      </w:r>
    </w:p>
    <w:p w:rsidR="00F3763A" w:rsidRDefault="00F3763A" w:rsidP="00F3763A">
      <w:pPr>
        <w:rPr>
          <w:color w:val="000000"/>
          <w:lang w:bidi="ru-RU"/>
        </w:rPr>
      </w:pPr>
    </w:p>
    <w:p w:rsidR="00F3763A" w:rsidRPr="0076268E" w:rsidRDefault="00F3763A" w:rsidP="00F3763A">
      <w:pPr>
        <w:rPr>
          <w:color w:val="000000"/>
          <w:lang w:bidi="ru-RU"/>
        </w:rPr>
      </w:pPr>
    </w:p>
    <w:p w:rsidR="00F3763A" w:rsidRPr="0076268E" w:rsidRDefault="00F3763A" w:rsidP="00F3763A"/>
    <w:tbl>
      <w:tblPr>
        <w:tblW w:w="988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1559"/>
        <w:gridCol w:w="1843"/>
        <w:gridCol w:w="1679"/>
        <w:gridCol w:w="1546"/>
      </w:tblGrid>
      <w:tr w:rsidR="00F3763A" w:rsidRPr="0076268E" w:rsidTr="00C648E3">
        <w:trPr>
          <w:trHeight w:hRule="exact" w:val="8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3A" w:rsidRPr="00EE7D70" w:rsidRDefault="00F3763A" w:rsidP="00C648E3">
            <w:pPr>
              <w:pStyle w:val="20"/>
              <w:shd w:val="clear" w:color="auto" w:fill="auto"/>
              <w:spacing w:line="278" w:lineRule="exact"/>
              <w:jc w:val="center"/>
              <w:rPr>
                <w:i w:val="0"/>
                <w:sz w:val="24"/>
                <w:szCs w:val="24"/>
                <w:lang w:eastAsia="ru-RU"/>
              </w:rPr>
            </w:pPr>
            <w:r w:rsidRPr="0010122E">
              <w:rPr>
                <w:rStyle w:val="211pt"/>
                <w:rFonts w:eastAsiaTheme="minorHAnsi"/>
                <w:sz w:val="24"/>
                <w:szCs w:val="24"/>
              </w:rPr>
              <w:t>Мероприятия необходимые для достижения целей регулирования</w:t>
            </w:r>
            <w:r w:rsidRPr="00EE7D70">
              <w:rPr>
                <w:i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E7D70">
              <w:rPr>
                <w:b/>
                <w:color w:val="000000"/>
                <w:sz w:val="24"/>
                <w:szCs w:val="24"/>
                <w:lang w:eastAsia="ru-RU" w:bidi="ru-RU"/>
              </w:rPr>
              <w:t>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3A" w:rsidRPr="00EE7D70" w:rsidRDefault="00F3763A" w:rsidP="00C648E3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76268E"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63A" w:rsidRPr="00EE7D70" w:rsidRDefault="00F3763A" w:rsidP="00C648E3">
            <w:pPr>
              <w:pStyle w:val="20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  <w:lang w:eastAsia="ru-RU"/>
              </w:rPr>
            </w:pPr>
            <w:r w:rsidRPr="0076268E">
              <w:rPr>
                <w:rStyle w:val="211pt"/>
                <w:rFonts w:eastAsiaTheme="minorHAnsi"/>
                <w:sz w:val="24"/>
                <w:szCs w:val="24"/>
              </w:rPr>
              <w:t>Ожидаемый</w:t>
            </w:r>
          </w:p>
          <w:p w:rsidR="00F3763A" w:rsidRPr="00EE7D70" w:rsidRDefault="00F3763A" w:rsidP="00C648E3">
            <w:pPr>
              <w:pStyle w:val="20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  <w:lang w:eastAsia="ru-RU"/>
              </w:rPr>
            </w:pPr>
            <w:r w:rsidRPr="0076268E">
              <w:rPr>
                <w:rStyle w:val="211pt"/>
                <w:rFonts w:eastAsiaTheme="minorHAnsi"/>
                <w:sz w:val="24"/>
                <w:szCs w:val="24"/>
              </w:rPr>
              <w:t>результат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63A" w:rsidRPr="00EE7D70" w:rsidRDefault="00F3763A" w:rsidP="00C648E3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eastAsia="ru-RU"/>
              </w:rPr>
            </w:pPr>
            <w:r w:rsidRPr="0076268E">
              <w:rPr>
                <w:rStyle w:val="211pt"/>
                <w:rFonts w:eastAsiaTheme="minorHAnsi"/>
                <w:sz w:val="24"/>
                <w:szCs w:val="24"/>
              </w:rPr>
              <w:t>Объем</w:t>
            </w:r>
          </w:p>
          <w:p w:rsidR="00F3763A" w:rsidRPr="00EE7D70" w:rsidRDefault="00F3763A" w:rsidP="00C648E3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76268E">
              <w:rPr>
                <w:rStyle w:val="211pt"/>
                <w:rFonts w:eastAsiaTheme="minorHAnsi"/>
                <w:sz w:val="24"/>
                <w:szCs w:val="24"/>
              </w:rPr>
              <w:t>финансирова</w:t>
            </w:r>
            <w:proofErr w:type="spellEnd"/>
          </w:p>
          <w:p w:rsidR="00F3763A" w:rsidRPr="00EE7D70" w:rsidRDefault="00F3763A" w:rsidP="00C648E3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76268E">
              <w:rPr>
                <w:rStyle w:val="211pt"/>
                <w:rFonts w:eastAsiaTheme="minorHAnsi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63A" w:rsidRPr="00EE7D70" w:rsidRDefault="00F3763A" w:rsidP="00C648E3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eastAsia="ru-RU"/>
              </w:rPr>
            </w:pPr>
            <w:r w:rsidRPr="0076268E">
              <w:rPr>
                <w:rStyle w:val="211pt"/>
                <w:rFonts w:eastAsiaTheme="minorHAnsi"/>
                <w:sz w:val="24"/>
                <w:szCs w:val="24"/>
              </w:rPr>
              <w:t>Источник</w:t>
            </w:r>
          </w:p>
          <w:p w:rsidR="00F3763A" w:rsidRPr="00EE7D70" w:rsidRDefault="00F3763A" w:rsidP="00C648E3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76268E">
              <w:rPr>
                <w:rStyle w:val="211pt"/>
                <w:rFonts w:eastAsiaTheme="minorHAnsi"/>
                <w:sz w:val="24"/>
                <w:szCs w:val="24"/>
              </w:rPr>
              <w:t>финансирова</w:t>
            </w:r>
            <w:proofErr w:type="spellEnd"/>
          </w:p>
          <w:p w:rsidR="00F3763A" w:rsidRPr="00EE7D70" w:rsidRDefault="00F3763A" w:rsidP="00C648E3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76268E">
              <w:rPr>
                <w:rStyle w:val="211pt"/>
                <w:rFonts w:eastAsiaTheme="minorHAnsi"/>
                <w:sz w:val="24"/>
                <w:szCs w:val="24"/>
              </w:rPr>
              <w:t>ния</w:t>
            </w:r>
            <w:proofErr w:type="spellEnd"/>
          </w:p>
        </w:tc>
      </w:tr>
      <w:tr w:rsidR="00F3763A" w:rsidRPr="0076268E" w:rsidTr="00C648E3">
        <w:trPr>
          <w:trHeight w:hRule="exact" w:val="19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63A" w:rsidRPr="00F27A0B" w:rsidRDefault="008056E8" w:rsidP="00C648E3">
            <w:pPr>
              <w:pStyle w:val="2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Принятие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63A" w:rsidRPr="00F27A0B" w:rsidRDefault="00F3763A" w:rsidP="00F27A0B">
            <w:pPr>
              <w:pStyle w:val="20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F27A0B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С момента </w:t>
            </w:r>
            <w:r w:rsidR="00F27A0B" w:rsidRPr="00F27A0B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постановки на кадастровый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63A" w:rsidRPr="00F27A0B" w:rsidRDefault="00F27A0B" w:rsidP="00C648E3">
            <w:pPr>
              <w:pStyle w:val="20"/>
              <w:shd w:val="clear" w:color="auto" w:fill="auto"/>
              <w:spacing w:before="120" w:line="230" w:lineRule="exac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F27A0B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Приведение в соответствие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63A" w:rsidRDefault="00F27A0B" w:rsidP="00C648E3">
            <w:pPr>
              <w:pStyle w:val="20"/>
              <w:shd w:val="clear" w:color="auto" w:fill="auto"/>
              <w:spacing w:before="60" w:line="23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F27A0B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405,808</w:t>
            </w:r>
            <w:r w:rsidRPr="00F27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A0B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т.р.</w:t>
            </w:r>
          </w:p>
          <w:p w:rsidR="00F27A0B" w:rsidRDefault="00F27A0B" w:rsidP="00C648E3">
            <w:pPr>
              <w:pStyle w:val="20"/>
              <w:shd w:val="clear" w:color="auto" w:fill="auto"/>
              <w:spacing w:before="60" w:line="23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056E8" w:rsidRDefault="008056E8" w:rsidP="00C648E3">
            <w:pPr>
              <w:pStyle w:val="20"/>
              <w:shd w:val="clear" w:color="auto" w:fill="auto"/>
              <w:spacing w:before="60" w:line="230" w:lineRule="exac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F27A0B" w:rsidRPr="00F27A0B" w:rsidRDefault="008056E8" w:rsidP="00C648E3">
            <w:pPr>
              <w:pStyle w:val="20"/>
              <w:shd w:val="clear" w:color="auto" w:fill="auto"/>
              <w:spacing w:before="6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100,544 т.р.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63A" w:rsidRDefault="00F27A0B" w:rsidP="008056E8">
            <w:r>
              <w:t>областной бюджет</w:t>
            </w:r>
          </w:p>
          <w:p w:rsidR="008056E8" w:rsidRDefault="008056E8" w:rsidP="008056E8"/>
          <w:p w:rsidR="008056E8" w:rsidRDefault="008056E8" w:rsidP="008056E8">
            <w:r>
              <w:t xml:space="preserve">местный </w:t>
            </w:r>
          </w:p>
          <w:p w:rsidR="008056E8" w:rsidRPr="0076268E" w:rsidRDefault="008056E8" w:rsidP="008056E8">
            <w:r>
              <w:t>бюджет</w:t>
            </w:r>
          </w:p>
        </w:tc>
      </w:tr>
    </w:tbl>
    <w:p w:rsidR="00F3763A" w:rsidRPr="0076268E" w:rsidRDefault="00F3763A" w:rsidP="00F3763A">
      <w:pPr>
        <w:rPr>
          <w:color w:val="000000"/>
          <w:lang w:bidi="ru-RU"/>
        </w:rPr>
      </w:pPr>
    </w:p>
    <w:p w:rsidR="00F3763A" w:rsidRDefault="00F3763A" w:rsidP="00F3763A">
      <w:pPr>
        <w:jc w:val="both"/>
        <w:rPr>
          <w:color w:val="000000"/>
          <w:lang w:bidi="ru-RU"/>
        </w:rPr>
      </w:pPr>
      <w:r w:rsidRPr="0076268E">
        <w:rPr>
          <w:color w:val="000000"/>
          <w:lang w:bidi="ru-RU"/>
        </w:rPr>
        <w:t xml:space="preserve">9.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</w:t>
      </w:r>
      <w:r>
        <w:rPr>
          <w:color w:val="000000"/>
          <w:lang w:bidi="ru-RU"/>
        </w:rPr>
        <w:t>М</w:t>
      </w:r>
      <w:r w:rsidRPr="0076268E">
        <w:rPr>
          <w:color w:val="000000"/>
          <w:lang w:bidi="ru-RU"/>
        </w:rPr>
        <w:t xml:space="preserve">ПА на ранее возникшие отношения: </w:t>
      </w:r>
    </w:p>
    <w:p w:rsidR="00F3763A" w:rsidRPr="0076268E" w:rsidRDefault="00D821E6" w:rsidP="00F3763A">
      <w:r w:rsidRPr="00D821E6">
        <w:rPr>
          <w:color w:val="000000"/>
          <w:lang w:bidi="ru-RU"/>
        </w:rPr>
        <w:t>С момента постановки на кадастровый учет</w:t>
      </w:r>
      <w:r>
        <w:rPr>
          <w:color w:val="000000"/>
          <w:lang w:bidi="ru-RU"/>
        </w:rPr>
        <w:t>.</w:t>
      </w:r>
    </w:p>
    <w:p w:rsidR="00F3763A" w:rsidRDefault="00F3763A" w:rsidP="00F3763A">
      <w:pPr>
        <w:rPr>
          <w:color w:val="FF0000"/>
        </w:rPr>
      </w:pPr>
    </w:p>
    <w:p w:rsidR="00F3763A" w:rsidRDefault="00F3763A" w:rsidP="00F3763A">
      <w:pPr>
        <w:rPr>
          <w:color w:val="FF0000"/>
        </w:rPr>
      </w:pPr>
    </w:p>
    <w:p w:rsidR="00F3763A" w:rsidRPr="0076268E" w:rsidRDefault="00F3763A" w:rsidP="00F3763A"/>
    <w:p w:rsidR="00E00F64" w:rsidRDefault="00F3763A" w:rsidP="00F3763A">
      <w:pPr>
        <w:pStyle w:val="20"/>
        <w:shd w:val="clear" w:color="auto" w:fill="auto"/>
        <w:spacing w:line="274" w:lineRule="exact"/>
        <w:ind w:right="-1"/>
        <w:rPr>
          <w:rFonts w:ascii="Times New Roman" w:hAnsi="Times New Roman" w:cs="Times New Roman"/>
          <w:i w:val="0"/>
          <w:color w:val="000000"/>
          <w:lang w:bidi="ru-RU"/>
        </w:rPr>
      </w:pPr>
      <w:r w:rsidRPr="00E00F64">
        <w:rPr>
          <w:rFonts w:ascii="Times New Roman" w:hAnsi="Times New Roman" w:cs="Times New Roman"/>
          <w:i w:val="0"/>
          <w:color w:val="000000"/>
          <w:lang w:bidi="ru-RU"/>
        </w:rPr>
        <w:t>Разработчик</w:t>
      </w:r>
      <w:r w:rsidR="00E00F64">
        <w:rPr>
          <w:rFonts w:ascii="Times New Roman" w:hAnsi="Times New Roman" w:cs="Times New Roman"/>
          <w:i w:val="0"/>
          <w:color w:val="000000"/>
          <w:lang w:bidi="ru-RU"/>
        </w:rPr>
        <w:t xml:space="preserve"> </w:t>
      </w:r>
      <w:r w:rsidRPr="00E00F64">
        <w:rPr>
          <w:rFonts w:ascii="Times New Roman" w:hAnsi="Times New Roman" w:cs="Times New Roman"/>
          <w:i w:val="0"/>
          <w:color w:val="000000"/>
          <w:lang w:bidi="ru-RU"/>
        </w:rPr>
        <w:t>(должность)</w:t>
      </w:r>
    </w:p>
    <w:p w:rsidR="00E00F64" w:rsidRDefault="00E00F64" w:rsidP="00F3763A">
      <w:pPr>
        <w:pStyle w:val="20"/>
        <w:shd w:val="clear" w:color="auto" w:fill="auto"/>
        <w:spacing w:line="274" w:lineRule="exact"/>
        <w:ind w:right="-1"/>
        <w:rPr>
          <w:rFonts w:ascii="Times New Roman" w:hAnsi="Times New Roman" w:cs="Times New Roman"/>
          <w:i w:val="0"/>
          <w:color w:val="000000"/>
          <w:lang w:bidi="ru-RU"/>
        </w:rPr>
      </w:pPr>
      <w:proofErr w:type="gramStart"/>
      <w:r>
        <w:rPr>
          <w:rFonts w:ascii="Times New Roman" w:hAnsi="Times New Roman" w:cs="Times New Roman"/>
          <w:i w:val="0"/>
          <w:color w:val="000000"/>
          <w:lang w:bidi="ru-RU"/>
        </w:rPr>
        <w:t>Старший специалист (сектор архитектуры</w:t>
      </w:r>
      <w:proofErr w:type="gramEnd"/>
    </w:p>
    <w:p w:rsidR="00E00F64" w:rsidRDefault="00E00F64" w:rsidP="00F3763A">
      <w:pPr>
        <w:pStyle w:val="20"/>
        <w:shd w:val="clear" w:color="auto" w:fill="auto"/>
        <w:spacing w:line="274" w:lineRule="exact"/>
        <w:ind w:right="-1"/>
        <w:rPr>
          <w:i w:val="0"/>
          <w:color w:val="000000"/>
          <w:lang w:bidi="ru-RU"/>
        </w:rPr>
      </w:pPr>
      <w:r>
        <w:rPr>
          <w:rFonts w:ascii="Times New Roman" w:hAnsi="Times New Roman" w:cs="Times New Roman"/>
          <w:i w:val="0"/>
          <w:color w:val="000000"/>
          <w:lang w:bidi="ru-RU"/>
        </w:rPr>
        <w:t>и градостроительства</w:t>
      </w:r>
      <w:r w:rsidR="00F3763A">
        <w:rPr>
          <w:i w:val="0"/>
          <w:color w:val="000000"/>
          <w:lang w:bidi="ru-RU"/>
        </w:rPr>
        <w:t xml:space="preserve"> </w:t>
      </w:r>
    </w:p>
    <w:p w:rsidR="00F3763A" w:rsidRDefault="00D821E6" w:rsidP="00F3763A">
      <w:pPr>
        <w:pStyle w:val="20"/>
        <w:shd w:val="clear" w:color="auto" w:fill="auto"/>
        <w:spacing w:line="274" w:lineRule="exact"/>
        <w:ind w:right="-1"/>
        <w:rPr>
          <w:i w:val="0"/>
          <w:color w:val="000000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Селифонова И.В</w:t>
      </w:r>
      <w:r w:rsidR="00E00F64" w:rsidRPr="00E00F64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  <w:r w:rsidR="00F3763A" w:rsidRPr="00E00F64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                            </w:t>
      </w:r>
      <w:r w:rsidR="00E00F64" w:rsidRPr="00E00F64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         </w:t>
      </w:r>
      <w:r w:rsidR="00E00F64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   </w:t>
      </w:r>
      <w:r w:rsidR="00E00F64" w:rsidRPr="00E00F64">
        <w:rPr>
          <w:i w:val="0"/>
          <w:color w:val="000000"/>
          <w:u w:val="single"/>
          <w:lang w:bidi="ru-RU"/>
        </w:rPr>
        <w:t xml:space="preserve">          </w:t>
      </w:r>
      <w:r w:rsidR="00F3763A" w:rsidRPr="00E00F64">
        <w:rPr>
          <w:i w:val="0"/>
          <w:color w:val="000000"/>
          <w:u w:val="single"/>
          <w:lang w:bidi="ru-RU"/>
        </w:rPr>
        <w:t xml:space="preserve"> </w:t>
      </w:r>
      <w:r w:rsidR="00E00F64" w:rsidRPr="00E00F64">
        <w:rPr>
          <w:i w:val="0"/>
          <w:color w:val="000000"/>
          <w:u w:val="single"/>
          <w:lang w:bidi="ru-RU"/>
        </w:rPr>
        <w:t xml:space="preserve"> </w:t>
      </w:r>
      <w:r w:rsidR="00F3763A" w:rsidRPr="0076268E">
        <w:rPr>
          <w:i w:val="0"/>
          <w:color w:val="000000"/>
          <w:u w:val="single"/>
          <w:lang w:bidi="ru-RU"/>
        </w:rPr>
        <w:t>____________</w:t>
      </w:r>
      <w:r w:rsidR="00F3763A">
        <w:rPr>
          <w:i w:val="0"/>
          <w:color w:val="000000"/>
          <w:u w:val="single"/>
          <w:lang w:bidi="ru-RU"/>
        </w:rPr>
        <w:t xml:space="preserve">    </w:t>
      </w:r>
      <w:r w:rsidR="00F3763A" w:rsidRPr="00B70A95">
        <w:rPr>
          <w:i w:val="0"/>
          <w:color w:val="000000"/>
          <w:lang w:bidi="ru-RU"/>
        </w:rPr>
        <w:t xml:space="preserve">  </w:t>
      </w:r>
      <w:r w:rsidR="00E00F64">
        <w:rPr>
          <w:i w:val="0"/>
          <w:color w:val="000000"/>
          <w:lang w:bidi="ru-RU"/>
        </w:rPr>
        <w:t xml:space="preserve">         </w:t>
      </w:r>
      <w:r w:rsidR="00F3763A" w:rsidRPr="00E00F64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подпись</w:t>
      </w:r>
    </w:p>
    <w:p w:rsidR="00F3763A" w:rsidRDefault="00E00F64" w:rsidP="00F3763A">
      <w:pPr>
        <w:pStyle w:val="20"/>
        <w:shd w:val="clear" w:color="auto" w:fill="auto"/>
        <w:spacing w:line="274" w:lineRule="exact"/>
        <w:ind w:right="-1"/>
        <w:rPr>
          <w:i w:val="0"/>
          <w:color w:val="000000"/>
          <w:lang w:bidi="ru-RU"/>
        </w:rPr>
      </w:pPr>
      <w:r>
        <w:rPr>
          <w:i w:val="0"/>
          <w:color w:val="000000"/>
          <w:lang w:bidi="ru-RU"/>
        </w:rPr>
        <w:t xml:space="preserve"> </w:t>
      </w:r>
    </w:p>
    <w:p w:rsidR="00F3763A" w:rsidRDefault="00F3763A" w:rsidP="00F3763A">
      <w:pPr>
        <w:pStyle w:val="20"/>
        <w:shd w:val="clear" w:color="auto" w:fill="auto"/>
        <w:spacing w:line="274" w:lineRule="exact"/>
        <w:ind w:right="-1"/>
        <w:rPr>
          <w:i w:val="0"/>
          <w:color w:val="000000"/>
          <w:lang w:bidi="ru-RU"/>
        </w:rPr>
      </w:pPr>
    </w:p>
    <w:p w:rsidR="00F3763A" w:rsidRDefault="00F3763A" w:rsidP="00F3763A">
      <w:pPr>
        <w:pStyle w:val="20"/>
        <w:shd w:val="clear" w:color="auto" w:fill="auto"/>
        <w:spacing w:line="274" w:lineRule="exact"/>
        <w:ind w:right="-1"/>
        <w:rPr>
          <w:i w:val="0"/>
          <w:color w:val="000000"/>
          <w:u w:val="single"/>
          <w:lang w:bidi="ru-RU"/>
        </w:rPr>
      </w:pPr>
    </w:p>
    <w:p w:rsidR="00F3763A" w:rsidRDefault="00F3763A" w:rsidP="00F3763A">
      <w:pPr>
        <w:pStyle w:val="20"/>
        <w:shd w:val="clear" w:color="auto" w:fill="auto"/>
        <w:spacing w:line="274" w:lineRule="exact"/>
        <w:ind w:right="-1"/>
      </w:pPr>
      <w:r>
        <w:rPr>
          <w:i w:val="0"/>
          <w:color w:val="000000"/>
          <w:u w:val="single"/>
          <w:lang w:bidi="ru-RU"/>
        </w:rPr>
        <w:t>«____» _____________20__г.</w:t>
      </w:r>
    </w:p>
    <w:p w:rsidR="00F3763A" w:rsidRPr="00680AC3" w:rsidRDefault="00F3763A" w:rsidP="00F3763A">
      <w:pPr>
        <w:jc w:val="right"/>
      </w:pPr>
    </w:p>
    <w:p w:rsidR="00F3763A" w:rsidRDefault="00F3763A" w:rsidP="00F3763A"/>
    <w:p w:rsidR="00645287" w:rsidRDefault="00645287"/>
    <w:sectPr w:rsidR="00645287" w:rsidSect="002248BC">
      <w:pgSz w:w="11906" w:h="16838"/>
      <w:pgMar w:top="284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462CC"/>
    <w:multiLevelType w:val="multilevel"/>
    <w:tmpl w:val="DF6CB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5D4"/>
    <w:rsid w:val="001B168E"/>
    <w:rsid w:val="003A4076"/>
    <w:rsid w:val="004519FC"/>
    <w:rsid w:val="00483A6A"/>
    <w:rsid w:val="005955D4"/>
    <w:rsid w:val="00645287"/>
    <w:rsid w:val="00747490"/>
    <w:rsid w:val="008056E8"/>
    <w:rsid w:val="00831B25"/>
    <w:rsid w:val="00867AF3"/>
    <w:rsid w:val="008F3DED"/>
    <w:rsid w:val="00A3216C"/>
    <w:rsid w:val="00AA0ED4"/>
    <w:rsid w:val="00C43C51"/>
    <w:rsid w:val="00D558DF"/>
    <w:rsid w:val="00D7315C"/>
    <w:rsid w:val="00D821E6"/>
    <w:rsid w:val="00E00F64"/>
    <w:rsid w:val="00F05A0B"/>
    <w:rsid w:val="00F1638C"/>
    <w:rsid w:val="00F27A0B"/>
    <w:rsid w:val="00F3763A"/>
    <w:rsid w:val="00F73C27"/>
    <w:rsid w:val="00FB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6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6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link w:val="20"/>
    <w:rsid w:val="00F3763A"/>
    <w:rPr>
      <w:i/>
      <w:iCs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;Не курсив"/>
    <w:rsid w:val="00F376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763A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F3D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6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6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link w:val="20"/>
    <w:rsid w:val="00F3763A"/>
    <w:rPr>
      <w:i/>
      <w:iCs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;Не курсив"/>
    <w:rsid w:val="00F376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763A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F3D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KatyaZeml</dc:creator>
  <cp:keywords/>
  <dc:description/>
  <cp:lastModifiedBy>Вия</cp:lastModifiedBy>
  <cp:revision>9</cp:revision>
  <cp:lastPrinted>2021-08-18T12:17:00Z</cp:lastPrinted>
  <dcterms:created xsi:type="dcterms:W3CDTF">2021-07-13T11:08:00Z</dcterms:created>
  <dcterms:modified xsi:type="dcterms:W3CDTF">2023-11-16T08:00:00Z</dcterms:modified>
</cp:coreProperties>
</file>