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CB" w:rsidRDefault="00504BCB" w:rsidP="00504BCB">
      <w:r>
        <w:t xml:space="preserve">                           </w:t>
      </w:r>
      <w:r>
        <w:rPr>
          <w:noProof/>
          <w:sz w:val="16"/>
          <w:szCs w:val="16"/>
        </w:rPr>
        <w:drawing>
          <wp:inline distT="0" distB="0" distL="0" distR="0">
            <wp:extent cx="777240" cy="1066800"/>
            <wp:effectExtent l="19050" t="0" r="381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504BCB" w:rsidRDefault="00504BCB" w:rsidP="00504BCB">
      <w:r>
        <w:t xml:space="preserve">                               </w:t>
      </w:r>
    </w:p>
    <w:p w:rsidR="00504BCB" w:rsidRDefault="00504BCB" w:rsidP="00504BCB">
      <w:pPr>
        <w:outlineLvl w:val="0"/>
        <w:rPr>
          <w:b/>
          <w:sz w:val="22"/>
          <w:szCs w:val="22"/>
        </w:rPr>
      </w:pPr>
      <w:r>
        <w:rPr>
          <w:sz w:val="32"/>
          <w:szCs w:val="32"/>
        </w:rPr>
        <w:t xml:space="preserve">     </w:t>
      </w:r>
      <w:r>
        <w:rPr>
          <w:b/>
          <w:sz w:val="22"/>
          <w:szCs w:val="22"/>
        </w:rPr>
        <w:t xml:space="preserve">МУНИЦИПАЛЬНОЕ  ОБРАЗОВАНИЕ      </w:t>
      </w:r>
    </w:p>
    <w:p w:rsidR="00504BCB" w:rsidRDefault="00504BCB" w:rsidP="00504BC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«ГОРОД   ФОКИНО»</w:t>
      </w:r>
    </w:p>
    <w:p w:rsidR="00504BCB" w:rsidRDefault="00504BCB" w:rsidP="00504BCB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  </w:t>
      </w:r>
    </w:p>
    <w:p w:rsidR="00504BCB" w:rsidRDefault="00504BCB" w:rsidP="00504BCB">
      <w:pPr>
        <w:outlineLvl w:val="0"/>
        <w:rPr>
          <w:b/>
          <w:szCs w:val="28"/>
        </w:rPr>
      </w:pPr>
      <w:r>
        <w:rPr>
          <w:b/>
          <w:sz w:val="20"/>
          <w:szCs w:val="20"/>
        </w:rPr>
        <w:t xml:space="preserve">                  </w:t>
      </w:r>
      <w:r>
        <w:rPr>
          <w:sz w:val="18"/>
          <w:szCs w:val="18"/>
        </w:rPr>
        <w:t>КОНТРОЛЬНО-СЧЕТНАЯ</w:t>
      </w:r>
      <w:r>
        <w:rPr>
          <w:b/>
          <w:sz w:val="20"/>
          <w:szCs w:val="20"/>
        </w:rPr>
        <w:t xml:space="preserve"> </w:t>
      </w:r>
      <w:r>
        <w:rPr>
          <w:sz w:val="18"/>
          <w:szCs w:val="18"/>
        </w:rPr>
        <w:t xml:space="preserve">ПАЛАТА                                      </w:t>
      </w:r>
    </w:p>
    <w:p w:rsidR="00504BCB" w:rsidRDefault="00504BCB" w:rsidP="00504BCB">
      <w:pPr>
        <w:outlineLvl w:val="0"/>
        <w:rPr>
          <w:b/>
          <w:sz w:val="22"/>
          <w:szCs w:val="22"/>
        </w:rPr>
      </w:pPr>
      <w:r>
        <w:rPr>
          <w:sz w:val="18"/>
          <w:szCs w:val="18"/>
        </w:rPr>
        <w:t xml:space="preserve">               ГОРОДА ФОКИНО  БРЯНСКОЙ ОБЛАСТИ                          </w:t>
      </w:r>
    </w:p>
    <w:p w:rsidR="00504BCB" w:rsidRDefault="00504BCB" w:rsidP="00504BCB">
      <w:pPr>
        <w:rPr>
          <w:szCs w:val="28"/>
        </w:rPr>
      </w:pPr>
      <w:r>
        <w:rPr>
          <w:sz w:val="18"/>
          <w:szCs w:val="18"/>
        </w:rPr>
        <w:t xml:space="preserve">                               (КСПГФ  Брянской области)          </w:t>
      </w:r>
    </w:p>
    <w:p w:rsidR="00504BCB" w:rsidRDefault="00504BCB" w:rsidP="00504BCB">
      <w:pPr>
        <w:rPr>
          <w:b/>
          <w:sz w:val="22"/>
          <w:szCs w:val="22"/>
        </w:rPr>
      </w:pPr>
      <w:r>
        <w:rPr>
          <w:sz w:val="18"/>
          <w:szCs w:val="18"/>
        </w:rPr>
        <w:t xml:space="preserve">                                         </w:t>
      </w:r>
      <w:r w:rsidR="009E5E48">
        <w:rPr>
          <w:sz w:val="16"/>
          <w:szCs w:val="16"/>
        </w:rPr>
        <w:t>т. (48 333) 4-70</w:t>
      </w:r>
      <w:r>
        <w:rPr>
          <w:sz w:val="16"/>
          <w:szCs w:val="16"/>
        </w:rPr>
        <w:t>-</w:t>
      </w:r>
      <w:r w:rsidR="009E5E48">
        <w:rPr>
          <w:sz w:val="16"/>
          <w:szCs w:val="16"/>
        </w:rPr>
        <w:t>9</w:t>
      </w:r>
      <w:r>
        <w:rPr>
          <w:sz w:val="16"/>
          <w:szCs w:val="16"/>
        </w:rPr>
        <w:t xml:space="preserve">6                                                        </w:t>
      </w:r>
    </w:p>
    <w:p w:rsidR="00504BCB" w:rsidRDefault="00504BCB" w:rsidP="00504BCB">
      <w:pPr>
        <w:tabs>
          <w:tab w:val="left" w:pos="465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r>
        <w:rPr>
          <w:sz w:val="18"/>
          <w:szCs w:val="18"/>
          <w:u w:val="single"/>
        </w:rPr>
        <w:t>ул. Ленина -13,  г. Фокино 242611</w:t>
      </w:r>
    </w:p>
    <w:p w:rsidR="00504BCB" w:rsidRDefault="00504BCB" w:rsidP="00504BCB">
      <w:pPr>
        <w:tabs>
          <w:tab w:val="left" w:pos="4650"/>
        </w:tabs>
        <w:rPr>
          <w:sz w:val="18"/>
          <w:szCs w:val="18"/>
        </w:rPr>
      </w:pPr>
    </w:p>
    <w:p w:rsidR="00504BCB" w:rsidRDefault="00504BCB" w:rsidP="00504BCB">
      <w:pPr>
        <w:tabs>
          <w:tab w:val="left" w:pos="4650"/>
        </w:tabs>
        <w:rPr>
          <w:sz w:val="18"/>
          <w:szCs w:val="18"/>
        </w:rPr>
      </w:pPr>
    </w:p>
    <w:p w:rsidR="00504BCB" w:rsidRDefault="00504BCB" w:rsidP="00504BCB">
      <w:pPr>
        <w:ind w:right="-5"/>
        <w:rPr>
          <w:b/>
        </w:rPr>
      </w:pPr>
      <w:r>
        <w:t xml:space="preserve">     </w:t>
      </w:r>
      <w:r w:rsidR="009E5E48">
        <w:rPr>
          <w:b/>
        </w:rPr>
        <w:t>Распоряжение № 177</w:t>
      </w:r>
      <w:r>
        <w:rPr>
          <w:b/>
        </w:rPr>
        <w:t xml:space="preserve">-р </w:t>
      </w:r>
    </w:p>
    <w:p w:rsidR="00504BCB" w:rsidRDefault="009E5E48" w:rsidP="00504BCB">
      <w:pPr>
        <w:rPr>
          <w:sz w:val="28"/>
          <w:szCs w:val="28"/>
        </w:rPr>
      </w:pPr>
      <w:r>
        <w:rPr>
          <w:b/>
        </w:rPr>
        <w:t xml:space="preserve">     от 22 декабря  2017</w:t>
      </w:r>
      <w:r w:rsidR="00504BCB">
        <w:rPr>
          <w:b/>
        </w:rPr>
        <w:t xml:space="preserve"> года</w:t>
      </w:r>
    </w:p>
    <w:p w:rsidR="00504BCB" w:rsidRDefault="00504BCB" w:rsidP="00504BCB">
      <w:pPr>
        <w:rPr>
          <w:sz w:val="28"/>
          <w:szCs w:val="28"/>
        </w:rPr>
      </w:pP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</w:t>
      </w:r>
      <w:r w:rsidR="002144F0">
        <w:rPr>
          <w:sz w:val="28"/>
          <w:szCs w:val="28"/>
        </w:rPr>
        <w:t xml:space="preserve">дополнительных </w:t>
      </w:r>
      <w:r>
        <w:rPr>
          <w:sz w:val="28"/>
          <w:szCs w:val="28"/>
        </w:rPr>
        <w:t>стандартов используемых</w:t>
      </w: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>Контрольно-счетной палатой города Фокино</w:t>
      </w: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при осуществлении </w:t>
      </w:r>
    </w:p>
    <w:p w:rsidR="00504BCB" w:rsidRDefault="00504BCB" w:rsidP="00504BCB">
      <w:pPr>
        <w:rPr>
          <w:sz w:val="28"/>
          <w:szCs w:val="28"/>
        </w:rPr>
      </w:pPr>
      <w:r>
        <w:rPr>
          <w:sz w:val="28"/>
          <w:szCs w:val="28"/>
        </w:rPr>
        <w:t>муниц</w:t>
      </w:r>
      <w:r w:rsidR="00A93D6A">
        <w:rPr>
          <w:sz w:val="28"/>
          <w:szCs w:val="28"/>
        </w:rPr>
        <w:t>и</w:t>
      </w:r>
      <w:r>
        <w:rPr>
          <w:sz w:val="28"/>
          <w:szCs w:val="28"/>
        </w:rPr>
        <w:t>пального контроля»</w:t>
      </w:r>
    </w:p>
    <w:p w:rsidR="00504BCB" w:rsidRDefault="00504BCB" w:rsidP="00504BCB">
      <w:pPr>
        <w:rPr>
          <w:sz w:val="28"/>
          <w:szCs w:val="28"/>
        </w:rPr>
      </w:pPr>
    </w:p>
    <w:p w:rsidR="00504BCB" w:rsidRDefault="00504BCB" w:rsidP="00504BCB">
      <w:p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Федерального закона от 7 февраля 2011 года № 6 – ФЗ «Об общих принципах организации и деятельности контрольно-счетных органов субъектов Российской Федерации и муниципальных образований» и Положения «О Контрольно-счетной палате города Фокино» утвердить</w:t>
      </w:r>
      <w:r w:rsidR="002144F0">
        <w:rPr>
          <w:sz w:val="28"/>
          <w:szCs w:val="28"/>
        </w:rPr>
        <w:t xml:space="preserve"> дополнительные</w:t>
      </w:r>
      <w:r>
        <w:rPr>
          <w:sz w:val="28"/>
          <w:szCs w:val="28"/>
        </w:rPr>
        <w:t xml:space="preserve"> стандарты финансового контроля Контрольно-счетной палаты города Фокино Брянской области согласно прилагаемой таблицы.</w:t>
      </w:r>
    </w:p>
    <w:p w:rsidR="00504BCB" w:rsidRDefault="00504BCB" w:rsidP="00504BCB">
      <w:pPr>
        <w:ind w:right="355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1391"/>
        <w:gridCol w:w="7868"/>
      </w:tblGrid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п\п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стандарта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стандарта</w:t>
            </w:r>
          </w:p>
        </w:tc>
      </w:tr>
      <w:tr w:rsidR="00504BCB" w:rsidTr="00504B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144F0">
              <w:rPr>
                <w:sz w:val="28"/>
                <w:szCs w:val="28"/>
              </w:rPr>
              <w:t>ВМФК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BCB" w:rsidRDefault="00504BCB" w:rsidP="00214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</w:t>
            </w:r>
            <w:r w:rsidR="002144F0">
              <w:rPr>
                <w:sz w:val="28"/>
                <w:szCs w:val="28"/>
              </w:rPr>
              <w:t>роведение аудита в сфере закупок товаров, работ, услуг</w:t>
            </w:r>
            <w:r>
              <w:rPr>
                <w:sz w:val="28"/>
                <w:szCs w:val="28"/>
              </w:rPr>
              <w:t xml:space="preserve"> Контрольно-счетной палаты города Фокино Брянской области».</w:t>
            </w:r>
          </w:p>
        </w:tc>
      </w:tr>
    </w:tbl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Председатель                                                      Н.С.Сычев</w:t>
      </w: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504BCB" w:rsidRDefault="00504BCB" w:rsidP="00504BCB">
      <w:pPr>
        <w:jc w:val="both"/>
        <w:rPr>
          <w:sz w:val="28"/>
          <w:szCs w:val="28"/>
        </w:rPr>
      </w:pPr>
    </w:p>
    <w:p w:rsidR="00E37203" w:rsidRDefault="00E37203"/>
    <w:sectPr w:rsidR="00E37203" w:rsidSect="00433D83">
      <w:headerReference w:type="even" r:id="rId7"/>
      <w:headerReference w:type="default" r:id="rId8"/>
      <w:pgSz w:w="11906" w:h="16838"/>
      <w:pgMar w:top="102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50B" w:rsidRDefault="00CC750B" w:rsidP="00C86BAF">
      <w:r>
        <w:separator/>
      </w:r>
    </w:p>
  </w:endnote>
  <w:endnote w:type="continuationSeparator" w:id="1">
    <w:p w:rsidR="00CC750B" w:rsidRDefault="00CC750B" w:rsidP="00C8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FuturaOrto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50B" w:rsidRDefault="00CC750B" w:rsidP="00C86BAF">
      <w:r>
        <w:separator/>
      </w:r>
    </w:p>
  </w:footnote>
  <w:footnote w:type="continuationSeparator" w:id="1">
    <w:p w:rsidR="00CC750B" w:rsidRDefault="00CC750B" w:rsidP="00C86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83" w:rsidRDefault="00195F94" w:rsidP="004B197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33D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46F83" w:rsidRDefault="00CC750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83" w:rsidRDefault="00195F94" w:rsidP="004B197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144F0">
      <w:rPr>
        <w:rStyle w:val="ae"/>
        <w:noProof/>
      </w:rPr>
      <w:t>2</w:t>
    </w:r>
    <w:r>
      <w:rPr>
        <w:rStyle w:val="ae"/>
      </w:rPr>
      <w:fldChar w:fldCharType="end"/>
    </w:r>
  </w:p>
  <w:p w:rsidR="00546F83" w:rsidRDefault="00CC750B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DEF"/>
    <w:rsid w:val="00195F94"/>
    <w:rsid w:val="00213D46"/>
    <w:rsid w:val="002144F0"/>
    <w:rsid w:val="00504BCB"/>
    <w:rsid w:val="00681BDD"/>
    <w:rsid w:val="00944EE5"/>
    <w:rsid w:val="009E5E48"/>
    <w:rsid w:val="00A33DEF"/>
    <w:rsid w:val="00A93D6A"/>
    <w:rsid w:val="00C86BAF"/>
    <w:rsid w:val="00CC3C38"/>
    <w:rsid w:val="00CC750B"/>
    <w:rsid w:val="00E3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33DEF"/>
    <w:pPr>
      <w:keepNext/>
      <w:jc w:val="right"/>
      <w:outlineLvl w:val="2"/>
    </w:pPr>
    <w:rPr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3DE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3">
    <w:name w:val="Normal (Web)"/>
    <w:basedOn w:val="a"/>
    <w:rsid w:val="00A33DEF"/>
    <w:pPr>
      <w:spacing w:before="100" w:beforeAutospacing="1" w:after="100" w:afterAutospacing="1"/>
    </w:pPr>
  </w:style>
  <w:style w:type="character" w:styleId="a4">
    <w:name w:val="Strong"/>
    <w:basedOn w:val="a0"/>
    <w:qFormat/>
    <w:rsid w:val="00A33DEF"/>
    <w:rPr>
      <w:b/>
      <w:bCs/>
    </w:rPr>
  </w:style>
  <w:style w:type="character" w:styleId="a5">
    <w:name w:val="Emphasis"/>
    <w:basedOn w:val="a0"/>
    <w:qFormat/>
    <w:rsid w:val="00A33DEF"/>
    <w:rPr>
      <w:i/>
      <w:iCs/>
    </w:rPr>
  </w:style>
  <w:style w:type="paragraph" w:customStyle="1" w:styleId="a6">
    <w:name w:val="a"/>
    <w:basedOn w:val="a"/>
    <w:rsid w:val="00A33DEF"/>
    <w:pPr>
      <w:spacing w:before="100" w:beforeAutospacing="1" w:after="100" w:afterAutospacing="1"/>
    </w:pPr>
  </w:style>
  <w:style w:type="paragraph" w:styleId="a7">
    <w:name w:val="Body Text"/>
    <w:aliases w:val="Основной текст1,Основной текст Знак Знак,bt,body text,contents"/>
    <w:basedOn w:val="a"/>
    <w:link w:val="a8"/>
    <w:rsid w:val="00A33DEF"/>
    <w:pPr>
      <w:jc w:val="center"/>
    </w:pPr>
    <w:rPr>
      <w:sz w:val="28"/>
    </w:rPr>
  </w:style>
  <w:style w:type="character" w:customStyle="1" w:styleId="a8">
    <w:name w:val="Основной текст Знак"/>
    <w:aliases w:val="Основной текст1 Знак,Основной текст Знак Знак Знак,bt Знак,body text Знак,contents Знак"/>
    <w:basedOn w:val="a0"/>
    <w:link w:val="a7"/>
    <w:rsid w:val="00A33D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Title"/>
    <w:basedOn w:val="a"/>
    <w:link w:val="aa"/>
    <w:qFormat/>
    <w:rsid w:val="00A33DEF"/>
    <w:pPr>
      <w:widowControl w:val="0"/>
      <w:jc w:val="center"/>
    </w:pPr>
    <w:rPr>
      <w:rFonts w:ascii="a_FuturaOrto" w:hAnsi="a_FuturaOrto"/>
      <w:snapToGrid w:val="0"/>
      <w:color w:val="000000"/>
      <w:sz w:val="28"/>
      <w:szCs w:val="20"/>
    </w:rPr>
  </w:style>
  <w:style w:type="character" w:customStyle="1" w:styleId="aa">
    <w:name w:val="Название Знак"/>
    <w:basedOn w:val="a0"/>
    <w:link w:val="a9"/>
    <w:rsid w:val="00A33DEF"/>
    <w:rPr>
      <w:rFonts w:ascii="a_FuturaOrto" w:eastAsia="Times New Roman" w:hAnsi="a_FuturaOrto" w:cs="Times New Roman"/>
      <w:snapToGrid w:val="0"/>
      <w:color w:val="000000"/>
      <w:sz w:val="28"/>
      <w:szCs w:val="20"/>
      <w:lang w:eastAsia="ru-RU"/>
    </w:rPr>
  </w:style>
  <w:style w:type="paragraph" w:styleId="ab">
    <w:name w:val="List Paragraph"/>
    <w:basedOn w:val="a"/>
    <w:qFormat/>
    <w:rsid w:val="00A33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rsid w:val="00A33DE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33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A33DEF"/>
  </w:style>
  <w:style w:type="paragraph" w:styleId="af">
    <w:name w:val="Balloon Text"/>
    <w:basedOn w:val="a"/>
    <w:link w:val="af0"/>
    <w:uiPriority w:val="99"/>
    <w:semiHidden/>
    <w:unhideWhenUsed/>
    <w:rsid w:val="00504B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04B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1253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2018-01-09T07:32:00Z</cp:lastPrinted>
  <dcterms:created xsi:type="dcterms:W3CDTF">2018-01-09T07:23:00Z</dcterms:created>
  <dcterms:modified xsi:type="dcterms:W3CDTF">2018-01-09T07:32:00Z</dcterms:modified>
</cp:coreProperties>
</file>