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F1" w:rsidRPr="004E561E" w:rsidRDefault="00754CF1" w:rsidP="00754C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"/>
      <w:bookmarkEnd w:id="0"/>
      <w:r w:rsidRPr="004E561E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54CF1" w:rsidRPr="004E561E" w:rsidRDefault="00754CF1" w:rsidP="00754C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61E">
        <w:rPr>
          <w:rFonts w:ascii="Times New Roman" w:eastAsia="Times New Roman" w:hAnsi="Times New Roman"/>
          <w:sz w:val="28"/>
          <w:szCs w:val="28"/>
          <w:lang w:eastAsia="ru-RU"/>
        </w:rPr>
        <w:t>БРЯНСКАЯ ОБЛАСТЬ</w:t>
      </w:r>
    </w:p>
    <w:p w:rsidR="00754CF1" w:rsidRPr="004E561E" w:rsidRDefault="00754CF1" w:rsidP="00754C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61E"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«ГОРОД ФОКИНО»</w:t>
      </w:r>
    </w:p>
    <w:p w:rsidR="00754CF1" w:rsidRPr="004E561E" w:rsidRDefault="00754CF1" w:rsidP="00754C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61E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УПРАВЛЕНИЕ АДМИНИСТРАЦИИ ГОРОДА ФОКИНО</w:t>
      </w:r>
    </w:p>
    <w:p w:rsidR="00754CF1" w:rsidRPr="004E561E" w:rsidRDefault="00754CF1" w:rsidP="00754C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CF1" w:rsidRPr="004E561E" w:rsidRDefault="00754CF1" w:rsidP="00754C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61E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754CF1" w:rsidRPr="004E561E" w:rsidRDefault="00754CF1" w:rsidP="00754C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CF1" w:rsidRPr="00DC5BCC" w:rsidRDefault="00E57370" w:rsidP="0075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r w:rsidR="00E2045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54CF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декабря</w:t>
      </w:r>
      <w:r w:rsidR="00754CF1" w:rsidRPr="00DC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2014 г.</w:t>
      </w:r>
    </w:p>
    <w:p w:rsidR="00754CF1" w:rsidRPr="00DC5BCC" w:rsidRDefault="00E2045C" w:rsidP="0075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69</w:t>
      </w:r>
      <w:r w:rsidR="00754CF1" w:rsidRPr="00DC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4CF1" w:rsidRPr="00DC5BCC" w:rsidRDefault="00754CF1" w:rsidP="0075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B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C5BCC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DC5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</w:t>
      </w:r>
      <w:proofErr w:type="spellEnd"/>
    </w:p>
    <w:p w:rsidR="00754CF1" w:rsidRPr="00DC5BCC" w:rsidRDefault="00754CF1" w:rsidP="00754CF1">
      <w:pPr>
        <w:rPr>
          <w:rFonts w:ascii="Times New Roman" w:hAnsi="Times New Roman" w:cs="Times New Roman"/>
          <w:sz w:val="28"/>
          <w:szCs w:val="28"/>
        </w:rPr>
      </w:pPr>
    </w:p>
    <w:p w:rsidR="00754CF1" w:rsidRDefault="00754CF1" w:rsidP="00754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F1" w:rsidRDefault="00754CF1" w:rsidP="00754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контроля в Финансовом управлении </w:t>
      </w:r>
    </w:p>
    <w:p w:rsidR="00754CF1" w:rsidRDefault="00754CF1" w:rsidP="00754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</w:p>
    <w:p w:rsidR="00754CF1" w:rsidRDefault="00754CF1" w:rsidP="00754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CF1" w:rsidRDefault="00754CF1" w:rsidP="00754C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города Фокино от 02.10.2014г. № 607-П «О внутреннем финансовом контроле»</w:t>
      </w:r>
    </w:p>
    <w:p w:rsidR="00754CF1" w:rsidRDefault="00754CF1" w:rsidP="00754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54CF1" w:rsidRDefault="00754CF1" w:rsidP="0075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754CF1" w:rsidRDefault="004632B1" w:rsidP="0075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CF1">
        <w:rPr>
          <w:rFonts w:ascii="Times New Roman" w:hAnsi="Times New Roman" w:cs="Times New Roman"/>
          <w:sz w:val="28"/>
          <w:szCs w:val="28"/>
        </w:rPr>
        <w:t>Порядок формирования, утверждения и актуализации карт внутреннего финансового контроля в Финансовом управлении администрации города Фокино;</w:t>
      </w:r>
    </w:p>
    <w:p w:rsidR="00754CF1" w:rsidRDefault="004632B1" w:rsidP="0075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CF1">
        <w:rPr>
          <w:rFonts w:ascii="Times New Roman" w:hAnsi="Times New Roman" w:cs="Times New Roman"/>
          <w:sz w:val="28"/>
          <w:szCs w:val="28"/>
        </w:rPr>
        <w:t>Порядок учета и хранения регистров (журналов) внутреннего финансового контроля в Финансовом управлении администрации города Фокино;</w:t>
      </w:r>
    </w:p>
    <w:p w:rsidR="004632B1" w:rsidRDefault="00D25AF6" w:rsidP="004632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ar424" w:history="1">
        <w:r w:rsidR="004632B1" w:rsidRPr="004632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4632B1" w:rsidRPr="004632B1">
        <w:rPr>
          <w:rFonts w:ascii="Times New Roman" w:hAnsi="Times New Roman" w:cs="Times New Roman"/>
          <w:sz w:val="28"/>
          <w:szCs w:val="28"/>
        </w:rPr>
        <w:t xml:space="preserve"> составления и представления годовой (квартальной) отчетности о результатах осуществления внутреннего финансового контроля в </w:t>
      </w:r>
      <w:r w:rsidR="004632B1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Фокино;</w:t>
      </w:r>
    </w:p>
    <w:p w:rsidR="004632B1" w:rsidRPr="004632B1" w:rsidRDefault="004632B1" w:rsidP="004632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B1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внутреннего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Фокино.</w:t>
      </w:r>
    </w:p>
    <w:p w:rsidR="004632B1" w:rsidRDefault="004632B1" w:rsidP="004632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2B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32B1">
        <w:rPr>
          <w:rFonts w:ascii="Times New Roman" w:hAnsi="Times New Roman" w:cs="Times New Roman"/>
          <w:sz w:val="28"/>
          <w:szCs w:val="28"/>
        </w:rPr>
        <w:t xml:space="preserve">беспечить организацию внутреннего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Фокино.</w:t>
      </w:r>
    </w:p>
    <w:p w:rsidR="004632B1" w:rsidRPr="004632B1" w:rsidRDefault="004632B1" w:rsidP="004632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2B1">
        <w:rPr>
          <w:rFonts w:ascii="Times New Roman" w:hAnsi="Times New Roman" w:cs="Times New Roman"/>
          <w:sz w:val="28"/>
          <w:szCs w:val="28"/>
        </w:rPr>
        <w:t xml:space="preserve">3. Опубликовать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  <w:r w:rsidRPr="004632B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632B1" w:rsidRPr="004632B1" w:rsidRDefault="004632B1" w:rsidP="004632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632B1" w:rsidRDefault="004632B1" w:rsidP="0075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8A7" w:rsidRDefault="005C38A7" w:rsidP="0075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F1" w:rsidRDefault="00754CF1" w:rsidP="00754CF1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</w:t>
      </w:r>
      <w:r w:rsidR="0059061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А.Т.Шеремето</w:t>
      </w:r>
      <w:proofErr w:type="spellEnd"/>
    </w:p>
    <w:p w:rsidR="00590617" w:rsidRDefault="00590617" w:rsidP="00590617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Утвержден </w:t>
      </w:r>
    </w:p>
    <w:p w:rsidR="00590617" w:rsidRDefault="00590617" w:rsidP="00590617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</w:t>
      </w:r>
    </w:p>
    <w:p w:rsidR="00590617" w:rsidRDefault="00590617" w:rsidP="00590617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Фокино </w:t>
      </w:r>
    </w:p>
    <w:p w:rsidR="00590617" w:rsidRDefault="00590617" w:rsidP="00590617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F3595">
        <w:rPr>
          <w:rFonts w:ascii="Times New Roman" w:hAnsi="Times New Roman" w:cs="Times New Roman"/>
          <w:sz w:val="28"/>
          <w:szCs w:val="28"/>
        </w:rPr>
        <w:t xml:space="preserve"> 22.12.</w:t>
      </w:r>
      <w:r w:rsidR="005950AA">
        <w:rPr>
          <w:rFonts w:ascii="Times New Roman" w:hAnsi="Times New Roman" w:cs="Times New Roman"/>
          <w:sz w:val="28"/>
          <w:szCs w:val="28"/>
        </w:rPr>
        <w:t>2014г. №__</w:t>
      </w:r>
      <w:r w:rsidR="00BF3595">
        <w:rPr>
          <w:rFonts w:ascii="Times New Roman" w:hAnsi="Times New Roman" w:cs="Times New Roman"/>
          <w:sz w:val="28"/>
          <w:szCs w:val="28"/>
        </w:rPr>
        <w:t>69</w:t>
      </w:r>
      <w:r w:rsidR="005950AA">
        <w:rPr>
          <w:rFonts w:ascii="Times New Roman" w:hAnsi="Times New Roman" w:cs="Times New Roman"/>
          <w:sz w:val="28"/>
          <w:szCs w:val="28"/>
        </w:rPr>
        <w:t>__</w:t>
      </w:r>
    </w:p>
    <w:p w:rsidR="00590617" w:rsidRDefault="00590617" w:rsidP="00590617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0617" w:rsidRPr="00590617" w:rsidRDefault="00590617" w:rsidP="00590617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1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1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УТВЕРЖДЕНИЯ И АКТУАЛИЗАЦИИ КАРТ ВНУТРЕННЕГО ФИНАНСОВОГО КОНТРОЛЯ В 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ФИНАНСОВОМ УПРАВЛЕНИИ АДМИНИСТРАЦИИ ГОРОДА ФОКИНО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0617" w:rsidRPr="00590617" w:rsidRDefault="00590617" w:rsidP="005906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 Порядок формирования, утверждения и актуализации карт вну</w:t>
      </w:r>
      <w:r>
        <w:rPr>
          <w:rFonts w:ascii="Times New Roman" w:hAnsi="Times New Roman" w:cs="Times New Roman"/>
          <w:sz w:val="28"/>
          <w:szCs w:val="28"/>
        </w:rPr>
        <w:t xml:space="preserve">треннего финансового контроля в Финансовом управлении администрации города Фокино </w:t>
      </w:r>
      <w:r w:rsidRPr="00590617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9" w:history="1">
        <w:r w:rsidRPr="00B06D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B06D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2.11.</w:t>
        </w:r>
      </w:hyperlink>
      <w:r w:rsidRPr="0059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617">
        <w:rPr>
          <w:rFonts w:ascii="Times New Roman" w:hAnsi="Times New Roman" w:cs="Times New Roman"/>
          <w:sz w:val="28"/>
          <w:szCs w:val="28"/>
        </w:rPr>
        <w:t xml:space="preserve">Порядка осуществления </w:t>
      </w:r>
      <w:r w:rsidR="00B06D98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  <w:r w:rsidRPr="00590617">
        <w:rPr>
          <w:rFonts w:ascii="Times New Roman" w:hAnsi="Times New Roman" w:cs="Times New Roman"/>
          <w:sz w:val="28"/>
          <w:szCs w:val="28"/>
        </w:rPr>
        <w:t xml:space="preserve">главными распорядителями (распорядителями) средств бюджета </w:t>
      </w:r>
      <w:r w:rsidR="00B06D98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доходов бюджета</w:t>
      </w:r>
      <w:r w:rsidR="00B06D98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</w:t>
      </w:r>
      <w:r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</w:t>
      </w:r>
      <w:r w:rsidR="00B06D98">
        <w:rPr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Pr="0059061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06D98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Pr="00590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B06D98"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  <w:r w:rsidRPr="00590617">
        <w:rPr>
          <w:rFonts w:ascii="Times New Roman" w:hAnsi="Times New Roman" w:cs="Times New Roman"/>
          <w:sz w:val="28"/>
          <w:szCs w:val="28"/>
        </w:rPr>
        <w:t xml:space="preserve"> от </w:t>
      </w:r>
      <w:r w:rsidR="00B06D98">
        <w:rPr>
          <w:rFonts w:ascii="Times New Roman" w:hAnsi="Times New Roman" w:cs="Times New Roman"/>
          <w:sz w:val="28"/>
          <w:szCs w:val="28"/>
        </w:rPr>
        <w:t>02</w:t>
      </w:r>
      <w:r w:rsidRPr="00590617">
        <w:rPr>
          <w:rFonts w:ascii="Times New Roman" w:hAnsi="Times New Roman" w:cs="Times New Roman"/>
          <w:sz w:val="28"/>
          <w:szCs w:val="28"/>
        </w:rPr>
        <w:t xml:space="preserve"> </w:t>
      </w:r>
      <w:r w:rsidR="00B06D98">
        <w:rPr>
          <w:rFonts w:ascii="Times New Roman" w:hAnsi="Times New Roman" w:cs="Times New Roman"/>
          <w:sz w:val="28"/>
          <w:szCs w:val="28"/>
        </w:rPr>
        <w:t>октября 2014 года N607-П</w:t>
      </w:r>
      <w:r w:rsidRPr="00590617">
        <w:rPr>
          <w:rFonts w:ascii="Times New Roman" w:hAnsi="Times New Roman" w:cs="Times New Roman"/>
          <w:sz w:val="28"/>
          <w:szCs w:val="28"/>
        </w:rPr>
        <w:t xml:space="preserve"> (далее - Порядок осуществления внутреннего финансового контроля), и регламентирует процедуры формирования, утверждения и актуализации карт внутреннего</w:t>
      </w:r>
      <w:proofErr w:type="gramEnd"/>
      <w:r w:rsidRPr="00590617">
        <w:rPr>
          <w:rFonts w:ascii="Times New Roman" w:hAnsi="Times New Roman" w:cs="Times New Roman"/>
          <w:sz w:val="28"/>
          <w:szCs w:val="28"/>
        </w:rPr>
        <w:t xml:space="preserve"> финансового контроля (далее - Карта) в </w:t>
      </w:r>
      <w:r w:rsidR="00B06D98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</w:t>
      </w:r>
      <w:r w:rsidRPr="0059061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06D98">
        <w:rPr>
          <w:rFonts w:ascii="Times New Roman" w:hAnsi="Times New Roman" w:cs="Times New Roman"/>
          <w:sz w:val="28"/>
          <w:szCs w:val="28"/>
        </w:rPr>
        <w:t>Управление</w:t>
      </w:r>
      <w:r w:rsidRPr="00590617">
        <w:rPr>
          <w:rFonts w:ascii="Times New Roman" w:hAnsi="Times New Roman" w:cs="Times New Roman"/>
          <w:sz w:val="28"/>
          <w:szCs w:val="28"/>
        </w:rPr>
        <w:t>).</w:t>
      </w:r>
    </w:p>
    <w:p w:rsidR="00590617" w:rsidRPr="00590617" w:rsidRDefault="00590617" w:rsidP="00B06D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hyperlink r:id="rId10" w:anchor="Par81" w:history="1">
        <w:r w:rsidRPr="00B06D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</w:t>
        </w:r>
      </w:hyperlink>
      <w:r w:rsidRPr="0059061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06D98">
        <w:rPr>
          <w:rFonts w:ascii="Times New Roman" w:hAnsi="Times New Roman" w:cs="Times New Roman"/>
          <w:sz w:val="28"/>
          <w:szCs w:val="28"/>
        </w:rPr>
        <w:t>должностными лицами, ответственными</w:t>
      </w:r>
      <w:r w:rsidRPr="00590617">
        <w:rPr>
          <w:rFonts w:ascii="Times New Roman" w:hAnsi="Times New Roman" w:cs="Times New Roman"/>
          <w:sz w:val="28"/>
          <w:szCs w:val="28"/>
        </w:rPr>
        <w:t xml:space="preserve"> за результаты выполнения внутренних бюджетных процедур, с соблюдением требований, установленных </w:t>
      </w:r>
      <w:hyperlink r:id="rId11" w:history="1">
        <w:r w:rsidRPr="00B06D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B06D98">
        <w:rPr>
          <w:rFonts w:ascii="Times New Roman" w:hAnsi="Times New Roman" w:cs="Times New Roman"/>
          <w:sz w:val="28"/>
          <w:szCs w:val="28"/>
        </w:rPr>
        <w:t>2.8.-2.9.</w:t>
      </w:r>
      <w:r w:rsidRPr="00B06D98">
        <w:rPr>
          <w:rFonts w:ascii="Times New Roman" w:hAnsi="Times New Roman" w:cs="Times New Roman"/>
          <w:sz w:val="28"/>
          <w:szCs w:val="28"/>
        </w:rPr>
        <w:t xml:space="preserve"> </w:t>
      </w:r>
      <w:r w:rsidRPr="00590617">
        <w:rPr>
          <w:rFonts w:ascii="Times New Roman" w:hAnsi="Times New Roman" w:cs="Times New Roman"/>
          <w:sz w:val="28"/>
          <w:szCs w:val="28"/>
        </w:rPr>
        <w:t>Порядка осуществления внутреннего финансового контроля, по прилагаемой форме.</w:t>
      </w:r>
    </w:p>
    <w:p w:rsidR="00590617" w:rsidRPr="00590617" w:rsidRDefault="00590617" w:rsidP="00B06D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>3</w:t>
      </w:r>
      <w:r w:rsidRPr="00664C60">
        <w:rPr>
          <w:rFonts w:ascii="Times New Roman" w:hAnsi="Times New Roman" w:cs="Times New Roman"/>
          <w:sz w:val="28"/>
          <w:szCs w:val="28"/>
        </w:rPr>
        <w:t xml:space="preserve">. Карта </w:t>
      </w:r>
      <w:r w:rsidR="00B54D00">
        <w:rPr>
          <w:rFonts w:ascii="Times New Roman" w:hAnsi="Times New Roman" w:cs="Times New Roman"/>
          <w:sz w:val="28"/>
          <w:szCs w:val="28"/>
        </w:rPr>
        <w:t>утверждается</w:t>
      </w:r>
      <w:r w:rsidRPr="00664C60">
        <w:rPr>
          <w:rFonts w:ascii="Times New Roman" w:hAnsi="Times New Roman" w:cs="Times New Roman"/>
          <w:sz w:val="28"/>
          <w:szCs w:val="28"/>
        </w:rPr>
        <w:t xml:space="preserve"> </w:t>
      </w:r>
      <w:r w:rsidR="00BA29C0" w:rsidRPr="00664C60">
        <w:rPr>
          <w:rFonts w:ascii="Times New Roman" w:hAnsi="Times New Roman" w:cs="Times New Roman"/>
          <w:sz w:val="28"/>
          <w:szCs w:val="28"/>
        </w:rPr>
        <w:t>руководителем</w:t>
      </w:r>
      <w:r w:rsidR="00B06D98" w:rsidRPr="00664C6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664C60">
        <w:rPr>
          <w:rFonts w:ascii="Times New Roman" w:hAnsi="Times New Roman" w:cs="Times New Roman"/>
          <w:sz w:val="28"/>
          <w:szCs w:val="28"/>
        </w:rPr>
        <w:t>.</w:t>
      </w:r>
    </w:p>
    <w:p w:rsidR="00590617" w:rsidRPr="00590617" w:rsidRDefault="00590617" w:rsidP="00B06D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>4. Внутренний финансовый контроль осуществляется в соответствии с утвержденной Картой.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5. Актуализация Карт в </w:t>
      </w:r>
      <w:r w:rsidR="00B06D98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590617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>а) не позднее 25 декабря текущего года на очередной финансовый год;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E57370">
        <w:rPr>
          <w:rFonts w:ascii="Times New Roman" w:hAnsi="Times New Roman" w:cs="Times New Roman"/>
          <w:sz w:val="28"/>
          <w:szCs w:val="28"/>
        </w:rPr>
        <w:t xml:space="preserve">б) при принятии решения </w:t>
      </w:r>
      <w:r w:rsidR="00E57370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Pr="00E57370">
        <w:rPr>
          <w:rFonts w:ascii="Times New Roman" w:hAnsi="Times New Roman" w:cs="Times New Roman"/>
          <w:sz w:val="28"/>
          <w:szCs w:val="28"/>
        </w:rPr>
        <w:t>о внесении изменений в карты;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в) в случае внесения изменений в нормативные правовые акты, регулирующие бюджетные правоотношения, определяющих необходимость </w:t>
      </w:r>
      <w:r w:rsidRPr="00590617">
        <w:rPr>
          <w:rFonts w:ascii="Times New Roman" w:hAnsi="Times New Roman" w:cs="Times New Roman"/>
          <w:sz w:val="28"/>
          <w:szCs w:val="28"/>
        </w:rPr>
        <w:lastRenderedPageBreak/>
        <w:t>изменения внутренних бюджетных процедур.</w:t>
      </w:r>
    </w:p>
    <w:p w:rsidR="00590617" w:rsidRPr="00590617" w:rsidRDefault="00E57370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617" w:rsidRPr="00590617">
        <w:rPr>
          <w:rFonts w:ascii="Times New Roman" w:hAnsi="Times New Roman" w:cs="Times New Roman"/>
          <w:sz w:val="28"/>
          <w:szCs w:val="28"/>
        </w:rPr>
        <w:t>. Актуализация (формирование) Карт проводится не реже одного раза в год.</w:t>
      </w:r>
    </w:p>
    <w:p w:rsidR="00590617" w:rsidRPr="00590617" w:rsidRDefault="00E57370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617" w:rsidRPr="00590617">
        <w:rPr>
          <w:rFonts w:ascii="Times New Roman" w:hAnsi="Times New Roman" w:cs="Times New Roman"/>
          <w:sz w:val="28"/>
          <w:szCs w:val="28"/>
        </w:rPr>
        <w:t>. При заполнении Карты указываются следующие сведения: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а) в графе 1 </w:t>
      </w:r>
      <w:hyperlink r:id="rId12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AE3BED">
        <w:rPr>
          <w:rFonts w:ascii="Times New Roman" w:hAnsi="Times New Roman" w:cs="Times New Roman"/>
          <w:sz w:val="28"/>
          <w:szCs w:val="28"/>
        </w:rPr>
        <w:t xml:space="preserve"> </w:t>
      </w:r>
      <w:r w:rsidRPr="00590617">
        <w:rPr>
          <w:rFonts w:ascii="Times New Roman" w:hAnsi="Times New Roman" w:cs="Times New Roman"/>
          <w:sz w:val="28"/>
          <w:szCs w:val="28"/>
        </w:rPr>
        <w:t>указывается наименование процесса внутренней бюджетной процедуры;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б) в графе 2 </w:t>
      </w:r>
      <w:hyperlink r:id="rId13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590617">
        <w:rPr>
          <w:rFonts w:ascii="Times New Roman" w:hAnsi="Times New Roman" w:cs="Times New Roman"/>
          <w:sz w:val="28"/>
          <w:szCs w:val="28"/>
        </w:rPr>
        <w:t xml:space="preserve"> указывается наименование операции (действия по формированию документа, необходимого для выполнения внутренней бюджетной процедуры);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в) в графе 3 </w:t>
      </w:r>
      <w:hyperlink r:id="rId14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AE3BED">
        <w:rPr>
          <w:rFonts w:ascii="Times New Roman" w:hAnsi="Times New Roman" w:cs="Times New Roman"/>
          <w:sz w:val="28"/>
          <w:szCs w:val="28"/>
        </w:rPr>
        <w:t xml:space="preserve"> </w:t>
      </w:r>
      <w:r w:rsidRPr="00590617">
        <w:rPr>
          <w:rFonts w:ascii="Times New Roman" w:hAnsi="Times New Roman" w:cs="Times New Roman"/>
          <w:sz w:val="28"/>
          <w:szCs w:val="28"/>
        </w:rPr>
        <w:t>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включающие наименование его замещаемой должности и (или) фамилии.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г) в графе </w:t>
      </w:r>
      <w:r w:rsidRPr="00AE3BED">
        <w:rPr>
          <w:rFonts w:ascii="Times New Roman" w:hAnsi="Times New Roman" w:cs="Times New Roman"/>
          <w:sz w:val="28"/>
          <w:szCs w:val="28"/>
        </w:rPr>
        <w:t xml:space="preserve">4 </w:t>
      </w:r>
      <w:hyperlink r:id="rId15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590617">
        <w:rPr>
          <w:rFonts w:ascii="Times New Roman" w:hAnsi="Times New Roman" w:cs="Times New Roman"/>
          <w:sz w:val="28"/>
          <w:szCs w:val="28"/>
        </w:rPr>
        <w:t xml:space="preserve"> указывается периодичность выполнения операции (действия по формированию документа, необходимого для выполнения внутренней бюджетной процедуры);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д) в графе 5 </w:t>
      </w:r>
      <w:hyperlink r:id="rId16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AE3BED">
        <w:rPr>
          <w:rFonts w:ascii="Times New Roman" w:hAnsi="Times New Roman" w:cs="Times New Roman"/>
          <w:sz w:val="28"/>
          <w:szCs w:val="28"/>
        </w:rPr>
        <w:t xml:space="preserve"> </w:t>
      </w:r>
      <w:r w:rsidRPr="00590617">
        <w:rPr>
          <w:rFonts w:ascii="Times New Roman" w:hAnsi="Times New Roman" w:cs="Times New Roman"/>
          <w:sz w:val="28"/>
          <w:szCs w:val="28"/>
        </w:rPr>
        <w:t>указываются данные о должностном лице, выполняющем контрольные действия, включающие наименование его замещаемой должности и (или) фамилию;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е) в графе 6 </w:t>
      </w:r>
      <w:hyperlink r:id="rId17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AE3BED">
        <w:rPr>
          <w:rFonts w:ascii="Times New Roman" w:hAnsi="Times New Roman" w:cs="Times New Roman"/>
          <w:sz w:val="28"/>
          <w:szCs w:val="28"/>
        </w:rPr>
        <w:t xml:space="preserve"> </w:t>
      </w:r>
      <w:r w:rsidRPr="00590617">
        <w:rPr>
          <w:rFonts w:ascii="Times New Roman" w:hAnsi="Times New Roman" w:cs="Times New Roman"/>
          <w:sz w:val="28"/>
          <w:szCs w:val="28"/>
        </w:rPr>
        <w:t>указывается один из методов контроля «Самоконтроль», «Контроль по уровню подчиненности» или «Контроль по уровню подведомственности»;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ж) в графе 7 </w:t>
      </w:r>
      <w:hyperlink r:id="rId18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AE3BED">
        <w:rPr>
          <w:rFonts w:ascii="Times New Roman" w:hAnsi="Times New Roman" w:cs="Times New Roman"/>
          <w:sz w:val="28"/>
          <w:szCs w:val="28"/>
        </w:rPr>
        <w:t xml:space="preserve"> </w:t>
      </w:r>
      <w:r w:rsidRPr="00590617">
        <w:rPr>
          <w:rFonts w:ascii="Times New Roman" w:hAnsi="Times New Roman" w:cs="Times New Roman"/>
          <w:sz w:val="28"/>
          <w:szCs w:val="28"/>
        </w:rPr>
        <w:t>указывается одно из следующих контрольных действий «Проверка оформления документа»; «Авторизация операций»; «Сверка данных»;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з) в графе 8 </w:t>
      </w:r>
      <w:hyperlink r:id="rId19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590617">
        <w:rPr>
          <w:rFonts w:ascii="Times New Roman" w:hAnsi="Times New Roman" w:cs="Times New Roman"/>
          <w:sz w:val="28"/>
          <w:szCs w:val="28"/>
        </w:rPr>
        <w:t xml:space="preserve"> указывается один из следующих видов контроля – «Визуальный»; «Автоматический»; «Смешанный», а также способов контроля – «Сплошной» или «Выборочный»;</w:t>
      </w:r>
    </w:p>
    <w:p w:rsidR="00590617" w:rsidRPr="00590617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17">
        <w:rPr>
          <w:rFonts w:ascii="Times New Roman" w:hAnsi="Times New Roman" w:cs="Times New Roman"/>
          <w:sz w:val="28"/>
          <w:szCs w:val="28"/>
        </w:rPr>
        <w:t xml:space="preserve">и) в графе 9 </w:t>
      </w:r>
      <w:hyperlink r:id="rId20" w:anchor="Par588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Карты</w:t>
        </w:r>
      </w:hyperlink>
      <w:r w:rsidRPr="00AE3BED">
        <w:rPr>
          <w:rFonts w:ascii="Times New Roman" w:hAnsi="Times New Roman" w:cs="Times New Roman"/>
          <w:sz w:val="28"/>
          <w:szCs w:val="28"/>
        </w:rPr>
        <w:t xml:space="preserve"> ук</w:t>
      </w:r>
      <w:r w:rsidRPr="00590617">
        <w:rPr>
          <w:rFonts w:ascii="Times New Roman" w:hAnsi="Times New Roman" w:cs="Times New Roman"/>
          <w:sz w:val="28"/>
          <w:szCs w:val="28"/>
        </w:rPr>
        <w:t>азывается периодичность осуществления, а также срок выполнения контрольного действия.</w:t>
      </w:r>
    </w:p>
    <w:p w:rsidR="00590617" w:rsidRDefault="00590617" w:rsidP="00590617">
      <w:pPr>
        <w:rPr>
          <w:szCs w:val="28"/>
        </w:rPr>
        <w:sectPr w:rsidR="00590617" w:rsidSect="00590617">
          <w:pgSz w:w="11906" w:h="16838"/>
          <w:pgMar w:top="851" w:right="850" w:bottom="1134" w:left="1701" w:header="708" w:footer="708" w:gutter="0"/>
          <w:cols w:space="720"/>
        </w:sectPr>
      </w:pPr>
    </w:p>
    <w:p w:rsidR="00590617" w:rsidRPr="00646E18" w:rsidRDefault="00590617" w:rsidP="00AE3BED">
      <w:pPr>
        <w:widowControl w:val="0"/>
        <w:autoSpaceDE w:val="0"/>
        <w:autoSpaceDN w:val="0"/>
        <w:adjustRightInd w:val="0"/>
        <w:ind w:left="850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46E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Порядку формирования, утверждения и актуализации карт внутреннего финансового контроля в </w:t>
      </w:r>
      <w:r w:rsidR="00AE3BED" w:rsidRPr="00646E18">
        <w:rPr>
          <w:rFonts w:ascii="Times New Roman" w:hAnsi="Times New Roman" w:cs="Times New Roman"/>
          <w:sz w:val="20"/>
          <w:szCs w:val="20"/>
        </w:rPr>
        <w:t>Финансовом управлении администрации города Фокино</w:t>
      </w:r>
      <w:r w:rsidRPr="00646E18">
        <w:rPr>
          <w:rFonts w:ascii="Times New Roman" w:hAnsi="Times New Roman" w:cs="Times New Roman"/>
          <w:sz w:val="20"/>
          <w:szCs w:val="20"/>
        </w:rPr>
        <w:t xml:space="preserve">, утвержденному приказом </w:t>
      </w:r>
      <w:r w:rsidR="00AE3BED" w:rsidRPr="00646E18">
        <w:rPr>
          <w:rFonts w:ascii="Times New Roman" w:hAnsi="Times New Roman" w:cs="Times New Roman"/>
          <w:sz w:val="20"/>
          <w:szCs w:val="20"/>
        </w:rPr>
        <w:t xml:space="preserve">Финансового управления администрации города Фокино от </w:t>
      </w:r>
      <w:r w:rsidR="00BF3595">
        <w:rPr>
          <w:rFonts w:ascii="Times New Roman" w:hAnsi="Times New Roman" w:cs="Times New Roman"/>
          <w:sz w:val="20"/>
          <w:szCs w:val="20"/>
        </w:rPr>
        <w:t>22.12.2014г. № 69</w:t>
      </w:r>
    </w:p>
    <w:p w:rsidR="00AE3BED" w:rsidRDefault="00AE3BED" w:rsidP="00590617">
      <w:pPr>
        <w:pStyle w:val="ConsPlusNonformat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590617" w:rsidRDefault="00590617" w:rsidP="00590617">
      <w:pPr>
        <w:pStyle w:val="ConsPlusNonformat"/>
        <w:ind w:left="8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90617" w:rsidRDefault="00646E18" w:rsidP="00590617">
      <w:pPr>
        <w:pStyle w:val="ConsPlusNonformat"/>
        <w:ind w:left="850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Фокино__________________Шеремето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590617" w:rsidRDefault="00590617" w:rsidP="00590617">
      <w:pPr>
        <w:pStyle w:val="ConsPlusNonformat"/>
        <w:ind w:left="8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20___ г.</w:t>
      </w:r>
      <w:bookmarkStart w:id="2" w:name="Par81"/>
      <w:bookmarkEnd w:id="2"/>
    </w:p>
    <w:p w:rsidR="00646E18" w:rsidRDefault="00646E18" w:rsidP="00590617">
      <w:pPr>
        <w:pStyle w:val="ConsPlusNonformat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851"/>
        <w:gridCol w:w="462"/>
        <w:gridCol w:w="304"/>
        <w:gridCol w:w="487"/>
        <w:gridCol w:w="757"/>
        <w:gridCol w:w="257"/>
        <w:gridCol w:w="3552"/>
        <w:gridCol w:w="437"/>
        <w:gridCol w:w="1276"/>
        <w:gridCol w:w="1399"/>
        <w:gridCol w:w="511"/>
        <w:gridCol w:w="270"/>
        <w:gridCol w:w="353"/>
        <w:gridCol w:w="390"/>
        <w:gridCol w:w="258"/>
        <w:gridCol w:w="510"/>
        <w:gridCol w:w="306"/>
        <w:gridCol w:w="273"/>
        <w:gridCol w:w="400"/>
        <w:gridCol w:w="460"/>
        <w:gridCol w:w="400"/>
        <w:gridCol w:w="453"/>
        <w:gridCol w:w="480"/>
      </w:tblGrid>
      <w:tr w:rsidR="00590617" w:rsidTr="00590617">
        <w:trPr>
          <w:trHeight w:val="240"/>
        </w:trPr>
        <w:tc>
          <w:tcPr>
            <w:tcW w:w="11180" w:type="dxa"/>
            <w:gridSpan w:val="14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КАРТА ВНУТРЕННЕГО ФИНАНСОВОГО КОНТРОЛЯ</w:t>
            </w:r>
          </w:p>
        </w:tc>
        <w:tc>
          <w:tcPr>
            <w:tcW w:w="258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3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80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trHeight w:val="255"/>
        </w:trPr>
        <w:tc>
          <w:tcPr>
            <w:tcW w:w="85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8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32" w:type="dxa"/>
            <w:gridSpan w:val="4"/>
            <w:noWrap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______________ год</w:t>
            </w:r>
          </w:p>
        </w:tc>
        <w:tc>
          <w:tcPr>
            <w:tcW w:w="136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5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9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590617" w:rsidTr="00590617">
        <w:trPr>
          <w:trHeight w:val="225"/>
        </w:trPr>
        <w:tc>
          <w:tcPr>
            <w:tcW w:w="85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8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57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7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55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37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86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5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9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по ОКУД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25"/>
        </w:trPr>
        <w:tc>
          <w:tcPr>
            <w:tcW w:w="85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8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57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7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552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37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86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63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5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9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25"/>
        </w:trPr>
        <w:tc>
          <w:tcPr>
            <w:tcW w:w="2861" w:type="dxa"/>
            <w:gridSpan w:val="5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администратора бюджетных средств</w:t>
            </w:r>
          </w:p>
        </w:tc>
        <w:tc>
          <w:tcPr>
            <w:tcW w:w="83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по БК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25"/>
        </w:trPr>
        <w:tc>
          <w:tcPr>
            <w:tcW w:w="2861" w:type="dxa"/>
            <w:gridSpan w:val="5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83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ОКТМО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435"/>
        </w:trPr>
        <w:tc>
          <w:tcPr>
            <w:tcW w:w="2861" w:type="dxa"/>
            <w:gridSpan w:val="5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8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8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57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552" w:type="dxa"/>
            <w:noWrap/>
            <w:vAlign w:val="center"/>
            <w:hideMark/>
          </w:tcPr>
          <w:p w:rsidR="00590617" w:rsidRDefault="0059061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внутренней бюджетной процедуры)</w:t>
            </w:r>
          </w:p>
        </w:tc>
        <w:tc>
          <w:tcPr>
            <w:tcW w:w="43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8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6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5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9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7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trHeight w:val="285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Процесс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Операция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Должностное лицо, ответственное за выполнение операции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Периодичность выполнения операции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Должностное лицо, осуществляющее контрольное действие </w:t>
            </w:r>
          </w:p>
        </w:tc>
        <w:tc>
          <w:tcPr>
            <w:tcW w:w="50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Характеристики контрольного действия</w:t>
            </w:r>
          </w:p>
        </w:tc>
      </w:tr>
      <w:tr w:rsidR="00590617" w:rsidTr="00590617">
        <w:trPr>
          <w:trHeight w:val="10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  контроля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Контрольное действие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/</w:t>
            </w:r>
            <w:r>
              <w:rPr>
                <w:color w:val="000000"/>
                <w:sz w:val="16"/>
                <w:szCs w:val="16"/>
              </w:rPr>
              <w:br/>
              <w:t xml:space="preserve">Способ  </w:t>
            </w:r>
            <w:r>
              <w:rPr>
                <w:color w:val="000000"/>
                <w:sz w:val="16"/>
                <w:szCs w:val="16"/>
              </w:rPr>
              <w:br/>
              <w:t>контроля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E18" w:rsidRDefault="00590617" w:rsidP="00646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Периодичность / Срок выполнения контрольных действий</w:t>
            </w:r>
          </w:p>
          <w:p w:rsidR="00646E18" w:rsidRDefault="00646E18" w:rsidP="00646E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617" w:rsidTr="00590617">
        <w:trPr>
          <w:trHeight w:val="21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90617" w:rsidTr="00590617">
        <w:trPr>
          <w:trHeight w:val="300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0617" w:rsidTr="00646E18">
        <w:trPr>
          <w:trHeight w:val="1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rFonts w:ascii="Symbol" w:hAnsi="Symbol" w:cs="Calibri"/>
                <w:sz w:val="16"/>
                <w:szCs w:val="16"/>
              </w:rPr>
            </w:pPr>
            <w:r>
              <w:rPr>
                <w:rFonts w:ascii="Symbol" w:cs="Calibri"/>
                <w:sz w:val="16"/>
                <w:szCs w:val="16"/>
              </w:rPr>
              <w:sym w:font="Times New Roman" w:char="F0A0"/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rFonts w:ascii="Symbol" w:hAnsi="Symbol" w:cs="Calibri"/>
                <w:sz w:val="16"/>
                <w:szCs w:val="16"/>
              </w:rPr>
            </w:pPr>
            <w:r>
              <w:rPr>
                <w:rFonts w:ascii="Symbol" w:cs="Calibri"/>
                <w:sz w:val="16"/>
                <w:szCs w:val="16"/>
              </w:rPr>
              <w:sym w:font="Times New Roman" w:char="F0A0"/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90617" w:rsidRDefault="00590617" w:rsidP="00590617">
      <w:pPr>
        <w:sectPr w:rsidR="00590617">
          <w:pgSz w:w="16838" w:h="11906" w:orient="landscape"/>
          <w:pgMar w:top="624" w:right="1134" w:bottom="851" w:left="1134" w:header="709" w:footer="709" w:gutter="0"/>
          <w:cols w:space="720"/>
        </w:sectPr>
      </w:pPr>
    </w:p>
    <w:p w:rsidR="00590617" w:rsidRDefault="00590617" w:rsidP="00590617">
      <w:pPr>
        <w:sectPr w:rsidR="00590617">
          <w:type w:val="continuous"/>
          <w:pgSz w:w="16838" w:h="11906" w:orient="landscape"/>
          <w:pgMar w:top="624" w:right="1134" w:bottom="851" w:left="1134" w:header="709" w:footer="709" w:gutter="0"/>
          <w:cols w:space="720"/>
        </w:sectPr>
      </w:pPr>
    </w:p>
    <w:p w:rsidR="00AE3BED" w:rsidRDefault="00AE3BED" w:rsidP="00AE3BED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Утвержден </w:t>
      </w:r>
    </w:p>
    <w:p w:rsidR="00AE3BED" w:rsidRDefault="00AE3BED" w:rsidP="00AE3BED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</w:t>
      </w:r>
    </w:p>
    <w:p w:rsidR="00AE3BED" w:rsidRDefault="00AE3BED" w:rsidP="00AE3BED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Фокино </w:t>
      </w:r>
    </w:p>
    <w:p w:rsidR="00AE3BED" w:rsidRDefault="00BF3595" w:rsidP="00AE3BED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22.12.2014г. №69</w:t>
      </w: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Pr="00AE3BED" w:rsidRDefault="00590617" w:rsidP="00590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62"/>
      <w:bookmarkEnd w:id="3"/>
      <w:r w:rsidRPr="00AE3BED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УЧЕТА И ХРАНЕНИЯ РЕГИСТРОВ (ЖУРНАЛОВ) ВНУТРЕННЕГО ФИНАНСОВОГО КОНТРОЛЯ В </w:t>
      </w:r>
      <w:r w:rsidR="00AE3BED">
        <w:rPr>
          <w:rFonts w:ascii="Times New Roman" w:hAnsi="Times New Roman" w:cs="Times New Roman"/>
          <w:b/>
          <w:bCs/>
          <w:sz w:val="28"/>
          <w:szCs w:val="28"/>
        </w:rPr>
        <w:t>ФИНАНСОВОМ УПРАВЛЕНИИ АДМИНИСТРАЦИИ ГОРОДА ФОКИНО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1. По</w:t>
      </w:r>
      <w:r w:rsidR="00C73944">
        <w:rPr>
          <w:rFonts w:ascii="Times New Roman" w:hAnsi="Times New Roman" w:cs="Times New Roman"/>
          <w:sz w:val="28"/>
          <w:szCs w:val="28"/>
        </w:rPr>
        <w:t>рядок учета и хранения журналов</w:t>
      </w:r>
      <w:r w:rsidRPr="00AE3BED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 </w:t>
      </w:r>
      <w:r w:rsidR="00AE3BED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города Фокино </w:t>
      </w:r>
      <w:r w:rsidRPr="00AE3BE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21" w:history="1">
        <w:r w:rsidRPr="00AE3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="00AE3BED">
        <w:rPr>
          <w:rFonts w:ascii="Times New Roman" w:hAnsi="Times New Roman" w:cs="Times New Roman"/>
          <w:sz w:val="28"/>
          <w:szCs w:val="28"/>
        </w:rPr>
        <w:t>.19.</w:t>
      </w:r>
      <w:r w:rsidR="00AE3BED" w:rsidRPr="00AE3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BED" w:rsidRPr="00590617">
        <w:rPr>
          <w:rFonts w:ascii="Times New Roman" w:hAnsi="Times New Roman" w:cs="Times New Roman"/>
          <w:sz w:val="28"/>
          <w:szCs w:val="28"/>
        </w:rPr>
        <w:t xml:space="preserve">Порядка осуществления </w:t>
      </w:r>
      <w:r w:rsidR="00AE3BED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  <w:r w:rsidR="00AE3BED" w:rsidRPr="00590617">
        <w:rPr>
          <w:rFonts w:ascii="Times New Roman" w:hAnsi="Times New Roman" w:cs="Times New Roman"/>
          <w:sz w:val="28"/>
          <w:szCs w:val="28"/>
        </w:rPr>
        <w:t xml:space="preserve">главными распорядителями (распорядителями) средств бюджета </w:t>
      </w:r>
      <w:r w:rsidR="00AE3BED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AE3BED"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доходов бюджета</w:t>
      </w:r>
      <w:r w:rsidR="00AE3BED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</w:t>
      </w:r>
      <w:r w:rsidR="00AE3BED"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</w:t>
      </w:r>
      <w:r w:rsidR="00AE3BED">
        <w:rPr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="00AE3BED" w:rsidRPr="0059061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E3BED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AE3BED" w:rsidRPr="00590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AE3BED"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  <w:r w:rsidR="00AE3BED" w:rsidRPr="00590617">
        <w:rPr>
          <w:rFonts w:ascii="Times New Roman" w:hAnsi="Times New Roman" w:cs="Times New Roman"/>
          <w:sz w:val="28"/>
          <w:szCs w:val="28"/>
        </w:rPr>
        <w:t xml:space="preserve"> от </w:t>
      </w:r>
      <w:r w:rsidR="00AE3BED">
        <w:rPr>
          <w:rFonts w:ascii="Times New Roman" w:hAnsi="Times New Roman" w:cs="Times New Roman"/>
          <w:sz w:val="28"/>
          <w:szCs w:val="28"/>
        </w:rPr>
        <w:t>02</w:t>
      </w:r>
      <w:r w:rsidR="00AE3BED" w:rsidRPr="00590617">
        <w:rPr>
          <w:rFonts w:ascii="Times New Roman" w:hAnsi="Times New Roman" w:cs="Times New Roman"/>
          <w:sz w:val="28"/>
          <w:szCs w:val="28"/>
        </w:rPr>
        <w:t xml:space="preserve"> </w:t>
      </w:r>
      <w:r w:rsidR="00AE3BED">
        <w:rPr>
          <w:rFonts w:ascii="Times New Roman" w:hAnsi="Times New Roman" w:cs="Times New Roman"/>
          <w:sz w:val="28"/>
          <w:szCs w:val="28"/>
        </w:rPr>
        <w:t>октября 2014 года N607-П</w:t>
      </w:r>
      <w:r w:rsidR="00AE3BED" w:rsidRPr="00590617">
        <w:rPr>
          <w:rFonts w:ascii="Times New Roman" w:hAnsi="Times New Roman" w:cs="Times New Roman"/>
          <w:sz w:val="28"/>
          <w:szCs w:val="28"/>
        </w:rPr>
        <w:t xml:space="preserve"> (далее - Порядок осуществления внутреннего финансового контроля)</w:t>
      </w:r>
      <w:r w:rsidRPr="00AE3BED">
        <w:rPr>
          <w:rFonts w:ascii="Times New Roman" w:hAnsi="Times New Roman" w:cs="Times New Roman"/>
          <w:sz w:val="28"/>
          <w:szCs w:val="28"/>
        </w:rPr>
        <w:t xml:space="preserve"> и регламентирует процедуру учета и хранения </w:t>
      </w:r>
      <w:r w:rsidR="00C73944">
        <w:rPr>
          <w:rFonts w:ascii="Times New Roman" w:hAnsi="Times New Roman" w:cs="Times New Roman"/>
          <w:sz w:val="28"/>
          <w:szCs w:val="28"/>
        </w:rPr>
        <w:t>журналов</w:t>
      </w:r>
      <w:r w:rsidRPr="00AE3BED">
        <w:rPr>
          <w:rFonts w:ascii="Times New Roman" w:hAnsi="Times New Roman" w:cs="Times New Roman"/>
          <w:sz w:val="28"/>
          <w:szCs w:val="28"/>
        </w:rPr>
        <w:t xml:space="preserve"> внутреннего финансового</w:t>
      </w:r>
      <w:proofErr w:type="gramEnd"/>
      <w:r w:rsidRPr="00AE3BED">
        <w:rPr>
          <w:rFonts w:ascii="Times New Roman" w:hAnsi="Times New Roman" w:cs="Times New Roman"/>
          <w:sz w:val="28"/>
          <w:szCs w:val="28"/>
        </w:rPr>
        <w:t xml:space="preserve"> контроля в </w:t>
      </w:r>
      <w:r w:rsidR="00C73944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 (далее - Управление</w:t>
      </w:r>
      <w:r w:rsidRPr="00AE3BED">
        <w:rPr>
          <w:rFonts w:ascii="Times New Roman" w:hAnsi="Times New Roman" w:cs="Times New Roman"/>
          <w:sz w:val="28"/>
          <w:szCs w:val="28"/>
        </w:rPr>
        <w:t>).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 xml:space="preserve">2. При выявлении в ходе осуществления внутреннего финансового контроля нарушений положений нормативно-правовых актов Российской Федерации, Брянской области, иных нормативных актов и инструктивных материалов информация о результатах контрольных мероприятий, в ходе которых выявлены нарушения, отражается в </w:t>
      </w:r>
      <w:r w:rsidR="00C73944">
        <w:rPr>
          <w:rFonts w:ascii="Times New Roman" w:hAnsi="Times New Roman" w:cs="Times New Roman"/>
          <w:sz w:val="28"/>
          <w:szCs w:val="28"/>
        </w:rPr>
        <w:t>журналах</w:t>
      </w:r>
      <w:r w:rsidRPr="00AE3BED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(далее – </w:t>
      </w:r>
      <w:hyperlink r:id="rId22" w:anchor="Par191" w:history="1">
        <w:r w:rsidRPr="00C73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  <w:r w:rsidRPr="00AE3BE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)</w:t>
        </w:r>
      </w:hyperlink>
      <w:r w:rsidRPr="00AE3BE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590617" w:rsidRPr="00AE3BED" w:rsidRDefault="00C73944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617" w:rsidRPr="00AE3BED">
        <w:rPr>
          <w:rFonts w:ascii="Times New Roman" w:hAnsi="Times New Roman" w:cs="Times New Roman"/>
          <w:sz w:val="28"/>
          <w:szCs w:val="28"/>
        </w:rPr>
        <w:t>. Ведение Журнала предполагает наличие непрерывного занесения информации в Журнал должностными лицами, осуществляющими контрольные действия. Ведение Журнала осуществляется с учетом ограничений, установленных законодательством Российской Федерации в отношении сведений, составляющих государственную тайну.</w:t>
      </w:r>
    </w:p>
    <w:p w:rsidR="00590617" w:rsidRPr="00AE3BED" w:rsidRDefault="00C73944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617" w:rsidRPr="00AE3BED">
        <w:rPr>
          <w:rFonts w:ascii="Times New Roman" w:hAnsi="Times New Roman" w:cs="Times New Roman"/>
          <w:sz w:val="28"/>
          <w:szCs w:val="28"/>
        </w:rPr>
        <w:t xml:space="preserve">. При заполнении </w:t>
      </w:r>
      <w:hyperlink r:id="rId23" w:anchor="Par588" w:history="1">
        <w:r w:rsidR="00590617" w:rsidRPr="00C73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Журнала</w:t>
        </w:r>
      </w:hyperlink>
      <w:r w:rsidR="00590617" w:rsidRPr="00C73944">
        <w:rPr>
          <w:rFonts w:ascii="Times New Roman" w:hAnsi="Times New Roman" w:cs="Times New Roman"/>
          <w:sz w:val="28"/>
          <w:szCs w:val="28"/>
        </w:rPr>
        <w:t xml:space="preserve"> </w:t>
      </w:r>
      <w:r w:rsidR="00590617" w:rsidRPr="00AE3BED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 xml:space="preserve">а) в графе 1 Журнала указывается дата проведения контрольного </w:t>
      </w:r>
      <w:r w:rsidRPr="00AE3BED">
        <w:rPr>
          <w:rFonts w:ascii="Times New Roman" w:hAnsi="Times New Roman" w:cs="Times New Roman"/>
          <w:sz w:val="28"/>
          <w:szCs w:val="28"/>
        </w:rPr>
        <w:lastRenderedPageBreak/>
        <w:t>действия;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б) в графе 2 Журнала указывается наименование операции (действия по формированию документа, необходимого для выполнения внутренней бюджетной процедуры);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в) в графе 3 Журнала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включающие наименование его замещаемой должности и (или) фамилию.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г) в графе 4 Журнала указываются данные о должностном лице, выполняющем контрольные действия, включающие наименование его замещаемой должности и (или) фамилию.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д) в графе 5 Журнала указываются метод контроля и наименование контрольного действия;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е) в графе 6 Журнала указываются результаты контрольного действия - выявленные недостатки и нарушения;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ж) в графе 7 Журнала указываются сведения о причинах возникновения недостатков (нарушений);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з) в графе 8 Журнала указываются предлагаемые меры по устранению недостатков (нарушений), причин их возникновения;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и) в графе 9 Журнала ставится отметка после устранения выявленных недостатков (нарушений).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6. Записи в Журнале осуществляются по мере совершения контрольных действий в хронологическом порядке.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 xml:space="preserve">7. Журнала нумеруется, прошнуровывается и скрепляется подписью руководителя </w:t>
      </w:r>
      <w:r w:rsidR="00C73944">
        <w:rPr>
          <w:rFonts w:ascii="Times New Roman" w:hAnsi="Times New Roman" w:cs="Times New Roman"/>
          <w:sz w:val="28"/>
          <w:szCs w:val="28"/>
        </w:rPr>
        <w:t>Управления</w:t>
      </w:r>
      <w:r w:rsidRPr="00AE3BED">
        <w:rPr>
          <w:rFonts w:ascii="Times New Roman" w:hAnsi="Times New Roman" w:cs="Times New Roman"/>
          <w:sz w:val="28"/>
          <w:szCs w:val="28"/>
        </w:rPr>
        <w:t>.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8. В Журнале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590617" w:rsidRPr="00AE3BED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BED">
        <w:rPr>
          <w:rFonts w:ascii="Times New Roman" w:hAnsi="Times New Roman" w:cs="Times New Roman"/>
          <w:sz w:val="28"/>
          <w:szCs w:val="28"/>
        </w:rPr>
        <w:t>9. Срок хранения Журналов устанавливается в соответствии с номенклатурой дел.</w:t>
      </w:r>
    </w:p>
    <w:p w:rsidR="00590617" w:rsidRDefault="00590617" w:rsidP="00590617">
      <w:pPr>
        <w:rPr>
          <w:szCs w:val="28"/>
        </w:rPr>
        <w:sectPr w:rsidR="00590617">
          <w:pgSz w:w="11905" w:h="16838"/>
          <w:pgMar w:top="1134" w:right="850" w:bottom="1134" w:left="1701" w:header="720" w:footer="720" w:gutter="0"/>
          <w:cols w:space="720"/>
        </w:sectPr>
      </w:pPr>
    </w:p>
    <w:p w:rsidR="00590617" w:rsidRDefault="00590617" w:rsidP="00C73944">
      <w:pPr>
        <w:widowControl w:val="0"/>
        <w:autoSpaceDE w:val="0"/>
        <w:autoSpaceDN w:val="0"/>
        <w:adjustRightInd w:val="0"/>
        <w:spacing w:after="0"/>
        <w:ind w:left="850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к Порядку учета и хранения </w:t>
      </w:r>
      <w:r w:rsidR="00C73944">
        <w:rPr>
          <w:sz w:val="24"/>
          <w:szCs w:val="24"/>
        </w:rPr>
        <w:t>журналов</w:t>
      </w:r>
      <w:r>
        <w:rPr>
          <w:sz w:val="24"/>
          <w:szCs w:val="24"/>
        </w:rPr>
        <w:t xml:space="preserve"> внутреннего финансового контроля в </w:t>
      </w:r>
      <w:r w:rsidR="00C73944">
        <w:rPr>
          <w:sz w:val="24"/>
          <w:szCs w:val="24"/>
        </w:rPr>
        <w:t>Финансовом управлении администрации города Фокино</w:t>
      </w:r>
      <w:r>
        <w:rPr>
          <w:sz w:val="24"/>
          <w:szCs w:val="24"/>
        </w:rPr>
        <w:t xml:space="preserve">, утвержденному приказом </w:t>
      </w:r>
      <w:r w:rsidR="00C73944">
        <w:rPr>
          <w:sz w:val="24"/>
          <w:szCs w:val="24"/>
        </w:rPr>
        <w:t>Финансового управления администрации города Фокино</w:t>
      </w:r>
    </w:p>
    <w:p w:rsidR="00590617" w:rsidRDefault="00BF3595" w:rsidP="00C73944">
      <w:pPr>
        <w:widowControl w:val="0"/>
        <w:autoSpaceDE w:val="0"/>
        <w:autoSpaceDN w:val="0"/>
        <w:adjustRightInd w:val="0"/>
        <w:spacing w:after="0"/>
        <w:ind w:left="850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 22</w:t>
      </w:r>
      <w:r w:rsidR="00590617">
        <w:rPr>
          <w:sz w:val="24"/>
          <w:szCs w:val="24"/>
        </w:rPr>
        <w:t>декабря</w:t>
      </w:r>
      <w:r>
        <w:rPr>
          <w:sz w:val="24"/>
          <w:szCs w:val="24"/>
          <w:u w:val="single"/>
        </w:rPr>
        <w:t xml:space="preserve"> </w:t>
      </w:r>
      <w:r w:rsidR="005950AA">
        <w:rPr>
          <w:sz w:val="24"/>
          <w:szCs w:val="24"/>
        </w:rPr>
        <w:t>2014 г.  №__</w:t>
      </w:r>
      <w:r>
        <w:rPr>
          <w:sz w:val="24"/>
          <w:szCs w:val="24"/>
        </w:rPr>
        <w:t>69</w:t>
      </w:r>
      <w:r w:rsidR="005950AA">
        <w:rPr>
          <w:sz w:val="24"/>
          <w:szCs w:val="24"/>
        </w:rPr>
        <w:t>___</w:t>
      </w:r>
    </w:p>
    <w:p w:rsidR="00590617" w:rsidRDefault="00590617" w:rsidP="005906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7464" w:type="dxa"/>
        <w:tblInd w:w="93" w:type="dxa"/>
        <w:tblLook w:val="04A0" w:firstRow="1" w:lastRow="0" w:firstColumn="1" w:lastColumn="0" w:noHBand="0" w:noVBand="1"/>
      </w:tblPr>
      <w:tblGrid>
        <w:gridCol w:w="580"/>
        <w:gridCol w:w="1300"/>
        <w:gridCol w:w="820"/>
        <w:gridCol w:w="700"/>
        <w:gridCol w:w="380"/>
        <w:gridCol w:w="460"/>
        <w:gridCol w:w="540"/>
        <w:gridCol w:w="280"/>
        <w:gridCol w:w="3886"/>
        <w:gridCol w:w="614"/>
        <w:gridCol w:w="660"/>
        <w:gridCol w:w="1100"/>
        <w:gridCol w:w="400"/>
        <w:gridCol w:w="256"/>
        <w:gridCol w:w="256"/>
        <w:gridCol w:w="384"/>
        <w:gridCol w:w="409"/>
        <w:gridCol w:w="472"/>
        <w:gridCol w:w="256"/>
        <w:gridCol w:w="400"/>
        <w:gridCol w:w="360"/>
        <w:gridCol w:w="419"/>
        <w:gridCol w:w="491"/>
        <w:gridCol w:w="511"/>
        <w:gridCol w:w="222"/>
        <w:gridCol w:w="222"/>
        <w:gridCol w:w="222"/>
        <w:gridCol w:w="222"/>
        <w:gridCol w:w="222"/>
        <w:gridCol w:w="222"/>
        <w:gridCol w:w="222"/>
      </w:tblGrid>
      <w:tr w:rsidR="00590617" w:rsidTr="00590617">
        <w:trPr>
          <w:gridAfter w:val="7"/>
          <w:wAfter w:w="1554" w:type="dxa"/>
          <w:trHeight w:val="95"/>
        </w:trPr>
        <w:tc>
          <w:tcPr>
            <w:tcW w:w="58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590617" w:rsidRDefault="0059061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77" w:type="dxa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900" w:type="dxa"/>
            <w:gridSpan w:val="7"/>
            <w:vMerge w:val="restart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gridAfter w:val="7"/>
          <w:wAfter w:w="1554" w:type="dxa"/>
          <w:trHeight w:val="240"/>
        </w:trPr>
        <w:tc>
          <w:tcPr>
            <w:tcW w:w="5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noWrap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ЖУРНАЛ</w:t>
            </w:r>
          </w:p>
        </w:tc>
        <w:tc>
          <w:tcPr>
            <w:tcW w:w="6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gridAfter w:val="7"/>
          <w:wAfter w:w="1554" w:type="dxa"/>
          <w:trHeight w:val="240"/>
        </w:trPr>
        <w:tc>
          <w:tcPr>
            <w:tcW w:w="5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noWrap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учета результатов внутреннего финансового контроля</w:t>
            </w:r>
          </w:p>
        </w:tc>
        <w:tc>
          <w:tcPr>
            <w:tcW w:w="6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91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gridAfter w:val="7"/>
          <w:wAfter w:w="1554" w:type="dxa"/>
          <w:trHeight w:val="255"/>
        </w:trPr>
        <w:tc>
          <w:tcPr>
            <w:tcW w:w="5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noWrap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______________ год</w:t>
            </w:r>
          </w:p>
        </w:tc>
        <w:tc>
          <w:tcPr>
            <w:tcW w:w="6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5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6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79" w:type="dxa"/>
            <w:gridSpan w:val="3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5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0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60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00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79" w:type="dxa"/>
            <w:gridSpan w:val="3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4780" w:type="dxa"/>
            <w:gridSpan w:val="7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администратора бюджетных средств</w:t>
            </w:r>
          </w:p>
        </w:tc>
        <w:tc>
          <w:tcPr>
            <w:tcW w:w="78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1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79" w:type="dxa"/>
            <w:gridSpan w:val="3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по БК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4780" w:type="dxa"/>
            <w:gridSpan w:val="7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78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1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79" w:type="dxa"/>
            <w:gridSpan w:val="3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ОКТМО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435"/>
        </w:trPr>
        <w:tc>
          <w:tcPr>
            <w:tcW w:w="4780" w:type="dxa"/>
            <w:gridSpan w:val="7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78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1" w:type="dxa"/>
            <w:noWrap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58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79" w:type="dxa"/>
            <w:gridSpan w:val="3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5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829" w:type="dxa"/>
            <w:gridSpan w:val="9"/>
            <w:noWrap/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внутренней бюджетной процедуры)</w:t>
            </w:r>
          </w:p>
        </w:tc>
        <w:tc>
          <w:tcPr>
            <w:tcW w:w="40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60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19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9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gridAfter w:val="7"/>
          <w:wAfter w:w="1554" w:type="dxa"/>
          <w:trHeight w:val="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операции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Должностное лицо, ответственное за выполнение операции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Должностное лицо, осуществляющее контрольное действие 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Характеристики контрольного действия 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Результаты контрольного действия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причинах возникновения недостатков (нарушений)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Отметка об устранении </w:t>
            </w:r>
          </w:p>
        </w:tc>
      </w:tr>
      <w:tr w:rsidR="00590617" w:rsidTr="00590617">
        <w:trPr>
          <w:gridAfter w:val="7"/>
          <w:wAfter w:w="1554" w:type="dxa"/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90617" w:rsidTr="00590617">
        <w:trPr>
          <w:gridAfter w:val="7"/>
          <w:wAfter w:w="1554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gridAfter w:val="7"/>
          <w:wAfter w:w="1554" w:type="dxa"/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90617">
        <w:trPr>
          <w:trHeight w:val="225"/>
        </w:trPr>
        <w:tc>
          <w:tcPr>
            <w:tcW w:w="13729" w:type="dxa"/>
            <w:gridSpan w:val="19"/>
            <w:noWrap/>
            <w:vAlign w:val="bottom"/>
          </w:tcPr>
          <w:p w:rsidR="00590617" w:rsidRDefault="00590617">
            <w:pPr>
              <w:rPr>
                <w:sz w:val="16"/>
                <w:szCs w:val="16"/>
              </w:rPr>
            </w:pPr>
          </w:p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настоящем Журнале пронумеровано и прошнуровано __________________ листов.</w:t>
            </w: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trHeight w:val="225"/>
        </w:trPr>
        <w:tc>
          <w:tcPr>
            <w:tcW w:w="17020" w:type="dxa"/>
            <w:gridSpan w:val="29"/>
            <w:noWrap/>
            <w:vAlign w:val="bottom"/>
          </w:tcPr>
          <w:p w:rsidR="00590617" w:rsidRDefault="00590617">
            <w:pPr>
              <w:rPr>
                <w:sz w:val="16"/>
                <w:szCs w:val="16"/>
              </w:rPr>
            </w:pPr>
          </w:p>
          <w:p w:rsidR="00590617" w:rsidRDefault="00590617" w:rsidP="00C73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                                                           _______________________               ______________          _________________________</w:t>
            </w: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90617">
        <w:trPr>
          <w:trHeight w:val="225"/>
        </w:trPr>
        <w:tc>
          <w:tcPr>
            <w:tcW w:w="16576" w:type="dxa"/>
            <w:gridSpan w:val="27"/>
            <w:noWrap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(должность)                                (подпись)                   (расшифровка подписи)</w:t>
            </w: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</w:tbl>
    <w:p w:rsidR="00590617" w:rsidRDefault="00590617" w:rsidP="00590617">
      <w:pPr>
        <w:rPr>
          <w:sz w:val="16"/>
          <w:szCs w:val="16"/>
        </w:rPr>
        <w:sectPr w:rsidR="00590617">
          <w:pgSz w:w="16838" w:h="11905" w:orient="landscape"/>
          <w:pgMar w:top="964" w:right="1134" w:bottom="851" w:left="567" w:header="720" w:footer="720" w:gutter="0"/>
          <w:cols w:space="720"/>
        </w:sectPr>
      </w:pPr>
    </w:p>
    <w:tbl>
      <w:tblPr>
        <w:tblW w:w="17464" w:type="dxa"/>
        <w:tblInd w:w="93" w:type="dxa"/>
        <w:tblLook w:val="04A0" w:firstRow="1" w:lastRow="0" w:firstColumn="1" w:lastColumn="0" w:noHBand="0" w:noVBand="1"/>
      </w:tblPr>
      <w:tblGrid>
        <w:gridCol w:w="12232"/>
        <w:gridCol w:w="377"/>
        <w:gridCol w:w="401"/>
        <w:gridCol w:w="463"/>
        <w:gridCol w:w="256"/>
        <w:gridCol w:w="400"/>
        <w:gridCol w:w="360"/>
        <w:gridCol w:w="419"/>
        <w:gridCol w:w="491"/>
        <w:gridCol w:w="511"/>
        <w:gridCol w:w="222"/>
        <w:gridCol w:w="222"/>
        <w:gridCol w:w="222"/>
        <w:gridCol w:w="222"/>
        <w:gridCol w:w="222"/>
        <w:gridCol w:w="222"/>
        <w:gridCol w:w="222"/>
      </w:tblGrid>
      <w:tr w:rsidR="00590617" w:rsidTr="00590617">
        <w:trPr>
          <w:trHeight w:val="285"/>
        </w:trPr>
        <w:tc>
          <w:tcPr>
            <w:tcW w:w="12232" w:type="dxa"/>
            <w:noWrap/>
            <w:vAlign w:val="bottom"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" _________"  _____________________________ 20___ г</w:t>
            </w:r>
          </w:p>
          <w:p w:rsidR="00590617" w:rsidRDefault="00590617">
            <w:pPr>
              <w:rPr>
                <w:sz w:val="16"/>
                <w:szCs w:val="16"/>
              </w:rPr>
            </w:pPr>
          </w:p>
          <w:p w:rsidR="00590617" w:rsidRDefault="00590617">
            <w:pPr>
              <w:rPr>
                <w:sz w:val="16"/>
                <w:szCs w:val="16"/>
              </w:rPr>
            </w:pPr>
          </w:p>
          <w:p w:rsidR="00590617" w:rsidRDefault="00590617">
            <w:pPr>
              <w:rPr>
                <w:sz w:val="16"/>
                <w:szCs w:val="16"/>
              </w:rPr>
            </w:pPr>
          </w:p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1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</w:tbl>
    <w:p w:rsidR="00590617" w:rsidRDefault="00590617" w:rsidP="00590617">
      <w:pPr>
        <w:rPr>
          <w:szCs w:val="28"/>
        </w:rPr>
        <w:sectPr w:rsidR="00590617">
          <w:type w:val="continuous"/>
          <w:pgSz w:w="16838" w:h="11905" w:orient="landscape"/>
          <w:pgMar w:top="454" w:right="1134" w:bottom="851" w:left="567" w:header="720" w:footer="720" w:gutter="0"/>
          <w:cols w:space="720"/>
        </w:sectPr>
      </w:pPr>
    </w:p>
    <w:p w:rsidR="00C73944" w:rsidRDefault="00C73944" w:rsidP="00C73944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424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Утвержден </w:t>
      </w:r>
    </w:p>
    <w:p w:rsidR="00C73944" w:rsidRDefault="00C73944" w:rsidP="00C73944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</w:t>
      </w:r>
    </w:p>
    <w:p w:rsidR="00C73944" w:rsidRDefault="00C73944" w:rsidP="00C73944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Фокино </w:t>
      </w:r>
    </w:p>
    <w:p w:rsidR="00C73944" w:rsidRDefault="00BF3595" w:rsidP="00C73944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</w:t>
      </w:r>
      <w:r w:rsidR="005950AA">
        <w:rPr>
          <w:rFonts w:ascii="Times New Roman" w:hAnsi="Times New Roman" w:cs="Times New Roman"/>
          <w:sz w:val="28"/>
          <w:szCs w:val="28"/>
        </w:rPr>
        <w:t>2014г. №_</w:t>
      </w:r>
      <w:r>
        <w:rPr>
          <w:rFonts w:ascii="Times New Roman" w:hAnsi="Times New Roman" w:cs="Times New Roman"/>
          <w:sz w:val="28"/>
          <w:szCs w:val="28"/>
        </w:rPr>
        <w:t>69_</w:t>
      </w:r>
    </w:p>
    <w:p w:rsidR="00590617" w:rsidRDefault="00590617" w:rsidP="005906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944">
        <w:rPr>
          <w:rFonts w:ascii="Times New Roman" w:hAnsi="Times New Roman" w:cs="Times New Roman"/>
          <w:b/>
          <w:bCs/>
          <w:sz w:val="28"/>
          <w:szCs w:val="28"/>
        </w:rPr>
        <w:t>ПОРЯДОК СОСТАВЛЕНИЯ И ПРЕДСТАВЛЕНИЯ ГОДОВОЙ (КВАРТАЛЬНОЙ) ОТЧЕТНОСТИ О РЕЗУЛЬТАТАХ ОСУЩЕСТВЛЕНИЯ ВНУТРЕННЕГО ФИНАНСОВОГО КОНТРОЛЯ В ДЕПАРТАМЕНТЕ ФИНАНСОВ БРЯНСКОЙ ОБЛАСТИ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482" w:rsidRDefault="00590617" w:rsidP="00F954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3944">
        <w:rPr>
          <w:rFonts w:ascii="Times New Roman" w:hAnsi="Times New Roman" w:cs="Times New Roman"/>
          <w:sz w:val="28"/>
          <w:szCs w:val="28"/>
        </w:rPr>
        <w:t xml:space="preserve">Порядок составления и представления годовой (квартальной) отчетности о результатах осуществления внутреннего финансового контроля в </w:t>
      </w:r>
      <w:r w:rsidR="00C73944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</w:t>
      </w:r>
      <w:r w:rsidRPr="00C7394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r w:rsidR="00F95482">
        <w:rPr>
          <w:rFonts w:ascii="Times New Roman" w:hAnsi="Times New Roman" w:cs="Times New Roman"/>
          <w:sz w:val="28"/>
          <w:szCs w:val="28"/>
        </w:rPr>
        <w:t>Порядком</w:t>
      </w:r>
      <w:r w:rsidR="00F95482" w:rsidRPr="00590617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F95482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  <w:r w:rsidR="00F95482" w:rsidRPr="00590617">
        <w:rPr>
          <w:rFonts w:ascii="Times New Roman" w:hAnsi="Times New Roman" w:cs="Times New Roman"/>
          <w:sz w:val="28"/>
          <w:szCs w:val="28"/>
        </w:rPr>
        <w:t xml:space="preserve">главными распорядителями (распорядителями) средств бюджета </w:t>
      </w:r>
      <w:r w:rsidR="00F95482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5482"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доходов бюджета</w:t>
      </w:r>
      <w:r w:rsidR="00F95482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</w:t>
      </w:r>
      <w:r w:rsidR="00F95482"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</w:t>
      </w:r>
      <w:r w:rsidR="00F95482">
        <w:rPr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="00F95482" w:rsidRPr="0059061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95482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5482" w:rsidRPr="00590617">
        <w:rPr>
          <w:rFonts w:ascii="Times New Roman" w:hAnsi="Times New Roman" w:cs="Times New Roman"/>
          <w:sz w:val="28"/>
          <w:szCs w:val="28"/>
        </w:rPr>
        <w:t>, утвержденного</w:t>
      </w:r>
      <w:proofErr w:type="gramEnd"/>
      <w:r w:rsidR="00F95482" w:rsidRPr="0059061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95482"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  <w:r w:rsidR="00F95482" w:rsidRPr="00590617">
        <w:rPr>
          <w:rFonts w:ascii="Times New Roman" w:hAnsi="Times New Roman" w:cs="Times New Roman"/>
          <w:sz w:val="28"/>
          <w:szCs w:val="28"/>
        </w:rPr>
        <w:t xml:space="preserve"> от </w:t>
      </w:r>
      <w:r w:rsidR="00F95482">
        <w:rPr>
          <w:rFonts w:ascii="Times New Roman" w:hAnsi="Times New Roman" w:cs="Times New Roman"/>
          <w:sz w:val="28"/>
          <w:szCs w:val="28"/>
        </w:rPr>
        <w:t>02</w:t>
      </w:r>
      <w:r w:rsidR="00F95482" w:rsidRPr="00590617">
        <w:rPr>
          <w:rFonts w:ascii="Times New Roman" w:hAnsi="Times New Roman" w:cs="Times New Roman"/>
          <w:sz w:val="28"/>
          <w:szCs w:val="28"/>
        </w:rPr>
        <w:t xml:space="preserve"> </w:t>
      </w:r>
      <w:r w:rsidR="00F95482">
        <w:rPr>
          <w:rFonts w:ascii="Times New Roman" w:hAnsi="Times New Roman" w:cs="Times New Roman"/>
          <w:sz w:val="28"/>
          <w:szCs w:val="28"/>
        </w:rPr>
        <w:t>октября 2014 года N607-П</w:t>
      </w:r>
      <w:r w:rsidR="00F95482" w:rsidRPr="00590617">
        <w:rPr>
          <w:rFonts w:ascii="Times New Roman" w:hAnsi="Times New Roman" w:cs="Times New Roman"/>
          <w:sz w:val="28"/>
          <w:szCs w:val="28"/>
        </w:rPr>
        <w:t xml:space="preserve"> (далее - Порядок осуществления внутреннего финансового контроля)</w:t>
      </w:r>
      <w:r w:rsidR="00F95482" w:rsidRPr="00AE3BED">
        <w:rPr>
          <w:rFonts w:ascii="Times New Roman" w:hAnsi="Times New Roman" w:cs="Times New Roman"/>
          <w:sz w:val="28"/>
          <w:szCs w:val="28"/>
        </w:rPr>
        <w:t xml:space="preserve"> и регламентирует процедуру </w:t>
      </w:r>
      <w:r w:rsidR="00F95482" w:rsidRPr="00C73944">
        <w:rPr>
          <w:rFonts w:ascii="Times New Roman" w:hAnsi="Times New Roman" w:cs="Times New Roman"/>
          <w:sz w:val="28"/>
          <w:szCs w:val="28"/>
        </w:rPr>
        <w:t xml:space="preserve">составления и представления годовой (квартальной) отчетности о результатах осуществления внутреннего финансового контроля </w:t>
      </w:r>
      <w:r w:rsidR="00F95482" w:rsidRPr="00AE3BED">
        <w:rPr>
          <w:rFonts w:ascii="Times New Roman" w:hAnsi="Times New Roman" w:cs="Times New Roman"/>
          <w:sz w:val="28"/>
          <w:szCs w:val="28"/>
        </w:rPr>
        <w:t xml:space="preserve">в </w:t>
      </w:r>
      <w:r w:rsidR="00F95482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 (далее - Управление).</w:t>
      </w:r>
    </w:p>
    <w:p w:rsidR="00590617" w:rsidRPr="00C73944" w:rsidRDefault="00590617" w:rsidP="00F954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>2. В целях обеспечения эффективности внутреннего финансового контроля, уполномоченное лицо структурного подразделения Департамента, ответственного за результаты выполнения внутренних бюджетных процедур составляет ежеквартальную и годовую отчетность о результатах внутреннего финансового контроля (далее - Отчетность).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>3. Отчетность составляется на основе данных журналов внутреннего финансового контроля и заполняется согласно приложению к настоящему Порядку.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4. При заполнении </w:t>
      </w:r>
      <w:hyperlink r:id="rId24" w:anchor="Par588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Отчетности</w:t>
        </w:r>
      </w:hyperlink>
      <w:r w:rsidRPr="00C73944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а) в графе 2 </w:t>
      </w:r>
      <w:hyperlink r:id="rId25" w:anchor="Par732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Отчетности</w:t>
        </w:r>
      </w:hyperlink>
      <w:r w:rsidRPr="00F95482">
        <w:rPr>
          <w:rFonts w:ascii="Times New Roman" w:hAnsi="Times New Roman" w:cs="Times New Roman"/>
          <w:sz w:val="28"/>
          <w:szCs w:val="28"/>
        </w:rPr>
        <w:t xml:space="preserve"> </w:t>
      </w:r>
      <w:r w:rsidRPr="00C73944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 (далее - Отчет) указывается количество выполненных контрольных действий, проведенных проверок;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б) в графе 3 </w:t>
      </w:r>
      <w:hyperlink r:id="rId26" w:anchor="Par732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Отчета</w:t>
        </w:r>
      </w:hyperlink>
      <w:r w:rsidRPr="00C73944">
        <w:rPr>
          <w:rFonts w:ascii="Times New Roman" w:hAnsi="Times New Roman" w:cs="Times New Roman"/>
          <w:sz w:val="28"/>
          <w:szCs w:val="28"/>
        </w:rPr>
        <w:t xml:space="preserve"> указывается количество выявленных недостатков (нарушений);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lastRenderedPageBreak/>
        <w:t xml:space="preserve">в) в графе 4 </w:t>
      </w:r>
      <w:hyperlink r:id="rId27" w:anchor="Par732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Отчета</w:t>
        </w:r>
      </w:hyperlink>
      <w:r w:rsidRPr="00C73944">
        <w:rPr>
          <w:rFonts w:ascii="Times New Roman" w:hAnsi="Times New Roman" w:cs="Times New Roman"/>
          <w:sz w:val="28"/>
          <w:szCs w:val="28"/>
        </w:rPr>
        <w:t xml:space="preserve"> указывается сумма бюджетных средств, подлежащая восстановлению;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г) в графе 5 </w:t>
      </w:r>
      <w:hyperlink r:id="rId28" w:anchor="Par732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Отчета</w:t>
        </w:r>
      </w:hyperlink>
      <w:r w:rsidRPr="00C73944">
        <w:rPr>
          <w:rFonts w:ascii="Times New Roman" w:hAnsi="Times New Roman" w:cs="Times New Roman"/>
          <w:sz w:val="28"/>
          <w:szCs w:val="28"/>
        </w:rPr>
        <w:t xml:space="preserve"> указывается сумма восстановленных бюджетных сре</w:t>
      </w:r>
      <w:proofErr w:type="gramStart"/>
      <w:r w:rsidRPr="00C73944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C73944">
        <w:rPr>
          <w:rFonts w:ascii="Times New Roman" w:hAnsi="Times New Roman" w:cs="Times New Roman"/>
          <w:sz w:val="28"/>
          <w:szCs w:val="28"/>
        </w:rPr>
        <w:t>язи с выявленными нарушениями;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д) в графе 6 </w:t>
      </w:r>
      <w:hyperlink r:id="rId29" w:anchor="Par732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Отчета</w:t>
        </w:r>
      </w:hyperlink>
      <w:r w:rsidRPr="00C73944">
        <w:rPr>
          <w:rFonts w:ascii="Times New Roman" w:hAnsi="Times New Roman" w:cs="Times New Roman"/>
          <w:sz w:val="28"/>
          <w:szCs w:val="28"/>
        </w:rPr>
        <w:t xml:space="preserve"> указывается количество предложенных мер по устранению недостатков (нарушений), причин их возникновения, заключений;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е) в графе 7 </w:t>
      </w:r>
      <w:hyperlink r:id="rId30" w:anchor="Par732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Отчета</w:t>
        </w:r>
      </w:hyperlink>
      <w:r w:rsidRPr="00C73944">
        <w:rPr>
          <w:rFonts w:ascii="Times New Roman" w:hAnsi="Times New Roman" w:cs="Times New Roman"/>
          <w:sz w:val="28"/>
          <w:szCs w:val="28"/>
        </w:rPr>
        <w:t xml:space="preserve"> указывается количество принятых мер и исполненных заключений;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 xml:space="preserve">ж) в графе 8 </w:t>
      </w:r>
      <w:hyperlink r:id="rId31" w:anchor="Par732" w:history="1">
        <w:r w:rsidRPr="00F95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Отчета</w:t>
        </w:r>
      </w:hyperlink>
      <w:r w:rsidRPr="00C73944">
        <w:rPr>
          <w:rFonts w:ascii="Times New Roman" w:hAnsi="Times New Roman" w:cs="Times New Roman"/>
          <w:sz w:val="28"/>
          <w:szCs w:val="28"/>
        </w:rPr>
        <w:t xml:space="preserve"> указывается количество материалов, направленных в орган внутреннего государственного (муниципального) финансового контроля, правоохранительные органы.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E18">
        <w:rPr>
          <w:rFonts w:ascii="Times New Roman" w:hAnsi="Times New Roman" w:cs="Times New Roman"/>
          <w:sz w:val="28"/>
          <w:szCs w:val="28"/>
        </w:rPr>
        <w:t xml:space="preserve">5. Отчетность подписывается руководителем </w:t>
      </w:r>
      <w:r w:rsidR="00646E18">
        <w:rPr>
          <w:rFonts w:ascii="Times New Roman" w:hAnsi="Times New Roman" w:cs="Times New Roman"/>
          <w:sz w:val="28"/>
          <w:szCs w:val="28"/>
        </w:rPr>
        <w:t>Управления</w:t>
      </w:r>
      <w:r w:rsidRPr="00646E18">
        <w:rPr>
          <w:rFonts w:ascii="Times New Roman" w:hAnsi="Times New Roman" w:cs="Times New Roman"/>
          <w:sz w:val="28"/>
          <w:szCs w:val="28"/>
        </w:rPr>
        <w:t>.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>6. В состав Отчетности включается пояснительная записка, содержащая: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>а) описание принятых и (или) предлагаемых мер по устранению нарушений и недостатков, причин их возникновения в отчетном периоде;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>б) сведения о количестве должностных лиц, осуществляющих внутренний финансовый контроль, мерах по повышению их квалификации;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944">
        <w:rPr>
          <w:rFonts w:ascii="Times New Roman" w:hAnsi="Times New Roman" w:cs="Times New Roman"/>
          <w:sz w:val="28"/>
          <w:szCs w:val="28"/>
        </w:rPr>
        <w:t>в) сведения о ходе реализации мер по устранению нарушений и недостатков, причин их возникновения, а также о ходе реализации материалов, направленных в контрольно-ревизионные, правоохранительные органы.</w:t>
      </w: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617" w:rsidRPr="00C73944" w:rsidRDefault="00590617" w:rsidP="00C739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rPr>
          <w:szCs w:val="28"/>
        </w:rPr>
        <w:sectPr w:rsidR="00590617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72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584"/>
        <w:gridCol w:w="239"/>
        <w:gridCol w:w="1198"/>
        <w:gridCol w:w="262"/>
        <w:gridCol w:w="388"/>
        <w:gridCol w:w="565"/>
        <w:gridCol w:w="236"/>
        <w:gridCol w:w="87"/>
        <w:gridCol w:w="13"/>
        <w:gridCol w:w="464"/>
        <w:gridCol w:w="241"/>
        <w:gridCol w:w="267"/>
        <w:gridCol w:w="236"/>
        <w:gridCol w:w="55"/>
        <w:gridCol w:w="281"/>
        <w:gridCol w:w="824"/>
        <w:gridCol w:w="738"/>
        <w:gridCol w:w="425"/>
        <w:gridCol w:w="1549"/>
        <w:gridCol w:w="241"/>
        <w:gridCol w:w="336"/>
        <w:gridCol w:w="90"/>
        <w:gridCol w:w="236"/>
        <w:gridCol w:w="17"/>
        <w:gridCol w:w="431"/>
        <w:gridCol w:w="431"/>
        <w:gridCol w:w="944"/>
        <w:gridCol w:w="1233"/>
        <w:gridCol w:w="587"/>
        <w:gridCol w:w="197"/>
        <w:gridCol w:w="865"/>
        <w:gridCol w:w="1292"/>
        <w:gridCol w:w="241"/>
        <w:gridCol w:w="964"/>
        <w:gridCol w:w="241"/>
        <w:gridCol w:w="241"/>
      </w:tblGrid>
      <w:tr w:rsidR="00590617" w:rsidTr="005C38A7">
        <w:trPr>
          <w:gridAfter w:val="4"/>
          <w:wAfter w:w="1687" w:type="dxa"/>
          <w:trHeight w:val="900"/>
        </w:trPr>
        <w:tc>
          <w:tcPr>
            <w:tcW w:w="58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9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72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974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26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980" w:type="dxa"/>
            <w:gridSpan w:val="8"/>
            <w:vMerge w:val="restart"/>
            <w:vAlign w:val="bottom"/>
            <w:hideMark/>
          </w:tcPr>
          <w:p w:rsidR="00590617" w:rsidRPr="005C38A7" w:rsidRDefault="00590617" w:rsidP="00F95482">
            <w:pPr>
              <w:spacing w:after="240"/>
              <w:ind w:left="2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8A7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к Порядку составления и представления годовой (квартальной) отчетности о результатах осуществления внутреннего финансового контроля в </w:t>
            </w:r>
            <w:r w:rsidR="00F95482" w:rsidRPr="005C38A7">
              <w:rPr>
                <w:rFonts w:ascii="Times New Roman" w:hAnsi="Times New Roman" w:cs="Times New Roman"/>
                <w:sz w:val="16"/>
                <w:szCs w:val="16"/>
              </w:rPr>
              <w:t>Финансовом управлении администрации города Фокино</w:t>
            </w:r>
            <w:r w:rsidRPr="005C38A7">
              <w:rPr>
                <w:rFonts w:ascii="Times New Roman" w:hAnsi="Times New Roman" w:cs="Times New Roman"/>
                <w:sz w:val="16"/>
                <w:szCs w:val="16"/>
              </w:rPr>
              <w:t xml:space="preserve">, утвержденному приказом </w:t>
            </w:r>
            <w:r w:rsidR="00F95482" w:rsidRPr="005C38A7">
              <w:rPr>
                <w:rFonts w:ascii="Times New Roman" w:hAnsi="Times New Roman" w:cs="Times New Roman"/>
                <w:sz w:val="16"/>
                <w:szCs w:val="16"/>
              </w:rPr>
              <w:t>Финансового управления администр</w:t>
            </w:r>
            <w:r w:rsidR="00BF3595">
              <w:rPr>
                <w:rFonts w:ascii="Times New Roman" w:hAnsi="Times New Roman" w:cs="Times New Roman"/>
                <w:sz w:val="16"/>
                <w:szCs w:val="16"/>
              </w:rPr>
              <w:t>ации города Фокино от 22.12.</w:t>
            </w:r>
            <w:r w:rsidR="00646E18" w:rsidRPr="005C38A7">
              <w:rPr>
                <w:rFonts w:ascii="Times New Roman" w:hAnsi="Times New Roman" w:cs="Times New Roman"/>
                <w:sz w:val="16"/>
                <w:szCs w:val="16"/>
              </w:rPr>
              <w:t>2014г.  № __</w:t>
            </w:r>
            <w:r w:rsidR="00BF3595">
              <w:rPr>
                <w:rFonts w:ascii="Times New Roman" w:hAnsi="Times New Roman" w:cs="Times New Roman"/>
                <w:sz w:val="16"/>
                <w:szCs w:val="16"/>
              </w:rPr>
              <w:t>69_</w:t>
            </w:r>
            <w:r w:rsidR="00646E18" w:rsidRPr="005C38A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590617" w:rsidTr="005C38A7">
        <w:trPr>
          <w:gridAfter w:val="4"/>
          <w:wAfter w:w="1687" w:type="dxa"/>
          <w:trHeight w:val="840"/>
        </w:trPr>
        <w:tc>
          <w:tcPr>
            <w:tcW w:w="58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9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72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2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974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26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980" w:type="dxa"/>
            <w:gridSpan w:val="8"/>
            <w:vMerge/>
            <w:vAlign w:val="center"/>
            <w:hideMark/>
          </w:tcPr>
          <w:p w:rsidR="00590617" w:rsidRDefault="00590617">
            <w:pPr>
              <w:rPr>
                <w:sz w:val="24"/>
                <w:szCs w:val="24"/>
              </w:rPr>
            </w:pPr>
          </w:p>
        </w:tc>
      </w:tr>
      <w:tr w:rsidR="00590617" w:rsidTr="005C38A7">
        <w:trPr>
          <w:gridAfter w:val="3"/>
          <w:wAfter w:w="1446" w:type="dxa"/>
          <w:trHeight w:val="240"/>
        </w:trPr>
        <w:tc>
          <w:tcPr>
            <w:tcW w:w="58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9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50" w:type="dxa"/>
            <w:gridSpan w:val="2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5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6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72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887" w:type="dxa"/>
            <w:gridSpan w:val="10"/>
            <w:noWrap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ОТЧЕТНОСТЬ</w:t>
            </w:r>
          </w:p>
        </w:tc>
        <w:tc>
          <w:tcPr>
            <w:tcW w:w="43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94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33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84" w:type="dxa"/>
            <w:gridSpan w:val="2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92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C38A7">
        <w:trPr>
          <w:gridAfter w:val="4"/>
          <w:wAfter w:w="1687" w:type="dxa"/>
          <w:trHeight w:val="255"/>
        </w:trPr>
        <w:tc>
          <w:tcPr>
            <w:tcW w:w="58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9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50" w:type="dxa"/>
            <w:gridSpan w:val="2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5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6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72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318" w:type="dxa"/>
            <w:gridSpan w:val="11"/>
            <w:vMerge w:val="restart"/>
            <w:noWrap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результатах внутреннего финансового контроля</w:t>
            </w:r>
          </w:p>
        </w:tc>
        <w:tc>
          <w:tcPr>
            <w:tcW w:w="94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33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84" w:type="dxa"/>
            <w:gridSpan w:val="2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590617" w:rsidTr="005C38A7">
        <w:trPr>
          <w:gridAfter w:val="4"/>
          <w:wAfter w:w="1687" w:type="dxa"/>
          <w:trHeight w:val="225"/>
        </w:trPr>
        <w:tc>
          <w:tcPr>
            <w:tcW w:w="58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9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50" w:type="dxa"/>
            <w:gridSpan w:val="2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5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72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318" w:type="dxa"/>
            <w:gridSpan w:val="11"/>
            <w:vMerge/>
            <w:vAlign w:val="center"/>
            <w:hideMark/>
          </w:tcPr>
          <w:p w:rsidR="00590617" w:rsidRDefault="005906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82" w:type="dxa"/>
            <w:gridSpan w:val="4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4"/>
          <w:wAfter w:w="1687" w:type="dxa"/>
          <w:trHeight w:val="225"/>
        </w:trPr>
        <w:tc>
          <w:tcPr>
            <w:tcW w:w="58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9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650" w:type="dxa"/>
            <w:gridSpan w:val="2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5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6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7342" w:type="dxa"/>
            <w:gridSpan w:val="17"/>
            <w:noWrap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20"/>
              </w:rPr>
              <w:t>по состоянию на "_____" ____________________ 20 ___ года</w:t>
            </w:r>
          </w:p>
        </w:tc>
        <w:tc>
          <w:tcPr>
            <w:tcW w:w="2882" w:type="dxa"/>
            <w:gridSpan w:val="4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4"/>
          <w:wAfter w:w="1687" w:type="dxa"/>
          <w:trHeight w:val="225"/>
        </w:trPr>
        <w:tc>
          <w:tcPr>
            <w:tcW w:w="4277" w:type="dxa"/>
            <w:gridSpan w:val="11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администратора бюджетных средств</w:t>
            </w:r>
          </w:p>
        </w:tc>
        <w:tc>
          <w:tcPr>
            <w:tcW w:w="7101" w:type="dxa"/>
            <w:gridSpan w:val="16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</w:t>
            </w:r>
          </w:p>
        </w:tc>
        <w:tc>
          <w:tcPr>
            <w:tcW w:w="2882" w:type="dxa"/>
            <w:gridSpan w:val="4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Глава по БК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4"/>
          <w:wAfter w:w="1687" w:type="dxa"/>
          <w:trHeight w:val="225"/>
        </w:trPr>
        <w:tc>
          <w:tcPr>
            <w:tcW w:w="4277" w:type="dxa"/>
            <w:gridSpan w:val="11"/>
            <w:noWrap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7101" w:type="dxa"/>
            <w:gridSpan w:val="16"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</w:t>
            </w:r>
          </w:p>
        </w:tc>
        <w:tc>
          <w:tcPr>
            <w:tcW w:w="2882" w:type="dxa"/>
            <w:gridSpan w:val="4"/>
            <w:noWrap/>
            <w:vAlign w:val="bottom"/>
            <w:hideMark/>
          </w:tcPr>
          <w:p w:rsidR="00590617" w:rsidRDefault="005906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ОКТМО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90617" w:rsidRDefault="0059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4"/>
          <w:wAfter w:w="1687" w:type="dxa"/>
          <w:trHeight w:val="225"/>
        </w:trPr>
        <w:tc>
          <w:tcPr>
            <w:tcW w:w="4277" w:type="dxa"/>
            <w:gridSpan w:val="11"/>
            <w:noWrap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Периодичность: квартальная, годовая</w:t>
            </w:r>
          </w:p>
        </w:tc>
        <w:tc>
          <w:tcPr>
            <w:tcW w:w="7101" w:type="dxa"/>
            <w:gridSpan w:val="16"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882" w:type="dxa"/>
            <w:gridSpan w:val="4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3"/>
          <w:wAfter w:w="1446" w:type="dxa"/>
          <w:trHeight w:val="120"/>
        </w:trPr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388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5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64" w:type="dxa"/>
            <w:gridSpan w:val="3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60" w:type="dxa"/>
            <w:gridSpan w:val="3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163" w:type="dxa"/>
            <w:gridSpan w:val="2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549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26" w:type="dxa"/>
            <w:gridSpan w:val="2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48" w:type="dxa"/>
            <w:gridSpan w:val="2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944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33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587" w:type="dxa"/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  <w:tr w:rsidR="00590617" w:rsidTr="005C38A7">
        <w:trPr>
          <w:gridAfter w:val="4"/>
          <w:wAfter w:w="1687" w:type="dxa"/>
          <w:trHeight w:val="1461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контроля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контрольных действий, проведенных проверок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выявленных недостатков (нарушений)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Сумма бюджетных средств, подлежащая восстановлению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Сумма восстановленных бюджетных средств 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предложенных мер  по устранению недостатков (нарушений), причин их возникновения, заключений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принятых мер, исполненных заключений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материалов направленных в контрольно-ревизионные органы, и (или) правоохранительные органы</w:t>
            </w:r>
          </w:p>
        </w:tc>
      </w:tr>
      <w:tr w:rsidR="00590617" w:rsidTr="005C38A7">
        <w:trPr>
          <w:gridAfter w:val="4"/>
          <w:wAfter w:w="1687" w:type="dxa"/>
          <w:trHeight w:val="21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90617" w:rsidTr="005C38A7">
        <w:trPr>
          <w:gridAfter w:val="4"/>
          <w:wAfter w:w="1687" w:type="dxa"/>
          <w:trHeight w:val="39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1.Самоконтроль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4"/>
          <w:wAfter w:w="1687" w:type="dxa"/>
          <w:trHeight w:val="39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2.Контроль по подчиненности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4"/>
          <w:wAfter w:w="1687" w:type="dxa"/>
          <w:trHeight w:val="1126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3.Контроль по подведомственности в соответствии с картой внутреннего финансового контроля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C38A7">
        <w:trPr>
          <w:gridAfter w:val="4"/>
          <w:wAfter w:w="1687" w:type="dxa"/>
          <w:trHeight w:val="255"/>
        </w:trPr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90617" w:rsidRDefault="005906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617" w:rsidRDefault="005906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0617" w:rsidTr="005C38A7">
        <w:trPr>
          <w:trHeight w:val="225"/>
        </w:trPr>
        <w:tc>
          <w:tcPr>
            <w:tcW w:w="16757" w:type="dxa"/>
            <w:gridSpan w:val="34"/>
            <w:noWrap/>
            <w:vAlign w:val="bottom"/>
            <w:hideMark/>
          </w:tcPr>
          <w:p w:rsidR="00590617" w:rsidRDefault="00590617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590617" w:rsidRDefault="00590617">
            <w:pPr>
              <w:rPr>
                <w:sz w:val="20"/>
              </w:rPr>
            </w:pPr>
          </w:p>
        </w:tc>
      </w:tr>
    </w:tbl>
    <w:p w:rsidR="00590617" w:rsidRDefault="005C38A7" w:rsidP="00590617">
      <w:pPr>
        <w:rPr>
          <w:szCs w:val="28"/>
        </w:rPr>
        <w:sectPr w:rsidR="00590617">
          <w:pgSz w:w="16838" w:h="11906" w:orient="landscape"/>
          <w:pgMar w:top="567" w:right="1134" w:bottom="851" w:left="851" w:header="709" w:footer="709" w:gutter="0"/>
          <w:cols w:space="720"/>
        </w:sectPr>
      </w:pPr>
      <w:r>
        <w:rPr>
          <w:szCs w:val="28"/>
        </w:rPr>
        <w:t>Начальник Финансового управления администрации города Фокино _________________________Шеремето А.Т.</w:t>
      </w:r>
    </w:p>
    <w:p w:rsidR="00F95482" w:rsidRDefault="00F95482" w:rsidP="00F95482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95482" w:rsidRDefault="00F95482" w:rsidP="00F95482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</w:t>
      </w:r>
    </w:p>
    <w:p w:rsidR="00F95482" w:rsidRDefault="00F95482" w:rsidP="00F95482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Фокино </w:t>
      </w:r>
    </w:p>
    <w:p w:rsidR="00F95482" w:rsidRDefault="00BF3595" w:rsidP="00F95482">
      <w:pPr>
        <w:tabs>
          <w:tab w:val="left" w:pos="83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</w:t>
      </w:r>
      <w:r w:rsidR="005950AA">
        <w:rPr>
          <w:rFonts w:ascii="Times New Roman" w:hAnsi="Times New Roman" w:cs="Times New Roman"/>
          <w:sz w:val="28"/>
          <w:szCs w:val="28"/>
        </w:rPr>
        <w:t>2014г. №_</w:t>
      </w:r>
      <w:r>
        <w:rPr>
          <w:rFonts w:ascii="Times New Roman" w:hAnsi="Times New Roman" w:cs="Times New Roman"/>
          <w:sz w:val="28"/>
          <w:szCs w:val="28"/>
        </w:rPr>
        <w:t>69</w:t>
      </w:r>
      <w:bookmarkStart w:id="5" w:name="_GoBack"/>
      <w:bookmarkEnd w:id="5"/>
      <w:r w:rsidR="005950AA">
        <w:rPr>
          <w:rFonts w:ascii="Times New Roman" w:hAnsi="Times New Roman" w:cs="Times New Roman"/>
          <w:sz w:val="28"/>
          <w:szCs w:val="28"/>
        </w:rPr>
        <w:t>_</w:t>
      </w: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Pr="00F95482" w:rsidRDefault="00590617" w:rsidP="00590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48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И ОСУЩЕСТВЛЕНИЯ ВНУТРЕННЕГО ФИНАНСОВОГО КОНТРОЛЯ В </w:t>
      </w:r>
      <w:r w:rsidR="00F95482">
        <w:rPr>
          <w:rFonts w:ascii="Times New Roman" w:hAnsi="Times New Roman" w:cs="Times New Roman"/>
          <w:b/>
          <w:bCs/>
          <w:sz w:val="28"/>
          <w:szCs w:val="28"/>
        </w:rPr>
        <w:t>ФИНАНСОВОМ УПРАВЛЕНИИ АДМИНИСТРАЦИИ ГОРОДА ФОКИНО</w:t>
      </w:r>
    </w:p>
    <w:p w:rsidR="0054006C" w:rsidRDefault="0054006C" w:rsidP="005400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617" w:rsidRPr="00540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617" w:rsidRPr="0054006C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внутреннего финансового контроля в </w:t>
      </w:r>
      <w:r w:rsidRPr="0054006C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</w:t>
      </w:r>
      <w:r w:rsidR="00590617" w:rsidRPr="0054006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590617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  <w:r w:rsidRPr="00590617">
        <w:rPr>
          <w:rFonts w:ascii="Times New Roman" w:hAnsi="Times New Roman" w:cs="Times New Roman"/>
          <w:sz w:val="28"/>
          <w:szCs w:val="28"/>
        </w:rPr>
        <w:t xml:space="preserve">главными распорядителями (распорядителями)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</w:t>
      </w:r>
      <w:r w:rsidRPr="00590617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</w:t>
      </w:r>
      <w:r>
        <w:rPr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Pr="0059061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Pr="00590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  <w:r w:rsidRPr="0059061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proofErr w:type="gramEnd"/>
      <w:r w:rsidRPr="0059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2014 года N607-П</w:t>
      </w:r>
      <w:r w:rsidRPr="00590617">
        <w:rPr>
          <w:rFonts w:ascii="Times New Roman" w:hAnsi="Times New Roman" w:cs="Times New Roman"/>
          <w:sz w:val="28"/>
          <w:szCs w:val="28"/>
        </w:rPr>
        <w:t xml:space="preserve"> (далее - Порядок осуществления внутреннего финансового контроля)</w:t>
      </w:r>
      <w:r w:rsidRPr="00AE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регламентирует процедуры</w:t>
      </w:r>
      <w:r w:rsidRPr="00AE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внутреннего финансового контроля </w:t>
      </w:r>
      <w:r w:rsidRPr="00AE3B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города Фокино (далее - Управление).</w:t>
      </w:r>
    </w:p>
    <w:p w:rsidR="00590617" w:rsidRPr="0054006C" w:rsidRDefault="00590617" w:rsidP="00540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6C">
        <w:rPr>
          <w:rFonts w:ascii="Times New Roman" w:hAnsi="Times New Roman" w:cs="Times New Roman"/>
          <w:sz w:val="28"/>
          <w:szCs w:val="28"/>
        </w:rPr>
        <w:t>2. Внутренний финансовый контроль осущес</w:t>
      </w:r>
      <w:r w:rsidR="0054006C">
        <w:rPr>
          <w:rFonts w:ascii="Times New Roman" w:hAnsi="Times New Roman" w:cs="Times New Roman"/>
          <w:sz w:val="28"/>
          <w:szCs w:val="28"/>
        </w:rPr>
        <w:t>твляется непрерывно руководителем (заместителем руководителя</w:t>
      </w:r>
      <w:r w:rsidRPr="0054006C">
        <w:rPr>
          <w:rFonts w:ascii="Times New Roman" w:hAnsi="Times New Roman" w:cs="Times New Roman"/>
          <w:sz w:val="28"/>
          <w:szCs w:val="28"/>
        </w:rPr>
        <w:t>), иными должностными лицами</w:t>
      </w:r>
      <w:r w:rsidR="0054006C">
        <w:rPr>
          <w:rFonts w:ascii="Times New Roman" w:hAnsi="Times New Roman" w:cs="Times New Roman"/>
          <w:sz w:val="28"/>
          <w:szCs w:val="28"/>
        </w:rPr>
        <w:t>, ответственными</w:t>
      </w:r>
      <w:r w:rsidRPr="0054006C">
        <w:rPr>
          <w:rFonts w:ascii="Times New Roman" w:hAnsi="Times New Roman" w:cs="Times New Roman"/>
          <w:sz w:val="28"/>
          <w:szCs w:val="28"/>
        </w:rPr>
        <w:t xml:space="preserve"> за выполнение бюджетных процедур: составление и исполнение бюджета</w:t>
      </w:r>
      <w:r w:rsidR="0054006C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</w:t>
      </w:r>
      <w:r w:rsidRPr="0054006C">
        <w:rPr>
          <w:rFonts w:ascii="Times New Roman" w:hAnsi="Times New Roman" w:cs="Times New Roman"/>
          <w:sz w:val="28"/>
          <w:szCs w:val="28"/>
        </w:rPr>
        <w:t>, ведение бюджетного учета и составление бюджетной отчетности. Внутренний финансовый контроль направлен: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а) на соблюдение правовых актов главного администратора (администратора) средств бюджета</w:t>
      </w:r>
      <w:r w:rsidR="0054006C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</w:t>
      </w:r>
      <w:r w:rsidRPr="00F95482">
        <w:rPr>
          <w:rFonts w:ascii="Times New Roman" w:hAnsi="Times New Roman" w:cs="Times New Roman"/>
          <w:sz w:val="28"/>
          <w:szCs w:val="28"/>
        </w:rPr>
        <w:t>, регулирующих составление и исполнение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 xml:space="preserve">3. </w:t>
      </w:r>
      <w:r w:rsidR="0054006C">
        <w:rPr>
          <w:rFonts w:ascii="Times New Roman" w:hAnsi="Times New Roman" w:cs="Times New Roman"/>
          <w:sz w:val="28"/>
          <w:szCs w:val="28"/>
        </w:rPr>
        <w:t>Лица, ответственные</w:t>
      </w:r>
      <w:r w:rsidRPr="00F95482">
        <w:rPr>
          <w:rFonts w:ascii="Times New Roman" w:hAnsi="Times New Roman" w:cs="Times New Roman"/>
          <w:sz w:val="28"/>
          <w:szCs w:val="28"/>
        </w:rPr>
        <w:t xml:space="preserve"> за выполнение бюджетных процедур осуществляют следующие контрольные действия: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а) проверка оформления документов на соответствие требованиям нормативных правовых актов, регулирующих бюджетные правоотношения, и внутренних стандартов;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lastRenderedPageBreak/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в) сверка данных;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г) сбор и анализ информации о результатах выполнения внутренних бюджетных процедур.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 xml:space="preserve">4. Контрольные действия подразделяются </w:t>
      </w:r>
      <w:proofErr w:type="gramStart"/>
      <w:r w:rsidRPr="00F954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5482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5. К способам проведения контрольных действий относятся: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6.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>Внутренний финансовый контроль осуществляется в соответствии с утвержденной картой внутреннего финансового контроля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 xml:space="preserve">7. Самоконтроль осуществляется сплошным способом должностным лицом </w:t>
      </w:r>
      <w:r w:rsidR="0054006C">
        <w:rPr>
          <w:rFonts w:ascii="Times New Roman" w:hAnsi="Times New Roman" w:cs="Times New Roman"/>
          <w:sz w:val="28"/>
          <w:szCs w:val="28"/>
        </w:rPr>
        <w:t>Управления, ответственным</w:t>
      </w:r>
      <w:r w:rsidRPr="00F95482">
        <w:rPr>
          <w:rFonts w:ascii="Times New Roman" w:hAnsi="Times New Roman" w:cs="Times New Roman"/>
          <w:sz w:val="28"/>
          <w:szCs w:val="28"/>
        </w:rPr>
        <w:t xml:space="preserve"> за выполнение бюджетной процедуры путем проведения проверки каждой выполняемой им операции на соответствие </w:t>
      </w:r>
      <w:r w:rsidRPr="00F95482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актам, регулирующим бюджетные</w:t>
      </w:r>
      <w:r w:rsidR="0054006C">
        <w:rPr>
          <w:rFonts w:ascii="Times New Roman" w:hAnsi="Times New Roman" w:cs="Times New Roman"/>
          <w:sz w:val="28"/>
          <w:szCs w:val="28"/>
        </w:rPr>
        <w:t xml:space="preserve"> правоотношения,  </w:t>
      </w:r>
      <w:r w:rsidRPr="00F95482">
        <w:rPr>
          <w:rFonts w:ascii="Times New Roman" w:hAnsi="Times New Roman" w:cs="Times New Roman"/>
          <w:sz w:val="28"/>
          <w:szCs w:val="28"/>
        </w:rPr>
        <w:t xml:space="preserve"> должностным регламентам, а также путем оценки причин, негативно влияющих на совершение операции. Самоконтроль осуществляется в соответствии с картой внутреннего финансового контроля.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 xml:space="preserve">8. Контроль по уровню подчиненности осуществляется сплошным способом руководителем (заместителем руководителя) </w:t>
      </w:r>
      <w:r w:rsidR="0054006C">
        <w:rPr>
          <w:rFonts w:ascii="Times New Roman" w:hAnsi="Times New Roman" w:cs="Times New Roman"/>
          <w:sz w:val="28"/>
          <w:szCs w:val="28"/>
        </w:rPr>
        <w:t>Управления</w:t>
      </w:r>
      <w:r w:rsidRPr="00F95482">
        <w:rPr>
          <w:rFonts w:ascii="Times New Roman" w:hAnsi="Times New Roman" w:cs="Times New Roman"/>
          <w:sz w:val="28"/>
          <w:szCs w:val="28"/>
        </w:rPr>
        <w:t>, 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 Контроль по уровню подчиненности осуществляется в соответствии с картой внутреннего финансового контроля.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 xml:space="preserve">9. </w:t>
      </w:r>
      <w:r w:rsidRPr="005C38A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C38A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95482">
        <w:rPr>
          <w:rFonts w:ascii="Times New Roman" w:hAnsi="Times New Roman" w:cs="Times New Roman"/>
          <w:sz w:val="28"/>
          <w:szCs w:val="28"/>
        </w:rPr>
        <w:t>организует составление ежеквартальных (годовых) отчетов внутреннего финансового контроля</w:t>
      </w:r>
      <w:r w:rsidR="005C38A7">
        <w:rPr>
          <w:rFonts w:ascii="Times New Roman" w:hAnsi="Times New Roman" w:cs="Times New Roman"/>
          <w:sz w:val="28"/>
          <w:szCs w:val="28"/>
        </w:rPr>
        <w:t>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82">
        <w:rPr>
          <w:rFonts w:ascii="Times New Roman" w:hAnsi="Times New Roman" w:cs="Times New Roman"/>
          <w:sz w:val="28"/>
          <w:szCs w:val="28"/>
        </w:rPr>
        <w:t xml:space="preserve">10. Материалы по результатам внутреннего финансового контроля хранятся в соответствии с номенклатурой дел </w:t>
      </w:r>
      <w:r w:rsidR="00BA29C0">
        <w:rPr>
          <w:rFonts w:ascii="Times New Roman" w:hAnsi="Times New Roman" w:cs="Times New Roman"/>
          <w:sz w:val="28"/>
          <w:szCs w:val="28"/>
        </w:rPr>
        <w:t>Управления</w:t>
      </w:r>
      <w:r w:rsidRPr="00F95482">
        <w:rPr>
          <w:rFonts w:ascii="Times New Roman" w:hAnsi="Times New Roman" w:cs="Times New Roman"/>
          <w:sz w:val="28"/>
          <w:szCs w:val="28"/>
        </w:rPr>
        <w:t>, но не менее 3 лет.</w:t>
      </w:r>
    </w:p>
    <w:p w:rsidR="00590617" w:rsidRPr="00F95482" w:rsidRDefault="00590617" w:rsidP="00590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0617" w:rsidRPr="00F95482" w:rsidRDefault="00590617" w:rsidP="00590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0617" w:rsidRDefault="00590617" w:rsidP="0059061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A2366" w:rsidRDefault="00CA2366" w:rsidP="00BA29C0"/>
    <w:sectPr w:rsidR="00CA2366" w:rsidSect="005906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F6" w:rsidRDefault="00D25AF6" w:rsidP="00590617">
      <w:pPr>
        <w:spacing w:after="0" w:line="240" w:lineRule="auto"/>
      </w:pPr>
      <w:r>
        <w:separator/>
      </w:r>
    </w:p>
  </w:endnote>
  <w:endnote w:type="continuationSeparator" w:id="0">
    <w:p w:rsidR="00D25AF6" w:rsidRDefault="00D25AF6" w:rsidP="0059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F6" w:rsidRDefault="00D25AF6" w:rsidP="00590617">
      <w:pPr>
        <w:spacing w:after="0" w:line="240" w:lineRule="auto"/>
      </w:pPr>
      <w:r>
        <w:separator/>
      </w:r>
    </w:p>
  </w:footnote>
  <w:footnote w:type="continuationSeparator" w:id="0">
    <w:p w:rsidR="00D25AF6" w:rsidRDefault="00D25AF6" w:rsidP="00590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2A41"/>
    <w:multiLevelType w:val="hybridMultilevel"/>
    <w:tmpl w:val="92E6EDA0"/>
    <w:lvl w:ilvl="0" w:tplc="6FE2C574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A65C3"/>
    <w:multiLevelType w:val="hybridMultilevel"/>
    <w:tmpl w:val="92E6EDA0"/>
    <w:lvl w:ilvl="0" w:tplc="6FE2C574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0E"/>
    <w:rsid w:val="00103910"/>
    <w:rsid w:val="00201475"/>
    <w:rsid w:val="004632B1"/>
    <w:rsid w:val="004763E6"/>
    <w:rsid w:val="0054006C"/>
    <w:rsid w:val="00590617"/>
    <w:rsid w:val="005950AA"/>
    <w:rsid w:val="005C38A7"/>
    <w:rsid w:val="00646E18"/>
    <w:rsid w:val="00664C60"/>
    <w:rsid w:val="00754CF1"/>
    <w:rsid w:val="0077611D"/>
    <w:rsid w:val="009E55C4"/>
    <w:rsid w:val="00AE3BED"/>
    <w:rsid w:val="00B06D98"/>
    <w:rsid w:val="00B54D00"/>
    <w:rsid w:val="00BA29C0"/>
    <w:rsid w:val="00BF3595"/>
    <w:rsid w:val="00C64B0E"/>
    <w:rsid w:val="00C6753C"/>
    <w:rsid w:val="00C73944"/>
    <w:rsid w:val="00CA2366"/>
    <w:rsid w:val="00CD249D"/>
    <w:rsid w:val="00D25AF6"/>
    <w:rsid w:val="00E2045C"/>
    <w:rsid w:val="00E57370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1"/>
  </w:style>
  <w:style w:type="paragraph" w:styleId="2">
    <w:name w:val="heading 2"/>
    <w:basedOn w:val="a"/>
    <w:next w:val="a"/>
    <w:link w:val="20"/>
    <w:semiHidden/>
    <w:unhideWhenUsed/>
    <w:qFormat/>
    <w:rsid w:val="00590617"/>
    <w:pPr>
      <w:keepNext/>
      <w:spacing w:after="0" w:line="240" w:lineRule="auto"/>
      <w:ind w:left="1135" w:hanging="284"/>
      <w:jc w:val="both"/>
      <w:outlineLvl w:val="1"/>
    </w:pPr>
    <w:rPr>
      <w:rFonts w:ascii="Impact" w:eastAsia="Times New Roman" w:hAnsi="Impact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061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0617"/>
    <w:rPr>
      <w:rFonts w:ascii="Impact" w:eastAsia="Times New Roman" w:hAnsi="Impact" w:cs="Times New Roman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4632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617"/>
  </w:style>
  <w:style w:type="paragraph" w:styleId="a6">
    <w:name w:val="footer"/>
    <w:basedOn w:val="a"/>
    <w:link w:val="a7"/>
    <w:uiPriority w:val="99"/>
    <w:unhideWhenUsed/>
    <w:rsid w:val="0059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617"/>
  </w:style>
  <w:style w:type="character" w:customStyle="1" w:styleId="40">
    <w:name w:val="Заголовок 4 Знак"/>
    <w:basedOn w:val="a0"/>
    <w:link w:val="4"/>
    <w:semiHidden/>
    <w:rsid w:val="00590617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8"/>
    <w:semiHidden/>
    <w:unhideWhenUsed/>
    <w:rsid w:val="00590617"/>
    <w:pPr>
      <w:spacing w:after="0" w:line="240" w:lineRule="auto"/>
      <w:ind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590617"/>
    <w:pPr>
      <w:spacing w:after="0" w:line="240" w:lineRule="auto"/>
      <w:ind w:right="-285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590617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"/>
    <w:semiHidden/>
    <w:unhideWhenUsed/>
    <w:rsid w:val="00590617"/>
    <w:pPr>
      <w:spacing w:after="0" w:line="240" w:lineRule="auto"/>
      <w:ind w:right="5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906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5906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90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906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5906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906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0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омер страницы"/>
    <w:basedOn w:val="a0"/>
    <w:rsid w:val="00590617"/>
  </w:style>
  <w:style w:type="character" w:customStyle="1" w:styleId="titledepartment">
    <w:name w:val="titledepartment"/>
    <w:rsid w:val="00590617"/>
  </w:style>
  <w:style w:type="character" w:customStyle="1" w:styleId="apple-converted-space">
    <w:name w:val="apple-converted-space"/>
    <w:rsid w:val="00590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1"/>
  </w:style>
  <w:style w:type="paragraph" w:styleId="2">
    <w:name w:val="heading 2"/>
    <w:basedOn w:val="a"/>
    <w:next w:val="a"/>
    <w:link w:val="20"/>
    <w:semiHidden/>
    <w:unhideWhenUsed/>
    <w:qFormat/>
    <w:rsid w:val="00590617"/>
    <w:pPr>
      <w:keepNext/>
      <w:spacing w:after="0" w:line="240" w:lineRule="auto"/>
      <w:ind w:left="1135" w:hanging="284"/>
      <w:jc w:val="both"/>
      <w:outlineLvl w:val="1"/>
    </w:pPr>
    <w:rPr>
      <w:rFonts w:ascii="Impact" w:eastAsia="Times New Roman" w:hAnsi="Impact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061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0617"/>
    <w:rPr>
      <w:rFonts w:ascii="Impact" w:eastAsia="Times New Roman" w:hAnsi="Impact" w:cs="Times New Roman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4632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617"/>
  </w:style>
  <w:style w:type="paragraph" w:styleId="a6">
    <w:name w:val="footer"/>
    <w:basedOn w:val="a"/>
    <w:link w:val="a7"/>
    <w:uiPriority w:val="99"/>
    <w:unhideWhenUsed/>
    <w:rsid w:val="0059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617"/>
  </w:style>
  <w:style w:type="character" w:customStyle="1" w:styleId="40">
    <w:name w:val="Заголовок 4 Знак"/>
    <w:basedOn w:val="a0"/>
    <w:link w:val="4"/>
    <w:semiHidden/>
    <w:rsid w:val="00590617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8"/>
    <w:semiHidden/>
    <w:unhideWhenUsed/>
    <w:rsid w:val="00590617"/>
    <w:pPr>
      <w:spacing w:after="0" w:line="240" w:lineRule="auto"/>
      <w:ind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590617"/>
    <w:pPr>
      <w:spacing w:after="0" w:line="240" w:lineRule="auto"/>
      <w:ind w:right="-285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590617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59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"/>
    <w:semiHidden/>
    <w:unhideWhenUsed/>
    <w:rsid w:val="00590617"/>
    <w:pPr>
      <w:spacing w:after="0" w:line="240" w:lineRule="auto"/>
      <w:ind w:right="5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906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5906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90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906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5906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906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0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омер страницы"/>
    <w:basedOn w:val="a0"/>
    <w:rsid w:val="00590617"/>
  </w:style>
  <w:style w:type="character" w:customStyle="1" w:styleId="titledepartment">
    <w:name w:val="titledepartment"/>
    <w:rsid w:val="00590617"/>
  </w:style>
  <w:style w:type="character" w:customStyle="1" w:styleId="apple-converted-space">
    <w:name w:val="apple-converted-space"/>
    <w:rsid w:val="0059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0141218_&#1087;&#1088;&#1080;&#1082;&#1072;&#1079;_&#8470;172.doc" TargetMode="External"/><Relationship Id="rId13" Type="http://schemas.openxmlformats.org/officeDocument/2006/relationships/hyperlink" Target="file:///C:\Users\User\Desktop\20141218_&#1087;&#1088;&#1080;&#1082;&#1072;&#1079;_&#8470;172.doc" TargetMode="External"/><Relationship Id="rId18" Type="http://schemas.openxmlformats.org/officeDocument/2006/relationships/hyperlink" Target="file:///C:\Users\User\Desktop\20141218_&#1087;&#1088;&#1080;&#1082;&#1072;&#1079;_&#8470;172.doc" TargetMode="External"/><Relationship Id="rId26" Type="http://schemas.openxmlformats.org/officeDocument/2006/relationships/hyperlink" Target="file:///C:\Users\User\Desktop\20141218_&#1087;&#1088;&#1080;&#1082;&#1072;&#1079;_&#8470;172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426A08AB6A97426B2344C5B52DCEDD3D7D22BF60A5B13EA6257D1EBF632DA254E969489BA7A3C42508DB6C3DE1K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20141218_&#1087;&#1088;&#1080;&#1082;&#1072;&#1079;_&#8470;172.doc" TargetMode="External"/><Relationship Id="rId17" Type="http://schemas.openxmlformats.org/officeDocument/2006/relationships/hyperlink" Target="file:///C:\Users\User\Desktop\20141218_&#1087;&#1088;&#1080;&#1082;&#1072;&#1079;_&#8470;172.doc" TargetMode="External"/><Relationship Id="rId25" Type="http://schemas.openxmlformats.org/officeDocument/2006/relationships/hyperlink" Target="file:///C:\Users\User\Desktop\20141218_&#1087;&#1088;&#1080;&#1082;&#1072;&#1079;_&#8470;172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20141218_&#1087;&#1088;&#1080;&#1082;&#1072;&#1079;_&#8470;172.doc" TargetMode="External"/><Relationship Id="rId20" Type="http://schemas.openxmlformats.org/officeDocument/2006/relationships/hyperlink" Target="file:///C:\Users\User\Desktop\20141218_&#1087;&#1088;&#1080;&#1082;&#1072;&#1079;_&#8470;172.doc" TargetMode="External"/><Relationship Id="rId29" Type="http://schemas.openxmlformats.org/officeDocument/2006/relationships/hyperlink" Target="file:///C:\Users\User\Desktop\20141218_&#1087;&#1088;&#1080;&#1082;&#1072;&#1079;_&#8470;172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426A08AB6A97426B2344C5B52DCEDD3D7D22BF60A5B13EA6257D1EBF632DA254E969489BA7A3C42508DB6E3DE1K" TargetMode="External"/><Relationship Id="rId24" Type="http://schemas.openxmlformats.org/officeDocument/2006/relationships/hyperlink" Target="file:///C:\Users\User\Desktop\20141218_&#1087;&#1088;&#1080;&#1082;&#1072;&#1079;_&#8470;172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20141218_&#1087;&#1088;&#1080;&#1082;&#1072;&#1079;_&#8470;172.doc" TargetMode="External"/><Relationship Id="rId23" Type="http://schemas.openxmlformats.org/officeDocument/2006/relationships/hyperlink" Target="file:///C:\Users\User\Desktop\20141218_&#1087;&#1088;&#1080;&#1082;&#1072;&#1079;_&#8470;172.doc" TargetMode="External"/><Relationship Id="rId28" Type="http://schemas.openxmlformats.org/officeDocument/2006/relationships/hyperlink" Target="file:///C:\Users\User\Desktop\20141218_&#1087;&#1088;&#1080;&#1082;&#1072;&#1079;_&#8470;172.doc" TargetMode="External"/><Relationship Id="rId10" Type="http://schemas.openxmlformats.org/officeDocument/2006/relationships/hyperlink" Target="file:///C:\Users\User\Desktop\20141218_&#1087;&#1088;&#1080;&#1082;&#1072;&#1079;_&#8470;172.doc" TargetMode="External"/><Relationship Id="rId19" Type="http://schemas.openxmlformats.org/officeDocument/2006/relationships/hyperlink" Target="file:///C:\Users\User\Desktop\20141218_&#1087;&#1088;&#1080;&#1082;&#1072;&#1079;_&#8470;172.doc" TargetMode="External"/><Relationship Id="rId31" Type="http://schemas.openxmlformats.org/officeDocument/2006/relationships/hyperlink" Target="file:///C:\Users\User\Desktop\20141218_&#1087;&#1088;&#1080;&#1082;&#1072;&#1079;_&#8470;172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26A08AB6A97426B2344C5B52DCEDD3D7D22BF60A5B13EA6257D1EBF632DA254E969489BA7A3C42508DB6F3DE1K" TargetMode="External"/><Relationship Id="rId14" Type="http://schemas.openxmlformats.org/officeDocument/2006/relationships/hyperlink" Target="file:///C:\Users\User\Desktop\20141218_&#1087;&#1088;&#1080;&#1082;&#1072;&#1079;_&#8470;172.doc" TargetMode="External"/><Relationship Id="rId22" Type="http://schemas.openxmlformats.org/officeDocument/2006/relationships/hyperlink" Target="file:///C:\Users\User\Desktop\20141218_&#1087;&#1088;&#1080;&#1082;&#1072;&#1079;_&#8470;172.doc" TargetMode="External"/><Relationship Id="rId27" Type="http://schemas.openxmlformats.org/officeDocument/2006/relationships/hyperlink" Target="file:///C:\Users\User\Desktop\20141218_&#1087;&#1088;&#1080;&#1082;&#1072;&#1079;_&#8470;172.doc" TargetMode="External"/><Relationship Id="rId30" Type="http://schemas.openxmlformats.org/officeDocument/2006/relationships/hyperlink" Target="file:///C:\Users\User\Desktop\20141218_&#1087;&#1088;&#1080;&#1082;&#1072;&#1079;_&#8470;17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2015-01-12T12:19:00Z</cp:lastPrinted>
  <dcterms:created xsi:type="dcterms:W3CDTF">2014-12-31T06:15:00Z</dcterms:created>
  <dcterms:modified xsi:type="dcterms:W3CDTF">2015-01-20T08:32:00Z</dcterms:modified>
</cp:coreProperties>
</file>