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25B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Брянская область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(Администрация г. Фокино)</w:t>
      </w: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0425B3" w:rsidRDefault="00720858" w:rsidP="0072085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5B3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720858" w:rsidRPr="000425B3" w:rsidRDefault="00720858" w:rsidP="007208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DF33B1" w:rsidRDefault="00720858" w:rsidP="002756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3B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96561">
        <w:rPr>
          <w:rFonts w:ascii="Times New Roman" w:eastAsia="Calibri" w:hAnsi="Times New Roman" w:cs="Times New Roman"/>
          <w:sz w:val="24"/>
          <w:szCs w:val="24"/>
        </w:rPr>
        <w:t xml:space="preserve">24 </w:t>
      </w:r>
      <w:r w:rsidR="00452C13">
        <w:rPr>
          <w:rFonts w:ascii="Times New Roman" w:eastAsia="Calibri" w:hAnsi="Times New Roman" w:cs="Times New Roman"/>
          <w:sz w:val="24"/>
          <w:szCs w:val="24"/>
        </w:rPr>
        <w:t>января</w:t>
      </w:r>
      <w:r w:rsidR="00275654" w:rsidRPr="00DF33B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52C13">
        <w:rPr>
          <w:rFonts w:ascii="Times New Roman" w:eastAsia="Calibri" w:hAnsi="Times New Roman" w:cs="Times New Roman"/>
          <w:sz w:val="24"/>
          <w:szCs w:val="24"/>
        </w:rPr>
        <w:t>3</w:t>
      </w:r>
      <w:r w:rsidRPr="00DF33B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DF33B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75654" w:rsidRPr="00DF3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6561">
        <w:rPr>
          <w:rFonts w:ascii="Times New Roman" w:eastAsia="Calibri" w:hAnsi="Times New Roman" w:cs="Times New Roman"/>
          <w:sz w:val="24"/>
          <w:szCs w:val="24"/>
        </w:rPr>
        <w:t>44</w:t>
      </w:r>
      <w:r w:rsidRPr="00DF33B1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720858" w:rsidRPr="00DF33B1" w:rsidRDefault="00A96561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0858" w:rsidRPr="00DF33B1">
        <w:rPr>
          <w:rFonts w:ascii="Times New Roman" w:eastAsia="Calibri" w:hAnsi="Times New Roman" w:cs="Times New Roman"/>
          <w:sz w:val="24"/>
          <w:szCs w:val="24"/>
        </w:rPr>
        <w:t>г. Фокино</w:t>
      </w:r>
    </w:p>
    <w:p w:rsidR="00720858" w:rsidRPr="00DF33B1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3B10" w:rsidRDefault="00413B10" w:rsidP="00275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3BC" w:rsidRDefault="00AA14D4" w:rsidP="00275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641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роведения </w:t>
      </w:r>
      <w:r w:rsidR="007B1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 оценки последствий</w:t>
      </w:r>
    </w:p>
    <w:p w:rsidR="00413B10" w:rsidRDefault="007B13BC" w:rsidP="00275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заключения договоров аренды помещений, </w:t>
      </w:r>
    </w:p>
    <w:p w:rsidR="007B13BC" w:rsidRDefault="007B13BC" w:rsidP="00275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которых размещены муниципальные </w:t>
      </w:r>
    </w:p>
    <w:p w:rsidR="007B13BC" w:rsidRDefault="007B13BC" w:rsidP="0027565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учреждения </w:t>
      </w:r>
    </w:p>
    <w:p w:rsidR="00D9377D" w:rsidRDefault="00D9377D" w:rsidP="00275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858" w:rsidRPr="00DF33B1" w:rsidRDefault="00465F22" w:rsidP="00370CC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65F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465F22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F22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465F22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465F2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24.07.1998 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 xml:space="preserve">г.                </w:t>
      </w:r>
      <w:r w:rsidRPr="00465F22">
        <w:rPr>
          <w:rFonts w:ascii="Times New Roman" w:hAnsi="Times New Roman" w:cs="Times New Roman"/>
          <w:color w:val="000000"/>
          <w:sz w:val="24"/>
          <w:szCs w:val="24"/>
        </w:rPr>
        <w:t>№ 124-ФЗ «Об основных гарантиях прав ребенка в Российской Федерации»,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89F" w:rsidRPr="00465F22">
        <w:rPr>
          <w:rFonts w:ascii="Times New Roman" w:hAnsi="Times New Roman" w:cs="Times New Roman"/>
          <w:color w:val="000000"/>
          <w:sz w:val="24"/>
          <w:szCs w:val="24"/>
        </w:rPr>
        <w:t>Федеральн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="001A489F" w:rsidRPr="00465F22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1A489F" w:rsidRPr="00465F22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>06.10</w:t>
      </w:r>
      <w:r w:rsidR="001A489F" w:rsidRPr="00465F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>2003</w:t>
      </w:r>
      <w:r w:rsidR="001A489F" w:rsidRPr="00465F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1A489F" w:rsidRPr="00465F22">
        <w:rPr>
          <w:rFonts w:ascii="Times New Roman" w:hAnsi="Times New Roman" w:cs="Times New Roman"/>
          <w:color w:val="000000"/>
          <w:sz w:val="24"/>
          <w:szCs w:val="24"/>
        </w:rPr>
        <w:t>№ 1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1A489F" w:rsidRPr="00465F22">
        <w:rPr>
          <w:rFonts w:ascii="Times New Roman" w:hAnsi="Times New Roman" w:cs="Times New Roman"/>
          <w:color w:val="000000"/>
          <w:sz w:val="24"/>
          <w:szCs w:val="24"/>
        </w:rPr>
        <w:t>-ФЗ «</w:t>
      </w:r>
      <w:r w:rsidR="001A489F">
        <w:rPr>
          <w:rFonts w:ascii="Times New Roman" w:hAnsi="Times New Roman" w:cs="Times New Roman"/>
          <w:color w:val="000000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A13213">
        <w:rPr>
          <w:rFonts w:ascii="Times New Roman" w:hAnsi="Times New Roman"/>
          <w:sz w:val="24"/>
          <w:szCs w:val="24"/>
        </w:rPr>
        <w:t>Уставом городского округа город Фокино Брянской области,</w:t>
      </w:r>
      <w:r w:rsidR="00A13213">
        <w:rPr>
          <w:rFonts w:ascii="Times New Roman" w:hAnsi="Times New Roman"/>
          <w:bCs/>
          <w:sz w:val="24"/>
          <w:szCs w:val="24"/>
        </w:rPr>
        <w:t xml:space="preserve"> </w:t>
      </w:r>
      <w:r w:rsidR="00D9377D">
        <w:rPr>
          <w:rFonts w:ascii="Times New Roman" w:hAnsi="Times New Roman"/>
          <w:bCs/>
          <w:sz w:val="24"/>
          <w:szCs w:val="24"/>
        </w:rPr>
        <w:t xml:space="preserve">в </w:t>
      </w:r>
      <w:r w:rsidR="00370CCF">
        <w:rPr>
          <w:rFonts w:ascii="Times New Roman" w:hAnsi="Times New Roman"/>
          <w:bCs/>
          <w:sz w:val="24"/>
          <w:szCs w:val="24"/>
        </w:rPr>
        <w:t>целях комплексного решения вопросов при проведении экспертной оценки последствий, связанных с заключением договоров аренды (безвозмездного пользования</w:t>
      </w:r>
      <w:proofErr w:type="gramEnd"/>
      <w:r w:rsidR="00370CCF">
        <w:rPr>
          <w:rFonts w:ascii="Times New Roman" w:hAnsi="Times New Roman"/>
          <w:bCs/>
          <w:sz w:val="24"/>
          <w:szCs w:val="24"/>
        </w:rPr>
        <w:t xml:space="preserve">) объектов недвижимого имущества, </w:t>
      </w:r>
      <w:r w:rsidR="0037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предназначенного </w:t>
      </w:r>
      <w:proofErr w:type="gramStart"/>
      <w:r w:rsidR="0037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37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 образования</w:t>
      </w:r>
      <w:r w:rsidR="00720858" w:rsidRPr="00DF33B1">
        <w:rPr>
          <w:rFonts w:ascii="Times New Roman" w:hAnsi="Times New Roman" w:cs="Times New Roman"/>
          <w:sz w:val="24"/>
          <w:szCs w:val="24"/>
        </w:rPr>
        <w:t>,</w:t>
      </w:r>
      <w:r w:rsidR="00720858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58" w:rsidRPr="00DF33B1">
        <w:rPr>
          <w:rFonts w:ascii="Times New Roman" w:eastAsia="Calibri" w:hAnsi="Times New Roman" w:cs="Times New Roman"/>
          <w:sz w:val="24"/>
          <w:szCs w:val="24"/>
        </w:rPr>
        <w:t>администрация города Фокино</w:t>
      </w:r>
      <w:r w:rsidR="005A5D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0858" w:rsidRPr="00DF33B1" w:rsidRDefault="00720858" w:rsidP="002756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DF33B1" w:rsidRDefault="00720858" w:rsidP="002756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33B1">
        <w:rPr>
          <w:rFonts w:ascii="Times New Roman" w:eastAsia="Calibri" w:hAnsi="Times New Roman" w:cs="Times New Roman"/>
          <w:sz w:val="24"/>
          <w:szCs w:val="24"/>
        </w:rPr>
        <w:t>ПОСТАНОВЛЯЕТ</w:t>
      </w:r>
    </w:p>
    <w:p w:rsidR="007E0EFE" w:rsidRDefault="007E0EFE" w:rsidP="001A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89F" w:rsidRPr="001A489F" w:rsidRDefault="001A489F" w:rsidP="001A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0858" w:rsidRPr="001A4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489F">
        <w:rPr>
          <w:rFonts w:ascii="Times New Roman" w:hAnsi="Times New Roman"/>
          <w:sz w:val="24"/>
          <w:szCs w:val="24"/>
        </w:rPr>
        <w:t xml:space="preserve">Утвердить Положение о проведении экспертной </w:t>
      </w:r>
      <w:proofErr w:type="gramStart"/>
      <w:r w:rsidRPr="001A489F">
        <w:rPr>
          <w:rFonts w:ascii="Times New Roman" w:hAnsi="Times New Roman"/>
          <w:sz w:val="24"/>
          <w:szCs w:val="24"/>
        </w:rPr>
        <w:t>оценки последствий заключения договоров аренды помещения</w:t>
      </w:r>
      <w:proofErr w:type="gramEnd"/>
      <w:r w:rsidRPr="001A489F">
        <w:rPr>
          <w:rFonts w:ascii="Times New Roman" w:hAnsi="Times New Roman"/>
          <w:sz w:val="24"/>
          <w:szCs w:val="24"/>
        </w:rPr>
        <w:t xml:space="preserve"> или передачи в безвозмездное пользование имущества </w:t>
      </w:r>
      <w:r w:rsidR="0050036D">
        <w:rPr>
          <w:rFonts w:ascii="Times New Roman" w:hAnsi="Times New Roman"/>
          <w:sz w:val="24"/>
          <w:szCs w:val="24"/>
        </w:rPr>
        <w:t xml:space="preserve">                     </w:t>
      </w:r>
      <w:r w:rsidRPr="001A489F">
        <w:rPr>
          <w:rFonts w:ascii="Times New Roman" w:hAnsi="Times New Roman"/>
          <w:sz w:val="24"/>
          <w:szCs w:val="24"/>
        </w:rPr>
        <w:t xml:space="preserve">в муниципальных образовательных организациях города </w:t>
      </w:r>
      <w:r w:rsidR="007E0EFE">
        <w:rPr>
          <w:rFonts w:ascii="Times New Roman" w:hAnsi="Times New Roman"/>
          <w:sz w:val="24"/>
          <w:szCs w:val="24"/>
        </w:rPr>
        <w:t>Фокино</w:t>
      </w:r>
      <w:r w:rsidRPr="001A489F">
        <w:rPr>
          <w:rFonts w:ascii="Times New Roman" w:hAnsi="Times New Roman"/>
          <w:sz w:val="24"/>
          <w:szCs w:val="24"/>
        </w:rPr>
        <w:t xml:space="preserve">, являющихся объектами социальной инфраструктуры для детей (далее – Положение), согласно Приложению № 1 </w:t>
      </w:r>
      <w:r w:rsidR="003613A8">
        <w:rPr>
          <w:rFonts w:ascii="Times New Roman" w:hAnsi="Times New Roman"/>
          <w:sz w:val="24"/>
          <w:szCs w:val="24"/>
        </w:rPr>
        <w:t xml:space="preserve">             </w:t>
      </w:r>
      <w:r w:rsidRPr="001A489F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507A9F" w:rsidRDefault="003613A8" w:rsidP="001A489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E1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5FD" w:rsidRPr="00DE15FD">
        <w:rPr>
          <w:rFonts w:ascii="Times New Roman" w:hAnsi="Times New Roman"/>
          <w:sz w:val="24"/>
          <w:szCs w:val="24"/>
        </w:rPr>
        <w:t xml:space="preserve">Утвердить состав комиссии по проведению экспертной </w:t>
      </w:r>
      <w:proofErr w:type="gramStart"/>
      <w:r w:rsidR="00DE15FD" w:rsidRPr="00DE15FD">
        <w:rPr>
          <w:rFonts w:ascii="Times New Roman" w:hAnsi="Times New Roman"/>
          <w:sz w:val="24"/>
          <w:szCs w:val="24"/>
        </w:rPr>
        <w:t>оценки последствий заключения договоров аренды помещения</w:t>
      </w:r>
      <w:proofErr w:type="gramEnd"/>
      <w:r w:rsidR="00DE15FD" w:rsidRPr="00DE15FD">
        <w:rPr>
          <w:rFonts w:ascii="Times New Roman" w:hAnsi="Times New Roman"/>
          <w:sz w:val="24"/>
          <w:szCs w:val="24"/>
        </w:rPr>
        <w:t xml:space="preserve"> или передачи в безвозмездное пользование имущества в муниципальных образовательных организациях города </w:t>
      </w:r>
      <w:r w:rsidR="005F7DAA">
        <w:rPr>
          <w:rFonts w:ascii="Times New Roman" w:hAnsi="Times New Roman"/>
          <w:sz w:val="24"/>
          <w:szCs w:val="24"/>
        </w:rPr>
        <w:t>Фокино</w:t>
      </w:r>
      <w:r w:rsidR="00DE15FD" w:rsidRPr="00DE15FD">
        <w:rPr>
          <w:rFonts w:ascii="Times New Roman" w:hAnsi="Times New Roman"/>
          <w:sz w:val="24"/>
          <w:szCs w:val="24"/>
        </w:rPr>
        <w:t>, являющихся объектами социальной инфраструктуры для детей</w:t>
      </w:r>
      <w:r w:rsidR="0050036D">
        <w:rPr>
          <w:rFonts w:ascii="Times New Roman" w:hAnsi="Times New Roman"/>
          <w:sz w:val="24"/>
          <w:szCs w:val="24"/>
        </w:rPr>
        <w:t>,</w:t>
      </w:r>
      <w:r w:rsidR="00DE15FD" w:rsidRPr="00DE15FD">
        <w:rPr>
          <w:rFonts w:ascii="Times New Roman" w:hAnsi="Times New Roman"/>
          <w:sz w:val="24"/>
          <w:szCs w:val="24"/>
        </w:rPr>
        <w:t xml:space="preserve"> согласно Приложению № 2 </w:t>
      </w:r>
      <w:r w:rsidR="005F7DAA">
        <w:rPr>
          <w:rFonts w:ascii="Times New Roman" w:hAnsi="Times New Roman"/>
          <w:sz w:val="24"/>
          <w:szCs w:val="24"/>
        </w:rPr>
        <w:t xml:space="preserve">                               </w:t>
      </w:r>
      <w:r w:rsidR="00DE15FD" w:rsidRPr="00DE15FD">
        <w:rPr>
          <w:rFonts w:ascii="Times New Roman" w:hAnsi="Times New Roman"/>
          <w:sz w:val="24"/>
          <w:szCs w:val="24"/>
        </w:rPr>
        <w:t>к</w:t>
      </w:r>
      <w:r w:rsidR="00DE15FD">
        <w:rPr>
          <w:rFonts w:ascii="Times New Roman" w:hAnsi="Times New Roman"/>
          <w:sz w:val="24"/>
          <w:szCs w:val="24"/>
        </w:rPr>
        <w:t xml:space="preserve"> </w:t>
      </w:r>
      <w:r w:rsidR="00DE15FD" w:rsidRPr="00DE15FD">
        <w:rPr>
          <w:rFonts w:ascii="Times New Roman" w:hAnsi="Times New Roman"/>
          <w:sz w:val="24"/>
          <w:szCs w:val="24"/>
        </w:rPr>
        <w:t>настоящему постановлению.</w:t>
      </w:r>
    </w:p>
    <w:p w:rsidR="005F7DAA" w:rsidRPr="00DE15FD" w:rsidRDefault="00150364" w:rsidP="001A48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30646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его подписания.</w:t>
      </w:r>
    </w:p>
    <w:p w:rsidR="005F7DAA" w:rsidRPr="005F7DAA" w:rsidRDefault="005F7DAA" w:rsidP="005F7DA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150364">
        <w:rPr>
          <w:rFonts w:ascii="Times New Roman" w:hAnsi="Times New Roman" w:cs="Times New Roman"/>
          <w:sz w:val="24"/>
          <w:szCs w:val="24"/>
        </w:rPr>
        <w:t>4</w:t>
      </w:r>
      <w:r w:rsidRPr="005F7DAA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в муниципальной газете «Фокинский вестник» и разместить на официальном сайте администрации г. Фокино в сети Интернет.</w:t>
      </w:r>
    </w:p>
    <w:p w:rsidR="00720858" w:rsidRPr="00DF33B1" w:rsidRDefault="00150364" w:rsidP="002756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7A0D" w:rsidRPr="00DF33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0858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20858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33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858" w:rsidRPr="00DF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города Фокино </w:t>
      </w:r>
      <w:r w:rsidR="005F7DA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Ермилову О.М.</w:t>
      </w:r>
    </w:p>
    <w:p w:rsidR="00720858" w:rsidRPr="00DF33B1" w:rsidRDefault="00720858" w:rsidP="00771AD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858" w:rsidRPr="00DF33B1" w:rsidRDefault="00720858" w:rsidP="00771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DF33B1" w:rsidRDefault="00720858" w:rsidP="00771A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858" w:rsidRPr="00DF33B1" w:rsidRDefault="00DE0CAD" w:rsidP="00771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720858" w:rsidRPr="00DF33B1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</w:t>
      </w:r>
      <w:r w:rsidR="00720858" w:rsidRPr="00DF33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</w:t>
      </w:r>
      <w:r w:rsidR="00720858" w:rsidRPr="00DF33B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330646" w:rsidRPr="00DF33B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861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646" w:rsidRPr="00DF3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346AA">
        <w:rPr>
          <w:rFonts w:ascii="Times New Roman" w:hAnsi="Times New Roman"/>
          <w:sz w:val="24"/>
          <w:szCs w:val="24"/>
        </w:rPr>
        <w:t xml:space="preserve">В.В. </w:t>
      </w:r>
      <w:proofErr w:type="gramStart"/>
      <w:r w:rsidR="003346AA">
        <w:rPr>
          <w:rFonts w:ascii="Times New Roman" w:hAnsi="Times New Roman"/>
          <w:sz w:val="24"/>
          <w:szCs w:val="24"/>
        </w:rPr>
        <w:t>Степин</w:t>
      </w:r>
      <w:proofErr w:type="gramEnd"/>
    </w:p>
    <w:p w:rsidR="00720858" w:rsidRDefault="00720858" w:rsidP="0077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CAD" w:rsidRDefault="00DE0CAD" w:rsidP="0077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87C" w:rsidRDefault="006E687C" w:rsidP="0077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687C" w:rsidRPr="00330646" w:rsidRDefault="006E687C" w:rsidP="00771A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E0CAD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E6766C">
        <w:rPr>
          <w:rFonts w:ascii="Times New Roman" w:hAnsi="Times New Roman" w:cs="Times New Roman"/>
          <w:sz w:val="24"/>
          <w:szCs w:val="24"/>
        </w:rPr>
        <w:t>аместит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D6731E" w:rsidRPr="00D6731E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D6731E" w:rsidRPr="00D6731E" w:rsidRDefault="00D6731E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6731E">
        <w:rPr>
          <w:rFonts w:ascii="Times New Roman" w:hAnsi="Times New Roman" w:cs="Times New Roman"/>
          <w:sz w:val="24"/>
          <w:szCs w:val="24"/>
        </w:rPr>
        <w:t xml:space="preserve">города Фокино </w:t>
      </w:r>
    </w:p>
    <w:p w:rsidR="00D6731E" w:rsidRPr="00D6731E" w:rsidRDefault="00DE0CAD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О.М. Ермилова</w:t>
      </w:r>
      <w:r w:rsidR="00D6731E" w:rsidRPr="00D673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31E" w:rsidRPr="00D6731E" w:rsidRDefault="00D6731E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6731E">
        <w:rPr>
          <w:rFonts w:ascii="Times New Roman" w:hAnsi="Times New Roman" w:cs="Times New Roman"/>
          <w:sz w:val="24"/>
          <w:szCs w:val="24"/>
        </w:rPr>
        <w:t>4-76-34</w:t>
      </w:r>
    </w:p>
    <w:p w:rsidR="00D6731E" w:rsidRPr="00D6731E" w:rsidRDefault="00D6731E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71AD3" w:rsidRPr="00B56600" w:rsidRDefault="00771AD3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отдела (отдел </w:t>
      </w:r>
      <w:proofErr w:type="gramEnd"/>
    </w:p>
    <w:p w:rsidR="00771AD3" w:rsidRPr="00B56600" w:rsidRDefault="00771AD3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юридической и кадровой работы)</w:t>
      </w:r>
    </w:p>
    <w:p w:rsidR="00771AD3" w:rsidRPr="00B56600" w:rsidRDefault="00771AD3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0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Трошина</w:t>
      </w:r>
    </w:p>
    <w:p w:rsidR="00771AD3" w:rsidRPr="00B56600" w:rsidRDefault="00771AD3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0">
        <w:rPr>
          <w:rFonts w:ascii="Times New Roman" w:eastAsia="Times New Roman" w:hAnsi="Times New Roman" w:cs="Times New Roman"/>
          <w:sz w:val="24"/>
          <w:szCs w:val="24"/>
          <w:lang w:eastAsia="ru-RU"/>
        </w:rPr>
        <w:t>4-74-30</w:t>
      </w: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Default="00D6731E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771AD3" w:rsidRDefault="00771AD3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771AD3" w:rsidRDefault="00771AD3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771AD3" w:rsidRDefault="00771AD3" w:rsidP="00771AD3">
      <w:pPr>
        <w:pStyle w:val="a4"/>
        <w:rPr>
          <w:rFonts w:ascii="Times New Roman" w:hAnsi="Times New Roman"/>
          <w:sz w:val="24"/>
          <w:szCs w:val="24"/>
        </w:rPr>
      </w:pPr>
    </w:p>
    <w:p w:rsidR="00D6731E" w:rsidRPr="00D6731E" w:rsidRDefault="00DE0CAD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Г.Н. Курганская</w:t>
      </w:r>
    </w:p>
    <w:p w:rsidR="000360C4" w:rsidRDefault="00D6731E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6731E">
        <w:rPr>
          <w:rFonts w:ascii="Times New Roman" w:hAnsi="Times New Roman" w:cs="Times New Roman"/>
          <w:sz w:val="24"/>
          <w:szCs w:val="24"/>
        </w:rPr>
        <w:t>4-70-53</w:t>
      </w:r>
    </w:p>
    <w:p w:rsidR="006E687C" w:rsidRDefault="006E687C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687C" w:rsidRDefault="006E687C" w:rsidP="00771A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94953" w:rsidRDefault="00A94953" w:rsidP="00A94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0036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94953" w:rsidRDefault="00A94953" w:rsidP="00A94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942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A94953" w:rsidRDefault="00A94953" w:rsidP="00A94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A94953" w:rsidRPr="00494224" w:rsidRDefault="00A94953" w:rsidP="00A94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41CDB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января 2023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CDB">
        <w:rPr>
          <w:rFonts w:ascii="Times New Roman" w:hAnsi="Times New Roman" w:cs="Times New Roman"/>
          <w:sz w:val="24"/>
          <w:szCs w:val="24"/>
        </w:rPr>
        <w:t xml:space="preserve">44 </w:t>
      </w:r>
      <w:r w:rsidRPr="004942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9422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94953" w:rsidRPr="00494224" w:rsidRDefault="00A94953" w:rsidP="00A94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4953" w:rsidRPr="00494224" w:rsidRDefault="00A94953" w:rsidP="00A94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Утверждено</w:t>
      </w:r>
    </w:p>
    <w:p w:rsidR="00A94953" w:rsidRPr="00494224" w:rsidRDefault="00A94953" w:rsidP="00A94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94953" w:rsidRPr="00494224" w:rsidRDefault="00A94953" w:rsidP="00A94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Администрации  г. Фокино</w:t>
      </w:r>
    </w:p>
    <w:p w:rsidR="00A94953" w:rsidRPr="00D43F66" w:rsidRDefault="00A94953" w:rsidP="00A949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 xml:space="preserve">от </w:t>
      </w:r>
      <w:r w:rsidR="00341CDB">
        <w:rPr>
          <w:rFonts w:ascii="Times New Roman" w:hAnsi="Times New Roman" w:cs="Times New Roman"/>
          <w:sz w:val="24"/>
          <w:szCs w:val="24"/>
        </w:rPr>
        <w:t>24</w:t>
      </w:r>
      <w:r w:rsidRPr="00494224"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4224">
        <w:rPr>
          <w:rFonts w:ascii="Times New Roman" w:hAnsi="Times New Roman" w:cs="Times New Roman"/>
          <w:sz w:val="24"/>
          <w:szCs w:val="24"/>
        </w:rPr>
        <w:t xml:space="preserve"> г. </w:t>
      </w:r>
      <w:r w:rsidRPr="004942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224">
        <w:rPr>
          <w:rFonts w:ascii="Times New Roman" w:hAnsi="Times New Roman" w:cs="Times New Roman"/>
          <w:sz w:val="24"/>
          <w:szCs w:val="24"/>
        </w:rPr>
        <w:t xml:space="preserve"> </w:t>
      </w:r>
      <w:r w:rsidR="00341CDB">
        <w:rPr>
          <w:rFonts w:ascii="Times New Roman" w:hAnsi="Times New Roman" w:cs="Times New Roman"/>
          <w:sz w:val="24"/>
          <w:szCs w:val="24"/>
        </w:rPr>
        <w:t xml:space="preserve">44 </w:t>
      </w:r>
      <w:r w:rsidRPr="00494224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94953" w:rsidRDefault="00A94953" w:rsidP="000D705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</w:p>
    <w:p w:rsidR="008A3F99" w:rsidRDefault="000D7050" w:rsidP="000D705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>Положение</w:t>
      </w:r>
      <w:bookmarkStart w:id="1" w:name="sub_1001"/>
    </w:p>
    <w:p w:rsidR="000D7050" w:rsidRPr="000D7050" w:rsidRDefault="000D7050" w:rsidP="000D705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0D7050">
        <w:rPr>
          <w:b w:val="0"/>
          <w:sz w:val="24"/>
          <w:szCs w:val="24"/>
        </w:rPr>
        <w:t xml:space="preserve">о проведении экспертной оценки последствий заключения </w:t>
      </w:r>
    </w:p>
    <w:p w:rsidR="008A3F99" w:rsidRDefault="000D7050" w:rsidP="000D705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>договоров аренды помещения и</w:t>
      </w:r>
      <w:r w:rsidRPr="000D7050">
        <w:rPr>
          <w:b w:val="0"/>
          <w:sz w:val="24"/>
          <w:szCs w:val="24"/>
          <w:lang w:val="ru-RU"/>
        </w:rPr>
        <w:t>ли</w:t>
      </w:r>
      <w:r w:rsidRPr="000D7050">
        <w:rPr>
          <w:b w:val="0"/>
          <w:sz w:val="24"/>
          <w:szCs w:val="24"/>
        </w:rPr>
        <w:t xml:space="preserve"> передачи в безвозмездное пользование имущества </w:t>
      </w:r>
    </w:p>
    <w:p w:rsidR="000D7050" w:rsidRDefault="000D7050" w:rsidP="000D705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 xml:space="preserve">в муниципальных образовательных организациях города </w:t>
      </w:r>
      <w:r w:rsidR="008A3F99">
        <w:rPr>
          <w:b w:val="0"/>
          <w:sz w:val="24"/>
          <w:szCs w:val="24"/>
          <w:lang w:val="ru-RU"/>
        </w:rPr>
        <w:t>Фокино</w:t>
      </w:r>
    </w:p>
    <w:p w:rsidR="00A96A54" w:rsidRPr="008A3F99" w:rsidRDefault="00A96A54" w:rsidP="000D7050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  <w:lang w:val="ru-RU"/>
        </w:rPr>
      </w:pPr>
    </w:p>
    <w:p w:rsidR="00A96A54" w:rsidRPr="00A96A54" w:rsidRDefault="000D7050" w:rsidP="00A96A54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>1</w:t>
      </w:r>
      <w:r w:rsidRPr="00A96A54">
        <w:rPr>
          <w:b w:val="0"/>
          <w:sz w:val="24"/>
          <w:szCs w:val="24"/>
        </w:rPr>
        <w:t>. Общие положения</w:t>
      </w:r>
      <w:bookmarkEnd w:id="1"/>
      <w:r w:rsidR="00A96A54" w:rsidRPr="00A96A54">
        <w:rPr>
          <w:b w:val="0"/>
          <w:sz w:val="24"/>
          <w:szCs w:val="24"/>
          <w:lang w:val="ru-RU"/>
        </w:rPr>
        <w:t>.</w:t>
      </w:r>
    </w:p>
    <w:p w:rsidR="00F83A99" w:rsidRPr="00A96A54" w:rsidRDefault="00F83A99" w:rsidP="00A96A54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A96A54">
        <w:rPr>
          <w:b w:val="0"/>
          <w:color w:val="000000"/>
          <w:sz w:val="24"/>
          <w:szCs w:val="24"/>
        </w:rPr>
        <w:t>1.1. 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29 декабря 2012 года № 273-ФЗ «Об образовании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июля 1998 года № 124-ФЗ «Об основных гарантиях прав ребенка в Российской Федерации», а также иными нормативными правовыми актами и настоящим Положением.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применяется в случае, когда муниципальное учреждение, являющееся объектом социальной инфраструктуры для детей, планирует передачу закрепленного за ним на праве оперативного управления объекта муниципального имущества в аренду или безвозмездное пользование.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Заключение договора аренды помещения и передачи в безвозмездное пользование имущества допускается после проведения учредителем муниципального учреждения экспертной оценки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экспертной оценки проводится комиссией п</w:t>
      </w:r>
      <w:r w:rsidRPr="000D7050">
        <w:rPr>
          <w:rFonts w:ascii="Times New Roman" w:hAnsi="Times New Roman" w:cs="Times New Roman"/>
          <w:sz w:val="24"/>
          <w:szCs w:val="24"/>
        </w:rPr>
        <w:t xml:space="preserve">о проведению экспертной оценки последствий заключения договоров аренды помещения и передачи в безвозмездное пользование имущества в муниципальных образовательных </w:t>
      </w:r>
      <w:r w:rsidR="007C0ED7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Pr="000D7050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8A3F99">
        <w:rPr>
          <w:rFonts w:ascii="Times New Roman" w:hAnsi="Times New Roman" w:cs="Times New Roman"/>
          <w:sz w:val="24"/>
          <w:szCs w:val="24"/>
        </w:rPr>
        <w:t>Фокино</w:t>
      </w:r>
      <w:r w:rsidRPr="000D7050">
        <w:rPr>
          <w:rFonts w:ascii="Times New Roman" w:hAnsi="Times New Roman" w:cs="Times New Roman"/>
          <w:sz w:val="24"/>
          <w:szCs w:val="24"/>
        </w:rPr>
        <w:t>, являющихся объектами социальной инфраструктуры для детей</w:t>
      </w: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Комиссия), создаваемая органом местного 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осуществляющим функции и полномочия учредителя муниципальн</w:t>
      </w:r>
      <w:r w:rsidR="0090376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образовательных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7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образующей социальную инфраструктуры для детей (далее – Учредитель).</w:t>
      </w:r>
      <w:proofErr w:type="gramEnd"/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Заключение договора аренды помещения или передачи в безвозмездное пользование имущества не допускается, если в результате экспертной оценки установлена возможность ухудшения условий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Предметом и содержанием экспертной оценки является оценка возможных </w:t>
      </w:r>
      <w:proofErr w:type="gramStart"/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 заключения договора аренды помещения</w:t>
      </w:r>
      <w:proofErr w:type="gramEnd"/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передачи в безвозмездное пользование имущества, закрепленного за муниципальным учреждением,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99" w:rsidRPr="000D7050" w:rsidRDefault="00A96A54" w:rsidP="00A96A54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6A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="00F83A99" w:rsidRPr="00A96A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Функции и полномочия Комиссии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3A99" w:rsidRPr="000D7050" w:rsidRDefault="00F83A99" w:rsidP="00F83A9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Комиссия осуществляет следующие функции:</w:t>
      </w:r>
    </w:p>
    <w:p w:rsidR="00F83A99" w:rsidRPr="000D7050" w:rsidRDefault="00F83A99" w:rsidP="00F83A9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проверяет полноту и комплектность документов, предоставленных муниципальным учреждением через Учредителя;</w:t>
      </w:r>
    </w:p>
    <w:p w:rsidR="00F83A99" w:rsidRPr="000D7050" w:rsidRDefault="00F83A99" w:rsidP="00F83A9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проводит экспертную оценку </w:t>
      </w:r>
      <w:proofErr w:type="gramStart"/>
      <w:r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последствий заключения договора аренды помещения</w:t>
      </w:r>
      <w:proofErr w:type="gramEnd"/>
      <w:r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передачи в безвозмездное пользование имущества, закрепленного за муниципальным учреждением, являющихся объектами инфраструктуры для детей.</w:t>
      </w:r>
    </w:p>
    <w:p w:rsidR="00F83A99" w:rsidRPr="000D7050" w:rsidRDefault="00F83A99" w:rsidP="00F83A9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В компетенцию Комиссии входит:</w:t>
      </w:r>
    </w:p>
    <w:p w:rsidR="00F83A99" w:rsidRPr="000D7050" w:rsidRDefault="00A96A54" w:rsidP="00F83A9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право запрашивать у</w:t>
      </w:r>
      <w:r w:rsidR="00F83A99"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руководителей муниципальных учреждений необходимы</w:t>
      </w:r>
      <w:r w:rsidR="00AF70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для ее деятельности документы</w:t>
      </w:r>
      <w:r w:rsidR="00F83A99"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материалы и информацию;</w:t>
      </w:r>
    </w:p>
    <w:p w:rsidR="00F83A99" w:rsidRPr="000D7050" w:rsidRDefault="00F83A99" w:rsidP="00F83A9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устанавливать сроки представления запрашиваемых документов, материалов и информации;</w:t>
      </w:r>
    </w:p>
    <w:p w:rsidR="00F83A99" w:rsidRDefault="00F83A99" w:rsidP="00F83A9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создавать рабочие группы с привлечением экспертов и специалистов.</w:t>
      </w:r>
    </w:p>
    <w:p w:rsidR="00E31BA8" w:rsidRPr="000D7050" w:rsidRDefault="00E31BA8" w:rsidP="00F83A99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83A99" w:rsidRPr="00BE0F33" w:rsidRDefault="00BE0F33" w:rsidP="00CD386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="00F83A99" w:rsidRPr="00BE0F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и порядок работы комиссии</w:t>
      </w:r>
      <w:r w:rsidR="00CD38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Комиссия состоит из председателя Комиссии, заместителя председателя Комиссии, членов Комиссии, секретаря Комиссии. Общее число членов Комиссии не может быть менее </w:t>
      </w:r>
      <w:r w:rsidR="00BD3801" w:rsidRPr="00BD38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согласно Приложению № 2 к настоящему Постановлению. 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Председатель Комиссии осуществляет общее руководство деятельностью Комиссии, определяет даты и повестку заседаний Комиссии, выездных мероприятий, ведет заседания Комиссии, подписывает протокол заседания Комиссии, экспертную оценку Комиссии.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Заместитель председателя Комиссии выполняет функции председателя Комиссии в его отсутствие.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Секретарь Комиссии готовит материалы для рассмотрения на заседании Комиссии, представляет протокол, оформленную экспертную оценку Комиссии на подпись председателю Комиссии, не </w:t>
      </w:r>
      <w:proofErr w:type="gramStart"/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два дня до даты заседания оповещает членов Комиссии о дате и повестке заседания Комиссии.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Члены Комиссии участвуют в заседаниях Комиссии, обсуждении материалов, предложений, представленных в Комиссии, знакомятся со всеми представленными документами, вносят предложения по изменению повестки заседания Комиссии, выступают по вопросам повестки заседания Комиссии, подписывают экспертную оценку Комиссии, в экспертной оценке Комиссии имеют право отражать свое особое мнение.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99" w:rsidRPr="00D1565A" w:rsidRDefault="00D1565A" w:rsidP="00D1565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15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 </w:t>
      </w:r>
      <w:r w:rsidR="00F83A99" w:rsidRPr="00D15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Документы, предоставляемые муниципальным учреждением</w:t>
      </w:r>
      <w:r w:rsidRPr="00D15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83A99" w:rsidRPr="00D15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проведения экспертной оценки</w:t>
      </w:r>
      <w:r w:rsidRPr="00D1565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Для проведения экспертной оценки муниципальное учреждение направляет</w:t>
      </w:r>
      <w:r w:rsidRPr="000D70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Учредителю следующие </w:t>
      </w: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</w:t>
      </w:r>
    </w:p>
    <w:p w:rsidR="00885BAF" w:rsidRPr="004A583E" w:rsidRDefault="00F83A99" w:rsidP="00885BAF">
      <w:pPr>
        <w:pStyle w:val="11"/>
        <w:ind w:firstLine="720"/>
        <w:jc w:val="both"/>
        <w:rPr>
          <w:sz w:val="24"/>
          <w:szCs w:val="24"/>
        </w:rPr>
      </w:pPr>
      <w:r w:rsidRPr="000D7050">
        <w:rPr>
          <w:color w:val="000000"/>
          <w:sz w:val="24"/>
          <w:szCs w:val="24"/>
          <w:lang w:eastAsia="ru-RU"/>
        </w:rPr>
        <w:t>4.1.1.</w:t>
      </w:r>
      <w:r w:rsidR="004A583E">
        <w:rPr>
          <w:color w:val="000000"/>
          <w:sz w:val="24"/>
          <w:szCs w:val="24"/>
          <w:lang w:eastAsia="ru-RU"/>
        </w:rPr>
        <w:t xml:space="preserve"> </w:t>
      </w:r>
      <w:r w:rsidR="004A583E" w:rsidRPr="004A583E">
        <w:rPr>
          <w:color w:val="000000"/>
          <w:sz w:val="24"/>
          <w:szCs w:val="24"/>
          <w:lang w:eastAsia="ru-RU"/>
        </w:rPr>
        <w:t>З</w:t>
      </w:r>
      <w:r w:rsidR="00885BAF" w:rsidRPr="004A583E">
        <w:rPr>
          <w:sz w:val="24"/>
          <w:szCs w:val="24"/>
        </w:rPr>
        <w:t>аявление о проведении экспертной оценки (приложение</w:t>
      </w:r>
      <w:r w:rsidR="004A583E" w:rsidRPr="004A583E">
        <w:rPr>
          <w:sz w:val="24"/>
          <w:szCs w:val="24"/>
        </w:rPr>
        <w:t xml:space="preserve"> № </w:t>
      </w:r>
      <w:r w:rsidR="00AF70A4">
        <w:rPr>
          <w:sz w:val="24"/>
          <w:szCs w:val="24"/>
        </w:rPr>
        <w:t>1</w:t>
      </w:r>
      <w:r w:rsidR="004A583E" w:rsidRPr="004A583E">
        <w:rPr>
          <w:sz w:val="24"/>
          <w:szCs w:val="24"/>
        </w:rPr>
        <w:t xml:space="preserve"> к Порядку</w:t>
      </w:r>
      <w:r w:rsidR="00885BAF" w:rsidRPr="004A583E">
        <w:rPr>
          <w:sz w:val="24"/>
          <w:szCs w:val="24"/>
        </w:rPr>
        <w:t>);</w:t>
      </w:r>
    </w:p>
    <w:p w:rsidR="00885BAF" w:rsidRPr="004A583E" w:rsidRDefault="004A583E" w:rsidP="00885BAF">
      <w:pPr>
        <w:pStyle w:val="11"/>
        <w:ind w:firstLine="720"/>
        <w:jc w:val="both"/>
        <w:rPr>
          <w:sz w:val="24"/>
          <w:szCs w:val="24"/>
        </w:rPr>
      </w:pPr>
      <w:r>
        <w:t xml:space="preserve">4.1.2. </w:t>
      </w:r>
      <w:r w:rsidRPr="004A583E">
        <w:rPr>
          <w:sz w:val="24"/>
          <w:szCs w:val="24"/>
        </w:rPr>
        <w:t>К</w:t>
      </w:r>
      <w:r w:rsidR="00885BAF" w:rsidRPr="004A583E">
        <w:rPr>
          <w:sz w:val="24"/>
          <w:szCs w:val="24"/>
        </w:rPr>
        <w:t xml:space="preserve">опию справки о материально-техническом обеспечении образовательной деятельности по заявленным к лицензированию образовательным программам (приложение к лицензии на </w:t>
      </w:r>
      <w:proofErr w:type="gramStart"/>
      <w:r w:rsidR="00885BAF" w:rsidRPr="004A583E">
        <w:rPr>
          <w:sz w:val="24"/>
          <w:szCs w:val="24"/>
        </w:rPr>
        <w:t>право ведения</w:t>
      </w:r>
      <w:proofErr w:type="gramEnd"/>
      <w:r w:rsidR="00885BAF" w:rsidRPr="004A583E">
        <w:rPr>
          <w:sz w:val="24"/>
          <w:szCs w:val="24"/>
        </w:rPr>
        <w:t xml:space="preserve"> образовательной деятельности);</w:t>
      </w:r>
    </w:p>
    <w:p w:rsidR="00885BAF" w:rsidRPr="004A583E" w:rsidRDefault="004A583E" w:rsidP="00885BAF">
      <w:pPr>
        <w:pStyle w:val="11"/>
        <w:ind w:firstLine="720"/>
        <w:jc w:val="both"/>
        <w:rPr>
          <w:sz w:val="24"/>
          <w:szCs w:val="24"/>
        </w:rPr>
      </w:pPr>
      <w:r w:rsidRPr="004A583E">
        <w:rPr>
          <w:sz w:val="24"/>
          <w:szCs w:val="24"/>
        </w:rPr>
        <w:t>4.1.3. С</w:t>
      </w:r>
      <w:r w:rsidR="00885BAF" w:rsidRPr="004A583E">
        <w:rPr>
          <w:sz w:val="24"/>
          <w:szCs w:val="24"/>
        </w:rPr>
        <w:t>правку об использовании помещений (приложение</w:t>
      </w:r>
      <w:r w:rsidRPr="004A583E">
        <w:rPr>
          <w:sz w:val="24"/>
          <w:szCs w:val="24"/>
        </w:rPr>
        <w:t xml:space="preserve"> №</w:t>
      </w:r>
      <w:r w:rsidR="00885BAF" w:rsidRPr="004A583E">
        <w:rPr>
          <w:sz w:val="24"/>
          <w:szCs w:val="24"/>
        </w:rPr>
        <w:t xml:space="preserve"> </w:t>
      </w:r>
      <w:r w:rsidR="006E7DC0">
        <w:rPr>
          <w:sz w:val="24"/>
          <w:szCs w:val="24"/>
        </w:rPr>
        <w:t>2</w:t>
      </w:r>
      <w:r w:rsidRPr="004A583E">
        <w:rPr>
          <w:sz w:val="24"/>
          <w:szCs w:val="24"/>
        </w:rPr>
        <w:t xml:space="preserve"> к Порядку</w:t>
      </w:r>
      <w:r w:rsidR="00885BAF" w:rsidRPr="004A583E">
        <w:rPr>
          <w:sz w:val="24"/>
          <w:szCs w:val="24"/>
        </w:rPr>
        <w:t>);</w:t>
      </w:r>
    </w:p>
    <w:p w:rsidR="00885BAF" w:rsidRPr="004A583E" w:rsidRDefault="004A583E" w:rsidP="00885BAF">
      <w:pPr>
        <w:pStyle w:val="11"/>
        <w:ind w:firstLine="720"/>
        <w:jc w:val="both"/>
        <w:rPr>
          <w:sz w:val="24"/>
          <w:szCs w:val="24"/>
        </w:rPr>
      </w:pPr>
      <w:r w:rsidRPr="004A583E">
        <w:rPr>
          <w:sz w:val="24"/>
          <w:szCs w:val="24"/>
        </w:rPr>
        <w:t>4.1.4. З</w:t>
      </w:r>
      <w:r w:rsidR="00885BAF" w:rsidRPr="004A583E">
        <w:rPr>
          <w:sz w:val="24"/>
          <w:szCs w:val="24"/>
        </w:rPr>
        <w:t xml:space="preserve">аключение образовательного учреждения о возможности предоставления имущества в аренду (приложение </w:t>
      </w:r>
      <w:r w:rsidRPr="004A583E">
        <w:rPr>
          <w:sz w:val="24"/>
          <w:szCs w:val="24"/>
        </w:rPr>
        <w:t xml:space="preserve">№ </w:t>
      </w:r>
      <w:r w:rsidR="00860E0E">
        <w:rPr>
          <w:sz w:val="24"/>
          <w:szCs w:val="24"/>
        </w:rPr>
        <w:t>3</w:t>
      </w:r>
      <w:r w:rsidRPr="004A583E">
        <w:rPr>
          <w:sz w:val="24"/>
          <w:szCs w:val="24"/>
        </w:rPr>
        <w:t xml:space="preserve"> к Порядку</w:t>
      </w:r>
      <w:r w:rsidR="00885BAF" w:rsidRPr="004A583E">
        <w:rPr>
          <w:sz w:val="24"/>
          <w:szCs w:val="24"/>
        </w:rPr>
        <w:t>);</w:t>
      </w:r>
    </w:p>
    <w:p w:rsidR="00885BAF" w:rsidRPr="004A583E" w:rsidRDefault="004A583E" w:rsidP="00885BAF">
      <w:pPr>
        <w:pStyle w:val="11"/>
        <w:ind w:firstLine="720"/>
        <w:jc w:val="both"/>
        <w:rPr>
          <w:sz w:val="24"/>
          <w:szCs w:val="24"/>
        </w:rPr>
      </w:pPr>
      <w:r w:rsidRPr="005D2BAE">
        <w:rPr>
          <w:sz w:val="24"/>
          <w:szCs w:val="24"/>
        </w:rPr>
        <w:t xml:space="preserve">4.1.5. </w:t>
      </w:r>
      <w:r w:rsidRPr="004A583E">
        <w:rPr>
          <w:sz w:val="24"/>
          <w:szCs w:val="24"/>
        </w:rPr>
        <w:t>У</w:t>
      </w:r>
      <w:r w:rsidR="00885BAF" w:rsidRPr="004A583E">
        <w:rPr>
          <w:sz w:val="24"/>
          <w:szCs w:val="24"/>
        </w:rPr>
        <w:t>твержденные расписания занятий, проводимых в помещениях совместного пользования образовательным учреждением и арендатором (спортивные залы и т.д.);</w:t>
      </w:r>
    </w:p>
    <w:p w:rsidR="00885BAF" w:rsidRPr="005D2BAE" w:rsidRDefault="005D2BAE" w:rsidP="00885BAF">
      <w:pPr>
        <w:pStyle w:val="11"/>
        <w:ind w:firstLine="720"/>
        <w:jc w:val="both"/>
        <w:rPr>
          <w:sz w:val="24"/>
          <w:szCs w:val="24"/>
        </w:rPr>
      </w:pPr>
      <w:r w:rsidRPr="005D2BAE">
        <w:rPr>
          <w:sz w:val="24"/>
          <w:szCs w:val="24"/>
        </w:rPr>
        <w:t>4.1.6. Д</w:t>
      </w:r>
      <w:r w:rsidR="00885BAF" w:rsidRPr="005D2BAE">
        <w:rPr>
          <w:sz w:val="24"/>
          <w:szCs w:val="24"/>
        </w:rPr>
        <w:t xml:space="preserve">окументы арендатора: лицензию на </w:t>
      </w:r>
      <w:proofErr w:type="gramStart"/>
      <w:r w:rsidR="00885BAF" w:rsidRPr="005D2BAE">
        <w:rPr>
          <w:sz w:val="24"/>
          <w:szCs w:val="24"/>
        </w:rPr>
        <w:t>право ведения</w:t>
      </w:r>
      <w:proofErr w:type="gramEnd"/>
      <w:r w:rsidR="00885BAF" w:rsidRPr="005D2BAE">
        <w:rPr>
          <w:sz w:val="24"/>
          <w:szCs w:val="24"/>
        </w:rPr>
        <w:t xml:space="preserve"> образовательной деятельности, выписку из Единого государственного реестра юридических лиц (индивидуальных предпринимателей), полученную не ранее чем за шесть месяцев до даты подачи заявления о проведении экспертной оценки.</w:t>
      </w:r>
    </w:p>
    <w:p w:rsidR="00885BAF" w:rsidRPr="00BD686C" w:rsidRDefault="00885BAF" w:rsidP="00885BAF">
      <w:pPr>
        <w:pStyle w:val="11"/>
        <w:ind w:firstLine="720"/>
        <w:jc w:val="both"/>
        <w:rPr>
          <w:sz w:val="24"/>
          <w:szCs w:val="24"/>
        </w:rPr>
      </w:pPr>
      <w:r w:rsidRPr="00BD686C">
        <w:rPr>
          <w:sz w:val="24"/>
          <w:szCs w:val="24"/>
        </w:rPr>
        <w:t>Представляемые документы подписываются руководителем учреждения (лицом, исполняющим его обязанности) и представляются в прошитом, пронумерованном и скрепленном печатью виде.</w:t>
      </w:r>
    </w:p>
    <w:p w:rsidR="00885BAF" w:rsidRPr="00BD686C" w:rsidRDefault="00885BAF" w:rsidP="00885BAF">
      <w:pPr>
        <w:pStyle w:val="11"/>
        <w:ind w:firstLine="720"/>
        <w:jc w:val="both"/>
        <w:rPr>
          <w:sz w:val="24"/>
          <w:szCs w:val="24"/>
        </w:rPr>
      </w:pPr>
      <w:r w:rsidRPr="00BD686C">
        <w:rPr>
          <w:sz w:val="24"/>
          <w:szCs w:val="24"/>
        </w:rPr>
        <w:t>За предоставление неполной или недостоверной информации руководитель учреждения несет личную ответственность.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4.2. Представленные муниципальным учреждением документы передаются Учредителем данного муниципального учреждения в Комиссию, которая обеспечивает их рассмотрение в 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дней </w:t>
      </w: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их получения.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99" w:rsidRPr="00657003" w:rsidRDefault="00657003" w:rsidP="00657003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57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="00F83A99" w:rsidRPr="006570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проведения экспертной оценки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Заседания Комиссии проводятся по мере поступлений документов на рассмотрение.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считается правомочно при наличии кворума, который составляет не менее двух третей членов состава комиссии.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принимается большинством голосов ее членов, присутствующих на заседании. При равенстве голосов голос председателя Комиссии является решающим.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 оформляются протоколом. Мнения всех членов Комиссии отражаются в протоколе.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Результатом оценки последствий заключения договора и передачи имущества, закрепленного за муниципальным учреждением, является экспертная оценка Комиссии, оформляемая по форме, утвержденной согласно 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№ </w:t>
      </w:r>
      <w:r w:rsidR="0050036D" w:rsidRPr="005003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Положению, подписываемая всеми членами </w:t>
      </w: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 комиссии.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Экспертная оценка может быть положительной или отрицательной.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Отрицательная экспертная оценка принимается в случае, если: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передача имущества муниципального учреждения оказывает отрицательное влияние на учебно-воспитательный процесс и безопасность детей;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уменьшается полезная площадь на одного обучающегося в соответствии с нормативами (в отношении муниципальных учреждений образования);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изменяется режим работы муниципального учреждения;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происходят ограничения в организации досуговой деятельности обучающихся в муниципальном учреждении (в отношении муниципальных учреждений образования);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изменяются существующие условия труда работников муниципального учреждения;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ухудшаются условия безопасности образовательного процесса.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оценка оформляется в трех экземплярах: один хранится в делах Комиссии, второй выдается муниципальному учреждению в течение 5 рабочих дней </w:t>
      </w:r>
      <w:r w:rsidR="00B36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0D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момента подписания данной оценки председателем Комиссии, третий 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="00B3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367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 управлению</w:t>
      </w:r>
      <w:r w:rsidR="00B36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 администрации города </w:t>
      </w:r>
      <w:r w:rsidR="00B367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Фокино</w:t>
      </w:r>
      <w:r w:rsidRPr="000D7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3A99" w:rsidRPr="000D7050" w:rsidRDefault="00F83A99" w:rsidP="00F83A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6C70" w:rsidRDefault="00636C70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6C70" w:rsidRDefault="00636C70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6C70" w:rsidRDefault="00636C70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6C70" w:rsidRDefault="00636C70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F70A4" w:rsidRDefault="00AF70A4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6C70" w:rsidRDefault="00636C70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6C70" w:rsidRDefault="00636C70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6C70" w:rsidRDefault="00636C70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6C70" w:rsidRDefault="00636C70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260F2A">
      <w:pPr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D7050">
        <w:rPr>
          <w:rFonts w:ascii="Times New Roman" w:eastAsia="Arial Unicode MS" w:hAnsi="Times New Roman" w:cs="Times New Roman"/>
          <w:sz w:val="24"/>
          <w:szCs w:val="24"/>
        </w:rPr>
        <w:lastRenderedPageBreak/>
        <w:t>Приложение № 1</w:t>
      </w:r>
    </w:p>
    <w:p w:rsidR="0031575C" w:rsidRPr="000D7050" w:rsidRDefault="00F83A99" w:rsidP="0031575C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</w:rPr>
      </w:pPr>
      <w:r w:rsidRPr="0031575C">
        <w:rPr>
          <w:rFonts w:eastAsia="Arial Unicode MS"/>
          <w:b w:val="0"/>
          <w:sz w:val="24"/>
          <w:szCs w:val="24"/>
        </w:rPr>
        <w:t>к Положению</w:t>
      </w:r>
      <w:r w:rsidR="0031575C">
        <w:rPr>
          <w:rFonts w:eastAsia="Arial Unicode MS"/>
          <w:sz w:val="24"/>
          <w:szCs w:val="24"/>
        </w:rPr>
        <w:t xml:space="preserve"> </w:t>
      </w:r>
      <w:r w:rsidR="0031575C" w:rsidRPr="000D7050">
        <w:rPr>
          <w:b w:val="0"/>
          <w:sz w:val="24"/>
          <w:szCs w:val="24"/>
        </w:rPr>
        <w:t xml:space="preserve">о проведении экспертной оценки последствий заключения </w:t>
      </w:r>
    </w:p>
    <w:p w:rsidR="0031575C" w:rsidRDefault="0031575C" w:rsidP="0031575C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>договоров аренды помещения и</w:t>
      </w:r>
      <w:r w:rsidRPr="000D7050">
        <w:rPr>
          <w:b w:val="0"/>
          <w:sz w:val="24"/>
          <w:szCs w:val="24"/>
          <w:lang w:val="ru-RU"/>
        </w:rPr>
        <w:t>ли</w:t>
      </w:r>
      <w:r w:rsidRPr="000D7050">
        <w:rPr>
          <w:b w:val="0"/>
          <w:sz w:val="24"/>
          <w:szCs w:val="24"/>
        </w:rPr>
        <w:t xml:space="preserve"> передачи в безвозмездное пользование имущества </w:t>
      </w:r>
    </w:p>
    <w:p w:rsidR="0031575C" w:rsidRDefault="0031575C" w:rsidP="0031575C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 xml:space="preserve">в муниципальных образовательных организациях города </w:t>
      </w:r>
      <w:r>
        <w:rPr>
          <w:b w:val="0"/>
          <w:sz w:val="24"/>
          <w:szCs w:val="24"/>
          <w:lang w:val="ru-RU"/>
        </w:rPr>
        <w:t>Фокино</w:t>
      </w:r>
    </w:p>
    <w:p w:rsidR="00F83A99" w:rsidRPr="000D7050" w:rsidRDefault="00F83A99" w:rsidP="00260F2A">
      <w:pPr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260F2A">
      <w:pPr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AF70A4">
      <w:pPr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D7050">
        <w:rPr>
          <w:rFonts w:ascii="Times New Roman" w:eastAsia="Arial Unicode MS" w:hAnsi="Times New Roman" w:cs="Times New Roman"/>
          <w:sz w:val="24"/>
          <w:szCs w:val="24"/>
        </w:rPr>
        <w:t xml:space="preserve">Председателю Комиссии по проведению экспертной </w:t>
      </w:r>
      <w:proofErr w:type="gramStart"/>
      <w:r w:rsidRPr="000D7050">
        <w:rPr>
          <w:rFonts w:ascii="Times New Roman" w:eastAsia="Arial Unicode MS" w:hAnsi="Times New Roman" w:cs="Times New Roman"/>
          <w:sz w:val="24"/>
          <w:szCs w:val="24"/>
        </w:rPr>
        <w:t>оценки последствий заключения договора аренды</w:t>
      </w:r>
      <w:proofErr w:type="gramEnd"/>
      <w:r w:rsidRPr="000D7050">
        <w:rPr>
          <w:rFonts w:ascii="Times New Roman" w:eastAsia="Arial Unicode MS" w:hAnsi="Times New Roman" w:cs="Times New Roman"/>
          <w:sz w:val="24"/>
          <w:szCs w:val="24"/>
        </w:rPr>
        <w:t xml:space="preserve"> помещения (передачи в безвозмездное пользование имущества), находящегося в муниципальных образовательных </w:t>
      </w:r>
      <w:r w:rsidR="00260F2A">
        <w:rPr>
          <w:rFonts w:ascii="Times New Roman" w:eastAsia="Arial Unicode MS" w:hAnsi="Times New Roman" w:cs="Times New Roman"/>
          <w:sz w:val="24"/>
          <w:szCs w:val="24"/>
        </w:rPr>
        <w:t>учреждениях</w:t>
      </w:r>
      <w:r w:rsidRPr="000D7050">
        <w:rPr>
          <w:rFonts w:ascii="Times New Roman" w:eastAsia="Arial Unicode MS" w:hAnsi="Times New Roman" w:cs="Times New Roman"/>
          <w:sz w:val="24"/>
          <w:szCs w:val="24"/>
        </w:rPr>
        <w:t xml:space="preserve"> города </w:t>
      </w:r>
      <w:r w:rsidR="00260F2A">
        <w:rPr>
          <w:rFonts w:ascii="Times New Roman" w:eastAsia="Arial Unicode MS" w:hAnsi="Times New Roman" w:cs="Times New Roman"/>
          <w:sz w:val="24"/>
          <w:szCs w:val="24"/>
        </w:rPr>
        <w:t>Фокино</w:t>
      </w:r>
    </w:p>
    <w:p w:rsidR="00F83A99" w:rsidRDefault="00F83A99" w:rsidP="0031575C">
      <w:pPr>
        <w:pStyle w:val="a5"/>
        <w:shd w:val="clear" w:color="auto" w:fill="FFFFFF"/>
        <w:spacing w:after="0" w:line="240" w:lineRule="auto"/>
        <w:ind w:left="106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75C" w:rsidRPr="000D7050" w:rsidRDefault="0031575C" w:rsidP="00F83A99">
      <w:pPr>
        <w:pStyle w:val="a5"/>
        <w:shd w:val="clear" w:color="auto" w:fill="FFFFFF"/>
        <w:spacing w:after="0" w:line="240" w:lineRule="auto"/>
        <w:ind w:left="106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7379C" w:rsidRPr="00B7379C" w:rsidRDefault="00B7379C" w:rsidP="00B7379C">
      <w:pPr>
        <w:pStyle w:val="11"/>
        <w:spacing w:after="260"/>
        <w:ind w:firstLine="0"/>
        <w:jc w:val="center"/>
        <w:rPr>
          <w:sz w:val="24"/>
          <w:szCs w:val="24"/>
        </w:rPr>
      </w:pPr>
      <w:r w:rsidRPr="00B7379C">
        <w:rPr>
          <w:sz w:val="24"/>
          <w:szCs w:val="24"/>
        </w:rPr>
        <w:t>ЗАЯВЛЕНИЕ</w:t>
      </w:r>
    </w:p>
    <w:p w:rsidR="00B7379C" w:rsidRPr="00B7379C" w:rsidRDefault="00B7379C" w:rsidP="00B7379C">
      <w:pPr>
        <w:pStyle w:val="11"/>
        <w:spacing w:after="260"/>
        <w:ind w:firstLine="720"/>
        <w:jc w:val="both"/>
        <w:rPr>
          <w:sz w:val="24"/>
          <w:szCs w:val="24"/>
        </w:rPr>
      </w:pPr>
      <w:r w:rsidRPr="00B7379C">
        <w:rPr>
          <w:sz w:val="24"/>
          <w:szCs w:val="24"/>
        </w:rPr>
        <w:t>В целях обеспечения реализации п. 4 ст. 13 Федерального закона от 24.07.1998 № 124-ФЗ ФЗ «Об основных гарантиях прав ребенка в РФ» просим провести экспертную оценку последствий заключения договора аренды и направляем необходимые документы для проведения экспертной оценки.</w:t>
      </w:r>
    </w:p>
    <w:p w:rsidR="00B7379C" w:rsidRPr="00B7379C" w:rsidRDefault="00B7379C" w:rsidP="00B7379C">
      <w:pPr>
        <w:pStyle w:val="11"/>
        <w:ind w:firstLine="0"/>
        <w:rPr>
          <w:sz w:val="24"/>
          <w:szCs w:val="24"/>
        </w:rPr>
      </w:pPr>
      <w:r w:rsidRPr="00B7379C">
        <w:rPr>
          <w:sz w:val="24"/>
          <w:szCs w:val="24"/>
        </w:rPr>
        <w:t>Приложение:</w:t>
      </w:r>
    </w:p>
    <w:p w:rsidR="00B7379C" w:rsidRPr="00B7379C" w:rsidRDefault="00B7379C" w:rsidP="00B7379C">
      <w:pPr>
        <w:pStyle w:val="11"/>
        <w:numPr>
          <w:ilvl w:val="0"/>
          <w:numId w:val="3"/>
        </w:numPr>
        <w:tabs>
          <w:tab w:val="left" w:pos="339"/>
        </w:tabs>
        <w:ind w:firstLine="0"/>
        <w:rPr>
          <w:sz w:val="24"/>
          <w:szCs w:val="24"/>
        </w:rPr>
      </w:pPr>
      <w:bookmarkStart w:id="2" w:name="bookmark43"/>
      <w:bookmarkEnd w:id="2"/>
      <w:r w:rsidRPr="00B7379C">
        <w:rPr>
          <w:sz w:val="24"/>
          <w:szCs w:val="24"/>
        </w:rPr>
        <w:t>Копия справки о материально-техническом обеспечении образовательной деятельности</w:t>
      </w:r>
    </w:p>
    <w:p w:rsidR="00B7379C" w:rsidRPr="00B7379C" w:rsidRDefault="00B7379C" w:rsidP="00B7379C">
      <w:pPr>
        <w:pStyle w:val="11"/>
        <w:tabs>
          <w:tab w:val="left" w:leader="underscore" w:pos="7253"/>
          <w:tab w:val="left" w:leader="underscore" w:pos="8088"/>
        </w:tabs>
        <w:ind w:firstLine="0"/>
        <w:rPr>
          <w:sz w:val="24"/>
          <w:szCs w:val="24"/>
        </w:rPr>
      </w:pPr>
      <w:r w:rsidRPr="00B7379C">
        <w:rPr>
          <w:sz w:val="24"/>
          <w:szCs w:val="24"/>
        </w:rPr>
        <w:t>по заявленным к лицензированию образовательным программам на</w:t>
      </w:r>
      <w:r w:rsidRPr="00B7379C">
        <w:rPr>
          <w:sz w:val="24"/>
          <w:szCs w:val="24"/>
        </w:rPr>
        <w:tab/>
        <w:t>л. в</w:t>
      </w:r>
      <w:r w:rsidRPr="00B7379C">
        <w:rPr>
          <w:sz w:val="24"/>
          <w:szCs w:val="24"/>
        </w:rPr>
        <w:tab/>
        <w:t>экз.</w:t>
      </w:r>
    </w:p>
    <w:p w:rsidR="00B7379C" w:rsidRPr="00B7379C" w:rsidRDefault="00B7379C" w:rsidP="00B7379C">
      <w:pPr>
        <w:pStyle w:val="11"/>
        <w:numPr>
          <w:ilvl w:val="0"/>
          <w:numId w:val="3"/>
        </w:numPr>
        <w:tabs>
          <w:tab w:val="left" w:pos="358"/>
          <w:tab w:val="left" w:leader="underscore" w:pos="4834"/>
          <w:tab w:val="left" w:leader="underscore" w:pos="5482"/>
        </w:tabs>
        <w:ind w:firstLine="0"/>
        <w:rPr>
          <w:sz w:val="24"/>
          <w:szCs w:val="24"/>
        </w:rPr>
      </w:pPr>
      <w:bookmarkStart w:id="3" w:name="bookmark44"/>
      <w:bookmarkEnd w:id="3"/>
      <w:r w:rsidRPr="00B7379C">
        <w:rPr>
          <w:sz w:val="24"/>
          <w:szCs w:val="24"/>
        </w:rPr>
        <w:t>Справка об использовании помещений на</w:t>
      </w:r>
      <w:r w:rsidRPr="00B7379C">
        <w:rPr>
          <w:sz w:val="24"/>
          <w:szCs w:val="24"/>
        </w:rPr>
        <w:tab/>
        <w:t>л. в</w:t>
      </w:r>
      <w:r w:rsidRPr="00B7379C">
        <w:rPr>
          <w:sz w:val="24"/>
          <w:szCs w:val="24"/>
        </w:rPr>
        <w:tab/>
        <w:t>экз.</w:t>
      </w:r>
    </w:p>
    <w:p w:rsidR="00B7379C" w:rsidRPr="00B7379C" w:rsidRDefault="00B7379C" w:rsidP="00B7379C">
      <w:pPr>
        <w:pStyle w:val="11"/>
        <w:numPr>
          <w:ilvl w:val="0"/>
          <w:numId w:val="3"/>
        </w:numPr>
        <w:ind w:firstLine="0"/>
        <w:rPr>
          <w:sz w:val="24"/>
          <w:szCs w:val="24"/>
        </w:rPr>
      </w:pPr>
      <w:bookmarkStart w:id="4" w:name="bookmark45"/>
      <w:bookmarkEnd w:id="4"/>
      <w:r w:rsidRPr="00B7379C">
        <w:rPr>
          <w:sz w:val="24"/>
          <w:szCs w:val="24"/>
        </w:rPr>
        <w:t xml:space="preserve"> Заключение о возможности предоставления имущества в аренду на л. в экз.</w:t>
      </w:r>
    </w:p>
    <w:p w:rsidR="00B7379C" w:rsidRPr="00B7379C" w:rsidRDefault="00B7379C" w:rsidP="00B7379C">
      <w:pPr>
        <w:pStyle w:val="11"/>
        <w:numPr>
          <w:ilvl w:val="0"/>
          <w:numId w:val="3"/>
        </w:numPr>
        <w:tabs>
          <w:tab w:val="left" w:pos="358"/>
          <w:tab w:val="left" w:leader="underscore" w:pos="8544"/>
        </w:tabs>
        <w:ind w:firstLine="0"/>
        <w:rPr>
          <w:sz w:val="24"/>
          <w:szCs w:val="24"/>
        </w:rPr>
      </w:pPr>
      <w:bookmarkStart w:id="5" w:name="bookmark46"/>
      <w:bookmarkEnd w:id="5"/>
      <w:r w:rsidRPr="00B7379C">
        <w:rPr>
          <w:sz w:val="24"/>
          <w:szCs w:val="24"/>
        </w:rPr>
        <w:t>Расписание занятий, проводимых в помещениях совместного пользования, на</w:t>
      </w:r>
      <w:r w:rsidRPr="00B7379C">
        <w:rPr>
          <w:sz w:val="24"/>
          <w:szCs w:val="24"/>
        </w:rPr>
        <w:tab/>
        <w:t xml:space="preserve">л. </w:t>
      </w:r>
      <w:proofErr w:type="gramStart"/>
      <w:r w:rsidRPr="00B7379C">
        <w:rPr>
          <w:sz w:val="24"/>
          <w:szCs w:val="24"/>
        </w:rPr>
        <w:t>в</w:t>
      </w:r>
      <w:proofErr w:type="gramEnd"/>
      <w:r w:rsidRPr="00B7379C">
        <w:rPr>
          <w:sz w:val="24"/>
          <w:szCs w:val="24"/>
        </w:rPr>
        <w:t xml:space="preserve"> </w:t>
      </w:r>
      <w:r w:rsidRPr="00B7379C">
        <w:rPr>
          <w:color w:val="3D3D3D"/>
          <w:sz w:val="24"/>
          <w:szCs w:val="24"/>
        </w:rPr>
        <w:t>__</w:t>
      </w:r>
    </w:p>
    <w:p w:rsidR="00B7379C" w:rsidRPr="00B7379C" w:rsidRDefault="00B7379C" w:rsidP="00B7379C">
      <w:pPr>
        <w:pStyle w:val="11"/>
        <w:ind w:firstLine="0"/>
        <w:rPr>
          <w:sz w:val="24"/>
          <w:szCs w:val="24"/>
        </w:rPr>
      </w:pPr>
      <w:r w:rsidRPr="00B7379C">
        <w:rPr>
          <w:sz w:val="24"/>
          <w:szCs w:val="24"/>
        </w:rPr>
        <w:t>экз.</w:t>
      </w:r>
    </w:p>
    <w:p w:rsidR="00B7379C" w:rsidRPr="00B7379C" w:rsidRDefault="00B7379C" w:rsidP="00B7379C">
      <w:pPr>
        <w:pStyle w:val="11"/>
        <w:numPr>
          <w:ilvl w:val="0"/>
          <w:numId w:val="3"/>
        </w:numPr>
        <w:tabs>
          <w:tab w:val="left" w:pos="358"/>
          <w:tab w:val="left" w:leader="underscore" w:pos="3816"/>
          <w:tab w:val="left" w:leader="underscore" w:pos="4526"/>
        </w:tabs>
        <w:spacing w:after="260"/>
        <w:ind w:firstLine="0"/>
        <w:rPr>
          <w:sz w:val="24"/>
          <w:szCs w:val="24"/>
        </w:rPr>
      </w:pPr>
      <w:bookmarkStart w:id="6" w:name="bookmark47"/>
      <w:bookmarkEnd w:id="6"/>
      <w:r w:rsidRPr="00B7379C">
        <w:rPr>
          <w:sz w:val="24"/>
          <w:szCs w:val="24"/>
        </w:rPr>
        <w:t>Копии документов заявителя на</w:t>
      </w:r>
      <w:r w:rsidRPr="00B7379C">
        <w:rPr>
          <w:sz w:val="24"/>
          <w:szCs w:val="24"/>
        </w:rPr>
        <w:tab/>
        <w:t>л. в</w:t>
      </w:r>
      <w:r w:rsidRPr="00B7379C">
        <w:rPr>
          <w:color w:val="3D3D3D"/>
          <w:sz w:val="24"/>
          <w:szCs w:val="24"/>
        </w:rPr>
        <w:tab/>
      </w:r>
      <w:r w:rsidRPr="00B7379C">
        <w:rPr>
          <w:sz w:val="24"/>
          <w:szCs w:val="24"/>
        </w:rPr>
        <w:t>экз.</w:t>
      </w:r>
    </w:p>
    <w:p w:rsidR="00B7379C" w:rsidRPr="00B7379C" w:rsidRDefault="00B7379C" w:rsidP="00B7379C">
      <w:pPr>
        <w:pStyle w:val="11"/>
        <w:spacing w:after="260"/>
        <w:ind w:firstLine="0"/>
        <w:rPr>
          <w:sz w:val="24"/>
          <w:szCs w:val="24"/>
        </w:rPr>
      </w:pPr>
      <w:r w:rsidRPr="00B7379C">
        <w:rPr>
          <w:sz w:val="24"/>
          <w:szCs w:val="24"/>
        </w:rPr>
        <w:t>Директор образовательного учреждения (Ф.И.О.)</w:t>
      </w:r>
    </w:p>
    <w:p w:rsidR="00B7379C" w:rsidRDefault="00B7379C" w:rsidP="00B7379C">
      <w:pPr>
        <w:pStyle w:val="11"/>
        <w:spacing w:after="540"/>
        <w:ind w:left="4540" w:firstLine="0"/>
      </w:pPr>
    </w:p>
    <w:p w:rsidR="00F83A99" w:rsidRPr="000D7050" w:rsidRDefault="00F83A99" w:rsidP="00F8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Default="00F83A99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75C" w:rsidRDefault="0031575C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79C" w:rsidRDefault="00B7379C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87C" w:rsidRDefault="006E687C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87C" w:rsidRDefault="006E687C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4B1" w:rsidRPr="000D7050" w:rsidRDefault="00B314B1" w:rsidP="00B314B1">
      <w:pPr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D705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Arial Unicode MS" w:hAnsi="Times New Roman" w:cs="Times New Roman"/>
          <w:sz w:val="24"/>
          <w:szCs w:val="24"/>
        </w:rPr>
        <w:t>2</w:t>
      </w:r>
    </w:p>
    <w:p w:rsidR="00B314B1" w:rsidRPr="000D7050" w:rsidRDefault="00B314B1" w:rsidP="00B314B1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</w:rPr>
      </w:pPr>
      <w:r w:rsidRPr="0031575C">
        <w:rPr>
          <w:rFonts w:eastAsia="Arial Unicode MS"/>
          <w:b w:val="0"/>
          <w:sz w:val="24"/>
          <w:szCs w:val="24"/>
        </w:rPr>
        <w:t>к Положению</w:t>
      </w:r>
      <w:r>
        <w:rPr>
          <w:rFonts w:eastAsia="Arial Unicode MS"/>
          <w:sz w:val="24"/>
          <w:szCs w:val="24"/>
        </w:rPr>
        <w:t xml:space="preserve"> </w:t>
      </w:r>
      <w:r w:rsidRPr="000D7050">
        <w:rPr>
          <w:b w:val="0"/>
          <w:sz w:val="24"/>
          <w:szCs w:val="24"/>
        </w:rPr>
        <w:t xml:space="preserve">о проведении экспертной оценки последствий заключения </w:t>
      </w:r>
    </w:p>
    <w:p w:rsidR="00B314B1" w:rsidRDefault="00B314B1" w:rsidP="00B314B1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>договоров аренды помещения и</w:t>
      </w:r>
      <w:r w:rsidRPr="000D7050">
        <w:rPr>
          <w:b w:val="0"/>
          <w:sz w:val="24"/>
          <w:szCs w:val="24"/>
          <w:lang w:val="ru-RU"/>
        </w:rPr>
        <w:t>ли</w:t>
      </w:r>
      <w:r w:rsidRPr="000D7050">
        <w:rPr>
          <w:b w:val="0"/>
          <w:sz w:val="24"/>
          <w:szCs w:val="24"/>
        </w:rPr>
        <w:t xml:space="preserve"> передачи в безвозмездное пользование имущества </w:t>
      </w:r>
    </w:p>
    <w:p w:rsidR="00B314B1" w:rsidRDefault="00B314B1" w:rsidP="00B314B1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 xml:space="preserve">в муниципальных образовательных организациях города </w:t>
      </w:r>
      <w:r>
        <w:rPr>
          <w:b w:val="0"/>
          <w:sz w:val="24"/>
          <w:szCs w:val="24"/>
          <w:lang w:val="ru-RU"/>
        </w:rPr>
        <w:t>Фокино</w:t>
      </w:r>
    </w:p>
    <w:p w:rsidR="00B314B1" w:rsidRDefault="00B314B1" w:rsidP="00B314B1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</w:p>
    <w:p w:rsidR="00B314B1" w:rsidRDefault="00B314B1" w:rsidP="00B314B1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</w:p>
    <w:p w:rsidR="00B314B1" w:rsidRDefault="00B314B1" w:rsidP="00B314B1">
      <w:pPr>
        <w:pStyle w:val="11"/>
        <w:pBdr>
          <w:bottom w:val="single" w:sz="4" w:space="0" w:color="auto"/>
        </w:pBdr>
        <w:spacing w:after="820"/>
        <w:ind w:firstLine="0"/>
        <w:jc w:val="center"/>
      </w:pPr>
      <w:r>
        <w:t>Справка об использовании помещений</w:t>
      </w:r>
    </w:p>
    <w:p w:rsidR="00B314B1" w:rsidRDefault="00B314B1" w:rsidP="00B314B1">
      <w:pPr>
        <w:pStyle w:val="11"/>
        <w:numPr>
          <w:ilvl w:val="0"/>
          <w:numId w:val="4"/>
        </w:numPr>
        <w:tabs>
          <w:tab w:val="left" w:pos="1401"/>
        </w:tabs>
        <w:ind w:firstLine="700"/>
      </w:pPr>
      <w:bookmarkStart w:id="7" w:name="bookmark48"/>
      <w:bookmarkEnd w:id="7"/>
      <w:r>
        <w:t>Общие сведения</w:t>
      </w:r>
    </w:p>
    <w:p w:rsidR="00B314B1" w:rsidRDefault="00B314B1" w:rsidP="00B314B1">
      <w:pPr>
        <w:pStyle w:val="11"/>
        <w:ind w:firstLine="0"/>
      </w:pPr>
      <w:r>
        <w:t>Площадь здания кв. м</w:t>
      </w:r>
    </w:p>
    <w:p w:rsidR="00B314B1" w:rsidRDefault="00B314B1" w:rsidP="00B314B1">
      <w:pPr>
        <w:pStyle w:val="11"/>
        <w:tabs>
          <w:tab w:val="left" w:pos="2846"/>
        </w:tabs>
        <w:ind w:firstLine="0"/>
      </w:pPr>
      <w:r>
        <w:t>Площадь подвала</w:t>
      </w:r>
      <w:r>
        <w:tab/>
        <w:t>кв. м</w:t>
      </w:r>
    </w:p>
    <w:p w:rsidR="00B314B1" w:rsidRDefault="00B314B1" w:rsidP="00B314B1">
      <w:pPr>
        <w:pStyle w:val="11"/>
        <w:ind w:firstLine="0"/>
      </w:pPr>
      <w:r>
        <w:t>Площадь учебных кабинетов кв. м</w:t>
      </w:r>
    </w:p>
    <w:p w:rsidR="00B314B1" w:rsidRDefault="00B314B1" w:rsidP="00B314B1">
      <w:pPr>
        <w:pStyle w:val="11"/>
        <w:numPr>
          <w:ilvl w:val="0"/>
          <w:numId w:val="4"/>
        </w:numPr>
        <w:tabs>
          <w:tab w:val="left" w:pos="1074"/>
        </w:tabs>
        <w:spacing w:after="240"/>
        <w:ind w:firstLine="720"/>
      </w:pPr>
      <w:bookmarkStart w:id="8" w:name="bookmark49"/>
      <w:bookmarkEnd w:id="8"/>
      <w:r>
        <w:t xml:space="preserve">Сведения о помещениях, находящихся </w:t>
      </w:r>
      <w:proofErr w:type="gramStart"/>
      <w:r>
        <w:t>оперативном</w:t>
      </w:r>
      <w:proofErr w:type="gramEnd"/>
      <w:r>
        <w:t xml:space="preserve">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2112"/>
        <w:gridCol w:w="4651"/>
        <w:gridCol w:w="1997"/>
      </w:tblGrid>
      <w:tr w:rsidR="00B314B1" w:rsidTr="00F020E3">
        <w:trPr>
          <w:trHeight w:hRule="exact" w:val="108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firstLine="20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left="220" w:firstLine="0"/>
            </w:pPr>
            <w:r>
              <w:t>Вид и назначение помещения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left="200" w:firstLine="20"/>
            </w:pPr>
            <w:r>
              <w:t>Наименования помещений и номер согласно техническому паспорту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left="220" w:firstLine="0"/>
            </w:pPr>
            <w:r>
              <w:t>Площадь помещения (кв. м)</w:t>
            </w:r>
          </w:p>
        </w:tc>
      </w:tr>
      <w:tr w:rsidR="00B314B1" w:rsidTr="00F020E3">
        <w:trPr>
          <w:trHeight w:hRule="exact" w:val="52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F020E3">
        <w:trPr>
          <w:trHeight w:hRule="exact" w:val="523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F020E3">
        <w:trPr>
          <w:trHeight w:hRule="exact" w:val="54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firstLine="200"/>
            </w:pPr>
            <w:r>
              <w:t>Итого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</w:tbl>
    <w:p w:rsidR="00B314B1" w:rsidRDefault="00B314B1" w:rsidP="00B314B1">
      <w:pPr>
        <w:pStyle w:val="a8"/>
        <w:ind w:firstLine="0"/>
      </w:pPr>
      <w:r>
        <w:t>3.Сведения о помещениях, используемых для организации и ведения образовательного процесса, указанных в лицензии на правоведения образовательной деятельности</w:t>
      </w:r>
    </w:p>
    <w:p w:rsidR="00B314B1" w:rsidRDefault="00B314B1" w:rsidP="00B314B1">
      <w:pPr>
        <w:spacing w:after="239" w:line="1" w:lineRule="exact"/>
      </w:pPr>
    </w:p>
    <w:tbl>
      <w:tblPr>
        <w:tblOverlap w:val="never"/>
        <w:tblW w:w="9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2595"/>
        <w:gridCol w:w="795"/>
        <w:gridCol w:w="7"/>
        <w:gridCol w:w="1645"/>
        <w:gridCol w:w="1991"/>
        <w:gridCol w:w="1655"/>
      </w:tblGrid>
      <w:tr w:rsidR="00B314B1" w:rsidTr="005C72AC">
        <w:trPr>
          <w:trHeight w:hRule="exact" w:val="219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firstLine="22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left="200" w:firstLine="20"/>
            </w:pPr>
            <w:r>
              <w:t>Вид и назначение помещений (учебн</w:t>
            </w:r>
            <w:proofErr w:type="gramStart"/>
            <w:r>
              <w:t>о-</w:t>
            </w:r>
            <w:proofErr w:type="gramEnd"/>
            <w:r>
              <w:t xml:space="preserve"> лабораторные, административные и т.п.), их общая площадь (кв. м)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spacing w:line="233" w:lineRule="auto"/>
              <w:ind w:left="200" w:firstLine="2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left="200" w:firstLine="20"/>
            </w:pPr>
            <w:r>
              <w:t>Вид и назначение помещения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left="220" w:firstLine="0"/>
            </w:pPr>
            <w:r>
              <w:t>Наименования помещений и номер согласно техническому паспорту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left="220" w:firstLine="0"/>
            </w:pPr>
            <w:r>
              <w:t>Площадь помещения (кв. м)</w:t>
            </w:r>
          </w:p>
        </w:tc>
      </w:tr>
      <w:tr w:rsidR="00B314B1" w:rsidTr="005C72AC">
        <w:trPr>
          <w:trHeight w:hRule="exact" w:val="52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firstLine="220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5C72AC">
        <w:trPr>
          <w:trHeight w:hRule="exact" w:val="52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5C72AC" w:rsidTr="005C72AC">
        <w:trPr>
          <w:trHeight w:hRule="exact" w:val="107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2AC" w:rsidRDefault="005C72AC" w:rsidP="00B314B1">
            <w:pPr>
              <w:pStyle w:val="aa"/>
              <w:ind w:left="220" w:firstLine="20"/>
            </w:pPr>
            <w:r>
              <w:t>Итого:  кв.</w:t>
            </w:r>
            <w:proofErr w:type="gramStart"/>
            <w:r>
              <w:t xml:space="preserve"> .</w:t>
            </w:r>
            <w:proofErr w:type="gramEnd"/>
            <w:r>
              <w:t xml:space="preserve"> м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AC" w:rsidRDefault="005C72AC" w:rsidP="00F020E3">
            <w:pPr>
              <w:pStyle w:val="aa"/>
              <w:ind w:firstLine="220"/>
            </w:pPr>
            <w:r>
              <w:t>Итого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AC" w:rsidRDefault="005C72AC" w:rsidP="005C72AC">
            <w:pPr>
              <w:pStyle w:val="aa"/>
              <w:ind w:firstLine="0"/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AC" w:rsidRDefault="005C72AC" w:rsidP="005C72AC">
            <w:pPr>
              <w:pStyle w:val="aa"/>
              <w:ind w:firstLine="0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AC" w:rsidRDefault="005C72AC" w:rsidP="005C72AC">
            <w:pPr>
              <w:pStyle w:val="aa"/>
              <w:ind w:firstLine="0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2AC" w:rsidRDefault="005C72AC" w:rsidP="00F020E3">
            <w:pPr>
              <w:pStyle w:val="aa"/>
              <w:ind w:firstLine="220"/>
            </w:pPr>
            <w:r>
              <w:t>кв. м</w:t>
            </w:r>
          </w:p>
        </w:tc>
      </w:tr>
      <w:tr w:rsidR="00B314B1" w:rsidTr="005C72AC">
        <w:trPr>
          <w:trHeight w:hRule="exact" w:val="51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firstLine="220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5C72AC">
        <w:trPr>
          <w:trHeight w:hRule="exact" w:val="528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5C72AC">
        <w:trPr>
          <w:trHeight w:hRule="exact" w:val="1104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spacing w:line="230" w:lineRule="auto"/>
              <w:ind w:left="220" w:firstLine="20"/>
            </w:pPr>
            <w:r>
              <w:lastRenderedPageBreak/>
              <w:t>Итого: кв.</w:t>
            </w:r>
          </w:p>
          <w:p w:rsidR="00B314B1" w:rsidRDefault="00B314B1" w:rsidP="00F020E3">
            <w:pPr>
              <w:pStyle w:val="aa"/>
              <w:spacing w:line="230" w:lineRule="auto"/>
              <w:ind w:firstLine="220"/>
            </w:pPr>
            <w:r>
              <w:t>м</w:t>
            </w:r>
          </w:p>
        </w:tc>
        <w:tc>
          <w:tcPr>
            <w:tcW w:w="7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firstLine="220"/>
            </w:pPr>
            <w: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firstLine="220"/>
            </w:pPr>
            <w:r>
              <w:t>00 кв. м</w:t>
            </w:r>
          </w:p>
        </w:tc>
      </w:tr>
    </w:tbl>
    <w:p w:rsidR="00B314B1" w:rsidRDefault="00B314B1" w:rsidP="00B314B1">
      <w:pPr>
        <w:pStyle w:val="a8"/>
        <w:ind w:firstLine="0"/>
      </w:pPr>
      <w:r>
        <w:t>4.Перечень помещений, предоставляемых в аренду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1997"/>
        <w:gridCol w:w="802"/>
        <w:gridCol w:w="2424"/>
        <w:gridCol w:w="1642"/>
        <w:gridCol w:w="1387"/>
      </w:tblGrid>
      <w:tr w:rsidR="00B314B1" w:rsidTr="005C72AC">
        <w:trPr>
          <w:trHeight w:hRule="exact" w:val="247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left="220" w:firstLine="0"/>
            </w:pPr>
            <w:r>
              <w:t>Информация о</w:t>
            </w:r>
          </w:p>
          <w:p w:rsidR="00B314B1" w:rsidRDefault="00B314B1" w:rsidP="00F020E3">
            <w:pPr>
              <w:pStyle w:val="aa"/>
              <w:ind w:left="220" w:firstLine="0"/>
            </w:pPr>
            <w:proofErr w:type="gramStart"/>
            <w:r>
              <w:t>помещениях</w:t>
            </w:r>
            <w:proofErr w:type="gramEnd"/>
            <w:r>
              <w:t>, переданных в аренду по заключенным ранее договорам</w:t>
            </w:r>
          </w:p>
        </w:tc>
        <w:tc>
          <w:tcPr>
            <w:tcW w:w="8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5C72AC">
        <w:trPr>
          <w:trHeight w:hRule="exact" w:val="19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firstLine="22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left="220" w:firstLine="0"/>
            </w:pPr>
            <w:r>
              <w:t>Наименования помещений и номер</w:t>
            </w:r>
          </w:p>
          <w:p w:rsidR="00B314B1" w:rsidRDefault="00B314B1" w:rsidP="00F020E3">
            <w:pPr>
              <w:pStyle w:val="aa"/>
              <w:ind w:left="220" w:hanging="60"/>
            </w:pPr>
            <w:r>
              <w:t>. согласно техническому паспорту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left="200" w:firstLine="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left="200" w:firstLine="20"/>
            </w:pPr>
            <w:r>
              <w:t>Вид и назначение помещений (</w:t>
            </w:r>
            <w:proofErr w:type="spellStart"/>
            <w:r>
              <w:t>учебно</w:t>
            </w:r>
            <w:r>
              <w:softHyphen/>
              <w:t>лабораторные</w:t>
            </w:r>
            <w:proofErr w:type="spellEnd"/>
            <w:r>
              <w:t xml:space="preserve">, </w:t>
            </w:r>
            <w:proofErr w:type="gramStart"/>
            <w:r>
              <w:t>административные</w:t>
            </w:r>
            <w:proofErr w:type="gramEnd"/>
            <w:r>
              <w:t xml:space="preserve"> и т.д.)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left="220" w:firstLine="0"/>
            </w:pPr>
            <w:r>
              <w:t>Площадь помещения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firstLine="0"/>
              <w:jc w:val="right"/>
            </w:pPr>
            <w:r>
              <w:t>Арендатор</w:t>
            </w:r>
          </w:p>
        </w:tc>
      </w:tr>
      <w:tr w:rsidR="00B314B1" w:rsidTr="005C72AC">
        <w:trPr>
          <w:trHeight w:hRule="exact" w:val="51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5C72AC">
        <w:trPr>
          <w:trHeight w:hRule="exact" w:val="52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5C72AC">
        <w:trPr>
          <w:trHeight w:hRule="exact" w:val="54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firstLine="200"/>
            </w:pPr>
            <w: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</w:tbl>
    <w:p w:rsidR="00B314B1" w:rsidRDefault="00B314B1" w:rsidP="00B314B1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997"/>
        <w:gridCol w:w="802"/>
        <w:gridCol w:w="2429"/>
        <w:gridCol w:w="1642"/>
        <w:gridCol w:w="1541"/>
      </w:tblGrid>
      <w:tr w:rsidR="00B314B1" w:rsidTr="005C72AC">
        <w:trPr>
          <w:trHeight w:hRule="exact" w:val="19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firstLine="0"/>
            </w:pPr>
            <w:r>
              <w:t>Информация о</w:t>
            </w:r>
          </w:p>
          <w:p w:rsidR="00B314B1" w:rsidRDefault="00B314B1" w:rsidP="00F020E3">
            <w:pPr>
              <w:pStyle w:val="aa"/>
              <w:ind w:firstLine="0"/>
            </w:pPr>
            <w:proofErr w:type="gramStart"/>
            <w:r>
              <w:t>помещениях</w:t>
            </w:r>
            <w:proofErr w:type="gramEnd"/>
            <w:r>
              <w:t>, планируемых к передаче в аренду</w:t>
            </w:r>
          </w:p>
        </w:tc>
        <w:tc>
          <w:tcPr>
            <w:tcW w:w="84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5C72AC">
        <w:trPr>
          <w:trHeight w:hRule="exact" w:val="21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firstLine="22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left="220" w:firstLine="0"/>
            </w:pPr>
            <w:r>
              <w:t>Наименования помещений и номер согласно техническому паспорту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left="200" w:firstLine="0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left="200" w:firstLine="20"/>
            </w:pPr>
            <w:r>
              <w:t>Вид и назначение зданий и помещений (</w:t>
            </w:r>
            <w:proofErr w:type="spellStart"/>
            <w:r>
              <w:t>учебно</w:t>
            </w:r>
            <w:r>
              <w:softHyphen/>
              <w:t>лабораторные</w:t>
            </w:r>
            <w:proofErr w:type="spellEnd"/>
            <w:r>
              <w:t xml:space="preserve">, </w:t>
            </w:r>
            <w:proofErr w:type="gramStart"/>
            <w:r>
              <w:t>административные</w:t>
            </w:r>
            <w:proofErr w:type="gramEnd"/>
            <w:r>
              <w:t xml:space="preserve"> и т.п.)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left="220" w:firstLine="0"/>
            </w:pPr>
            <w:r>
              <w:t>Площадь помещения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14B1" w:rsidRDefault="00B314B1" w:rsidP="00F020E3">
            <w:pPr>
              <w:pStyle w:val="aa"/>
              <w:ind w:firstLine="0"/>
              <w:jc w:val="center"/>
            </w:pPr>
            <w:r>
              <w:t>Арендатор</w:t>
            </w:r>
          </w:p>
        </w:tc>
      </w:tr>
      <w:tr w:rsidR="00B314B1" w:rsidTr="005C72AC">
        <w:trPr>
          <w:trHeight w:hRule="exact" w:val="51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5C72AC">
        <w:trPr>
          <w:trHeight w:hRule="exact" w:val="53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  <w:tr w:rsidR="00B314B1" w:rsidTr="005C72AC">
        <w:trPr>
          <w:trHeight w:hRule="exact" w:val="54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14B1" w:rsidRDefault="00B314B1" w:rsidP="00F020E3">
            <w:pPr>
              <w:pStyle w:val="aa"/>
              <w:ind w:firstLine="200"/>
            </w:pPr>
            <w: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14B1" w:rsidRDefault="00B314B1" w:rsidP="00F020E3">
            <w:pPr>
              <w:rPr>
                <w:sz w:val="10"/>
                <w:szCs w:val="10"/>
              </w:rPr>
            </w:pPr>
          </w:p>
        </w:tc>
      </w:tr>
    </w:tbl>
    <w:p w:rsidR="00B314B1" w:rsidRDefault="00B314B1" w:rsidP="00B314B1">
      <w:pPr>
        <w:spacing w:after="519" w:line="1" w:lineRule="exact"/>
      </w:pPr>
    </w:p>
    <w:p w:rsidR="00FA4542" w:rsidRDefault="00B314B1" w:rsidP="00B314B1">
      <w:pPr>
        <w:pStyle w:val="11"/>
        <w:spacing w:after="260"/>
        <w:ind w:firstLine="0"/>
      </w:pPr>
      <w:r>
        <w:t xml:space="preserve">Директор образовательного учреждения  (Ф.И.О.) </w:t>
      </w:r>
    </w:p>
    <w:p w:rsidR="00912E33" w:rsidRDefault="00912E33" w:rsidP="00B314B1">
      <w:pPr>
        <w:pStyle w:val="11"/>
        <w:spacing w:after="260"/>
        <w:ind w:firstLine="0"/>
      </w:pPr>
    </w:p>
    <w:p w:rsidR="00912E33" w:rsidRDefault="00912E33" w:rsidP="00B314B1">
      <w:pPr>
        <w:pStyle w:val="11"/>
        <w:spacing w:after="260"/>
        <w:ind w:firstLine="0"/>
      </w:pPr>
    </w:p>
    <w:p w:rsidR="00912E33" w:rsidRPr="00912E33" w:rsidRDefault="00114BCC" w:rsidP="00912E33">
      <w:pPr>
        <w:pStyle w:val="11"/>
        <w:ind w:left="5103" w:firstLine="0"/>
        <w:rPr>
          <w:sz w:val="24"/>
          <w:szCs w:val="24"/>
        </w:rPr>
      </w:pPr>
      <w:r w:rsidRPr="00912E33">
        <w:rPr>
          <w:sz w:val="24"/>
          <w:szCs w:val="24"/>
        </w:rPr>
        <w:lastRenderedPageBreak/>
        <w:t xml:space="preserve">Приложение 3 </w:t>
      </w:r>
    </w:p>
    <w:p w:rsidR="00912E33" w:rsidRPr="000D7050" w:rsidRDefault="00912E33" w:rsidP="00912E33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</w:rPr>
      </w:pPr>
      <w:r w:rsidRPr="00912E33">
        <w:rPr>
          <w:rFonts w:eastAsia="Arial Unicode MS"/>
          <w:b w:val="0"/>
          <w:sz w:val="24"/>
          <w:szCs w:val="24"/>
        </w:rPr>
        <w:t>к Положению</w:t>
      </w:r>
      <w:r w:rsidRPr="00912E33">
        <w:rPr>
          <w:rFonts w:eastAsia="Arial Unicode MS"/>
          <w:sz w:val="24"/>
          <w:szCs w:val="24"/>
        </w:rPr>
        <w:t xml:space="preserve"> </w:t>
      </w:r>
      <w:r w:rsidRPr="00912E33">
        <w:rPr>
          <w:b w:val="0"/>
          <w:sz w:val="24"/>
          <w:szCs w:val="24"/>
        </w:rPr>
        <w:t xml:space="preserve">о проведении экспертной </w:t>
      </w:r>
      <w:r w:rsidRPr="000D7050">
        <w:rPr>
          <w:b w:val="0"/>
          <w:sz w:val="24"/>
          <w:szCs w:val="24"/>
        </w:rPr>
        <w:t xml:space="preserve">оценки последствий заключения </w:t>
      </w:r>
    </w:p>
    <w:p w:rsidR="00912E33" w:rsidRDefault="00912E33" w:rsidP="00912E33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>договоров аренды помещения и</w:t>
      </w:r>
      <w:r w:rsidRPr="000D7050">
        <w:rPr>
          <w:b w:val="0"/>
          <w:sz w:val="24"/>
          <w:szCs w:val="24"/>
          <w:lang w:val="ru-RU"/>
        </w:rPr>
        <w:t>ли</w:t>
      </w:r>
      <w:r w:rsidRPr="000D7050">
        <w:rPr>
          <w:b w:val="0"/>
          <w:sz w:val="24"/>
          <w:szCs w:val="24"/>
        </w:rPr>
        <w:t xml:space="preserve"> передачи в безвозмездное пользование имущества </w:t>
      </w:r>
    </w:p>
    <w:p w:rsidR="00912E33" w:rsidRDefault="00912E33" w:rsidP="00912E33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 xml:space="preserve">в муниципальных образовательных организациях города </w:t>
      </w:r>
      <w:r>
        <w:rPr>
          <w:b w:val="0"/>
          <w:sz w:val="24"/>
          <w:szCs w:val="24"/>
          <w:lang w:val="ru-RU"/>
        </w:rPr>
        <w:t>Фокино</w:t>
      </w:r>
    </w:p>
    <w:p w:rsidR="00912E33" w:rsidRDefault="00912E33" w:rsidP="00912E33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</w:p>
    <w:p w:rsidR="00912E33" w:rsidRDefault="00912E33" w:rsidP="00912E33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</w:p>
    <w:p w:rsidR="00114BCC" w:rsidRDefault="00114BCC" w:rsidP="00114BCC">
      <w:pPr>
        <w:pStyle w:val="11"/>
        <w:spacing w:after="260"/>
        <w:ind w:firstLine="160"/>
      </w:pPr>
      <w:r>
        <w:t>ЗАКЛЮЧЕНИЕ О ВОЗМОЖНОСТИ ПРЕДОСТАВЛЕНИЯ ИМУЩЕСТВА В АРЕНДУ</w:t>
      </w:r>
    </w:p>
    <w:p w:rsidR="00114BCC" w:rsidRDefault="00114BCC" w:rsidP="00114BCC">
      <w:pPr>
        <w:pStyle w:val="11"/>
        <w:ind w:firstLine="0"/>
      </w:pPr>
      <w:r>
        <w:t>Комиссия в составе:                     _____________________________________________</w:t>
      </w:r>
    </w:p>
    <w:p w:rsidR="00114BCC" w:rsidRDefault="00114BCC" w:rsidP="00114BCC">
      <w:pPr>
        <w:pStyle w:val="30"/>
        <w:spacing w:after="140" w:line="254" w:lineRule="auto"/>
        <w:ind w:left="0" w:firstLine="3080"/>
        <w:rPr>
          <w:sz w:val="24"/>
          <w:szCs w:val="24"/>
        </w:rPr>
      </w:pPr>
      <w:r>
        <w:t xml:space="preserve"> (наименование учреждения) </w:t>
      </w:r>
      <w:r>
        <w:rPr>
          <w:sz w:val="24"/>
          <w:szCs w:val="24"/>
        </w:rPr>
        <w:t>председателя комиссии)</w:t>
      </w:r>
    </w:p>
    <w:p w:rsidR="00114BCC" w:rsidRDefault="00114BCC" w:rsidP="00114BCC">
      <w:pPr>
        <w:pStyle w:val="30"/>
        <w:spacing w:line="209" w:lineRule="auto"/>
        <w:ind w:left="2940"/>
      </w:pPr>
    </w:p>
    <w:p w:rsidR="00114BCC" w:rsidRDefault="00114BCC" w:rsidP="00114BCC">
      <w:pPr>
        <w:pStyle w:val="30"/>
        <w:spacing w:line="209" w:lineRule="auto"/>
        <w:ind w:left="0"/>
      </w:pPr>
      <w:r>
        <w:rPr>
          <w:sz w:val="22"/>
          <w:szCs w:val="22"/>
        </w:rPr>
        <w:t>Ч</w:t>
      </w:r>
      <w:r w:rsidRPr="00FA4542">
        <w:rPr>
          <w:sz w:val="22"/>
          <w:szCs w:val="22"/>
        </w:rPr>
        <w:t>ленов комиссии</w:t>
      </w:r>
      <w:r>
        <w:t>:                          ____________________________</w:t>
      </w:r>
    </w:p>
    <w:p w:rsidR="00114BCC" w:rsidRDefault="00114BCC" w:rsidP="00114BCC">
      <w:pPr>
        <w:pStyle w:val="30"/>
        <w:spacing w:line="209" w:lineRule="auto"/>
        <w:ind w:left="2940"/>
      </w:pPr>
      <w:r>
        <w:t xml:space="preserve"> (Ф.И.О., занимаемая должность)</w:t>
      </w:r>
    </w:p>
    <w:p w:rsidR="00114BCC" w:rsidRDefault="00114BCC" w:rsidP="00114BCC">
      <w:pPr>
        <w:pStyle w:val="11"/>
        <w:spacing w:after="260"/>
        <w:ind w:firstLine="0"/>
      </w:pPr>
    </w:p>
    <w:p w:rsidR="00114BCC" w:rsidRPr="00FA4542" w:rsidRDefault="00114BCC" w:rsidP="00114BCC">
      <w:pPr>
        <w:pStyle w:val="30"/>
        <w:spacing w:line="209" w:lineRule="auto"/>
        <w:ind w:left="0"/>
        <w:rPr>
          <w:sz w:val="24"/>
          <w:szCs w:val="24"/>
        </w:rPr>
      </w:pPr>
      <w:r>
        <w:rPr>
          <w:sz w:val="24"/>
          <w:szCs w:val="24"/>
        </w:rPr>
        <w:t>С</w:t>
      </w:r>
      <w:r w:rsidRPr="00FA4542">
        <w:rPr>
          <w:sz w:val="24"/>
          <w:szCs w:val="24"/>
        </w:rPr>
        <w:t>екретаря комиссии:</w:t>
      </w:r>
      <w:r>
        <w:rPr>
          <w:sz w:val="24"/>
          <w:szCs w:val="24"/>
        </w:rPr>
        <w:t xml:space="preserve">              </w:t>
      </w:r>
      <w:r w:rsidRPr="00FA4542">
        <w:rPr>
          <w:sz w:val="24"/>
          <w:szCs w:val="24"/>
        </w:rPr>
        <w:t>____________________________</w:t>
      </w:r>
    </w:p>
    <w:p w:rsidR="00114BCC" w:rsidRDefault="00114BCC" w:rsidP="00114BCC">
      <w:pPr>
        <w:pStyle w:val="30"/>
        <w:spacing w:line="209" w:lineRule="auto"/>
        <w:ind w:left="2940"/>
      </w:pPr>
      <w:r>
        <w:t xml:space="preserve">       (Ф.И.О., занимаемая должность)</w:t>
      </w:r>
    </w:p>
    <w:p w:rsidR="00114BCC" w:rsidRDefault="00114BCC" w:rsidP="00114BCC">
      <w:pPr>
        <w:pStyle w:val="11"/>
        <w:spacing w:after="260"/>
        <w:ind w:firstLine="0"/>
      </w:pPr>
    </w:p>
    <w:p w:rsidR="00114BCC" w:rsidRDefault="00114BCC" w:rsidP="00114BCC">
      <w:pPr>
        <w:pStyle w:val="11"/>
        <w:ind w:firstLine="0"/>
      </w:pPr>
      <w:r>
        <w:t>Организации:                              ___________________________________________________</w:t>
      </w:r>
    </w:p>
    <w:p w:rsidR="00114BCC" w:rsidRDefault="00114BCC" w:rsidP="00114BCC">
      <w:pPr>
        <w:pStyle w:val="11"/>
        <w:ind w:firstLine="0"/>
      </w:pPr>
      <w:r>
        <w:rPr>
          <w:sz w:val="20"/>
          <w:szCs w:val="20"/>
        </w:rPr>
        <w:t xml:space="preserve">                                                         </w:t>
      </w:r>
      <w:proofErr w:type="gramStart"/>
      <w:r>
        <w:rPr>
          <w:sz w:val="20"/>
          <w:szCs w:val="20"/>
        </w:rPr>
        <w:t xml:space="preserve">(Ф.И.О., занимаемая должность) </w:t>
      </w:r>
      <w:r>
        <w:t>представителя общественной)</w:t>
      </w:r>
      <w:proofErr w:type="gramEnd"/>
    </w:p>
    <w:p w:rsidR="00114BCC" w:rsidRDefault="00114BCC" w:rsidP="00114BCC">
      <w:pPr>
        <w:pStyle w:val="11"/>
        <w:ind w:firstLine="0"/>
      </w:pPr>
    </w:p>
    <w:p w:rsidR="00114BCC" w:rsidRDefault="00114BCC" w:rsidP="00114BCC">
      <w:pPr>
        <w:pStyle w:val="30"/>
        <w:spacing w:line="290" w:lineRule="auto"/>
        <w:ind w:left="2080"/>
      </w:pPr>
      <w:r>
        <w:t xml:space="preserve">                _________________________________________________________</w:t>
      </w:r>
    </w:p>
    <w:p w:rsidR="00114BCC" w:rsidRDefault="00114BCC" w:rsidP="00114BCC">
      <w:pPr>
        <w:pStyle w:val="30"/>
        <w:spacing w:line="290" w:lineRule="auto"/>
        <w:ind w:left="2080"/>
      </w:pPr>
      <w:r>
        <w:t xml:space="preserve">                 (Ф.И.О., занимаемая должность)</w:t>
      </w:r>
    </w:p>
    <w:p w:rsidR="00114BCC" w:rsidRDefault="00114BCC" w:rsidP="00114BCC">
      <w:pPr>
        <w:pStyle w:val="11"/>
        <w:ind w:firstLine="0"/>
      </w:pPr>
      <w:r>
        <w:t>в соответствии с п. 4 ст. 13 Федерального закона от 24.07.1998 № 124-ФЗ «Об основных гарантиях прав ребенка в РФ», а также на основании следующих данных:</w:t>
      </w:r>
    </w:p>
    <w:p w:rsidR="00114BCC" w:rsidRDefault="00114BCC" w:rsidP="00114BCC">
      <w:pPr>
        <w:pStyle w:val="11"/>
        <w:ind w:firstLine="0"/>
      </w:pPr>
      <w:r>
        <w:t>Объект аренды:</w:t>
      </w:r>
    </w:p>
    <w:p w:rsidR="00114BCC" w:rsidRDefault="00114BCC" w:rsidP="00114BCC">
      <w:pPr>
        <w:pStyle w:val="11"/>
        <w:spacing w:after="260"/>
        <w:ind w:firstLine="0"/>
        <w:jc w:val="both"/>
      </w:pPr>
      <w:r>
        <w:t>(здания, сооружения, помещения: учебные, учебно-производственные, спортивные и др., с точным указанием статуса объекта недвижимости и адреса)</w:t>
      </w:r>
    </w:p>
    <w:p w:rsidR="00114BCC" w:rsidRDefault="00114BCC" w:rsidP="00114BCC">
      <w:pPr>
        <w:pStyle w:val="11"/>
        <w:ind w:firstLine="0"/>
        <w:jc w:val="both"/>
      </w:pPr>
      <w:r>
        <w:t>Арендодатель</w:t>
      </w:r>
    </w:p>
    <w:p w:rsidR="00114BCC" w:rsidRDefault="00114BCC" w:rsidP="00114BCC">
      <w:pPr>
        <w:pStyle w:val="11"/>
        <w:ind w:firstLine="0"/>
        <w:jc w:val="both"/>
      </w:pPr>
      <w:r>
        <w:t>Арендатор</w:t>
      </w:r>
    </w:p>
    <w:p w:rsidR="00114BCC" w:rsidRDefault="00114BCC" w:rsidP="00114BCC">
      <w:pPr>
        <w:pStyle w:val="11"/>
        <w:ind w:firstLine="0"/>
        <w:jc w:val="both"/>
      </w:pPr>
      <w:r>
        <w:t>Цель аренды</w:t>
      </w:r>
    </w:p>
    <w:p w:rsidR="00114BCC" w:rsidRDefault="00114BCC" w:rsidP="00114BCC">
      <w:pPr>
        <w:pStyle w:val="11"/>
        <w:tabs>
          <w:tab w:val="left" w:pos="4810"/>
          <w:tab w:val="left" w:leader="underscore" w:pos="5434"/>
          <w:tab w:val="left" w:leader="underscore" w:pos="6970"/>
        </w:tabs>
        <w:ind w:firstLine="0"/>
      </w:pPr>
      <w:r>
        <w:t>Срок договора аренды</w:t>
      </w:r>
      <w:r>
        <w:tab/>
        <w:t>с "</w:t>
      </w:r>
      <w:r>
        <w:tab/>
      </w:r>
      <w:r>
        <w:rPr>
          <w:color w:val="3D3D3D"/>
        </w:rPr>
        <w:t>"</w:t>
      </w:r>
      <w:r>
        <w:t>20</w:t>
      </w:r>
      <w:r>
        <w:rPr>
          <w:color w:val="3D3D3D"/>
        </w:rPr>
        <w:tab/>
      </w:r>
      <w:r>
        <w:t>г.</w:t>
      </w:r>
    </w:p>
    <w:p w:rsidR="00114BCC" w:rsidRDefault="00114BCC" w:rsidP="00114BCC">
      <w:pPr>
        <w:pStyle w:val="11"/>
        <w:tabs>
          <w:tab w:val="left" w:leader="underscore" w:pos="684"/>
        </w:tabs>
        <w:spacing w:after="260"/>
        <w:ind w:firstLine="0"/>
        <w:jc w:val="center"/>
      </w:pPr>
      <w:r>
        <w:t xml:space="preserve">                                                по "____"20___________г.</w:t>
      </w:r>
    </w:p>
    <w:p w:rsidR="00114BCC" w:rsidRDefault="00114BCC" w:rsidP="00114BCC">
      <w:pPr>
        <w:pStyle w:val="11"/>
        <w:ind w:firstLine="0"/>
      </w:pPr>
      <w:r>
        <w:t>Время использования объекта</w:t>
      </w:r>
    </w:p>
    <w:p w:rsidR="00114BCC" w:rsidRDefault="00114BCC" w:rsidP="00114BCC">
      <w:pPr>
        <w:pStyle w:val="11"/>
        <w:ind w:firstLine="0"/>
      </w:pPr>
      <w:proofErr w:type="gramStart"/>
      <w:r>
        <w:t>(круглосуточное или временное</w:t>
      </w:r>
      <w:proofErr w:type="gramEnd"/>
    </w:p>
    <w:p w:rsidR="00114BCC" w:rsidRDefault="00114BCC" w:rsidP="00114BCC">
      <w:pPr>
        <w:pStyle w:val="11"/>
        <w:spacing w:after="260"/>
        <w:ind w:firstLine="0"/>
      </w:pPr>
      <w:r>
        <w:t>(почасовое)</w:t>
      </w:r>
    </w:p>
    <w:p w:rsidR="00114BCC" w:rsidRDefault="00114BCC" w:rsidP="00114BCC">
      <w:pPr>
        <w:pStyle w:val="11"/>
        <w:ind w:firstLine="0"/>
      </w:pPr>
      <w:r>
        <w:t>Приведенный контингент обучающихся (кол-во человек):</w:t>
      </w:r>
    </w:p>
    <w:p w:rsidR="00114BCC" w:rsidRDefault="00114BCC" w:rsidP="00114BCC">
      <w:pPr>
        <w:pStyle w:val="11"/>
        <w:pBdr>
          <w:bottom w:val="single" w:sz="4" w:space="0" w:color="auto"/>
        </w:pBdr>
        <w:spacing w:after="260"/>
        <w:ind w:firstLine="0"/>
      </w:pPr>
      <w:r>
        <w:t>составила настоящее заключение о возможности передачи в аренду помещений, находящихся в безвозмездном пользовании (оперативном управлении) у</w:t>
      </w:r>
    </w:p>
    <w:p w:rsidR="00114BCC" w:rsidRDefault="00114BCC" w:rsidP="00114BCC">
      <w:pPr>
        <w:pStyle w:val="11"/>
        <w:spacing w:line="233" w:lineRule="auto"/>
        <w:ind w:firstLine="280"/>
      </w:pPr>
      <w:r>
        <w:t>(полное наименование муниципального образовательного учреждения)</w:t>
      </w:r>
    </w:p>
    <w:p w:rsidR="00114BCC" w:rsidRDefault="00114BCC" w:rsidP="00114BCC">
      <w:pPr>
        <w:pStyle w:val="11"/>
        <w:spacing w:after="260" w:line="233" w:lineRule="auto"/>
        <w:ind w:firstLine="0"/>
      </w:pPr>
      <w:r>
        <w:t xml:space="preserve">либо </w:t>
      </w:r>
      <w:proofErr w:type="gramStart"/>
      <w:r>
        <w:t>находящихся</w:t>
      </w:r>
      <w:proofErr w:type="gramEnd"/>
      <w:r>
        <w:t xml:space="preserve"> в муниципальной собственности и расположенного в здании, частично используемом</w:t>
      </w:r>
    </w:p>
    <w:p w:rsidR="00114BCC" w:rsidRDefault="00114BCC" w:rsidP="00114BCC">
      <w:pPr>
        <w:pStyle w:val="11"/>
        <w:pBdr>
          <w:top w:val="single" w:sz="4" w:space="0" w:color="auto"/>
        </w:pBdr>
        <w:spacing w:line="230" w:lineRule="auto"/>
        <w:ind w:firstLine="280"/>
      </w:pPr>
      <w:r>
        <w:t>(полное наименование муниципального образовательного учреждения)</w:t>
      </w:r>
    </w:p>
    <w:p w:rsidR="00114BCC" w:rsidRDefault="00114BCC" w:rsidP="00114BCC">
      <w:pPr>
        <w:pStyle w:val="11"/>
        <w:spacing w:line="230" w:lineRule="auto"/>
        <w:ind w:firstLine="0"/>
      </w:pPr>
      <w:r>
        <w:t>так как передача в аренду не приведет к возможности ухудшения условий обеспечения образования, воспитания, развития, отдыха детей.</w:t>
      </w:r>
    </w:p>
    <w:p w:rsidR="00114BCC" w:rsidRDefault="00114BCC" w:rsidP="00114BCC">
      <w:pPr>
        <w:pStyle w:val="11"/>
        <w:spacing w:line="230" w:lineRule="auto"/>
        <w:ind w:firstLine="0"/>
      </w:pPr>
      <w:r>
        <w:t>Подписи членов комиссии (с расшифровкой фамилий):</w:t>
      </w:r>
    </w:p>
    <w:p w:rsidR="00912E33" w:rsidRDefault="00912E33" w:rsidP="00114BCC">
      <w:pPr>
        <w:pStyle w:val="11"/>
        <w:spacing w:line="230" w:lineRule="auto"/>
        <w:ind w:firstLine="0"/>
      </w:pPr>
    </w:p>
    <w:p w:rsidR="00114BCC" w:rsidRPr="00FA4542" w:rsidRDefault="00114BCC" w:rsidP="005B52DB">
      <w:pPr>
        <w:pStyle w:val="11"/>
        <w:spacing w:line="230" w:lineRule="auto"/>
        <w:ind w:firstLine="0"/>
        <w:rPr>
          <w:rFonts w:eastAsia="Arial Unicode MS"/>
          <w:sz w:val="24"/>
          <w:szCs w:val="24"/>
        </w:rPr>
      </w:pPr>
      <w:r>
        <w:t>Председатель комиссии:</w:t>
      </w:r>
      <w:r w:rsidR="00912E33">
        <w:t xml:space="preserve"> </w:t>
      </w:r>
      <w:r>
        <w:t>Члены комиссии:</w:t>
      </w:r>
      <w:r w:rsidR="005B52DB">
        <w:t xml:space="preserve">                                      </w:t>
      </w:r>
      <w:r w:rsidRPr="00FA4542">
        <w:rPr>
          <w:sz w:val="24"/>
          <w:szCs w:val="24"/>
        </w:rPr>
        <w:t>Секретарь комиссии:</w:t>
      </w:r>
    </w:p>
    <w:p w:rsidR="005E274A" w:rsidRPr="000D7050" w:rsidRDefault="005E274A" w:rsidP="005E274A">
      <w:pPr>
        <w:spacing w:after="0" w:line="240" w:lineRule="auto"/>
        <w:ind w:left="510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0D705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Приложение № </w:t>
      </w:r>
      <w:r w:rsidR="00114BCC">
        <w:rPr>
          <w:rFonts w:ascii="Times New Roman" w:eastAsia="Arial Unicode MS" w:hAnsi="Times New Roman" w:cs="Times New Roman"/>
          <w:sz w:val="24"/>
          <w:szCs w:val="24"/>
        </w:rPr>
        <w:t>4</w:t>
      </w:r>
    </w:p>
    <w:p w:rsidR="005E274A" w:rsidRPr="000D7050" w:rsidRDefault="005E274A" w:rsidP="005E274A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</w:rPr>
      </w:pPr>
      <w:r w:rsidRPr="0031575C">
        <w:rPr>
          <w:rFonts w:eastAsia="Arial Unicode MS"/>
          <w:b w:val="0"/>
          <w:sz w:val="24"/>
          <w:szCs w:val="24"/>
        </w:rPr>
        <w:t>к Положению</w:t>
      </w:r>
      <w:r>
        <w:rPr>
          <w:rFonts w:eastAsia="Arial Unicode MS"/>
          <w:sz w:val="24"/>
          <w:szCs w:val="24"/>
        </w:rPr>
        <w:t xml:space="preserve"> </w:t>
      </w:r>
      <w:r w:rsidRPr="000D7050">
        <w:rPr>
          <w:b w:val="0"/>
          <w:sz w:val="24"/>
          <w:szCs w:val="24"/>
        </w:rPr>
        <w:t xml:space="preserve">о проведении экспертной оценки последствий заключения </w:t>
      </w:r>
    </w:p>
    <w:p w:rsidR="005E274A" w:rsidRDefault="005E274A" w:rsidP="005E274A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>договоров аренды помещения и</w:t>
      </w:r>
      <w:r w:rsidRPr="000D7050">
        <w:rPr>
          <w:b w:val="0"/>
          <w:sz w:val="24"/>
          <w:szCs w:val="24"/>
          <w:lang w:val="ru-RU"/>
        </w:rPr>
        <w:t>ли</w:t>
      </w:r>
      <w:r w:rsidRPr="000D7050">
        <w:rPr>
          <w:b w:val="0"/>
          <w:sz w:val="24"/>
          <w:szCs w:val="24"/>
        </w:rPr>
        <w:t xml:space="preserve"> передачи в безвозмездное пользование имущества </w:t>
      </w:r>
    </w:p>
    <w:p w:rsidR="005E274A" w:rsidRDefault="005E274A" w:rsidP="005E274A">
      <w:pPr>
        <w:pStyle w:val="1"/>
        <w:spacing w:before="0" w:beforeAutospacing="0" w:after="0" w:afterAutospacing="0"/>
        <w:ind w:left="5103"/>
        <w:rPr>
          <w:b w:val="0"/>
          <w:sz w:val="24"/>
          <w:szCs w:val="24"/>
          <w:lang w:val="ru-RU"/>
        </w:rPr>
      </w:pPr>
      <w:r w:rsidRPr="000D7050">
        <w:rPr>
          <w:b w:val="0"/>
          <w:sz w:val="24"/>
          <w:szCs w:val="24"/>
        </w:rPr>
        <w:t xml:space="preserve">в муниципальных образовательных организациях города </w:t>
      </w:r>
      <w:r>
        <w:rPr>
          <w:b w:val="0"/>
          <w:sz w:val="24"/>
          <w:szCs w:val="24"/>
          <w:lang w:val="ru-RU"/>
        </w:rPr>
        <w:t>Фокино</w:t>
      </w:r>
    </w:p>
    <w:p w:rsidR="00F83A99" w:rsidRPr="000D7050" w:rsidRDefault="00F83A99" w:rsidP="00F83A99">
      <w:pPr>
        <w:spacing w:after="0" w:line="240" w:lineRule="auto"/>
        <w:ind w:left="652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4"/>
        </w:rPr>
      </w:pPr>
      <w:r w:rsidRPr="000D7050">
        <w:rPr>
          <w:rFonts w:ascii="Times New Roman" w:eastAsia="Arial Unicode MS" w:hAnsi="Times New Roman" w:cs="Times New Roman"/>
          <w:sz w:val="24"/>
          <w:szCs w:val="24"/>
        </w:rPr>
        <w:t>УТВЕРЖДЕНО:</w:t>
      </w:r>
    </w:p>
    <w:p w:rsidR="005E274A" w:rsidRDefault="00F83A99" w:rsidP="00F83A99">
      <w:pPr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4"/>
        </w:rPr>
      </w:pPr>
      <w:r w:rsidRPr="000D7050">
        <w:rPr>
          <w:rFonts w:ascii="Times New Roman" w:eastAsia="Arial Unicode MS" w:hAnsi="Times New Roman" w:cs="Times New Roman"/>
          <w:sz w:val="24"/>
          <w:szCs w:val="24"/>
        </w:rPr>
        <w:t xml:space="preserve">Председателем экспертной комиссии по оценке последствий заключения договора аренды помещения (передачи в безвозмездное пользование имущества), находящегося в муниципальных образовательных организациях </w:t>
      </w:r>
    </w:p>
    <w:p w:rsidR="00F83A99" w:rsidRPr="000D7050" w:rsidRDefault="00F83A99" w:rsidP="00F83A99">
      <w:pPr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4"/>
        </w:rPr>
      </w:pPr>
      <w:r w:rsidRPr="000D7050">
        <w:rPr>
          <w:rFonts w:ascii="Times New Roman" w:eastAsia="Arial Unicode MS" w:hAnsi="Times New Roman" w:cs="Times New Roman"/>
          <w:sz w:val="24"/>
          <w:szCs w:val="24"/>
        </w:rPr>
        <w:t xml:space="preserve">города </w:t>
      </w:r>
      <w:r w:rsidR="005E274A">
        <w:rPr>
          <w:rFonts w:ascii="Times New Roman" w:eastAsia="Arial Unicode MS" w:hAnsi="Times New Roman" w:cs="Times New Roman"/>
          <w:sz w:val="24"/>
          <w:szCs w:val="24"/>
        </w:rPr>
        <w:t>Фокино</w:t>
      </w:r>
    </w:p>
    <w:p w:rsidR="00F83A99" w:rsidRPr="000D7050" w:rsidRDefault="00F83A99" w:rsidP="00F83A99">
      <w:pPr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4"/>
        </w:rPr>
      </w:pPr>
      <w:r w:rsidRPr="000D7050">
        <w:rPr>
          <w:rFonts w:ascii="Times New Roman" w:eastAsia="Arial Unicode MS" w:hAnsi="Times New Roman" w:cs="Times New Roman"/>
          <w:sz w:val="24"/>
          <w:szCs w:val="24"/>
        </w:rPr>
        <w:t>_____________  ________________</w:t>
      </w:r>
    </w:p>
    <w:p w:rsidR="00F83A99" w:rsidRPr="000D7050" w:rsidRDefault="00F83A99" w:rsidP="00F83A99">
      <w:pPr>
        <w:spacing w:after="0" w:line="240" w:lineRule="auto"/>
        <w:ind w:left="5103"/>
        <w:rPr>
          <w:rFonts w:ascii="Times New Roman" w:eastAsia="Arial Unicode MS" w:hAnsi="Times New Roman" w:cs="Times New Roman"/>
          <w:sz w:val="24"/>
          <w:szCs w:val="24"/>
        </w:rPr>
      </w:pPr>
      <w:r w:rsidRPr="000D7050">
        <w:rPr>
          <w:rFonts w:ascii="Times New Roman" w:eastAsia="Arial Unicode MS" w:hAnsi="Times New Roman" w:cs="Times New Roman"/>
          <w:sz w:val="24"/>
          <w:szCs w:val="24"/>
        </w:rPr>
        <w:t>протоколом от ___.___.20__ № ___</w:t>
      </w:r>
    </w:p>
    <w:p w:rsidR="00F83A99" w:rsidRPr="000D7050" w:rsidRDefault="00F83A99" w:rsidP="00F83A99">
      <w:pPr>
        <w:spacing w:after="0" w:line="240" w:lineRule="auto"/>
        <w:ind w:left="5670"/>
        <w:rPr>
          <w:rFonts w:ascii="Times New Roman" w:eastAsia="Arial Unicode MS" w:hAnsi="Times New Roman" w:cs="Times New Roman"/>
          <w:sz w:val="24"/>
          <w:szCs w:val="24"/>
        </w:rPr>
      </w:pPr>
    </w:p>
    <w:p w:rsidR="00E77BCF" w:rsidRDefault="00E77BCF" w:rsidP="00F83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A99" w:rsidRPr="00E77BCF" w:rsidRDefault="00F83A99" w:rsidP="00F83A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7BCF">
        <w:rPr>
          <w:rFonts w:ascii="Times New Roman" w:hAnsi="Times New Roman" w:cs="Times New Roman"/>
          <w:sz w:val="24"/>
          <w:szCs w:val="24"/>
        </w:rPr>
        <w:t xml:space="preserve">Экспертная оценка </w:t>
      </w:r>
    </w:p>
    <w:p w:rsidR="00E77BCF" w:rsidRDefault="00E77BCF" w:rsidP="00E77BCF">
      <w:pPr>
        <w:pStyle w:val="11"/>
        <w:ind w:firstLine="0"/>
      </w:pPr>
      <w:r>
        <w:t>Экспертная комиссия в составе:</w:t>
      </w:r>
    </w:p>
    <w:p w:rsidR="00E77BCF" w:rsidRDefault="00E77BCF" w:rsidP="00E77BCF">
      <w:pPr>
        <w:pStyle w:val="11"/>
        <w:ind w:firstLine="0"/>
      </w:pPr>
      <w:r>
        <w:t>Председатель комиссий:____________________________________________________________________________</w:t>
      </w:r>
    </w:p>
    <w:p w:rsidR="00E77BCF" w:rsidRDefault="00E77BCF" w:rsidP="00E77BCF">
      <w:pPr>
        <w:pStyle w:val="11"/>
        <w:ind w:firstLine="0"/>
      </w:pPr>
    </w:p>
    <w:p w:rsidR="00FB5A94" w:rsidRDefault="00E77BCF" w:rsidP="00E77BCF">
      <w:pPr>
        <w:pStyle w:val="11"/>
        <w:ind w:firstLine="0"/>
      </w:pPr>
      <w:r>
        <w:t>Члены</w:t>
      </w:r>
    </w:p>
    <w:p w:rsidR="00E77BCF" w:rsidRDefault="00E77BCF" w:rsidP="00E77BCF">
      <w:pPr>
        <w:pStyle w:val="11"/>
        <w:ind w:firstLine="0"/>
      </w:pPr>
      <w:r w:rsidRPr="00E77BCF">
        <w:t>комиссии:</w:t>
      </w:r>
      <w:r>
        <w:t>_______________________________</w:t>
      </w:r>
    </w:p>
    <w:p w:rsidR="00E77BCF" w:rsidRDefault="00FB5A94" w:rsidP="00E77BCF">
      <w:pPr>
        <w:pStyle w:val="11"/>
        <w:ind w:firstLine="0"/>
      </w:pPr>
      <w:r>
        <w:t xml:space="preserve">                  </w:t>
      </w:r>
      <w:r w:rsidR="00E77BCF">
        <w:t>_______________________________</w:t>
      </w:r>
    </w:p>
    <w:p w:rsidR="00E77BCF" w:rsidRDefault="00E77BCF" w:rsidP="00E77BCF">
      <w:pPr>
        <w:pStyle w:val="11"/>
        <w:ind w:firstLine="0"/>
      </w:pPr>
      <w:r>
        <w:t xml:space="preserve">                  ___________________________</w:t>
      </w:r>
      <w:r w:rsidR="00FB5A94">
        <w:t>____</w:t>
      </w:r>
    </w:p>
    <w:p w:rsidR="00FB5A94" w:rsidRDefault="00FB5A94" w:rsidP="00E77BCF">
      <w:pPr>
        <w:pStyle w:val="11"/>
        <w:ind w:firstLine="0"/>
      </w:pPr>
      <w:r>
        <w:t xml:space="preserve">                  _______________________________</w:t>
      </w:r>
    </w:p>
    <w:p w:rsidR="00FB5A94" w:rsidRDefault="00E77BCF" w:rsidP="00FB5A94">
      <w:pPr>
        <w:pStyle w:val="11"/>
        <w:ind w:firstLine="0"/>
      </w:pPr>
      <w:r>
        <w:t>Секретарь</w:t>
      </w:r>
      <w:r w:rsidR="00FB5A94">
        <w:t xml:space="preserve"> </w:t>
      </w:r>
    </w:p>
    <w:p w:rsidR="00FB5A94" w:rsidRDefault="00E77BCF" w:rsidP="00FB5A94">
      <w:pPr>
        <w:pStyle w:val="11"/>
        <w:ind w:firstLine="0"/>
      </w:pPr>
      <w:r>
        <w:t>комиссии:</w:t>
      </w:r>
      <w:r w:rsidR="00FB5A94">
        <w:t>_______________________________</w:t>
      </w:r>
    </w:p>
    <w:p w:rsidR="00FB5A94" w:rsidRDefault="00FB5A94" w:rsidP="00FB5A94">
      <w:pPr>
        <w:pStyle w:val="11"/>
        <w:ind w:firstLine="0"/>
      </w:pPr>
    </w:p>
    <w:p w:rsidR="00E77BCF" w:rsidRDefault="00E77BCF" w:rsidP="00FB5A94">
      <w:pPr>
        <w:pStyle w:val="11"/>
        <w:ind w:firstLine="0"/>
      </w:pPr>
      <w:r>
        <w:t>в соответствии с и. 4 ст. 13 Федерального закона от 24.07.1998 № 124-ФЗ ФЗ «Об основных гарантиях прав ребенка в РФ» составила настоящее заключение об оценке последствий сдачи в аренду помещений, находящихся в оперативном управлении, в безвозмездном</w:t>
      </w:r>
      <w:r>
        <w:tab/>
        <w:t>пользовании</w:t>
      </w:r>
      <w:r w:rsidR="00FB5A94">
        <w:t xml:space="preserve"> </w:t>
      </w:r>
    </w:p>
    <w:p w:rsidR="00FB5A94" w:rsidRDefault="00FB5A94" w:rsidP="00FB5A94">
      <w:pPr>
        <w:pStyle w:val="11"/>
        <w:ind w:firstLine="0"/>
      </w:pPr>
    </w:p>
    <w:p w:rsidR="00E77BCF" w:rsidRDefault="00E77BCF" w:rsidP="00E77BCF">
      <w:pPr>
        <w:pStyle w:val="30"/>
        <w:pBdr>
          <w:top w:val="single" w:sz="4" w:space="0" w:color="auto"/>
        </w:pBdr>
        <w:ind w:left="0" w:firstLine="720"/>
      </w:pPr>
      <w:r>
        <w:t>(наименование муниципального образовательного учреждения)</w:t>
      </w:r>
    </w:p>
    <w:p w:rsidR="00E77BCF" w:rsidRDefault="00E77BCF" w:rsidP="00E77BCF">
      <w:pPr>
        <w:pStyle w:val="11"/>
        <w:spacing w:after="260" w:line="233" w:lineRule="auto"/>
        <w:ind w:firstLine="0"/>
      </w:pPr>
      <w:r>
        <w:t>для обеспечения образования, воспитания, развития, социальной защиты и социального обслуживания детей.</w:t>
      </w:r>
    </w:p>
    <w:p w:rsidR="00E77BCF" w:rsidRDefault="00E77BCF" w:rsidP="00E77BCF">
      <w:pPr>
        <w:pStyle w:val="11"/>
        <w:ind w:firstLine="0"/>
      </w:pPr>
      <w:r>
        <w:t>Объект аренды:</w:t>
      </w:r>
    </w:p>
    <w:p w:rsidR="00E77BCF" w:rsidRDefault="00E77BCF" w:rsidP="00E77BCF">
      <w:pPr>
        <w:pStyle w:val="11"/>
        <w:ind w:firstLine="0"/>
      </w:pPr>
      <w:proofErr w:type="gramStart"/>
      <w:r>
        <w:t>(здания, сооружения, помещения: учебные,</w:t>
      </w:r>
      <w:proofErr w:type="gramEnd"/>
    </w:p>
    <w:p w:rsidR="00E77BCF" w:rsidRDefault="00E77BCF" w:rsidP="00E77BCF">
      <w:pPr>
        <w:pStyle w:val="11"/>
        <w:ind w:firstLine="0"/>
      </w:pPr>
      <w:r>
        <w:t>учебно-производственные, спортивные и</w:t>
      </w:r>
    </w:p>
    <w:p w:rsidR="00E77BCF" w:rsidRDefault="00E77BCF" w:rsidP="00E77BCF">
      <w:pPr>
        <w:pStyle w:val="11"/>
        <w:ind w:firstLine="0"/>
      </w:pPr>
      <w:r>
        <w:t>др., с точным указанием статуса объекта</w:t>
      </w:r>
    </w:p>
    <w:p w:rsidR="00E77BCF" w:rsidRDefault="00E77BCF" w:rsidP="00E77BCF">
      <w:pPr>
        <w:pStyle w:val="11"/>
        <w:spacing w:after="260"/>
        <w:ind w:firstLine="0"/>
      </w:pPr>
      <w:r>
        <w:t>недвижимости и адреса)</w:t>
      </w:r>
    </w:p>
    <w:p w:rsidR="00E77BCF" w:rsidRDefault="00E77BCF" w:rsidP="00E77BCF">
      <w:pPr>
        <w:pStyle w:val="11"/>
        <w:ind w:firstLine="0"/>
      </w:pPr>
      <w:r>
        <w:t>Арендодатель</w:t>
      </w:r>
    </w:p>
    <w:p w:rsidR="00E77BCF" w:rsidRDefault="00E77BCF" w:rsidP="00E77BCF">
      <w:pPr>
        <w:pStyle w:val="11"/>
        <w:ind w:firstLine="0"/>
      </w:pPr>
      <w:r>
        <w:t>Арендатор</w:t>
      </w:r>
    </w:p>
    <w:p w:rsidR="00E77BCF" w:rsidRDefault="00E77BCF" w:rsidP="00E77BCF">
      <w:pPr>
        <w:pStyle w:val="11"/>
        <w:ind w:firstLine="0"/>
      </w:pPr>
      <w:r>
        <w:t>Цель аренды</w:t>
      </w:r>
    </w:p>
    <w:p w:rsidR="00E77BCF" w:rsidRDefault="00E77BCF" w:rsidP="00E77BCF">
      <w:pPr>
        <w:pStyle w:val="11"/>
        <w:tabs>
          <w:tab w:val="left" w:pos="4805"/>
          <w:tab w:val="left" w:leader="underscore" w:pos="5582"/>
          <w:tab w:val="left" w:leader="underscore" w:pos="6965"/>
        </w:tabs>
        <w:ind w:firstLine="0"/>
      </w:pPr>
      <w:r>
        <w:t>Срок договора аренды</w:t>
      </w:r>
      <w:r>
        <w:tab/>
        <w:t xml:space="preserve">с </w:t>
      </w:r>
      <w:r w:rsidRPr="00F20F3B">
        <w:t xml:space="preserve">“__“ </w:t>
      </w:r>
      <w:r>
        <w:t>20</w:t>
      </w:r>
      <w:r>
        <w:tab/>
        <w:t>г.</w:t>
      </w:r>
    </w:p>
    <w:p w:rsidR="00E77BCF" w:rsidRDefault="00E77BCF" w:rsidP="00E77BCF">
      <w:pPr>
        <w:pStyle w:val="11"/>
        <w:tabs>
          <w:tab w:val="left" w:leader="underscore" w:pos="5582"/>
        </w:tabs>
        <w:spacing w:after="260"/>
        <w:ind w:left="4900" w:firstLine="0"/>
      </w:pPr>
      <w:r>
        <w:t>По</w:t>
      </w:r>
      <w:r w:rsidRPr="00F71069">
        <w:t xml:space="preserve">”__”  </w:t>
      </w:r>
      <w:r>
        <w:t>20_</w:t>
      </w:r>
      <w:r w:rsidRPr="00F71069">
        <w:t>__-</w:t>
      </w:r>
      <w:r>
        <w:t xml:space="preserve"> г.</w:t>
      </w:r>
    </w:p>
    <w:p w:rsidR="00E77BCF" w:rsidRDefault="00E77BCF" w:rsidP="00E77BCF">
      <w:pPr>
        <w:pStyle w:val="11"/>
        <w:ind w:firstLine="0"/>
      </w:pPr>
      <w:r>
        <w:t>Время использования объекта</w:t>
      </w:r>
    </w:p>
    <w:p w:rsidR="00E77BCF" w:rsidRDefault="00E77BCF" w:rsidP="00E77BCF">
      <w:pPr>
        <w:pStyle w:val="11"/>
        <w:ind w:firstLine="0"/>
      </w:pPr>
      <w:proofErr w:type="gramStart"/>
      <w:r>
        <w:t>(круглосуточное или временное</w:t>
      </w:r>
      <w:proofErr w:type="gramEnd"/>
    </w:p>
    <w:p w:rsidR="00E77BCF" w:rsidRDefault="00E77BCF" w:rsidP="00E77BCF">
      <w:pPr>
        <w:pStyle w:val="11"/>
        <w:ind w:firstLine="0"/>
      </w:pPr>
      <w:r>
        <w:lastRenderedPageBreak/>
        <w:t>(почасовое)</w:t>
      </w:r>
    </w:p>
    <w:p w:rsidR="00E77BCF" w:rsidRDefault="00E77BCF" w:rsidP="00FB5A94">
      <w:pPr>
        <w:pStyle w:val="11"/>
        <w:pBdr>
          <w:bottom w:val="single" w:sz="4" w:space="0" w:color="auto"/>
        </w:pBdr>
        <w:ind w:firstLine="0"/>
      </w:pPr>
      <w:r>
        <w:t>По результатам оценки комиссия установила:</w:t>
      </w:r>
    </w:p>
    <w:p w:rsidR="00FB5A94" w:rsidRPr="00FB5A94" w:rsidRDefault="00FB5A94" w:rsidP="00FB5A94">
      <w:pPr>
        <w:pStyle w:val="11"/>
        <w:pBdr>
          <w:bottom w:val="single" w:sz="4" w:space="0" w:color="auto"/>
        </w:pBdr>
        <w:ind w:firstLine="0"/>
        <w:rPr>
          <w:sz w:val="24"/>
          <w:szCs w:val="24"/>
        </w:rPr>
      </w:pPr>
    </w:p>
    <w:p w:rsidR="00FB5A94" w:rsidRDefault="00FB5A94" w:rsidP="00E77BCF">
      <w:pPr>
        <w:pStyle w:val="11"/>
        <w:ind w:firstLine="0"/>
        <w:rPr>
          <w:sz w:val="24"/>
          <w:szCs w:val="24"/>
        </w:rPr>
      </w:pPr>
      <w:r w:rsidRPr="00FB5A94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</w:t>
      </w:r>
      <w:r w:rsidRPr="00FB5A9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__________________________________________________________________</w:t>
      </w:r>
    </w:p>
    <w:p w:rsidR="00FB5A94" w:rsidRDefault="00FB5A94" w:rsidP="00E77BCF">
      <w:pPr>
        <w:pStyle w:val="11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B5A94" w:rsidRPr="00FB5A94" w:rsidRDefault="00FB5A94" w:rsidP="00E77BCF">
      <w:pPr>
        <w:pStyle w:val="11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B5A94" w:rsidRPr="00FB5A94" w:rsidRDefault="00FB5A94" w:rsidP="00E77BCF">
      <w:pPr>
        <w:pStyle w:val="11"/>
        <w:ind w:firstLine="0"/>
        <w:rPr>
          <w:sz w:val="24"/>
          <w:szCs w:val="24"/>
        </w:rPr>
      </w:pPr>
    </w:p>
    <w:p w:rsidR="00E77BCF" w:rsidRDefault="00E77BCF" w:rsidP="00E77BCF">
      <w:pPr>
        <w:pStyle w:val="11"/>
        <w:ind w:firstLine="0"/>
      </w:pPr>
      <w:r>
        <w:t>Вывод: сдача в аренду помещений общей площадью кв. м</w:t>
      </w:r>
    </w:p>
    <w:p w:rsidR="00E77BCF" w:rsidRDefault="00E77BCF" w:rsidP="00E77BCF">
      <w:pPr>
        <w:pStyle w:val="11"/>
        <w:ind w:firstLine="0"/>
      </w:pPr>
      <w:r>
        <w:t>возможна/невозможна.</w:t>
      </w:r>
    </w:p>
    <w:p w:rsidR="00FB5A94" w:rsidRDefault="00FB5A94" w:rsidP="00E77BCF">
      <w:pPr>
        <w:pStyle w:val="11"/>
        <w:ind w:firstLine="0"/>
      </w:pPr>
    </w:p>
    <w:p w:rsidR="00E77BCF" w:rsidRDefault="00E77BCF" w:rsidP="00E77BCF">
      <w:pPr>
        <w:pStyle w:val="11"/>
        <w:ind w:firstLine="0"/>
      </w:pPr>
      <w:r>
        <w:t>Подписи членов комиссии (с расшифровкой фамилий):</w:t>
      </w:r>
    </w:p>
    <w:p w:rsidR="00E77BCF" w:rsidRDefault="00E77BCF" w:rsidP="00E77BCF">
      <w:pPr>
        <w:pStyle w:val="11"/>
        <w:ind w:firstLine="0"/>
      </w:pPr>
      <w:r>
        <w:t>Председатель комиссии:</w:t>
      </w:r>
    </w:p>
    <w:p w:rsidR="00E77BCF" w:rsidRDefault="00E77BCF" w:rsidP="00E77BCF">
      <w:pPr>
        <w:pStyle w:val="11"/>
        <w:ind w:firstLine="0"/>
      </w:pPr>
      <w:r>
        <w:t>Члены комиссии:</w:t>
      </w:r>
    </w:p>
    <w:p w:rsidR="00FB5A94" w:rsidRDefault="00FB5A94" w:rsidP="00E77BCF">
      <w:pPr>
        <w:pStyle w:val="11"/>
        <w:ind w:firstLine="0"/>
      </w:pPr>
    </w:p>
    <w:p w:rsidR="00FB5A94" w:rsidRDefault="00FB5A94" w:rsidP="00E77BCF">
      <w:pPr>
        <w:pStyle w:val="11"/>
        <w:ind w:firstLine="0"/>
      </w:pPr>
    </w:p>
    <w:p w:rsidR="00FB5A94" w:rsidRDefault="00FB5A94" w:rsidP="00E77BCF">
      <w:pPr>
        <w:pStyle w:val="11"/>
        <w:ind w:firstLine="0"/>
      </w:pPr>
    </w:p>
    <w:p w:rsidR="00E77BCF" w:rsidRDefault="00E77BCF" w:rsidP="00E77BCF">
      <w:pPr>
        <w:pStyle w:val="11"/>
        <w:spacing w:after="260"/>
        <w:ind w:firstLine="0"/>
      </w:pPr>
      <w:r>
        <w:t>Секретарь комиссии:</w:t>
      </w:r>
    </w:p>
    <w:p w:rsidR="00F83A99" w:rsidRPr="000D7050" w:rsidRDefault="00F83A99" w:rsidP="00F83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Pr="000D7050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3A99" w:rsidRDefault="00F83A99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E33" w:rsidRDefault="00912E33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E33" w:rsidRDefault="00912E33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E33" w:rsidRPr="000D7050" w:rsidRDefault="00912E33" w:rsidP="00F83A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36EB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B36EB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4CD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0B36EB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Фокино</w:t>
      </w:r>
    </w:p>
    <w:p w:rsidR="000B36EB" w:rsidRPr="00494224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января 2023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 </w:t>
      </w:r>
      <w:r w:rsidRPr="0049422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94224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B36EB" w:rsidRPr="00494224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6EB" w:rsidRPr="00494224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Утверждено</w:t>
      </w:r>
    </w:p>
    <w:p w:rsidR="000B36EB" w:rsidRPr="00494224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B36EB" w:rsidRPr="00494224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94224">
        <w:rPr>
          <w:rFonts w:ascii="Times New Roman" w:hAnsi="Times New Roman" w:cs="Times New Roman"/>
          <w:sz w:val="24"/>
          <w:szCs w:val="24"/>
        </w:rPr>
        <w:t xml:space="preserve"> г. Фокино</w:t>
      </w:r>
    </w:p>
    <w:p w:rsidR="000B36EB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422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494224"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4224">
        <w:rPr>
          <w:rFonts w:ascii="Times New Roman" w:hAnsi="Times New Roman" w:cs="Times New Roman"/>
          <w:sz w:val="24"/>
          <w:szCs w:val="24"/>
        </w:rPr>
        <w:t xml:space="preserve"> г. </w:t>
      </w:r>
      <w:r w:rsidRPr="0049422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94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 –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B36EB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6EB" w:rsidRPr="00D43F66" w:rsidRDefault="000B36EB" w:rsidP="000B3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A99" w:rsidRPr="00A24A53" w:rsidRDefault="00F83A99" w:rsidP="00F83A9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24A53">
        <w:rPr>
          <w:rFonts w:ascii="Times New Roman" w:hAnsi="Times New Roman"/>
          <w:sz w:val="24"/>
          <w:szCs w:val="24"/>
        </w:rPr>
        <w:t xml:space="preserve">Состав комиссии по проведению экспертной </w:t>
      </w:r>
      <w:proofErr w:type="gramStart"/>
      <w:r w:rsidRPr="00A24A53">
        <w:rPr>
          <w:rFonts w:ascii="Times New Roman" w:hAnsi="Times New Roman"/>
          <w:sz w:val="24"/>
          <w:szCs w:val="24"/>
        </w:rPr>
        <w:t>оценки последствий заключения договоров аренды помещения</w:t>
      </w:r>
      <w:proofErr w:type="gramEnd"/>
      <w:r w:rsidRPr="00A24A53">
        <w:rPr>
          <w:rFonts w:ascii="Times New Roman" w:hAnsi="Times New Roman"/>
          <w:sz w:val="24"/>
          <w:szCs w:val="24"/>
        </w:rPr>
        <w:t xml:space="preserve"> и передачи в безвозмездное пользование имущества </w:t>
      </w:r>
    </w:p>
    <w:p w:rsidR="00F83A99" w:rsidRPr="00A24A53" w:rsidRDefault="00F83A99" w:rsidP="00F83A99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24A53">
        <w:rPr>
          <w:rFonts w:ascii="Times New Roman" w:hAnsi="Times New Roman"/>
          <w:sz w:val="24"/>
          <w:szCs w:val="24"/>
        </w:rPr>
        <w:t xml:space="preserve">в муниципальных образовательных организациях города </w:t>
      </w:r>
      <w:r w:rsidR="00A24A53">
        <w:rPr>
          <w:rFonts w:ascii="Times New Roman" w:hAnsi="Times New Roman"/>
          <w:sz w:val="24"/>
          <w:szCs w:val="24"/>
        </w:rPr>
        <w:t>Фокино</w:t>
      </w:r>
      <w:r w:rsidRPr="00A24A53">
        <w:rPr>
          <w:rFonts w:ascii="Times New Roman" w:hAnsi="Times New Roman"/>
          <w:sz w:val="24"/>
          <w:szCs w:val="24"/>
        </w:rPr>
        <w:t>, являющихся объектами социальной инфраструктуры для детей</w:t>
      </w:r>
    </w:p>
    <w:p w:rsidR="00F83A99" w:rsidRDefault="00F83A99" w:rsidP="00F83A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B36EB" w:rsidRPr="000D7050" w:rsidRDefault="000B36EB" w:rsidP="00F83A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F83A99" w:rsidRPr="000D7050" w:rsidTr="00F020E3">
        <w:tc>
          <w:tcPr>
            <w:tcW w:w="2972" w:type="dxa"/>
          </w:tcPr>
          <w:p w:rsidR="00F83A99" w:rsidRPr="000D7050" w:rsidRDefault="00356EF1" w:rsidP="00F020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Ермилова</w:t>
            </w:r>
            <w:r w:rsidR="00FB0E84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6237" w:type="dxa"/>
          </w:tcPr>
          <w:p w:rsidR="00F83A99" w:rsidRPr="000D7050" w:rsidRDefault="00F83A99" w:rsidP="00FB0E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050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города </w:t>
            </w:r>
            <w:r w:rsidR="00FB0E84">
              <w:rPr>
                <w:rFonts w:ascii="Times New Roman" w:hAnsi="Times New Roman"/>
                <w:sz w:val="24"/>
                <w:szCs w:val="24"/>
              </w:rPr>
              <w:t>Фокино</w:t>
            </w:r>
            <w:r w:rsidRPr="000D7050">
              <w:rPr>
                <w:rFonts w:ascii="Times New Roman" w:hAnsi="Times New Roman"/>
                <w:sz w:val="24"/>
                <w:szCs w:val="24"/>
              </w:rPr>
              <w:t xml:space="preserve"> – председатель Комиссии</w:t>
            </w:r>
          </w:p>
        </w:tc>
      </w:tr>
      <w:tr w:rsidR="00F83A99" w:rsidRPr="000D7050" w:rsidTr="00F020E3">
        <w:tc>
          <w:tcPr>
            <w:tcW w:w="2972" w:type="dxa"/>
          </w:tcPr>
          <w:p w:rsidR="00F83A99" w:rsidRPr="000D7050" w:rsidRDefault="00356EF1" w:rsidP="00FB0E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Курганская</w:t>
            </w:r>
            <w:r w:rsidR="00FB0E84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6237" w:type="dxa"/>
          </w:tcPr>
          <w:p w:rsidR="00F83A99" w:rsidRPr="000D7050" w:rsidRDefault="00F83A99" w:rsidP="00FB0E8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050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FB0E84">
              <w:rPr>
                <w:rFonts w:ascii="Times New Roman" w:hAnsi="Times New Roman"/>
                <w:sz w:val="24"/>
                <w:szCs w:val="24"/>
              </w:rPr>
              <w:t>МКУ «Управление соцкультсферы г. Фокино» -</w:t>
            </w:r>
            <w:r w:rsidRPr="000D7050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председателя Комиссии</w:t>
            </w:r>
          </w:p>
        </w:tc>
      </w:tr>
      <w:tr w:rsidR="00F83A99" w:rsidRPr="000D7050" w:rsidTr="00F020E3">
        <w:tc>
          <w:tcPr>
            <w:tcW w:w="2972" w:type="dxa"/>
          </w:tcPr>
          <w:p w:rsidR="00F83A99" w:rsidRPr="000D7050" w:rsidRDefault="00356EF1" w:rsidP="00F020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Трошина</w:t>
            </w:r>
            <w:r w:rsidR="00FB0E84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237" w:type="dxa"/>
          </w:tcPr>
          <w:p w:rsidR="00F83A99" w:rsidRPr="000D7050" w:rsidRDefault="003569A2" w:rsidP="00FB0E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FB0E84" w:rsidRPr="00B56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(отдел юридической и кадровой работы)</w:t>
            </w:r>
          </w:p>
        </w:tc>
      </w:tr>
      <w:tr w:rsidR="00F83A99" w:rsidRPr="000D7050" w:rsidTr="00F020E3">
        <w:tc>
          <w:tcPr>
            <w:tcW w:w="2972" w:type="dxa"/>
          </w:tcPr>
          <w:p w:rsidR="00F83A99" w:rsidRPr="000D7050" w:rsidRDefault="00356EF1" w:rsidP="00F020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Каргина</w:t>
            </w:r>
            <w:r w:rsidR="003569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6EB">
              <w:rPr>
                <w:rFonts w:ascii="Times New Roman" w:hAnsi="Times New Roman"/>
                <w:sz w:val="24"/>
                <w:szCs w:val="24"/>
              </w:rPr>
              <w:t>М.В.</w:t>
            </w:r>
          </w:p>
        </w:tc>
        <w:tc>
          <w:tcPr>
            <w:tcW w:w="6237" w:type="dxa"/>
          </w:tcPr>
          <w:p w:rsidR="00F83A99" w:rsidRPr="000D7050" w:rsidRDefault="000B36EB" w:rsidP="00F020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КУМИ г. Фокино</w:t>
            </w:r>
          </w:p>
        </w:tc>
      </w:tr>
      <w:tr w:rsidR="00FB0E84" w:rsidRPr="000D7050" w:rsidTr="00F020E3">
        <w:tc>
          <w:tcPr>
            <w:tcW w:w="2972" w:type="dxa"/>
          </w:tcPr>
          <w:p w:rsidR="00FB0E84" w:rsidRPr="000D7050" w:rsidRDefault="00FB0E84" w:rsidP="0043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Балабина М.Г.</w:t>
            </w:r>
          </w:p>
        </w:tc>
        <w:tc>
          <w:tcPr>
            <w:tcW w:w="6237" w:type="dxa"/>
          </w:tcPr>
          <w:p w:rsidR="00FB0E84" w:rsidRPr="000D7050" w:rsidRDefault="00FB0E84" w:rsidP="0043060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Юрисконсульт МКУ «Управление соцкультсферы г. Фокино» - </w:t>
            </w:r>
            <w:r w:rsidRPr="000D7050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</w:tbl>
    <w:p w:rsidR="00F83A99" w:rsidRPr="000D7050" w:rsidRDefault="00F83A99" w:rsidP="00F83A9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25AC1" w:rsidRPr="000D7050" w:rsidRDefault="00325AC1" w:rsidP="00F83A99">
      <w:pPr>
        <w:pStyle w:val="20"/>
        <w:spacing w:after="320"/>
        <w:jc w:val="center"/>
        <w:rPr>
          <w:sz w:val="24"/>
          <w:szCs w:val="24"/>
        </w:rPr>
      </w:pPr>
    </w:p>
    <w:sectPr w:rsidR="00325AC1" w:rsidRPr="000D7050" w:rsidSect="00912E3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895"/>
    <w:multiLevelType w:val="multilevel"/>
    <w:tmpl w:val="F1B43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D841B8"/>
    <w:multiLevelType w:val="hybridMultilevel"/>
    <w:tmpl w:val="D982E34C"/>
    <w:lvl w:ilvl="0" w:tplc="EFEA85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045E5D"/>
    <w:multiLevelType w:val="multilevel"/>
    <w:tmpl w:val="CC9CF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FE421B"/>
    <w:multiLevelType w:val="multilevel"/>
    <w:tmpl w:val="985EB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58"/>
    <w:rsid w:val="0001764F"/>
    <w:rsid w:val="00022B3F"/>
    <w:rsid w:val="0003530D"/>
    <w:rsid w:val="000360C4"/>
    <w:rsid w:val="00063408"/>
    <w:rsid w:val="000B36EB"/>
    <w:rsid w:val="000D7050"/>
    <w:rsid w:val="00114BCC"/>
    <w:rsid w:val="001206C5"/>
    <w:rsid w:val="00150364"/>
    <w:rsid w:val="00166985"/>
    <w:rsid w:val="001A489F"/>
    <w:rsid w:val="001B007C"/>
    <w:rsid w:val="001F5052"/>
    <w:rsid w:val="0025344B"/>
    <w:rsid w:val="002540FC"/>
    <w:rsid w:val="00260F2A"/>
    <w:rsid w:val="00275654"/>
    <w:rsid w:val="00294211"/>
    <w:rsid w:val="00297C2A"/>
    <w:rsid w:val="002A7146"/>
    <w:rsid w:val="002B6A0D"/>
    <w:rsid w:val="0031575C"/>
    <w:rsid w:val="003238A6"/>
    <w:rsid w:val="00325AC1"/>
    <w:rsid w:val="00330646"/>
    <w:rsid w:val="00333727"/>
    <w:rsid w:val="003346AA"/>
    <w:rsid w:val="00341CDB"/>
    <w:rsid w:val="00342A51"/>
    <w:rsid w:val="00343564"/>
    <w:rsid w:val="003569A2"/>
    <w:rsid w:val="00356EF1"/>
    <w:rsid w:val="003613A8"/>
    <w:rsid w:val="00370CCF"/>
    <w:rsid w:val="00377A0D"/>
    <w:rsid w:val="00382868"/>
    <w:rsid w:val="003A54C6"/>
    <w:rsid w:val="003D6D64"/>
    <w:rsid w:val="003F41A8"/>
    <w:rsid w:val="00413B10"/>
    <w:rsid w:val="0045158B"/>
    <w:rsid w:val="00452C13"/>
    <w:rsid w:val="00465F22"/>
    <w:rsid w:val="00494224"/>
    <w:rsid w:val="004A583E"/>
    <w:rsid w:val="0050036D"/>
    <w:rsid w:val="00507A9F"/>
    <w:rsid w:val="005242F2"/>
    <w:rsid w:val="0053123C"/>
    <w:rsid w:val="00537BDB"/>
    <w:rsid w:val="00586137"/>
    <w:rsid w:val="005A5DDD"/>
    <w:rsid w:val="005B52DB"/>
    <w:rsid w:val="005C72AC"/>
    <w:rsid w:val="005D2BAE"/>
    <w:rsid w:val="005E274A"/>
    <w:rsid w:val="005F7DAA"/>
    <w:rsid w:val="006243EE"/>
    <w:rsid w:val="00636C70"/>
    <w:rsid w:val="00636D45"/>
    <w:rsid w:val="00646344"/>
    <w:rsid w:val="00657003"/>
    <w:rsid w:val="00681370"/>
    <w:rsid w:val="00696E69"/>
    <w:rsid w:val="006E687C"/>
    <w:rsid w:val="006E7DC0"/>
    <w:rsid w:val="006F6B86"/>
    <w:rsid w:val="007072DC"/>
    <w:rsid w:val="00720858"/>
    <w:rsid w:val="007622F1"/>
    <w:rsid w:val="007641A8"/>
    <w:rsid w:val="00771AD3"/>
    <w:rsid w:val="00786C7B"/>
    <w:rsid w:val="007A6002"/>
    <w:rsid w:val="007B13BC"/>
    <w:rsid w:val="007C0ED7"/>
    <w:rsid w:val="007E0EFE"/>
    <w:rsid w:val="00821AB0"/>
    <w:rsid w:val="00850C41"/>
    <w:rsid w:val="00860E0E"/>
    <w:rsid w:val="00875F1B"/>
    <w:rsid w:val="00885BAF"/>
    <w:rsid w:val="008A3F99"/>
    <w:rsid w:val="0090199D"/>
    <w:rsid w:val="00903769"/>
    <w:rsid w:val="00906C38"/>
    <w:rsid w:val="00912E33"/>
    <w:rsid w:val="0092473B"/>
    <w:rsid w:val="009616EE"/>
    <w:rsid w:val="00981B20"/>
    <w:rsid w:val="00A02577"/>
    <w:rsid w:val="00A13213"/>
    <w:rsid w:val="00A24A53"/>
    <w:rsid w:val="00A352C0"/>
    <w:rsid w:val="00A57C53"/>
    <w:rsid w:val="00A81ACA"/>
    <w:rsid w:val="00A94953"/>
    <w:rsid w:val="00A96561"/>
    <w:rsid w:val="00A96A54"/>
    <w:rsid w:val="00AA14D4"/>
    <w:rsid w:val="00AE76FA"/>
    <w:rsid w:val="00AF70A4"/>
    <w:rsid w:val="00B314B1"/>
    <w:rsid w:val="00B36768"/>
    <w:rsid w:val="00B7379C"/>
    <w:rsid w:val="00BD3801"/>
    <w:rsid w:val="00BD686C"/>
    <w:rsid w:val="00BD6B8C"/>
    <w:rsid w:val="00BE0F33"/>
    <w:rsid w:val="00C26261"/>
    <w:rsid w:val="00CB3EDE"/>
    <w:rsid w:val="00CD378B"/>
    <w:rsid w:val="00CD3867"/>
    <w:rsid w:val="00CF1058"/>
    <w:rsid w:val="00D1565A"/>
    <w:rsid w:val="00D6731E"/>
    <w:rsid w:val="00D702DA"/>
    <w:rsid w:val="00D9377D"/>
    <w:rsid w:val="00DE0CAD"/>
    <w:rsid w:val="00DE15FD"/>
    <w:rsid w:val="00DE1EC1"/>
    <w:rsid w:val="00DF33B1"/>
    <w:rsid w:val="00E2671A"/>
    <w:rsid w:val="00E31BA8"/>
    <w:rsid w:val="00E6766C"/>
    <w:rsid w:val="00E77BCF"/>
    <w:rsid w:val="00E978B0"/>
    <w:rsid w:val="00EC17AC"/>
    <w:rsid w:val="00EE3260"/>
    <w:rsid w:val="00EF509A"/>
    <w:rsid w:val="00F14CFD"/>
    <w:rsid w:val="00F64CD1"/>
    <w:rsid w:val="00F81D54"/>
    <w:rsid w:val="00F83A99"/>
    <w:rsid w:val="00F978F4"/>
    <w:rsid w:val="00FA4542"/>
    <w:rsid w:val="00FA4B8A"/>
    <w:rsid w:val="00FB0E84"/>
    <w:rsid w:val="00FB5A94"/>
    <w:rsid w:val="00FC35A8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paragraph" w:styleId="1">
    <w:name w:val="heading 1"/>
    <w:basedOn w:val="a"/>
    <w:link w:val="10"/>
    <w:uiPriority w:val="9"/>
    <w:qFormat/>
    <w:rsid w:val="000D7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3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25AC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25A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F83A99"/>
    <w:pPr>
      <w:widowControl w:val="0"/>
      <w:shd w:val="clear" w:color="auto" w:fill="FFFFFF"/>
      <w:spacing w:after="540" w:line="322" w:lineRule="exact"/>
      <w:jc w:val="both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83A9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D705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6">
    <w:name w:val="Основной текст_"/>
    <w:basedOn w:val="a0"/>
    <w:link w:val="11"/>
    <w:rsid w:val="00885BA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885B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77BCF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77BCF"/>
    <w:pPr>
      <w:widowControl w:val="0"/>
      <w:spacing w:after="0"/>
      <w:ind w:left="18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a8"/>
    <w:rsid w:val="00B314B1"/>
    <w:rPr>
      <w:rFonts w:ascii="Times New Roman" w:eastAsia="Times New Roman" w:hAnsi="Times New Roman" w:cs="Times New Roman"/>
    </w:rPr>
  </w:style>
  <w:style w:type="character" w:customStyle="1" w:styleId="a9">
    <w:name w:val="Другое_"/>
    <w:basedOn w:val="a0"/>
    <w:link w:val="aa"/>
    <w:rsid w:val="00B314B1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B314B1"/>
    <w:rPr>
      <w:rFonts w:ascii="Arial" w:eastAsia="Arial" w:hAnsi="Arial" w:cs="Arial"/>
      <w:i/>
      <w:iCs/>
      <w:sz w:val="9"/>
      <w:szCs w:val="9"/>
    </w:rPr>
  </w:style>
  <w:style w:type="paragraph" w:customStyle="1" w:styleId="a8">
    <w:name w:val="Подпись к таблице"/>
    <w:basedOn w:val="a"/>
    <w:link w:val="a7"/>
    <w:rsid w:val="00B314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B314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314B1"/>
    <w:pPr>
      <w:widowControl w:val="0"/>
      <w:spacing w:after="0" w:line="240" w:lineRule="auto"/>
    </w:pPr>
    <w:rPr>
      <w:rFonts w:ascii="Arial" w:eastAsia="Arial" w:hAnsi="Arial" w:cs="Arial"/>
      <w:i/>
      <w:iCs/>
      <w:sz w:val="9"/>
      <w:szCs w:val="9"/>
    </w:rPr>
  </w:style>
  <w:style w:type="paragraph" w:styleId="ab">
    <w:name w:val="Balloon Text"/>
    <w:basedOn w:val="a"/>
    <w:link w:val="ac"/>
    <w:uiPriority w:val="99"/>
    <w:semiHidden/>
    <w:unhideWhenUsed/>
    <w:rsid w:val="00AF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58"/>
  </w:style>
  <w:style w:type="paragraph" w:styleId="1">
    <w:name w:val="heading 1"/>
    <w:basedOn w:val="a"/>
    <w:link w:val="10"/>
    <w:uiPriority w:val="9"/>
    <w:qFormat/>
    <w:rsid w:val="000D7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3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325AC1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25A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uiPriority w:val="99"/>
    <w:rsid w:val="00F83A99"/>
    <w:pPr>
      <w:widowControl w:val="0"/>
      <w:shd w:val="clear" w:color="auto" w:fill="FFFFFF"/>
      <w:spacing w:after="540" w:line="322" w:lineRule="exact"/>
      <w:jc w:val="both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83A9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D705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6">
    <w:name w:val="Основной текст_"/>
    <w:basedOn w:val="a0"/>
    <w:link w:val="11"/>
    <w:rsid w:val="00885BA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6"/>
    <w:rsid w:val="00885B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E77BCF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77BCF"/>
    <w:pPr>
      <w:widowControl w:val="0"/>
      <w:spacing w:after="0"/>
      <w:ind w:left="18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a8"/>
    <w:rsid w:val="00B314B1"/>
    <w:rPr>
      <w:rFonts w:ascii="Times New Roman" w:eastAsia="Times New Roman" w:hAnsi="Times New Roman" w:cs="Times New Roman"/>
    </w:rPr>
  </w:style>
  <w:style w:type="character" w:customStyle="1" w:styleId="a9">
    <w:name w:val="Другое_"/>
    <w:basedOn w:val="a0"/>
    <w:link w:val="aa"/>
    <w:rsid w:val="00B314B1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B314B1"/>
    <w:rPr>
      <w:rFonts w:ascii="Arial" w:eastAsia="Arial" w:hAnsi="Arial" w:cs="Arial"/>
      <w:i/>
      <w:iCs/>
      <w:sz w:val="9"/>
      <w:szCs w:val="9"/>
    </w:rPr>
  </w:style>
  <w:style w:type="paragraph" w:customStyle="1" w:styleId="a8">
    <w:name w:val="Подпись к таблице"/>
    <w:basedOn w:val="a"/>
    <w:link w:val="a7"/>
    <w:rsid w:val="00B314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B314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314B1"/>
    <w:pPr>
      <w:widowControl w:val="0"/>
      <w:spacing w:after="0" w:line="240" w:lineRule="auto"/>
    </w:pPr>
    <w:rPr>
      <w:rFonts w:ascii="Arial" w:eastAsia="Arial" w:hAnsi="Arial" w:cs="Arial"/>
      <w:i/>
      <w:iCs/>
      <w:sz w:val="9"/>
      <w:szCs w:val="9"/>
    </w:rPr>
  </w:style>
  <w:style w:type="paragraph" w:styleId="ab">
    <w:name w:val="Balloon Text"/>
    <w:basedOn w:val="a"/>
    <w:link w:val="ac"/>
    <w:uiPriority w:val="99"/>
    <w:semiHidden/>
    <w:unhideWhenUsed/>
    <w:rsid w:val="00AF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0FD0-031C-40D1-865D-CBE1B352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2023-01-31T12:52:00Z</cp:lastPrinted>
  <dcterms:created xsi:type="dcterms:W3CDTF">2023-02-14T11:47:00Z</dcterms:created>
  <dcterms:modified xsi:type="dcterms:W3CDTF">2023-02-14T11:47:00Z</dcterms:modified>
</cp:coreProperties>
</file>