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33" w:rsidRDefault="00330E33" w:rsidP="00C55BE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9"/>
      <w:bookmarkStart w:id="1" w:name="_GoBack"/>
      <w:bookmarkEnd w:id="0"/>
      <w:bookmarkEnd w:id="1"/>
    </w:p>
    <w:p w:rsidR="002C69FD" w:rsidRDefault="002C69FD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C0C50" w:rsidRDefault="00330E33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FC0C50">
        <w:rPr>
          <w:rFonts w:ascii="Times New Roman" w:hAnsi="Times New Roman" w:cs="Times New Roman"/>
          <w:sz w:val="24"/>
          <w:szCs w:val="24"/>
        </w:rPr>
        <w:t>твержден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C0C50" w:rsidRDefault="002C69FD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29 » _12_ 2015г. № 87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45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составления и ведения сводной бюджетной росписи 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«город Фокино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бюджетных росписей главных распорядителей средств бюджета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(главных администраторов источников финансирования дефицита бюджета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Бюджетным кодексом Российской Федерации (далее - Бюджетный кодекс) в целях организации исполнения бюджета городского округа «город Фокино»  по расходам и источникам финансирования дефицита бюджета городского округа «город Фокино»  и определяет правила составления и ведения сводной бюджетной росписи бюджета  городского округа «город Фокино» и бюджетных росписей главных распорядителей средств бюджета городского округа «город Фокино» (главных администраторов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 бюджета городского округа «город Фокино»).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Par54"/>
      <w:bookmarkEnd w:id="3"/>
      <w:r>
        <w:rPr>
          <w:rFonts w:ascii="Times New Roman" w:hAnsi="Times New Roman" w:cs="Times New Roman"/>
          <w:b/>
          <w:sz w:val="24"/>
          <w:szCs w:val="24"/>
        </w:rPr>
        <w:t>I. Состав сводной бюджетной росписи бюджета городского округа «город Фокино», порядок ее составления и утверждения.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Сводная бюджетная роспись бюджета городского округа «город Фокино»  (далее - сводная роспись) составляется Финансовым управление администрации города Фокино (далее - Управление) по форме согласно </w:t>
      </w:r>
      <w:hyperlink r:id="rId5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и включает: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Бюджетные ассигнования по расходам бюджета городского округа «город Фокино»  на текущий финансовый год и на плановый период в разрезе главных распорядителей средств бюджета городского округа «город Фокино», разделов,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подразделов, целевых статей (муниципальных  программ города Фокино и непрограммных направлений деятельности), </w:t>
      </w:r>
      <w:r w:rsidR="00330E33" w:rsidRPr="002C69FD">
        <w:rPr>
          <w:rFonts w:ascii="Times New Roman" w:hAnsi="Times New Roman" w:cs="Times New Roman"/>
          <w:sz w:val="24"/>
          <w:szCs w:val="24"/>
        </w:rPr>
        <w:t>групп и подгрупп видов расходов</w:t>
      </w:r>
      <w:r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Бюджетные ассигнования по источникам внутреннего финансирования дефицита бюджета городского округа «город Фокино» на текущий финансовый год и на плановый период в разрезе главных администраторов источников внутреннего финансирования дефицита бюджета городского округа «город Фокино», кодов группы, подгруппы, статьи и вида источников фин</w:t>
      </w:r>
      <w:r w:rsidR="00330E33" w:rsidRPr="002C69FD">
        <w:rPr>
          <w:rFonts w:ascii="Times New Roman" w:hAnsi="Times New Roman" w:cs="Times New Roman"/>
          <w:sz w:val="24"/>
          <w:szCs w:val="24"/>
        </w:rPr>
        <w:t>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, кроме операций по управлению остатками средств на едином счете по учету средств бюджета городского округа «город Фокино».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Сводная роспись составляется Управлением на основании Решения  Совета народных депутатов города Фокино «О бюджете городского округа «город Фокино</w:t>
      </w:r>
      <w:r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(далее – Решение о бюджете) и бюджетных росписей главных распорядителей средств бюджета городского округа «город Фокино»  (далее - главные распорядители) и главных администраторов источников финансирования дефицита бюджета городского округа «город Фокино» (далее - главные администраторы источников).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сводной росписи расходов бюджета городского округа «город Фокино»  осуществляется в следующем порядке: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главные распорядители (главные администраторы) на основании утвержденного Решения о бюджете вводят на автоматизированных рабочих местах в программный комплекс бюджетные росписи главных распорядителей (главных администраторов) (далее - бюджетные росписи) на соответствующие лицевые счета получателей средств  бюджета городского округа «город </w:t>
      </w:r>
      <w:r>
        <w:rPr>
          <w:rFonts w:ascii="Times New Roman" w:hAnsi="Times New Roman" w:cs="Times New Roman"/>
          <w:sz w:val="24"/>
          <w:szCs w:val="24"/>
        </w:rPr>
        <w:lastRenderedPageBreak/>
        <w:t>Фокино»;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главные распорядители представляют бюджетную </w:t>
      </w:r>
      <w:hyperlink r:id="rId7" w:anchor="Par44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3 к настоящему Порядку в Управление на бумажных носителях с подписью и печатью главного распорядителя;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ответственный работник Управления осуществляет сверку бумажной и электронной копий бюджетных росписей, проверяет их соответствие утвержденному бюджету;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основании бюджетных росписей Управление составляет сводную роспись;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д) сводная роспись утверждается руководителем Управления до начала очередного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Утвержденные показатели сводной росписи должны соответствовать Решению «О бюджете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Утвержденные показатели сводной бюджетной росписи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статьями 190 и 191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Управление не позднее 15-го числа месяца, следующего за отчетным месяцем, размещает на Интернет-сайте администрации города Фокино  сводную роспись по состоянию на первое число месяца, следующего за отчетным, по форме согласно </w:t>
      </w:r>
      <w:hyperlink r:id="rId8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Par70"/>
      <w:bookmarkEnd w:id="4"/>
      <w:r>
        <w:rPr>
          <w:rFonts w:ascii="Times New Roman" w:hAnsi="Times New Roman" w:cs="Times New Roman"/>
          <w:b/>
          <w:sz w:val="24"/>
          <w:szCs w:val="24"/>
        </w:rPr>
        <w:t>II. Лимиты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Лимиты бюджетных обязательств утверждаются руководителем Управления одновременно с утверждением сводной росписи и должны соответствовать ее показателям, за исключением случаев, предусмотренных </w:t>
      </w:r>
      <w:hyperlink r:id="rId10" w:anchor="Par7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hyperlink r:id="rId11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авным распорядителям утверждаются на очередной финансовый год и плановый период в разрезе кодов главных распорядителей, разделов, подразделов, </w:t>
      </w:r>
      <w:r w:rsidRPr="002C69FD">
        <w:rPr>
          <w:rFonts w:ascii="Times New Roman" w:hAnsi="Times New Roman" w:cs="Times New Roman"/>
          <w:sz w:val="24"/>
          <w:szCs w:val="24"/>
        </w:rPr>
        <w:t>целевых статей (муниципальных программ и непрограммных направлений деятельности), групп и подгруп</w:t>
      </w:r>
      <w:r w:rsidR="00330E33" w:rsidRPr="002C69FD">
        <w:rPr>
          <w:rFonts w:ascii="Times New Roman" w:hAnsi="Times New Roman" w:cs="Times New Roman"/>
          <w:sz w:val="24"/>
          <w:szCs w:val="24"/>
        </w:rPr>
        <w:t xml:space="preserve">п видов расходов </w:t>
      </w:r>
      <w:r w:rsidRPr="002C69FD">
        <w:rPr>
          <w:rFonts w:ascii="Times New Roman" w:hAnsi="Times New Roman" w:cs="Times New Roman"/>
          <w:sz w:val="24"/>
          <w:szCs w:val="24"/>
        </w:rPr>
        <w:t>по форме согласно приложению 4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4"/>
      <w:bookmarkEnd w:id="5"/>
      <w:r w:rsidRPr="002C69FD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В условиях</w:t>
      </w:r>
      <w:r w:rsidRPr="00AF156E">
        <w:rPr>
          <w:rFonts w:ascii="Times New Roman" w:hAnsi="Times New Roman" w:cs="Times New Roman"/>
          <w:sz w:val="24"/>
          <w:szCs w:val="24"/>
        </w:rPr>
        <w:t xml:space="preserve"> прогнозируемого </w:t>
      </w:r>
      <w:proofErr w:type="spellStart"/>
      <w:r w:rsidRPr="00AF156E">
        <w:rPr>
          <w:rFonts w:ascii="Times New Roman" w:hAnsi="Times New Roman" w:cs="Times New Roman"/>
          <w:sz w:val="24"/>
          <w:szCs w:val="24"/>
        </w:rPr>
        <w:t>недопоступления</w:t>
      </w:r>
      <w:proofErr w:type="spellEnd"/>
      <w:r w:rsidRPr="00AF156E">
        <w:rPr>
          <w:rFonts w:ascii="Times New Roman" w:hAnsi="Times New Roman" w:cs="Times New Roman"/>
          <w:sz w:val="24"/>
          <w:szCs w:val="24"/>
        </w:rPr>
        <w:t xml:space="preserve"> доходов бюджета городского округа «город Фокино» и источников финансирования дефицита бюджета Управление утверждает и доводит до главным распорядителям сокращенные лимиты бюджетных обязательств (за исключением расходов за счет целевых межбюджетных трансфертов из федерального бюджета, безвозмездных поступлений от государственных внебюджетных фондов, а также публичных нормативных обязательств и субвенций для осуществления органами местного самоуправления отдельных полномочий органов государственной власти</w:t>
      </w:r>
      <w:proofErr w:type="gramEnd"/>
      <w:r w:rsidRPr="00AF15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56E">
        <w:rPr>
          <w:rFonts w:ascii="Times New Roman" w:hAnsi="Times New Roman" w:cs="Times New Roman"/>
          <w:sz w:val="24"/>
          <w:szCs w:val="24"/>
        </w:rPr>
        <w:t>Брянской области).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исполнения бюджета в текущем финансовом году при поступлении запланированных доходов и источников финансирования дефицита бюджета городского округа «город Фокино» лимиты бюджетных </w:t>
      </w:r>
      <w:r w:rsidRPr="00AF156E">
        <w:rPr>
          <w:rFonts w:ascii="Times New Roman" w:hAnsi="Times New Roman" w:cs="Times New Roman"/>
          <w:sz w:val="24"/>
          <w:szCs w:val="24"/>
        </w:rPr>
        <w:t>обязательств могут корректироваться в</w:t>
      </w:r>
      <w:r>
        <w:rPr>
          <w:rFonts w:ascii="Times New Roman" w:hAnsi="Times New Roman" w:cs="Times New Roman"/>
          <w:sz w:val="24"/>
          <w:szCs w:val="24"/>
        </w:rPr>
        <w:t xml:space="preserve"> сторону увеличения.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Par77"/>
      <w:bookmarkEnd w:id="6"/>
      <w:r>
        <w:rPr>
          <w:rFonts w:ascii="Times New Roman" w:hAnsi="Times New Roman" w:cs="Times New Roman"/>
          <w:b/>
          <w:sz w:val="24"/>
          <w:szCs w:val="24"/>
        </w:rPr>
        <w:t>III. Доведение показателей сводной росписи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лимитов бюджетных обязательств до главных распорядителей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(главных 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 xml:space="preserve">3.1. Управление в течение двух рабочих дней со дня утверждения сводной росписи и лимитов бюджетных </w:t>
      </w:r>
      <w:proofErr w:type="gramStart"/>
      <w:r w:rsidRPr="00AF156E">
        <w:rPr>
          <w:rFonts w:ascii="Times New Roman" w:hAnsi="Times New Roman" w:cs="Times New Roman"/>
          <w:sz w:val="24"/>
          <w:szCs w:val="24"/>
        </w:rPr>
        <w:t>обязательств</w:t>
      </w:r>
      <w:proofErr w:type="gramEnd"/>
      <w:r w:rsidRPr="00AF156E">
        <w:rPr>
          <w:rFonts w:ascii="Times New Roman" w:hAnsi="Times New Roman" w:cs="Times New Roman"/>
          <w:sz w:val="24"/>
          <w:szCs w:val="24"/>
        </w:rPr>
        <w:t xml:space="preserve"> но не позднее 31 декабря текущего финансового года, доводит до главных распорядителей (главных администраторов источников):</w:t>
      </w:r>
    </w:p>
    <w:p w:rsidR="00FC0C50" w:rsidRDefault="00C55BEE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anchor="Par720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выписку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из сводной бюджетной росписи расходов по соответствующему главному распорядителю по форме согласно Приложению 5 к настоящему Порядку;</w:t>
      </w:r>
    </w:p>
    <w:p w:rsidR="00FC0C50" w:rsidRDefault="00C55BEE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anchor="Par84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источников внутреннего финансирования дефицита бюджета по соответствующему главному администратору источников, утвержденную руководителем Управления, по форме согласно Приложению 6 к настоящему Порядку;</w:t>
      </w:r>
    </w:p>
    <w:p w:rsidR="00FC0C50" w:rsidRDefault="00C55BEE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anchor="Par93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бюджетных обязательств, утвержденные руководителем Управления, по форме согласно Приложению 7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Управление в течение двух рабочих дней со дня утверждения сводной росписи и </w:t>
      </w:r>
      <w:r>
        <w:rPr>
          <w:rFonts w:ascii="Times New Roman" w:hAnsi="Times New Roman" w:cs="Times New Roman"/>
          <w:sz w:val="24"/>
          <w:szCs w:val="24"/>
        </w:rPr>
        <w:lastRenderedPageBreak/>
        <w:t>лимитов бюджетных обязательств передает Федеральному казначейству их копии в электронном виде.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Par87"/>
      <w:bookmarkEnd w:id="7"/>
      <w:r>
        <w:rPr>
          <w:rFonts w:ascii="Times New Roman" w:hAnsi="Times New Roman" w:cs="Times New Roman"/>
          <w:b/>
          <w:sz w:val="24"/>
          <w:szCs w:val="24"/>
        </w:rPr>
        <w:t>IV. Ведение сводной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33" w:rsidRPr="002C69FD" w:rsidRDefault="00FC0C50" w:rsidP="00330E33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0"/>
      <w:bookmarkEnd w:id="8"/>
      <w:r w:rsidRPr="002C69FD">
        <w:rPr>
          <w:rFonts w:ascii="Times New Roman" w:hAnsi="Times New Roman" w:cs="Times New Roman"/>
          <w:sz w:val="24"/>
          <w:szCs w:val="24"/>
        </w:rPr>
        <w:t>4.1.</w:t>
      </w:r>
      <w:r w:rsidR="00330E33" w:rsidRPr="002C69FD">
        <w:rPr>
          <w:szCs w:val="28"/>
        </w:rPr>
        <w:t xml:space="preserve"> </w:t>
      </w:r>
      <w:r w:rsidR="00330E33" w:rsidRPr="002C69FD">
        <w:rPr>
          <w:rFonts w:ascii="Times New Roman" w:hAnsi="Times New Roman" w:cs="Times New Roman"/>
          <w:sz w:val="24"/>
          <w:szCs w:val="24"/>
        </w:rPr>
        <w:t>Ведение сводной росписи и изменение лимитов бюджетных обязательств осуществляется Управлением 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осуществляется по следующим основаниям: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Решения о бюджете «городского округа «город Фокино» на очередной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Решений о внесении изменений в решение о бюджете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по основаниям, установленным Бюджетным </w:t>
      </w:r>
      <w:hyperlink r:id="rId15" w:history="1">
        <w:r w:rsidRPr="002C69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2C69FD">
        <w:rPr>
          <w:rFonts w:ascii="Times New Roman" w:hAnsi="Times New Roman" w:cs="Times New Roman"/>
          <w:sz w:val="24"/>
          <w:szCs w:val="24"/>
        </w:rPr>
        <w:t>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 дополнительным основаниям, установленным Решением о бюджете «городского округа «город Фокино»;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перераспределением лимитов бюджетных обязательств между элементами вида расходов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расходов.</w:t>
      </w:r>
    </w:p>
    <w:p w:rsidR="00FC0C50" w:rsidRPr="00330E33" w:rsidRDefault="00330E33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осуществляется Управлением и утверждается руководителем Управления по форме </w:t>
      </w:r>
      <w:hyperlink r:id="rId16" w:history="1">
        <w:r w:rsidRPr="002C69FD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8 к настоящему Порядку</w:t>
      </w:r>
      <w:r w:rsidR="00B35331"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Главные распорядители (главные администраторы источников) представляют в Управление предложения об изменении сводной росписи и лимитов бюджетных </w:t>
      </w:r>
      <w:r w:rsidRPr="002C69FD">
        <w:rPr>
          <w:rFonts w:ascii="Times New Roman" w:hAnsi="Times New Roman" w:cs="Times New Roman"/>
          <w:sz w:val="24"/>
          <w:szCs w:val="24"/>
        </w:rPr>
        <w:t xml:space="preserve">обязательств один раз в месяц по соответствующему коду бюджетной классификации расходов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дефицитов бюджетов </w:t>
      </w:r>
      <w:r w:rsidRPr="002C69FD">
        <w:rPr>
          <w:rFonts w:ascii="Times New Roman" w:hAnsi="Times New Roman" w:cs="Times New Roman"/>
          <w:sz w:val="24"/>
          <w:szCs w:val="24"/>
        </w:rPr>
        <w:t>не позднее 25-го числа текущего месяца, за исключением изменений, связанных с внесением изменений в Решение о  бюджете городского округа «город Фокино» на соответствующий финансовый год и на плановый период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 xml:space="preserve">распределением ассигнований резервного фонда администрации города Фокино и иным образом зарезервированных средств,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«город Фокино», </w:t>
      </w:r>
      <w:r w:rsidRPr="002C69FD">
        <w:rPr>
          <w:rFonts w:ascii="Times New Roman" w:hAnsi="Times New Roman" w:cs="Times New Roman"/>
          <w:sz w:val="24"/>
          <w:szCs w:val="24"/>
        </w:rPr>
        <w:t>исполнением нормативных актов,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>, сверх объемов, утвержденных Решением о  бюджете городского округа «город Фокино», в следующем порядке: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главные распорядители (главные администраторы источников) письменно уведомляют Управление о предлагаемых изменениях сводной росписи с указанием оснований для внесения изменений с письменным обязательством о недопущении образования кредиторской задолженности по уменьшаемым расходам.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ответственность за своевременность и соответствие внесенных изменений требованиям бюджетного законодательства несет главный распорядитель (главный администратор источников);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9FD">
        <w:rPr>
          <w:rFonts w:ascii="Times New Roman" w:hAnsi="Times New Roman" w:cs="Times New Roman"/>
          <w:sz w:val="24"/>
          <w:szCs w:val="24"/>
        </w:rPr>
        <w:t xml:space="preserve">б) одновременно главный распорядитель на автоматизированном рабочем месте вводит в программный комплекс предлагаемые изменения по соответствующим лицевым счетам получателей средств бюджета «городского округа «город Фокино» в разрезе кодов главных распорядителей, разделов, подразделов, целевых статей (муниципальных программ городского округа «город Фокино» и непрограммных направлений деятельности), групп, подгрупп и элементов видов расходов, кодов дополнительной классификации (главный администратор </w:t>
      </w:r>
      <w:r w:rsidRPr="002C69FD">
        <w:rPr>
          <w:rFonts w:ascii="Times New Roman" w:hAnsi="Times New Roman" w:cs="Times New Roman"/>
          <w:sz w:val="24"/>
          <w:szCs w:val="24"/>
        </w:rPr>
        <w:lastRenderedPageBreak/>
        <w:t>источников вводит изменения в разрезе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 кодов бюджетной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>).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При вводе изменений в обязательном порядке осуществляется процедура автоматизированного контроля: 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бюджетных ассигнований и лимитов бюджетных обязательств, исходя из наличия неиспользованного остатка бюджетных ассигнований и лимитов бюджетных обязательств;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годовых бюджетных ассигнований и лимитов бюджетных обязательств с учетом принятых бюджетных обязательств.</w:t>
      </w:r>
    </w:p>
    <w:p w:rsidR="00B35331" w:rsidRPr="00B35331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Предлагаемые изменения оформляются Справкой-уведомлением об изменении росписи расходов и лимитов бюджетных обязательств по форме согласно приложению 9 к настоящему Порядку, Справкой-уведомлением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Порядку.</w:t>
      </w:r>
    </w:p>
    <w:p w:rsidR="00FC0C50" w:rsidRDefault="00FC0C50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Оформление </w:t>
      </w:r>
      <w:hyperlink r:id="rId17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9 к настоящему Порядку и </w:t>
      </w:r>
      <w:hyperlink r:id="rId18" w:anchor="Par141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 осуществляется главным распорядителем (главным администратором источников) с присвоением кодов вида изменений в соответствии с </w:t>
      </w:r>
      <w:hyperlink r:id="rId19" w:anchor="Par149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изменений сводной бюджетной росписи  бюджета городского округа «город Фокино» и бюджетных росписей главных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распорядителей бюджетных средств (главных администраторов источников финансирования дефицита бюджета городского округа «город Фокино») (далее - Перечень) согласно приложению 11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Изменение сводной росписи и лимитов бюджетных обязательств осуществляется Управлением с учетом следующих особенностей.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городского округа «город Фокино» не допускается.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исполнение указанных муниципальных контрактов, осуществляется в случае наличия свободного остатка средств бюджета на начало текущего года, не связанного предельными объемами финансирования и бюджетными ассигнованиями за счет целевых средств федерального бюджета.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главный распорядитель до 15 марта текущего финансового года представляет в Управление информацию об объеме не использованных на начало текущего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 в разрезе муниципальных контрактов и кодов бюджетной классификации расходов отчетного и текущего финансового года.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внесении изменений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с использованием бюджетных ассигнований резервного фонда администрации города Фокино главным распорядителем прилагается копия распоряжения администрации города Фокино об использовании бюджетных ассигнований резервного фонда, принятого в установленном порядке.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</w:t>
      </w:r>
      <w:r w:rsidRPr="002C69FD">
        <w:rPr>
          <w:rFonts w:ascii="Times New Roman" w:hAnsi="Times New Roman" w:cs="Times New Roman"/>
          <w:sz w:val="24"/>
          <w:szCs w:val="24"/>
        </w:rPr>
        <w:t>классификации расходов бюджетов за счет экономии по использованию бюджетных ассигнований на 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 главными распорядителями вносятся предложения с указанием причин образования экономии, обоснованием необходимости направления экономии на предлагаемые цели и обязательством о недопущении кредиторской задолженности по </w:t>
      </w:r>
      <w:r>
        <w:rPr>
          <w:rFonts w:ascii="Times New Roman" w:hAnsi="Times New Roman" w:cs="Times New Roman"/>
          <w:sz w:val="24"/>
          <w:szCs w:val="24"/>
        </w:rPr>
        <w:lastRenderedPageBreak/>
        <w:t>уменьшаемым расходам.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сводной бюджетной росписи за счет экономии по использованию бюджетных ассигнований на оказание муниципальных услуг осуществляется по видам расходов в соответствии с </w:t>
      </w:r>
      <w:hyperlink r:id="rId20" w:anchor="Par173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расходов бюджетной классификации, относящихся к расходам на оказание муниципальных услуг (выполнение работ) (приложение 13 к настоящему Порядку).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 xml:space="preserve">В случае доведения Управлением сокращенных лимитов бюджетных обязательств в соответствии с п.2.3 настоящего Порядка, перераспределение сводной росписи и лимитов бюджетных обязательств по соответствующему главному распорядителю, разделу, подразделу, целевой статье (муниципальной программе  и непрограммному направлению деятельности), группе и подгруппе вида расходов осуществляется в объемах, не превышающих доведенные лимиты бюджетных обязательств. 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3"/>
      <w:bookmarkEnd w:id="9"/>
      <w:r w:rsidRPr="002C69FD">
        <w:rPr>
          <w:rFonts w:ascii="Times New Roman" w:hAnsi="Times New Roman" w:cs="Times New Roman"/>
          <w:sz w:val="24"/>
          <w:szCs w:val="24"/>
        </w:rPr>
        <w:t>4.3. На основании представления главного распорядителя ответственный специалист: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проверяет представленные документы на соответствие бюджетному законодательству и настоящему Порядку;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б) в течение пяти рабочих дней готовит проект решения об изменении сводной росписи и лимитов бюджетных обязательств;</w:t>
      </w:r>
    </w:p>
    <w:p w:rsidR="00B35331" w:rsidRPr="002C69FD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в) после утверждения руководителем Управления  решения на внесение изменений в сводную роспись и лимиты бюджетных обязательств ответственный специалист осуществляет активацию </w:t>
      </w:r>
      <w:hyperlink r:id="rId21" w:anchor="Par1184" w:history="1">
        <w:r w:rsidRPr="002C69FD">
          <w:rPr>
            <w:rStyle w:val="a7"/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(Приложение 9),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запроса ответственным специалистом у главного распорядителя дополнительных материалов, подтверждающих обоснованность и необходимость изменения сводной росписи и лимитов бюджетных обязательств, срок подготовки решения может быть увеличен.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4.4. Ответственный специалист проверяет электронный документ, осуществляет активацию </w:t>
      </w:r>
      <w:hyperlink r:id="rId22" w:history="1">
        <w:r w:rsidRPr="002C69FD">
          <w:rPr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(проставляет дату проводки),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доводится до главного распорядителя в программном комплексе в электронном виде и оформляется Справкой об изменении сводной бюджетной росписи бюджета городского округа «город Фокино» и лимитов бюджетных обязательств согласно приложению 12 к настоящему Порядку.</w:t>
      </w:r>
    </w:p>
    <w:p w:rsidR="00B35331" w:rsidRPr="002C69FD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Подтверждением изменения сводной росписи и лимитов бюджетных обязательств является электронно-цифровая подпись ответственного исполнителя на электронном документе с датой проводки в соответствии с утвержденным решением.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4.5. В случае отказа внесения изменений</w:t>
      </w:r>
      <w:r>
        <w:rPr>
          <w:rFonts w:ascii="Times New Roman" w:hAnsi="Times New Roman" w:cs="Times New Roman"/>
          <w:sz w:val="24"/>
          <w:szCs w:val="24"/>
        </w:rPr>
        <w:t xml:space="preserve"> в сводную роспись и лимиты бюджетных обязательств ответственный специалист Управления  возвращает все представленные документы главному распорядителю с письменным объяснением причин отказа.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При завершении текущего финансового года главные распорядители (главные администраторы источников) представляют в Управление предложения об изменении сводной росписи и лимитов бюджетных обязательств до 15 декабря текущего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лимиты бюджетных обязательств (в том числе по основаниям, указанным в </w:t>
      </w:r>
      <w:hyperlink r:id="rId2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 217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кодекса) осуществляется до 25 декабря текущего финансового года, за исключением изменений, связанных с внесением изменений в Решение о бюджете городского округа «город Фокино» на текущий финансовый год и на плановый период, распределением ассигнований резервного фонда администрации города Фокино и иным образом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зарезервированных средств</w:t>
      </w:r>
      <w:r w:rsidRPr="002C69FD">
        <w:rPr>
          <w:rFonts w:ascii="Times New Roman" w:hAnsi="Times New Roman" w:cs="Times New Roman"/>
          <w:sz w:val="24"/>
          <w:szCs w:val="24"/>
        </w:rPr>
        <w:t>,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 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«город Фокино»,</w:t>
      </w:r>
      <w:r w:rsidRPr="002C69FD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актов,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 городского округа «город Фокино».</w:t>
      </w:r>
      <w:proofErr w:type="gramEnd"/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C0C50">
        <w:rPr>
          <w:rFonts w:ascii="Times New Roman" w:hAnsi="Times New Roman" w:cs="Times New Roman"/>
          <w:sz w:val="24"/>
          <w:szCs w:val="24"/>
        </w:rPr>
        <w:t>. До начала очередного финансового года Управление вносит изменения в сводную роспись и лимиты бюджетных обязатель</w:t>
      </w:r>
      <w:proofErr w:type="gramStart"/>
      <w:r w:rsidR="00FC0C50">
        <w:rPr>
          <w:rFonts w:ascii="Times New Roman" w:hAnsi="Times New Roman" w:cs="Times New Roman"/>
          <w:sz w:val="24"/>
          <w:szCs w:val="24"/>
        </w:rPr>
        <w:t>ств пл</w:t>
      </w:r>
      <w:proofErr w:type="gramEnd"/>
      <w:r w:rsidR="00FC0C50">
        <w:rPr>
          <w:rFonts w:ascii="Times New Roman" w:hAnsi="Times New Roman" w:cs="Times New Roman"/>
          <w:sz w:val="24"/>
          <w:szCs w:val="24"/>
        </w:rPr>
        <w:t>анового периода, предусматривающие прекращение действия показателей сводной росписи и лимитов бюджетных обязательств планового периода (с учетом изменений сводной росписи, внесенных в течение текущего финансового года).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Прекращение действия показателей сводной бюджетной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анового периода оформляется </w:t>
      </w:r>
      <w:hyperlink r:id="rId24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9 к настоящему Порядку с присвоением кода вида изменений "200 - прекращение действия показателей сводной бюджетной росписи и лимитов бюджетных обязательств планового периода".</w:t>
      </w:r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C0C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C0C50">
        <w:rPr>
          <w:rFonts w:ascii="Times New Roman" w:hAnsi="Times New Roman" w:cs="Times New Roman"/>
          <w:sz w:val="24"/>
          <w:szCs w:val="24"/>
        </w:rPr>
        <w:t>Сводная роспись и лимиты бюджетных обязательств текущего финансового года в окончательной редакции (с учетом изменений сводной росписи, внесенных в течение текущего финансового года) утверждаются руководителем финансового органа в последний рабочий день текущего года и доводятся Управлением до главных распорядителей (главных администраторов источников) в течение пяти рабочих дней со дня утверждения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69FD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FC0C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0C50" w:rsidRPr="00802173" w:rsidRDefault="00802173" w:rsidP="00802173">
      <w:pPr>
        <w:pStyle w:val="ConsPlusNormal"/>
        <w:tabs>
          <w:tab w:val="left" w:pos="1276"/>
          <w:tab w:val="left" w:pos="1418"/>
        </w:tabs>
        <w:spacing w:line="24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        </w:t>
      </w:r>
      <w:r w:rsidR="00FC0C50" w:rsidRPr="00802173">
        <w:rPr>
          <w:rFonts w:ascii="Times New Roman" w:hAnsi="Times New Roman" w:cs="Times New Roman"/>
          <w:sz w:val="24"/>
          <w:szCs w:val="24"/>
        </w:rPr>
        <w:t>4.9. В случае доведения Управлением сокращенных лимитов бюджетных обязательств в соответствии с пунктом 2.3 настоящего Порядка, главные распорядители вправе обратиться в Управление с предложением о перераспределении доведенных лимитов бюджетных обязательств между кодами бюджетной классификации расходов.</w:t>
      </w:r>
    </w:p>
    <w:p w:rsidR="00FC0C50" w:rsidRPr="00802173" w:rsidRDefault="00FC0C50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Перераспределение осуществляется в пределах общего объема лимитов бюджетных обязательств, доведенного главному распорядителю. При этом итоговая сумма лимитов бюджетных обязательств по соответствующему главному распорядителю, разделу, подразделу, целевой статье (муниципальной  программе и непрограммному направлению деятельности),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группе и подгруппе вида расходов, </w:t>
      </w:r>
      <w:r w:rsidRPr="002C69FD">
        <w:rPr>
          <w:rFonts w:ascii="Times New Roman" w:hAnsi="Times New Roman" w:cs="Times New Roman"/>
          <w:noProof/>
          <w:sz w:val="24"/>
          <w:szCs w:val="24"/>
        </w:rPr>
        <w:t>не должна</w:t>
      </w:r>
      <w:r w:rsidRPr="00802173">
        <w:rPr>
          <w:rFonts w:ascii="Times New Roman" w:hAnsi="Times New Roman" w:cs="Times New Roman"/>
          <w:noProof/>
          <w:sz w:val="24"/>
          <w:szCs w:val="24"/>
        </w:rPr>
        <w:t xml:space="preserve"> превышать объем бюджетных ассигнований, утвержденных сводной бюджетной росписью по данному коду бюджетной классификации расходов.</w:t>
      </w:r>
    </w:p>
    <w:p w:rsidR="00D9157F" w:rsidRPr="002C69FD" w:rsidRDefault="00FC0C50" w:rsidP="00FC0C5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noProof/>
          <w:sz w:val="24"/>
          <w:szCs w:val="24"/>
        </w:rPr>
        <w:t>Представление предложений главными распорядителями о перераспределении лимитов бюджетных обязательств, а также изменение лимитов бюджетных обязательств Управлением осуществляются в порядке, аналогичном изменению сводной бюджетной росписи</w:t>
      </w:r>
      <w:r w:rsidR="00D9157F" w:rsidRPr="002C69FD">
        <w:rPr>
          <w:rFonts w:ascii="Times New Roman" w:hAnsi="Times New Roman" w:cs="Times New Roman"/>
          <w:noProof/>
          <w:sz w:val="24"/>
          <w:szCs w:val="24"/>
        </w:rPr>
        <w:t>, с присвоением кода вида изменений 300</w:t>
      </w:r>
      <w:r w:rsidRPr="002C69FD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предложения главных распорядителей должны содержать обоснование необходимости перераспределения лимитов бюджетных обязательств.</w:t>
      </w:r>
    </w:p>
    <w:p w:rsidR="00FC0C50" w:rsidRPr="002C69FD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лимитов бюджетных обязательств доводится до главного распорядителя в программном комплексе в электронном виде и оформляется </w:t>
      </w:r>
      <w:hyperlink r:id="rId25" w:history="1">
        <w:r w:rsidRPr="002C69FD">
          <w:rPr>
            <w:rFonts w:ascii="Times New Roman" w:hAnsi="Times New Roman" w:cs="Times New Roman"/>
            <w:sz w:val="24"/>
            <w:szCs w:val="24"/>
          </w:rPr>
          <w:t>Справ</w:t>
        </w:r>
      </w:hyperlink>
      <w:r w:rsidRPr="002C69FD">
        <w:rPr>
          <w:rFonts w:ascii="Times New Roman" w:hAnsi="Times New Roman" w:cs="Times New Roman"/>
          <w:sz w:val="24"/>
          <w:szCs w:val="24"/>
        </w:rPr>
        <w:t>кой согласно приложению 12 к настоящему Порядку, без заполнения раздела 1 Справки «Бюджетные ассигнования по расходам бюджета субъекта.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4.10. Представление справок-уведомлений, указанных в настоящем Порядке, осуществляется Управлением, главными распорядителями (главными администраторами источников) в виде электронных документов в программном комплексе с применением электронной цифровой подписи на основании договора об обмене электронными документами, заключенного между главными распорядителями (главными администраторами источников) и Управлением.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Для вывода на печать электронного документа используются соответствующие разделы и пункты меню программного комплекса.</w:t>
      </w:r>
    </w:p>
    <w:p w:rsidR="00D9157F" w:rsidRPr="002C69FD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информационного обмена в электронном виде, предоставление справок-уведомлений осуществляется с применением документооборота на бумажных носителях.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129"/>
      <w:bookmarkEnd w:id="10"/>
      <w:r w:rsidRPr="002C69FD">
        <w:rPr>
          <w:rFonts w:ascii="Times New Roman" w:hAnsi="Times New Roman" w:cs="Times New Roman"/>
          <w:b/>
          <w:sz w:val="24"/>
          <w:szCs w:val="24"/>
        </w:rPr>
        <w:t>V. Состав бюджетной росписи,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ее составления и утверждения,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(бюджетных ассигнований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 состав бюджетной росписи включаются:</w:t>
      </w:r>
    </w:p>
    <w:p w:rsidR="00D9157F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бюджета городского округа «город Фокино», подведомственных главному распорядителю,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городского округа «город Фокино» главного администратора источников на текущий финансовый год и на плановый период в разрезе администраторов источников финансирования дефицита бюджета и кодов классификации источников внутреннего финансирования дефицитов бюджетов (кодов главного администратора источников, кодов группы, подгруппы, </w:t>
      </w:r>
      <w:r w:rsidRPr="002C69FD">
        <w:rPr>
          <w:rFonts w:ascii="Times New Roman" w:hAnsi="Times New Roman" w:cs="Times New Roman"/>
          <w:sz w:val="24"/>
          <w:szCs w:val="24"/>
        </w:rPr>
        <w:t>статьи и вида источников фи</w:t>
      </w:r>
      <w:r w:rsidR="00D9157F" w:rsidRPr="002C69FD">
        <w:rPr>
          <w:rFonts w:ascii="Times New Roman" w:hAnsi="Times New Roman" w:cs="Times New Roman"/>
          <w:sz w:val="24"/>
          <w:szCs w:val="24"/>
        </w:rPr>
        <w:t>нансирования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5.2. Бюджетная роспись составляется и утверждается главным распорядителем</w:t>
      </w:r>
      <w:r>
        <w:rPr>
          <w:rFonts w:ascii="Times New Roman" w:hAnsi="Times New Roman" w:cs="Times New Roman"/>
          <w:sz w:val="24"/>
          <w:szCs w:val="24"/>
        </w:rPr>
        <w:t xml:space="preserve"> (главным администратором источников) в соответствии со сводной росписью и утвержденными лимитами бюджетных обязательств соответствующего главного распорядителя (главного администратора источников) по формам согласно Приложениям 1</w:t>
      </w:r>
      <w:hyperlink r:id="rId26" w:anchor="Par190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</w:t>
      </w:r>
      <w:hyperlink r:id="rId27" w:anchor="Par205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hyperlink r:id="rId28" w:anchor="Par214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обязательств распорядителей (получателей) средств бюджета городского округа «город Фокино» утверждаются в пределах лимитов бюджетных обязательств, установленных для главного распорядителя, в ведении которого они находятся, по форме согласно Приложению 16 к настоящему Порядку.</w:t>
      </w:r>
    </w:p>
    <w:p w:rsidR="00D9157F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Главные распорядители осуществляют распределение доведенных лимитов бюджетных обязательств до подведомственных распорядителей (получателей) средств бюджета городского округа «город Фокино» в разрезе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5.5. Главные распорядители осуществляют контроль соответствия показателей бюджетной росписи расходов и лимитов бюджетных обязательств в разрезе кодов дополнительной классификации показателям сводной бюджетной росписи.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5.6. Бюджетные ассигнования для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143"/>
      <w:bookmarkEnd w:id="11"/>
      <w:r>
        <w:rPr>
          <w:rFonts w:ascii="Times New Roman" w:hAnsi="Times New Roman" w:cs="Times New Roman"/>
          <w:b/>
          <w:sz w:val="24"/>
          <w:szCs w:val="24"/>
        </w:rPr>
        <w:t>VI. Доведение бюджетной росписи,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получателей средств бюджета городского 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(администраторов источников)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219.1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и (или) получателей средств бюджета городского округа «город Фокино», администраторов источников до начала очередного финансового года по формам согласно Приложениям 1</w:t>
      </w:r>
      <w:hyperlink r:id="rId30" w:anchor="Par2291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>, 1</w:t>
      </w:r>
      <w:hyperlink r:id="rId31" w:anchor="Par243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19 к Порядку, за исключением случаев, предусмотренных </w:t>
      </w:r>
      <w:hyperlink r:id="rId3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статьями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191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Главные распорядители на собственное содержание оформляют бюджетные ассигнования и лимиты бюджетных обязательств как для получателя бюджетных средств.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158"/>
      <w:bookmarkEnd w:id="12"/>
      <w:r>
        <w:rPr>
          <w:rFonts w:ascii="Times New Roman" w:hAnsi="Times New Roman" w:cs="Times New Roman"/>
          <w:b/>
          <w:sz w:val="24"/>
          <w:szCs w:val="24"/>
        </w:rPr>
        <w:t>VII. Ведение бюджетной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обязательств.</w:t>
      </w:r>
    </w:p>
    <w:p w:rsidR="00166725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бюджетной росписи и лимиты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ограммном комплексе на автоматизированных  рабочих местах отражаются на соответствующих лицевых счетах распорядителей (получателей) в разрезе кодов главных распорядителей,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 xml:space="preserve">), групп и подгрупп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и элементов </w:t>
      </w:r>
      <w:r w:rsidRPr="002C69FD">
        <w:rPr>
          <w:rFonts w:ascii="Times New Roman" w:hAnsi="Times New Roman" w:cs="Times New Roman"/>
          <w:sz w:val="24"/>
          <w:szCs w:val="24"/>
        </w:rPr>
        <w:t>видов расходов</w:t>
      </w:r>
      <w:r w:rsidR="00166725"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распорядители осуществляют контроль: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отражением показателей бюджетной росписи и лимитов бюджетных обязательств (изменений бюджетной росписи и лимитов бюджетных обязательств) по соответствующим кодам дополнительной классификации;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соответствием кодов дополнительной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утвержденным в установленном порядке муниципальным программам города Фокино;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своевременным изменением показателей бюджетной росписи и лимитов бюджетных </w:t>
      </w:r>
      <w:r>
        <w:rPr>
          <w:rFonts w:ascii="Times New Roman" w:hAnsi="Times New Roman" w:cs="Times New Roman"/>
          <w:sz w:val="24"/>
          <w:szCs w:val="24"/>
        </w:rPr>
        <w:lastRenderedPageBreak/>
        <w:t>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внесении изменений в муниципальные программы города Фокино.</w:t>
      </w:r>
    </w:p>
    <w:p w:rsidR="00166725" w:rsidRPr="00166725" w:rsidRDefault="00166725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Коды дополнительной классификации применяются для кодировки мероприятий муниципальных программ города Фокино, расходов за счет целевых областных средств, а также расходов на прочую закупку товаров, работ и услуг для обеспечения муниципальных нужд.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настоящим Порядком для изменения сводной бюджетной росписи и лимитов бюджетных обязательств.</w:t>
      </w:r>
    </w:p>
    <w:p w:rsidR="00166725" w:rsidRPr="002C69FD" w:rsidRDefault="00166725" w:rsidP="00166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7.3. Изменение сводной росписи и лимитов бюджетных обязательств в соответствии с электронным документом, подписанным электронно-цифровой подписью ответственного исполнителя в программном комплексе, служит основанием для внесения главным распорядителем (главным администратором источников) соответствующих изменений в показатели бюджетной росписи и лимитов бюджетных обязательств.</w:t>
      </w:r>
    </w:p>
    <w:p w:rsidR="00166725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7.4. Главный распорядитель (главный администратором источников) обязан в течение трех рабочих дней со дня изменения сводной росписи и лимитов бюджетных обязательств внести изменения в показатели своей бюджетной росписи и лимиты бюджетных обязательств, отразив изменения соответствующих дополнительных кодов.</w:t>
      </w:r>
    </w:p>
    <w:p w:rsidR="00FC0C50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 </w:t>
      </w:r>
      <w:r w:rsidR="00FC0C50" w:rsidRPr="002C69FD">
        <w:rPr>
          <w:rFonts w:ascii="Times New Roman" w:hAnsi="Times New Roman" w:cs="Times New Roman"/>
          <w:sz w:val="24"/>
          <w:szCs w:val="24"/>
        </w:rPr>
        <w:t>7.5.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на, основании письменного обращения распорядителя (получателя) средств бюджета городского округа «город Фокино» (администратора источников), находящегося в его ведении.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7.6.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 xml:space="preserve">Изменение бюджетной росписи расходов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путем перераспределения бюджетных ассигнований и лимитов бюджетных обязательств между подведомственными распорядителями и (или)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получателями бюджетных средств </w:t>
      </w:r>
      <w:r w:rsidRPr="002C69FD">
        <w:rPr>
          <w:rFonts w:ascii="Times New Roman" w:hAnsi="Times New Roman" w:cs="Times New Roman"/>
          <w:sz w:val="24"/>
          <w:szCs w:val="24"/>
        </w:rPr>
        <w:t>с присвоением кода вида изменений бюджетной росписи "999 - изменения, не влияющие на сводную бюджетную роспись" в следующем порядке:</w:t>
      </w:r>
      <w:proofErr w:type="gramEnd"/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при перераспределении бюджетных ассигнований и лимитов бюджетных обязательств между кодами классификации сектора государственного управления и (или) кодами дополнительной классификации мероприятий муниципальных программ города Фокино: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главные распорядители вводят на автоматизированных рабочих местах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одновременно с внесением изменений в программный комплекс главным распорядителем представляется в Управление нормативный правовой акт (проект нормативного правового акта) о внесении изменений в муниципальную программу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об изменении бюджетной росписи и Справки-уведомления на бумажном носителе в Управление не представляются;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курирующий отдел осуществляет проверку изменений бюджетной росписи на соответствие утвержденной муниципальной  программе (с учетом проекта изменений муниципальной программы) и в случае положительного результата принимает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перераспределении бюджетных ассигнований и лимитов бюджетных обязательств между подведомственными распорядителями и (или) получателями бюджетных средств, не затрагивающем мероприятия муниципальной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прием изменений бюджетной росписи в программном комплексе осуществляет ответственный специалист по  организации исполнения бюджета.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бюджетной росписи расходов и лимитов бюджетных обязательств, не приводящие к изменению показателей сводной росписи и лимитов бюджетных обязательств, должны быть сбалансированы.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Главный распорядитель (главный администратор источников) доводит изменения бюджетной росписи и лимитов бюджетных обязательств до подведомственных распорядителей и (или) получателей (администраторов источников) </w:t>
      </w:r>
      <w:hyperlink r:id="rId34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росписи расходов и лимитов бюджетных обязательств</w:t>
      </w:r>
      <w:r w:rsidR="00A55769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A55769" w:rsidRPr="002C69FD">
        <w:rPr>
          <w:rFonts w:ascii="Times New Roman" w:hAnsi="Times New Roman" w:cs="Times New Roman"/>
          <w:sz w:val="24"/>
          <w:szCs w:val="24"/>
        </w:rPr>
        <w:t>Приложению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lastRenderedPageBreak/>
        <w:t>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Получатели бюджетных средств на основании </w:t>
      </w:r>
      <w:hyperlink r:id="rId35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справки-уведомления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росписи расходов и лимитов бюдже</w:t>
      </w:r>
      <w:r w:rsidR="00A55769">
        <w:rPr>
          <w:rFonts w:ascii="Times New Roman" w:hAnsi="Times New Roman" w:cs="Times New Roman"/>
          <w:sz w:val="24"/>
          <w:szCs w:val="24"/>
        </w:rPr>
        <w:t xml:space="preserve">тных обязательств </w:t>
      </w:r>
      <w:r w:rsidR="00A55769" w:rsidRPr="002C69FD">
        <w:rPr>
          <w:rFonts w:ascii="Times New Roman" w:hAnsi="Times New Roman" w:cs="Times New Roman"/>
          <w:sz w:val="24"/>
          <w:szCs w:val="24"/>
        </w:rPr>
        <w:t>(приложение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Порядку) вносят в установленном порядке соответствующие изменения в бюджетные сметы.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Par182"/>
      <w:bookmarkEnd w:id="13"/>
      <w:r>
        <w:rPr>
          <w:rFonts w:ascii="Times New Roman" w:hAnsi="Times New Roman" w:cs="Times New Roman"/>
          <w:b/>
          <w:sz w:val="24"/>
          <w:szCs w:val="24"/>
        </w:rPr>
        <w:t xml:space="preserve">VIII. Составление и ведение сводной росписи и лимитов бюджетных обязательств в период временного управления бюджетом городского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86"/>
      <w:bookmarkEnd w:id="14"/>
      <w:r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Решение о бюджете городского округа «город Фокино» не вступило в силу с 1 января текущего года, Управление в соответствии со </w:t>
      </w:r>
      <w:hyperlink r:id="rId3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и лимитов бюджетных обязательств, указанных в абзаце первом настоящего пункта, осуществляется по форме согласно </w:t>
      </w:r>
      <w:hyperlink r:id="rId37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8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9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с указанием периода "на соответствующий месяц".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Управление в течение одного рабочего дня со дня утверждения бюджетных ассигнований и лимитов бюджетных обязательств в соответствии с </w:t>
      </w:r>
      <w:hyperlink r:id="rId40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доводит их до главных распорядителей (главных администраторов источников).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В случае если Решение о бюджете городского округа «город Фокино» не вступило в силу через три месяца после начала финансового года, Управление в дополнение к ограничениям, указанным в </w:t>
      </w:r>
      <w:hyperlink r:id="rId41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осуществляет следующие действия: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доведение лимитов бюджетных обязательств и бюджетных ассигнований на бюджетные инвестиции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юридическим и физическим лицам;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бюджетных кредитов;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резервных фондов.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Изменение бюджетных ассигнований и лимитов бюджетных обязательств, утвержденных в соответствии с </w:t>
      </w:r>
      <w:hyperlink r:id="rId42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производится.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Бюджетные ассигнования и лимиты бюджетных обязательств, утвержденные в соответствии с </w:t>
      </w:r>
      <w:hyperlink r:id="rId43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с принятием Решения о  бюджете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15" w:name="Par201"/>
      <w:bookmarkEnd w:id="15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sectPr w:rsidR="00FC0C50" w:rsidSect="00330E33">
      <w:pgSz w:w="11905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2C"/>
    <w:rsid w:val="000D593E"/>
    <w:rsid w:val="00166725"/>
    <w:rsid w:val="00170228"/>
    <w:rsid w:val="002C69FD"/>
    <w:rsid w:val="00330E33"/>
    <w:rsid w:val="003A1276"/>
    <w:rsid w:val="00433BD1"/>
    <w:rsid w:val="00802173"/>
    <w:rsid w:val="008E2E2C"/>
    <w:rsid w:val="008F1F67"/>
    <w:rsid w:val="00A55769"/>
    <w:rsid w:val="00B35331"/>
    <w:rsid w:val="00C55BEE"/>
    <w:rsid w:val="00D9157F"/>
    <w:rsid w:val="00D97AEE"/>
    <w:rsid w:val="00E832B1"/>
    <w:rsid w:val="00FC0C50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0C50"/>
  </w:style>
  <w:style w:type="paragraph" w:styleId="a5">
    <w:name w:val="footer"/>
    <w:basedOn w:val="a"/>
    <w:link w:val="a6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C50"/>
  </w:style>
  <w:style w:type="paragraph" w:customStyle="1" w:styleId="ConsPlusNonformat">
    <w:name w:val="ConsPlusNonformat"/>
    <w:uiPriority w:val="99"/>
    <w:rsid w:val="00FC0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C0C5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0C50"/>
    <w:rPr>
      <w:color w:val="800080"/>
      <w:u w:val="single"/>
    </w:rPr>
  </w:style>
  <w:style w:type="paragraph" w:customStyle="1" w:styleId="ConsPlusNormal">
    <w:name w:val="ConsPlusNormal"/>
    <w:rsid w:val="00FC0C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3533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0C50"/>
  </w:style>
  <w:style w:type="paragraph" w:styleId="a5">
    <w:name w:val="footer"/>
    <w:basedOn w:val="a"/>
    <w:link w:val="a6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C50"/>
  </w:style>
  <w:style w:type="paragraph" w:customStyle="1" w:styleId="ConsPlusNonformat">
    <w:name w:val="ConsPlusNonformat"/>
    <w:uiPriority w:val="99"/>
    <w:rsid w:val="00FC0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C0C5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0C50"/>
    <w:rPr>
      <w:color w:val="800080"/>
      <w:u w:val="single"/>
    </w:rPr>
  </w:style>
  <w:style w:type="paragraph" w:customStyle="1" w:styleId="ConsPlusNormal">
    <w:name w:val="ConsPlusNormal"/>
    <w:rsid w:val="00FC0C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3533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5" Type="http://schemas.openxmlformats.org/officeDocument/2006/relationships/hyperlink" Target="consultantplus://offline/ref=E4DBBE2FB371FA9C0C82CE64F4A448D91B7D3CD2BB6390B1738C73DCF103030F8A8D73895955B19B6706F4UEZBJ" TargetMode="External"/><Relationship Id="rId33" Type="http://schemas.openxmlformats.org/officeDocument/2006/relationships/hyperlink" Target="consultantplus://offline/ref=22C243662495DED18779B4557E202BB768303CD458326A5A153E896EE0840BEA1EC58891A6230DwAL" TargetMode="External"/><Relationship Id="rId3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41251469325BF588F63372474FC0C1E463E7BD908FEA4C98D0A310388BE7A23C3E8CAF6A4915A3DA6DC40E6B6I" TargetMode="External"/><Relationship Id="rId2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9" Type="http://schemas.openxmlformats.org/officeDocument/2006/relationships/hyperlink" Target="consultantplus://offline/ref=22C243662495DED18779B4557E202BB768303CD458326A5A153E896EE0840BEA1EC58891A5210DwCL" TargetMode="External"/><Relationship Id="rId4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2" Type="http://schemas.openxmlformats.org/officeDocument/2006/relationships/hyperlink" Target="consultantplus://offline/ref=22C243662495DED18779B4557E202BB768303CD458326A5A153E896EE0840BEA1EC58892A320D99401wDL" TargetMode="External"/><Relationship Id="rId3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5" Type="http://schemas.openxmlformats.org/officeDocument/2006/relationships/theme" Target="theme/theme1.xml"/><Relationship Id="rId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5" Type="http://schemas.openxmlformats.org/officeDocument/2006/relationships/hyperlink" Target="consultantplus://offline/ref=C41251469325BF588F63292962905013463D2DD70EF2AF9FD3556A5EDFB7707484A793B4E09E523BEABFI" TargetMode="External"/><Relationship Id="rId23" Type="http://schemas.openxmlformats.org/officeDocument/2006/relationships/hyperlink" Target="consultantplus://offline/ref=22C243662495DED18779B4557E202BB768303CD458326A5A153E896EE0840BEA1EC58891A6240DwEL" TargetMode="External"/><Relationship Id="rId2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6" Type="http://schemas.openxmlformats.org/officeDocument/2006/relationships/hyperlink" Target="consultantplus://offline/ref=22C243662495DED18779B4557E202BB768303CD458326A5A153E896EE0840BEA1EC58892A320D99401wDL" TargetMode="External"/><Relationship Id="rId1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2" Type="http://schemas.openxmlformats.org/officeDocument/2006/relationships/hyperlink" Target="consultantplus://offline/ref=E4DBBE2FB371FA9C0C82CE64F4A448D91B7D3CD2BB6390B1738C73DCF103030F8A8D73895955B19B6701F2UEZBJ" TargetMode="External"/><Relationship Id="rId2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5603</Words>
  <Characters>31942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2016-02-05T12:39:00Z</cp:lastPrinted>
  <dcterms:created xsi:type="dcterms:W3CDTF">2016-02-05T07:10:00Z</dcterms:created>
  <dcterms:modified xsi:type="dcterms:W3CDTF">2016-02-09T07:34:00Z</dcterms:modified>
</cp:coreProperties>
</file>