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877" w:rsidRDefault="00C50877" w:rsidP="00C50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877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E70743" w:rsidRPr="00C50877" w:rsidRDefault="00E70743" w:rsidP="00C50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877" w:rsidRPr="00546930" w:rsidRDefault="00C50877" w:rsidP="00C50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6930">
        <w:rPr>
          <w:rFonts w:ascii="Times New Roman" w:hAnsi="Times New Roman" w:cs="Times New Roman"/>
          <w:sz w:val="24"/>
          <w:szCs w:val="24"/>
        </w:rPr>
        <w:t xml:space="preserve">публичного слушания по проекту отчёта </w:t>
      </w:r>
    </w:p>
    <w:p w:rsidR="00253BD8" w:rsidRPr="00546930" w:rsidRDefault="00C50877" w:rsidP="00C508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46930">
        <w:rPr>
          <w:rFonts w:ascii="Times New Roman" w:hAnsi="Times New Roman" w:cs="Times New Roman"/>
          <w:sz w:val="24"/>
          <w:szCs w:val="24"/>
        </w:rPr>
        <w:t xml:space="preserve">об  исполнении  </w:t>
      </w:r>
      <w:r w:rsidR="00253BD8" w:rsidRPr="00546930">
        <w:rPr>
          <w:rFonts w:ascii="Times New Roman" w:eastAsia="Times New Roman" w:hAnsi="Times New Roman" w:cs="Times New Roman"/>
          <w:sz w:val="24"/>
          <w:szCs w:val="24"/>
        </w:rPr>
        <w:t xml:space="preserve">бюджета городского округа </w:t>
      </w:r>
    </w:p>
    <w:p w:rsidR="00C50877" w:rsidRPr="00546930" w:rsidRDefault="00253BD8" w:rsidP="00253B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6930">
        <w:rPr>
          <w:rFonts w:ascii="Times New Roman" w:eastAsia="Times New Roman" w:hAnsi="Times New Roman" w:cs="Times New Roman"/>
          <w:sz w:val="24"/>
          <w:szCs w:val="24"/>
        </w:rPr>
        <w:t>город Фокино Брянской области за 202</w:t>
      </w:r>
      <w:r w:rsidR="00FD255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46930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Pr="00546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3BD8" w:rsidRPr="00546930" w:rsidRDefault="00253BD8" w:rsidP="00253B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0877" w:rsidRPr="00546930" w:rsidRDefault="00C50877" w:rsidP="00C50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0877" w:rsidRPr="00546930" w:rsidRDefault="00E70743" w:rsidP="00546930">
      <w:pPr>
        <w:tabs>
          <w:tab w:val="center" w:pos="467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930">
        <w:rPr>
          <w:rFonts w:ascii="Times New Roman" w:hAnsi="Times New Roman" w:cs="Times New Roman"/>
          <w:sz w:val="24"/>
          <w:szCs w:val="24"/>
        </w:rPr>
        <w:t xml:space="preserve">Дата проведения                         </w:t>
      </w:r>
      <w:r w:rsidR="00FD2552">
        <w:rPr>
          <w:rFonts w:ascii="Times New Roman" w:hAnsi="Times New Roman" w:cs="Times New Roman"/>
          <w:sz w:val="24"/>
          <w:szCs w:val="24"/>
        </w:rPr>
        <w:t>26</w:t>
      </w:r>
      <w:r w:rsidR="00DC29D8" w:rsidRPr="00546930">
        <w:rPr>
          <w:rFonts w:ascii="Times New Roman" w:hAnsi="Times New Roman" w:cs="Times New Roman"/>
          <w:sz w:val="24"/>
          <w:szCs w:val="24"/>
        </w:rPr>
        <w:t xml:space="preserve">  апреля  202</w:t>
      </w:r>
      <w:r w:rsidR="00FD2552">
        <w:rPr>
          <w:rFonts w:ascii="Times New Roman" w:hAnsi="Times New Roman" w:cs="Times New Roman"/>
          <w:sz w:val="24"/>
          <w:szCs w:val="24"/>
        </w:rPr>
        <w:t>2</w:t>
      </w:r>
      <w:r w:rsidR="00C50877" w:rsidRPr="0054693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50877" w:rsidRPr="00546930" w:rsidRDefault="00C50877" w:rsidP="00546930">
      <w:pPr>
        <w:tabs>
          <w:tab w:val="left" w:pos="338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930">
        <w:rPr>
          <w:rFonts w:ascii="Times New Roman" w:hAnsi="Times New Roman" w:cs="Times New Roman"/>
          <w:sz w:val="24"/>
          <w:szCs w:val="24"/>
        </w:rPr>
        <w:t>Место проведения</w:t>
      </w:r>
      <w:r w:rsidRPr="00546930">
        <w:rPr>
          <w:rFonts w:ascii="Times New Roman" w:hAnsi="Times New Roman" w:cs="Times New Roman"/>
          <w:sz w:val="24"/>
          <w:szCs w:val="24"/>
        </w:rPr>
        <w:tab/>
        <w:t>актовый зал администрации города Фокино</w:t>
      </w:r>
    </w:p>
    <w:p w:rsidR="00C50877" w:rsidRPr="00546930" w:rsidRDefault="00C50877" w:rsidP="00546930">
      <w:pPr>
        <w:tabs>
          <w:tab w:val="left" w:pos="2268"/>
          <w:tab w:val="left" w:pos="3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930">
        <w:rPr>
          <w:rFonts w:ascii="Times New Roman" w:hAnsi="Times New Roman" w:cs="Times New Roman"/>
          <w:sz w:val="24"/>
          <w:szCs w:val="24"/>
        </w:rPr>
        <w:t>Время проведения</w:t>
      </w:r>
      <w:r w:rsidRPr="00546930">
        <w:rPr>
          <w:rFonts w:ascii="Times New Roman" w:hAnsi="Times New Roman" w:cs="Times New Roman"/>
          <w:sz w:val="24"/>
          <w:szCs w:val="24"/>
        </w:rPr>
        <w:tab/>
      </w:r>
      <w:r w:rsidR="00253BD8" w:rsidRPr="0054693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C29D8" w:rsidRPr="00546930">
        <w:rPr>
          <w:rFonts w:ascii="Times New Roman" w:hAnsi="Times New Roman" w:cs="Times New Roman"/>
          <w:sz w:val="24"/>
          <w:szCs w:val="24"/>
        </w:rPr>
        <w:t>14</w:t>
      </w:r>
      <w:r w:rsidRPr="00546930">
        <w:rPr>
          <w:rFonts w:ascii="Times New Roman" w:hAnsi="Times New Roman" w:cs="Times New Roman"/>
          <w:sz w:val="24"/>
          <w:szCs w:val="24"/>
        </w:rPr>
        <w:t xml:space="preserve"> - </w:t>
      </w:r>
      <w:r w:rsidR="00DC29D8" w:rsidRPr="00546930">
        <w:rPr>
          <w:rFonts w:ascii="Times New Roman" w:hAnsi="Times New Roman" w:cs="Times New Roman"/>
          <w:sz w:val="24"/>
          <w:szCs w:val="24"/>
        </w:rPr>
        <w:t>0</w:t>
      </w:r>
      <w:r w:rsidRPr="00546930">
        <w:rPr>
          <w:rFonts w:ascii="Times New Roman" w:hAnsi="Times New Roman" w:cs="Times New Roman"/>
          <w:sz w:val="24"/>
          <w:szCs w:val="24"/>
        </w:rPr>
        <w:t>0</w:t>
      </w:r>
    </w:p>
    <w:p w:rsidR="00C50877" w:rsidRPr="00C50877" w:rsidRDefault="00C50877" w:rsidP="00A6219A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Присутствовали</w:t>
      </w:r>
      <w:r w:rsidR="007A6EBA">
        <w:rPr>
          <w:rFonts w:ascii="Times New Roman" w:hAnsi="Times New Roman" w:cs="Times New Roman"/>
          <w:sz w:val="24"/>
          <w:szCs w:val="24"/>
        </w:rPr>
        <w:t xml:space="preserve">: </w:t>
      </w:r>
      <w:r w:rsidR="00FD2552">
        <w:rPr>
          <w:rFonts w:ascii="Times New Roman" w:hAnsi="Times New Roman" w:cs="Times New Roman"/>
          <w:sz w:val="24"/>
          <w:szCs w:val="24"/>
        </w:rPr>
        <w:t xml:space="preserve"> </w:t>
      </w:r>
      <w:r w:rsidR="00703484">
        <w:rPr>
          <w:rFonts w:ascii="Times New Roman" w:hAnsi="Times New Roman" w:cs="Times New Roman"/>
          <w:sz w:val="24"/>
          <w:szCs w:val="24"/>
        </w:rPr>
        <w:t>23</w:t>
      </w:r>
      <w:r w:rsidR="00FD2552">
        <w:rPr>
          <w:rFonts w:ascii="Times New Roman" w:hAnsi="Times New Roman" w:cs="Times New Roman"/>
          <w:sz w:val="24"/>
          <w:szCs w:val="24"/>
        </w:rPr>
        <w:t xml:space="preserve"> </w:t>
      </w:r>
      <w:r w:rsidRPr="00C50877">
        <w:rPr>
          <w:rFonts w:ascii="Times New Roman" w:hAnsi="Times New Roman" w:cs="Times New Roman"/>
          <w:sz w:val="24"/>
          <w:szCs w:val="24"/>
        </w:rPr>
        <w:t>чел.</w:t>
      </w:r>
    </w:p>
    <w:p w:rsidR="00C50877" w:rsidRPr="00C50877" w:rsidRDefault="00C50877" w:rsidP="00C50877">
      <w:pPr>
        <w:tabs>
          <w:tab w:val="left" w:pos="689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ab/>
      </w:r>
    </w:p>
    <w:p w:rsidR="00D8791E" w:rsidRDefault="00C50877" w:rsidP="007A6E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 xml:space="preserve">Председательствовал: </w:t>
      </w:r>
      <w:r w:rsidR="00E70743">
        <w:rPr>
          <w:rFonts w:ascii="Times New Roman" w:hAnsi="Times New Roman" w:cs="Times New Roman"/>
          <w:sz w:val="24"/>
          <w:szCs w:val="24"/>
        </w:rPr>
        <w:t xml:space="preserve"> </w:t>
      </w:r>
      <w:r w:rsidR="00253BD8">
        <w:rPr>
          <w:rFonts w:ascii="Times New Roman" w:hAnsi="Times New Roman" w:cs="Times New Roman"/>
          <w:sz w:val="24"/>
          <w:szCs w:val="24"/>
        </w:rPr>
        <w:t xml:space="preserve">       </w:t>
      </w:r>
      <w:r w:rsidR="00D8791E">
        <w:rPr>
          <w:rFonts w:ascii="Times New Roman" w:hAnsi="Times New Roman" w:cs="Times New Roman"/>
          <w:b/>
          <w:sz w:val="24"/>
          <w:szCs w:val="24"/>
        </w:rPr>
        <w:t>Яшкин А.М.</w:t>
      </w:r>
      <w:r w:rsidRPr="00C50877">
        <w:rPr>
          <w:rFonts w:ascii="Times New Roman" w:hAnsi="Times New Roman" w:cs="Times New Roman"/>
          <w:sz w:val="24"/>
          <w:szCs w:val="24"/>
        </w:rPr>
        <w:t xml:space="preserve"> -   </w:t>
      </w:r>
      <w:r w:rsidR="00D8791E">
        <w:rPr>
          <w:rFonts w:ascii="Times New Roman" w:hAnsi="Times New Roman" w:cs="Times New Roman"/>
          <w:sz w:val="24"/>
          <w:szCs w:val="24"/>
        </w:rPr>
        <w:t xml:space="preserve">Председатель постоянной комиссии Совета </w:t>
      </w:r>
    </w:p>
    <w:p w:rsidR="00D8791E" w:rsidRDefault="00D8791E" w:rsidP="007A6E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253BD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народных депутатов города Фокино по бюджету, налогам и  </w:t>
      </w:r>
    </w:p>
    <w:p w:rsidR="00C50877" w:rsidRDefault="00D8791E" w:rsidP="007A6E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253BD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экономической политике (председатель рабочей группы)</w:t>
      </w:r>
    </w:p>
    <w:p w:rsidR="00253BD8" w:rsidRDefault="00253BD8" w:rsidP="007A6E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3BD8" w:rsidRPr="00253BD8" w:rsidRDefault="00253BD8" w:rsidP="007A6E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рабочей группы:     </w:t>
      </w:r>
      <w:r w:rsidR="008F0B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3BD8">
        <w:rPr>
          <w:rFonts w:ascii="Times New Roman" w:eastAsia="Times New Roman" w:hAnsi="Times New Roman" w:cs="Times New Roman"/>
          <w:b/>
          <w:lang w:eastAsia="en-US"/>
        </w:rPr>
        <w:t>Кожурин</w:t>
      </w:r>
      <w:proofErr w:type="spellEnd"/>
      <w:r w:rsidRPr="00253BD8">
        <w:rPr>
          <w:rFonts w:ascii="Times New Roman" w:eastAsia="Times New Roman" w:hAnsi="Times New Roman" w:cs="Times New Roman"/>
          <w:b/>
          <w:lang w:eastAsia="en-US"/>
        </w:rPr>
        <w:t xml:space="preserve">  П.В.</w:t>
      </w:r>
      <w:r w:rsidRPr="00253BD8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 xml:space="preserve">-  </w:t>
      </w:r>
      <w:r w:rsidRPr="00253BD8">
        <w:rPr>
          <w:rFonts w:ascii="Times New Roman" w:eastAsia="Times New Roman" w:hAnsi="Times New Roman" w:cs="Times New Roman"/>
          <w:lang w:eastAsia="en-US"/>
        </w:rPr>
        <w:t>Депутат Совета народных депутатов  г.Фокино</w:t>
      </w:r>
    </w:p>
    <w:tbl>
      <w:tblPr>
        <w:tblW w:w="10219" w:type="dxa"/>
        <w:tblInd w:w="94" w:type="dxa"/>
        <w:tblLook w:val="0000" w:firstRow="0" w:lastRow="0" w:firstColumn="0" w:lastColumn="0" w:noHBand="0" w:noVBand="0"/>
      </w:tblPr>
      <w:tblGrid>
        <w:gridCol w:w="296"/>
        <w:gridCol w:w="1986"/>
        <w:gridCol w:w="258"/>
        <w:gridCol w:w="6804"/>
        <w:gridCol w:w="875"/>
      </w:tblGrid>
      <w:tr w:rsidR="00253BD8" w:rsidRPr="00253BD8" w:rsidTr="008F0B47">
        <w:trPr>
          <w:trHeight w:val="360"/>
        </w:trPr>
        <w:tc>
          <w:tcPr>
            <w:tcW w:w="296" w:type="dxa"/>
          </w:tcPr>
          <w:p w:rsidR="00253BD8" w:rsidRPr="00253BD8" w:rsidRDefault="00253BD8" w:rsidP="007A6EBA">
            <w:pPr>
              <w:tabs>
                <w:tab w:val="left" w:pos="4111"/>
              </w:tabs>
              <w:spacing w:after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     </w:t>
            </w:r>
          </w:p>
        </w:tc>
        <w:tc>
          <w:tcPr>
            <w:tcW w:w="9923" w:type="dxa"/>
            <w:gridSpan w:val="4"/>
          </w:tcPr>
          <w:p w:rsidR="00253BD8" w:rsidRDefault="00253BD8" w:rsidP="007A6EBA">
            <w:pPr>
              <w:tabs>
                <w:tab w:val="left" w:pos="4111"/>
              </w:tabs>
              <w:spacing w:after="0"/>
              <w:ind w:right="-1277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253BD8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                                         </w:t>
            </w:r>
            <w:proofErr w:type="gramStart"/>
            <w:r w:rsidRPr="00253BD8">
              <w:rPr>
                <w:rFonts w:ascii="Times New Roman" w:eastAsia="Times New Roman" w:hAnsi="Times New Roman" w:cs="Times New Roman"/>
                <w:lang w:eastAsia="en-US"/>
              </w:rPr>
              <w:t xml:space="preserve">(Председатель  постоянной комиссии  Совета народных  депутатов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  </w:t>
            </w:r>
            <w:proofErr w:type="gramEnd"/>
          </w:p>
          <w:p w:rsidR="008F0B47" w:rsidRDefault="00253BD8" w:rsidP="00546930">
            <w:pPr>
              <w:tabs>
                <w:tab w:val="left" w:pos="4111"/>
              </w:tabs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                                           </w:t>
            </w:r>
            <w:r w:rsidRPr="00253BD8">
              <w:rPr>
                <w:rFonts w:ascii="Times New Roman" w:eastAsia="Times New Roman" w:hAnsi="Times New Roman" w:cs="Times New Roman"/>
                <w:lang w:eastAsia="en-US"/>
              </w:rPr>
              <w:t>г.Фокино  по законодательству и правовому регулированию);</w:t>
            </w:r>
          </w:p>
          <w:p w:rsidR="00253BD8" w:rsidRPr="00253BD8" w:rsidRDefault="008F0B47" w:rsidP="00546930">
            <w:pPr>
              <w:tabs>
                <w:tab w:val="left" w:pos="2460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                                           </w:t>
            </w:r>
            <w:proofErr w:type="spellStart"/>
            <w:proofErr w:type="gramStart"/>
            <w:r w:rsidRPr="00253BD8">
              <w:rPr>
                <w:rFonts w:ascii="Times New Roman" w:eastAsia="Times New Roman" w:hAnsi="Times New Roman" w:cs="Times New Roman"/>
                <w:b/>
                <w:lang w:eastAsia="en-US"/>
              </w:rPr>
              <w:t>Шеремето</w:t>
            </w:r>
            <w:proofErr w:type="spellEnd"/>
            <w:r w:rsidRPr="00253BD8">
              <w:rPr>
                <w:rFonts w:ascii="Times New Roman" w:eastAsia="Times New Roman" w:hAnsi="Times New Roman" w:cs="Times New Roman"/>
                <w:b/>
                <w:lang w:eastAsia="en-US"/>
              </w:rPr>
              <w:t xml:space="preserve"> А</w:t>
            </w:r>
            <w:r w:rsidRPr="008F0B47">
              <w:rPr>
                <w:rFonts w:ascii="Times New Roman" w:eastAsia="Times New Roman" w:hAnsi="Times New Roman" w:cs="Times New Roman"/>
                <w:b/>
                <w:lang w:eastAsia="en-US"/>
              </w:rPr>
              <w:t>.Т.</w:t>
            </w:r>
            <w:r w:rsidRPr="00253BD8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- </w:t>
            </w:r>
            <w:r w:rsidRPr="00253BD8">
              <w:rPr>
                <w:rFonts w:ascii="Times New Roman" w:eastAsia="Times New Roman" w:hAnsi="Times New Roman" w:cs="Times New Roman"/>
                <w:lang w:eastAsia="en-US"/>
              </w:rPr>
              <w:t xml:space="preserve">Начальник  </w:t>
            </w:r>
            <w:r w:rsidR="00546930">
              <w:rPr>
                <w:rFonts w:ascii="Times New Roman" w:eastAsia="Times New Roman" w:hAnsi="Times New Roman" w:cs="Times New Roman"/>
                <w:lang w:eastAsia="en-US"/>
              </w:rPr>
              <w:t>управления (Финансовое</w:t>
            </w:r>
            <w:r w:rsidRPr="00253BD8">
              <w:rPr>
                <w:rFonts w:ascii="Times New Roman" w:eastAsia="Times New Roman" w:hAnsi="Times New Roman" w:cs="Times New Roman"/>
                <w:lang w:eastAsia="en-US"/>
              </w:rPr>
              <w:t xml:space="preserve"> управлени</w:t>
            </w:r>
            <w:r w:rsidR="00546930">
              <w:rPr>
                <w:rFonts w:ascii="Times New Roman" w:eastAsia="Times New Roman" w:hAnsi="Times New Roman" w:cs="Times New Roman"/>
                <w:lang w:eastAsia="en-US"/>
              </w:rPr>
              <w:t>е</w:t>
            </w:r>
            <w:proofErr w:type="gramEnd"/>
          </w:p>
        </w:tc>
      </w:tr>
      <w:tr w:rsidR="008F0B47" w:rsidRPr="00253BD8" w:rsidTr="008F0B47">
        <w:trPr>
          <w:gridAfter w:val="1"/>
          <w:wAfter w:w="875" w:type="dxa"/>
          <w:trHeight w:val="630"/>
        </w:trPr>
        <w:tc>
          <w:tcPr>
            <w:tcW w:w="2282" w:type="dxa"/>
            <w:gridSpan w:val="2"/>
          </w:tcPr>
          <w:p w:rsidR="008F0B47" w:rsidRPr="00253BD8" w:rsidRDefault="008F0B47" w:rsidP="007A6EBA">
            <w:pPr>
              <w:tabs>
                <w:tab w:val="left" w:pos="4111"/>
              </w:tabs>
              <w:spacing w:after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                   </w:t>
            </w:r>
          </w:p>
        </w:tc>
        <w:tc>
          <w:tcPr>
            <w:tcW w:w="258" w:type="dxa"/>
          </w:tcPr>
          <w:p w:rsidR="008F0B47" w:rsidRPr="00253BD8" w:rsidRDefault="008F0B47" w:rsidP="007A6EBA">
            <w:pPr>
              <w:tabs>
                <w:tab w:val="left" w:pos="4111"/>
              </w:tabs>
              <w:spacing w:after="0"/>
              <w:ind w:left="-842" w:hanging="842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 </w:t>
            </w:r>
          </w:p>
        </w:tc>
        <w:tc>
          <w:tcPr>
            <w:tcW w:w="6804" w:type="dxa"/>
          </w:tcPr>
          <w:p w:rsidR="008F0B47" w:rsidRDefault="008F0B47" w:rsidP="00546930">
            <w:pPr>
              <w:tabs>
                <w:tab w:val="left" w:pos="4111"/>
              </w:tabs>
              <w:ind w:left="-363" w:firstLine="36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  </w:t>
            </w:r>
            <w:r w:rsidRPr="00253BD8">
              <w:rPr>
                <w:rFonts w:ascii="Times New Roman" w:eastAsia="Times New Roman" w:hAnsi="Times New Roman" w:cs="Times New Roman"/>
                <w:lang w:eastAsia="en-US"/>
              </w:rPr>
              <w:t>администрации  города Фокино</w:t>
            </w:r>
            <w:r w:rsidR="00546930">
              <w:rPr>
                <w:rFonts w:ascii="Times New Roman" w:eastAsia="Times New Roman" w:hAnsi="Times New Roman" w:cs="Times New Roman"/>
                <w:lang w:eastAsia="en-US"/>
              </w:rPr>
              <w:t>);</w:t>
            </w:r>
          </w:p>
          <w:p w:rsidR="008F0B47" w:rsidRDefault="007A6EBA" w:rsidP="007A6EBA">
            <w:pPr>
              <w:tabs>
                <w:tab w:val="left" w:pos="4111"/>
              </w:tabs>
              <w:spacing w:after="0"/>
              <w:ind w:left="-363" w:firstLine="36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  </w:t>
            </w:r>
            <w:proofErr w:type="spellStart"/>
            <w:r w:rsidR="008F0B47" w:rsidRPr="008F0B47">
              <w:rPr>
                <w:rFonts w:ascii="Times New Roman" w:eastAsia="Times New Roman" w:hAnsi="Times New Roman" w:cs="Times New Roman"/>
                <w:b/>
                <w:lang w:eastAsia="en-US"/>
              </w:rPr>
              <w:t>Самкова</w:t>
            </w:r>
            <w:proofErr w:type="spellEnd"/>
            <w:r w:rsidR="008F0B47" w:rsidRPr="008F0B47">
              <w:rPr>
                <w:rFonts w:ascii="Times New Roman" w:eastAsia="Times New Roman" w:hAnsi="Times New Roman" w:cs="Times New Roman"/>
                <w:b/>
                <w:lang w:eastAsia="en-US"/>
              </w:rPr>
              <w:t xml:space="preserve"> Н.А.</w:t>
            </w:r>
            <w:r w:rsidR="008F0B47">
              <w:rPr>
                <w:rFonts w:ascii="Times New Roman" w:eastAsia="Times New Roman" w:hAnsi="Times New Roman" w:cs="Times New Roman"/>
                <w:b/>
                <w:lang w:eastAsia="en-US"/>
              </w:rPr>
              <w:t xml:space="preserve">  -  </w:t>
            </w:r>
            <w:r w:rsidR="008F0B47" w:rsidRPr="00253BD8">
              <w:rPr>
                <w:rFonts w:ascii="Times New Roman" w:eastAsia="Times New Roman" w:hAnsi="Times New Roman" w:cs="Times New Roman"/>
                <w:lang w:eastAsia="en-US"/>
              </w:rPr>
              <w:t xml:space="preserve">Главный специалист сектора доходов и </w:t>
            </w:r>
          </w:p>
          <w:p w:rsidR="008F0B47" w:rsidRPr="00253BD8" w:rsidRDefault="007A6EBA" w:rsidP="007A6EBA">
            <w:pPr>
              <w:tabs>
                <w:tab w:val="left" w:pos="4111"/>
              </w:tabs>
              <w:spacing w:after="0"/>
              <w:ind w:left="-363" w:firstLine="36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 xml:space="preserve">   </w:t>
            </w:r>
            <w:r w:rsidR="008F0B47" w:rsidRPr="00253BD8">
              <w:rPr>
                <w:rFonts w:ascii="Times New Roman" w:eastAsia="Times New Roman" w:hAnsi="Times New Roman" w:cs="Times New Roman"/>
                <w:lang w:eastAsia="en-US"/>
              </w:rPr>
              <w:t>муниципального долга  Финансового управления администрации</w:t>
            </w:r>
          </w:p>
          <w:p w:rsidR="008F0B47" w:rsidRPr="00546930" w:rsidRDefault="008F0B47" w:rsidP="00546930">
            <w:pPr>
              <w:tabs>
                <w:tab w:val="left" w:pos="4111"/>
              </w:tabs>
              <w:ind w:left="-1126" w:firstLine="1126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253BD8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 </w:t>
            </w:r>
            <w:r w:rsidRPr="00253BD8">
              <w:rPr>
                <w:rFonts w:ascii="Times New Roman" w:eastAsia="Times New Roman" w:hAnsi="Times New Roman" w:cs="Times New Roman"/>
                <w:lang w:eastAsia="en-US"/>
              </w:rPr>
              <w:t>г. Фокино</w:t>
            </w:r>
            <w:r w:rsidR="00546930">
              <w:rPr>
                <w:rFonts w:ascii="Times New Roman" w:eastAsia="Times New Roman" w:hAnsi="Times New Roman" w:cs="Times New Roman"/>
                <w:lang w:eastAsia="en-US"/>
              </w:rPr>
              <w:t>;</w:t>
            </w:r>
            <w:r w:rsidRPr="00253BD8">
              <w:rPr>
                <w:rFonts w:ascii="Times New Roman" w:eastAsia="Times New Roman" w:hAnsi="Times New Roman" w:cs="Times New Roman"/>
                <w:lang w:eastAsia="en-US"/>
              </w:rPr>
              <w:t xml:space="preserve">    </w:t>
            </w:r>
          </w:p>
        </w:tc>
      </w:tr>
    </w:tbl>
    <w:p w:rsidR="00FF79BA" w:rsidRDefault="00FF79BA" w:rsidP="007A6E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A6EB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70743">
        <w:rPr>
          <w:rFonts w:ascii="Times New Roman" w:hAnsi="Times New Roman" w:cs="Times New Roman"/>
          <w:b/>
          <w:sz w:val="24"/>
          <w:szCs w:val="24"/>
        </w:rPr>
        <w:t>Кузнецова И.В.</w:t>
      </w:r>
      <w:r w:rsidR="00DC29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6D00">
        <w:rPr>
          <w:rFonts w:ascii="Times New Roman" w:hAnsi="Times New Roman" w:cs="Times New Roman"/>
          <w:b/>
          <w:sz w:val="24"/>
          <w:szCs w:val="24"/>
        </w:rPr>
        <w:t>-</w:t>
      </w:r>
      <w:r w:rsidR="00E70743" w:rsidRPr="00E70743">
        <w:rPr>
          <w:rFonts w:ascii="Times New Roman" w:hAnsi="Times New Roman" w:cs="Times New Roman"/>
          <w:sz w:val="24"/>
          <w:szCs w:val="24"/>
        </w:rPr>
        <w:t xml:space="preserve"> </w:t>
      </w:r>
      <w:r w:rsidR="007A6EBA">
        <w:rPr>
          <w:rFonts w:ascii="Times New Roman" w:hAnsi="Times New Roman" w:cs="Times New Roman"/>
          <w:sz w:val="24"/>
          <w:szCs w:val="24"/>
        </w:rPr>
        <w:t>Г</w:t>
      </w:r>
      <w:r w:rsidR="00E70743">
        <w:rPr>
          <w:rFonts w:ascii="Times New Roman" w:hAnsi="Times New Roman" w:cs="Times New Roman"/>
          <w:sz w:val="24"/>
          <w:szCs w:val="24"/>
        </w:rPr>
        <w:t xml:space="preserve">лавный специалист сектора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EFD" w:rsidRDefault="00FF79BA" w:rsidP="007A6E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A6EB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03EFD">
        <w:rPr>
          <w:rFonts w:ascii="Times New Roman" w:hAnsi="Times New Roman" w:cs="Times New Roman"/>
          <w:sz w:val="24"/>
          <w:szCs w:val="24"/>
        </w:rPr>
        <w:t xml:space="preserve">бюджетирования и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исполнения бюджета  </w:t>
      </w:r>
    </w:p>
    <w:p w:rsidR="00FF79BA" w:rsidRPr="00C50877" w:rsidRDefault="00E03EFD" w:rsidP="007A6E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7A6EBA">
        <w:rPr>
          <w:rFonts w:ascii="Times New Roman" w:hAnsi="Times New Roman" w:cs="Times New Roman"/>
          <w:sz w:val="24"/>
          <w:szCs w:val="24"/>
        </w:rPr>
        <w:t xml:space="preserve">         </w:t>
      </w:r>
      <w:r w:rsidR="00FF79BA" w:rsidRPr="00C50877">
        <w:rPr>
          <w:rFonts w:ascii="Times New Roman" w:hAnsi="Times New Roman" w:cs="Times New Roman"/>
          <w:sz w:val="24"/>
          <w:szCs w:val="24"/>
        </w:rPr>
        <w:t>Финансового</w:t>
      </w:r>
      <w:r w:rsidR="00FF79BA">
        <w:rPr>
          <w:rFonts w:ascii="Times New Roman" w:hAnsi="Times New Roman" w:cs="Times New Roman"/>
          <w:sz w:val="24"/>
          <w:szCs w:val="24"/>
        </w:rPr>
        <w:t xml:space="preserve">  </w:t>
      </w:r>
      <w:r w:rsidR="00FF79BA" w:rsidRPr="00C50877">
        <w:rPr>
          <w:rFonts w:ascii="Times New Roman" w:hAnsi="Times New Roman" w:cs="Times New Roman"/>
          <w:sz w:val="24"/>
          <w:szCs w:val="24"/>
        </w:rPr>
        <w:t>управлен</w:t>
      </w:r>
      <w:r w:rsidR="00FF79BA">
        <w:rPr>
          <w:rFonts w:ascii="Times New Roman" w:hAnsi="Times New Roman" w:cs="Times New Roman"/>
          <w:sz w:val="24"/>
          <w:szCs w:val="24"/>
        </w:rPr>
        <w:t xml:space="preserve">ия  администрации города Фокино  </w:t>
      </w:r>
    </w:p>
    <w:p w:rsidR="00E03EFD" w:rsidRPr="00C50877" w:rsidRDefault="00263913" w:rsidP="005469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7A6EBA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="00FF79BA">
        <w:rPr>
          <w:rFonts w:ascii="Times New Roman" w:hAnsi="Times New Roman" w:cs="Times New Roman"/>
          <w:sz w:val="24"/>
          <w:szCs w:val="24"/>
        </w:rPr>
        <w:t>(секретарь рабочей  группы)</w:t>
      </w:r>
      <w:r w:rsidR="00546930">
        <w:rPr>
          <w:rFonts w:ascii="Times New Roman" w:hAnsi="Times New Roman" w:cs="Times New Roman"/>
          <w:sz w:val="24"/>
          <w:szCs w:val="24"/>
        </w:rPr>
        <w:t>.</w:t>
      </w:r>
    </w:p>
    <w:p w:rsidR="00080423" w:rsidRPr="00EC7673" w:rsidRDefault="00080423" w:rsidP="00C508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A6EBA">
        <w:rPr>
          <w:rFonts w:ascii="Times New Roman" w:hAnsi="Times New Roman" w:cs="Times New Roman"/>
          <w:sz w:val="24"/>
          <w:szCs w:val="24"/>
        </w:rPr>
        <w:t>рисутствующие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7A6EB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C7673">
        <w:rPr>
          <w:rFonts w:ascii="Times New Roman" w:hAnsi="Times New Roman" w:cs="Times New Roman"/>
          <w:sz w:val="24"/>
          <w:szCs w:val="24"/>
        </w:rPr>
        <w:t xml:space="preserve">Исаченко О.В. – член постоянной комиссии «По бюджету, </w:t>
      </w:r>
    </w:p>
    <w:p w:rsidR="00080423" w:rsidRPr="00EC7673" w:rsidRDefault="00080423" w:rsidP="00C508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 xml:space="preserve">                                              налогам и экономической политике»</w:t>
      </w:r>
      <w:r w:rsidR="005B3055" w:rsidRPr="00EC7673">
        <w:rPr>
          <w:rFonts w:ascii="Times New Roman" w:hAnsi="Times New Roman" w:cs="Times New Roman"/>
          <w:sz w:val="24"/>
          <w:szCs w:val="24"/>
        </w:rPr>
        <w:t>;</w:t>
      </w:r>
    </w:p>
    <w:p w:rsidR="00080423" w:rsidRPr="00EC7673" w:rsidRDefault="007A6EBA" w:rsidP="00080423">
      <w:pPr>
        <w:tabs>
          <w:tab w:val="left" w:pos="27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C7673">
        <w:rPr>
          <w:rFonts w:ascii="Times New Roman" w:hAnsi="Times New Roman" w:cs="Times New Roman"/>
          <w:sz w:val="24"/>
          <w:szCs w:val="24"/>
        </w:rPr>
        <w:tab/>
      </w:r>
      <w:r w:rsidR="00080423" w:rsidRPr="00EC7673">
        <w:rPr>
          <w:rFonts w:ascii="Times New Roman" w:hAnsi="Times New Roman" w:cs="Times New Roman"/>
          <w:sz w:val="24"/>
          <w:szCs w:val="24"/>
        </w:rPr>
        <w:t xml:space="preserve">Антошина Н.С. -  член постоянной комиссии «По вопросам </w:t>
      </w:r>
    </w:p>
    <w:p w:rsidR="00080423" w:rsidRPr="00EC7673" w:rsidRDefault="00080423" w:rsidP="00080423">
      <w:pPr>
        <w:tabs>
          <w:tab w:val="left" w:pos="27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ab/>
        <w:t>промышленности, строительства, транспорта, связи и сферы</w:t>
      </w:r>
    </w:p>
    <w:p w:rsidR="00080423" w:rsidRPr="00EC7673" w:rsidRDefault="00080423" w:rsidP="00080423">
      <w:pPr>
        <w:tabs>
          <w:tab w:val="left" w:pos="27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 xml:space="preserve">                                              обслуживания</w:t>
      </w:r>
      <w:r w:rsidR="005B3055" w:rsidRPr="00EC7673">
        <w:rPr>
          <w:rFonts w:ascii="Times New Roman" w:hAnsi="Times New Roman" w:cs="Times New Roman"/>
          <w:sz w:val="24"/>
          <w:szCs w:val="24"/>
        </w:rPr>
        <w:t>»;</w:t>
      </w:r>
    </w:p>
    <w:p w:rsidR="00E03C93" w:rsidRPr="00EC7673" w:rsidRDefault="00E03C93" w:rsidP="005B3055">
      <w:pPr>
        <w:tabs>
          <w:tab w:val="left" w:pos="2775"/>
        </w:tabs>
        <w:spacing w:after="0"/>
        <w:ind w:left="2775"/>
        <w:rPr>
          <w:rFonts w:ascii="Times New Roman" w:hAnsi="Times New Roman" w:cs="Times New Roman"/>
          <w:sz w:val="24"/>
          <w:szCs w:val="24"/>
        </w:rPr>
      </w:pPr>
      <w:proofErr w:type="spellStart"/>
      <w:r w:rsidRPr="00EC7673">
        <w:rPr>
          <w:rFonts w:ascii="Times New Roman" w:hAnsi="Times New Roman" w:cs="Times New Roman"/>
          <w:sz w:val="24"/>
          <w:szCs w:val="24"/>
        </w:rPr>
        <w:t>Малюшко</w:t>
      </w:r>
      <w:proofErr w:type="spellEnd"/>
      <w:r w:rsidRPr="00EC7673">
        <w:rPr>
          <w:rFonts w:ascii="Times New Roman" w:hAnsi="Times New Roman" w:cs="Times New Roman"/>
          <w:sz w:val="24"/>
          <w:szCs w:val="24"/>
        </w:rPr>
        <w:t xml:space="preserve"> Н.С.-  </w:t>
      </w:r>
      <w:r w:rsidR="00FA0F4A" w:rsidRPr="00EC7673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5B3055" w:rsidRPr="00EC7673">
        <w:rPr>
          <w:rFonts w:ascii="Times New Roman" w:hAnsi="Times New Roman" w:cs="Times New Roman"/>
          <w:sz w:val="24"/>
          <w:szCs w:val="24"/>
        </w:rPr>
        <w:t xml:space="preserve"> постоянной комиссии «По </w:t>
      </w:r>
      <w:r w:rsidR="00FA0F4A" w:rsidRPr="00EC7673">
        <w:rPr>
          <w:rFonts w:ascii="Times New Roman" w:hAnsi="Times New Roman" w:cs="Times New Roman"/>
          <w:sz w:val="24"/>
          <w:szCs w:val="24"/>
        </w:rPr>
        <w:t>в</w:t>
      </w:r>
      <w:r w:rsidRPr="00EC7673">
        <w:rPr>
          <w:rFonts w:ascii="Times New Roman" w:hAnsi="Times New Roman" w:cs="Times New Roman"/>
          <w:sz w:val="24"/>
          <w:szCs w:val="24"/>
        </w:rPr>
        <w:t>опросам</w:t>
      </w:r>
      <w:r w:rsidR="00FA0F4A" w:rsidRPr="00EC7673">
        <w:rPr>
          <w:rFonts w:ascii="Times New Roman" w:hAnsi="Times New Roman" w:cs="Times New Roman"/>
          <w:sz w:val="24"/>
          <w:szCs w:val="24"/>
        </w:rPr>
        <w:t xml:space="preserve"> социальной политики, материнства и детства</w:t>
      </w:r>
      <w:r w:rsidR="005B3055" w:rsidRPr="00EC7673">
        <w:rPr>
          <w:rFonts w:ascii="Times New Roman" w:hAnsi="Times New Roman" w:cs="Times New Roman"/>
          <w:sz w:val="24"/>
          <w:szCs w:val="24"/>
        </w:rPr>
        <w:t>»;</w:t>
      </w:r>
    </w:p>
    <w:p w:rsidR="007D5E86" w:rsidRPr="00EC7673" w:rsidRDefault="007D5E86" w:rsidP="007D5E86">
      <w:pPr>
        <w:tabs>
          <w:tab w:val="left" w:pos="27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C7673">
        <w:rPr>
          <w:rFonts w:ascii="Times New Roman" w:hAnsi="Times New Roman" w:cs="Times New Roman"/>
          <w:sz w:val="24"/>
          <w:szCs w:val="24"/>
        </w:rPr>
        <w:t>Шкуркова</w:t>
      </w:r>
      <w:proofErr w:type="spellEnd"/>
      <w:r w:rsidRPr="00EC7673">
        <w:rPr>
          <w:rFonts w:ascii="Times New Roman" w:hAnsi="Times New Roman" w:cs="Times New Roman"/>
          <w:sz w:val="24"/>
          <w:szCs w:val="24"/>
        </w:rPr>
        <w:t xml:space="preserve"> В.Н. – председатель Контрольно-счетной палаты </w:t>
      </w:r>
    </w:p>
    <w:p w:rsidR="007D5E86" w:rsidRPr="00EC7673" w:rsidRDefault="007D5E86" w:rsidP="00E03C93">
      <w:pPr>
        <w:tabs>
          <w:tab w:val="left" w:pos="27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3055" w:rsidRPr="00EC767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C7673">
        <w:rPr>
          <w:rFonts w:ascii="Times New Roman" w:hAnsi="Times New Roman" w:cs="Times New Roman"/>
          <w:sz w:val="24"/>
          <w:szCs w:val="24"/>
        </w:rPr>
        <w:t>города Фокино</w:t>
      </w:r>
      <w:r w:rsidR="00304149" w:rsidRPr="00EC7673">
        <w:rPr>
          <w:rFonts w:ascii="Times New Roman" w:hAnsi="Times New Roman" w:cs="Times New Roman"/>
          <w:sz w:val="24"/>
          <w:szCs w:val="24"/>
        </w:rPr>
        <w:t>.</w:t>
      </w:r>
    </w:p>
    <w:p w:rsidR="00FC39B7" w:rsidRDefault="00304149" w:rsidP="00FC39B7">
      <w:pPr>
        <w:tabs>
          <w:tab w:val="left" w:pos="27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Жители города Фокино:</w:t>
      </w:r>
      <w:r w:rsidR="00FC39B7">
        <w:rPr>
          <w:rFonts w:ascii="Times New Roman" w:hAnsi="Times New Roman" w:cs="Times New Roman"/>
          <w:sz w:val="24"/>
          <w:szCs w:val="24"/>
        </w:rPr>
        <w:t xml:space="preserve"> </w:t>
      </w:r>
      <w:r w:rsidR="00FD2552">
        <w:rPr>
          <w:rFonts w:ascii="Times New Roman" w:hAnsi="Times New Roman" w:cs="Times New Roman"/>
          <w:sz w:val="24"/>
          <w:szCs w:val="24"/>
        </w:rPr>
        <w:t xml:space="preserve"> </w:t>
      </w:r>
      <w:r w:rsidR="00703484">
        <w:rPr>
          <w:rFonts w:ascii="Times New Roman" w:hAnsi="Times New Roman" w:cs="Times New Roman"/>
          <w:sz w:val="24"/>
          <w:szCs w:val="24"/>
        </w:rPr>
        <w:t xml:space="preserve">9 </w:t>
      </w:r>
      <w:r w:rsidR="00FC39B7" w:rsidRPr="00FC39B7">
        <w:rPr>
          <w:rFonts w:ascii="Times New Roman" w:hAnsi="Times New Roman" w:cs="Times New Roman"/>
          <w:sz w:val="24"/>
          <w:szCs w:val="24"/>
        </w:rPr>
        <w:t xml:space="preserve"> </w:t>
      </w:r>
      <w:r w:rsidR="00FC39B7">
        <w:rPr>
          <w:rFonts w:ascii="Times New Roman" w:hAnsi="Times New Roman" w:cs="Times New Roman"/>
          <w:sz w:val="24"/>
          <w:szCs w:val="24"/>
        </w:rPr>
        <w:t>чел.</w:t>
      </w:r>
    </w:p>
    <w:p w:rsidR="00E03EFD" w:rsidRDefault="00080423" w:rsidP="00C508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508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3EFD" w:rsidRPr="00C50877">
        <w:rPr>
          <w:rFonts w:ascii="Times New Roman" w:hAnsi="Times New Roman" w:cs="Times New Roman"/>
          <w:sz w:val="24"/>
          <w:szCs w:val="24"/>
        </w:rPr>
        <w:t xml:space="preserve">         </w:t>
      </w:r>
      <w:r w:rsidR="000256D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E03EFD" w:rsidRPr="00C5087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E03EFD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63913" w:rsidRDefault="00F301AE" w:rsidP="00EC76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F301AE">
        <w:rPr>
          <w:rFonts w:ascii="Times New Roman" w:hAnsi="Times New Roman" w:cs="Times New Roman"/>
          <w:sz w:val="24"/>
          <w:szCs w:val="24"/>
        </w:rPr>
        <w:t xml:space="preserve">За период размещения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301AE">
        <w:rPr>
          <w:rFonts w:ascii="Times New Roman" w:hAnsi="Times New Roman" w:cs="Times New Roman"/>
          <w:sz w:val="24"/>
          <w:szCs w:val="24"/>
        </w:rPr>
        <w:t>бъявления «О</w:t>
      </w:r>
      <w:r w:rsidR="00EC7673">
        <w:rPr>
          <w:rFonts w:ascii="Times New Roman" w:hAnsi="Times New Roman" w:cs="Times New Roman"/>
          <w:sz w:val="24"/>
          <w:szCs w:val="24"/>
        </w:rPr>
        <w:t xml:space="preserve"> проведении публичных слушаний</w:t>
      </w:r>
      <w:r w:rsidRPr="00F301AE">
        <w:rPr>
          <w:rFonts w:ascii="Times New Roman" w:hAnsi="Times New Roman" w:cs="Times New Roman"/>
          <w:sz w:val="24"/>
          <w:szCs w:val="24"/>
        </w:rPr>
        <w:t xml:space="preserve"> </w:t>
      </w:r>
      <w:r w:rsidR="009D2780">
        <w:rPr>
          <w:rFonts w:ascii="Times New Roman" w:hAnsi="Times New Roman" w:cs="Times New Roman"/>
          <w:sz w:val="24"/>
          <w:szCs w:val="24"/>
        </w:rPr>
        <w:t xml:space="preserve">по проекту отчёта об исполнении </w:t>
      </w:r>
      <w:r w:rsidRPr="00F301AE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Pr="00F301AE">
        <w:rPr>
          <w:rFonts w:ascii="Times New Roman" w:eastAsia="Times New Roman" w:hAnsi="Times New Roman" w:cs="Times New Roman"/>
          <w:sz w:val="24"/>
          <w:szCs w:val="24"/>
        </w:rPr>
        <w:t>городского округа город Фокино Брянской области за 202</w:t>
      </w:r>
      <w:r w:rsidR="001923D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301A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7A6E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7673">
        <w:rPr>
          <w:rFonts w:ascii="Times New Roman" w:hAnsi="Times New Roman" w:cs="Times New Roman"/>
          <w:sz w:val="24"/>
          <w:szCs w:val="24"/>
        </w:rPr>
        <w:t>которые состоя</w:t>
      </w:r>
      <w:r w:rsidR="001923DE">
        <w:rPr>
          <w:rFonts w:ascii="Times New Roman" w:hAnsi="Times New Roman" w:cs="Times New Roman"/>
          <w:sz w:val="24"/>
          <w:szCs w:val="24"/>
        </w:rPr>
        <w:t>лись</w:t>
      </w:r>
      <w:r w:rsidR="009D27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1923DE">
        <w:rPr>
          <w:rFonts w:ascii="Times New Roman" w:hAnsi="Times New Roman" w:cs="Times New Roman"/>
          <w:sz w:val="24"/>
          <w:szCs w:val="24"/>
        </w:rPr>
        <w:t>6</w:t>
      </w:r>
      <w:r w:rsidRPr="00F301AE">
        <w:rPr>
          <w:rFonts w:ascii="Times New Roman" w:hAnsi="Times New Roman" w:cs="Times New Roman"/>
          <w:sz w:val="24"/>
          <w:szCs w:val="24"/>
        </w:rPr>
        <w:t xml:space="preserve"> апреля 202</w:t>
      </w:r>
      <w:r w:rsidR="001923DE">
        <w:rPr>
          <w:rFonts w:ascii="Times New Roman" w:hAnsi="Times New Roman" w:cs="Times New Roman"/>
          <w:sz w:val="24"/>
          <w:szCs w:val="24"/>
        </w:rPr>
        <w:t>2</w:t>
      </w:r>
      <w:r w:rsidRPr="00F301AE">
        <w:rPr>
          <w:rFonts w:ascii="Times New Roman" w:hAnsi="Times New Roman" w:cs="Times New Roman"/>
          <w:sz w:val="24"/>
          <w:szCs w:val="24"/>
        </w:rPr>
        <w:t xml:space="preserve"> года в 14-00 часов в зале заседаний Совета народных депутатов г. Фокино» </w:t>
      </w:r>
      <w:r w:rsidRPr="00F301AE">
        <w:rPr>
          <w:rFonts w:ascii="Times New Roman" w:eastAsia="Times New Roman" w:hAnsi="Times New Roman" w:cs="Times New Roman"/>
        </w:rPr>
        <w:t xml:space="preserve">до </w:t>
      </w:r>
      <w:r w:rsidR="001923DE">
        <w:rPr>
          <w:rFonts w:ascii="Times New Roman" w:eastAsia="Times New Roman" w:hAnsi="Times New Roman" w:cs="Times New Roman"/>
        </w:rPr>
        <w:t>25</w:t>
      </w:r>
      <w:r w:rsidRPr="00F301AE">
        <w:rPr>
          <w:rFonts w:ascii="Times New Roman" w:eastAsia="Times New Roman" w:hAnsi="Times New Roman" w:cs="Times New Roman"/>
        </w:rPr>
        <w:t>.04.202</w:t>
      </w:r>
      <w:r w:rsidR="001923DE">
        <w:rPr>
          <w:rFonts w:ascii="Times New Roman" w:eastAsia="Times New Roman" w:hAnsi="Times New Roman" w:cs="Times New Roman"/>
        </w:rPr>
        <w:t>2</w:t>
      </w:r>
      <w:r w:rsidRPr="00F301AE">
        <w:rPr>
          <w:rFonts w:ascii="Times New Roman" w:eastAsia="Times New Roman" w:hAnsi="Times New Roman" w:cs="Times New Roman"/>
        </w:rPr>
        <w:t xml:space="preserve"> года </w:t>
      </w:r>
      <w:r w:rsidRPr="00F301AE">
        <w:rPr>
          <w:rFonts w:ascii="Times New Roman" w:hAnsi="Times New Roman" w:cs="Times New Roman"/>
          <w:sz w:val="24"/>
          <w:szCs w:val="24"/>
        </w:rPr>
        <w:t>заявлений, замечаний и вопросов от граждан города Фокино не поступило.</w:t>
      </w:r>
      <w:proofErr w:type="gramEnd"/>
    </w:p>
    <w:p w:rsidR="00EC7673" w:rsidRPr="00EC7673" w:rsidRDefault="00EC7673" w:rsidP="00EC76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0877" w:rsidRPr="00C50877" w:rsidRDefault="00C50877" w:rsidP="0026391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877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C50877" w:rsidRPr="000520C6" w:rsidRDefault="000520C6" w:rsidP="00052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A6EBA">
        <w:rPr>
          <w:rFonts w:ascii="Times New Roman" w:hAnsi="Times New Roman" w:cs="Times New Roman"/>
          <w:sz w:val="24"/>
          <w:szCs w:val="24"/>
        </w:rPr>
        <w:tab/>
      </w:r>
      <w:r w:rsidR="00C50877" w:rsidRPr="000520C6">
        <w:rPr>
          <w:rFonts w:ascii="Times New Roman" w:hAnsi="Times New Roman" w:cs="Times New Roman"/>
          <w:sz w:val="24"/>
          <w:szCs w:val="24"/>
        </w:rPr>
        <w:t xml:space="preserve">Отчёт об  исполнении бюджета </w:t>
      </w:r>
      <w:r w:rsidRPr="000520C6">
        <w:rPr>
          <w:rFonts w:ascii="Times New Roman" w:eastAsia="Times New Roman" w:hAnsi="Times New Roman" w:cs="Times New Roman"/>
          <w:sz w:val="24"/>
          <w:szCs w:val="24"/>
        </w:rPr>
        <w:t>городского округа город Фокино Брянской области за 202</w:t>
      </w:r>
      <w:r w:rsidR="001923D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520C6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3533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57AB" w:rsidRPr="002657AB" w:rsidRDefault="00C45F6B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7A6EB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ЗАС</w:t>
      </w:r>
      <w:r w:rsidR="00C50877" w:rsidRPr="00C50877">
        <w:rPr>
          <w:rFonts w:ascii="Times New Roman" w:hAnsi="Times New Roman" w:cs="Times New Roman"/>
          <w:b/>
          <w:sz w:val="24"/>
          <w:szCs w:val="24"/>
        </w:rPr>
        <w:t>ЛУШАЛИ</w:t>
      </w:r>
      <w:r w:rsidR="007A6EB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520C6">
        <w:rPr>
          <w:rFonts w:ascii="Times New Roman" w:hAnsi="Times New Roman" w:cs="Times New Roman"/>
          <w:sz w:val="24"/>
          <w:szCs w:val="24"/>
        </w:rPr>
        <w:t>Шеремето</w:t>
      </w:r>
      <w:proofErr w:type="spellEnd"/>
      <w:r w:rsidR="000520C6">
        <w:rPr>
          <w:rFonts w:ascii="Times New Roman" w:hAnsi="Times New Roman" w:cs="Times New Roman"/>
          <w:sz w:val="24"/>
          <w:szCs w:val="24"/>
        </w:rPr>
        <w:t xml:space="preserve"> А.Т</w:t>
      </w:r>
      <w:r w:rsidR="008B762D">
        <w:rPr>
          <w:rFonts w:ascii="Times New Roman" w:hAnsi="Times New Roman" w:cs="Times New Roman"/>
          <w:sz w:val="24"/>
          <w:szCs w:val="24"/>
        </w:rPr>
        <w:t>.</w:t>
      </w:r>
      <w:r w:rsidR="000520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7A6EBA">
        <w:rPr>
          <w:rFonts w:ascii="Times New Roman" w:hAnsi="Times New Roman" w:cs="Times New Roman"/>
          <w:sz w:val="24"/>
          <w:szCs w:val="24"/>
        </w:rPr>
        <w:t xml:space="preserve"> </w:t>
      </w:r>
      <w:r w:rsidR="000520C6">
        <w:rPr>
          <w:rFonts w:ascii="Times New Roman" w:hAnsi="Times New Roman" w:cs="Times New Roman"/>
          <w:sz w:val="24"/>
          <w:szCs w:val="24"/>
        </w:rPr>
        <w:t xml:space="preserve">начальника </w:t>
      </w:r>
      <w:r w:rsidR="003533FD">
        <w:rPr>
          <w:rFonts w:ascii="Times New Roman" w:hAnsi="Times New Roman" w:cs="Times New Roman"/>
          <w:sz w:val="24"/>
          <w:szCs w:val="24"/>
        </w:rPr>
        <w:t>управления (</w:t>
      </w:r>
      <w:r w:rsidR="000520C6">
        <w:rPr>
          <w:rFonts w:ascii="Times New Roman" w:hAnsi="Times New Roman" w:cs="Times New Roman"/>
          <w:sz w:val="24"/>
          <w:szCs w:val="24"/>
        </w:rPr>
        <w:t>Финансово</w:t>
      </w:r>
      <w:r w:rsidR="003533FD">
        <w:rPr>
          <w:rFonts w:ascii="Times New Roman" w:hAnsi="Times New Roman" w:cs="Times New Roman"/>
          <w:sz w:val="24"/>
          <w:szCs w:val="24"/>
        </w:rPr>
        <w:t>е</w:t>
      </w:r>
      <w:r w:rsidR="000520C6">
        <w:rPr>
          <w:rFonts w:ascii="Times New Roman" w:hAnsi="Times New Roman" w:cs="Times New Roman"/>
          <w:sz w:val="24"/>
          <w:szCs w:val="24"/>
        </w:rPr>
        <w:t xml:space="preserve"> уп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520C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влени</w:t>
      </w:r>
      <w:r w:rsidR="003533FD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20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 города Фокино</w:t>
      </w:r>
      <w:r w:rsidR="003533F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которая представила</w:t>
      </w:r>
      <w:r w:rsidR="007C2726" w:rsidRPr="007C2726">
        <w:rPr>
          <w:rFonts w:ascii="Times New Roman" w:hAnsi="Times New Roman" w:cs="Times New Roman"/>
          <w:sz w:val="24"/>
          <w:szCs w:val="24"/>
        </w:rPr>
        <w:t xml:space="preserve"> отчёт об исполнении  бюджета</w:t>
      </w:r>
      <w:r w:rsidR="000520C6" w:rsidRPr="000520C6">
        <w:rPr>
          <w:rFonts w:ascii="Times New Roman" w:eastAsia="Times New Roman" w:hAnsi="Times New Roman" w:cs="Times New Roman"/>
          <w:sz w:val="24"/>
          <w:szCs w:val="24"/>
        </w:rPr>
        <w:t xml:space="preserve"> городского округа город Фокино Брянской области</w:t>
      </w:r>
      <w:r w:rsidR="007C2726" w:rsidRPr="007C2726">
        <w:rPr>
          <w:rFonts w:ascii="Times New Roman" w:hAnsi="Times New Roman" w:cs="Times New Roman"/>
          <w:sz w:val="24"/>
          <w:szCs w:val="24"/>
        </w:rPr>
        <w:t xml:space="preserve"> за 20</w:t>
      </w:r>
      <w:r w:rsidR="000520C6">
        <w:rPr>
          <w:rFonts w:ascii="Times New Roman" w:hAnsi="Times New Roman" w:cs="Times New Roman"/>
          <w:sz w:val="24"/>
          <w:szCs w:val="24"/>
        </w:rPr>
        <w:t>2</w:t>
      </w:r>
      <w:r w:rsidR="00FD2552">
        <w:rPr>
          <w:rFonts w:ascii="Times New Roman" w:hAnsi="Times New Roman" w:cs="Times New Roman"/>
          <w:sz w:val="24"/>
          <w:szCs w:val="24"/>
        </w:rPr>
        <w:t>1</w:t>
      </w:r>
      <w:r w:rsidR="007C2726" w:rsidRPr="007C2726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:</w:t>
      </w:r>
      <w:r w:rsidR="008B762D" w:rsidRPr="00C508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657AB" w:rsidRPr="002657AB" w:rsidRDefault="002657AB" w:rsidP="001923DE">
      <w:pPr>
        <w:tabs>
          <w:tab w:val="left" w:pos="851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57AB">
        <w:rPr>
          <w:rFonts w:ascii="Times New Roman" w:eastAsia="Times New Roman" w:hAnsi="Times New Roman" w:cs="Times New Roman"/>
          <w:bCs/>
          <w:sz w:val="24"/>
          <w:szCs w:val="24"/>
        </w:rPr>
        <w:t>Работа строилась в соответствии с мероприятиями, направленными на реализацию посланий Президента РФ, задачами, поставленными перед администрацией города. Деятельность администрации была направлена на улучшение эффективности деятельности органов местного самоуправления.</w:t>
      </w:r>
    </w:p>
    <w:p w:rsidR="00C45F6B" w:rsidRDefault="002657AB" w:rsidP="001923DE">
      <w:pPr>
        <w:tabs>
          <w:tab w:val="left" w:pos="851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57AB">
        <w:rPr>
          <w:rFonts w:ascii="Times New Roman" w:eastAsia="Times New Roman" w:hAnsi="Times New Roman" w:cs="Times New Roman"/>
          <w:bCs/>
          <w:sz w:val="24"/>
          <w:szCs w:val="24"/>
        </w:rPr>
        <w:t>Основной стратегической целью было и остается повышение качества жизни за счет бесперебойного функционирования всех систем жизнеобеспечения и их дальнейшего развития, социальной стабильности, сбалансированности бюджета округа, повышения эффективности бюджетных расходов и исполнения расходных обязательств муниципального образования.</w:t>
      </w:r>
    </w:p>
    <w:p w:rsidR="00FD2552" w:rsidRPr="00FD2552" w:rsidRDefault="00FD2552" w:rsidP="001923DE">
      <w:pPr>
        <w:tabs>
          <w:tab w:val="left" w:pos="851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Исполнение </w:t>
      </w:r>
      <w:r w:rsidRPr="00FD255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доходной части бюджета городского округа город Фокино Брянской области </w:t>
      </w:r>
      <w:r w:rsidRPr="00FD255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 2021 год</w:t>
      </w:r>
      <w:r w:rsidRPr="00FD255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Уточненный объем доходов бюджета городского округа город Фокино Брянской области на 2021 год утвержден в сумме 295 285 657,61 руб., исполнение за 2021 год составило 286 376 382,01 руб. (97%).</w:t>
      </w:r>
      <w:r w:rsidRPr="00FD25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В том числе налоговые и неналоговые доходы утверждены в бюджете в сумме 86 654 053,00 руб., фактическое поступление составило 83 730 664,10 руб. (96,6%).</w:t>
      </w:r>
    </w:p>
    <w:p w:rsidR="00FD2552" w:rsidRPr="00FD2552" w:rsidRDefault="001923DE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FD2552" w:rsidRPr="00FD2552">
        <w:rPr>
          <w:rFonts w:ascii="Times New Roman" w:eastAsia="Times New Roman" w:hAnsi="Times New Roman" w:cs="Times New Roman"/>
          <w:sz w:val="24"/>
          <w:szCs w:val="24"/>
        </w:rPr>
        <w:t xml:space="preserve">КБК 000 1 01 02000 01 0000 110 НАЛОГ НА ДОХОДЫ ФИЗИЧЕСКИХ ЛИЦ 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В бюджете утверждено поступление доходов в сумме 58 036 453,00 руб., фактически поступили – 61 287 991,48 руб. (105,6 %). Отклонение сложилось в сумме «+» 3 251 538,48 руб. Темп поступлений в местный бюджет по сравнению с 2020 годом сложился на уровне 117,9% («+» 9 323 044,09 руб.). В том числе:</w:t>
      </w:r>
    </w:p>
    <w:p w:rsidR="00FD2552" w:rsidRPr="00FD2552" w:rsidRDefault="00FD2552" w:rsidP="00FA22D0">
      <w:pPr>
        <w:numPr>
          <w:ilvl w:val="0"/>
          <w:numId w:val="9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по КБК 000 1 01 02010 01 0000 110 (Налог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Федерации) в бюджете запланировано поступление доходов в сумме 57 524 853,00 руб., фактически поступили доходы в сумме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60 758 198,26 руб.(105,6%). Отклонение сложилось в сумме «+» 3 233 345,26 руб. в связи с ростом налоговой базы (ФОТ) по следующим налогоплательщикам: 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АО «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Мальцовский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портландцемент», ООО «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Центрспецремонт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>», ООО «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Центрспецремонт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групп», ООО «Рубеж-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Энергострой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», ООО «ФМЗ 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Вселуг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>», ООО «Стимул», ООО «Интеко», ООО «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Мальцовское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карьероуправление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>».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Темп поступлений в местный бюджет по сравнению с 2020 годом сложился на уровне 117,5% («+» 9 067 921,34 руб.);</w:t>
      </w:r>
    </w:p>
    <w:p w:rsidR="00FD2552" w:rsidRPr="00FD2552" w:rsidRDefault="00FD2552" w:rsidP="00FA22D0">
      <w:pPr>
        <w:numPr>
          <w:ilvl w:val="0"/>
          <w:numId w:val="9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по КБК 000 1 01 02020 01 0000 110 (Налог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Федерации) в бюджете запланировано поступление доходов в сумме 7000,00 руб., фактически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поступили доходы в сумме 3701,14 руб. (52,87%). Отклонение сложилось в сумме «-» 3 298,86 руб. Доходы были запланированы по факту поступлений текущего года.  При прогнозировании поступлений данного налога, учитывалась динамика поступлений налога. Темп поступлений в местный бюджет по сравнению с 2020 годом сложился на уровне 64,99% («-» 1 993,7 руб.); </w:t>
      </w:r>
    </w:p>
    <w:p w:rsidR="00FD2552" w:rsidRPr="00FD2552" w:rsidRDefault="00FD2552" w:rsidP="00FA22D0">
      <w:pPr>
        <w:numPr>
          <w:ilvl w:val="0"/>
          <w:numId w:val="9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по КБК 000 1 01 02030 01 0000 11 (Налог на доходы физических лиц с доходов, полученных физическими лицами в соответствии со статьей 228 Налогового кодекса Российской Федерации) в бюджете запланировано поступление доходов в сумме 500 000,00 руб., фактически поступили доходы в сумме 516 804,08 руб., (103,36%). Отклонение сложилось в сумме «+» 16 804,08 руб. Доходы были запланированы по фактическим поступлениям текущего года. При прогнозировании поступлений данного налога, учитывалась динамика поступлений налога. Темп поступлений в местный бюджет по сравнению с 2020 годом увеличился в 2,0 раза («+» 260 294,50 руб.);</w:t>
      </w:r>
    </w:p>
    <w:p w:rsidR="00FD2552" w:rsidRPr="00FD2552" w:rsidRDefault="00FD2552" w:rsidP="00FA22D0">
      <w:pPr>
        <w:numPr>
          <w:ilvl w:val="0"/>
          <w:numId w:val="9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lastRenderedPageBreak/>
        <w:t>по КБК 000 1 01 02040 01 0000 110 (Налог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Федерации) в бюджете запланировано поступление доходов в сумме 4 600,00 руб., фактически поступили доходы в сумме 9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 288,00 руб. (201,91%). Отклонение сложилось в сумме «+» 4 688,00 руб. Доходы были запланированы по фактическим поступлениям текущего года. При прогнозировании поступлений данного налога, учитывалась динамика поступлений налога. Темп поступлений в местный бюджет по сравнению с 2020 годом сложился на уровне 74,51% («-» 3 178,05 руб.) </w:t>
      </w:r>
    </w:p>
    <w:p w:rsidR="00FD2552" w:rsidRPr="00FD2552" w:rsidRDefault="00FD2552" w:rsidP="00FA22D0">
      <w:pPr>
        <w:numPr>
          <w:ilvl w:val="0"/>
          <w:numId w:val="8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0" w:line="240" w:lineRule="auto"/>
        <w:ind w:hanging="10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КБК 000 1 03 00000 00 0000 000 НАЛОГИ НА ТОВАРЫ (РАБОТЫ, УСЛУГИ), РЕАЛИЗУЕМЫЕ НА ТЕРРИТОРИИ РОССИЙСКОЙ ФЕДЕРАЦИИ</w:t>
      </w:r>
    </w:p>
    <w:p w:rsidR="00FD2552" w:rsidRPr="00FD2552" w:rsidRDefault="00FD2552" w:rsidP="00FA22D0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В бюджете запланировано поступление доходов в сумме 1 943 300,00 руб., фактически поступили доходы в сумме 1 980 612,90 руб. (101,92%). Отклонение сложилось в сумме «+» 37 312,90 руб. В том числе:</w:t>
      </w:r>
    </w:p>
    <w:p w:rsidR="00FD2552" w:rsidRPr="00FD2552" w:rsidRDefault="00FD2552" w:rsidP="00FA22D0">
      <w:pPr>
        <w:tabs>
          <w:tab w:val="left" w:pos="851"/>
        </w:tabs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- по КБК 000 1 03 02000 01 0000 110 (Акцизы по подакцизным товарам (продукции), производимым на территории Российской Федерации) в бюджете запланировано поступление доходов в сумме 1 943 300,00 руб., фактически поступили доходы в сумме 1 980 612,90 руб. (101,92%). Отклонение сложилось в сумме «+» 37 312,90 руб. Рост поступлений объясняется индексацией ставок акцизов. Темп поступлений в местный бюджет по сравнению с 2020 годом сложился на уровне 116,15% («+» 275 452,96 руб.) </w:t>
      </w:r>
    </w:p>
    <w:p w:rsidR="00FD2552" w:rsidRPr="00FD2552" w:rsidRDefault="00FD2552" w:rsidP="00FA22D0">
      <w:pPr>
        <w:numPr>
          <w:ilvl w:val="0"/>
          <w:numId w:val="8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КБК 1 05 00000 00 0000 000 НАЛОГИ НА СОВОКУПНЫЙ ДОХОД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В бюджете запланировано поступление доходов в сумме 2 727 000,00 руб., фактически поступили доходы в сумме 1 296 633,90 руб. (47,55%). Отклонение сложилось в сумме</w:t>
      </w:r>
      <w:r w:rsidR="00FA22D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«-» 1 430 366,10 руб.</w:t>
      </w:r>
      <w:r w:rsidRPr="00FD25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Темп поступлений в местный бюджет по сравнению с 2020 годом сложился на уровне 53,89% («-» 1 109 326,01 руб.). В том числе:</w:t>
      </w:r>
    </w:p>
    <w:p w:rsidR="00FD2552" w:rsidRPr="00FA22D0" w:rsidRDefault="00FD2552" w:rsidP="00FA22D0">
      <w:pPr>
        <w:numPr>
          <w:ilvl w:val="0"/>
          <w:numId w:val="10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по КБК 000 1 05 02000 02 0000 110 (Единый налог на вмененный доход для отдельных видов деятельности) в бюджете запланировано поступление доходов в сумме 562 000,00 руб., фактически поступили доходы в сумме 528 764,13 руб. (94,09%). Отклонение сложилось в сумме «-» 33 235,87 руб. в связи с поступлением задолженности от отдельных налогоплательщиков в меньшем объеме, чем было запланировано. Темп поступлений в местный бюджет по сравнению с 2020 годом сложился на уровне 22 42% («-» 1 830 093,98 руб.);</w:t>
      </w:r>
    </w:p>
    <w:p w:rsidR="00FA22D0" w:rsidRPr="00FD2552" w:rsidRDefault="00FA22D0" w:rsidP="00FA22D0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2552" w:rsidRPr="00FD2552" w:rsidRDefault="00FA22D0" w:rsidP="00FA22D0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      </w:t>
      </w:r>
      <w:r w:rsidR="00FD2552" w:rsidRPr="00FD2552">
        <w:rPr>
          <w:rFonts w:ascii="Times New Roman" w:eastAsia="Times New Roman" w:hAnsi="Times New Roman" w:cs="Times New Roman"/>
          <w:sz w:val="24"/>
          <w:szCs w:val="24"/>
        </w:rPr>
        <w:t xml:space="preserve">по КБК 000 1 05 04000 02 0000 110 (Налог, взимаемый в связи с применением патентной системы налогообложения) в бюджете запланировано поступление доходов в сумме 2 165 000,00 руб., фактически поступили доходы в сумме 767 869,77 руб. (35,47%). Отклонение сложилось в сумме «-» 1 397 130,23 руб. в связи с уменьшением суммы налога, уплачиваемого в связи с применением патентной системы налогообложения, на сумму страховых платежей (взносов) и пособий.  Темп поступлений в местный бюджет по сравнению с 2020 годом увеличился в 16,3 раза («+» 720 856,78 руб.). </w:t>
      </w:r>
    </w:p>
    <w:p w:rsidR="00FD2552" w:rsidRPr="00FD2552" w:rsidRDefault="00FD2552" w:rsidP="001923DE">
      <w:pPr>
        <w:numPr>
          <w:ilvl w:val="0"/>
          <w:numId w:val="8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КБК 000 1 06 00000 00 0000 000 НАЛОГИ НА ИМУЩЕСТВО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В бюджете запланировано поступление доходов в сумме 16 067 000,00 руб., фактически поступили доходы в сумме 15 066 224,63 руб. (93,77%). Отклонение сложилось в сумме «-» 1 000 775,37 руб. Темп поступлений в местный бюджет по сравнению с 2020 годом сложился на уровне 57,59% («-» 11 094 819,79 руб.). В том числе:</w:t>
      </w:r>
    </w:p>
    <w:p w:rsidR="00FD2552" w:rsidRPr="00FD2552" w:rsidRDefault="00FA22D0" w:rsidP="00FA22D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D2552" w:rsidRPr="00FD255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D2552" w:rsidRPr="00FD2552">
        <w:rPr>
          <w:rFonts w:ascii="Times New Roman" w:eastAsia="Times New Roman" w:hAnsi="Times New Roman" w:cs="Times New Roman"/>
          <w:sz w:val="24"/>
          <w:szCs w:val="24"/>
        </w:rPr>
        <w:t xml:space="preserve">по КБК 000 1 06 01020 04 0000 110 (Налог на имущество физических лиц, взимаемый по ставкам, применяемым к объектам налогообложения, расположенным в границах городских округов) в бюджете запланировано поступление в сумме 6 570 000,00 руб., фактически поступили доходы в сумме 5 745 699,91 руб. (87,45%). Отклонение сложилось в </w:t>
      </w:r>
      <w:r>
        <w:rPr>
          <w:rFonts w:ascii="Times New Roman" w:eastAsia="Times New Roman" w:hAnsi="Times New Roman" w:cs="Times New Roman"/>
          <w:sz w:val="24"/>
          <w:szCs w:val="24"/>
        </w:rPr>
        <w:t>сумме</w:t>
      </w:r>
      <w:r w:rsidR="00FD2552" w:rsidRPr="00FD2552">
        <w:rPr>
          <w:rFonts w:ascii="Times New Roman" w:eastAsia="Times New Roman" w:hAnsi="Times New Roman" w:cs="Times New Roman"/>
          <w:sz w:val="24"/>
          <w:szCs w:val="24"/>
        </w:rPr>
        <w:t xml:space="preserve"> «-» 824 300,09 руб. в связи с возвратом излишне уплаченного налога отдельным налогоплательщикам: </w:t>
      </w:r>
      <w:proofErr w:type="spellStart"/>
      <w:r w:rsidR="00FD2552" w:rsidRPr="00FD2552">
        <w:rPr>
          <w:rFonts w:ascii="Times New Roman" w:eastAsia="Times New Roman" w:hAnsi="Times New Roman" w:cs="Times New Roman"/>
          <w:sz w:val="24"/>
          <w:szCs w:val="24"/>
        </w:rPr>
        <w:t>Кубаревой</w:t>
      </w:r>
      <w:proofErr w:type="spellEnd"/>
      <w:r w:rsidR="00FD2552" w:rsidRPr="00FD2552">
        <w:rPr>
          <w:rFonts w:ascii="Times New Roman" w:eastAsia="Times New Roman" w:hAnsi="Times New Roman" w:cs="Times New Roman"/>
          <w:sz w:val="24"/>
          <w:szCs w:val="24"/>
        </w:rPr>
        <w:t xml:space="preserve"> О.А., </w:t>
      </w:r>
      <w:proofErr w:type="spellStart"/>
      <w:r w:rsidR="00FD2552" w:rsidRPr="00FD2552">
        <w:rPr>
          <w:rFonts w:ascii="Times New Roman" w:eastAsia="Times New Roman" w:hAnsi="Times New Roman" w:cs="Times New Roman"/>
          <w:sz w:val="24"/>
          <w:szCs w:val="24"/>
        </w:rPr>
        <w:t>Трубкину</w:t>
      </w:r>
      <w:proofErr w:type="spellEnd"/>
      <w:r w:rsidR="00FD2552" w:rsidRPr="00FD2552">
        <w:rPr>
          <w:rFonts w:ascii="Times New Roman" w:eastAsia="Times New Roman" w:hAnsi="Times New Roman" w:cs="Times New Roman"/>
          <w:sz w:val="24"/>
          <w:szCs w:val="24"/>
        </w:rPr>
        <w:t xml:space="preserve"> С.Н., а так же в связи с оспариванием </w:t>
      </w:r>
      <w:proofErr w:type="gramStart"/>
      <w:r w:rsidR="00FD2552" w:rsidRPr="00FD2552">
        <w:rPr>
          <w:rFonts w:ascii="Times New Roman" w:eastAsia="Times New Roman" w:hAnsi="Times New Roman" w:cs="Times New Roman"/>
          <w:sz w:val="24"/>
          <w:szCs w:val="24"/>
        </w:rPr>
        <w:t>результатов определения кадастровой стоимости объектов недвижимости</w:t>
      </w:r>
      <w:proofErr w:type="gramEnd"/>
      <w:r w:rsidR="00FD2552" w:rsidRPr="00FD25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2552" w:rsidRPr="00FD2552">
        <w:rPr>
          <w:rFonts w:ascii="Times New Roman" w:eastAsia="Times New Roman" w:hAnsi="Times New Roman" w:cs="Times New Roman"/>
          <w:sz w:val="24"/>
          <w:szCs w:val="24"/>
        </w:rPr>
        <w:lastRenderedPageBreak/>
        <w:t>отдельными налогоплательщиками. Темп поступлений в местный бюджет по сравнению с 2020 годом сложился на уровне 93,58% («-» 394 075,16 руб.);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- по КБК 000 1 06 06032 04 0000 110 (Земельный налог с организаций) в бюджете запланировано поступление доходов в сумме 7 817 000,00 руб., фактически поступили доходы в сумме 7 816 742,85 руб. (100,0%). Отклонение сложилось в сумме «-» 257,15 руб. Темп поступлений в местный бюджет по сравнению с 2020 </w:t>
      </w:r>
      <w:r w:rsidR="00FA22D0">
        <w:rPr>
          <w:rFonts w:ascii="Times New Roman" w:eastAsia="Times New Roman" w:hAnsi="Times New Roman" w:cs="Times New Roman"/>
          <w:sz w:val="24"/>
          <w:szCs w:val="24"/>
        </w:rPr>
        <w:t>годом сложился на уровне 42,72%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(«-» 10 482 838,39 руб.);</w:t>
      </w:r>
    </w:p>
    <w:p w:rsidR="00FD2552" w:rsidRPr="00FD2552" w:rsidRDefault="00FD2552" w:rsidP="001923DE">
      <w:pPr>
        <w:tabs>
          <w:tab w:val="left" w:pos="851"/>
        </w:tabs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1 06 06042 04 0000 110 (Земельный налог с физических лиц) в  бюджете запланировано поступление доходов в сумме 1 680 000,00 руб., фактически поступили доходы в сумме 1 503 781,87 руб. (89,51%). Отклонение сложилось в сумме «-» 176 218,13 руб. в связи поступлением платежей от физических лиц в меньшем объеме, чем планировалось. Темп поступлений в местный бюджет по сравнению с 2020 годом сложился на уровне 87,34%  («-» 217 906,24 руб.).</w:t>
      </w:r>
    </w:p>
    <w:p w:rsidR="00FD2552" w:rsidRPr="00FD2552" w:rsidRDefault="00FD2552" w:rsidP="00FA22D0">
      <w:pPr>
        <w:numPr>
          <w:ilvl w:val="0"/>
          <w:numId w:val="8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hanging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КБК 000 1 08 00000 00 0000 000 ГОСУДАРСТВЕННАЯ ПОШЛИНА 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В бюджете запланировано поступление доходов в сумме 60 000,00 руб., фактически поступили доходы в сумме 88 010,51 руб. (146,68%). Отклонение сложилось в сумме «+» 28 010,51 руб. Темп поступлений в местный бюджет по сравнению с 2020 годом увеличился в 14,9 раз («+» 82 108,60 руб.). В том числе:</w:t>
      </w:r>
    </w:p>
    <w:p w:rsidR="00FD2552" w:rsidRPr="00FD2552" w:rsidRDefault="00FD2552" w:rsidP="001923DE">
      <w:pPr>
        <w:tabs>
          <w:tab w:val="left" w:pos="851"/>
        </w:tabs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1 08 03010 01 0000 110 (Государственная пошлина по делам, рассматриваемым в судах общей юрисдикции, мировыми судьями (за исключением Верховного Суда Российской Федерации) в бюджете запланировано поступление доходов в сумме 60 000,00 руб., фактически поступили доходы в сумме 88 010,51 руб. (146,68%).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Отклонение сложилось в сумме «+» 28 010,51 руб. в связи с увеличением количества обращений юридических и физических лиц для совершения юридически значимых действий. Темп поступлений в местный бюджет по сравнению с 2020 годом увеличился в 14,9 раз («+» 82 108,60 руб.).</w:t>
      </w:r>
    </w:p>
    <w:p w:rsidR="00FD2552" w:rsidRPr="00FD2552" w:rsidRDefault="00FD2552" w:rsidP="00FA22D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="00FA22D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КБК 000 1 09 00000 00 0000 000 ЗАДОЛЖЕННОСТЬ И ПЕРЕРАСЧЕТЫ ПО ОТМЕНЕННЫМ НАЛОГАМ, СБОРАМ И ИНЫМ ОБЯЗАТЕЛЬНЫМ ПЛАТЕЖАМ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В бюджете поступление доходов не планировалось, фактически поступили доходы в сумме «-»  17 309,53 руб. Отклонение сложилось в сумме «-» 17 309,53 руб. В том числе:</w:t>
      </w:r>
    </w:p>
    <w:p w:rsidR="00FD2552" w:rsidRPr="00FD2552" w:rsidRDefault="00FD2552" w:rsidP="001923DE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- по КБК 000 1 09 04050 00 0000 110 (Земельный налог (по обязательствам, возникшим до 1 января 2006 года) в бюджете поступление доходов не планировалось, фактически поступили доходы в сумме «-» 17 309,53  руб. Отклонение сложилось в сумме «-» 17 309,53 руб. </w:t>
      </w:r>
      <w:proofErr w:type="gramEnd"/>
    </w:p>
    <w:p w:rsidR="00FD2552" w:rsidRPr="00FD2552" w:rsidRDefault="00FD2552" w:rsidP="00FA22D0">
      <w:pPr>
        <w:numPr>
          <w:ilvl w:val="0"/>
          <w:numId w:val="13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hanging="9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КБК 000 1 11 00000 00 0000 000 ДОХОДЫ ОТ ИСПОЛЬЗОВАНИЯ ИМУЩЕСТВА, НАХОДЯЩЕГОСЯ В ГОСУДАРСТВЕННОЙ И МУНИЦИПАЛЬНОЙ СОБСТВЕННОСТИ</w:t>
      </w:r>
    </w:p>
    <w:p w:rsidR="00FD2552" w:rsidRPr="00FD2552" w:rsidRDefault="00FD2552" w:rsidP="00FA22D0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В бюджете запланированы в сумме 6 580 000,00 руб., фактически поступили доходы в сумме 5 349 009,52 руб. (81,29%). Отклонение сложилось в сумме «-» 1 230 990,48 руб. Темп поступлений в местный бюджет по сравнению с 2020 годом сложился на уровне 80,08% («-» 1 330 266,50 руб.). В том числе:</w:t>
      </w:r>
    </w:p>
    <w:p w:rsidR="00FD2552" w:rsidRPr="00FD2552" w:rsidRDefault="00FD2552" w:rsidP="00FA22D0">
      <w:pPr>
        <w:numPr>
          <w:ilvl w:val="0"/>
          <w:numId w:val="11"/>
        </w:numPr>
        <w:pBdr>
          <w:top w:val="nil"/>
          <w:left w:val="nil"/>
          <w:bottom w:val="nil"/>
          <w:right w:val="nil"/>
        </w:pBd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по КБК 000 1 11 05012 04 0000 120 (Доходы,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участков) в бюджете запланировано поступление доходов в сумме 4 000 000,00 руб., фактически поступили доходы в сумме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2 995 554,53 руб. (74,89%). Отклонение сложилось в сумме «-» 1 004 445,47 руб. в связи с погашением задолженности по договорам аренды недвижимого имущества в меньшем объеме, чем планировалось. Темп поступлений в местный бюджет по сравнению с 2020 годом сложился на уровне 75,3% («-» 982 659,99 руб.);</w:t>
      </w:r>
    </w:p>
    <w:p w:rsidR="00FD2552" w:rsidRPr="00FD2552" w:rsidRDefault="00FA22D0" w:rsidP="00FA22D0">
      <w:pPr>
        <w:numPr>
          <w:ilvl w:val="0"/>
          <w:numId w:val="11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="00FD2552" w:rsidRPr="00FD2552">
        <w:rPr>
          <w:rFonts w:ascii="Times New Roman" w:eastAsia="Times New Roman" w:hAnsi="Times New Roman" w:cs="Times New Roman"/>
          <w:sz w:val="24"/>
          <w:szCs w:val="24"/>
        </w:rPr>
        <w:t xml:space="preserve">по КБК 000 111 05034 04 0000 120 (Доходы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 в бюджете запланировано поступление доходов в сумме 1 480 000,00 руб., </w:t>
      </w:r>
      <w:r w:rsidR="00FD2552" w:rsidRPr="00FD2552">
        <w:rPr>
          <w:rFonts w:ascii="Times New Roman" w:eastAsia="Times New Roman" w:hAnsi="Times New Roman" w:cs="Times New Roman"/>
          <w:sz w:val="24"/>
          <w:szCs w:val="24"/>
        </w:rPr>
        <w:lastRenderedPageBreak/>
        <w:t>фактически поступили доходы в сумме 1 188 728,45 руб. (80,32%).</w:t>
      </w:r>
      <w:proofErr w:type="gramEnd"/>
      <w:r w:rsidR="00FD2552" w:rsidRPr="00FD2552">
        <w:rPr>
          <w:rFonts w:ascii="Times New Roman" w:eastAsia="Times New Roman" w:hAnsi="Times New Roman" w:cs="Times New Roman"/>
          <w:sz w:val="24"/>
          <w:szCs w:val="24"/>
        </w:rPr>
        <w:t xml:space="preserve"> Отклонение сложилось в сумме «-» 291 271,55 руб. в связи с перезаключением действующих договоров аренды на новых условиях с уменьшением арендной платы. Темп поступлений в местный бюджет по сравнению с 2020 годом сложился на уровне 103% («+» 45 956,34 руб.);</w:t>
      </w:r>
    </w:p>
    <w:p w:rsidR="00FD2552" w:rsidRPr="00FD2552" w:rsidRDefault="00FD2552" w:rsidP="00FA22D0">
      <w:pPr>
        <w:numPr>
          <w:ilvl w:val="0"/>
          <w:numId w:val="11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left="0" w:hanging="57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по КБК 000 1 11 09044 04 0000 120 (Прочие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в бюджете запланировано поступление доходов в сумме 1 100 000,00 руб., фактически поступили доходы в сумме 767 495,87 руб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>. (69,77%). Отклонение сложилось в сумме «-» 332 504,13 руб.;</w:t>
      </w:r>
    </w:p>
    <w:p w:rsidR="00FD2552" w:rsidRPr="00FD2552" w:rsidRDefault="00FD2552" w:rsidP="00FA22D0">
      <w:pPr>
        <w:numPr>
          <w:ilvl w:val="0"/>
          <w:numId w:val="11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left="0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по КБК 000 1 11 09080 04 0000 120 (Плата,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разграничена) в бюджете запланировано поступление доходов в сумме 0,00 руб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>., фактически поступили доходы в сумме 397 230,67 руб. Отклонение сложилось в сумме «+» 397 230,67 руб.</w:t>
      </w:r>
    </w:p>
    <w:p w:rsidR="00FD2552" w:rsidRPr="00FD2552" w:rsidRDefault="00FD2552" w:rsidP="00FA22D0">
      <w:pPr>
        <w:numPr>
          <w:ilvl w:val="0"/>
          <w:numId w:val="13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0" w:line="240" w:lineRule="auto"/>
        <w:ind w:hanging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КБК 000 1 12 00000 00 0000 000 ПЛАТЕЖИ ПРИ ПОЛЬЗОВАНИИ ПРИРОДНЫМИ РЕСУРСАМИ</w:t>
      </w:r>
    </w:p>
    <w:p w:rsidR="00FD2552" w:rsidRPr="00FD2552" w:rsidRDefault="00FA22D0" w:rsidP="00FA22D0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D2552" w:rsidRPr="00FD2552">
        <w:rPr>
          <w:rFonts w:ascii="Times New Roman" w:eastAsia="Times New Roman" w:hAnsi="Times New Roman" w:cs="Times New Roman"/>
          <w:sz w:val="24"/>
          <w:szCs w:val="24"/>
        </w:rPr>
        <w:t>В бюджете утверждено поступление доходов в сумме 521 200,00 руб., фактически поступили доходы в сумме «-» 1 921 194,73 руб. (100,0%). Отклонение сложилось в сумме «-» 2 442 394,73 руб. Темп поступлений в местный бюджет по сравнению с 2020 годом сложился на уровне «-» 368,61% («-» 2 728 000,27 руб.). В том числе:</w:t>
      </w:r>
    </w:p>
    <w:p w:rsidR="00FD2552" w:rsidRPr="00FD2552" w:rsidRDefault="00FD2552" w:rsidP="00FA22D0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1 12 01000 01 0000 120 (Плата за негативное воздействие на окружающую среду) в бюджете утверждено поступление доходов в сумме 521 200,00 руб., фактически поступили доходы в сумме «-» 1 921 194,73 руб. (100,0%). Отклонение сложилось в сумме        «-» 2 442 394,73 руб. в связи с возвратом излишне уплаченных сумм за предыдущие годы  АО «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Мальцовский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портландцемент» 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и ООО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Мальцовское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карьероуправление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</w:p>
    <w:p w:rsidR="00FD2552" w:rsidRPr="00FD2552" w:rsidRDefault="00FD2552" w:rsidP="00FA22D0">
      <w:pPr>
        <w:numPr>
          <w:ilvl w:val="0"/>
          <w:numId w:val="13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hanging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КБК 000 1 13 00000 00 0000 000 ДОХОДЫ ОТ ОКАЗАНИЯ ПЛАТНЫХ УСЛУГ И КОМПЕНСАЦИИ ЗАТРАТ ГОСУДАРСТВА</w:t>
      </w:r>
    </w:p>
    <w:p w:rsidR="00FD2552" w:rsidRPr="00FD2552" w:rsidRDefault="00FD2552" w:rsidP="00FA22D0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В бюджете поступление доходов не планировалось, фактически поступили доходы в сумме 22 781,42  руб. Отклонение сложилось в сумме «+» 22 781,42 руб. Темп поступлений в местный бюджет по сравнению с 2020 годом сложился на уровне 79,0% («-» 6 050,49 руб.). В том числе:</w:t>
      </w:r>
    </w:p>
    <w:p w:rsidR="00FD2552" w:rsidRPr="00FD2552" w:rsidRDefault="00FD2552" w:rsidP="00FA22D0">
      <w:pPr>
        <w:tabs>
          <w:tab w:val="left" w:pos="851"/>
        </w:tabs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1 13 02064 04 0000 130 (Доходы, поступающие в порядке возмещения расходов, понесенных в связи с эксплуатацией имущества городских округов) в бюджете поступление доходов не планировалось, фактически поступили доходы в сумме 22 781,42  руб. Отклонение сложилось в сумме «+» 22 781,42 руб. в связи с заключением договора о возмещении расходов по содержанию нежилого помещения.</w:t>
      </w:r>
      <w:proofErr w:type="gramEnd"/>
    </w:p>
    <w:p w:rsidR="00FD2552" w:rsidRPr="00FD2552" w:rsidRDefault="00FD2552" w:rsidP="00B91F6D">
      <w:pPr>
        <w:numPr>
          <w:ilvl w:val="0"/>
          <w:numId w:val="13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hanging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КБК 000 1 14 00000 00 0000 000 ДОХОДЫ ОТ ПРОДАЖИ МАТЕРИАЛЬНЫХ И НЕМАТЕРИАЛЬНЫХ АКТИВОВ</w:t>
      </w:r>
    </w:p>
    <w:p w:rsidR="00FD2552" w:rsidRPr="00FD2552" w:rsidRDefault="00FD2552" w:rsidP="00B91F6D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В бюджете поступление доходов планировалось в сумме 259 000,00 руб., фактически поступили доходы в сумме 221 722,93 руб. (85,61%). Отклонение сложилось в сумме «-» 32 277,07 руб. Темп поступлений в местный бюджет по сравнению с 2020 годом сложился на уровне 198,24% («+» 109 879,06 руб.). В том числе:</w:t>
      </w:r>
    </w:p>
    <w:p w:rsidR="00FD2552" w:rsidRPr="00FD2552" w:rsidRDefault="00FD2552" w:rsidP="001923DE">
      <w:pPr>
        <w:tabs>
          <w:tab w:val="left" w:pos="851"/>
        </w:tabs>
        <w:spacing w:after="24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- по КБК 000 1 14 06012 04 0000 430 (Доходы от продажи земельных участков, государственная собственность на которые не разграничена и которые расположены в границах городских округов) в бюджете поступление доходов планировалось в сумме 259 000,00 руб., фактически поступили доходы в сумме 221 722,93 руб. Отклонение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сложилось в сумме «-» 32 277,07 руб. </w:t>
      </w:r>
      <w:r w:rsidRPr="00FD2552">
        <w:rPr>
          <w:rFonts w:ascii="Times New Roman" w:eastAsia="Calibri" w:hAnsi="Times New Roman" w:cs="Times New Roman"/>
          <w:sz w:val="24"/>
          <w:szCs w:val="24"/>
          <w:lang w:eastAsia="en-US"/>
        </w:rPr>
        <w:t>в связи с реализацией материальных запасов с меньшей</w:t>
      </w:r>
      <w:proofErr w:type="gramEnd"/>
      <w:r w:rsidRPr="00FD25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выкупной стоимостью.</w:t>
      </w:r>
    </w:p>
    <w:p w:rsidR="00FD2552" w:rsidRPr="00FD2552" w:rsidRDefault="00FD2552" w:rsidP="00B91F6D">
      <w:pPr>
        <w:numPr>
          <w:ilvl w:val="0"/>
          <w:numId w:val="13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hanging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КБК 000 1 16 00000 00 0000 000 ШТРАФЫ, САНКЦИИ, ВОЗМЕЩЕНИЕ УЩЕРБА</w:t>
      </w:r>
    </w:p>
    <w:p w:rsidR="00FD2552" w:rsidRPr="00FD2552" w:rsidRDefault="00FD2552" w:rsidP="00B91F6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В бюджете утверждено поступление доходов в сумме 375 100,00 руб., фактически поступили доходы в сумме 293 064,80 руб. (78,13%). Отклонение сложилось в сумме «-» 82 035,20 руб. Темп поступлений в местный бюджет по сравнению с 2020 годом сложился на уровне 235,18% («+» 178 036,54 руб.) в связи с изменением законодательства, в том числе:</w:t>
      </w:r>
    </w:p>
    <w:p w:rsidR="00FD2552" w:rsidRPr="00FD2552" w:rsidRDefault="00FD2552" w:rsidP="001923DE">
      <w:pPr>
        <w:tabs>
          <w:tab w:val="left" w:pos="851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1 16 01000 01 0000 140 (Административные штрафы, установленные Кодексом Российской Федерации об административных правонарушениях) в бюджете утверждено поступление доходов в сумме 364 100,00 руб., фактически поступили доходы в сумме 96 873,05 руб. (26,61%). Отклонение сложилось в сумме «-» 267 226,95 руб.;</w:t>
      </w:r>
    </w:p>
    <w:p w:rsidR="00FD2552" w:rsidRPr="00FD2552" w:rsidRDefault="00FD2552" w:rsidP="001923DE">
      <w:pPr>
        <w:tabs>
          <w:tab w:val="left" w:pos="851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1 16 02000 02 0000 140 (Административные штрафы, установленные законами субъектов Российской Федерации об административных правонарушениях) в бюджете утверждено поступление доходов в сумме 10 000,00 руб., фактически поступили доходы в сумме 2 000,0 руб. (20,0%). Отклонение сложилось в сумме «-» 8 000,0 руб.;</w:t>
      </w:r>
    </w:p>
    <w:p w:rsidR="00FD2552" w:rsidRPr="00FD2552" w:rsidRDefault="00FD2552" w:rsidP="001923DE">
      <w:pPr>
        <w:tabs>
          <w:tab w:val="left" w:pos="851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1 16 07000 00 0000 140 (Штрафы,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Федерации) в бюджете утверждено поступление доходов в сумме 0,00 руб., фактически поступили доходы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в сумме 192 123,33 руб. Отклонение сложилось в сумме «+» 192 123,33 руб.;</w:t>
      </w:r>
    </w:p>
    <w:p w:rsidR="00FD2552" w:rsidRPr="00FD2552" w:rsidRDefault="00FD2552" w:rsidP="001923DE">
      <w:pPr>
        <w:tabs>
          <w:tab w:val="left" w:pos="851"/>
        </w:tabs>
        <w:spacing w:after="24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- по КБК 000 1 16 10000 00 0000 140 Платежи в целях возмещения причиненного ущерба (убытков) в бюджете утверждено поступление доходов в сумме 1 000,00 руб., фактически поступили доходы в сумме 2 068,42 руб. (206,84%). Отклонение сложилось в сумме                          «+» 1 068,42 руб. </w:t>
      </w:r>
    </w:p>
    <w:p w:rsidR="00FD2552" w:rsidRPr="00FD2552" w:rsidRDefault="00FD2552" w:rsidP="001923DE">
      <w:pPr>
        <w:tabs>
          <w:tab w:val="left" w:pos="851"/>
        </w:tabs>
        <w:spacing w:after="24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numPr>
          <w:ilvl w:val="0"/>
          <w:numId w:val="13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КБК 000 1 17 00000 00 0000 000 ПРОЧИЕ НЕНАЛОГОВЫЕ ДОХОДЫ </w:t>
      </w:r>
    </w:p>
    <w:p w:rsidR="00FD2552" w:rsidRPr="00FD2552" w:rsidRDefault="00FD2552" w:rsidP="001923DE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В бюджете утверждено поступление доходов сумме 85 000,00 руб., фактически поступили доходы в сумме 63 116,27 руб. (74,25%). Темп поступлений в местный бюджет по сравнению с 2020 годом увеличился в 15,8 раза («+» 59 116,27 руб.), в том числе:</w:t>
      </w:r>
    </w:p>
    <w:p w:rsidR="00FD2552" w:rsidRPr="00FD2552" w:rsidRDefault="00FD2552" w:rsidP="001923DE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- По КБК 000 1 17 15020 04 0000 150 (Инициативные платежи, зачисляемые в бюджеты городских округов) в бюджете утверждено поступление доходов сумме 85 000,00 руб., фактически поступили доходы в сумме 63 116,27 руб. (74,25%). </w:t>
      </w:r>
    </w:p>
    <w:p w:rsidR="00FD2552" w:rsidRPr="00FD2552" w:rsidRDefault="00FD2552" w:rsidP="001923DE">
      <w:pPr>
        <w:tabs>
          <w:tab w:val="left" w:pos="851"/>
        </w:tabs>
        <w:spacing w:before="100" w:beforeAutospacing="1" w:after="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Удельный вес налоговых доходов в общей сумме налоговых и неналоговых доходов в 2021 году составил 95,2%. Удельный вес неналоговых доходов в общей сумме налоговых и неналоговых доходов в 2021 году составил 4,8%.Удельный вес налоговых и неналоговых доходов в общей сумме доходов в 2021 году составил 29,2%.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КБК 000 2 00 00000 00 0000 000 Безвозмездные поступления </w:t>
      </w:r>
    </w:p>
    <w:p w:rsidR="00FD2552" w:rsidRPr="00FD2552" w:rsidRDefault="00FD2552" w:rsidP="001923DE">
      <w:pPr>
        <w:tabs>
          <w:tab w:val="left" w:pos="851"/>
        </w:tabs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В бюджете утверждено поступление доходов в сумме 208 631 604,61 руб., фактически поступили доходы в сумме 202 645 717,91 руб. (97,13%). </w:t>
      </w:r>
    </w:p>
    <w:p w:rsidR="00FD2552" w:rsidRPr="00FD2552" w:rsidRDefault="00FD2552" w:rsidP="00B91F6D">
      <w:pPr>
        <w:numPr>
          <w:ilvl w:val="0"/>
          <w:numId w:val="13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hanging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КБК 000 2 02 10000 00 0000 Дотации бюджетам бюджетной системы Российской Федерации.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В бюджете утверждено поступление доходов в сумме 50 749 470,20 руб., фактически поступили доходы в сумме 50 749 470,20 руб. (100%). В том числе:</w:t>
      </w:r>
    </w:p>
    <w:p w:rsidR="00FD2552" w:rsidRPr="00FD2552" w:rsidRDefault="00FD2552" w:rsidP="001923DE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lastRenderedPageBreak/>
        <w:t>- по КБК 000 2 02 15001 04 0000 Дотации бюджетам городских округов на выравнивание бюджетной обеспеченности в бюджете утверждено поступление доходов в сумме 29 569 000,00 руб., фактически поступили доходы в сумме 29 569 000,00 руб. (100%);</w:t>
      </w:r>
    </w:p>
    <w:p w:rsidR="00FD2552" w:rsidRPr="00FD2552" w:rsidRDefault="00FD2552" w:rsidP="001923DE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2 02 15002 04 0000 150 Дотации бюджетам городских округов на поддержку мер по обеспечению сбалансированности бюджетов в бюджете утверждено поступление доходов в сумме 21 180 470,20 руб., фактически поступили доходы в сумме 21 180 470,20 руб. (100%).</w:t>
      </w:r>
    </w:p>
    <w:p w:rsidR="00FD2552" w:rsidRPr="00FD2552" w:rsidRDefault="00FD2552" w:rsidP="001923DE">
      <w:pPr>
        <w:tabs>
          <w:tab w:val="left" w:pos="851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14. </w:t>
      </w:r>
      <w:r w:rsidRPr="00FD2552">
        <w:rPr>
          <w:rFonts w:ascii="Times New Roman" w:eastAsia="Calibri" w:hAnsi="Times New Roman" w:cs="Times New Roman"/>
          <w:sz w:val="24"/>
          <w:szCs w:val="24"/>
          <w:lang w:eastAsia="en-US"/>
        </w:rPr>
        <w:t>КБК 000 2 02 20000 00 0000 150 Субсидии бюджетам бюджетной системы Российской Федерации (межбюджетные субсидии)</w:t>
      </w:r>
    </w:p>
    <w:p w:rsidR="00FD2552" w:rsidRPr="00FD2552" w:rsidRDefault="00FD2552" w:rsidP="001923DE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В бюджете утверждено поступление доходов в сумме 45 573 182,41 руб., фактически поступили доходы в сумме 43 031 784,67 руб. (94,42%). В том числе: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- по КБК 000 2 02 20077 04 0000 150 (Субсидии бюджетам городских округов на 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софинансирование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капитальных вложений в объекты муниципальной собственности) в бюджете утверждены поступления в сумме 3 206 016,54 руб., фактически поступили доходы в сумме 3 206 016,54 руб. (100%);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2 02 20216 04 0000 150 (Субсидии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пунктов) в бюджете утверждены поступления в сумме 6 930 274,00 руб., фактически поступили доходы в сумме 6 900 674,40 руб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>. (99,57%);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2 02 20299 04 0000 150 (Субсидии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хозяйства) в бюджете утверждены поступления в сумме 853 471,08 руб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>., фактически поступили доходы в сумме 853 471,08 руб. (100%);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2 02 20302 04 0000 150 (Субсидии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бюджетов) в бюджете утверждены поступления в сумме 8 620,92 руб., фактически поступили доходы в сумме 8 620,92 руб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>. (100%);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2 02 25304 04 0000 150 (Субсидии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организациях) в бюджете утверждены поступления в сумме 4 472 480,57 руб., фактически поступили доходы в сумме 4 327 432,57 руб. (96,76%);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2 02 25497 04 0000 150 (Субсидии бюджетам городских округов на реализацию мероприятий по обеспечению жильем молодых семей) в бюджете утверждены поступления в сумме 300 727,25 руб., фактически поступили доходы в сумме 300 727,25 руб. (100%);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2 02 25519 04 0000 150 (Субсидии бюджетам городских округов на поддержку отрасли культуры) в бюджете утверждены поступления в сумме 4 955 176,0 руб., фактически поступили доходы в сумме 4 955 176,0 руб. (100%);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2 02 25555 04 0000 150 (Субсидии бюджетам городских округов на реализацию программ формирования современной городской среды) в бюджете утверждены поступления в сумме 10 075 572,40 руб., фактически поступили доходы в сумме 10 075 572,40 руб. (100%);</w:t>
      </w:r>
    </w:p>
    <w:p w:rsidR="00FD2552" w:rsidRPr="00FD2552" w:rsidRDefault="00FD2552" w:rsidP="001923DE">
      <w:pPr>
        <w:tabs>
          <w:tab w:val="left" w:pos="851"/>
        </w:tabs>
        <w:spacing w:after="24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2 02 29999 04 0000 150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рочие субсидии бюджетам городских округов в бюджете утверждено поступление доходов в сумме 14 770 843,65 руб., фактически поступили доходы в сумме 12 404 093,51 руб. (83,98%). 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lastRenderedPageBreak/>
        <w:t>15. КБК 000 2 02 30000 00 0000 150 Субвенции бюджетам бюджетной системы Российской Федерации.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В бюджете утверждено поступление доходов в сумме 106 851 996,79 руб., фактически поступили доходы в сумме 103 791 927,68 руб. (97,14%). В том числе: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2 02 30024 04 0000 150 Субвенции бюджетам городских округов на выполнение передаваемых полномочий субъектов Российской Федерации в бюджете утверждено поступление доходов в сумме 101 190 099,71 руб., фактически поступили доходы в сумме 98 227 896,60 руб. (97,07%);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2 02 30029 04 0000 150 (Субвенции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образования) в бюджете утверждено поступление доходов в сумме 1 208 929,00 руб., фактически поступили доходы в сумме 1 208 929,00 руб. (100%);</w:t>
      </w:r>
      <w:proofErr w:type="gramEnd"/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2 02 35082 04 0000 150 (Субвенции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помещений) в бюджете утверждено поступление доходов в сумме 3 722 400,00 руб., фактически поступили доходы в сумме 3 722 400,00 руб. (100%);</w:t>
      </w:r>
      <w:proofErr w:type="gramEnd"/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2 02 35118 04 0000 150 (Субвенции бюджетам городских округов на осуществление первичного воинского учета на территориях, где отсутствуют военные комиссариаты) в бюджете утверждено поступление доходов в сумме 454 677,00 руб., фактически поступили доходы в сумме 454 677,00 руб. (100%);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2 02 35260 04 0000 150 (Субвенции бюджетам городских округов на выплату единовременного пособия при всех формах устройства детей, лишенных родительского попечения, в семью) в бюджете утверждено поступление доходов в сумме 74 663,08 руб., фактически поступили доходы в сумме 74 663,08руб. (33,3%);</w:t>
      </w:r>
    </w:p>
    <w:p w:rsidR="00FD2552" w:rsidRPr="00FD2552" w:rsidRDefault="00FD2552" w:rsidP="001923DE">
      <w:pPr>
        <w:tabs>
          <w:tab w:val="left" w:pos="851"/>
        </w:tabs>
        <w:spacing w:after="24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по КБК 000 2 02 35469 04 0000 150 (Субвенции бюджетам городских округов на проведение Всероссийской переписи населения 2020 года) в бюджете утверждено поступление доходов в сумме 201 228,00 руб., фактически поступили доходы в сумме 103 362,00 руб. (51,37%).</w:t>
      </w:r>
    </w:p>
    <w:p w:rsidR="00FD2552" w:rsidRPr="00FD2552" w:rsidRDefault="00FD2552" w:rsidP="001923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2552">
        <w:rPr>
          <w:rFonts w:ascii="Times New Roman" w:eastAsia="Calibri" w:hAnsi="Times New Roman" w:cs="Times New Roman"/>
          <w:sz w:val="24"/>
          <w:szCs w:val="24"/>
          <w:lang w:eastAsia="en-US"/>
        </w:rPr>
        <w:t>16. КБК 000 2 02 40000 00 0000 150</w:t>
      </w:r>
      <w:proofErr w:type="gramStart"/>
      <w:r w:rsidR="00B91F6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FD25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</w:t>
      </w:r>
      <w:proofErr w:type="gramEnd"/>
      <w:r w:rsidRPr="00FD25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ные межбюджетные трансферты </w:t>
      </w:r>
    </w:p>
    <w:p w:rsidR="00FD2552" w:rsidRPr="00FD2552" w:rsidRDefault="00FD2552" w:rsidP="001923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2552">
        <w:rPr>
          <w:rFonts w:ascii="Times New Roman" w:eastAsia="Calibri" w:hAnsi="Times New Roman" w:cs="Times New Roman"/>
          <w:sz w:val="24"/>
          <w:szCs w:val="24"/>
          <w:lang w:eastAsia="en-US"/>
        </w:rPr>
        <w:t>В бюджете утверждено поступление доходов в сумме 5 321 704,00 руб., фактически поступили доходы в сумме 5 317 932,00 руб. (99,93%). В том числе:</w:t>
      </w:r>
    </w:p>
    <w:p w:rsidR="00FD2552" w:rsidRPr="00FD2552" w:rsidRDefault="00FD2552" w:rsidP="00B91F6D">
      <w:pPr>
        <w:numPr>
          <w:ilvl w:val="0"/>
          <w:numId w:val="12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2552">
        <w:rPr>
          <w:rFonts w:ascii="Times New Roman" w:eastAsia="Calibri" w:hAnsi="Times New Roman" w:cs="Times New Roman"/>
          <w:sz w:val="24"/>
          <w:szCs w:val="24"/>
          <w:lang w:eastAsia="en-US"/>
        </w:rPr>
        <w:t>по КБК 000 2 02 45303 04 0000 150 (Межбюджетные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организаций) в бюджете утверждено поступление доходов в сумме 4 843 440,00 руб., фактически поступили доходы в сумме 4 839 668,00 руб. (99,92%);</w:t>
      </w:r>
    </w:p>
    <w:p w:rsidR="00FD2552" w:rsidRPr="00FD2552" w:rsidRDefault="00FD2552" w:rsidP="00B91F6D">
      <w:pPr>
        <w:numPr>
          <w:ilvl w:val="0"/>
          <w:numId w:val="12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25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КБК 000 2 02 49999 04 0000 150 (Прочие межбюджетные трансферты, передаваемые бюджетам городских округов) в бюджете утверждено поступление доходов в сумме 478 264,00 руб., фактически поступили доходы в сумме 478 264,00 руб. (100%). </w:t>
      </w:r>
    </w:p>
    <w:p w:rsidR="00FD2552" w:rsidRPr="00FD2552" w:rsidRDefault="00FD2552" w:rsidP="001923DE">
      <w:pPr>
        <w:tabs>
          <w:tab w:val="left" w:pos="851"/>
        </w:tabs>
        <w:spacing w:before="240"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2552">
        <w:rPr>
          <w:rFonts w:ascii="Times New Roman" w:eastAsia="Calibri" w:hAnsi="Times New Roman" w:cs="Times New Roman"/>
          <w:sz w:val="24"/>
          <w:szCs w:val="24"/>
          <w:lang w:eastAsia="en-US"/>
        </w:rPr>
        <w:t>17. КБК 000 2 07 00000 00 0000 000 ПРОЧИЕ БЕЗВОЗМЕЗДНЫЕ ПОСТУПЛЕНИЯ</w:t>
      </w:r>
    </w:p>
    <w:p w:rsidR="00FD2552" w:rsidRPr="00FD2552" w:rsidRDefault="00FD2552" w:rsidP="001923DE">
      <w:pPr>
        <w:tabs>
          <w:tab w:val="left" w:pos="851"/>
        </w:tabs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2552">
        <w:rPr>
          <w:rFonts w:ascii="Times New Roman" w:eastAsia="Calibri" w:hAnsi="Times New Roman" w:cs="Times New Roman"/>
          <w:sz w:val="24"/>
          <w:szCs w:val="24"/>
          <w:lang w:eastAsia="en-US"/>
        </w:rPr>
        <w:t>В бюджете утверждено поступление доходов в сумме 135 251,21 руб., фактически поступили доходы в сумме 135 251,21 руб. (100%). В том числе:</w:t>
      </w:r>
    </w:p>
    <w:p w:rsidR="00FD2552" w:rsidRPr="00FD2552" w:rsidRDefault="00FD2552" w:rsidP="001923DE">
      <w:pPr>
        <w:tabs>
          <w:tab w:val="left" w:pos="851"/>
        </w:tabs>
        <w:spacing w:after="24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2552">
        <w:rPr>
          <w:rFonts w:ascii="Times New Roman" w:eastAsia="Calibri" w:hAnsi="Times New Roman" w:cs="Times New Roman"/>
          <w:sz w:val="24"/>
          <w:szCs w:val="24"/>
          <w:lang w:eastAsia="en-US"/>
        </w:rPr>
        <w:t>- по КБК 000 2 07 04050 04 0000 150 (Прочие безвозмездные поступления в бюджеты городских округов) в бюджете утверждено поступление доходов в сумме 135 251,21 руб., фактически поступили доходы в сумме 135 251,21 руб. (100%).</w:t>
      </w:r>
    </w:p>
    <w:p w:rsidR="00FD2552" w:rsidRPr="00FD2552" w:rsidRDefault="00FD2552" w:rsidP="001923DE">
      <w:pPr>
        <w:tabs>
          <w:tab w:val="left" w:pos="851"/>
        </w:tabs>
        <w:spacing w:before="240" w:after="24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25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FD2552" w:rsidRPr="00FD2552" w:rsidRDefault="00FD2552" w:rsidP="001923DE">
      <w:pPr>
        <w:tabs>
          <w:tab w:val="left" w:pos="851"/>
        </w:tabs>
        <w:spacing w:after="24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2552">
        <w:rPr>
          <w:rFonts w:ascii="Times New Roman" w:eastAsia="Calibri" w:hAnsi="Times New Roman" w:cs="Times New Roman"/>
          <w:sz w:val="24"/>
          <w:szCs w:val="24"/>
          <w:lang w:eastAsia="en-US"/>
        </w:rPr>
        <w:t>18. КБК 000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2552">
        <w:rPr>
          <w:rFonts w:ascii="Times New Roman" w:eastAsia="Calibri" w:hAnsi="Times New Roman" w:cs="Times New Roman"/>
          <w:sz w:val="24"/>
          <w:szCs w:val="24"/>
          <w:lang w:eastAsia="en-US"/>
        </w:rPr>
        <w:t>2 19 00000 00 0000 000 ВОЗВРАТ ОСТАТКОВ СУБСИДИЙ, СУБВЕНЦИЙ И ИНЫХ МЕЖБЮДЖЕТНЫХ ТРАНСФЕРТОВ, ИМЕЮЩИХ ЦЕЛЕВОЕ НАЗНАЧЕНИЕ, ПРОШЛЫХ ЛЕТ</w:t>
      </w:r>
    </w:p>
    <w:p w:rsidR="00FD2552" w:rsidRPr="00FD2552" w:rsidRDefault="00FD2552" w:rsidP="001923DE">
      <w:pPr>
        <w:tabs>
          <w:tab w:val="left" w:pos="851"/>
        </w:tabs>
        <w:spacing w:after="24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255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 бюджете утверждено поступление доходов в сумме 0,00 руб., фактически поступили доходы в сумме  «-» 380 647,85 руб. В том числе:</w:t>
      </w:r>
    </w:p>
    <w:p w:rsidR="00FD2552" w:rsidRPr="00FD2552" w:rsidRDefault="00FD2552" w:rsidP="001923DE">
      <w:pPr>
        <w:tabs>
          <w:tab w:val="left" w:pos="851"/>
        </w:tabs>
        <w:spacing w:after="24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25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 КБК 000 2 19 60010 04 0000 150 (Возврат прочих остатков субсидий, субвенций и иных межбюджетных трансфертов, имеющих целевое назначение, прошлых лет из бюджетов городских округов) в бюджете утверждено поступление доходов в сумме 0,00 руб., фактически поступили доходы в сумме «-» 380 647,85 руб. </w:t>
      </w:r>
    </w:p>
    <w:p w:rsidR="00FD2552" w:rsidRPr="00FD2552" w:rsidRDefault="00FD2552" w:rsidP="001923DE">
      <w:pPr>
        <w:tabs>
          <w:tab w:val="left" w:pos="851"/>
        </w:tabs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2552">
        <w:rPr>
          <w:rFonts w:ascii="Times New Roman" w:eastAsia="Calibri" w:hAnsi="Times New Roman" w:cs="Times New Roman"/>
          <w:sz w:val="24"/>
          <w:szCs w:val="24"/>
          <w:lang w:eastAsia="en-US"/>
        </w:rPr>
        <w:t>Удельный вес безвозмездных поступлений в общей сумме доходов бюджета в 2021 году составил 70,8%.</w:t>
      </w:r>
    </w:p>
    <w:p w:rsidR="00FD2552" w:rsidRPr="00FD2552" w:rsidRDefault="00FD2552" w:rsidP="001923DE">
      <w:pPr>
        <w:tabs>
          <w:tab w:val="left" w:pos="851"/>
        </w:tabs>
        <w:spacing w:before="240" w:after="24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D2552" w:rsidRPr="00FD2552" w:rsidRDefault="00FD2552" w:rsidP="001923DE">
      <w:pPr>
        <w:tabs>
          <w:tab w:val="left" w:pos="851"/>
        </w:tabs>
        <w:spacing w:before="240" w:after="24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255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Исполнение расходной части бюджета городского округа город Фокино Брянской области (далее - местный бюджет) за 2021 год</w:t>
      </w:r>
      <w:r w:rsidRPr="00FD255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по расходам на 2021 год –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299 562 262,64 </w:t>
      </w:r>
      <w:r w:rsidRPr="00FD2552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рублей, кассовое исполнение –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289 879 776,87 </w:t>
      </w:r>
      <w:r w:rsidRPr="00FD2552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 (96,8%)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Структура расходов местного бюджета на 2021  год: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 1.Общегосударственные расходы: план – 26 050 894,11 рублей, кассовое исполнение – 25 389 732,36 рублей;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 2.Национальная оборона: план – 454 677,00 рублей, кассовое исполнение – 454 677,00 рублей;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 3.Национальная безопасность и правоохранительная деятельность: план – 2 686 721,00 рублей, кассовое исполнение – 2 633 582,72 рублей;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 4.Национальная экономика: план – 12 297 376,64 рублей, кассовое исполнение – 12 191 174,38 рублей;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 5.Жилищно-коммунальное хозяйство: план – 26 259 404,94 рублей, кассовое исполнение – 23 183 427,17 рублей;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 6.Образование: план – 188 302 483,23 рублей, кассовое исполнение – 185 516 830,22 рублей;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 7.Культура и кинематография: план – 12 538 318,48 рублей, кассовое исполнение – 12 502 378,40 рублей;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 8.Социальная политика: план – 13 247 026,24 рублей, кассовое исполнение – 10 284 822,40 рублей;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 9.Физическая культура и спорт: план – 15969074,00 рублей, кассовое исполнение – 15 968 644,00 рублей;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 10.Средства массовой информации: план – 476 888,00 рублей, кассовое исполнение – 475 109,76 рублей;                       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 11.Обслуживание государственного и муниципального долга: план - 1 279 399,00 рублей, кассовое исполнение – 1 279 398,46 рублей    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01 00 Общегосударственные вопросы 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В бюджете на раздел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«Общегосударственные вопросы» по плану  предусмотрены расходы в сумме 26 050 894,11 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 xml:space="preserve">рублей, кассовое исполнение -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25 389 732,36 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>рублей</w:t>
      </w:r>
      <w:proofErr w:type="gramStart"/>
      <w:r w:rsidRPr="00FD2552">
        <w:rPr>
          <w:rFonts w:ascii="Times New Roman" w:eastAsia="Courier New" w:hAnsi="Times New Roman" w:cs="Times New Roman"/>
          <w:sz w:val="24"/>
          <w:szCs w:val="24"/>
        </w:rPr>
        <w:t>;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>в том числе по разделам подразделам: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Подраздел 01 03 «Функционирование законодательных (представительных) органов государственной власти и представительных органов муниципальных образований» расходы на содержание центрального аппарата Совета народных депутатов города Фокино запланированы в сумме  778 111,00 рублей, кассовое исполнение составило  752 281,02 рублей (96,7% исполнение).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Подраздел 01 04 «Функционирование Правительства Российской Федерации, высших органов исполнительной власти субъектов Российской Федерации, местных администраций» запланированы расходы в сумме 13 968 624,33 рублей, кассовое исполнение составило 13 490 048,13 рублей (96,6% исполнение), в том числе: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1. расходы на содержание и обеспечение деятельности центрального аппарата администрации план составил 12 141 001,33 рублей, кассовое исполнение составило 11 662 429,67 рублей (96,1% исполнение);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lastRenderedPageBreak/>
        <w:t>2. расходы на содержание главы местной администрации план составил 1 482 086,00 рублей, кассовое исполнение составило  1 482 081,46 рублей (100% исполнение);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3. расходы, источником финансового обеспечения которых являются иные межбюджетные трансферты бюджетам муниципальных районов (муниципальных округов, городских округов) Брянской области на цели поощрения муниципальных управленческих команд  за достижение 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показателей деятельности органов исполнительной власти Брянской области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 план составил 345 537,00 рублей, кассовое исполнение составило  100%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Подраздел 01 06 «Обеспечение деятельности финансовых, налоговых и таможенных органов и органов финансового (финансово-бюджетного) надзора» запланированы  расходы в сумме 5 722 998,78 рублей, кассовое исполнение составило 5 699 579,64 рублей (исполнение 99,6%), в том числе: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1.На содержание и обеспечение деятельности финансового управления плановые расходы составили 4 704 740,00 рублей, кассовое исполнение  составило 4 684 546,70 рублей (исполнение 99,6%);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2.На содержание и обеспечение деятельности контрольно-счетной палаты города плановые расходы составили 926 368,78 рублей, кассовое исполнение 923 142,94 рублей (исполнение 99,7%);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3. Плановый объем расходов, источником финансового обеспечения которых являются иные межбюджетные трансферты бюджетам муниципальных районов (муниципальных округов, городских округов) Брянской области на цели поощрения муниципальных управленческих команд  за достижение 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показателей деятельности органов исполнительной власти Брянской области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 составил 91 890,00 рублей, кассовое исполнение составило  100% 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Подраздел 01 07 «Обеспечение проведения выборов и референдумов» планом предусмотрены расходы в сумме 100 000,00 рублей, кассовое исполнение составило 100%.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Подраздел 01 11 «Резервные фонды» планом предусмотрены расходы в сумме 7 500,00 рублей, кассовое исполнение составило 0,00 рублей (исполнение 0,0%);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Подраздел 01 13 «Другие общегосударственные вопросы» планом предусмотрены расходы в сумме 5 473 660,00 рублей, кассовое исполнение составило 5 347 823,57 рублей (97,7 % исполнение), в том числе: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1. Расходы на содержание и обеспечение деятельности комитета по управлению муниципальным имуществом города Фокино запланированы в сумме 2 423 963,00 рублей, кассовое исполнение составило 2 395 992,57 рублей (исполнение 98,9%).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2. Расходы, источником финансового обеспечения которых являются иные межбюджетные трансферты бюджетам муниципальных районов (муниципальных округов, городских округов) Брянской области на цели поощрения муниципальных управленческих команд  за достижение 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показателей деятельности органов исполнительной власти Брянской области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 запланированы в сумме 40 837,00 рублей, кассовое исполнение составило  100% 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3. Объем средств местного бюджета на оценку имущества, признание прав и регулирование отношений муниципальной собственности составил 10 000,00   рублей (100 % исполнение);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4. Объем средств местного бюджета на мероприятия по совершенствованию системы профилактики правонарушений и усиление борьбы с преступностью составил 10 000,00 рублей (100 % исполнение);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5. Объем средств на расходные обязательства, выполнение которых осуществлялось за счет субвенций из областного бюджета на организацию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правонарушениях, предусмотрены по плану  и фактически исполнены расходы в сумме 477 968,00 рублей (исполнение 100%);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lastRenderedPageBreak/>
        <w:t>6. Объем средств местного бюджета на членские взносы некоммерческим организациям составил 65 000,00   рублей (100 % исполнение);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7. Объем средств местного бюджета на повышение качества и доступности предоставления, государственных и муниципальных услуг (уполномоченный многофункциональный центр) предусмотрены по плану  и фактически исполнены расходы в сумме 2 285 501,00 рублей (исполнение 100%);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8. Объем средств федерального бюджета на проведение Всероссийской переписи населения 2020 года предусмотрен по плану в сумме 201 228,00 рублей, кассовое исполнение 103 362,00 рублей (исполнение 51,4%);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b/>
          <w:sz w:val="24"/>
          <w:szCs w:val="24"/>
        </w:rPr>
        <w:t>Раздел 02 00 «Национальная оборона»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В бюджете на раздел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«Национальная оборона» по плану  предусмотрены и фактически исполнены расходы в сумме  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 xml:space="preserve"> 454 677,00 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рублей (исполнение 100%), в том числе по разделам подразделам:</w:t>
      </w:r>
    </w:p>
    <w:p w:rsidR="00FD2552" w:rsidRPr="00FD2552" w:rsidRDefault="00FD2552" w:rsidP="00B91F6D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По подразделу 02 03 «Мобилизационная и вневойсковая подготовка» предусмотрены по плану  и фактически исполнены расходы в сумме  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 xml:space="preserve">454 677,00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рублей (исполнение 100%), израсходованы средства федерального бюджета на содержание и обеспечение деятельности специалистов, осуществляющих первичный воинский учет на территории, где отсутствуют военные комиссариаты.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b/>
          <w:sz w:val="24"/>
          <w:szCs w:val="24"/>
        </w:rPr>
        <w:t>Раздел 03 00 «Национальная безопасность и правоохранительная деятельность»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В бюджете на раздел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«Национальная безопасность и правоохранительная деятельность»</w:t>
      </w:r>
      <w:r w:rsidRPr="00FD255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планом предусмотрены расходы в сумме 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 xml:space="preserve">2 686 721,00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рублей,  кассовое исполнение составило 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 xml:space="preserve">2 633 582,72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рублей (исполнение 98,0%), в том числе по разделам подразделам:</w:t>
      </w:r>
    </w:p>
    <w:p w:rsidR="00FD2552" w:rsidRPr="00FD2552" w:rsidRDefault="00FD2552" w:rsidP="00B91F6D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Подраздел 03 10 «Защита населения и территории от чрезвычайных ситуаций природного и техногенного характера, пожарная безопасность» планом предусмотрены расходы 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- на обеспечение деятельности МКУ «Единая дежурно-диспетчерская служба города Фокино» в сумме 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 xml:space="preserve">2 542 421,00 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рублей, кассовое исполнение составило 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 xml:space="preserve">2 489 679,20 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рублей (97,9% исполнение);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на о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>повещение населения об опасностях, возникающих при ведении военных действий и возникновении чрезвычайных ситуаций</w:t>
      </w:r>
      <w:r w:rsidRPr="00FD2552">
        <w:rPr>
          <w:rFonts w:ascii="Times New Roman" w:eastAsia="Calibri" w:hAnsi="Times New Roman" w:cs="Times New Roman"/>
          <w:sz w:val="24"/>
          <w:szCs w:val="24"/>
        </w:rPr>
        <w:t xml:space="preserve">  в сумме 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 xml:space="preserve">144 300,00 рублей,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кассовое исполнение составило 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 xml:space="preserve">143 903,52 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рублей (99,7% исполнение);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>Раздел 04 00 «Национальная экономика»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В бюджете на раздел «Национальная экономика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планом предусмотрены расходы в сумме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 12 297 376,64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рублей, кассовое исполнение составило 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12 191 174,38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 рублей (исполнение 99,14%), в том числе по разделам и подразделам:</w:t>
      </w:r>
    </w:p>
    <w:p w:rsidR="00FD2552" w:rsidRPr="00FD2552" w:rsidRDefault="00FD2552" w:rsidP="00B91F6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Подраздел 0401 «Общеэкономические вопросы» планом предусмотрены расходы в сумме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>35 545,00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рублей, исполнены в сумме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>35 544,60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 осуществление государственных полномочий в области содействия занятости населения, включая расходы по осуществлению этих полномочий (временное трудоустройство несовершеннолетних граждан).</w:t>
      </w:r>
    </w:p>
    <w:p w:rsidR="00FD2552" w:rsidRPr="00FD2552" w:rsidRDefault="00FD2552" w:rsidP="00B91F6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Подраздел 0405 «Сельское хозяйство и рыболовство» планом предусмотрены расходы за счет средств областного бюджета в сумме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>99 576,71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рублей, и исполнены в сумме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>99 576,68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рублей, (исполнение 100%)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>, в части оборудования и содержания скотомогильников (биотермических ям) и по организации мероприятий при осуществлении деятельности по обращению с животными без владельцев.</w:t>
      </w:r>
    </w:p>
    <w:p w:rsidR="00FD2552" w:rsidRPr="00FD2552" w:rsidRDefault="00FD2552" w:rsidP="00B91F6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Подраздел 0409 «Дорожное хозяйство (дорожные фонды)» планом предусмотрены расходы в сумме 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11 646 156,93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рублей, кассовое исполнение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11 562 155,10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рублей, (исполнение 99,28%) в том числе: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- На </w:t>
      </w:r>
      <w:r w:rsidRPr="00FD2552">
        <w:rPr>
          <w:rFonts w:ascii="Times New Roman" w:eastAsia="Times New Roman" w:hAnsi="Times New Roman" w:cs="Times New Roman"/>
          <w:color w:val="000000"/>
          <w:sz w:val="24"/>
          <w:szCs w:val="24"/>
        </w:rPr>
        <w:t>капитальный ремонт автомобильной дороги по ул. Крупской в г. Фокино Брянской области 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ланом предусмотрено </w:t>
      </w:r>
      <w:r w:rsidRPr="00FD25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5 936 317,00 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рублей и направлено  </w:t>
      </w:r>
      <w:r w:rsidRPr="00FD2552">
        <w:rPr>
          <w:rFonts w:ascii="Times New Roman" w:eastAsia="Times New Roman" w:hAnsi="Times New Roman" w:cs="Times New Roman"/>
          <w:color w:val="000000"/>
          <w:sz w:val="24"/>
          <w:szCs w:val="24"/>
        </w:rPr>
        <w:t>5 936 317,00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рублей, в том числе из областного бюджета запланировано  5 520 774,81 рублей и исполнено 5 520 774,81 рублей,  из местного бюджета предусмотрено 415 542,19  рублей  и направлено 415 542,19 рублей (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софинансирование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работ)</w:t>
      </w:r>
      <w:proofErr w:type="gramEnd"/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- На ремонт автомобильной дороги от АЗС до Диспансера (в районе АЗС) в г. Фокино Брянской области  предусмотрено </w:t>
      </w:r>
      <w:r w:rsidRPr="00FD2552">
        <w:rPr>
          <w:rFonts w:ascii="Times New Roman" w:eastAsia="Times New Roman" w:hAnsi="Times New Roman" w:cs="Times New Roman"/>
          <w:color w:val="000000"/>
          <w:sz w:val="24"/>
          <w:szCs w:val="24"/>
        </w:rPr>
        <w:t>1 515 590,53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 и направлено  </w:t>
      </w:r>
      <w:r w:rsidRPr="00FD2552">
        <w:rPr>
          <w:rFonts w:ascii="Times New Roman" w:eastAsia="Times New Roman" w:hAnsi="Times New Roman" w:cs="Times New Roman"/>
          <w:color w:val="000000"/>
          <w:sz w:val="24"/>
          <w:szCs w:val="24"/>
        </w:rPr>
        <w:t>1 483 763,00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рублей, в том числе из областного бюджета запланировано  1 409 499,19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рублей и исполнено </w:t>
      </w:r>
      <w:r w:rsidRPr="00FD2552">
        <w:rPr>
          <w:rFonts w:ascii="Times New Roman" w:eastAsia="Times New Roman" w:hAnsi="Times New Roman" w:cs="Times New Roman"/>
          <w:color w:val="000000"/>
          <w:sz w:val="24"/>
          <w:szCs w:val="24"/>
        </w:rPr>
        <w:t>1 379 899,58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  рублей,  из местного бюджета предусмотрено 106 091,34 рублей  и направлено                   </w:t>
      </w:r>
      <w:r w:rsidRPr="00FD25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103 863,42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рублей (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софинансирование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работ)</w:t>
      </w:r>
      <w:proofErr w:type="gramEnd"/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За счёт средств местного бюджета на повышение безопасности дорожного движения</w:t>
      </w:r>
      <w:r w:rsidRPr="00FD255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запланировано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342 846,40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рублей и исполнено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335 872,40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рублей (исполнение 97,96%) из них: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1)  на работы по нанесению разметки дорог предусмотрено и направлено 172 846,40 рублей.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2)  на разработку проекта организации дорожного движения запланировано и израсходовано 100 000,00 рублей.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3)  на приобретение основных средств (дорожных знаков) за счёт средств местного бюджета предусмотрено  70 000,00 рублей  и направлено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63 026,00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рублей.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За счёт средств местного бюджета на обеспечение сохранности автомобильных дорог местного значения и условий безопасного движения по ним запланировано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3 696 403,00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 рублей и исполнено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3 651 202,70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рублей (исполнение 99,78%) из них: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FD255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на содержание автомобильных дорог и инженерных сооружений на них в границах городского округа "город Фокино" согласно заключённых договоров с МУП «Многофункциональный комбинат городского округа город Фокино» запланировано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2 710 050,00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исполнено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2 709 849,70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>сполнение 100%)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FD255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работ по составлению дефектных ведомостей, разработку проектно-сметных документаций и строительный контроль  по ремонту автомобильных дорог предусмотрено 135 000,00   рублей и  исполнено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90 000,00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рублей.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3) на выполнение работ по составлению дефектных ведомостей,  разработку проектно-сметных документаций и строительный контроль по капитальному ремонту автомобильных дорог предусмотрено и  исполнено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50 000,00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рублей.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FD255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на работы по ямочному ремонту швов моста  предусмотрено  и направлено  601 403,00 рублей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5) на ремонт въезда во двор дома 18 по улице Калинина предусмотрено и направлено 199 950,00 рублей.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Из резервного фонда местной администрации на оплату административных штрафов за несоблюдение требований по обеспечению безопасности дорожного движения при содержании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улично-дорожной сети предусмотрено и направлено 155 000,00  рублей.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Подраздел 04 12 Другие вопросы в области национальной экономики планом предусмотрены расходы в сумме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>516 098,00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рублей, исполнены –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>493 898,00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 (исполнение 95,69 %),в том числе: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1) на осуществление отдельных государственных полномочий Брянской области в области охраны труда –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>238 884,00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 (исполнение 100%)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2) на мероприятия по землеустройству и землепользованию, изготовление технических паспортов, работ по установлению границ земельных участков  предусмотрено 132 214,00 рублей и исполнено  126 214,00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рублей (исполнение 95,5 %)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3) на выполнение работ по корректировке территориальных зон с подготовкой карты градостроительного зонирования (схем расположений территориальных зон)</w:t>
      </w:r>
      <w:r w:rsidRPr="00FD255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запланировано 145 000,00 рублей  и направлено 128 800,00 рублей</w:t>
      </w:r>
      <w:proofErr w:type="gramStart"/>
      <w:r w:rsidRPr="00FD255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>сполнение 88,82 %)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05 00  «Жилищно-коммунальное хозяйство»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В бюджете на раздел «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>Жилищно-коммунальное хозяйство»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планом предусмотрены расходы в сумме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 26 259 404,94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рублей, кассовое исполнение составило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23 183 427,17 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рублей (исполнение 88,28%), в том числе по разделам подразделам: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Подраздел 05 01 «Жилищное хозяйство»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в 2021 году в соответствии с уточнённой бюджетной росписью назначены расходы в размере</w:t>
      </w:r>
      <w:r w:rsidRPr="00FD255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3 928 117,77 рублей, исполнены в размере 1 792 828,06  рублей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>сполнение 45,64 %) Из них: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1) на обеспечение мероприятий по капитальному ремонту муниципального имущества в МКД на основании соглашения с НО «Региональный фонд капитального ремонта МКД Брянской области» запланировано 821 800,00 рублей и исполнено 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753 877,27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рублей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>сполнение 91,73 %)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2) на проведение капитального ремонта МКД по 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.Г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>агарина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14-а (общежитие) запланировано 2 066 096,91 рублей и направлено 0,00 рублей.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3) на оплату за выполнение работ по техническому присоединению МКД по 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.Г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>агарина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д.14-а </w:t>
      </w:r>
      <w:r w:rsidRPr="00FD255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запланировано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и исполнено  </w:t>
      </w:r>
      <w:r w:rsidRPr="00FD255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28 716,86  рублей.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(исполнение 100 %)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4) на проведение работ по техническому обследованию МКД по ул.Луначарского д.3  предусмотрено и израсходовано 30 000,00 рублей.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5) на оплату коммунальных услуг помещений, находящихся в муниципальной собственности запланировано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>110 704,00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  и направлено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>109 433,93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рублей.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6) на приобретение квартир для обеспечения устойчивого сокращения непригодного для проживания жилищного фонда (за счет средств государственной корпорации "Фонд содействия реформированию жилищно-коммунального хозяйства" предусмотрено и исполнено 853 471,08 рублей, за счёт средств областного бюджета </w:t>
      </w:r>
      <w:r w:rsidRPr="00FD255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запланировано и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направлено 8 620,92 рублей, за счет средств местного бюджета 8 708,00 рублей.</w:t>
      </w:r>
    </w:p>
    <w:p w:rsidR="00FD2552" w:rsidRPr="00FD2552" w:rsidRDefault="00B91F6D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FD2552" w:rsidRPr="00FD2552">
        <w:rPr>
          <w:rFonts w:ascii="Times New Roman" w:eastAsia="Times New Roman" w:hAnsi="Times New Roman" w:cs="Times New Roman"/>
          <w:bCs/>
          <w:sz w:val="24"/>
          <w:szCs w:val="24"/>
        </w:rPr>
        <w:t>Подраздел 05 02 «Коммунальное хозяйство»  в</w:t>
      </w:r>
      <w:r w:rsidR="00FD2552" w:rsidRPr="00FD2552">
        <w:rPr>
          <w:rFonts w:ascii="Times New Roman" w:eastAsia="Times New Roman" w:hAnsi="Times New Roman" w:cs="Times New Roman"/>
          <w:sz w:val="24"/>
          <w:szCs w:val="24"/>
        </w:rPr>
        <w:t xml:space="preserve"> 2021 году в соответствии с уточнённой бюджетной росписью назначены расходы в размере 5 710 186,64 рублей и исполнены в сумме 5 710 186,64 рублей (исполнение 100%), из них:</w:t>
      </w:r>
    </w:p>
    <w:p w:rsidR="00FD2552" w:rsidRPr="00FD2552" w:rsidRDefault="00FD2552" w:rsidP="001923DE">
      <w:pPr>
        <w:numPr>
          <w:ilvl w:val="0"/>
          <w:numId w:val="14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на финансирование расходов по содержанию городской бани предусмотрено и израсходовано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1 300 000,00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рублей (исполнение 100 %)</w:t>
      </w:r>
    </w:p>
    <w:p w:rsidR="00FD2552" w:rsidRPr="00FD2552" w:rsidRDefault="00FD2552" w:rsidP="001923DE">
      <w:pPr>
        <w:numPr>
          <w:ilvl w:val="0"/>
          <w:numId w:val="14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на приобретение труб для  проведения ремонта тепловых сетей запланировано и направлено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686 442,39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рублей;</w:t>
      </w:r>
    </w:p>
    <w:p w:rsidR="00FD2552" w:rsidRPr="00FD2552" w:rsidRDefault="00FD2552" w:rsidP="001923DE">
      <w:pPr>
        <w:numPr>
          <w:ilvl w:val="0"/>
          <w:numId w:val="14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на разработку проектно-сметной документации и проведение 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госэкспертизы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для Реконструкции системы водоснабжения ГО г. Фокино (1-ая  очередь) предусмотрено и израсходовано 293 990,00 рублей</w:t>
      </w:r>
    </w:p>
    <w:p w:rsidR="00FD2552" w:rsidRPr="00FD2552" w:rsidRDefault="00FD2552" w:rsidP="001923DE">
      <w:pPr>
        <w:numPr>
          <w:ilvl w:val="0"/>
          <w:numId w:val="14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на проведение работ по строительному контролю объекта Реконструкция водопроводной сети по  ул. Куйбышева, ул. Кирова в г. Фокино Брянской области запланировано и направлено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>55 000,00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рублей;</w:t>
      </w:r>
    </w:p>
    <w:p w:rsidR="00FD2552" w:rsidRPr="00FD2552" w:rsidRDefault="00FD2552" w:rsidP="001923DE">
      <w:pPr>
        <w:numPr>
          <w:ilvl w:val="0"/>
          <w:numId w:val="14"/>
        </w:num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на выполнение работ по Реконструкции водопроводной сети по ул. Куйбышева, ул. Кирова в г. Фокино Брянской области предусмотрено и направлено 3 374 754,25 рублей. Из них: из средств областного бюджета направлено 3 206 016,54 рублей, из средств местного бюджета 168 737,71 рублей.</w:t>
      </w:r>
    </w:p>
    <w:p w:rsidR="00FD2552" w:rsidRPr="00FD2552" w:rsidRDefault="00B91F6D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</w:t>
      </w:r>
      <w:r w:rsidR="00FD2552" w:rsidRPr="00FD2552">
        <w:rPr>
          <w:rFonts w:ascii="Times New Roman" w:eastAsia="Times New Roman" w:hAnsi="Times New Roman" w:cs="Times New Roman"/>
          <w:bCs/>
          <w:sz w:val="24"/>
          <w:szCs w:val="24"/>
        </w:rPr>
        <w:t>Подраздел 05 03 «Благоустройство»</w:t>
      </w:r>
      <w:r w:rsidR="00FD2552" w:rsidRPr="00FD2552">
        <w:rPr>
          <w:rFonts w:ascii="Times New Roman" w:eastAsia="Times New Roman" w:hAnsi="Times New Roman" w:cs="Times New Roman"/>
          <w:sz w:val="24"/>
          <w:szCs w:val="24"/>
        </w:rPr>
        <w:t xml:space="preserve">  плановые расходы за 2021 год предусмотрены в сумме 16 621 100,53 рублей и исполнены в сумме 15 680 412,47 рублей (исполнение 94,34 %).</w:t>
      </w:r>
      <w:r w:rsidR="00FD2552" w:rsidRPr="00FD2552">
        <w:rPr>
          <w:rFonts w:ascii="Times New Roman" w:eastAsia="Times New Roman" w:hAnsi="Times New Roman" w:cs="Times New Roman"/>
          <w:sz w:val="24"/>
          <w:szCs w:val="24"/>
        </w:rPr>
        <w:br/>
      </w:r>
      <w:r w:rsidR="00FD2552" w:rsidRPr="00FD255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Из них: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1) на поддержку муниципальных программ формирования современной городской среды запланировано и направлено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>10 312 597,07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>сполнение 100 %).Денежные средства израсходованы на благоустройство 12 дворовых территорий. Из них: средства федерального бюджета  9 974 816,66 рублей, средства областного бюджета  100 755,74 рублей, средства местного бюджета  101 773,46  рублей и средства заинтересованных лиц 135 251,21 рублей.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2) на расходы по уличному освещению (коммунальные услуги) предусмотрено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2 740 000,00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 и направлено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2 521 091,29 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рублей;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3) на выполнение работ по монтажу и установке уличных светильников  предусмотрено 150 000,00 рублей и направлено 149 545,19 рублей.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4) на приобретение зажимов и материалов электротехнического назначения для  уличного освещения предусмотрено и направлено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 xml:space="preserve">23 778,00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рублей;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5) на организацию и содержание городских кладбищ запланировано и направлено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>300 000,00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рублей;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6) на выполнение работ по проверке сметной стоимости и на осуществление функций строительного контроля для объектов благоустройства по программе формирования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lastRenderedPageBreak/>
        <w:t>современной городской среды запланировано 255 040,00 рублей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направлено </w:t>
      </w:r>
      <w:r w:rsidRPr="00FD2552">
        <w:rPr>
          <w:rFonts w:ascii="Times New Roman" w:eastAsia="Times New Roman" w:hAnsi="Times New Roman" w:cs="Times New Roman"/>
          <w:bCs/>
          <w:sz w:val="24"/>
          <w:szCs w:val="24"/>
        </w:rPr>
        <w:t>177 354,67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рублей.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7) на мероприятия по решению вопросов местного значения в рамках проекта «Решаем вместе»  предусмотрено средств областного бюджета 339 685,46 рублей и исполнено 339 685,46  рублей. Денежные средства израсходованы на благоустройство площади Ленина в г.Фокино;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8) на реализацию инициативных проектов - Благоустройство дорожки к МАУ УСЦ "Триумф" предусмотрено 2 500 000,00 рублей и направлено 1 856 360,79 рублей. 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Из них: средства областного бюджета  предусмотрены в сумме  2 245 950,00 рублей и израсходованы в размере 1 667 717,41 рублей, средства местного бюджета  предусмотрены в сумме  169 050,00 рублей и израсходованы в размере 125 527,11 рублей  и средства жителей предусмотрены в сумме  85 000,00 рублей и израсходованы в размере 63 116,27 рублей.</w:t>
      </w:r>
      <w:proofErr w:type="gramEnd"/>
    </w:p>
    <w:p w:rsidR="00FD2552" w:rsidRPr="00FD2552" w:rsidRDefault="00FD2552" w:rsidP="001923DE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07 00 «Образование»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color w:val="000000"/>
          <w:sz w:val="24"/>
          <w:szCs w:val="24"/>
        </w:rPr>
        <w:t>В бюджете на раздел «Образование» предусмотрены расходы в сумме 188 302 483,23 рублей, кассовое исполнение составило 185 516 830,22 рублей (исполнение 98,5%), в том числе по разделам подразделам: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Подраздел 07 01 «Дошкольное образование» по плану предусмотрены расходы в сумме 58 516 772,25 рублей, кассовое исполнение составило 58 372 102,99 рублей (99,8 % исполнение), в том числе: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Courier New" w:hAnsi="Times New Roman" w:cs="Times New Roman"/>
          <w:sz w:val="24"/>
          <w:szCs w:val="24"/>
        </w:rPr>
        <w:t>1.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>За счет субсидий на выполнение муниципального задания предусмотрено в бюджете 55 598 851,81 рублей, кассовое исполнение составило 55 458 177,35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ab/>
        <w:t xml:space="preserve">рублей (исполнение 99,8%)  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из них на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 за счет средств областного  бюджета предусмотрено в сумме 42 991 556,00  рублей (исполнение  100%);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ind w:hanging="11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Courier New" w:hAnsi="Times New Roman" w:cs="Times New Roman"/>
          <w:sz w:val="24"/>
          <w:szCs w:val="24"/>
        </w:rPr>
        <w:t>2.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 xml:space="preserve">За счет субсидий на иные цели – утверждено 2 917 920,44 руб.,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кассовое исполнение составило 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 xml:space="preserve">2 913 925,64 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рублей (99,9% исполнение) 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>в том числе:</w:t>
      </w:r>
    </w:p>
    <w:p w:rsidR="00FD2552" w:rsidRPr="00FD2552" w:rsidRDefault="00FD2552" w:rsidP="001923DE">
      <w:pPr>
        <w:pBdr>
          <w:top w:val="nil"/>
          <w:left w:val="none" w:sz="255" w:space="0" w:color="auto" w:shadow="1" w:frame="1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на реализацию  мероприятий по комплексной безопасности муниципальных учреждений утверждено и исполнено 237 265,44 рублей (исполнение 100 %);</w:t>
      </w:r>
    </w:p>
    <w:p w:rsidR="00FD2552" w:rsidRPr="00FD2552" w:rsidRDefault="00FD2552" w:rsidP="001923DE">
      <w:pPr>
        <w:pBdr>
          <w:top w:val="nil"/>
          <w:left w:val="none" w:sz="255" w:space="0" w:color="auto" w:shadow="1" w:frame="1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на капитальный ремонт кровель муниципальных образовательных организаций Брянской области направлено 2 080 655,00 рублей (исполнение 100 %), из них за счет средств областного бюджета – 1 935 009,15 рублей;</w:t>
      </w:r>
    </w:p>
    <w:p w:rsidR="00FD2552" w:rsidRPr="00FD2552" w:rsidRDefault="00FD2552" w:rsidP="001923DE">
      <w:pPr>
        <w:pBdr>
          <w:top w:val="nil"/>
          <w:left w:val="none" w:sz="255" w:space="0" w:color="auto" w:shadow="1" w:frame="1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- на замену оконных блоков муниципальных образовательных организаций Брянской области утверждено 600 000,00 рублей, исполнено 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>596 005,20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 (исполнение 99,3%), из них за счет средств областного бюджета утверждено 558 000,00 рублей, исполнено 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>554 284,84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рублей.</w:t>
      </w:r>
    </w:p>
    <w:p w:rsidR="00FD2552" w:rsidRPr="00FD2552" w:rsidRDefault="00FD2552" w:rsidP="001923DE">
      <w:pPr>
        <w:pBdr>
          <w:top w:val="nil"/>
          <w:left w:val="none" w:sz="255" w:space="0" w:color="auto" w:shadow="1" w:frame="1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В городе заработная плата работникам учреждений дошкольного образования приведена в соответствии с Указами Президента Российской Федерации от 07.05.2012г. № 597, от 01.06.2012г. № 761, от 28.12.2012г. № 1688 и по итогам 2021 года  составила – 24 237,00  рублей.</w:t>
      </w:r>
    </w:p>
    <w:p w:rsidR="00FD2552" w:rsidRPr="00FD2552" w:rsidRDefault="00FD2552" w:rsidP="001923DE">
      <w:pPr>
        <w:pBdr>
          <w:top w:val="nil"/>
          <w:left w:val="none" w:sz="255" w:space="0" w:color="auto" w:shadow="1" w:frame="1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one" w:sz="255" w:space="0" w:color="auto" w:shadow="1" w:frame="1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Подраздел 07 02 «Общее образование» по плану предусмотрены расходы в сумме 92 629 339,70 рублей, кассовое исполнение составило 90 205 116,23 (97,4 % исполнение), в том числе:</w:t>
      </w:r>
    </w:p>
    <w:p w:rsidR="00FD2552" w:rsidRPr="00FD2552" w:rsidRDefault="00FD2552" w:rsidP="001923DE">
      <w:pPr>
        <w:pBdr>
          <w:top w:val="nil"/>
          <w:left w:val="none" w:sz="255" w:space="0" w:color="auto" w:shadow="1" w:frame="1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1.   За счет субсидий на выполнение муниципального задания предусмотрено в бюджете 72 140 838,89 рублей, кассовое исполнение составило 71 795 495,35 рублей (исполнение 99,5%):  </w:t>
      </w:r>
    </w:p>
    <w:p w:rsidR="00FD2552" w:rsidRPr="00FD2552" w:rsidRDefault="00FD2552" w:rsidP="001923DE">
      <w:pPr>
        <w:pBdr>
          <w:top w:val="nil"/>
          <w:left w:val="none" w:sz="255" w:space="0" w:color="auto" w:shadow="1" w:frame="1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из них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 за счет средств областного  бюджета предусмотрено в сумме 50 377 947,00 рублей (исполнение  100%);</w:t>
      </w:r>
    </w:p>
    <w:p w:rsidR="00FD2552" w:rsidRPr="00FD2552" w:rsidRDefault="00FD2552" w:rsidP="001923DE">
      <w:pPr>
        <w:pBdr>
          <w:top w:val="nil"/>
          <w:left w:val="none" w:sz="255" w:space="0" w:color="auto" w:shadow="1" w:frame="1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2.  За счет субсидий на иные цели – утверждено 20 425 625,01 рублей, кассовое исполнение составило 18 346 745,08 рублей (исполнение  89,8%) в том числе:</w:t>
      </w:r>
    </w:p>
    <w:p w:rsidR="00FD2552" w:rsidRPr="00FD2552" w:rsidRDefault="00FD2552" w:rsidP="001923DE">
      <w:pPr>
        <w:pBdr>
          <w:top w:val="nil"/>
          <w:left w:val="none" w:sz="255" w:space="0" w:color="auto" w:shadow="1" w:frame="1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lastRenderedPageBreak/>
        <w:t>-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федерального бюджета утверждено 4 843 440,00 рублей, исполнено 4 839 668,00 рублей (исполнение 99,9%);</w:t>
      </w:r>
    </w:p>
    <w:p w:rsidR="00FD2552" w:rsidRPr="00FD2552" w:rsidRDefault="00FD2552" w:rsidP="001923DE">
      <w:pPr>
        <w:pBdr>
          <w:top w:val="nil"/>
          <w:left w:val="none" w:sz="255" w:space="0" w:color="auto" w:shadow="1" w:frame="1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- на организацию  бесплатного горячего питания обучающихся, получающих начальное общее образование в государственных и муниципальных образовательных организациях в рамках фактической потребности  утверждено 4 809 118,89 рублей, исполнено  4 653 153,32 рублей (исполнение 96,8%), из них </w:t>
      </w:r>
    </w:p>
    <w:p w:rsidR="00FD2552" w:rsidRPr="00FD2552" w:rsidRDefault="00FD2552" w:rsidP="001923DE">
      <w:pPr>
        <w:pBdr>
          <w:top w:val="nil"/>
          <w:left w:val="none" w:sz="255" w:space="0" w:color="auto" w:shadow="1" w:frame="1"/>
          <w:bottom w:val="nil"/>
          <w:right w:val="nil"/>
        </w:pBdr>
        <w:tabs>
          <w:tab w:val="left" w:pos="851"/>
        </w:tabs>
        <w:spacing w:before="240" w:after="24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за счет средств федерального бюджета утверждено 4 115 517,69 рублей, исполнено 3 981 237,97 рублей, </w:t>
      </w:r>
    </w:p>
    <w:p w:rsidR="00FD2552" w:rsidRPr="00FD2552" w:rsidRDefault="00FD2552" w:rsidP="001923DE">
      <w:pPr>
        <w:pBdr>
          <w:top w:val="nil"/>
          <w:left w:val="none" w:sz="255" w:space="0" w:color="auto" w:shadow="1" w:frame="1"/>
          <w:bottom w:val="nil"/>
          <w:right w:val="nil"/>
        </w:pBdr>
        <w:tabs>
          <w:tab w:val="left" w:pos="851"/>
        </w:tabs>
        <w:spacing w:before="240" w:after="24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за счет средств областного бюджета утверждено 356 962,88 рублей, исполнено 346 194,60 рублей, </w:t>
      </w:r>
    </w:p>
    <w:p w:rsidR="00FD2552" w:rsidRPr="00FD2552" w:rsidRDefault="00FD2552" w:rsidP="001923DE">
      <w:pPr>
        <w:pBdr>
          <w:top w:val="nil"/>
          <w:left w:val="none" w:sz="255" w:space="0" w:color="auto" w:shadow="1" w:frame="1"/>
          <w:bottom w:val="nil"/>
          <w:right w:val="nil"/>
        </w:pBdr>
        <w:tabs>
          <w:tab w:val="left" w:pos="851"/>
        </w:tabs>
        <w:spacing w:before="240" w:after="24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за счет средств местного бюджета утверждено 336 638,32 рублей, исполнено 325 720,75 рублей;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на создание цифровой образовательной среды в общеобразовательных организациях и профессиональных образовательных организациях Брянской области утверждено и исполнено 60 215,06 рублей (исполнение 100%), из них за счет средств областного бюджета – 56 000,00 рублей;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- на приведение в соответствии с 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брендбуком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"Точка роста" помещений муниципальных общеобразовательных организаций</w:t>
      </w:r>
      <w:r w:rsidRPr="00FD25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утверждено и исполнено  174 556,63 рублей (исполнение 100%), из них за счет средств областного бюджета – 162 337,66 рублей;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на модернизацию школьных столовых муниципальных общеобразовательных организаций Брянской области утверждено и исполнено 567 600,00 рублей (исполнение 100%), из них за счет средств областного бюджета – 527 868,00 рублей;</w:t>
      </w:r>
    </w:p>
    <w:p w:rsidR="00FD2552" w:rsidRPr="00FD2552" w:rsidRDefault="00FD2552" w:rsidP="001923DE">
      <w:pPr>
        <w:pBdr>
          <w:top w:val="nil"/>
          <w:left w:val="none" w:sz="255" w:space="0" w:color="auto" w:shadow="1" w:frame="1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на реализацию  мероприятий по комплексной безопасности муниципальных учреждений утверждено и исполнено 166 248,36 рублей (исполнение 100%);</w:t>
      </w:r>
    </w:p>
    <w:p w:rsidR="00FD2552" w:rsidRPr="00FD2552" w:rsidRDefault="00FD2552" w:rsidP="001923DE">
      <w:pPr>
        <w:pBdr>
          <w:top w:val="nil"/>
          <w:left w:val="none" w:sz="255" w:space="0" w:color="auto" w:shadow="1" w:frame="1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на замену оконных блоков муниципальных образовательных организаций Брянской области утверждено 9 804 446,07 рублей, исполнено 7 885 303,71 рублей (исполнение 80,4%), из них за счет средств областного бюджета утверждено 9 118 134,84 рублей и исполнено 7 333 332,45 рублей;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В городе заработная плата педагогическим работникам общеобразовательных учреждений  приведена в соответствии с Указами Президента Российской Федерации от 07.05.2012г. № 597, от 01.06.2012г. № 761, от 28.12.2012г. № 1688 и по итогам 2021 года  составила – 33 358,00 рублей.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3.     На 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 за счет средств областного бюджета предусмотрены расходы в сумме 16 800 рублей (100% исполнение);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4.     На мероприятия по социальной поддержке отдельных категорий граждан  предусмотрены и фактически исполнены за счет средств местного бюджета расходы в сумме</w:t>
      </w:r>
      <w:r w:rsidRPr="00FD255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46 075,80 рублей (100% исполнение). Средства направлены на организацию питания 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с ОВЗ.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Подраздел 07 03 «Дополнительное образование детей» по плану предусмотрены расходы в 28 035 214,67 рублей, кассовое исполнение составило 27 910 979,88 рублей (99,6% исполнение), в том числе: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1.     За счет субсидий на выполнение муниципального задания – утверждено  23 045 234,67 рублей, исполнено 22 920 999,88 рублей (исполнение 99,5%). 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2.     За счет субсидий на иные цели – 4 989 980,00 руб. (исполнение 100%), в том числе: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на реализацию  мероприятий по комплексной безопасности муниципальных учреждений утверждено и исполнено 28 600,00 руб.;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- на государственную поддержку отрасли культуры утверждено и исполнено 4 961 380,00 рублей (исполнение 100%), из них за счет средств федерального бюджета – 4 518 824,53 рублей, за счет средств областного бюджета – 392 941,47 рублей, за счет средств местного бюджета – 49 614,00 рублей. Средства субсидии были направленны на приобретение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lastRenderedPageBreak/>
        <w:t>музыкальных инструментов, оборудования и учебных материалов в рамках федерального проекта «Культурная среда».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В городе заработная плата работникам учреждений дополнительного образования приведена в соответствии с Указами Президента Российской Федерации от 07.05.2012г. № 597, от 01.06.2012г. № 761, от 28.12.2012г. № 1688 и по итогам 2021 года  составила – 28 154,00 рублей 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Подраздел 07 07 «Молодежная политика» планом предусмотрены и исполнены расходы в сумме 249 900,00 рублей (исполнение 100%), в том числе: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1.    На мероприятия по проведению оздоровительной кампании детей утверждено и исполнено 241 650,00 рублей (исполнение 100%), из них за счет средств областного бюджета – 167 544,00 рублей.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2.   На мероприятия по противодействию злоупотреблению наркотиками и их незаконному обороту утверждено и исполнено 8 250,00 рублей (исполнение 100%).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Подраздел 07 09 «Другие вопросы в области образования» по плану предусмотрены расходы в сумме  8 871 256,61  рублей, кассовое исполнение составило  8 778 731,12 рублей (99,0% исполнение), в том числе: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1. На обеспечение деятельности МКУ "Управление 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соцкультсферой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г.Фокино" за счет средств местного бюджета утверждено 8 859 256,61 рублей и исполнено 8 766 731,12 рублей (99,0% исполнение), в то числе на организацию питания обучающихся с ОВЗ было направлено 41 977,80 рублей (исполнение 100%).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2. На выплаты по договору о целевом обучении утверждено и исполнено 12 000,00 (100% исполнение).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b/>
          <w:sz w:val="24"/>
          <w:szCs w:val="24"/>
        </w:rPr>
        <w:t>Раздел 08 00 Культура, кинематография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Courier New" w:hAnsi="Times New Roman" w:cs="Times New Roman"/>
          <w:color w:val="000000"/>
          <w:sz w:val="24"/>
          <w:szCs w:val="24"/>
        </w:rPr>
        <w:t>В бюджете на раздел «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Культура, кинематография  </w:t>
      </w:r>
      <w:r w:rsidRPr="00FD255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» планом предусмотрены расходы в сумме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12 538 318,48 рублей, кассовое исполнение составило 12 502 378,40 рублей (99,7% исполнение), в том числе по подразделам: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Подраздел 08 01«Культура» по плану предусмотрены расходы в сумме 10 610 320,00 рублей, кассовое исполнение составило 10 588 998,70 рублей (99,8% исполнение), из них: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1.  За  счет субсидии автономным учреждениям на финансовое обеспечение государственного (муниципального) задания для оказания государственных (муниципальных) услу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г(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>выполнение работ)»(МАУК "КДЦ г.Фокино") предусмотрены по плану  и фактически исполнены за счет средств местного бюджета расходы в сумме 8 481 760,00 рублей (100% исполнение).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2.  За счет субсидий на выполнение муниципального задания (МБОУ "Библиотека г. Фокино")  – утверждено 2 081 883,00 рублей, исполнено 2 060 561,70 рублей (99,0% исполнение).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3.  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За счет субсидии бюджетным учреждениям на иные цели на государственную поддержку отрасли культуры за счет средств Резервного Фонда Правительства РФ утверждено и исполнено 46 677,00 рублей  (100% исполнение), из них за счет средств федерального бюджета –3 472,80 рублей, за счет средств областного бюджета – 39 937,20 рублей, за счет средств местного бюджета – 3 267,00 рублей.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Субсидия была направлена на реализацию мероприятий по модернизации библиотек в части комплектования книжных фондов в рамках государственной программы «Развитие культуры и туризма в Брянской области».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В городе заработная плата работникам учреждений культуры приведена в соответствии с Указами Президента Российской Федерации от 07.05.2012г. № 597, от 01.06.2012г. № 761, от 28.12.2012г. № 1688 и по итогам 2021 года составила – 27 068,00 рублей.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Подраздел 08 04 «Другие вопросы в области культуры, кинематографии по плану предусмотрены расходы в сумме 1 927 998,48  рублей,  кассовое исполнение составило 1 913 379,70  рублей (99,2% исполнение). Средства местного бюджета направлены  на обеспечение деятельности МКУ "Управление 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соцкультсферой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г.Фокино".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Раздел 10 00 «Социальная политика»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бюджете на раздел 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Социальная политика  по плану предусмотрены расходы в сумме 13 247 026,24  рублей, кассовое исполнение составило 10 284 822,40  рублей (исполнение 77,6 %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>, в том числе по подразделам: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Подраздел 10 01 «Пенсионное обеспечение» по плану за счет средств местного бюджета  предусмотрены расходы в 795 148,00 рублей, кассовое исполнение составило 795 147,24 рублей (100% исполнение).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Подраздел 10 03 Социальное обеспечение населения по плану предусмотрены расходы в сумме  54 000,00  рублей, кассовое исполнение составило 3 000,00  рублей (5,6 % исполнение),  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Средства направлены на статью расходов;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 Подраздел 10 04 «Охрана семьи и детства» по плану предусмотрены расходы в сумме  11 197 958,24  рублей, кассовое исполнение составило 8 250 755,16  рублей (73,4% исполнение), в том числе: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Courier New" w:hAnsi="Times New Roman" w:cs="Times New Roman"/>
          <w:sz w:val="24"/>
          <w:szCs w:val="24"/>
        </w:rPr>
        <w:t>1. Объем средств областного бюджета на о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беспечение сохранности жилых помещений, закрепленных за детьми - сиротами и детьми, оставшимися без попечения родителей, </w:t>
      </w:r>
      <w:r w:rsidRPr="00FD255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по плану предусмотрен в размере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16 800,00 рублей, кассовое исполнение составило 16 500,00 рублей  (исполнение 98,2%).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 xml:space="preserve"> Объем средств областного бюджета на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</w:t>
      </w:r>
      <w:r w:rsidRPr="00FD255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по плану предусмотрен и фактически исполнен в размере 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3 722 400,00  рублей (исполнение 100%). Приобретено 3 квартиры.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Courier New" w:hAnsi="Times New Roman" w:cs="Times New Roman"/>
          <w:color w:val="000000"/>
          <w:sz w:val="24"/>
          <w:szCs w:val="24"/>
        </w:rPr>
        <w:t>2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 xml:space="preserve"> Объем средств областного бюджета на к</w:t>
      </w:r>
      <w:r w:rsidRPr="00FD2552">
        <w:rPr>
          <w:rFonts w:ascii="Times New Roman" w:eastAsia="Courier New" w:hAnsi="Times New Roman" w:cs="Times New Roman"/>
          <w:color w:val="000000"/>
          <w:sz w:val="24"/>
          <w:szCs w:val="24"/>
        </w:rPr>
        <w:t>омпенсацию части родительской платы за присмотр и уход за детьми в  образовательных организациях, реализующих образовательную программу дошкольного образования, по плану предусмотрен и фактически исполнен в размере  1 208 929,00  рублей (исполнение 100%).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FD2552">
        <w:rPr>
          <w:rFonts w:ascii="Times New Roman" w:eastAsia="Courier New" w:hAnsi="Times New Roman" w:cs="Times New Roman"/>
          <w:sz w:val="24"/>
          <w:szCs w:val="24"/>
        </w:rPr>
        <w:t>Объем средств областного бюджета на о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родителей, по плану предусмотрен в размере 5 754 148,00 рублей,  кассовое исполнение составило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2 807 244,92 рублей (исполнение 48,8%). Исполнение по фактической потребности.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>Объем средств федерального бюджета на в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ыплату единовременного пособия при всех формах устройства детей, лишенных родительского попечения в семью, </w:t>
      </w:r>
      <w:r w:rsidRPr="00FD2552">
        <w:rPr>
          <w:rFonts w:ascii="Times New Roman" w:eastAsia="Courier New" w:hAnsi="Times New Roman" w:cs="Times New Roman"/>
          <w:color w:val="000000"/>
          <w:sz w:val="24"/>
          <w:szCs w:val="24"/>
        </w:rPr>
        <w:t>по плану предусмотрен и фактически исполнен в размере 74 663,08 рублей (исполнение 100%).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Courier New" w:hAnsi="Times New Roman" w:cs="Times New Roman"/>
          <w:sz w:val="24"/>
          <w:szCs w:val="24"/>
        </w:rPr>
        <w:t xml:space="preserve">5. Расходы на реализацию мероприятий по обеспечению жильем молодых семей по плану предусмотрены и фактически  исполнены в размере 421 018,16  рублей (исполнение 100%),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из них за счет средств федерального бюджета – 77 822,63 рублей, за счет средств областного бюджета – 222 904,62 рублей, за счет средств местного бюджета – 120 290,91 рублей.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 xml:space="preserve">  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Courier New" w:hAnsi="Times New Roman" w:cs="Times New Roman"/>
          <w:sz w:val="24"/>
          <w:szCs w:val="24"/>
        </w:rPr>
        <w:t> 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Подраздел 10 06 «Другие вопросы в области социальной политики» по плану предусмотрены расходы в сумме  1 253 920,00  рублей, исполнены в сумме – 1 238 920,00  (98,8% исполнение), в том числе: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1. За счет субвенций из областного бюджета: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на осуществление деятельности по профилактике безнадзорности и правонарушений несовершеннолетних по плану предусмотрены и фактически исполнены расходы в сумме  477 768,00 рублей (исполнение 100%);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- на организацию и осуществление деятельности по опеке и попечительству по плану предусмотрены  и фактически исполнены расходы в сумме 716 652,00 рублей (исполнение 100%);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- на подготовку лиц, желающих принять на воспитание в свою семью ребенка, оставшегося без попечения родителей, по плану предусмотрены  расходы в сумме 22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lastRenderedPageBreak/>
        <w:t>000,00 рублей, кассовое исполнение составило 7 000 рублей (исполнение 31,8%). Исполнение по фактической потребности.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2. За счет средств  резервного фонда местной администрации по плану предусмотрены  и фактически исполнены расходы в сумме 37 500 рублей (исполнение 100%) на </w:t>
      </w:r>
      <w:r w:rsidRPr="00FD2552">
        <w:rPr>
          <w:rFonts w:ascii="Times New Roman" w:eastAsia="Calibri" w:hAnsi="Times New Roman" w:cs="Times New Roman"/>
          <w:sz w:val="24"/>
          <w:szCs w:val="24"/>
        </w:rPr>
        <w:t xml:space="preserve">выплату исполнительного сбора по Решению Советского районного суда города Брянска от 25.12.2020 №2а-5284/2020. 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b/>
          <w:sz w:val="24"/>
          <w:szCs w:val="24"/>
        </w:rPr>
        <w:t>Раздел 11 00 «Физическая культура и спорт»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Courier New" w:hAnsi="Times New Roman" w:cs="Times New Roman"/>
          <w:sz w:val="24"/>
          <w:szCs w:val="24"/>
        </w:rPr>
        <w:t>В бюджете на раздел «Физическая культура и спорт» по плану предусмотрены  расходы в сумме  15 969 074,00 рублей, кассовое исполнение составило 15 968 644,00 (исполнение 100 %), в том числе по подразделам: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Подраздел 11 01 «Физическая культура»  за счет средств местного бюджета по плану предусмотрены  и фактически исполнены расходы по строке «Субсидии бюджетным учреждениям на финансовое обеспечение государственного (муниципального) задания для оказания государственных (муниципальных) услуг (выполнение работ)» (МАУ УСЦ "Триумф") в сумме 15 701 324,00 рублей (100% исполнение).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Courier New" w:hAnsi="Times New Roman" w:cs="Times New Roman"/>
          <w:sz w:val="24"/>
          <w:szCs w:val="24"/>
        </w:rPr>
        <w:t xml:space="preserve"> 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Courier New" w:hAnsi="Times New Roman" w:cs="Times New Roman"/>
          <w:sz w:val="24"/>
          <w:szCs w:val="24"/>
        </w:rPr>
        <w:t>Подраздел 11 02 «Массовый спорт»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Courier New" w:hAnsi="Times New Roman" w:cs="Times New Roman"/>
          <w:sz w:val="24"/>
          <w:szCs w:val="24"/>
        </w:rPr>
        <w:t>На мероприятия по развитию физической культуры и спорта по плану предусмотрены  расходы в размере 267 750,00  рублей</w:t>
      </w:r>
      <w:proofErr w:type="gramStart"/>
      <w:r w:rsidRPr="00FD2552">
        <w:rPr>
          <w:rFonts w:ascii="Times New Roman" w:eastAsia="Courier New" w:hAnsi="Times New Roman" w:cs="Times New Roman"/>
          <w:sz w:val="24"/>
          <w:szCs w:val="24"/>
        </w:rPr>
        <w:t xml:space="preserve"> ,</w:t>
      </w:r>
      <w:proofErr w:type="gramEnd"/>
      <w:r w:rsidRPr="00FD2552">
        <w:rPr>
          <w:rFonts w:ascii="Times New Roman" w:eastAsia="Courier New" w:hAnsi="Times New Roman" w:cs="Times New Roman"/>
          <w:sz w:val="24"/>
          <w:szCs w:val="24"/>
        </w:rPr>
        <w:t xml:space="preserve"> кассовое исполнение составило 267 320,00 (исполнение 99,8%), в том числе з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а счет субсидий автономным учреждениям на иные цели – утверждено и исполнено 80 000,00 рублей (исполнение  100%). 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12 00 «Средства массовой информации» 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color w:val="000000"/>
          <w:sz w:val="24"/>
          <w:szCs w:val="24"/>
        </w:rPr>
        <w:t>В бюджете на раздел «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Средства массовой информации</w:t>
      </w:r>
      <w:r w:rsidRPr="00FD25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по плану предусмотрены расходы в сумме 476 888,00 рублей, кассовое исполнение составило 475 109,76 рублей  (исполнение 99,6 %),  средства направлены </w:t>
      </w:r>
      <w:proofErr w:type="gramStart"/>
      <w:r w:rsidRPr="00FD255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субсидии бюджетному учреждению (МБУ "Редакция газеты "</w:t>
      </w:r>
      <w:proofErr w:type="spellStart"/>
      <w:r w:rsidRPr="00FD2552">
        <w:rPr>
          <w:rFonts w:ascii="Times New Roman" w:eastAsia="Times New Roman" w:hAnsi="Times New Roman" w:cs="Times New Roman"/>
          <w:sz w:val="24"/>
          <w:szCs w:val="24"/>
        </w:rPr>
        <w:t>Фокинский</w:t>
      </w:r>
      <w:proofErr w:type="spellEnd"/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вестник") на финансовое обеспечение государственного (муниципального) задания для оказания государственных (муниципальных) услуг (выполнение работ)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Раздел 13 00 «Обслуживание государственного и муниципального долга» по плану предусмотрены </w:t>
      </w:r>
      <w:r w:rsidRPr="00FD2552">
        <w:rPr>
          <w:rFonts w:ascii="Times New Roman" w:eastAsia="Courier New" w:hAnsi="Times New Roman" w:cs="Times New Roman"/>
          <w:sz w:val="24"/>
          <w:szCs w:val="24"/>
        </w:rPr>
        <w:t>в сумме  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1 279 399,00 рублей, фактически исполнены расходы в сумме  1 279 398,46  рублей (100% исполнение). </w:t>
      </w:r>
    </w:p>
    <w:p w:rsidR="00FD2552" w:rsidRPr="00FD2552" w:rsidRDefault="00FD2552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FD2552" w:rsidRPr="00FD2552" w:rsidRDefault="00FD2552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D255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Источники внутреннего финансирования дефицита местного бюджета за 2021 год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Источники внутреннего финансирования дефицита бюджета за 2021 год составили 3 503 394,86 рублей.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>За 2021 год привлечено кредитных ресурсов от Банка «Йошкар-Ола» (</w:t>
      </w:r>
      <w:r w:rsidRPr="00FD255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ПАО) 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>в сумме 19 500 000,00 рублей по муниципальному контракту № 0327300024221000001-К от 16.03.2021.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Погашение за 2021 год составило 19 500 000 рублей  ПАО «Сбербанк» по муниципальному контракту № без номера от 09.04.2020г. </w:t>
      </w:r>
    </w:p>
    <w:p w:rsidR="00FD2552" w:rsidRPr="00FD2552" w:rsidRDefault="00FD2552" w:rsidP="001923DE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состоянию на 01.01.2022 года объем долговых обязательств составляет 19 500 000,00 рублей, в том числе:</w:t>
      </w:r>
    </w:p>
    <w:p w:rsidR="00FD2552" w:rsidRPr="00FD2552" w:rsidRDefault="00FD2552" w:rsidP="001923DE">
      <w:pPr>
        <w:tabs>
          <w:tab w:val="left" w:pos="851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sz w:val="24"/>
          <w:szCs w:val="24"/>
          <w:lang w:eastAsia="ar-SA"/>
        </w:rPr>
        <w:t>- кредиты кредитных организаций – 19 500 000  рублей (Банка «Йошкар-Ола» (ПАО)).</w:t>
      </w:r>
    </w:p>
    <w:p w:rsidR="00FD2552" w:rsidRPr="00FD2552" w:rsidRDefault="00FD2552" w:rsidP="001923DE">
      <w:pPr>
        <w:tabs>
          <w:tab w:val="left" w:pos="851"/>
        </w:tabs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D2552">
        <w:rPr>
          <w:rFonts w:ascii="Times New Roman" w:eastAsia="Times New Roman" w:hAnsi="Times New Roman" w:cs="Times New Roman"/>
          <w:i/>
          <w:sz w:val="24"/>
          <w:szCs w:val="24"/>
        </w:rPr>
        <w:t>Изменение остатков средств на счетах по учету средств бюджета</w:t>
      </w:r>
      <w:r w:rsidRPr="00FD2552">
        <w:rPr>
          <w:rFonts w:ascii="Times New Roman" w:eastAsia="Times New Roman" w:hAnsi="Times New Roman" w:cs="Times New Roman"/>
          <w:sz w:val="24"/>
          <w:szCs w:val="24"/>
        </w:rPr>
        <w:t xml:space="preserve"> составило  3 503 394,86  рублей.</w:t>
      </w:r>
    </w:p>
    <w:p w:rsidR="008B762D" w:rsidRPr="002E0EF1" w:rsidRDefault="008B762D" w:rsidP="001923DE">
      <w:pPr>
        <w:pBdr>
          <w:top w:val="nil"/>
          <w:left w:val="nil"/>
          <w:bottom w:val="nil"/>
          <w:right w:val="nil"/>
        </w:pBdr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1F6D" w:rsidRDefault="00462C70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B91F6D" w:rsidRDefault="00B91F6D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91F6D" w:rsidRDefault="00B91F6D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91F6D" w:rsidRDefault="00B91F6D" w:rsidP="001923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94EC1" w:rsidRDefault="00462C70" w:rsidP="001923D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  </w:t>
      </w:r>
      <w:r w:rsidR="00C50877" w:rsidRPr="007C2726">
        <w:rPr>
          <w:rFonts w:ascii="Times New Roman" w:hAnsi="Times New Roman" w:cs="Times New Roman"/>
          <w:sz w:val="24"/>
          <w:szCs w:val="24"/>
        </w:rPr>
        <w:t xml:space="preserve">В заключение нашего публичного слушания  по отчёту  об  исполнении бюджета </w:t>
      </w:r>
      <w:r w:rsidR="002E0EF1" w:rsidRPr="000520C6">
        <w:rPr>
          <w:rFonts w:ascii="Times New Roman" w:eastAsia="Times New Roman" w:hAnsi="Times New Roman" w:cs="Times New Roman"/>
          <w:sz w:val="24"/>
          <w:szCs w:val="24"/>
        </w:rPr>
        <w:t>городского округа город Фокино Брянской области за 202</w:t>
      </w:r>
      <w:r w:rsidR="00B91F6D">
        <w:rPr>
          <w:rFonts w:ascii="Times New Roman" w:eastAsia="Times New Roman" w:hAnsi="Times New Roman" w:cs="Times New Roman"/>
          <w:sz w:val="24"/>
          <w:szCs w:val="24"/>
        </w:rPr>
        <w:t>1</w:t>
      </w:r>
      <w:r w:rsidR="002E0EF1" w:rsidRPr="000520C6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C50877" w:rsidRPr="007C2726">
        <w:rPr>
          <w:rFonts w:ascii="Times New Roman" w:hAnsi="Times New Roman" w:cs="Times New Roman"/>
          <w:sz w:val="24"/>
          <w:szCs w:val="24"/>
        </w:rPr>
        <w:t xml:space="preserve"> хочу поблагодарить присутствующих в принятии участия. Администрация города постарается в рамках действующего законодательства учес</w:t>
      </w:r>
      <w:r w:rsidR="00D75516" w:rsidRPr="007C2726">
        <w:rPr>
          <w:rFonts w:ascii="Times New Roman" w:hAnsi="Times New Roman" w:cs="Times New Roman"/>
          <w:sz w:val="24"/>
          <w:szCs w:val="24"/>
        </w:rPr>
        <w:t>ть ваши пожелания и предложения</w:t>
      </w:r>
      <w:r w:rsidR="007C2726">
        <w:rPr>
          <w:rFonts w:ascii="Times New Roman" w:hAnsi="Times New Roman" w:cs="Times New Roman"/>
          <w:sz w:val="24"/>
          <w:szCs w:val="24"/>
        </w:rPr>
        <w:t>.</w:t>
      </w:r>
    </w:p>
    <w:p w:rsidR="002E0EF1" w:rsidRDefault="002E0EF1" w:rsidP="001923D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0877" w:rsidRDefault="00594EC1" w:rsidP="001923D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EC1">
        <w:rPr>
          <w:rFonts w:ascii="Times New Roman" w:hAnsi="Times New Roman" w:cs="Times New Roman"/>
          <w:b/>
          <w:sz w:val="24"/>
          <w:szCs w:val="24"/>
        </w:rPr>
        <w:t>ГОЛОСОВАЛИ:</w:t>
      </w:r>
    </w:p>
    <w:p w:rsidR="00594EC1" w:rsidRDefault="00594EC1" w:rsidP="001923D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«ЗА»</w:t>
      </w:r>
      <w:r w:rsidR="00462C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3484">
        <w:rPr>
          <w:rFonts w:ascii="Times New Roman" w:hAnsi="Times New Roman" w:cs="Times New Roman"/>
          <w:b/>
          <w:sz w:val="24"/>
          <w:szCs w:val="24"/>
        </w:rPr>
        <w:t xml:space="preserve">  23</w:t>
      </w:r>
      <w:r w:rsidR="00B91F6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16D00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703484">
        <w:rPr>
          <w:rFonts w:ascii="Times New Roman" w:hAnsi="Times New Roman" w:cs="Times New Roman"/>
          <w:b/>
          <w:sz w:val="24"/>
          <w:szCs w:val="24"/>
        </w:rPr>
        <w:t>а</w:t>
      </w:r>
    </w:p>
    <w:p w:rsidR="00B91F6D" w:rsidRDefault="00B91F6D" w:rsidP="00B91F6D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«ПРОТИВ»</w:t>
      </w:r>
      <w:r w:rsidR="00703484">
        <w:rPr>
          <w:rFonts w:ascii="Times New Roman" w:hAnsi="Times New Roman" w:cs="Times New Roman"/>
          <w:b/>
          <w:sz w:val="24"/>
          <w:szCs w:val="24"/>
        </w:rPr>
        <w:t xml:space="preserve">  0</w:t>
      </w:r>
      <w:r w:rsidRPr="00B91F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человек</w:t>
      </w:r>
    </w:p>
    <w:p w:rsidR="00594EC1" w:rsidRDefault="00594EC1" w:rsidP="001923D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1F6D" w:rsidRDefault="00703484" w:rsidP="00B91F6D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«ВОЗДЕРЖАЛИСЬ»  0 </w:t>
      </w:r>
      <w:r w:rsidR="00B91F6D" w:rsidRPr="00B91F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1F6D">
        <w:rPr>
          <w:rFonts w:ascii="Times New Roman" w:hAnsi="Times New Roman" w:cs="Times New Roman"/>
          <w:b/>
          <w:sz w:val="24"/>
          <w:szCs w:val="24"/>
        </w:rPr>
        <w:t>человек</w:t>
      </w:r>
    </w:p>
    <w:p w:rsidR="00594EC1" w:rsidRPr="00594EC1" w:rsidRDefault="00594EC1" w:rsidP="001923D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7AAB" w:rsidRPr="007C2726" w:rsidRDefault="00F97AAB" w:rsidP="001923D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7AB" w:rsidRDefault="00C50877" w:rsidP="001923DE">
      <w:pPr>
        <w:tabs>
          <w:tab w:val="left" w:pos="851"/>
          <w:tab w:val="left" w:pos="674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 xml:space="preserve">Председатель публичного слушания       </w:t>
      </w:r>
      <w:r w:rsidRPr="007C2726">
        <w:rPr>
          <w:rFonts w:ascii="Times New Roman" w:hAnsi="Times New Roman" w:cs="Times New Roman"/>
          <w:sz w:val="24"/>
          <w:szCs w:val="24"/>
        </w:rPr>
        <w:tab/>
      </w:r>
      <w:r w:rsidR="002657AB">
        <w:rPr>
          <w:rFonts w:ascii="Times New Roman" w:hAnsi="Times New Roman" w:cs="Times New Roman"/>
          <w:sz w:val="24"/>
          <w:szCs w:val="24"/>
        </w:rPr>
        <w:t>Яшкин А.М.</w:t>
      </w:r>
    </w:p>
    <w:p w:rsidR="00703484" w:rsidRDefault="00703484" w:rsidP="001923DE">
      <w:pPr>
        <w:tabs>
          <w:tab w:val="left" w:pos="851"/>
          <w:tab w:val="left" w:pos="674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824FA" w:rsidRPr="007C2726" w:rsidRDefault="00B16D00" w:rsidP="001923DE">
      <w:pPr>
        <w:tabs>
          <w:tab w:val="left" w:pos="851"/>
          <w:tab w:val="left" w:pos="683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вела:</w:t>
      </w:r>
      <w:r w:rsidR="00E707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Кузнецова И.В.</w:t>
      </w:r>
    </w:p>
    <w:sectPr w:rsidR="007824FA" w:rsidRPr="007C2726" w:rsidSect="002657AB">
      <w:pgSz w:w="11907" w:h="16839" w:code="9"/>
      <w:pgMar w:top="709" w:right="850" w:bottom="142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096B"/>
    <w:multiLevelType w:val="hybridMultilevel"/>
    <w:tmpl w:val="7784A482"/>
    <w:lvl w:ilvl="0" w:tplc="15769C24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B05DF4"/>
    <w:multiLevelType w:val="hybridMultilevel"/>
    <w:tmpl w:val="26644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614F06"/>
    <w:multiLevelType w:val="hybridMultilevel"/>
    <w:tmpl w:val="9D2297AC"/>
    <w:lvl w:ilvl="0" w:tplc="4150ECC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2B0056"/>
    <w:multiLevelType w:val="hybridMultilevel"/>
    <w:tmpl w:val="18888566"/>
    <w:lvl w:ilvl="0" w:tplc="4150EC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C90405E"/>
    <w:multiLevelType w:val="hybridMultilevel"/>
    <w:tmpl w:val="4A62F57C"/>
    <w:lvl w:ilvl="0" w:tplc="61C08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B25D36"/>
    <w:multiLevelType w:val="hybridMultilevel"/>
    <w:tmpl w:val="13587C08"/>
    <w:lvl w:ilvl="0" w:tplc="AD24CB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6017469"/>
    <w:multiLevelType w:val="hybridMultilevel"/>
    <w:tmpl w:val="542EF746"/>
    <w:lvl w:ilvl="0" w:tplc="609259A6">
      <w:start w:val="1"/>
      <w:numFmt w:val="decimal"/>
      <w:lvlText w:val="%1."/>
      <w:lvlJc w:val="left"/>
      <w:pPr>
        <w:ind w:left="183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69508D2"/>
    <w:multiLevelType w:val="hybridMultilevel"/>
    <w:tmpl w:val="66FA00A6"/>
    <w:lvl w:ilvl="0" w:tplc="D298A08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99F2B5A"/>
    <w:multiLevelType w:val="hybridMultilevel"/>
    <w:tmpl w:val="A80091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0530B6"/>
    <w:multiLevelType w:val="hybridMultilevel"/>
    <w:tmpl w:val="5C48BD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CFB2640"/>
    <w:multiLevelType w:val="hybridMultilevel"/>
    <w:tmpl w:val="D2349F68"/>
    <w:lvl w:ilvl="0" w:tplc="609259A6">
      <w:start w:val="1"/>
      <w:numFmt w:val="decimal"/>
      <w:lvlText w:val="%1."/>
      <w:lvlJc w:val="left"/>
      <w:pPr>
        <w:ind w:left="112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1">
    <w:nsid w:val="71201DA5"/>
    <w:multiLevelType w:val="hybridMultilevel"/>
    <w:tmpl w:val="1612EFA8"/>
    <w:lvl w:ilvl="0" w:tplc="61C08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37183A"/>
    <w:multiLevelType w:val="hybridMultilevel"/>
    <w:tmpl w:val="49C8009C"/>
    <w:lvl w:ilvl="0" w:tplc="609259A6">
      <w:start w:val="1"/>
      <w:numFmt w:val="decimal"/>
      <w:lvlText w:val="%1."/>
      <w:lvlJc w:val="left"/>
      <w:pPr>
        <w:ind w:left="112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611C59"/>
    <w:multiLevelType w:val="hybridMultilevel"/>
    <w:tmpl w:val="6CB02476"/>
    <w:lvl w:ilvl="0" w:tplc="61C08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0"/>
  </w:num>
  <w:num w:numId="5">
    <w:abstractNumId w:val="6"/>
  </w:num>
  <w:num w:numId="6">
    <w:abstractNumId w:val="12"/>
  </w:num>
  <w:num w:numId="7">
    <w:abstractNumId w:val="3"/>
  </w:num>
  <w:num w:numId="8">
    <w:abstractNumId w:val="7"/>
  </w:num>
  <w:num w:numId="9">
    <w:abstractNumId w:val="5"/>
  </w:num>
  <w:num w:numId="10">
    <w:abstractNumId w:val="13"/>
  </w:num>
  <w:num w:numId="11">
    <w:abstractNumId w:val="11"/>
  </w:num>
  <w:num w:numId="12">
    <w:abstractNumId w:val="4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50877"/>
    <w:rsid w:val="000218DF"/>
    <w:rsid w:val="000256D4"/>
    <w:rsid w:val="000520C6"/>
    <w:rsid w:val="00080423"/>
    <w:rsid w:val="00082111"/>
    <w:rsid w:val="000A66A3"/>
    <w:rsid w:val="001357F3"/>
    <w:rsid w:val="00141299"/>
    <w:rsid w:val="00171645"/>
    <w:rsid w:val="001923DE"/>
    <w:rsid w:val="00200CA8"/>
    <w:rsid w:val="00240901"/>
    <w:rsid w:val="00253BD8"/>
    <w:rsid w:val="00263913"/>
    <w:rsid w:val="002657AB"/>
    <w:rsid w:val="002E0EF1"/>
    <w:rsid w:val="002F10B1"/>
    <w:rsid w:val="00304149"/>
    <w:rsid w:val="00310A11"/>
    <w:rsid w:val="00332454"/>
    <w:rsid w:val="003533FD"/>
    <w:rsid w:val="00355CB5"/>
    <w:rsid w:val="00383AFB"/>
    <w:rsid w:val="003844BB"/>
    <w:rsid w:val="00386BCB"/>
    <w:rsid w:val="00390F23"/>
    <w:rsid w:val="003974A9"/>
    <w:rsid w:val="003D5122"/>
    <w:rsid w:val="004027EE"/>
    <w:rsid w:val="0043469D"/>
    <w:rsid w:val="00435AA3"/>
    <w:rsid w:val="00462C70"/>
    <w:rsid w:val="0049424C"/>
    <w:rsid w:val="004B0B5B"/>
    <w:rsid w:val="004C6C28"/>
    <w:rsid w:val="004D21E4"/>
    <w:rsid w:val="00546930"/>
    <w:rsid w:val="0057505E"/>
    <w:rsid w:val="00575770"/>
    <w:rsid w:val="00582C06"/>
    <w:rsid w:val="00594EC1"/>
    <w:rsid w:val="005A2F7C"/>
    <w:rsid w:val="005B3055"/>
    <w:rsid w:val="005C7C78"/>
    <w:rsid w:val="00600A32"/>
    <w:rsid w:val="00606968"/>
    <w:rsid w:val="00657CFC"/>
    <w:rsid w:val="006A16D6"/>
    <w:rsid w:val="006E31CB"/>
    <w:rsid w:val="00703484"/>
    <w:rsid w:val="007069E6"/>
    <w:rsid w:val="00716B01"/>
    <w:rsid w:val="00754CC6"/>
    <w:rsid w:val="00781CDB"/>
    <w:rsid w:val="007824FA"/>
    <w:rsid w:val="007A542D"/>
    <w:rsid w:val="007A6EBA"/>
    <w:rsid w:val="007C2726"/>
    <w:rsid w:val="007D5E86"/>
    <w:rsid w:val="007F3DF7"/>
    <w:rsid w:val="00801FDB"/>
    <w:rsid w:val="00810C54"/>
    <w:rsid w:val="00853313"/>
    <w:rsid w:val="008564C6"/>
    <w:rsid w:val="008847F4"/>
    <w:rsid w:val="00884C5D"/>
    <w:rsid w:val="00892327"/>
    <w:rsid w:val="008B5BC2"/>
    <w:rsid w:val="008B762D"/>
    <w:rsid w:val="008F0B47"/>
    <w:rsid w:val="00950257"/>
    <w:rsid w:val="00990AB0"/>
    <w:rsid w:val="009C59C9"/>
    <w:rsid w:val="009D2780"/>
    <w:rsid w:val="009D42EA"/>
    <w:rsid w:val="00A33B98"/>
    <w:rsid w:val="00A6219A"/>
    <w:rsid w:val="00A84B32"/>
    <w:rsid w:val="00AD2D96"/>
    <w:rsid w:val="00AE40D8"/>
    <w:rsid w:val="00B11BA3"/>
    <w:rsid w:val="00B16D00"/>
    <w:rsid w:val="00B20571"/>
    <w:rsid w:val="00B91F6D"/>
    <w:rsid w:val="00B9236E"/>
    <w:rsid w:val="00BD581C"/>
    <w:rsid w:val="00C45F6B"/>
    <w:rsid w:val="00C50877"/>
    <w:rsid w:val="00C97121"/>
    <w:rsid w:val="00CD5841"/>
    <w:rsid w:val="00D368B7"/>
    <w:rsid w:val="00D41354"/>
    <w:rsid w:val="00D55671"/>
    <w:rsid w:val="00D576BF"/>
    <w:rsid w:val="00D75516"/>
    <w:rsid w:val="00D8791E"/>
    <w:rsid w:val="00D917B8"/>
    <w:rsid w:val="00D9339D"/>
    <w:rsid w:val="00DC29D8"/>
    <w:rsid w:val="00DC5F2D"/>
    <w:rsid w:val="00DE39D9"/>
    <w:rsid w:val="00E03C93"/>
    <w:rsid w:val="00E03EFD"/>
    <w:rsid w:val="00E35454"/>
    <w:rsid w:val="00E40B52"/>
    <w:rsid w:val="00E5270A"/>
    <w:rsid w:val="00E70743"/>
    <w:rsid w:val="00EA377B"/>
    <w:rsid w:val="00EC7673"/>
    <w:rsid w:val="00EF5724"/>
    <w:rsid w:val="00F070C2"/>
    <w:rsid w:val="00F161CF"/>
    <w:rsid w:val="00F21273"/>
    <w:rsid w:val="00F301AE"/>
    <w:rsid w:val="00F61255"/>
    <w:rsid w:val="00F97AAB"/>
    <w:rsid w:val="00FA0F4A"/>
    <w:rsid w:val="00FA2063"/>
    <w:rsid w:val="00FA22D0"/>
    <w:rsid w:val="00FB0BC9"/>
    <w:rsid w:val="00FC39B7"/>
    <w:rsid w:val="00FD0F99"/>
    <w:rsid w:val="00FD2552"/>
    <w:rsid w:val="00FF198F"/>
    <w:rsid w:val="00FF367B"/>
    <w:rsid w:val="00FF7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C508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50877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C5087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C50877"/>
    <w:rPr>
      <w:rFonts w:ascii="Times New Roman" w:eastAsia="Times New Roman" w:hAnsi="Times New Roman" w:cs="Times New Roman"/>
      <w:sz w:val="16"/>
      <w:szCs w:val="16"/>
    </w:rPr>
  </w:style>
  <w:style w:type="paragraph" w:customStyle="1" w:styleId="ConsNormal">
    <w:name w:val="ConsNormal"/>
    <w:rsid w:val="00C508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C50877"/>
    <w:pPr>
      <w:spacing w:after="0" w:line="240" w:lineRule="auto"/>
    </w:pPr>
  </w:style>
  <w:style w:type="table" w:styleId="a4">
    <w:name w:val="Table Grid"/>
    <w:basedOn w:val="a1"/>
    <w:uiPriority w:val="59"/>
    <w:rsid w:val="007C272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D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584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564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7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1770A-F246-4931-A755-F77E8CF2E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9586</Words>
  <Characters>54642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2022-04-26T06:46:00Z</cp:lastPrinted>
  <dcterms:created xsi:type="dcterms:W3CDTF">2018-04-12T12:01:00Z</dcterms:created>
  <dcterms:modified xsi:type="dcterms:W3CDTF">2022-04-28T07:17:00Z</dcterms:modified>
</cp:coreProperties>
</file>