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Relationship Id="appR1" Type="http://schemas.openxmlformats.org/officeDocument/2006/relationships/extended-properties" Target="/docProps/app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body>
    <w:p>
      <w:pPr>
        <w:rPr>
          <w:rFonts w:ascii="Arial" w:hAnsi="Arial" w:cs="Arial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УТВЕРЖДАЮ</w:t>
            </w:r>
          </w:p>
        </w:tc>
      </w:tr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Руководитель</w:t>
            </w:r>
          </w:p>
        </w:tc>
      </w:tr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(уполномоченное лицо)</w:t>
            </w:r>
          </w:p>
        </w:tc>
      </w:tr>
      <w:tr>
        <w:trPr>
          <w:trHeight w:hRule="atLeast" w:val="27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АДМИНИСТРАЦИЯ ГОРОДА ФОКИНО</w:t>
            </w:r>
          </w:p>
        </w:tc>
      </w:tr>
      <w:tr>
        <w:trPr>
          <w:trHeight w:hRule="atLeast" w:val="566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rebuchet MS"/>
                <w:color w:val="000000"/>
                <w:sz w:val="18"/>
                <w:szCs w:val="18"/>
              </w:rPr>
              <w:t xml:space="preserve">(наименование органа, осуществляющего функции </w:t>
            </w:r>
          </w:p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18"/>
                <w:szCs w:val="18"/>
              </w:rPr>
              <w:t>и полномочия учредителя, главного распорядителя средств местного бюджета, муниципального учреждения)</w:t>
            </w:r>
          </w:p>
        </w:tc>
      </w:tr>
      <w:tr>
        <w:trPr>
          <w:trHeight w:hRule="atLeast" w:val="29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___________         _________         _____________________</w:t>
            </w:r>
          </w:p>
        </w:tc>
      </w:tr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18"/>
                <w:szCs w:val="18"/>
              </w:rPr>
              <w:t xml:space="preserve">(должность)         (подпись)         (расшифровка подписи)</w:t>
            </w:r>
          </w:p>
        </w:tc>
      </w:tr>
      <w:tr>
        <w:trPr>
          <w:trHeight w:hRule="atLeast" w:val="556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"____" ___________ 20___г.</w:t>
            </w:r>
          </w:p>
        </w:tc>
      </w:tr>
      <w:tr>
        <w:trPr>
          <w:trHeight w:hRule="atLeast" w:val="28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277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ОТЧЕТ О ВЫПОЛНЕНИИ МУНИЦИПАЛЬНОГО ЗАДАНИЯ № 1</w:t>
            </w:r>
          </w:p>
        </w:tc>
      </w:tr>
      <w:tr>
        <w:trPr>
          <w:trHeight w:hRule="atLeast" w:val="27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 2022 год и на плановый период 2023 и 2024 годов</w:t>
            </w:r>
          </w:p>
        </w:tc>
      </w:tr>
      <w:tr>
        <w:trPr>
          <w:trHeight w:hRule="atLeast" w:val="27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28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Коды</w:t>
            </w:r>
          </w:p>
        </w:tc>
      </w:tr>
      <w:tr>
        <w:trPr>
          <w:trHeight w:hRule="atLeast" w:val="28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Форма по ОКУД</w:t>
            </w:r>
          </w:p>
        </w:tc>
        <w:tc>
          <w:tcPr>
            <w:tcW w:w="14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0506001</w:t>
            </w:r>
          </w:p>
        </w:tc>
      </w:tr>
      <w:tr>
        <w:trPr>
          <w:trHeight w:hRule="atLeast" w:val="27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14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30.09.2022</w:t>
            </w:r>
          </w:p>
        </w:tc>
      </w:tr>
      <w:tr>
        <w:trPr>
          <w:trHeight w:hRule="atLeast" w:val="30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 муниципального учреждения (обособленного подразделения):</w:t>
            </w: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27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МУНИЦИПАЛЬНОЕ АВТОНОМНОЕ УЧРЕЖДЕНИЕ "УЧЕБНО-СПОРТИВНЫЙ ЦЕНТР "ТРИУМФ"</w:t>
            </w: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195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  <w:r>
        <w:drawing>
          <wp:inline xmlns:wp="http://schemas.openxmlformats.org/drawingml/2006/wordprocessingDrawing">
            <wp:extent cx="2639060" cy="7842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2639060" cy="7842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8"/>
          <w:szCs w:val="8"/>
        </w:rPr>
        <w:br w:type="textWrapping"/>
      </w:r>
      <w:r>
        <w:drawing>
          <wp:inline xmlns:wp="http://schemas.openxmlformats.org/drawingml/2006/wordprocessingDrawing">
            <wp:extent cx="2639060" cy="7842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xmlns:r="http://schemas.openxmlformats.org/officeDocument/2006/relationships" r:embed="Relimage2"/>
                    <a:stretch>
                      <a:fillRect/>
                    </a:stretch>
                  </pic:blipFill>
                  <pic:spPr>
                    <a:xfrm>
                      <a:off x="0" y="0"/>
                      <a:ext cx="2639060" cy="7842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rPr>
          <w:rFonts w:ascii="Arial" w:hAnsi="Arial" w:cs="Arial"/>
          <w:sz w:val="8"/>
          <w:szCs w:val="8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315"/>
          <w:tblHeader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деятельности муниципального учреждения (обособленного подразделения):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315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Деятельность спортивных объектов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 ОКВЭД</w:t>
            </w:r>
          </w:p>
        </w:tc>
        <w:tc>
          <w:tcPr>
            <w:tcW w:w="14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93.11</w:t>
            </w:r>
          </w:p>
        </w:tc>
      </w:tr>
      <w:tr>
        <w:trPr>
          <w:trHeight w:hRule="atLeast" w:val="315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Деятельность в области спорта прочая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 ОКВЭД</w:t>
            </w:r>
          </w:p>
        </w:tc>
        <w:tc>
          <w:tcPr>
            <w:tcW w:w="14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93.19</w:t>
            </w:r>
          </w:p>
        </w:tc>
      </w:tr>
      <w:tr>
        <w:trPr>
          <w:trHeight w:hRule="atLeast" w:val="315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Деятельность физкультурно- оздоровительная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 ОКВЭД</w:t>
            </w:r>
          </w:p>
        </w:tc>
        <w:tc>
          <w:tcPr>
            <w:tcW w:w="14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96.04</w:t>
            </w: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pageBreakBefore w:val="1"/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 w:type="textWrapping"/>
        <w:br w:type="textWrapping"/>
        <w:br w:type="textWrapping"/>
      </w: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510"/>
        </w:trPr>
        <w:tc>
          <w:tcPr>
            <w:tcW w:w="1416" w:type="dxa"/>
            <w:gridSpan w:val="17"/>
            <w:shd w:val="clear" w:color="auto" w:fill="B0C4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shd w:val="clear" w:color="auto" w:fill="B0C4DE"/>
              </w:rPr>
              <w:t>Часть 1. Сведения об оказываемых муниципальных услугах</w:t>
            </w:r>
          </w:p>
        </w:tc>
      </w:tr>
      <w:tr>
        <w:trPr>
          <w:trHeight w:hRule="atLeast" w:val="117"/>
        </w:trPr>
        <w:tc>
          <w:tcPr>
            <w:tcW w:w="1416" w:type="dxa"/>
            <w:gridSpan w:val="17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502"/>
        </w:trPr>
        <w:tc>
          <w:tcPr>
            <w:tcW w:w="1416" w:type="dxa"/>
            <w:gridSpan w:val="17"/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shd w:val="clear" w:color="auto" w:fill="F5F5F5"/>
              </w:rPr>
              <w:t xml:space="preserve">Раздел </w:t>
            </w: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1. Наименование муниципальной услуги: </w:t>
            </w:r>
          </w:p>
        </w:tc>
        <w:tc>
          <w:tcPr>
            <w:tcW w:w="83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Код по общероссийскому базовому (отраслевому) перечню или региональному перечню</w:t>
            </w:r>
          </w:p>
        </w:tc>
        <w:tc>
          <w:tcPr>
            <w:tcW w:w="962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" w:type="dxa"/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2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2. Категории потребителей муниципальной услуги: </w:t>
            </w:r>
          </w:p>
        </w:tc>
        <w:tc>
          <w:tcPr>
            <w:tcW w:w="8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pageBreakBefore w:val="1"/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8"/>
          <w:szCs w:val="8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510"/>
        </w:trPr>
        <w:tc>
          <w:tcPr>
            <w:tcW w:w="1416" w:type="dxa"/>
            <w:gridSpan w:val="17"/>
            <w:shd w:val="clear" w:color="auto" w:fill="B0C4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shd w:val="clear" w:color="auto" w:fill="B0C4DE"/>
              </w:rPr>
              <w:t>Часть 2. Сведения о выполняемых работах</w:t>
            </w:r>
          </w:p>
        </w:tc>
      </w:tr>
      <w:tr>
        <w:trPr>
          <w:trHeight w:hRule="atLeast" w:val="101"/>
        </w:trPr>
        <w:tc>
          <w:tcPr>
            <w:tcW w:w="1416" w:type="dxa"/>
            <w:gridSpan w:val="17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502"/>
        </w:trPr>
        <w:tc>
          <w:tcPr>
            <w:tcW w:w="1416" w:type="dxa"/>
            <w:gridSpan w:val="17"/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shd w:val="clear" w:color="auto" w:fill="F5F5F5"/>
              </w:rPr>
              <w:t>Раздел 1</w:t>
            </w: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1. Наименование работы: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Код по общероссийскому базовому(отраслевому) перечню или региональному перечню</w:t>
            </w:r>
          </w:p>
        </w:tc>
        <w:tc>
          <w:tcPr>
            <w:tcW w:w="962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931110</w:t>
            </w: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Обеспечение доступа к объектам спорта</w:t>
            </w:r>
          </w:p>
        </w:tc>
        <w:tc>
          <w:tcPr>
            <w:tcW w:w="854" w:type="dxa"/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62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8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2. Категории потребителей работы: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8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 интересах общества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8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3. Сведения о фактическом достижении показателей, характеризующих объем и качество (при  установлении показателей, характеризующих качество) работы:</w:t>
            </w:r>
          </w:p>
        </w:tc>
      </w:tr>
      <w:tr>
        <w:trPr>
          <w:trHeight w:hRule="atLeast" w:val="319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3.1. Сведения о фактическом достижении показателей, характеризующих качество работы: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Номер строки</w:t>
            </w:r>
          </w:p>
        </w:tc>
        <w:tc>
          <w:tcPr>
            <w:tcW w:w="998" w:type="dxa"/>
            <w:gridSpan w:val="11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Значение показателя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gridSpan w:val="11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Уникальный номер реестровый записи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931110.Р.36.1.00000003000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Показатели, характеризирующие содержание работы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 содержания (региональные)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Физкультурно-оздоровительные занятия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Показатели, характеризирующие условия (формы) работы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 условия (региональные)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При личном обращении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Показатели, характеризующие качество работы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 качества муниципальной услуги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Наличие обоснованных жалоб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8.1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599" w:type="dxa"/>
            <w:gridSpan w:val="4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Единица</w:t>
            </w:r>
          </w:p>
        </w:tc>
      </w:tr>
      <w:tr>
        <w:trPr>
          <w:trHeight w:hRule="atLeast" w:val="470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9.1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2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99" w:type="dxa"/>
            <w:gridSpan w:val="4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642</w:t>
            </w:r>
          </w:p>
        </w:tc>
      </w:tr>
      <w:tr>
        <w:trPr>
          <w:trHeight w:hRule="atLeast" w:val="319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Значение показателя качества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Утверждено в муниципальном задании на год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0,00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11.1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Утверждено в муниципальном задании на отчетную дату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12.1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0,00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13.1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0,00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14.1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 абсолютных показателях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0,00</w:t>
            </w:r>
          </w:p>
        </w:tc>
      </w:tr>
      <w:tr>
        <w:trPr>
          <w:trHeight w:hRule="atLeast" w:val="288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8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3.2. Показатели, характеризующие объем работы: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Номер строки</w:t>
            </w:r>
          </w:p>
        </w:tc>
        <w:tc>
          <w:tcPr>
            <w:tcW w:w="998" w:type="dxa"/>
            <w:gridSpan w:val="11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Значение показателя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gridSpan w:val="11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Уникальный номер реестровый записи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931110.Р.36.1.00000003000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Показатели, характеризирующие содержание муниципальной работы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 содержания (региональные)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Физкультурно-оздоровительные занятия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303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Показатели, характеризирующие условия(формы) муниципальной работы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 условия (региональные)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При личном обращении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Показатели, характеризующие объем муниципальной работы</w:t>
            </w:r>
          </w:p>
        </w:tc>
      </w:tr>
      <w:tr>
        <w:trPr>
          <w:trHeight w:hRule="atLeast" w:val="140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 объема муниципальной работы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Пребывание на объекте спорта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8.1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599" w:type="dxa"/>
            <w:gridSpan w:val="4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Человеко-день</w:t>
            </w:r>
          </w:p>
        </w:tc>
      </w:tr>
      <w:tr>
        <w:trPr>
          <w:trHeight w:hRule="atLeast" w:val="4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9.1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2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99" w:type="dxa"/>
            <w:gridSpan w:val="4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540</w:t>
            </w:r>
          </w:p>
        </w:tc>
      </w:tr>
      <w:tr>
        <w:trPr>
          <w:trHeight w:hRule="atLeast" w:val="303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Значение показателя объема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Утверждено в муниципальном задании на год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10 000,00</w:t>
            </w:r>
          </w:p>
        </w:tc>
      </w:tr>
      <w:tr>
        <w:trPr>
          <w:trHeight w:hRule="atLeast" w:val="219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11.1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Утверждено в муниципальном задании на отчетную дату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12.1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6 173,00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13.1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Допустимые (возможные) отклонения от установленных показателей объёма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5,00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14.1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 абсолютных показателях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500,00</w:t>
            </w: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10"/>
          <w:szCs w:val="10"/>
        </w:rPr>
        <w:br w:type="textWrapping"/>
      </w:r>
    </w:p>
    <w:p>
      <w:pPr>
        <w:pageBreakBefore w:val="1"/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283"/>
          <w:tblHeader/>
        </w:trPr>
        <w:tc>
          <w:tcPr>
            <w:tcW w:w="567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1. Финансовое обеспечение выполнения муниципального задания:</w:t>
            </w:r>
          </w:p>
        </w:tc>
      </w:tr>
      <w:tr>
        <w:trPr>
          <w:trHeight w:hRule="atLeast" w:val="283"/>
          <w:tblHeader/>
        </w:trPr>
        <w:tc>
          <w:tcPr>
            <w:tcW w:w="567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Сведения об использовании субсидии на выполнение муниципального задания</w:t>
            </w:r>
          </w:p>
        </w:tc>
      </w:tr>
      <w:tr>
        <w:trPr>
          <w:trHeight w:hRule="atLeast" w:val="545"/>
          <w:tblHeader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 утвержденное в муниципальном задании на текущий финансовый год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Фактические перечислено субсидий с начала текущего финансового года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Значение, утвержденное на текущий период (месяц, квартал) в соответствие с графиком предоставления субсидии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Фактически перечислено за текущий период (месяц, квартал) в соответствии с графиком предоставления субсидии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Остаток средств к перечислению</w:t>
            </w:r>
          </w:p>
        </w:tc>
      </w:tr>
      <w:tr>
        <w:trPr>
          <w:trHeight w:hRule="atLeast" w:val="269"/>
          <w:tblHeader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</w:tr>
      <w:tr>
        <w:trPr>
          <w:trHeight w:hRule="atLeast" w:val="285"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002.1101.0247180600.621.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16 366 056,00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11 435 126,99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3 503 335,99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3 503 335,99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 w:type="textWrapping"/>
      </w: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288"/>
        </w:trPr>
        <w:tc>
          <w:tcPr>
            <w:tcW w:w="50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508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Учредитель:</w:t>
            </w:r>
          </w:p>
        </w:tc>
        <w:tc>
          <w:tcPr>
            <w:tcW w:w="564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Учреждение:</w:t>
            </w:r>
          </w:p>
        </w:tc>
      </w:tr>
      <w:tr>
        <w:trPr>
          <w:trHeight w:hRule="atLeast" w:val="288"/>
        </w:trPr>
        <w:tc>
          <w:tcPr>
            <w:tcW w:w="508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Подписано ЭП</w:t>
            </w:r>
          </w:p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Степин Виктор Викторович</w:t>
            </w:r>
          </w:p>
        </w:tc>
        <w:tc>
          <w:tcPr>
            <w:tcW w:w="564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Подписано ЭП</w:t>
            </w:r>
          </w:p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Зенцов Вячеслав Викторович</w:t>
            </w:r>
          </w:p>
        </w:tc>
      </w:tr>
      <w:tr>
        <w:trPr>
          <w:trHeight w:hRule="atLeast" w:val="251"/>
        </w:trPr>
        <w:tc>
          <w:tcPr>
            <w:tcW w:w="50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</w:p>
    <w:sectPr>
      <w:type w:val="nextPage"/>
      <w:pgSz w:w="16901" w:h="11950" w:code="0" w:orient="landscape"/>
      <w:pgMar w:left="567" w:right="567" w:top="567" w:bottom="567" w:header="708" w:footer="708" w:gutter="0"/>
      <w:pgNumType w:start="1"/>
      <w:noEndnote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oNotShadeFormData/>
  <w:defaultTabStop w:val="720"/>
  <w:autoHyphenation w:val="0"/>
  <w:evenAndOddHeaders w:val="0"/>
  <w:compat>
    <w:alignTablesRowByRow/>
    <w:doNotExpandShiftReturn/>
    <w:splitPgBreakAndParaMark/>
    <w:growAutofit/>
    <w:underlineTabInNumList/>
    <w:doNotBreakWrappedTables/>
    <w:doNotVertAlignCellWithSp/>
    <w:footnoteLayoutLikeWW8/>
    <w:shapeLayoutLikeWW8/>
    <w:balanceSingleByteDoubleByteWidth/>
    <w:compatSetting w:name="compatibilityMode" w:uri="http://schemas.microsoft.com/office/word" w:val="11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cstheme="minorBidi" w:eastAsiaTheme="minorEastAsia"/>
        <w:sz w:val="24"/>
        <w:szCs w:val="24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bidi w:val="0"/>
        <w:jc w:val="left"/>
        <w:outlineLvl w:val="9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Relationship Id="Relimage2" Type="http://schemas.openxmlformats.org/officeDocument/2006/relationships/image" Target="/media/image2.pn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</a:theme>
</file>

<file path=docProps/app.xml><?xml version="1.0" encoding="utf-8"?>
<Properties xmlns="http://schemas.openxmlformats.org/officeDocument/2006/extended-properties">
  <Application>DevExpress Office File API/21.1.3.0</Application>
  <AppVersion>21.1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Keysystems.DWH2.ReportDesigner</dc:creator>
  <dcterms:created xsi:type="dcterms:W3CDTF">2022-11-08T13:41:58Z</dcterms:created>
  <dcterms:modified xsi:type="dcterms:W3CDTF">2022-11-08T13:42:01Z</dcterms:modified>
  <cp:revision>1</cp:revision>
  <dc:subject>РЎРѕР·РґР°РЅ: keysystems 30.10.2017 11:31:15; РР·РјРµРЅРµРЅ: kuleshov 07.04.2022 14:40:47</dc:subject>
</cp:coreProperties>
</file>