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A6" w:rsidRDefault="00A52AA6" w:rsidP="00A52AA6">
      <w:pPr>
        <w:jc w:val="center"/>
        <w:rPr>
          <w:b/>
          <w:szCs w:val="28"/>
        </w:rPr>
      </w:pPr>
      <w:r>
        <w:rPr>
          <w:b/>
          <w:szCs w:val="28"/>
        </w:rPr>
        <w:t>Заключение</w:t>
      </w:r>
    </w:p>
    <w:p w:rsidR="00A52AA6" w:rsidRDefault="00A52AA6" w:rsidP="00A52AA6">
      <w:pPr>
        <w:ind w:right="114" w:firstLine="720"/>
        <w:jc w:val="center"/>
        <w:rPr>
          <w:b/>
          <w:szCs w:val="28"/>
        </w:rPr>
      </w:pPr>
      <w:r>
        <w:rPr>
          <w:b/>
          <w:szCs w:val="28"/>
        </w:rPr>
        <w:t>Контрольно-счетной палаты города Фокино</w:t>
      </w:r>
    </w:p>
    <w:p w:rsidR="00A52AA6" w:rsidRDefault="00A52AA6" w:rsidP="00A52AA6">
      <w:pPr>
        <w:ind w:right="114" w:firstLine="720"/>
        <w:jc w:val="center"/>
        <w:rPr>
          <w:b/>
          <w:szCs w:val="28"/>
        </w:rPr>
      </w:pPr>
      <w:r>
        <w:rPr>
          <w:b/>
          <w:szCs w:val="28"/>
        </w:rPr>
        <w:t>на отчет об исполнении бюджета   городского округа город Фокино Брянской области за 202</w:t>
      </w:r>
      <w:r w:rsidR="006479BC">
        <w:rPr>
          <w:b/>
          <w:szCs w:val="28"/>
        </w:rPr>
        <w:t>3</w:t>
      </w:r>
      <w:r>
        <w:rPr>
          <w:b/>
          <w:szCs w:val="28"/>
        </w:rPr>
        <w:t xml:space="preserve">год </w:t>
      </w:r>
    </w:p>
    <w:p w:rsidR="00A52AA6" w:rsidRDefault="00A52AA6" w:rsidP="00A52AA6">
      <w:pPr>
        <w:ind w:left="2280" w:right="2001"/>
        <w:jc w:val="center"/>
        <w:rPr>
          <w:b/>
          <w:szCs w:val="28"/>
        </w:rPr>
      </w:pPr>
    </w:p>
    <w:p w:rsidR="00A52AA6" w:rsidRDefault="00A52AA6" w:rsidP="00A52AA6">
      <w:pPr>
        <w:ind w:left="2280" w:right="2001"/>
        <w:jc w:val="center"/>
        <w:rPr>
          <w:b/>
          <w:szCs w:val="28"/>
        </w:rPr>
      </w:pPr>
    </w:p>
    <w:p w:rsidR="00A52AA6" w:rsidRDefault="006479BC" w:rsidP="00A52AA6">
      <w:pPr>
        <w:ind w:right="-6"/>
        <w:rPr>
          <w:szCs w:val="28"/>
        </w:rPr>
      </w:pPr>
      <w:r>
        <w:rPr>
          <w:szCs w:val="28"/>
        </w:rPr>
        <w:t xml:space="preserve">21 </w:t>
      </w:r>
      <w:proofErr w:type="gramStart"/>
      <w:r>
        <w:rPr>
          <w:szCs w:val="28"/>
        </w:rPr>
        <w:t>марта</w:t>
      </w:r>
      <w:r w:rsidR="00A52AA6">
        <w:rPr>
          <w:szCs w:val="28"/>
        </w:rPr>
        <w:t xml:space="preserve">  202</w:t>
      </w:r>
      <w:r>
        <w:rPr>
          <w:szCs w:val="28"/>
        </w:rPr>
        <w:t>4</w:t>
      </w:r>
      <w:proofErr w:type="gramEnd"/>
      <w:r w:rsidR="00A52AA6">
        <w:rPr>
          <w:szCs w:val="28"/>
        </w:rPr>
        <w:t xml:space="preserve"> г.                                                                                     г. Фокино</w:t>
      </w:r>
    </w:p>
    <w:p w:rsidR="00A52AA6" w:rsidRDefault="00A52AA6" w:rsidP="00A52AA6">
      <w:pPr>
        <w:ind w:right="2001"/>
        <w:jc w:val="both"/>
        <w:rPr>
          <w:szCs w:val="28"/>
        </w:rPr>
      </w:pPr>
      <w:r>
        <w:rPr>
          <w:szCs w:val="28"/>
        </w:rPr>
        <w:t xml:space="preserve">  </w:t>
      </w:r>
    </w:p>
    <w:p w:rsidR="00A52AA6" w:rsidRDefault="00A52AA6" w:rsidP="00A52AA6">
      <w:pPr>
        <w:ind w:right="2001"/>
        <w:jc w:val="both"/>
        <w:rPr>
          <w:szCs w:val="28"/>
        </w:rPr>
      </w:pPr>
    </w:p>
    <w:p w:rsidR="00A52AA6" w:rsidRDefault="00A52AA6" w:rsidP="00A52AA6">
      <w:pPr>
        <w:tabs>
          <w:tab w:val="left" w:pos="9360"/>
        </w:tabs>
        <w:ind w:right="-6" w:firstLine="720"/>
        <w:jc w:val="both"/>
        <w:rPr>
          <w:szCs w:val="28"/>
        </w:rPr>
      </w:pPr>
      <w:r>
        <w:rPr>
          <w:szCs w:val="28"/>
        </w:rPr>
        <w:t>Заключение Контрольно-счетной палаты города Фокино на отчет об исполнении бюджета городского округа город Фокино Брянской области за 202</w:t>
      </w:r>
      <w:r w:rsidR="006479BC">
        <w:rPr>
          <w:szCs w:val="28"/>
        </w:rPr>
        <w:t>3</w:t>
      </w:r>
      <w:r>
        <w:rPr>
          <w:szCs w:val="28"/>
        </w:rPr>
        <w:t xml:space="preserve"> год (далее – Заключение Контрольно-счетной палаты) подготовлено в соответствии со статьей 264.4. Бюджетного кодекса Российской Федерации, обращением представительного органа и положением о Контрольно-счетной палате городского округа </w:t>
      </w:r>
      <w:r w:rsidR="005C288A">
        <w:rPr>
          <w:szCs w:val="28"/>
        </w:rPr>
        <w:t>города Фокино Брянской области</w:t>
      </w:r>
      <w:r>
        <w:rPr>
          <w:szCs w:val="28"/>
        </w:rPr>
        <w:t xml:space="preserve">, утвержденным решением Совета народных депутатов от </w:t>
      </w:r>
      <w:r w:rsidR="005C288A">
        <w:rPr>
          <w:szCs w:val="28"/>
        </w:rPr>
        <w:t>29.12.202</w:t>
      </w:r>
      <w:r>
        <w:rPr>
          <w:szCs w:val="28"/>
        </w:rPr>
        <w:t xml:space="preserve">1 г. № </w:t>
      </w:r>
      <w:r w:rsidR="005C288A">
        <w:rPr>
          <w:szCs w:val="28"/>
        </w:rPr>
        <w:t>6-764</w:t>
      </w:r>
    </w:p>
    <w:p w:rsidR="00A52AA6" w:rsidRDefault="00A52AA6" w:rsidP="00A52AA6">
      <w:pPr>
        <w:ind w:firstLine="720"/>
        <w:jc w:val="both"/>
        <w:rPr>
          <w:szCs w:val="28"/>
        </w:rPr>
      </w:pPr>
      <w:r>
        <w:rPr>
          <w:szCs w:val="28"/>
        </w:rPr>
        <w:t>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 №191н (в ред. от 16.12. 2020 №176н).</w:t>
      </w:r>
    </w:p>
    <w:p w:rsidR="00A52AA6" w:rsidRDefault="00A52AA6" w:rsidP="00A52AA6">
      <w:pPr>
        <w:ind w:firstLine="720"/>
        <w:jc w:val="both"/>
        <w:rPr>
          <w:szCs w:val="28"/>
        </w:rPr>
      </w:pPr>
      <w:r>
        <w:rPr>
          <w:szCs w:val="28"/>
        </w:rPr>
        <w:t>Одновременно представлена сводная бухгалтерская отчетность муниципальных бюджетных учреждений,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года № 33н (в редакции от 30.11.2020).</w:t>
      </w:r>
    </w:p>
    <w:p w:rsidR="00A52AA6" w:rsidRDefault="00A52AA6" w:rsidP="00A52AA6">
      <w:pPr>
        <w:ind w:right="-5" w:firstLine="708"/>
        <w:rPr>
          <w:szCs w:val="28"/>
        </w:rPr>
      </w:pPr>
      <w:r>
        <w:rPr>
          <w:szCs w:val="28"/>
        </w:rPr>
        <w:t>Для проведения внешней проверки отчета об исполнении бюджета за 202</w:t>
      </w:r>
      <w:r w:rsidR="006479BC">
        <w:rPr>
          <w:szCs w:val="28"/>
        </w:rPr>
        <w:t>3</w:t>
      </w:r>
      <w:r>
        <w:rPr>
          <w:szCs w:val="28"/>
        </w:rPr>
        <w:t>год в Контрольно-счетную палату города Фокино были представлены следующие формы отчетности, обязательные как для финансового органа:</w:t>
      </w:r>
    </w:p>
    <w:p w:rsidR="00A52AA6" w:rsidRDefault="00A52AA6" w:rsidP="00A52AA6">
      <w:pPr>
        <w:ind w:right="-5" w:firstLine="708"/>
        <w:jc w:val="both"/>
        <w:rPr>
          <w:color w:val="000000"/>
          <w:szCs w:val="28"/>
        </w:rPr>
      </w:pPr>
      <w:r>
        <w:rPr>
          <w:szCs w:val="28"/>
        </w:rPr>
        <w:t xml:space="preserve">Отчет об исполнении консолидируемого Бюджета субъекта РФ и бюджета территориального государственного внебюджетного фонда </w:t>
      </w:r>
      <w:r>
        <w:rPr>
          <w:b/>
          <w:color w:val="000000" w:themeColor="text1"/>
          <w:szCs w:val="28"/>
        </w:rPr>
        <w:t>(ф.0503317);</w:t>
      </w:r>
    </w:p>
    <w:p w:rsidR="00A52AA6" w:rsidRDefault="00A52AA6" w:rsidP="00A52AA6">
      <w:pPr>
        <w:tabs>
          <w:tab w:val="left" w:pos="6260"/>
        </w:tabs>
        <w:ind w:right="-5" w:firstLine="708"/>
        <w:jc w:val="both"/>
        <w:rPr>
          <w:b/>
          <w:szCs w:val="28"/>
        </w:rPr>
      </w:pPr>
      <w:r>
        <w:rPr>
          <w:color w:val="000000" w:themeColor="text1"/>
          <w:szCs w:val="28"/>
        </w:rPr>
        <w:t xml:space="preserve">Баланс исполнения бюджета </w:t>
      </w:r>
      <w:r>
        <w:rPr>
          <w:b/>
          <w:color w:val="000000" w:themeColor="text1"/>
          <w:szCs w:val="28"/>
        </w:rPr>
        <w:t>(ф.0503320);</w:t>
      </w:r>
      <w:r>
        <w:rPr>
          <w:b/>
          <w:szCs w:val="28"/>
        </w:rPr>
        <w:tab/>
      </w:r>
    </w:p>
    <w:p w:rsidR="00A52AA6" w:rsidRDefault="00A52AA6" w:rsidP="00A52AA6">
      <w:pPr>
        <w:tabs>
          <w:tab w:val="left" w:pos="6260"/>
        </w:tabs>
        <w:ind w:right="-5" w:firstLine="708"/>
        <w:jc w:val="both"/>
        <w:rPr>
          <w:szCs w:val="28"/>
          <w:highlight w:val="white"/>
        </w:rPr>
      </w:pPr>
      <w:r>
        <w:rPr>
          <w:b/>
          <w:szCs w:val="28"/>
          <w:highlight w:val="white"/>
        </w:rPr>
        <w:t>Баланс государственного (муниципального)учреждения (ф0503730);</w:t>
      </w:r>
    </w:p>
    <w:p w:rsidR="00A52AA6" w:rsidRDefault="00A52AA6" w:rsidP="00A52AA6">
      <w:pPr>
        <w:ind w:right="-5" w:firstLine="708"/>
        <w:jc w:val="both"/>
        <w:rPr>
          <w:b/>
          <w:szCs w:val="28"/>
        </w:rPr>
      </w:pPr>
      <w:r>
        <w:rPr>
          <w:szCs w:val="28"/>
        </w:rPr>
        <w:t>Консолидированный отчет о финансовых результатах деятельности на 1 января 202</w:t>
      </w:r>
      <w:r w:rsidR="006479BC">
        <w:rPr>
          <w:szCs w:val="28"/>
        </w:rPr>
        <w:t>4</w:t>
      </w:r>
      <w:r>
        <w:rPr>
          <w:szCs w:val="28"/>
        </w:rPr>
        <w:t xml:space="preserve"> года </w:t>
      </w:r>
      <w:r>
        <w:rPr>
          <w:b/>
          <w:szCs w:val="28"/>
        </w:rPr>
        <w:t>(ф. 0503321);</w:t>
      </w:r>
    </w:p>
    <w:p w:rsidR="00A52AA6" w:rsidRDefault="00A52AA6" w:rsidP="00A52AA6">
      <w:pPr>
        <w:ind w:right="-5" w:firstLine="708"/>
        <w:jc w:val="both"/>
        <w:rPr>
          <w:szCs w:val="28"/>
          <w:highlight w:val="white"/>
        </w:rPr>
      </w:pPr>
      <w:r>
        <w:rPr>
          <w:szCs w:val="28"/>
          <w:highlight w:val="white"/>
        </w:rPr>
        <w:lastRenderedPageBreak/>
        <w:t xml:space="preserve">Отчет о финансовых результатах деятельности </w:t>
      </w:r>
      <w:r>
        <w:rPr>
          <w:b/>
          <w:szCs w:val="28"/>
          <w:highlight w:val="white"/>
        </w:rPr>
        <w:t>(ф. 0503721);</w:t>
      </w:r>
    </w:p>
    <w:p w:rsidR="00A52AA6" w:rsidRDefault="00A52AA6" w:rsidP="00A52AA6">
      <w:pPr>
        <w:ind w:right="-5" w:firstLine="708"/>
        <w:jc w:val="both"/>
        <w:rPr>
          <w:szCs w:val="28"/>
        </w:rPr>
      </w:pPr>
      <w:r>
        <w:rPr>
          <w:szCs w:val="28"/>
        </w:rPr>
        <w:t xml:space="preserve">Отчет о движении денежных средств </w:t>
      </w:r>
      <w:r>
        <w:rPr>
          <w:b/>
          <w:szCs w:val="28"/>
        </w:rPr>
        <w:t>(ф. 0503323);</w:t>
      </w:r>
    </w:p>
    <w:p w:rsidR="00A52AA6" w:rsidRDefault="00A52AA6" w:rsidP="00A52AA6">
      <w:pPr>
        <w:ind w:right="-5" w:firstLine="708"/>
        <w:jc w:val="both"/>
        <w:rPr>
          <w:szCs w:val="28"/>
          <w:highlight w:val="white"/>
        </w:rPr>
      </w:pPr>
      <w:r>
        <w:rPr>
          <w:szCs w:val="28"/>
          <w:highlight w:val="white"/>
        </w:rPr>
        <w:t xml:space="preserve">Пояснительная записка </w:t>
      </w:r>
      <w:r>
        <w:rPr>
          <w:b/>
          <w:szCs w:val="28"/>
          <w:highlight w:val="white"/>
        </w:rPr>
        <w:t>(ф.0503760).</w:t>
      </w:r>
    </w:p>
    <w:p w:rsidR="00A52AA6" w:rsidRDefault="00A52AA6" w:rsidP="00A52AA6">
      <w:pPr>
        <w:ind w:right="-5" w:firstLine="708"/>
        <w:jc w:val="both"/>
        <w:rPr>
          <w:szCs w:val="28"/>
        </w:rPr>
      </w:pPr>
      <w:r>
        <w:rPr>
          <w:szCs w:val="28"/>
        </w:rPr>
        <w:t>Отчет об исполнении плана финансово-хозяйственной деятельности (ф.0503737)</w:t>
      </w:r>
    </w:p>
    <w:p w:rsidR="00A52AA6" w:rsidRDefault="00A52AA6" w:rsidP="00A52AA6">
      <w:pPr>
        <w:ind w:right="-5" w:firstLine="708"/>
        <w:jc w:val="both"/>
        <w:rPr>
          <w:szCs w:val="28"/>
        </w:rPr>
      </w:pPr>
      <w:r>
        <w:rPr>
          <w:szCs w:val="28"/>
        </w:rPr>
        <w:t>Сведение о дебиторской и кредиторской задолженности учреждения(ф0503769)</w:t>
      </w:r>
    </w:p>
    <w:p w:rsidR="00A52AA6" w:rsidRDefault="00A52AA6" w:rsidP="00A52AA6">
      <w:pPr>
        <w:ind w:right="-5" w:firstLine="708"/>
        <w:jc w:val="both"/>
        <w:rPr>
          <w:szCs w:val="28"/>
        </w:rPr>
      </w:pPr>
      <w:r>
        <w:rPr>
          <w:szCs w:val="28"/>
        </w:rPr>
        <w:t>Сведение о движении не финансовых активов консолидированного бюджета (ф0503368)</w:t>
      </w:r>
    </w:p>
    <w:p w:rsidR="00A52AA6" w:rsidRDefault="00A52AA6" w:rsidP="00A52AA6">
      <w:pPr>
        <w:ind w:right="-5" w:firstLine="708"/>
        <w:jc w:val="center"/>
        <w:rPr>
          <w:b/>
          <w:szCs w:val="28"/>
        </w:rPr>
      </w:pPr>
    </w:p>
    <w:p w:rsidR="00A52AA6" w:rsidRDefault="00A52AA6" w:rsidP="00A52AA6">
      <w:pPr>
        <w:ind w:right="-5" w:firstLine="708"/>
        <w:jc w:val="center"/>
        <w:rPr>
          <w:b/>
          <w:szCs w:val="28"/>
        </w:rPr>
      </w:pPr>
      <w:r>
        <w:rPr>
          <w:b/>
          <w:szCs w:val="28"/>
        </w:rPr>
        <w:t xml:space="preserve">Анализ доходной части бюджета </w:t>
      </w:r>
      <w:r w:rsidR="008D4839">
        <w:rPr>
          <w:b/>
          <w:szCs w:val="28"/>
        </w:rPr>
        <w:t>городского округа</w:t>
      </w:r>
    </w:p>
    <w:p w:rsidR="00A52AA6" w:rsidRDefault="00A52AA6" w:rsidP="00A52AA6">
      <w:pPr>
        <w:ind w:right="-5" w:firstLine="708"/>
        <w:jc w:val="both"/>
        <w:rPr>
          <w:szCs w:val="28"/>
        </w:rPr>
      </w:pPr>
      <w:r>
        <w:rPr>
          <w:szCs w:val="28"/>
        </w:rPr>
        <w:t>Формирование доходной части бюджета городского округа город Фокино Брянской области на 202</w:t>
      </w:r>
      <w:r w:rsidR="006479BC">
        <w:rPr>
          <w:szCs w:val="28"/>
        </w:rPr>
        <w:t>3</w:t>
      </w:r>
      <w:r>
        <w:rPr>
          <w:szCs w:val="28"/>
        </w:rPr>
        <w:t xml:space="preserve"> год осуществлялось в рамках Налогового и Бюджетного кодексов Российской Федерации в соответствии с Федеральным законом от 06.10.2003 №131-ФЗ (в редакции от 29.12.2020г.) «Об общих принципах организации местного самоуправления в Российской Федерации».</w:t>
      </w:r>
    </w:p>
    <w:p w:rsidR="00A52AA6" w:rsidRDefault="00A52AA6" w:rsidP="00A52AA6">
      <w:pPr>
        <w:ind w:right="-5" w:firstLine="708"/>
        <w:jc w:val="both"/>
        <w:rPr>
          <w:szCs w:val="28"/>
        </w:rPr>
      </w:pPr>
      <w:r>
        <w:rPr>
          <w:szCs w:val="28"/>
        </w:rPr>
        <w:t xml:space="preserve">Первоначально бюджет городского округа был утвержден решением Совета народных депутатов от </w:t>
      </w:r>
      <w:r w:rsidR="006479BC">
        <w:rPr>
          <w:szCs w:val="28"/>
        </w:rPr>
        <w:t>15.</w:t>
      </w:r>
      <w:r>
        <w:rPr>
          <w:szCs w:val="28"/>
        </w:rPr>
        <w:t>12.202</w:t>
      </w:r>
      <w:r w:rsidR="006479BC">
        <w:rPr>
          <w:szCs w:val="28"/>
        </w:rPr>
        <w:t>2</w:t>
      </w:r>
      <w:r>
        <w:rPr>
          <w:szCs w:val="28"/>
        </w:rPr>
        <w:t>года     № 6-</w:t>
      </w:r>
      <w:r w:rsidR="006479BC">
        <w:rPr>
          <w:szCs w:val="28"/>
        </w:rPr>
        <w:t>897</w:t>
      </w:r>
      <w:r>
        <w:rPr>
          <w:szCs w:val="28"/>
        </w:rPr>
        <w:t xml:space="preserve"> по доходам сумме </w:t>
      </w:r>
      <w:r w:rsidR="006479BC">
        <w:rPr>
          <w:szCs w:val="28"/>
        </w:rPr>
        <w:t>883426,2</w:t>
      </w:r>
      <w:r>
        <w:rPr>
          <w:szCs w:val="28"/>
        </w:rPr>
        <w:t>тыс. рублей. В течение года в бюджет городского округа города Фокино</w:t>
      </w:r>
      <w:r w:rsidR="005C288A">
        <w:rPr>
          <w:szCs w:val="28"/>
        </w:rPr>
        <w:t xml:space="preserve"> Брянской области</w:t>
      </w:r>
      <w:r>
        <w:rPr>
          <w:szCs w:val="28"/>
        </w:rPr>
        <w:t xml:space="preserve"> </w:t>
      </w:r>
      <w:r w:rsidR="006479BC">
        <w:rPr>
          <w:szCs w:val="28"/>
        </w:rPr>
        <w:t>8</w:t>
      </w:r>
      <w:r>
        <w:rPr>
          <w:szCs w:val="28"/>
        </w:rPr>
        <w:t xml:space="preserve"> раз вносились изменения в установленном порядке.</w:t>
      </w:r>
    </w:p>
    <w:p w:rsidR="00A52AA6" w:rsidRDefault="00A52AA6" w:rsidP="00A52AA6">
      <w:pPr>
        <w:ind w:right="-5" w:firstLine="708"/>
        <w:jc w:val="both"/>
        <w:rPr>
          <w:szCs w:val="28"/>
        </w:rPr>
      </w:pPr>
      <w:r>
        <w:rPr>
          <w:szCs w:val="28"/>
        </w:rPr>
        <w:t xml:space="preserve">Уточненный бюджет городского округа в анализируемом периоде утвержден по доходам в объеме </w:t>
      </w:r>
      <w:r w:rsidR="006479BC">
        <w:rPr>
          <w:szCs w:val="28"/>
        </w:rPr>
        <w:t>979986,3</w:t>
      </w:r>
      <w:r>
        <w:rPr>
          <w:szCs w:val="28"/>
        </w:rPr>
        <w:t xml:space="preserve"> тыс. рублей. В результате проведенных уточнений первоначально утвержденные параметры городского бюджета увеличение по доходам на сумму </w:t>
      </w:r>
      <w:r w:rsidR="006479BC">
        <w:rPr>
          <w:szCs w:val="28"/>
        </w:rPr>
        <w:t>96560,1</w:t>
      </w:r>
      <w:r>
        <w:rPr>
          <w:szCs w:val="28"/>
        </w:rPr>
        <w:t xml:space="preserve"> тыс. рублей, или </w:t>
      </w:r>
      <w:r w:rsidR="006479BC">
        <w:rPr>
          <w:szCs w:val="28"/>
        </w:rPr>
        <w:t>10,9</w:t>
      </w:r>
      <w:r>
        <w:rPr>
          <w:szCs w:val="28"/>
        </w:rPr>
        <w:t>%.</w:t>
      </w:r>
    </w:p>
    <w:p w:rsidR="00A52AA6" w:rsidRDefault="00A52AA6" w:rsidP="00A52AA6">
      <w:pPr>
        <w:ind w:right="-5" w:firstLine="708"/>
        <w:jc w:val="both"/>
        <w:rPr>
          <w:b/>
          <w:szCs w:val="28"/>
          <w:highlight w:val="yellow"/>
        </w:rPr>
      </w:pPr>
      <w:r>
        <w:rPr>
          <w:szCs w:val="28"/>
        </w:rPr>
        <w:t xml:space="preserve">В целом изменение объема доходов городского округа по налоговым и неналоговым доходам (далее – собственным доходам) произведено на </w:t>
      </w:r>
      <w:r w:rsidR="009D785F">
        <w:rPr>
          <w:szCs w:val="28"/>
        </w:rPr>
        <w:t>14182,4</w:t>
      </w:r>
      <w:r>
        <w:rPr>
          <w:szCs w:val="28"/>
        </w:rPr>
        <w:t xml:space="preserve"> тыс. рублей в сторону уменьшения, или на </w:t>
      </w:r>
      <w:r w:rsidR="009D785F">
        <w:rPr>
          <w:szCs w:val="28"/>
        </w:rPr>
        <w:t>11,9</w:t>
      </w:r>
      <w:r>
        <w:rPr>
          <w:szCs w:val="28"/>
        </w:rPr>
        <w:t>%.</w:t>
      </w:r>
    </w:p>
    <w:p w:rsidR="00A52AA6" w:rsidRDefault="00A52AA6" w:rsidP="00A52AA6">
      <w:pPr>
        <w:ind w:right="-5" w:firstLine="708"/>
        <w:jc w:val="both"/>
        <w:rPr>
          <w:szCs w:val="28"/>
        </w:rPr>
      </w:pPr>
      <w:r>
        <w:rPr>
          <w:szCs w:val="28"/>
        </w:rPr>
        <w:t xml:space="preserve">Доходная часть бюджета городского округа исполнена в сумме </w:t>
      </w:r>
      <w:r>
        <w:rPr>
          <w:szCs w:val="28"/>
        </w:rPr>
        <w:br/>
      </w:r>
      <w:r w:rsidR="00556B4F">
        <w:rPr>
          <w:szCs w:val="28"/>
        </w:rPr>
        <w:t>791521,6</w:t>
      </w:r>
      <w:r>
        <w:rPr>
          <w:szCs w:val="28"/>
        </w:rPr>
        <w:t xml:space="preserve"> тыс. рублей, что составило </w:t>
      </w:r>
      <w:r w:rsidR="00556B4F">
        <w:rPr>
          <w:szCs w:val="28"/>
        </w:rPr>
        <w:t>80,77</w:t>
      </w:r>
      <w:r>
        <w:rPr>
          <w:szCs w:val="28"/>
        </w:rPr>
        <w:t xml:space="preserve">% от уточненного плана </w:t>
      </w:r>
    </w:p>
    <w:p w:rsidR="00A52AA6" w:rsidRDefault="00A52AA6" w:rsidP="00A52AA6">
      <w:pPr>
        <w:ind w:right="-5" w:firstLine="708"/>
        <w:jc w:val="both"/>
        <w:rPr>
          <w:szCs w:val="28"/>
        </w:rPr>
      </w:pPr>
      <w:r>
        <w:rPr>
          <w:szCs w:val="28"/>
        </w:rPr>
        <w:t>Динамика исполнения доходной части бюджета за 20</w:t>
      </w:r>
      <w:r w:rsidR="0005063A">
        <w:rPr>
          <w:szCs w:val="28"/>
        </w:rPr>
        <w:t>2</w:t>
      </w:r>
      <w:r w:rsidR="00556B4F">
        <w:rPr>
          <w:szCs w:val="28"/>
        </w:rPr>
        <w:t>1</w:t>
      </w:r>
      <w:r>
        <w:rPr>
          <w:szCs w:val="28"/>
        </w:rPr>
        <w:t>-202</w:t>
      </w:r>
      <w:r w:rsidR="00556B4F">
        <w:rPr>
          <w:szCs w:val="28"/>
        </w:rPr>
        <w:t>3</w:t>
      </w:r>
      <w:r>
        <w:rPr>
          <w:szCs w:val="28"/>
        </w:rPr>
        <w:t>годы представлена в таблице:</w:t>
      </w:r>
    </w:p>
    <w:p w:rsidR="00A52AA6" w:rsidRDefault="00A52AA6" w:rsidP="00A52AA6">
      <w:pPr>
        <w:ind w:right="-5" w:firstLine="708"/>
        <w:jc w:val="both"/>
        <w:rPr>
          <w:szCs w:val="28"/>
          <w:highlight w:val="yellow"/>
        </w:rPr>
      </w:pP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641"/>
        <w:gridCol w:w="885"/>
        <w:gridCol w:w="1266"/>
        <w:gridCol w:w="963"/>
        <w:gridCol w:w="1560"/>
        <w:gridCol w:w="850"/>
      </w:tblGrid>
      <w:tr w:rsidR="00EE6256" w:rsidTr="00EE6256">
        <w:tc>
          <w:tcPr>
            <w:tcW w:w="1049" w:type="pct"/>
            <w:vMerge w:val="restart"/>
            <w:shd w:val="clear" w:color="auto" w:fill="auto"/>
          </w:tcPr>
          <w:p w:rsidR="00EE6256" w:rsidRDefault="00EE6256" w:rsidP="00FC36EE"/>
        </w:tc>
        <w:tc>
          <w:tcPr>
            <w:tcW w:w="1393" w:type="pct"/>
            <w:gridSpan w:val="2"/>
            <w:shd w:val="clear" w:color="auto" w:fill="auto"/>
          </w:tcPr>
          <w:p w:rsidR="00EE6256" w:rsidRDefault="00EE6256" w:rsidP="00556B4F">
            <w:r>
              <w:t>202</w:t>
            </w:r>
            <w:r w:rsidR="00556B4F">
              <w:t>1</w:t>
            </w:r>
            <w:r>
              <w:t>год</w:t>
            </w:r>
          </w:p>
        </w:tc>
        <w:tc>
          <w:tcPr>
            <w:tcW w:w="1229" w:type="pct"/>
            <w:gridSpan w:val="2"/>
          </w:tcPr>
          <w:p w:rsidR="00EE6256" w:rsidRDefault="00EE6256" w:rsidP="00556B4F">
            <w:r>
              <w:t>202</w:t>
            </w:r>
            <w:r w:rsidR="00556B4F">
              <w:t>2</w:t>
            </w:r>
            <w:r>
              <w:t>год</w:t>
            </w:r>
          </w:p>
        </w:tc>
        <w:tc>
          <w:tcPr>
            <w:tcW w:w="1328" w:type="pct"/>
            <w:gridSpan w:val="2"/>
          </w:tcPr>
          <w:p w:rsidR="00EE6256" w:rsidRDefault="00EE6256" w:rsidP="00556B4F">
            <w:r>
              <w:t>202</w:t>
            </w:r>
            <w:r w:rsidR="00556B4F">
              <w:t>3</w:t>
            </w:r>
            <w:r>
              <w:t>г</w:t>
            </w:r>
          </w:p>
        </w:tc>
      </w:tr>
      <w:tr w:rsidR="00EE6256" w:rsidTr="00EE6256">
        <w:trPr>
          <w:trHeight w:val="379"/>
        </w:trPr>
        <w:tc>
          <w:tcPr>
            <w:tcW w:w="1049" w:type="pct"/>
            <w:vMerge/>
            <w:shd w:val="clear" w:color="auto" w:fill="auto"/>
          </w:tcPr>
          <w:p w:rsidR="00EE6256" w:rsidRDefault="00EE6256" w:rsidP="0005063A">
            <w:pPr>
              <w:ind w:right="-5"/>
              <w:jc w:val="both"/>
            </w:pPr>
          </w:p>
        </w:tc>
        <w:tc>
          <w:tcPr>
            <w:tcW w:w="905" w:type="pct"/>
            <w:shd w:val="clear" w:color="auto" w:fill="auto"/>
          </w:tcPr>
          <w:p w:rsidR="00EE6256" w:rsidRDefault="00EE6256" w:rsidP="0005063A">
            <w:pPr>
              <w:ind w:right="-5"/>
              <w:jc w:val="both"/>
            </w:pPr>
            <w:r>
              <w:rPr>
                <w:sz w:val="22"/>
                <w:szCs w:val="22"/>
              </w:rPr>
              <w:t>тыс. руб.</w:t>
            </w:r>
          </w:p>
        </w:tc>
        <w:tc>
          <w:tcPr>
            <w:tcW w:w="488" w:type="pct"/>
            <w:shd w:val="clear" w:color="auto" w:fill="auto"/>
          </w:tcPr>
          <w:p w:rsidR="00EE6256" w:rsidRDefault="00EE6256" w:rsidP="0005063A">
            <w:pPr>
              <w:ind w:right="-5"/>
              <w:jc w:val="both"/>
            </w:pPr>
            <w:r>
              <w:rPr>
                <w:sz w:val="22"/>
                <w:szCs w:val="22"/>
              </w:rPr>
              <w:t>темп  роста, %</w:t>
            </w:r>
          </w:p>
        </w:tc>
        <w:tc>
          <w:tcPr>
            <w:tcW w:w="698" w:type="pct"/>
          </w:tcPr>
          <w:p w:rsidR="00EE6256" w:rsidRDefault="00EE6256" w:rsidP="0005063A">
            <w:pPr>
              <w:ind w:right="-5"/>
              <w:jc w:val="both"/>
            </w:pPr>
            <w:r>
              <w:rPr>
                <w:sz w:val="22"/>
                <w:szCs w:val="22"/>
              </w:rPr>
              <w:t>тыс. руб.</w:t>
            </w:r>
          </w:p>
        </w:tc>
        <w:tc>
          <w:tcPr>
            <w:tcW w:w="531" w:type="pct"/>
          </w:tcPr>
          <w:p w:rsidR="00EE6256" w:rsidRDefault="00EE6256" w:rsidP="0005063A">
            <w:pPr>
              <w:ind w:right="-5"/>
              <w:jc w:val="both"/>
            </w:pPr>
            <w:r>
              <w:rPr>
                <w:sz w:val="22"/>
                <w:szCs w:val="22"/>
              </w:rPr>
              <w:t>темп  роста, %</w:t>
            </w:r>
          </w:p>
        </w:tc>
        <w:tc>
          <w:tcPr>
            <w:tcW w:w="860" w:type="pct"/>
          </w:tcPr>
          <w:p w:rsidR="00EE6256" w:rsidRDefault="00EE6256" w:rsidP="0005063A">
            <w:pPr>
              <w:ind w:right="-5"/>
              <w:jc w:val="both"/>
              <w:rPr>
                <w:sz w:val="22"/>
                <w:szCs w:val="22"/>
              </w:rPr>
            </w:pPr>
            <w:r>
              <w:rPr>
                <w:sz w:val="22"/>
                <w:szCs w:val="22"/>
              </w:rPr>
              <w:t>тыс. руб.</w:t>
            </w:r>
          </w:p>
        </w:tc>
        <w:tc>
          <w:tcPr>
            <w:tcW w:w="469" w:type="pct"/>
          </w:tcPr>
          <w:p w:rsidR="00EE6256" w:rsidRDefault="00EE6256" w:rsidP="0005063A">
            <w:pPr>
              <w:ind w:right="-5"/>
              <w:jc w:val="both"/>
            </w:pPr>
            <w:r>
              <w:rPr>
                <w:sz w:val="22"/>
                <w:szCs w:val="22"/>
              </w:rPr>
              <w:t>темп  роста, %</w:t>
            </w:r>
          </w:p>
        </w:tc>
      </w:tr>
      <w:tr w:rsidR="00EE6256" w:rsidTr="00EE6256">
        <w:trPr>
          <w:trHeight w:val="242"/>
        </w:trPr>
        <w:tc>
          <w:tcPr>
            <w:tcW w:w="1049" w:type="pct"/>
            <w:shd w:val="clear" w:color="auto" w:fill="auto"/>
          </w:tcPr>
          <w:p w:rsidR="00EE6256" w:rsidRDefault="00EE6256" w:rsidP="0005063A">
            <w:pPr>
              <w:ind w:right="-5"/>
              <w:jc w:val="both"/>
              <w:rPr>
                <w:b/>
              </w:rPr>
            </w:pPr>
            <w:r>
              <w:rPr>
                <w:b/>
                <w:sz w:val="22"/>
                <w:szCs w:val="22"/>
              </w:rPr>
              <w:lastRenderedPageBreak/>
              <w:t>Доходы всего, в том числе:</w:t>
            </w:r>
          </w:p>
        </w:tc>
        <w:tc>
          <w:tcPr>
            <w:tcW w:w="905" w:type="pct"/>
            <w:shd w:val="clear" w:color="auto" w:fill="auto"/>
          </w:tcPr>
          <w:p w:rsidR="00EE6256" w:rsidRDefault="00556B4F" w:rsidP="0005063A">
            <w:pPr>
              <w:ind w:right="-5"/>
            </w:pPr>
            <w:r>
              <w:rPr>
                <w:b/>
              </w:rPr>
              <w:t>286376,4</w:t>
            </w:r>
          </w:p>
        </w:tc>
        <w:tc>
          <w:tcPr>
            <w:tcW w:w="488" w:type="pct"/>
            <w:shd w:val="clear" w:color="auto" w:fill="auto"/>
          </w:tcPr>
          <w:p w:rsidR="00EE6256" w:rsidRDefault="00556B4F" w:rsidP="0005063A">
            <w:pPr>
              <w:ind w:right="-5"/>
            </w:pPr>
            <w:r>
              <w:rPr>
                <w:b/>
              </w:rPr>
              <w:t>9,4</w:t>
            </w:r>
          </w:p>
        </w:tc>
        <w:tc>
          <w:tcPr>
            <w:tcW w:w="698" w:type="pct"/>
          </w:tcPr>
          <w:p w:rsidR="00EE6256" w:rsidRDefault="00556B4F" w:rsidP="0005063A">
            <w:pPr>
              <w:ind w:right="-5"/>
              <w:rPr>
                <w:b/>
              </w:rPr>
            </w:pPr>
            <w:r>
              <w:rPr>
                <w:b/>
              </w:rPr>
              <w:t>406840,0</w:t>
            </w:r>
          </w:p>
        </w:tc>
        <w:tc>
          <w:tcPr>
            <w:tcW w:w="531" w:type="pct"/>
          </w:tcPr>
          <w:p w:rsidR="00EE6256" w:rsidRDefault="00556B4F" w:rsidP="0005063A">
            <w:r>
              <w:t>42</w:t>
            </w:r>
          </w:p>
        </w:tc>
        <w:tc>
          <w:tcPr>
            <w:tcW w:w="860" w:type="pct"/>
          </w:tcPr>
          <w:p w:rsidR="00EE6256" w:rsidRDefault="002A5D15" w:rsidP="0005063A">
            <w:r>
              <w:t>791521,6</w:t>
            </w:r>
          </w:p>
        </w:tc>
        <w:tc>
          <w:tcPr>
            <w:tcW w:w="469" w:type="pct"/>
          </w:tcPr>
          <w:p w:rsidR="00EE6256" w:rsidRDefault="002A5D15" w:rsidP="002A5D15">
            <w:r>
              <w:t>94,5</w:t>
            </w:r>
          </w:p>
        </w:tc>
      </w:tr>
      <w:tr w:rsidR="00EE6256" w:rsidTr="00EE6256">
        <w:tc>
          <w:tcPr>
            <w:tcW w:w="1049" w:type="pct"/>
            <w:shd w:val="clear" w:color="auto" w:fill="auto"/>
          </w:tcPr>
          <w:p w:rsidR="00EE6256" w:rsidRDefault="00EE6256" w:rsidP="0005063A">
            <w:pPr>
              <w:ind w:right="-5"/>
              <w:jc w:val="both"/>
            </w:pPr>
            <w:r>
              <w:rPr>
                <w:sz w:val="22"/>
                <w:szCs w:val="22"/>
              </w:rPr>
              <w:t>Собственные доходы, из них</w:t>
            </w:r>
          </w:p>
        </w:tc>
        <w:tc>
          <w:tcPr>
            <w:tcW w:w="905" w:type="pct"/>
            <w:shd w:val="clear" w:color="auto" w:fill="auto"/>
          </w:tcPr>
          <w:p w:rsidR="00EE6256" w:rsidRDefault="00556B4F" w:rsidP="0005063A">
            <w:pPr>
              <w:ind w:right="-5"/>
            </w:pPr>
            <w:r>
              <w:t>83730,7</w:t>
            </w:r>
          </w:p>
        </w:tc>
        <w:tc>
          <w:tcPr>
            <w:tcW w:w="488" w:type="pct"/>
            <w:shd w:val="clear" w:color="auto" w:fill="auto"/>
          </w:tcPr>
          <w:p w:rsidR="00EE6256" w:rsidRDefault="00556B4F" w:rsidP="00556B4F">
            <w:pPr>
              <w:ind w:right="-5"/>
            </w:pPr>
            <w:r>
              <w:t>-6,6</w:t>
            </w:r>
          </w:p>
        </w:tc>
        <w:tc>
          <w:tcPr>
            <w:tcW w:w="698" w:type="pct"/>
          </w:tcPr>
          <w:p w:rsidR="00EE6256" w:rsidRDefault="00556B4F" w:rsidP="0005063A">
            <w:pPr>
              <w:ind w:right="-5"/>
            </w:pPr>
            <w:r>
              <w:t>107604,4</w:t>
            </w:r>
          </w:p>
        </w:tc>
        <w:tc>
          <w:tcPr>
            <w:tcW w:w="531" w:type="pct"/>
          </w:tcPr>
          <w:p w:rsidR="00EE6256" w:rsidRDefault="00556B4F" w:rsidP="0005063A">
            <w:r>
              <w:t>28,5</w:t>
            </w:r>
          </w:p>
        </w:tc>
        <w:tc>
          <w:tcPr>
            <w:tcW w:w="860" w:type="pct"/>
          </w:tcPr>
          <w:p w:rsidR="00EE6256" w:rsidRDefault="006D1670" w:rsidP="0005063A">
            <w:r>
              <w:t>104889,3</w:t>
            </w:r>
          </w:p>
        </w:tc>
        <w:tc>
          <w:tcPr>
            <w:tcW w:w="469" w:type="pct"/>
          </w:tcPr>
          <w:p w:rsidR="00EE6256" w:rsidRDefault="00B153CF" w:rsidP="0005063A">
            <w:r>
              <w:t>-2,5</w:t>
            </w:r>
          </w:p>
        </w:tc>
      </w:tr>
      <w:tr w:rsidR="00EE6256" w:rsidTr="00EE6256">
        <w:tc>
          <w:tcPr>
            <w:tcW w:w="1049" w:type="pct"/>
            <w:shd w:val="clear" w:color="auto" w:fill="auto"/>
          </w:tcPr>
          <w:p w:rsidR="00EE6256" w:rsidRDefault="00EE6256" w:rsidP="0005063A">
            <w:pPr>
              <w:ind w:right="-5"/>
              <w:jc w:val="both"/>
            </w:pPr>
            <w:r>
              <w:rPr>
                <w:sz w:val="22"/>
                <w:szCs w:val="22"/>
              </w:rPr>
              <w:t>- налоговые доходы</w:t>
            </w:r>
          </w:p>
        </w:tc>
        <w:tc>
          <w:tcPr>
            <w:tcW w:w="905" w:type="pct"/>
            <w:shd w:val="clear" w:color="auto" w:fill="auto"/>
          </w:tcPr>
          <w:p w:rsidR="00EE6256" w:rsidRDefault="00556B4F" w:rsidP="0005063A">
            <w:pPr>
              <w:ind w:right="-5"/>
            </w:pPr>
            <w:r>
              <w:t>79614,2</w:t>
            </w:r>
          </w:p>
        </w:tc>
        <w:tc>
          <w:tcPr>
            <w:tcW w:w="488" w:type="pct"/>
            <w:shd w:val="clear" w:color="auto" w:fill="auto"/>
          </w:tcPr>
          <w:p w:rsidR="00EE6256" w:rsidRDefault="00556B4F" w:rsidP="00556B4F">
            <w:pPr>
              <w:ind w:right="-5"/>
            </w:pPr>
            <w:r>
              <w:t>-3,2</w:t>
            </w:r>
          </w:p>
        </w:tc>
        <w:tc>
          <w:tcPr>
            <w:tcW w:w="698" w:type="pct"/>
          </w:tcPr>
          <w:p w:rsidR="00EE6256" w:rsidRDefault="00556B4F" w:rsidP="0005063A">
            <w:pPr>
              <w:ind w:right="-5"/>
            </w:pPr>
            <w:r>
              <w:t>100249,8</w:t>
            </w:r>
          </w:p>
        </w:tc>
        <w:tc>
          <w:tcPr>
            <w:tcW w:w="531" w:type="pct"/>
          </w:tcPr>
          <w:p w:rsidR="00EE6256" w:rsidRDefault="00556B4F" w:rsidP="0005063A">
            <w:r>
              <w:t>25,9</w:t>
            </w:r>
          </w:p>
        </w:tc>
        <w:tc>
          <w:tcPr>
            <w:tcW w:w="860" w:type="pct"/>
          </w:tcPr>
          <w:p w:rsidR="00EE6256" w:rsidRDefault="00B153CF" w:rsidP="0005063A">
            <w:r>
              <w:t>98119,8</w:t>
            </w:r>
          </w:p>
        </w:tc>
        <w:tc>
          <w:tcPr>
            <w:tcW w:w="469" w:type="pct"/>
          </w:tcPr>
          <w:p w:rsidR="00EE6256" w:rsidRDefault="00B153CF" w:rsidP="0005063A">
            <w:r>
              <w:t>-2,1</w:t>
            </w:r>
          </w:p>
        </w:tc>
      </w:tr>
      <w:tr w:rsidR="00EE6256" w:rsidTr="00EE6256">
        <w:tc>
          <w:tcPr>
            <w:tcW w:w="1049" w:type="pct"/>
            <w:shd w:val="clear" w:color="auto" w:fill="auto"/>
          </w:tcPr>
          <w:p w:rsidR="00EE6256" w:rsidRDefault="00EE6256" w:rsidP="0005063A">
            <w:pPr>
              <w:ind w:right="-5"/>
              <w:jc w:val="both"/>
            </w:pPr>
            <w:r>
              <w:rPr>
                <w:sz w:val="22"/>
                <w:szCs w:val="22"/>
              </w:rPr>
              <w:t>- неналоговые доходы</w:t>
            </w:r>
          </w:p>
        </w:tc>
        <w:tc>
          <w:tcPr>
            <w:tcW w:w="905" w:type="pct"/>
            <w:shd w:val="clear" w:color="auto" w:fill="auto"/>
          </w:tcPr>
          <w:p w:rsidR="00EE6256" w:rsidRDefault="00556B4F" w:rsidP="0005063A">
            <w:pPr>
              <w:ind w:right="-5"/>
            </w:pPr>
            <w:r>
              <w:t>4116,5</w:t>
            </w:r>
          </w:p>
        </w:tc>
        <w:tc>
          <w:tcPr>
            <w:tcW w:w="488" w:type="pct"/>
            <w:shd w:val="clear" w:color="auto" w:fill="auto"/>
          </w:tcPr>
          <w:p w:rsidR="00EE6256" w:rsidRDefault="00556B4F" w:rsidP="00556B4F">
            <w:pPr>
              <w:ind w:right="-5"/>
            </w:pPr>
            <w:r>
              <w:t>-44,6</w:t>
            </w:r>
          </w:p>
        </w:tc>
        <w:tc>
          <w:tcPr>
            <w:tcW w:w="698" w:type="pct"/>
          </w:tcPr>
          <w:p w:rsidR="00EE6256" w:rsidRDefault="00556B4F" w:rsidP="0005063A">
            <w:pPr>
              <w:ind w:right="-5"/>
            </w:pPr>
            <w:r>
              <w:t>7354,6</w:t>
            </w:r>
          </w:p>
        </w:tc>
        <w:tc>
          <w:tcPr>
            <w:tcW w:w="531" w:type="pct"/>
          </w:tcPr>
          <w:p w:rsidR="00EE6256" w:rsidRDefault="00556B4F" w:rsidP="0005063A">
            <w:r>
              <w:t>78,7</w:t>
            </w:r>
          </w:p>
        </w:tc>
        <w:tc>
          <w:tcPr>
            <w:tcW w:w="860" w:type="pct"/>
          </w:tcPr>
          <w:p w:rsidR="00EE6256" w:rsidRDefault="00B153CF" w:rsidP="0005063A">
            <w:r>
              <w:t>6769,4</w:t>
            </w:r>
          </w:p>
        </w:tc>
        <w:tc>
          <w:tcPr>
            <w:tcW w:w="469" w:type="pct"/>
          </w:tcPr>
          <w:p w:rsidR="00EE6256" w:rsidRDefault="00B153CF" w:rsidP="0005063A">
            <w:r>
              <w:t>-7,9</w:t>
            </w:r>
          </w:p>
        </w:tc>
      </w:tr>
      <w:tr w:rsidR="00EE6256" w:rsidTr="00EE6256">
        <w:tc>
          <w:tcPr>
            <w:tcW w:w="1049" w:type="pct"/>
            <w:shd w:val="clear" w:color="auto" w:fill="auto"/>
          </w:tcPr>
          <w:p w:rsidR="00EE6256" w:rsidRDefault="00EE6256" w:rsidP="0005063A">
            <w:pPr>
              <w:ind w:right="-5"/>
              <w:jc w:val="both"/>
            </w:pPr>
            <w:r>
              <w:rPr>
                <w:sz w:val="22"/>
                <w:szCs w:val="22"/>
              </w:rPr>
              <w:t>Безвозмездные поступления</w:t>
            </w:r>
          </w:p>
        </w:tc>
        <w:tc>
          <w:tcPr>
            <w:tcW w:w="905" w:type="pct"/>
            <w:shd w:val="clear" w:color="auto" w:fill="auto"/>
          </w:tcPr>
          <w:p w:rsidR="00EE6256" w:rsidRDefault="00556B4F" w:rsidP="0005063A">
            <w:pPr>
              <w:ind w:right="-5"/>
            </w:pPr>
            <w:r>
              <w:t>202645,7</w:t>
            </w:r>
          </w:p>
        </w:tc>
        <w:tc>
          <w:tcPr>
            <w:tcW w:w="488" w:type="pct"/>
            <w:shd w:val="clear" w:color="auto" w:fill="auto"/>
          </w:tcPr>
          <w:p w:rsidR="00EE6256" w:rsidRDefault="00556B4F" w:rsidP="0005063A">
            <w:pPr>
              <w:ind w:right="-5"/>
            </w:pPr>
            <w:r>
              <w:t>17,8</w:t>
            </w:r>
          </w:p>
        </w:tc>
        <w:tc>
          <w:tcPr>
            <w:tcW w:w="698" w:type="pct"/>
          </w:tcPr>
          <w:p w:rsidR="00EE6256" w:rsidRDefault="00EE6256" w:rsidP="002A5D15">
            <w:pPr>
              <w:ind w:right="-5"/>
            </w:pPr>
            <w:r>
              <w:t>2</w:t>
            </w:r>
            <w:r w:rsidR="002A5D15">
              <w:t>99235</w:t>
            </w:r>
            <w:r>
              <w:t>,7</w:t>
            </w:r>
          </w:p>
        </w:tc>
        <w:tc>
          <w:tcPr>
            <w:tcW w:w="531" w:type="pct"/>
          </w:tcPr>
          <w:p w:rsidR="00EE6256" w:rsidRDefault="002A5D15" w:rsidP="0005063A">
            <w:r>
              <w:t>47,7</w:t>
            </w:r>
          </w:p>
        </w:tc>
        <w:tc>
          <w:tcPr>
            <w:tcW w:w="860" w:type="pct"/>
          </w:tcPr>
          <w:p w:rsidR="00EE6256" w:rsidRDefault="00B153CF" w:rsidP="0005063A">
            <w:r>
              <w:t>686632,4</w:t>
            </w:r>
          </w:p>
        </w:tc>
        <w:tc>
          <w:tcPr>
            <w:tcW w:w="469" w:type="pct"/>
          </w:tcPr>
          <w:p w:rsidR="00EE6256" w:rsidRDefault="00B153CF" w:rsidP="0005063A">
            <w:r>
              <w:t>129,5</w:t>
            </w:r>
          </w:p>
        </w:tc>
      </w:tr>
    </w:tbl>
    <w:p w:rsidR="00A52AA6" w:rsidRDefault="00A52AA6" w:rsidP="00A52AA6">
      <w:pPr>
        <w:ind w:right="-5" w:firstLine="708"/>
        <w:jc w:val="both"/>
        <w:rPr>
          <w:sz w:val="22"/>
          <w:szCs w:val="22"/>
        </w:rPr>
      </w:pPr>
    </w:p>
    <w:p w:rsidR="00E4568D" w:rsidRDefault="00A52AA6" w:rsidP="00E4568D">
      <w:pPr>
        <w:spacing w:before="240" w:after="240"/>
        <w:ind w:firstLine="708"/>
        <w:contextualSpacing/>
        <w:jc w:val="both"/>
        <w:rPr>
          <w:rFonts w:eastAsia="Tahoma"/>
        </w:rPr>
      </w:pPr>
      <w:r>
        <w:rPr>
          <w:szCs w:val="28"/>
        </w:rPr>
        <w:t>Данные таблицы свидетельствуют, что по сравнению с предыдущим отчетным периодом поступление доходов в городской бюджет за 202</w:t>
      </w:r>
      <w:r w:rsidR="00B153CF">
        <w:rPr>
          <w:szCs w:val="28"/>
        </w:rPr>
        <w:t>3</w:t>
      </w:r>
      <w:r>
        <w:rPr>
          <w:szCs w:val="28"/>
        </w:rPr>
        <w:t xml:space="preserve">год наблюдается увеличение на </w:t>
      </w:r>
      <w:r w:rsidR="00B153CF">
        <w:rPr>
          <w:szCs w:val="28"/>
        </w:rPr>
        <w:t>94,5</w:t>
      </w:r>
      <w:r>
        <w:rPr>
          <w:szCs w:val="28"/>
        </w:rPr>
        <w:t xml:space="preserve"> процента.</w:t>
      </w:r>
      <w:r w:rsidR="00C572F2" w:rsidRPr="00C572F2">
        <w:rPr>
          <w:rFonts w:eastAsia="Times New Roman" w:cs="Times New Roman"/>
          <w:sz w:val="24"/>
          <w:szCs w:val="24"/>
          <w:lang w:eastAsia="ru-RU"/>
        </w:rPr>
        <w:t xml:space="preserve"> </w:t>
      </w:r>
      <w:r w:rsidR="00E4568D">
        <w:rPr>
          <w:szCs w:val="28"/>
        </w:rPr>
        <w:t xml:space="preserve">Увеличение доходной части обусловлено увеличением безвозмездных поступлений на </w:t>
      </w:r>
      <w:r w:rsidR="00B153CF">
        <w:rPr>
          <w:szCs w:val="28"/>
        </w:rPr>
        <w:t>129,5</w:t>
      </w:r>
      <w:r w:rsidR="00E4568D">
        <w:rPr>
          <w:szCs w:val="28"/>
        </w:rPr>
        <w:t xml:space="preserve">%, </w:t>
      </w:r>
      <w:proofErr w:type="gramStart"/>
      <w:r w:rsidR="00E4568D">
        <w:rPr>
          <w:szCs w:val="28"/>
        </w:rPr>
        <w:t>так например</w:t>
      </w:r>
      <w:proofErr w:type="gramEnd"/>
      <w:r w:rsidR="00E4568D">
        <w:t>:</w:t>
      </w:r>
    </w:p>
    <w:p w:rsidR="00E4568D" w:rsidRDefault="00E4568D" w:rsidP="00E4568D">
      <w:pPr>
        <w:spacing w:before="240" w:after="240"/>
        <w:ind w:firstLine="709"/>
        <w:contextualSpacing/>
        <w:jc w:val="both"/>
        <w:rPr>
          <w:rFonts w:eastAsia="Tahoma"/>
        </w:rPr>
      </w:pPr>
      <w:r>
        <w:t xml:space="preserve">- по КБК 000 2 02 15001 04 0000 Дотации бюджетам городских округов на выравнивание бюджетной обеспеченности в бюджете утверждено поступление доходов в сумме </w:t>
      </w:r>
      <w:r w:rsidR="00BE2767">
        <w:t>45454,1</w:t>
      </w:r>
      <w:r>
        <w:t xml:space="preserve"> тысяч руб., фактически поступили доходы в сумме </w:t>
      </w:r>
      <w:r w:rsidR="00BE2767">
        <w:t>45454,1</w:t>
      </w:r>
      <w:r>
        <w:t xml:space="preserve"> тысяч руб. (100%);</w:t>
      </w:r>
    </w:p>
    <w:p w:rsidR="00C572F2" w:rsidRPr="00E4568D" w:rsidRDefault="00C572F2" w:rsidP="00C572F2">
      <w:pPr>
        <w:spacing w:before="240" w:after="240" w:line="276" w:lineRule="auto"/>
        <w:ind w:firstLine="708"/>
        <w:contextualSpacing/>
        <w:jc w:val="both"/>
        <w:rPr>
          <w:rFonts w:eastAsia="Times New Roman" w:cs="Times New Roman"/>
          <w:szCs w:val="28"/>
          <w:lang w:eastAsia="ru-RU"/>
        </w:rPr>
      </w:pPr>
      <w:r w:rsidRPr="00E4568D">
        <w:rPr>
          <w:rFonts w:eastAsia="Times New Roman" w:cs="Times New Roman"/>
          <w:szCs w:val="28"/>
          <w:lang w:eastAsia="ru-RU"/>
        </w:rPr>
        <w:t xml:space="preserve">Безвозмездные поступления от других бюджетов бюджетной системы Российской Федерации в сумме </w:t>
      </w:r>
      <w:r w:rsidR="00BE2767">
        <w:rPr>
          <w:rFonts w:eastAsia="Times New Roman" w:cs="Times New Roman"/>
          <w:szCs w:val="28"/>
          <w:lang w:eastAsia="ru-RU"/>
        </w:rPr>
        <w:t>686632375,0</w:t>
      </w:r>
      <w:r w:rsidRPr="00E4568D">
        <w:rPr>
          <w:rFonts w:eastAsia="Times New Roman" w:cs="Times New Roman"/>
          <w:szCs w:val="28"/>
          <w:lang w:eastAsia="ru-RU"/>
        </w:rPr>
        <w:t xml:space="preserve"> руб., или </w:t>
      </w:r>
      <w:r w:rsidR="00BE2767">
        <w:rPr>
          <w:rFonts w:eastAsia="Times New Roman" w:cs="Times New Roman"/>
          <w:szCs w:val="28"/>
          <w:lang w:eastAsia="ru-RU"/>
        </w:rPr>
        <w:t>78,44</w:t>
      </w:r>
      <w:r w:rsidRPr="00E4568D">
        <w:rPr>
          <w:rFonts w:eastAsia="Times New Roman" w:cs="Times New Roman"/>
          <w:szCs w:val="28"/>
          <w:lang w:eastAsia="ru-RU"/>
        </w:rPr>
        <w:t>% от утвержденных годовых назначений (в 202</w:t>
      </w:r>
      <w:r w:rsidR="00BE2767">
        <w:rPr>
          <w:rFonts w:eastAsia="Times New Roman" w:cs="Times New Roman"/>
          <w:szCs w:val="28"/>
          <w:lang w:eastAsia="ru-RU"/>
        </w:rPr>
        <w:t>2</w:t>
      </w:r>
      <w:r w:rsidRPr="00E4568D">
        <w:rPr>
          <w:rFonts w:eastAsia="Times New Roman" w:cs="Times New Roman"/>
          <w:szCs w:val="28"/>
          <w:lang w:eastAsia="ru-RU"/>
        </w:rPr>
        <w:t xml:space="preserve"> году соответственно 97,</w:t>
      </w:r>
      <w:r w:rsidR="00BE2767">
        <w:rPr>
          <w:rFonts w:eastAsia="Times New Roman" w:cs="Times New Roman"/>
          <w:szCs w:val="28"/>
          <w:lang w:eastAsia="ru-RU"/>
        </w:rPr>
        <w:t>12</w:t>
      </w:r>
      <w:r w:rsidRPr="00E4568D">
        <w:rPr>
          <w:rFonts w:eastAsia="Times New Roman" w:cs="Times New Roman"/>
          <w:szCs w:val="28"/>
          <w:lang w:eastAsia="ru-RU"/>
        </w:rPr>
        <w:t>%), в том числе:</w:t>
      </w:r>
    </w:p>
    <w:p w:rsidR="00C572F2" w:rsidRPr="00C572F2" w:rsidRDefault="00C572F2" w:rsidP="00C572F2">
      <w:pPr>
        <w:numPr>
          <w:ilvl w:val="0"/>
          <w:numId w:val="3"/>
        </w:numPr>
        <w:pBdr>
          <w:top w:val="nil"/>
          <w:left w:val="nil"/>
          <w:bottom w:val="nil"/>
          <w:right w:val="nil"/>
        </w:pBdr>
        <w:spacing w:before="240" w:after="240" w:line="276" w:lineRule="auto"/>
        <w:ind w:firstLine="709"/>
        <w:contextualSpacing/>
        <w:jc w:val="both"/>
        <w:rPr>
          <w:rFonts w:eastAsia="Times New Roman" w:cs="Times New Roman"/>
          <w:szCs w:val="28"/>
          <w:lang w:eastAsia="ru-RU"/>
        </w:rPr>
      </w:pPr>
      <w:r w:rsidRPr="00C572F2">
        <w:rPr>
          <w:rFonts w:eastAsia="Times New Roman" w:cs="Times New Roman"/>
          <w:szCs w:val="28"/>
          <w:lang w:eastAsia="ru-RU"/>
        </w:rPr>
        <w:t xml:space="preserve">дотации – </w:t>
      </w:r>
      <w:r w:rsidR="00BE2767">
        <w:rPr>
          <w:rFonts w:eastAsia="Times New Roman" w:cs="Times New Roman"/>
          <w:szCs w:val="28"/>
          <w:lang w:eastAsia="ru-RU"/>
        </w:rPr>
        <w:t>45454080,00</w:t>
      </w:r>
      <w:r w:rsidRPr="00C572F2">
        <w:rPr>
          <w:rFonts w:eastAsia="Times New Roman" w:cs="Times New Roman"/>
          <w:szCs w:val="28"/>
          <w:lang w:eastAsia="ru-RU"/>
        </w:rPr>
        <w:t xml:space="preserve"> рублей, или 100,0% соответственно (в 202</w:t>
      </w:r>
      <w:r w:rsidR="00BE2767">
        <w:rPr>
          <w:rFonts w:eastAsia="Times New Roman" w:cs="Times New Roman"/>
          <w:szCs w:val="28"/>
          <w:lang w:eastAsia="ru-RU"/>
        </w:rPr>
        <w:t>2</w:t>
      </w:r>
      <w:r w:rsidRPr="00C572F2">
        <w:rPr>
          <w:rFonts w:eastAsia="Times New Roman" w:cs="Times New Roman"/>
          <w:szCs w:val="28"/>
          <w:lang w:eastAsia="ru-RU"/>
        </w:rPr>
        <w:t xml:space="preserve"> году – 100,0%);</w:t>
      </w:r>
    </w:p>
    <w:p w:rsidR="00C572F2" w:rsidRPr="00C572F2" w:rsidRDefault="00C572F2" w:rsidP="00C572F2">
      <w:pPr>
        <w:numPr>
          <w:ilvl w:val="0"/>
          <w:numId w:val="3"/>
        </w:numPr>
        <w:pBdr>
          <w:top w:val="nil"/>
          <w:left w:val="nil"/>
          <w:bottom w:val="nil"/>
          <w:right w:val="nil"/>
        </w:pBdr>
        <w:spacing w:before="240" w:after="240" w:line="276" w:lineRule="auto"/>
        <w:ind w:firstLine="709"/>
        <w:contextualSpacing/>
        <w:jc w:val="both"/>
        <w:rPr>
          <w:rFonts w:eastAsia="Times New Roman" w:cs="Times New Roman"/>
          <w:szCs w:val="28"/>
          <w:lang w:eastAsia="ru-RU"/>
        </w:rPr>
      </w:pPr>
      <w:r w:rsidRPr="00C572F2">
        <w:rPr>
          <w:rFonts w:eastAsia="Times New Roman" w:cs="Times New Roman"/>
          <w:szCs w:val="28"/>
          <w:lang w:eastAsia="ru-RU"/>
        </w:rPr>
        <w:t xml:space="preserve">субсидии –  </w:t>
      </w:r>
      <w:r w:rsidR="00BE2767">
        <w:rPr>
          <w:rFonts w:eastAsia="Times New Roman" w:cs="Times New Roman"/>
          <w:szCs w:val="28"/>
          <w:lang w:eastAsia="ru-RU"/>
        </w:rPr>
        <w:t>495999125,05</w:t>
      </w:r>
      <w:r w:rsidRPr="00C572F2">
        <w:rPr>
          <w:rFonts w:eastAsia="Times New Roman" w:cs="Times New Roman"/>
          <w:szCs w:val="28"/>
          <w:lang w:eastAsia="ru-RU"/>
        </w:rPr>
        <w:t xml:space="preserve"> рублей, или </w:t>
      </w:r>
      <w:r w:rsidR="00BE2767">
        <w:rPr>
          <w:rFonts w:eastAsia="Times New Roman" w:cs="Times New Roman"/>
          <w:szCs w:val="28"/>
          <w:lang w:eastAsia="ru-RU"/>
        </w:rPr>
        <w:t>72,64</w:t>
      </w:r>
      <w:r w:rsidRPr="00C572F2">
        <w:rPr>
          <w:rFonts w:eastAsia="Times New Roman" w:cs="Times New Roman"/>
          <w:szCs w:val="28"/>
          <w:lang w:eastAsia="ru-RU"/>
        </w:rPr>
        <w:t>% (в 202</w:t>
      </w:r>
      <w:r w:rsidR="00BE2767">
        <w:rPr>
          <w:rFonts w:eastAsia="Times New Roman" w:cs="Times New Roman"/>
          <w:szCs w:val="28"/>
          <w:lang w:eastAsia="ru-RU"/>
        </w:rPr>
        <w:t>2</w:t>
      </w:r>
      <w:r w:rsidRPr="00C572F2">
        <w:rPr>
          <w:rFonts w:eastAsia="Times New Roman" w:cs="Times New Roman"/>
          <w:szCs w:val="28"/>
          <w:lang w:eastAsia="ru-RU"/>
        </w:rPr>
        <w:t xml:space="preserve">году – </w:t>
      </w:r>
      <w:r w:rsidR="00BE2767">
        <w:rPr>
          <w:rFonts w:eastAsia="Times New Roman" w:cs="Times New Roman"/>
          <w:szCs w:val="28"/>
          <w:lang w:eastAsia="ru-RU"/>
        </w:rPr>
        <w:t>92,68</w:t>
      </w:r>
      <w:r w:rsidRPr="00C572F2">
        <w:rPr>
          <w:rFonts w:eastAsia="Times New Roman" w:cs="Times New Roman"/>
          <w:szCs w:val="28"/>
          <w:lang w:eastAsia="ru-RU"/>
        </w:rPr>
        <w:t>%);</w:t>
      </w:r>
    </w:p>
    <w:p w:rsidR="00C572F2" w:rsidRPr="00C572F2" w:rsidRDefault="00C572F2" w:rsidP="00C572F2">
      <w:pPr>
        <w:numPr>
          <w:ilvl w:val="0"/>
          <w:numId w:val="3"/>
        </w:numPr>
        <w:pBdr>
          <w:top w:val="nil"/>
          <w:left w:val="nil"/>
          <w:bottom w:val="nil"/>
          <w:right w:val="nil"/>
        </w:pBdr>
        <w:spacing w:before="240" w:after="240" w:line="276" w:lineRule="auto"/>
        <w:ind w:firstLine="709"/>
        <w:contextualSpacing/>
        <w:jc w:val="both"/>
        <w:rPr>
          <w:rFonts w:eastAsia="Times New Roman" w:cs="Times New Roman"/>
          <w:szCs w:val="28"/>
          <w:lang w:eastAsia="ru-RU"/>
        </w:rPr>
      </w:pPr>
      <w:r w:rsidRPr="00C572F2">
        <w:rPr>
          <w:rFonts w:eastAsia="Times New Roman" w:cs="Times New Roman"/>
          <w:szCs w:val="28"/>
          <w:lang w:eastAsia="ru-RU"/>
        </w:rPr>
        <w:t>субвенции –</w:t>
      </w:r>
      <w:r w:rsidR="00BE2767">
        <w:rPr>
          <w:rFonts w:eastAsia="Times New Roman" w:cs="Times New Roman"/>
          <w:szCs w:val="28"/>
          <w:lang w:eastAsia="ru-RU"/>
        </w:rPr>
        <w:t xml:space="preserve"> 139933876,82 рублей, или 98,67</w:t>
      </w:r>
      <w:r w:rsidRPr="00C572F2">
        <w:rPr>
          <w:rFonts w:eastAsia="Times New Roman" w:cs="Times New Roman"/>
          <w:szCs w:val="28"/>
          <w:lang w:eastAsia="ru-RU"/>
        </w:rPr>
        <w:t>% (в 202</w:t>
      </w:r>
      <w:r w:rsidR="00BE2767">
        <w:rPr>
          <w:rFonts w:eastAsia="Times New Roman" w:cs="Times New Roman"/>
          <w:szCs w:val="28"/>
          <w:lang w:eastAsia="ru-RU"/>
        </w:rPr>
        <w:t>2</w:t>
      </w:r>
      <w:r w:rsidRPr="00C572F2">
        <w:rPr>
          <w:rFonts w:eastAsia="Times New Roman" w:cs="Times New Roman"/>
          <w:szCs w:val="28"/>
          <w:lang w:eastAsia="ru-RU"/>
        </w:rPr>
        <w:t xml:space="preserve">– </w:t>
      </w:r>
      <w:r w:rsidR="00BE2767">
        <w:rPr>
          <w:rFonts w:eastAsia="Times New Roman" w:cs="Times New Roman"/>
          <w:szCs w:val="28"/>
          <w:lang w:eastAsia="ru-RU"/>
        </w:rPr>
        <w:t>99,56</w:t>
      </w:r>
      <w:r w:rsidRPr="00C572F2">
        <w:rPr>
          <w:rFonts w:eastAsia="Times New Roman" w:cs="Times New Roman"/>
          <w:szCs w:val="28"/>
          <w:lang w:eastAsia="ru-RU"/>
        </w:rPr>
        <w:t>%);</w:t>
      </w:r>
    </w:p>
    <w:p w:rsidR="00C572F2" w:rsidRPr="00C572F2" w:rsidRDefault="00C572F2" w:rsidP="00C572F2">
      <w:pPr>
        <w:numPr>
          <w:ilvl w:val="0"/>
          <w:numId w:val="3"/>
        </w:numPr>
        <w:pBdr>
          <w:top w:val="nil"/>
          <w:left w:val="nil"/>
          <w:bottom w:val="nil"/>
          <w:right w:val="nil"/>
        </w:pBdr>
        <w:spacing w:before="240" w:after="240" w:line="276" w:lineRule="auto"/>
        <w:ind w:firstLine="709"/>
        <w:contextualSpacing/>
        <w:jc w:val="both"/>
        <w:rPr>
          <w:rFonts w:eastAsia="Times New Roman" w:cs="Times New Roman"/>
          <w:szCs w:val="28"/>
          <w:lang w:eastAsia="ru-RU"/>
        </w:rPr>
      </w:pPr>
      <w:r w:rsidRPr="00C572F2">
        <w:rPr>
          <w:rFonts w:eastAsia="Times New Roman" w:cs="Times New Roman"/>
          <w:szCs w:val="28"/>
          <w:lang w:eastAsia="ru-RU"/>
        </w:rPr>
        <w:t>иные межбюджетные трансферты – 5 </w:t>
      </w:r>
      <w:r w:rsidR="00BE2767">
        <w:rPr>
          <w:rFonts w:eastAsia="Times New Roman" w:cs="Times New Roman"/>
          <w:szCs w:val="28"/>
          <w:lang w:eastAsia="ru-RU"/>
        </w:rPr>
        <w:t>920414,78</w:t>
      </w:r>
      <w:r w:rsidRPr="00C572F2">
        <w:rPr>
          <w:rFonts w:eastAsia="Times New Roman" w:cs="Times New Roman"/>
          <w:szCs w:val="28"/>
          <w:lang w:eastAsia="ru-RU"/>
        </w:rPr>
        <w:t xml:space="preserve"> рублей, или </w:t>
      </w:r>
      <w:r w:rsidR="00BE2767">
        <w:rPr>
          <w:rFonts w:eastAsia="Times New Roman" w:cs="Times New Roman"/>
          <w:szCs w:val="28"/>
          <w:lang w:eastAsia="ru-RU"/>
        </w:rPr>
        <w:t>98,56</w:t>
      </w:r>
      <w:r w:rsidRPr="00C572F2">
        <w:rPr>
          <w:rFonts w:eastAsia="Times New Roman" w:cs="Times New Roman"/>
          <w:szCs w:val="28"/>
          <w:lang w:eastAsia="ru-RU"/>
        </w:rPr>
        <w:t>% (в 202</w:t>
      </w:r>
      <w:r w:rsidR="00BE2767">
        <w:rPr>
          <w:rFonts w:eastAsia="Times New Roman" w:cs="Times New Roman"/>
          <w:szCs w:val="28"/>
          <w:lang w:eastAsia="ru-RU"/>
        </w:rPr>
        <w:t>2</w:t>
      </w:r>
      <w:r w:rsidRPr="00C572F2">
        <w:rPr>
          <w:rFonts w:eastAsia="Times New Roman" w:cs="Times New Roman"/>
          <w:szCs w:val="28"/>
          <w:lang w:eastAsia="ru-RU"/>
        </w:rPr>
        <w:t xml:space="preserve"> году – 99,9</w:t>
      </w:r>
      <w:r w:rsidR="00BE2767">
        <w:rPr>
          <w:rFonts w:eastAsia="Times New Roman" w:cs="Times New Roman"/>
          <w:szCs w:val="28"/>
          <w:lang w:eastAsia="ru-RU"/>
        </w:rPr>
        <w:t>9</w:t>
      </w:r>
      <w:r w:rsidRPr="00C572F2">
        <w:rPr>
          <w:rFonts w:eastAsia="Times New Roman" w:cs="Times New Roman"/>
          <w:szCs w:val="28"/>
          <w:lang w:eastAsia="ru-RU"/>
        </w:rPr>
        <w:t>%);</w:t>
      </w:r>
    </w:p>
    <w:p w:rsidR="00C572F2" w:rsidRPr="00C572F2" w:rsidRDefault="00C572F2" w:rsidP="00C572F2">
      <w:pPr>
        <w:numPr>
          <w:ilvl w:val="0"/>
          <w:numId w:val="3"/>
        </w:numPr>
        <w:pBdr>
          <w:top w:val="nil"/>
          <w:left w:val="nil"/>
          <w:bottom w:val="nil"/>
          <w:right w:val="nil"/>
        </w:pBdr>
        <w:spacing w:before="240" w:after="240" w:line="276" w:lineRule="auto"/>
        <w:ind w:firstLine="709"/>
        <w:contextualSpacing/>
        <w:jc w:val="both"/>
        <w:rPr>
          <w:rFonts w:eastAsia="Times New Roman" w:cs="Times New Roman"/>
          <w:szCs w:val="28"/>
          <w:lang w:eastAsia="ru-RU"/>
        </w:rPr>
      </w:pPr>
      <w:r w:rsidRPr="00C572F2">
        <w:rPr>
          <w:rFonts w:eastAsia="Times New Roman" w:cs="Times New Roman"/>
          <w:szCs w:val="28"/>
          <w:lang w:eastAsia="ru-RU"/>
        </w:rPr>
        <w:t>прочие безвозмездные поступления –</w:t>
      </w:r>
      <w:r w:rsidR="00BE2767">
        <w:rPr>
          <w:rFonts w:eastAsia="Times New Roman" w:cs="Times New Roman"/>
          <w:szCs w:val="28"/>
          <w:lang w:eastAsia="ru-RU"/>
        </w:rPr>
        <w:t>54515,28</w:t>
      </w:r>
      <w:r w:rsidRPr="00C572F2">
        <w:rPr>
          <w:rFonts w:eastAsia="Times New Roman" w:cs="Times New Roman"/>
          <w:szCs w:val="28"/>
          <w:lang w:eastAsia="ru-RU"/>
        </w:rPr>
        <w:t xml:space="preserve"> рублей, или </w:t>
      </w:r>
      <w:r w:rsidR="00BE2767">
        <w:rPr>
          <w:rFonts w:eastAsia="Times New Roman" w:cs="Times New Roman"/>
          <w:szCs w:val="28"/>
          <w:lang w:eastAsia="ru-RU"/>
        </w:rPr>
        <w:t>100</w:t>
      </w:r>
      <w:r w:rsidRPr="00C572F2">
        <w:rPr>
          <w:rFonts w:eastAsia="Times New Roman" w:cs="Times New Roman"/>
          <w:szCs w:val="28"/>
          <w:lang w:eastAsia="ru-RU"/>
        </w:rPr>
        <w:t>% (в 202</w:t>
      </w:r>
      <w:r w:rsidR="00BE2767">
        <w:rPr>
          <w:rFonts w:eastAsia="Times New Roman" w:cs="Times New Roman"/>
          <w:szCs w:val="28"/>
          <w:lang w:eastAsia="ru-RU"/>
        </w:rPr>
        <w:t>2</w:t>
      </w:r>
      <w:r w:rsidRPr="00C572F2">
        <w:rPr>
          <w:rFonts w:eastAsia="Times New Roman" w:cs="Times New Roman"/>
          <w:szCs w:val="28"/>
          <w:lang w:eastAsia="ru-RU"/>
        </w:rPr>
        <w:t xml:space="preserve"> году – 1</w:t>
      </w:r>
      <w:r w:rsidR="00BE2767">
        <w:rPr>
          <w:rFonts w:eastAsia="Times New Roman" w:cs="Times New Roman"/>
          <w:szCs w:val="28"/>
          <w:lang w:eastAsia="ru-RU"/>
        </w:rPr>
        <w:t>13,37</w:t>
      </w:r>
      <w:r w:rsidRPr="00C572F2">
        <w:rPr>
          <w:rFonts w:eastAsia="Times New Roman" w:cs="Times New Roman"/>
          <w:szCs w:val="28"/>
          <w:lang w:eastAsia="ru-RU"/>
        </w:rPr>
        <w:t>%);</w:t>
      </w:r>
    </w:p>
    <w:p w:rsidR="00C572F2" w:rsidRPr="00C572F2" w:rsidRDefault="00C572F2" w:rsidP="00C572F2">
      <w:pPr>
        <w:spacing w:before="240" w:after="240" w:line="276" w:lineRule="auto"/>
        <w:ind w:firstLine="708"/>
        <w:contextualSpacing/>
        <w:jc w:val="both"/>
        <w:rPr>
          <w:rFonts w:eastAsia="Times New Roman" w:cs="Times New Roman"/>
          <w:szCs w:val="28"/>
          <w:lang w:eastAsia="ru-RU"/>
        </w:rPr>
      </w:pPr>
      <w:r w:rsidRPr="00C572F2">
        <w:rPr>
          <w:rFonts w:eastAsia="Times New Roman" w:cs="Times New Roman"/>
          <w:szCs w:val="28"/>
          <w:lang w:eastAsia="ru-RU"/>
        </w:rPr>
        <w:t>возврат остатков субсидий, субвенций и иных межбюджетных трансфертов, имеющих целев</w:t>
      </w:r>
      <w:r w:rsidR="00BE2767">
        <w:rPr>
          <w:rFonts w:eastAsia="Times New Roman" w:cs="Times New Roman"/>
          <w:szCs w:val="28"/>
          <w:lang w:eastAsia="ru-RU"/>
        </w:rPr>
        <w:t>ое назначение, прошлых лет – «-729636,93 рублей» (в 2022 году – «</w:t>
      </w:r>
      <w:r w:rsidR="00BE2767">
        <w:rPr>
          <w:rFonts w:eastAsia="Times New Roman" w:cs="Times New Roman"/>
          <w:szCs w:val="28"/>
          <w:lang w:eastAsia="ru-RU"/>
        </w:rPr>
        <w:noBreakHyphen/>
        <w:t>359869,56</w:t>
      </w:r>
      <w:r w:rsidRPr="00C572F2">
        <w:rPr>
          <w:rFonts w:eastAsia="Times New Roman" w:cs="Times New Roman"/>
          <w:szCs w:val="28"/>
          <w:lang w:eastAsia="ru-RU"/>
        </w:rPr>
        <w:t>» рублей).</w:t>
      </w:r>
    </w:p>
    <w:p w:rsidR="00C572F2" w:rsidRPr="00C572F2" w:rsidRDefault="00C572F2" w:rsidP="00C572F2">
      <w:pPr>
        <w:spacing w:before="240" w:after="240" w:line="276" w:lineRule="auto"/>
        <w:ind w:firstLine="708"/>
        <w:contextualSpacing/>
        <w:jc w:val="both"/>
        <w:rPr>
          <w:rFonts w:eastAsia="Calibri" w:cs="Times New Roman"/>
          <w:sz w:val="24"/>
          <w:szCs w:val="24"/>
        </w:rPr>
      </w:pPr>
    </w:p>
    <w:p w:rsidR="00A52AA6" w:rsidRDefault="00A52AA6" w:rsidP="00A52AA6">
      <w:pPr>
        <w:ind w:right="-5" w:firstLine="708"/>
        <w:jc w:val="both"/>
        <w:rPr>
          <w:szCs w:val="28"/>
        </w:rPr>
      </w:pPr>
      <w:r>
        <w:rPr>
          <w:szCs w:val="28"/>
        </w:rPr>
        <w:lastRenderedPageBreak/>
        <w:t>Динамика структуры доходов бюджета за 20</w:t>
      </w:r>
      <w:r w:rsidR="00E4568D">
        <w:rPr>
          <w:szCs w:val="28"/>
        </w:rPr>
        <w:t>2</w:t>
      </w:r>
      <w:r w:rsidR="00BE2767">
        <w:rPr>
          <w:szCs w:val="28"/>
        </w:rPr>
        <w:t>1</w:t>
      </w:r>
      <w:r>
        <w:rPr>
          <w:szCs w:val="28"/>
        </w:rPr>
        <w:t>-202</w:t>
      </w:r>
      <w:r w:rsidR="00BE2767">
        <w:rPr>
          <w:szCs w:val="28"/>
        </w:rPr>
        <w:t>3</w:t>
      </w:r>
      <w:r>
        <w:rPr>
          <w:szCs w:val="28"/>
        </w:rPr>
        <w:t>годы приведена в таблице:</w:t>
      </w:r>
    </w:p>
    <w:p w:rsidR="00A52AA6" w:rsidRDefault="00A52AA6" w:rsidP="00A52AA6">
      <w:pPr>
        <w:ind w:right="-5" w:firstLine="708"/>
        <w:jc w:val="both"/>
        <w:rPr>
          <w:szCs w:val="28"/>
        </w:rPr>
      </w:pPr>
      <w:r>
        <w:rPr>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1788"/>
        <w:gridCol w:w="1514"/>
        <w:gridCol w:w="1508"/>
      </w:tblGrid>
      <w:tr w:rsidR="00A52AA6" w:rsidTr="00FC36EE">
        <w:tc>
          <w:tcPr>
            <w:tcW w:w="2573" w:type="pct"/>
            <w:shd w:val="clear" w:color="auto" w:fill="auto"/>
          </w:tcPr>
          <w:p w:rsidR="00A52AA6" w:rsidRDefault="00A52AA6" w:rsidP="00FC36EE">
            <w:pPr>
              <w:ind w:right="-5"/>
              <w:jc w:val="both"/>
              <w:rPr>
                <w:sz w:val="20"/>
              </w:rPr>
            </w:pPr>
          </w:p>
        </w:tc>
        <w:tc>
          <w:tcPr>
            <w:tcW w:w="902" w:type="pct"/>
            <w:shd w:val="clear" w:color="auto" w:fill="auto"/>
          </w:tcPr>
          <w:p w:rsidR="00A52AA6" w:rsidRDefault="00A52AA6" w:rsidP="000D165B">
            <w:pPr>
              <w:ind w:right="-5"/>
              <w:jc w:val="center"/>
            </w:pPr>
            <w:r>
              <w:rPr>
                <w:b/>
                <w:sz w:val="20"/>
              </w:rPr>
              <w:t>20</w:t>
            </w:r>
            <w:r w:rsidR="00E4568D">
              <w:rPr>
                <w:b/>
                <w:sz w:val="20"/>
              </w:rPr>
              <w:t>2</w:t>
            </w:r>
            <w:r w:rsidR="000D165B">
              <w:rPr>
                <w:b/>
                <w:sz w:val="20"/>
              </w:rPr>
              <w:t>3</w:t>
            </w:r>
            <w:r>
              <w:rPr>
                <w:b/>
                <w:sz w:val="20"/>
              </w:rPr>
              <w:t>од</w:t>
            </w:r>
          </w:p>
        </w:tc>
        <w:tc>
          <w:tcPr>
            <w:tcW w:w="764" w:type="pct"/>
            <w:shd w:val="clear" w:color="auto" w:fill="auto"/>
          </w:tcPr>
          <w:p w:rsidR="00A52AA6" w:rsidRDefault="00BE2767" w:rsidP="00FC36EE">
            <w:pPr>
              <w:ind w:right="-5"/>
              <w:jc w:val="center"/>
            </w:pPr>
            <w:r w:rsidRPr="00BE2767">
              <w:rPr>
                <w:sz w:val="20"/>
              </w:rPr>
              <w:t>2022</w:t>
            </w:r>
            <w:r>
              <w:t>г</w:t>
            </w:r>
          </w:p>
        </w:tc>
        <w:tc>
          <w:tcPr>
            <w:tcW w:w="761" w:type="pct"/>
            <w:shd w:val="clear" w:color="auto" w:fill="auto"/>
          </w:tcPr>
          <w:p w:rsidR="00A52AA6" w:rsidRDefault="00A52AA6" w:rsidP="00FC36EE">
            <w:pPr>
              <w:ind w:right="-5"/>
              <w:jc w:val="center"/>
              <w:rPr>
                <w:b/>
                <w:sz w:val="20"/>
              </w:rPr>
            </w:pPr>
            <w:r>
              <w:rPr>
                <w:b/>
                <w:sz w:val="20"/>
              </w:rPr>
              <w:t>2021год</w:t>
            </w:r>
          </w:p>
        </w:tc>
      </w:tr>
      <w:tr w:rsidR="00A52AA6" w:rsidTr="00FC36EE">
        <w:tc>
          <w:tcPr>
            <w:tcW w:w="2573" w:type="pct"/>
            <w:shd w:val="clear" w:color="auto" w:fill="auto"/>
          </w:tcPr>
          <w:p w:rsidR="00A52AA6" w:rsidRDefault="00A52AA6" w:rsidP="00FC36EE">
            <w:pPr>
              <w:ind w:right="-5"/>
              <w:jc w:val="both"/>
              <w:rPr>
                <w:b/>
                <w:sz w:val="20"/>
              </w:rPr>
            </w:pPr>
            <w:r>
              <w:rPr>
                <w:b/>
                <w:sz w:val="20"/>
              </w:rPr>
              <w:t>Доходы всего, в том числе:</w:t>
            </w:r>
          </w:p>
        </w:tc>
        <w:tc>
          <w:tcPr>
            <w:tcW w:w="902" w:type="pct"/>
            <w:shd w:val="clear" w:color="auto" w:fill="auto"/>
          </w:tcPr>
          <w:p w:rsidR="00A52AA6" w:rsidRDefault="00A52AA6" w:rsidP="00FC36EE">
            <w:pPr>
              <w:ind w:right="-5"/>
              <w:jc w:val="center"/>
            </w:pPr>
            <w:r>
              <w:rPr>
                <w:b/>
                <w:sz w:val="20"/>
              </w:rPr>
              <w:t>100,0</w:t>
            </w:r>
          </w:p>
        </w:tc>
        <w:tc>
          <w:tcPr>
            <w:tcW w:w="764" w:type="pct"/>
            <w:shd w:val="clear" w:color="auto" w:fill="auto"/>
          </w:tcPr>
          <w:p w:rsidR="00A52AA6" w:rsidRDefault="00A52AA6" w:rsidP="00FC36EE">
            <w:pPr>
              <w:ind w:right="-5"/>
              <w:jc w:val="center"/>
            </w:pPr>
            <w:r>
              <w:rPr>
                <w:b/>
                <w:sz w:val="20"/>
              </w:rPr>
              <w:t>100,0</w:t>
            </w:r>
          </w:p>
        </w:tc>
        <w:tc>
          <w:tcPr>
            <w:tcW w:w="761" w:type="pct"/>
            <w:shd w:val="clear" w:color="auto" w:fill="auto"/>
          </w:tcPr>
          <w:p w:rsidR="00A52AA6" w:rsidRDefault="00A52AA6" w:rsidP="00FC36EE">
            <w:pPr>
              <w:ind w:right="-5"/>
              <w:jc w:val="center"/>
              <w:rPr>
                <w:b/>
                <w:sz w:val="20"/>
              </w:rPr>
            </w:pPr>
            <w:r>
              <w:rPr>
                <w:b/>
                <w:sz w:val="20"/>
              </w:rPr>
              <w:t>100,0</w:t>
            </w:r>
          </w:p>
        </w:tc>
      </w:tr>
      <w:tr w:rsidR="00A52AA6" w:rsidTr="00FC36EE">
        <w:tc>
          <w:tcPr>
            <w:tcW w:w="2573" w:type="pct"/>
            <w:shd w:val="clear" w:color="auto" w:fill="auto"/>
          </w:tcPr>
          <w:p w:rsidR="00A52AA6" w:rsidRDefault="00A52AA6" w:rsidP="00FC36EE">
            <w:pPr>
              <w:ind w:right="-5"/>
              <w:jc w:val="both"/>
              <w:rPr>
                <w:b/>
                <w:i/>
                <w:sz w:val="20"/>
              </w:rPr>
            </w:pPr>
            <w:r>
              <w:rPr>
                <w:b/>
                <w:i/>
                <w:sz w:val="20"/>
              </w:rPr>
              <w:t>Собственные доходы, из них</w:t>
            </w:r>
          </w:p>
        </w:tc>
        <w:tc>
          <w:tcPr>
            <w:tcW w:w="902" w:type="pct"/>
            <w:shd w:val="clear" w:color="auto" w:fill="auto"/>
          </w:tcPr>
          <w:p w:rsidR="00A52AA6" w:rsidRDefault="000D165B" w:rsidP="000D165B">
            <w:pPr>
              <w:ind w:right="-5"/>
              <w:jc w:val="center"/>
            </w:pPr>
            <w:r>
              <w:rPr>
                <w:b/>
                <w:i/>
                <w:sz w:val="20"/>
              </w:rPr>
              <w:t>13,2</w:t>
            </w:r>
          </w:p>
        </w:tc>
        <w:tc>
          <w:tcPr>
            <w:tcW w:w="764" w:type="pct"/>
            <w:shd w:val="clear" w:color="auto" w:fill="auto"/>
          </w:tcPr>
          <w:p w:rsidR="00A52AA6" w:rsidRDefault="000D165B" w:rsidP="00FC36EE">
            <w:pPr>
              <w:ind w:right="-5"/>
              <w:jc w:val="center"/>
            </w:pPr>
            <w:r>
              <w:rPr>
                <w:b/>
                <w:i/>
                <w:sz w:val="20"/>
              </w:rPr>
              <w:t>26,4</w:t>
            </w:r>
          </w:p>
        </w:tc>
        <w:tc>
          <w:tcPr>
            <w:tcW w:w="761" w:type="pct"/>
            <w:shd w:val="clear" w:color="auto" w:fill="auto"/>
          </w:tcPr>
          <w:p w:rsidR="00A52AA6" w:rsidRDefault="00A52AA6" w:rsidP="00FC36EE">
            <w:pPr>
              <w:ind w:right="-5"/>
              <w:jc w:val="center"/>
              <w:rPr>
                <w:b/>
                <w:i/>
                <w:sz w:val="20"/>
              </w:rPr>
            </w:pPr>
            <w:r>
              <w:rPr>
                <w:b/>
                <w:i/>
                <w:sz w:val="20"/>
              </w:rPr>
              <w:t>29,2</w:t>
            </w:r>
          </w:p>
        </w:tc>
      </w:tr>
      <w:tr w:rsidR="00A52AA6" w:rsidTr="00FC36EE">
        <w:tc>
          <w:tcPr>
            <w:tcW w:w="2573" w:type="pct"/>
            <w:shd w:val="clear" w:color="auto" w:fill="auto"/>
          </w:tcPr>
          <w:p w:rsidR="00A52AA6" w:rsidRDefault="00A52AA6" w:rsidP="00FC36EE">
            <w:pPr>
              <w:ind w:right="-5"/>
              <w:jc w:val="both"/>
              <w:rPr>
                <w:i/>
                <w:sz w:val="20"/>
              </w:rPr>
            </w:pPr>
            <w:r>
              <w:rPr>
                <w:i/>
                <w:sz w:val="20"/>
              </w:rPr>
              <w:t>налоговые доходы</w:t>
            </w:r>
          </w:p>
        </w:tc>
        <w:tc>
          <w:tcPr>
            <w:tcW w:w="902" w:type="pct"/>
            <w:shd w:val="clear" w:color="auto" w:fill="auto"/>
          </w:tcPr>
          <w:p w:rsidR="00A52AA6" w:rsidRDefault="000D165B" w:rsidP="00FC36EE">
            <w:pPr>
              <w:ind w:right="-5"/>
              <w:jc w:val="center"/>
            </w:pPr>
            <w:r>
              <w:rPr>
                <w:i/>
                <w:sz w:val="20"/>
              </w:rPr>
              <w:t>12,4</w:t>
            </w:r>
          </w:p>
        </w:tc>
        <w:tc>
          <w:tcPr>
            <w:tcW w:w="764" w:type="pct"/>
            <w:shd w:val="clear" w:color="auto" w:fill="auto"/>
          </w:tcPr>
          <w:p w:rsidR="00A52AA6" w:rsidRDefault="000D165B" w:rsidP="00FC36EE">
            <w:pPr>
              <w:ind w:right="-5"/>
              <w:jc w:val="center"/>
            </w:pPr>
            <w:r>
              <w:rPr>
                <w:i/>
                <w:sz w:val="20"/>
              </w:rPr>
              <w:t>24,6</w:t>
            </w:r>
          </w:p>
        </w:tc>
        <w:tc>
          <w:tcPr>
            <w:tcW w:w="761" w:type="pct"/>
            <w:shd w:val="clear" w:color="auto" w:fill="auto"/>
          </w:tcPr>
          <w:p w:rsidR="00A52AA6" w:rsidRDefault="00A52AA6" w:rsidP="00FC36EE">
            <w:pPr>
              <w:ind w:right="-5"/>
              <w:jc w:val="center"/>
              <w:rPr>
                <w:i/>
                <w:sz w:val="20"/>
              </w:rPr>
            </w:pPr>
            <w:r>
              <w:rPr>
                <w:i/>
                <w:sz w:val="20"/>
              </w:rPr>
              <w:t>27,8</w:t>
            </w:r>
          </w:p>
        </w:tc>
      </w:tr>
      <w:tr w:rsidR="00A52AA6" w:rsidTr="00FC36EE">
        <w:tc>
          <w:tcPr>
            <w:tcW w:w="2573" w:type="pct"/>
            <w:shd w:val="clear" w:color="auto" w:fill="auto"/>
          </w:tcPr>
          <w:p w:rsidR="00A52AA6" w:rsidRDefault="00A52AA6" w:rsidP="00FC36EE">
            <w:pPr>
              <w:ind w:right="-5"/>
              <w:jc w:val="both"/>
              <w:rPr>
                <w:i/>
                <w:sz w:val="20"/>
              </w:rPr>
            </w:pPr>
            <w:r>
              <w:rPr>
                <w:i/>
                <w:sz w:val="20"/>
              </w:rPr>
              <w:t>неналоговые доходы</w:t>
            </w:r>
          </w:p>
        </w:tc>
        <w:tc>
          <w:tcPr>
            <w:tcW w:w="902" w:type="pct"/>
            <w:shd w:val="clear" w:color="auto" w:fill="auto"/>
          </w:tcPr>
          <w:p w:rsidR="00A52AA6" w:rsidRDefault="000D165B" w:rsidP="00FC36EE">
            <w:pPr>
              <w:ind w:right="-5"/>
              <w:jc w:val="center"/>
            </w:pPr>
            <w:r>
              <w:rPr>
                <w:i/>
                <w:sz w:val="20"/>
              </w:rPr>
              <w:t>0,8</w:t>
            </w:r>
          </w:p>
        </w:tc>
        <w:tc>
          <w:tcPr>
            <w:tcW w:w="764" w:type="pct"/>
            <w:shd w:val="clear" w:color="auto" w:fill="auto"/>
          </w:tcPr>
          <w:p w:rsidR="00A52AA6" w:rsidRDefault="000D165B" w:rsidP="00FC36EE">
            <w:pPr>
              <w:ind w:right="-5"/>
              <w:jc w:val="center"/>
            </w:pPr>
            <w:r>
              <w:rPr>
                <w:i/>
                <w:sz w:val="20"/>
              </w:rPr>
              <w:t>1</w:t>
            </w:r>
            <w:r w:rsidR="00A52AA6">
              <w:rPr>
                <w:i/>
                <w:sz w:val="20"/>
              </w:rPr>
              <w:t>,8</w:t>
            </w:r>
          </w:p>
        </w:tc>
        <w:tc>
          <w:tcPr>
            <w:tcW w:w="761" w:type="pct"/>
            <w:shd w:val="clear" w:color="auto" w:fill="auto"/>
          </w:tcPr>
          <w:p w:rsidR="00A52AA6" w:rsidRDefault="00A52AA6" w:rsidP="00FC36EE">
            <w:pPr>
              <w:ind w:right="-5"/>
              <w:jc w:val="center"/>
              <w:rPr>
                <w:i/>
                <w:sz w:val="20"/>
              </w:rPr>
            </w:pPr>
            <w:r>
              <w:rPr>
                <w:i/>
                <w:sz w:val="20"/>
              </w:rPr>
              <w:t>1,4</w:t>
            </w:r>
          </w:p>
        </w:tc>
      </w:tr>
      <w:tr w:rsidR="00A52AA6" w:rsidTr="00FC36EE">
        <w:tc>
          <w:tcPr>
            <w:tcW w:w="2573" w:type="pct"/>
            <w:shd w:val="clear" w:color="auto" w:fill="auto"/>
          </w:tcPr>
          <w:p w:rsidR="00A52AA6" w:rsidRDefault="00A52AA6" w:rsidP="00FC36EE">
            <w:pPr>
              <w:ind w:right="-5"/>
              <w:jc w:val="both"/>
              <w:rPr>
                <w:b/>
                <w:i/>
                <w:sz w:val="20"/>
              </w:rPr>
            </w:pPr>
            <w:r>
              <w:rPr>
                <w:b/>
                <w:i/>
                <w:sz w:val="20"/>
              </w:rPr>
              <w:t>Безвозмездные поступления</w:t>
            </w:r>
          </w:p>
        </w:tc>
        <w:tc>
          <w:tcPr>
            <w:tcW w:w="902" w:type="pct"/>
            <w:shd w:val="clear" w:color="auto" w:fill="auto"/>
          </w:tcPr>
          <w:p w:rsidR="00A52AA6" w:rsidRDefault="000D165B" w:rsidP="00E4568D">
            <w:pPr>
              <w:ind w:right="-5"/>
              <w:jc w:val="center"/>
            </w:pPr>
            <w:r>
              <w:rPr>
                <w:b/>
                <w:i/>
                <w:sz w:val="20"/>
              </w:rPr>
              <w:t>86,8</w:t>
            </w:r>
          </w:p>
        </w:tc>
        <w:tc>
          <w:tcPr>
            <w:tcW w:w="764" w:type="pct"/>
            <w:shd w:val="clear" w:color="auto" w:fill="auto"/>
          </w:tcPr>
          <w:p w:rsidR="00A52AA6" w:rsidRDefault="000D165B" w:rsidP="00FC36EE">
            <w:pPr>
              <w:ind w:right="-5"/>
              <w:jc w:val="center"/>
            </w:pPr>
            <w:r>
              <w:rPr>
                <w:b/>
                <w:i/>
                <w:sz w:val="20"/>
              </w:rPr>
              <w:t>73,6</w:t>
            </w:r>
          </w:p>
        </w:tc>
        <w:tc>
          <w:tcPr>
            <w:tcW w:w="761" w:type="pct"/>
            <w:shd w:val="clear" w:color="auto" w:fill="auto"/>
          </w:tcPr>
          <w:p w:rsidR="00A52AA6" w:rsidRDefault="00A52AA6" w:rsidP="00FC36EE">
            <w:pPr>
              <w:ind w:right="-5"/>
              <w:jc w:val="center"/>
              <w:rPr>
                <w:b/>
                <w:i/>
                <w:sz w:val="20"/>
              </w:rPr>
            </w:pPr>
            <w:r>
              <w:rPr>
                <w:b/>
                <w:i/>
                <w:sz w:val="20"/>
              </w:rPr>
              <w:t>70,8</w:t>
            </w:r>
          </w:p>
        </w:tc>
      </w:tr>
    </w:tbl>
    <w:p w:rsidR="00A52AA6" w:rsidRDefault="00A52AA6" w:rsidP="00A52AA6">
      <w:pPr>
        <w:ind w:right="-5" w:firstLine="708"/>
        <w:jc w:val="both"/>
        <w:rPr>
          <w:szCs w:val="28"/>
          <w:highlight w:val="yellow"/>
        </w:rPr>
      </w:pPr>
    </w:p>
    <w:p w:rsidR="00A52AA6" w:rsidRDefault="00A52AA6" w:rsidP="00A52AA6">
      <w:pPr>
        <w:ind w:right="-5" w:firstLine="708"/>
        <w:jc w:val="both"/>
        <w:rPr>
          <w:szCs w:val="28"/>
        </w:rPr>
      </w:pPr>
      <w:r>
        <w:rPr>
          <w:szCs w:val="28"/>
        </w:rPr>
        <w:t>Данные таблицы свидетельствуют о том, что структура исполнения доходов в 202</w:t>
      </w:r>
      <w:r w:rsidR="000D165B">
        <w:rPr>
          <w:szCs w:val="28"/>
        </w:rPr>
        <w:t>3</w:t>
      </w:r>
      <w:r>
        <w:rPr>
          <w:szCs w:val="28"/>
        </w:rPr>
        <w:t xml:space="preserve"> году </w:t>
      </w:r>
      <w:r w:rsidR="000D165B">
        <w:rPr>
          <w:szCs w:val="28"/>
        </w:rPr>
        <w:t xml:space="preserve">наблюдается спад поступления собственных средств по отношению </w:t>
      </w:r>
      <w:proofErr w:type="gramStart"/>
      <w:r w:rsidR="000D165B">
        <w:rPr>
          <w:szCs w:val="28"/>
        </w:rPr>
        <w:t xml:space="preserve">к </w:t>
      </w:r>
      <w:r>
        <w:rPr>
          <w:szCs w:val="28"/>
        </w:rPr>
        <w:t xml:space="preserve"> 202</w:t>
      </w:r>
      <w:r w:rsidR="000D165B">
        <w:rPr>
          <w:szCs w:val="28"/>
        </w:rPr>
        <w:t>2</w:t>
      </w:r>
      <w:proofErr w:type="gramEnd"/>
      <w:r>
        <w:rPr>
          <w:szCs w:val="28"/>
        </w:rPr>
        <w:t>года. Анализ структуры доходов показал, что удельный вес собственных доходов в 202</w:t>
      </w:r>
      <w:r w:rsidR="000D165B">
        <w:rPr>
          <w:szCs w:val="28"/>
        </w:rPr>
        <w:t>3</w:t>
      </w:r>
      <w:r>
        <w:rPr>
          <w:szCs w:val="28"/>
        </w:rPr>
        <w:t xml:space="preserve">году составил </w:t>
      </w:r>
      <w:r w:rsidR="000D165B">
        <w:rPr>
          <w:szCs w:val="28"/>
        </w:rPr>
        <w:t>13,2</w:t>
      </w:r>
      <w:r>
        <w:rPr>
          <w:szCs w:val="28"/>
        </w:rPr>
        <w:t xml:space="preserve">%, что </w:t>
      </w:r>
      <w:r w:rsidR="000D165B">
        <w:rPr>
          <w:szCs w:val="28"/>
        </w:rPr>
        <w:t>2раз</w:t>
      </w:r>
      <w:r>
        <w:rPr>
          <w:szCs w:val="28"/>
        </w:rPr>
        <w:t xml:space="preserve"> ниже уровня 202</w:t>
      </w:r>
      <w:r w:rsidR="000D165B">
        <w:rPr>
          <w:szCs w:val="28"/>
        </w:rPr>
        <w:t>2</w:t>
      </w:r>
      <w:r>
        <w:rPr>
          <w:szCs w:val="28"/>
        </w:rPr>
        <w:t>года. Удельный вес безвозмездных поступлений в 202</w:t>
      </w:r>
      <w:r w:rsidR="000D165B">
        <w:rPr>
          <w:szCs w:val="28"/>
        </w:rPr>
        <w:t>3</w:t>
      </w:r>
      <w:r>
        <w:rPr>
          <w:szCs w:val="28"/>
        </w:rPr>
        <w:t xml:space="preserve">году составил </w:t>
      </w:r>
      <w:r w:rsidR="000D165B">
        <w:rPr>
          <w:szCs w:val="28"/>
        </w:rPr>
        <w:t>86,8</w:t>
      </w:r>
      <w:r w:rsidR="00E4568D">
        <w:rPr>
          <w:szCs w:val="28"/>
        </w:rPr>
        <w:t xml:space="preserve">%, что на </w:t>
      </w:r>
      <w:r w:rsidR="000D165B">
        <w:rPr>
          <w:szCs w:val="28"/>
        </w:rPr>
        <w:t>13,2</w:t>
      </w:r>
      <w:r>
        <w:rPr>
          <w:szCs w:val="28"/>
        </w:rPr>
        <w:t>процентных пункта выше аналогичного показателя 202</w:t>
      </w:r>
      <w:r w:rsidR="000D165B">
        <w:rPr>
          <w:szCs w:val="28"/>
        </w:rPr>
        <w:t>2</w:t>
      </w:r>
      <w:r>
        <w:rPr>
          <w:szCs w:val="28"/>
        </w:rPr>
        <w:t>года.</w:t>
      </w:r>
    </w:p>
    <w:p w:rsidR="00A52AA6" w:rsidRDefault="00A52AA6" w:rsidP="00A52AA6">
      <w:pPr>
        <w:ind w:right="-5" w:firstLine="708"/>
        <w:jc w:val="both"/>
        <w:rPr>
          <w:szCs w:val="28"/>
        </w:rPr>
      </w:pPr>
      <w:r>
        <w:rPr>
          <w:szCs w:val="28"/>
        </w:rPr>
        <w:t xml:space="preserve"> </w:t>
      </w:r>
      <w:proofErr w:type="gramStart"/>
      <w:r>
        <w:rPr>
          <w:szCs w:val="28"/>
        </w:rPr>
        <w:t>Анализ  исполнения</w:t>
      </w:r>
      <w:proofErr w:type="gramEnd"/>
      <w:r>
        <w:rPr>
          <w:szCs w:val="28"/>
        </w:rPr>
        <w:t xml:space="preserve"> доходной части бюджета городского округа  в разрезе налоговых, неналоговых доходов, безвозмездных поступлений и структуры представлен в таблице:</w:t>
      </w:r>
    </w:p>
    <w:p w:rsidR="00A52AA6" w:rsidRDefault="00A52AA6" w:rsidP="00A52AA6">
      <w:pPr>
        <w:ind w:right="-5" w:firstLine="708"/>
        <w:jc w:val="center"/>
        <w:rPr>
          <w:szCs w:val="28"/>
        </w:rPr>
      </w:pPr>
      <w:r>
        <w:rPr>
          <w:szCs w:val="28"/>
        </w:rPr>
        <w:t xml:space="preserve">                                                                                                           </w:t>
      </w:r>
      <w:r>
        <w:t>(тыс. руб.)</w:t>
      </w:r>
    </w:p>
    <w:tbl>
      <w:tblPr>
        <w:tblW w:w="5501" w:type="pct"/>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9"/>
        <w:gridCol w:w="1204"/>
        <w:gridCol w:w="1206"/>
        <w:gridCol w:w="1146"/>
        <w:gridCol w:w="992"/>
        <w:gridCol w:w="880"/>
        <w:gridCol w:w="1027"/>
      </w:tblGrid>
      <w:tr w:rsidR="00A52AA6" w:rsidTr="00B6735E">
        <w:trPr>
          <w:trHeight w:val="817"/>
        </w:trPr>
        <w:tc>
          <w:tcPr>
            <w:tcW w:w="4449" w:type="dxa"/>
            <w:shd w:val="clear" w:color="auto" w:fill="auto"/>
            <w:vAlign w:val="center"/>
          </w:tcPr>
          <w:p w:rsidR="00A52AA6" w:rsidRDefault="00A52AA6" w:rsidP="00FC36EE">
            <w:pPr>
              <w:jc w:val="center"/>
              <w:rPr>
                <w:b/>
                <w:sz w:val="16"/>
                <w:szCs w:val="16"/>
              </w:rPr>
            </w:pPr>
            <w:r>
              <w:rPr>
                <w:b/>
                <w:sz w:val="16"/>
                <w:szCs w:val="16"/>
              </w:rPr>
              <w:t>Наименование доходов</w:t>
            </w:r>
          </w:p>
        </w:tc>
        <w:tc>
          <w:tcPr>
            <w:tcW w:w="1204" w:type="dxa"/>
          </w:tcPr>
          <w:p w:rsidR="00A52AA6" w:rsidRDefault="00A52AA6" w:rsidP="00FC36EE">
            <w:pPr>
              <w:jc w:val="center"/>
              <w:rPr>
                <w:b/>
                <w:sz w:val="16"/>
                <w:szCs w:val="16"/>
              </w:rPr>
            </w:pPr>
          </w:p>
          <w:p w:rsidR="00A52AA6" w:rsidRDefault="00A52AA6" w:rsidP="0056133C">
            <w:pPr>
              <w:jc w:val="center"/>
              <w:rPr>
                <w:b/>
                <w:sz w:val="16"/>
                <w:szCs w:val="16"/>
              </w:rPr>
            </w:pPr>
            <w:r>
              <w:rPr>
                <w:b/>
                <w:sz w:val="16"/>
                <w:szCs w:val="16"/>
              </w:rPr>
              <w:t xml:space="preserve">Исполнение  </w:t>
            </w:r>
            <w:r w:rsidR="0056133C">
              <w:rPr>
                <w:b/>
                <w:sz w:val="16"/>
                <w:szCs w:val="16"/>
              </w:rPr>
              <w:t>2022</w:t>
            </w:r>
            <w:r>
              <w:rPr>
                <w:b/>
                <w:sz w:val="16"/>
                <w:szCs w:val="16"/>
              </w:rPr>
              <w:t>года</w:t>
            </w:r>
          </w:p>
        </w:tc>
        <w:tc>
          <w:tcPr>
            <w:tcW w:w="1206" w:type="dxa"/>
            <w:shd w:val="clear" w:color="auto" w:fill="auto"/>
            <w:vAlign w:val="center"/>
          </w:tcPr>
          <w:p w:rsidR="00A52AA6" w:rsidRDefault="00A52AA6" w:rsidP="0056133C">
            <w:pPr>
              <w:jc w:val="center"/>
              <w:rPr>
                <w:b/>
                <w:sz w:val="16"/>
                <w:szCs w:val="16"/>
              </w:rPr>
            </w:pPr>
            <w:r>
              <w:rPr>
                <w:b/>
                <w:sz w:val="16"/>
                <w:szCs w:val="16"/>
              </w:rPr>
              <w:t xml:space="preserve">Утверждено </w:t>
            </w:r>
            <w:proofErr w:type="spellStart"/>
            <w:r>
              <w:rPr>
                <w:b/>
                <w:sz w:val="16"/>
                <w:szCs w:val="16"/>
              </w:rPr>
              <w:t>уточн</w:t>
            </w:r>
            <w:proofErr w:type="spellEnd"/>
            <w:r>
              <w:rPr>
                <w:b/>
                <w:sz w:val="16"/>
                <w:szCs w:val="16"/>
              </w:rPr>
              <w:t>. бюджетом на 202</w:t>
            </w:r>
            <w:r w:rsidR="0056133C">
              <w:rPr>
                <w:b/>
                <w:sz w:val="16"/>
                <w:szCs w:val="16"/>
              </w:rPr>
              <w:t>3</w:t>
            </w:r>
            <w:r>
              <w:rPr>
                <w:b/>
                <w:sz w:val="16"/>
                <w:szCs w:val="16"/>
              </w:rPr>
              <w:t>год</w:t>
            </w:r>
          </w:p>
        </w:tc>
        <w:tc>
          <w:tcPr>
            <w:tcW w:w="1146" w:type="dxa"/>
            <w:shd w:val="clear" w:color="auto" w:fill="auto"/>
            <w:vAlign w:val="center"/>
          </w:tcPr>
          <w:p w:rsidR="00A52AA6" w:rsidRDefault="00A52AA6" w:rsidP="0056133C">
            <w:pPr>
              <w:jc w:val="center"/>
              <w:rPr>
                <w:b/>
                <w:sz w:val="16"/>
                <w:szCs w:val="16"/>
              </w:rPr>
            </w:pPr>
            <w:r>
              <w:rPr>
                <w:b/>
                <w:sz w:val="16"/>
                <w:szCs w:val="16"/>
              </w:rPr>
              <w:t>Исполнено за 20</w:t>
            </w:r>
            <w:r w:rsidR="0056133C">
              <w:rPr>
                <w:b/>
                <w:sz w:val="16"/>
                <w:szCs w:val="16"/>
              </w:rPr>
              <w:t>23</w:t>
            </w:r>
            <w:r>
              <w:rPr>
                <w:b/>
                <w:sz w:val="16"/>
                <w:szCs w:val="16"/>
              </w:rPr>
              <w:t>год</w:t>
            </w:r>
          </w:p>
        </w:tc>
        <w:tc>
          <w:tcPr>
            <w:tcW w:w="992" w:type="dxa"/>
          </w:tcPr>
          <w:p w:rsidR="00A52AA6" w:rsidRDefault="00A52AA6" w:rsidP="00FC36EE">
            <w:pPr>
              <w:jc w:val="center"/>
              <w:rPr>
                <w:b/>
                <w:sz w:val="16"/>
                <w:szCs w:val="16"/>
              </w:rPr>
            </w:pPr>
          </w:p>
          <w:p w:rsidR="00A52AA6" w:rsidRDefault="00A52AA6" w:rsidP="00FC36EE">
            <w:pPr>
              <w:jc w:val="center"/>
              <w:rPr>
                <w:b/>
                <w:sz w:val="16"/>
                <w:szCs w:val="16"/>
              </w:rPr>
            </w:pPr>
            <w:proofErr w:type="spellStart"/>
            <w:r>
              <w:rPr>
                <w:b/>
                <w:sz w:val="16"/>
                <w:szCs w:val="16"/>
              </w:rPr>
              <w:t>Выпол</w:t>
            </w:r>
            <w:proofErr w:type="spellEnd"/>
            <w:r>
              <w:rPr>
                <w:b/>
                <w:sz w:val="16"/>
                <w:szCs w:val="16"/>
              </w:rPr>
              <w:t>-</w:t>
            </w:r>
          </w:p>
          <w:p w:rsidR="00A52AA6" w:rsidRDefault="00A52AA6" w:rsidP="00FC36EE">
            <w:pPr>
              <w:jc w:val="center"/>
              <w:rPr>
                <w:b/>
                <w:sz w:val="16"/>
                <w:szCs w:val="16"/>
              </w:rPr>
            </w:pPr>
            <w:proofErr w:type="spellStart"/>
            <w:r>
              <w:rPr>
                <w:b/>
                <w:sz w:val="16"/>
                <w:szCs w:val="16"/>
              </w:rPr>
              <w:t>нение</w:t>
            </w:r>
            <w:proofErr w:type="spellEnd"/>
            <w:r>
              <w:rPr>
                <w:b/>
                <w:sz w:val="16"/>
                <w:szCs w:val="16"/>
              </w:rPr>
              <w:t xml:space="preserve"> к </w:t>
            </w:r>
            <w:proofErr w:type="spellStart"/>
            <w:r>
              <w:rPr>
                <w:b/>
                <w:sz w:val="16"/>
                <w:szCs w:val="16"/>
              </w:rPr>
              <w:t>уточн</w:t>
            </w:r>
            <w:proofErr w:type="spellEnd"/>
            <w:r>
              <w:rPr>
                <w:b/>
                <w:sz w:val="16"/>
                <w:szCs w:val="16"/>
              </w:rPr>
              <w:t>., %</w:t>
            </w:r>
          </w:p>
        </w:tc>
        <w:tc>
          <w:tcPr>
            <w:tcW w:w="880" w:type="dxa"/>
          </w:tcPr>
          <w:p w:rsidR="00A52AA6" w:rsidRDefault="00A52AA6" w:rsidP="00FC36EE">
            <w:pPr>
              <w:jc w:val="center"/>
              <w:rPr>
                <w:b/>
                <w:sz w:val="16"/>
                <w:szCs w:val="16"/>
              </w:rPr>
            </w:pPr>
          </w:p>
          <w:p w:rsidR="00A52AA6" w:rsidRDefault="00A52AA6" w:rsidP="00B6735E">
            <w:pPr>
              <w:jc w:val="center"/>
              <w:rPr>
                <w:b/>
                <w:sz w:val="16"/>
                <w:szCs w:val="16"/>
              </w:rPr>
            </w:pPr>
            <w:r>
              <w:rPr>
                <w:b/>
                <w:sz w:val="16"/>
                <w:szCs w:val="16"/>
              </w:rPr>
              <w:t>Структура за 202</w:t>
            </w:r>
            <w:r w:rsidR="00B6735E">
              <w:rPr>
                <w:b/>
                <w:sz w:val="16"/>
                <w:szCs w:val="16"/>
              </w:rPr>
              <w:t>2</w:t>
            </w:r>
            <w:r>
              <w:rPr>
                <w:b/>
                <w:sz w:val="16"/>
                <w:szCs w:val="16"/>
              </w:rPr>
              <w:t>год, %</w:t>
            </w:r>
          </w:p>
        </w:tc>
        <w:tc>
          <w:tcPr>
            <w:tcW w:w="1027" w:type="dxa"/>
          </w:tcPr>
          <w:p w:rsidR="00A52AA6" w:rsidRDefault="00A52AA6" w:rsidP="00FC36EE">
            <w:pPr>
              <w:jc w:val="center"/>
              <w:rPr>
                <w:b/>
                <w:sz w:val="16"/>
                <w:szCs w:val="16"/>
              </w:rPr>
            </w:pPr>
          </w:p>
          <w:p w:rsidR="00A52AA6" w:rsidRDefault="007F6778" w:rsidP="00FC36EE">
            <w:pPr>
              <w:jc w:val="center"/>
              <w:rPr>
                <w:b/>
                <w:sz w:val="16"/>
                <w:szCs w:val="16"/>
              </w:rPr>
            </w:pPr>
            <w:r>
              <w:rPr>
                <w:b/>
                <w:sz w:val="16"/>
                <w:szCs w:val="16"/>
              </w:rPr>
              <w:t>Структура за 2023</w:t>
            </w:r>
            <w:r w:rsidR="00A52AA6">
              <w:rPr>
                <w:b/>
                <w:sz w:val="16"/>
                <w:szCs w:val="16"/>
              </w:rPr>
              <w:t>год, %</w:t>
            </w:r>
          </w:p>
        </w:tc>
      </w:tr>
      <w:tr w:rsidR="00A52AA6" w:rsidTr="00B6735E">
        <w:trPr>
          <w:trHeight w:val="70"/>
        </w:trPr>
        <w:tc>
          <w:tcPr>
            <w:tcW w:w="4449" w:type="dxa"/>
            <w:shd w:val="clear" w:color="auto" w:fill="FFFFFF"/>
            <w:vAlign w:val="center"/>
          </w:tcPr>
          <w:p w:rsidR="00A52AA6" w:rsidRDefault="00A52AA6" w:rsidP="00FC36EE">
            <w:pPr>
              <w:rPr>
                <w:b/>
                <w:bCs/>
                <w:color w:val="000000"/>
                <w:sz w:val="18"/>
                <w:szCs w:val="18"/>
              </w:rPr>
            </w:pPr>
            <w:r>
              <w:rPr>
                <w:b/>
                <w:bCs/>
                <w:color w:val="000000"/>
                <w:sz w:val="18"/>
                <w:szCs w:val="18"/>
              </w:rPr>
              <w:t>НАЛОГОВЫЕ  И  НЕНАЛОГОВЫЕ  ДОХОДЫ</w:t>
            </w:r>
          </w:p>
        </w:tc>
        <w:tc>
          <w:tcPr>
            <w:tcW w:w="1204" w:type="dxa"/>
            <w:shd w:val="clear" w:color="auto" w:fill="FFFFFF"/>
            <w:vAlign w:val="center"/>
          </w:tcPr>
          <w:p w:rsidR="00A52AA6" w:rsidRPr="000D4769" w:rsidRDefault="0056133C" w:rsidP="00FC36EE">
            <w:pPr>
              <w:rPr>
                <w:color w:val="000000"/>
                <w:sz w:val="16"/>
                <w:szCs w:val="16"/>
              </w:rPr>
            </w:pPr>
            <w:r>
              <w:rPr>
                <w:sz w:val="16"/>
                <w:szCs w:val="16"/>
              </w:rPr>
              <w:t>107604,4</w:t>
            </w:r>
          </w:p>
        </w:tc>
        <w:tc>
          <w:tcPr>
            <w:tcW w:w="1206" w:type="dxa"/>
            <w:shd w:val="clear" w:color="auto" w:fill="FFFFFF"/>
            <w:vAlign w:val="center"/>
          </w:tcPr>
          <w:p w:rsidR="00A52AA6" w:rsidRPr="000D4769" w:rsidRDefault="00C67C0A" w:rsidP="00FC36EE">
            <w:pPr>
              <w:rPr>
                <w:sz w:val="16"/>
                <w:szCs w:val="16"/>
              </w:rPr>
            </w:pPr>
            <w:r>
              <w:rPr>
                <w:sz w:val="16"/>
                <w:szCs w:val="16"/>
              </w:rPr>
              <w:t>104591,9</w:t>
            </w:r>
          </w:p>
        </w:tc>
        <w:tc>
          <w:tcPr>
            <w:tcW w:w="1146" w:type="dxa"/>
            <w:shd w:val="clear" w:color="auto" w:fill="FFFFFF"/>
            <w:vAlign w:val="center"/>
          </w:tcPr>
          <w:p w:rsidR="00A52AA6" w:rsidRPr="000D4769" w:rsidRDefault="00C67C0A" w:rsidP="00FC36EE">
            <w:pPr>
              <w:rPr>
                <w:sz w:val="16"/>
                <w:szCs w:val="16"/>
              </w:rPr>
            </w:pPr>
            <w:r>
              <w:rPr>
                <w:sz w:val="16"/>
                <w:szCs w:val="16"/>
              </w:rPr>
              <w:t>104889,3</w:t>
            </w:r>
          </w:p>
        </w:tc>
        <w:tc>
          <w:tcPr>
            <w:tcW w:w="992" w:type="dxa"/>
            <w:shd w:val="clear" w:color="auto" w:fill="FFFFFF"/>
          </w:tcPr>
          <w:p w:rsidR="00A52AA6" w:rsidRPr="000D4769" w:rsidRDefault="00C67C0A" w:rsidP="00FC36EE">
            <w:pPr>
              <w:rPr>
                <w:sz w:val="16"/>
                <w:szCs w:val="16"/>
              </w:rPr>
            </w:pPr>
            <w:r>
              <w:rPr>
                <w:sz w:val="16"/>
                <w:szCs w:val="16"/>
              </w:rPr>
              <w:t>100,28</w:t>
            </w:r>
          </w:p>
        </w:tc>
        <w:tc>
          <w:tcPr>
            <w:tcW w:w="880" w:type="dxa"/>
            <w:shd w:val="clear" w:color="auto" w:fill="FFFFFF"/>
          </w:tcPr>
          <w:p w:rsidR="00A52AA6" w:rsidRPr="000D4769" w:rsidRDefault="007C130C" w:rsidP="00FC36EE">
            <w:pPr>
              <w:jc w:val="center"/>
              <w:rPr>
                <w:b/>
                <w:bCs/>
                <w:color w:val="000000"/>
                <w:sz w:val="16"/>
                <w:szCs w:val="16"/>
              </w:rPr>
            </w:pPr>
            <w:r>
              <w:rPr>
                <w:b/>
                <w:bCs/>
                <w:color w:val="000000"/>
                <w:sz w:val="16"/>
                <w:szCs w:val="16"/>
              </w:rPr>
              <w:t>26,4</w:t>
            </w:r>
          </w:p>
        </w:tc>
        <w:tc>
          <w:tcPr>
            <w:tcW w:w="1027" w:type="dxa"/>
            <w:shd w:val="clear" w:color="auto" w:fill="FFFFFF"/>
          </w:tcPr>
          <w:p w:rsidR="00A52AA6" w:rsidRPr="000D4769" w:rsidRDefault="007F6778" w:rsidP="00FC36EE">
            <w:pPr>
              <w:jc w:val="center"/>
              <w:rPr>
                <w:b/>
                <w:bCs/>
                <w:color w:val="000000"/>
                <w:sz w:val="16"/>
                <w:szCs w:val="16"/>
              </w:rPr>
            </w:pPr>
            <w:r>
              <w:rPr>
                <w:b/>
                <w:bCs/>
                <w:color w:val="000000"/>
                <w:sz w:val="16"/>
                <w:szCs w:val="16"/>
              </w:rPr>
              <w:t>13,3</w:t>
            </w:r>
          </w:p>
        </w:tc>
      </w:tr>
      <w:tr w:rsidR="00B6735E" w:rsidTr="00B6735E">
        <w:trPr>
          <w:trHeight w:val="58"/>
        </w:trPr>
        <w:tc>
          <w:tcPr>
            <w:tcW w:w="4449" w:type="dxa"/>
            <w:shd w:val="clear" w:color="auto" w:fill="FFFFFF"/>
            <w:vAlign w:val="center"/>
          </w:tcPr>
          <w:p w:rsidR="00B6735E" w:rsidRDefault="00B6735E" w:rsidP="00B6735E">
            <w:pPr>
              <w:rPr>
                <w:b/>
                <w:bCs/>
                <w:color w:val="000000"/>
                <w:sz w:val="18"/>
                <w:szCs w:val="18"/>
              </w:rPr>
            </w:pPr>
            <w:r>
              <w:rPr>
                <w:b/>
                <w:bCs/>
                <w:color w:val="000000"/>
                <w:sz w:val="18"/>
                <w:szCs w:val="18"/>
              </w:rPr>
              <w:t>НАЛОГОВЫЕ ДОХОДЫ</w:t>
            </w:r>
          </w:p>
        </w:tc>
        <w:tc>
          <w:tcPr>
            <w:tcW w:w="1204" w:type="dxa"/>
            <w:shd w:val="clear" w:color="auto" w:fill="FFFFFF"/>
            <w:vAlign w:val="center"/>
          </w:tcPr>
          <w:p w:rsidR="00B6735E" w:rsidRPr="000D4769" w:rsidRDefault="0056133C" w:rsidP="00B6735E">
            <w:pPr>
              <w:rPr>
                <w:sz w:val="16"/>
                <w:szCs w:val="16"/>
              </w:rPr>
            </w:pPr>
            <w:r>
              <w:rPr>
                <w:sz w:val="16"/>
                <w:szCs w:val="16"/>
              </w:rPr>
              <w:t>100249,7</w:t>
            </w:r>
          </w:p>
        </w:tc>
        <w:tc>
          <w:tcPr>
            <w:tcW w:w="1206" w:type="dxa"/>
            <w:shd w:val="clear" w:color="auto" w:fill="FFFFFF"/>
            <w:vAlign w:val="center"/>
          </w:tcPr>
          <w:p w:rsidR="00B6735E" w:rsidRPr="000D4769" w:rsidRDefault="007F6778" w:rsidP="00B6735E">
            <w:pPr>
              <w:rPr>
                <w:sz w:val="16"/>
                <w:szCs w:val="16"/>
              </w:rPr>
            </w:pPr>
            <w:r>
              <w:rPr>
                <w:sz w:val="16"/>
                <w:szCs w:val="16"/>
              </w:rPr>
              <w:t>93244,7</w:t>
            </w:r>
          </w:p>
        </w:tc>
        <w:tc>
          <w:tcPr>
            <w:tcW w:w="1146" w:type="dxa"/>
            <w:shd w:val="clear" w:color="auto" w:fill="FFFFFF"/>
            <w:vAlign w:val="center"/>
          </w:tcPr>
          <w:p w:rsidR="00B6735E" w:rsidRPr="000D4769" w:rsidRDefault="007F6778" w:rsidP="00B6735E">
            <w:pPr>
              <w:rPr>
                <w:sz w:val="16"/>
                <w:szCs w:val="16"/>
              </w:rPr>
            </w:pPr>
            <w:r>
              <w:rPr>
                <w:sz w:val="16"/>
                <w:szCs w:val="16"/>
              </w:rPr>
              <w:t>98119,8</w:t>
            </w:r>
          </w:p>
        </w:tc>
        <w:tc>
          <w:tcPr>
            <w:tcW w:w="992" w:type="dxa"/>
            <w:shd w:val="clear" w:color="auto" w:fill="FFFFFF"/>
          </w:tcPr>
          <w:p w:rsidR="00B6735E" w:rsidRPr="000D4769" w:rsidRDefault="007F6778" w:rsidP="00B6735E">
            <w:pPr>
              <w:rPr>
                <w:sz w:val="16"/>
                <w:szCs w:val="16"/>
              </w:rPr>
            </w:pPr>
            <w:r>
              <w:rPr>
                <w:sz w:val="16"/>
                <w:szCs w:val="16"/>
              </w:rPr>
              <w:t>105,2</w:t>
            </w:r>
          </w:p>
        </w:tc>
        <w:tc>
          <w:tcPr>
            <w:tcW w:w="880" w:type="dxa"/>
            <w:shd w:val="clear" w:color="auto" w:fill="FFFFFF"/>
          </w:tcPr>
          <w:p w:rsidR="00B6735E" w:rsidRPr="000D4769" w:rsidRDefault="007C130C" w:rsidP="00B6735E">
            <w:pPr>
              <w:jc w:val="center"/>
              <w:rPr>
                <w:b/>
                <w:bCs/>
                <w:color w:val="000000"/>
                <w:sz w:val="16"/>
                <w:szCs w:val="16"/>
              </w:rPr>
            </w:pPr>
            <w:r>
              <w:rPr>
                <w:b/>
                <w:bCs/>
                <w:color w:val="000000"/>
                <w:sz w:val="16"/>
                <w:szCs w:val="16"/>
              </w:rPr>
              <w:t>24,4</w:t>
            </w:r>
          </w:p>
        </w:tc>
        <w:tc>
          <w:tcPr>
            <w:tcW w:w="1027" w:type="dxa"/>
            <w:shd w:val="clear" w:color="auto" w:fill="FFFFFF"/>
          </w:tcPr>
          <w:p w:rsidR="00B6735E" w:rsidRPr="000D4769" w:rsidRDefault="007F6778" w:rsidP="00B6735E">
            <w:pPr>
              <w:jc w:val="center"/>
              <w:rPr>
                <w:b/>
                <w:bCs/>
                <w:color w:val="000000"/>
                <w:sz w:val="16"/>
                <w:szCs w:val="16"/>
              </w:rPr>
            </w:pPr>
            <w:r>
              <w:rPr>
                <w:b/>
                <w:bCs/>
                <w:color w:val="000000"/>
                <w:sz w:val="16"/>
                <w:szCs w:val="16"/>
              </w:rPr>
              <w:t>12,4</w:t>
            </w:r>
          </w:p>
        </w:tc>
      </w:tr>
      <w:tr w:rsidR="00B6735E" w:rsidTr="00B6735E">
        <w:trPr>
          <w:trHeight w:val="21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НАЛОГИ НА ПРИБЫЛЬ, ДОХОДЫ</w:t>
            </w:r>
          </w:p>
        </w:tc>
        <w:tc>
          <w:tcPr>
            <w:tcW w:w="1204" w:type="dxa"/>
            <w:shd w:val="clear" w:color="auto" w:fill="FFFFFF"/>
            <w:vAlign w:val="center"/>
          </w:tcPr>
          <w:p w:rsidR="00B6735E" w:rsidRPr="000D4769" w:rsidRDefault="0056133C" w:rsidP="00B6735E">
            <w:pPr>
              <w:rPr>
                <w:sz w:val="16"/>
                <w:szCs w:val="16"/>
              </w:rPr>
            </w:pPr>
            <w:r>
              <w:rPr>
                <w:sz w:val="16"/>
                <w:szCs w:val="16"/>
              </w:rPr>
              <w:t>80718,6</w:t>
            </w:r>
          </w:p>
        </w:tc>
        <w:tc>
          <w:tcPr>
            <w:tcW w:w="1206" w:type="dxa"/>
            <w:shd w:val="clear" w:color="auto" w:fill="FFFFFF"/>
            <w:vAlign w:val="center"/>
          </w:tcPr>
          <w:p w:rsidR="00B6735E" w:rsidRPr="000D4769" w:rsidRDefault="00C67C0A" w:rsidP="00B6735E">
            <w:pPr>
              <w:rPr>
                <w:sz w:val="16"/>
                <w:szCs w:val="16"/>
              </w:rPr>
            </w:pPr>
            <w:r>
              <w:rPr>
                <w:sz w:val="16"/>
                <w:szCs w:val="16"/>
              </w:rPr>
              <w:t>74768,8</w:t>
            </w:r>
          </w:p>
        </w:tc>
        <w:tc>
          <w:tcPr>
            <w:tcW w:w="1146" w:type="dxa"/>
            <w:shd w:val="clear" w:color="auto" w:fill="FFFFFF"/>
            <w:vAlign w:val="center"/>
          </w:tcPr>
          <w:p w:rsidR="00B6735E" w:rsidRPr="000D4769" w:rsidRDefault="00C67C0A" w:rsidP="00B6735E">
            <w:pPr>
              <w:rPr>
                <w:sz w:val="16"/>
                <w:szCs w:val="16"/>
              </w:rPr>
            </w:pPr>
            <w:r>
              <w:rPr>
                <w:sz w:val="16"/>
                <w:szCs w:val="16"/>
              </w:rPr>
              <w:t>80126,9</w:t>
            </w:r>
          </w:p>
        </w:tc>
        <w:tc>
          <w:tcPr>
            <w:tcW w:w="992" w:type="dxa"/>
            <w:shd w:val="clear" w:color="auto" w:fill="FFFFFF"/>
          </w:tcPr>
          <w:p w:rsidR="00B6735E" w:rsidRPr="000D4769" w:rsidRDefault="00C67C0A" w:rsidP="00B6735E">
            <w:pPr>
              <w:rPr>
                <w:sz w:val="16"/>
                <w:szCs w:val="16"/>
              </w:rPr>
            </w:pPr>
            <w:r>
              <w:rPr>
                <w:sz w:val="16"/>
                <w:szCs w:val="16"/>
              </w:rPr>
              <w:t>107,17</w:t>
            </w:r>
          </w:p>
        </w:tc>
        <w:tc>
          <w:tcPr>
            <w:tcW w:w="880" w:type="dxa"/>
            <w:shd w:val="clear" w:color="auto" w:fill="FFFFFF"/>
          </w:tcPr>
          <w:p w:rsidR="00B6735E" w:rsidRPr="000D4769" w:rsidRDefault="00B6735E" w:rsidP="00B6735E">
            <w:pPr>
              <w:jc w:val="center"/>
              <w:rPr>
                <w:b/>
                <w:bCs/>
                <w:i/>
                <w:color w:val="000000"/>
                <w:sz w:val="16"/>
                <w:szCs w:val="16"/>
              </w:rPr>
            </w:pPr>
            <w:r w:rsidRPr="000D4769">
              <w:rPr>
                <w:b/>
                <w:bCs/>
                <w:i/>
                <w:color w:val="000000"/>
                <w:sz w:val="16"/>
                <w:szCs w:val="16"/>
              </w:rPr>
              <w:t>19,8</w:t>
            </w:r>
          </w:p>
        </w:tc>
        <w:tc>
          <w:tcPr>
            <w:tcW w:w="1027" w:type="dxa"/>
            <w:shd w:val="clear" w:color="auto" w:fill="FFFFFF"/>
          </w:tcPr>
          <w:p w:rsidR="00B6735E" w:rsidRPr="000D4769" w:rsidRDefault="007F6778" w:rsidP="00B6735E">
            <w:pPr>
              <w:jc w:val="center"/>
              <w:rPr>
                <w:b/>
                <w:bCs/>
                <w:i/>
                <w:color w:val="000000"/>
                <w:sz w:val="16"/>
                <w:szCs w:val="16"/>
              </w:rPr>
            </w:pPr>
            <w:r>
              <w:rPr>
                <w:b/>
                <w:bCs/>
                <w:i/>
                <w:color w:val="000000"/>
                <w:sz w:val="16"/>
                <w:szCs w:val="16"/>
              </w:rPr>
              <w:t>10,1</w:t>
            </w:r>
          </w:p>
        </w:tc>
      </w:tr>
      <w:tr w:rsidR="00B6735E" w:rsidTr="00B6735E">
        <w:trPr>
          <w:trHeight w:val="225"/>
        </w:trPr>
        <w:tc>
          <w:tcPr>
            <w:tcW w:w="4449" w:type="dxa"/>
            <w:shd w:val="clear" w:color="auto" w:fill="FFFFFF"/>
            <w:vAlign w:val="center"/>
          </w:tcPr>
          <w:p w:rsidR="00B6735E" w:rsidRDefault="00B6735E" w:rsidP="00B6735E">
            <w:pPr>
              <w:rPr>
                <w:color w:val="000000"/>
                <w:sz w:val="18"/>
                <w:szCs w:val="18"/>
              </w:rPr>
            </w:pPr>
            <w:r>
              <w:rPr>
                <w:color w:val="000000"/>
                <w:sz w:val="18"/>
                <w:szCs w:val="18"/>
              </w:rPr>
              <w:t>Налог на доходы физических лиц</w:t>
            </w:r>
          </w:p>
        </w:tc>
        <w:tc>
          <w:tcPr>
            <w:tcW w:w="1204" w:type="dxa"/>
            <w:shd w:val="clear" w:color="auto" w:fill="FFFFFF"/>
            <w:vAlign w:val="center"/>
          </w:tcPr>
          <w:p w:rsidR="00B6735E" w:rsidRPr="000D4769" w:rsidRDefault="0056133C" w:rsidP="00B6735E">
            <w:pPr>
              <w:rPr>
                <w:color w:val="000000"/>
                <w:sz w:val="16"/>
                <w:szCs w:val="16"/>
              </w:rPr>
            </w:pPr>
            <w:r>
              <w:rPr>
                <w:sz w:val="16"/>
                <w:szCs w:val="16"/>
              </w:rPr>
              <w:t>80718,6</w:t>
            </w:r>
          </w:p>
        </w:tc>
        <w:tc>
          <w:tcPr>
            <w:tcW w:w="1206" w:type="dxa"/>
            <w:shd w:val="clear" w:color="auto" w:fill="FFFFFF"/>
            <w:vAlign w:val="center"/>
          </w:tcPr>
          <w:p w:rsidR="00B6735E" w:rsidRPr="000D4769" w:rsidRDefault="0056133C" w:rsidP="00B6735E">
            <w:pPr>
              <w:rPr>
                <w:sz w:val="16"/>
                <w:szCs w:val="16"/>
              </w:rPr>
            </w:pPr>
            <w:r>
              <w:rPr>
                <w:sz w:val="16"/>
                <w:szCs w:val="16"/>
              </w:rPr>
              <w:t>74768,8</w:t>
            </w:r>
          </w:p>
        </w:tc>
        <w:tc>
          <w:tcPr>
            <w:tcW w:w="1146" w:type="dxa"/>
            <w:shd w:val="clear" w:color="auto" w:fill="FFFFFF"/>
            <w:vAlign w:val="center"/>
          </w:tcPr>
          <w:p w:rsidR="00B6735E" w:rsidRPr="000D4769" w:rsidRDefault="0056133C" w:rsidP="00B6735E">
            <w:pPr>
              <w:rPr>
                <w:sz w:val="16"/>
                <w:szCs w:val="16"/>
              </w:rPr>
            </w:pPr>
            <w:r>
              <w:rPr>
                <w:sz w:val="16"/>
                <w:szCs w:val="16"/>
              </w:rPr>
              <w:t>80126,9</w:t>
            </w:r>
          </w:p>
        </w:tc>
        <w:tc>
          <w:tcPr>
            <w:tcW w:w="992" w:type="dxa"/>
            <w:shd w:val="clear" w:color="auto" w:fill="FFFFFF"/>
          </w:tcPr>
          <w:p w:rsidR="00B6735E" w:rsidRPr="000D4769" w:rsidRDefault="00C67C0A" w:rsidP="00B6735E">
            <w:pPr>
              <w:rPr>
                <w:sz w:val="16"/>
                <w:szCs w:val="16"/>
              </w:rPr>
            </w:pPr>
            <w:r>
              <w:rPr>
                <w:sz w:val="16"/>
                <w:szCs w:val="16"/>
              </w:rPr>
              <w:t>107,17</w:t>
            </w:r>
          </w:p>
        </w:tc>
        <w:tc>
          <w:tcPr>
            <w:tcW w:w="880" w:type="dxa"/>
            <w:shd w:val="clear" w:color="auto" w:fill="FFFFFF"/>
          </w:tcPr>
          <w:p w:rsidR="00B6735E" w:rsidRPr="000D4769" w:rsidRDefault="007C130C" w:rsidP="00B6735E">
            <w:pPr>
              <w:jc w:val="center"/>
              <w:rPr>
                <w:color w:val="000000"/>
                <w:sz w:val="16"/>
                <w:szCs w:val="16"/>
              </w:rPr>
            </w:pPr>
            <w:r>
              <w:rPr>
                <w:color w:val="000000"/>
                <w:sz w:val="16"/>
                <w:szCs w:val="16"/>
              </w:rPr>
              <w:t>19,8</w:t>
            </w:r>
          </w:p>
        </w:tc>
        <w:tc>
          <w:tcPr>
            <w:tcW w:w="1027" w:type="dxa"/>
            <w:shd w:val="clear" w:color="auto" w:fill="FFFFFF"/>
          </w:tcPr>
          <w:p w:rsidR="00B6735E" w:rsidRPr="000D4769" w:rsidRDefault="007F6778" w:rsidP="00B6735E">
            <w:pPr>
              <w:jc w:val="center"/>
              <w:rPr>
                <w:color w:val="000000"/>
                <w:sz w:val="16"/>
                <w:szCs w:val="16"/>
              </w:rPr>
            </w:pPr>
            <w:r>
              <w:rPr>
                <w:color w:val="000000"/>
                <w:sz w:val="16"/>
                <w:szCs w:val="16"/>
              </w:rPr>
              <w:t>10,1</w:t>
            </w:r>
          </w:p>
        </w:tc>
      </w:tr>
      <w:tr w:rsidR="00B6735E" w:rsidTr="00B6735E">
        <w:trPr>
          <w:trHeight w:val="225"/>
        </w:trPr>
        <w:tc>
          <w:tcPr>
            <w:tcW w:w="4449" w:type="dxa"/>
            <w:shd w:val="clear" w:color="auto" w:fill="FFFFFF"/>
            <w:vAlign w:val="center"/>
          </w:tcPr>
          <w:p w:rsidR="00B6735E" w:rsidRDefault="00B6735E" w:rsidP="00B6735E">
            <w:pPr>
              <w:rPr>
                <w:b/>
                <w:i/>
                <w:color w:val="000000"/>
                <w:sz w:val="18"/>
                <w:szCs w:val="18"/>
              </w:rPr>
            </w:pPr>
            <w:r>
              <w:rPr>
                <w:b/>
                <w:i/>
                <w:color w:val="000000"/>
                <w:sz w:val="18"/>
                <w:szCs w:val="18"/>
              </w:rPr>
              <w:t>НАЛОГИ НА ТОВАРЫ, РЕАЛИЗУЕМЫЕ НА ТЕРРИТОРИИ РФ</w:t>
            </w:r>
          </w:p>
        </w:tc>
        <w:tc>
          <w:tcPr>
            <w:tcW w:w="1204" w:type="dxa"/>
            <w:shd w:val="clear" w:color="auto" w:fill="FFFFFF"/>
            <w:vAlign w:val="center"/>
          </w:tcPr>
          <w:p w:rsidR="00B6735E" w:rsidRPr="000D4769" w:rsidRDefault="0056133C" w:rsidP="00B6735E">
            <w:pPr>
              <w:rPr>
                <w:color w:val="000000"/>
                <w:sz w:val="16"/>
                <w:szCs w:val="16"/>
              </w:rPr>
            </w:pPr>
            <w:r>
              <w:rPr>
                <w:sz w:val="16"/>
                <w:szCs w:val="16"/>
              </w:rPr>
              <w:t>2344,3</w:t>
            </w:r>
          </w:p>
        </w:tc>
        <w:tc>
          <w:tcPr>
            <w:tcW w:w="1206" w:type="dxa"/>
            <w:shd w:val="clear" w:color="auto" w:fill="FFFFFF"/>
            <w:vAlign w:val="center"/>
          </w:tcPr>
          <w:p w:rsidR="00B6735E" w:rsidRPr="000D4769" w:rsidRDefault="00C67C0A" w:rsidP="00B6735E">
            <w:pPr>
              <w:rPr>
                <w:sz w:val="16"/>
                <w:szCs w:val="16"/>
              </w:rPr>
            </w:pPr>
            <w:r>
              <w:rPr>
                <w:sz w:val="16"/>
                <w:szCs w:val="16"/>
              </w:rPr>
              <w:t>2339,3</w:t>
            </w:r>
          </w:p>
        </w:tc>
        <w:tc>
          <w:tcPr>
            <w:tcW w:w="1146" w:type="dxa"/>
            <w:shd w:val="clear" w:color="auto" w:fill="FFFFFF"/>
            <w:vAlign w:val="center"/>
          </w:tcPr>
          <w:p w:rsidR="00B6735E" w:rsidRPr="000D4769" w:rsidRDefault="00C67C0A" w:rsidP="00B6735E">
            <w:pPr>
              <w:rPr>
                <w:sz w:val="16"/>
                <w:szCs w:val="16"/>
              </w:rPr>
            </w:pPr>
            <w:r>
              <w:rPr>
                <w:sz w:val="16"/>
                <w:szCs w:val="16"/>
              </w:rPr>
              <w:t>2377,3</w:t>
            </w:r>
          </w:p>
        </w:tc>
        <w:tc>
          <w:tcPr>
            <w:tcW w:w="992" w:type="dxa"/>
            <w:shd w:val="clear" w:color="auto" w:fill="FFFFFF"/>
          </w:tcPr>
          <w:p w:rsidR="00B6735E" w:rsidRPr="000D4769" w:rsidRDefault="00C67C0A" w:rsidP="00B6735E">
            <w:pPr>
              <w:rPr>
                <w:sz w:val="16"/>
                <w:szCs w:val="16"/>
              </w:rPr>
            </w:pPr>
            <w:r>
              <w:rPr>
                <w:sz w:val="16"/>
                <w:szCs w:val="16"/>
              </w:rPr>
              <w:t>101,63</w:t>
            </w:r>
          </w:p>
        </w:tc>
        <w:tc>
          <w:tcPr>
            <w:tcW w:w="880" w:type="dxa"/>
            <w:shd w:val="clear" w:color="auto" w:fill="FFFFFF"/>
          </w:tcPr>
          <w:p w:rsidR="00B6735E" w:rsidRPr="000D4769" w:rsidRDefault="00B6735E" w:rsidP="00B6735E">
            <w:pPr>
              <w:jc w:val="center"/>
              <w:rPr>
                <w:b/>
                <w:color w:val="000000"/>
                <w:sz w:val="16"/>
                <w:szCs w:val="16"/>
              </w:rPr>
            </w:pPr>
            <w:r w:rsidRPr="000D4769">
              <w:rPr>
                <w:b/>
                <w:color w:val="000000"/>
                <w:sz w:val="16"/>
                <w:szCs w:val="16"/>
              </w:rPr>
              <w:t>0,6</w:t>
            </w:r>
          </w:p>
        </w:tc>
        <w:tc>
          <w:tcPr>
            <w:tcW w:w="1027" w:type="dxa"/>
            <w:shd w:val="clear" w:color="auto" w:fill="FFFFFF"/>
          </w:tcPr>
          <w:p w:rsidR="00B6735E" w:rsidRPr="000D4769" w:rsidRDefault="007F6778" w:rsidP="00B6735E">
            <w:pPr>
              <w:jc w:val="center"/>
              <w:rPr>
                <w:b/>
                <w:color w:val="000000"/>
                <w:sz w:val="16"/>
                <w:szCs w:val="16"/>
              </w:rPr>
            </w:pPr>
            <w:r>
              <w:rPr>
                <w:b/>
                <w:color w:val="000000"/>
                <w:sz w:val="16"/>
                <w:szCs w:val="16"/>
              </w:rPr>
              <w:t>0,3</w:t>
            </w:r>
          </w:p>
        </w:tc>
      </w:tr>
      <w:tr w:rsidR="00B6735E" w:rsidTr="00B6735E">
        <w:trPr>
          <w:trHeight w:val="186"/>
        </w:trPr>
        <w:tc>
          <w:tcPr>
            <w:tcW w:w="4449" w:type="dxa"/>
            <w:shd w:val="clear" w:color="auto" w:fill="FFFFFF"/>
            <w:vAlign w:val="center"/>
          </w:tcPr>
          <w:p w:rsidR="00B6735E" w:rsidRDefault="0070450D" w:rsidP="00B6735E">
            <w:r>
              <w:t>Н</w:t>
            </w:r>
            <w:r w:rsidR="00C67C0A">
              <w:t>алоги</w:t>
            </w:r>
          </w:p>
        </w:tc>
        <w:tc>
          <w:tcPr>
            <w:tcW w:w="1204" w:type="dxa"/>
            <w:shd w:val="clear" w:color="auto" w:fill="FFFFFF"/>
            <w:vAlign w:val="center"/>
          </w:tcPr>
          <w:p w:rsidR="00B6735E" w:rsidRPr="000D4769" w:rsidRDefault="00B6735E" w:rsidP="00B6735E">
            <w:pPr>
              <w:rPr>
                <w:sz w:val="16"/>
                <w:szCs w:val="16"/>
              </w:rPr>
            </w:pPr>
          </w:p>
        </w:tc>
        <w:tc>
          <w:tcPr>
            <w:tcW w:w="1206" w:type="dxa"/>
            <w:shd w:val="clear" w:color="auto" w:fill="FFFFFF"/>
            <w:vAlign w:val="center"/>
          </w:tcPr>
          <w:p w:rsidR="00B6735E" w:rsidRPr="000D4769" w:rsidRDefault="00F60B2C" w:rsidP="00B6735E">
            <w:pPr>
              <w:rPr>
                <w:sz w:val="16"/>
                <w:szCs w:val="16"/>
              </w:rPr>
            </w:pPr>
            <w:r>
              <w:rPr>
                <w:sz w:val="16"/>
                <w:szCs w:val="16"/>
              </w:rPr>
              <w:t>15436,0</w:t>
            </w:r>
          </w:p>
        </w:tc>
        <w:tc>
          <w:tcPr>
            <w:tcW w:w="1146" w:type="dxa"/>
            <w:shd w:val="clear" w:color="auto" w:fill="FFFFFF"/>
            <w:vAlign w:val="center"/>
          </w:tcPr>
          <w:p w:rsidR="00B6735E" w:rsidRPr="000D4769" w:rsidRDefault="00F60B2C" w:rsidP="00B6735E">
            <w:pPr>
              <w:rPr>
                <w:sz w:val="16"/>
                <w:szCs w:val="16"/>
              </w:rPr>
            </w:pPr>
            <w:r>
              <w:rPr>
                <w:sz w:val="16"/>
                <w:szCs w:val="16"/>
              </w:rPr>
              <w:t>15254,8</w:t>
            </w:r>
          </w:p>
        </w:tc>
        <w:tc>
          <w:tcPr>
            <w:tcW w:w="992" w:type="dxa"/>
            <w:shd w:val="clear" w:color="auto" w:fill="FFFFFF"/>
          </w:tcPr>
          <w:p w:rsidR="00B6735E" w:rsidRPr="000D4769" w:rsidRDefault="00F60B2C" w:rsidP="00B6735E">
            <w:pPr>
              <w:rPr>
                <w:color w:val="000000"/>
                <w:sz w:val="16"/>
                <w:szCs w:val="16"/>
              </w:rPr>
            </w:pPr>
            <w:r>
              <w:rPr>
                <w:color w:val="000000"/>
                <w:sz w:val="16"/>
                <w:szCs w:val="16"/>
              </w:rPr>
              <w:t>98,83</w:t>
            </w:r>
          </w:p>
        </w:tc>
        <w:tc>
          <w:tcPr>
            <w:tcW w:w="880" w:type="dxa"/>
            <w:shd w:val="clear" w:color="auto" w:fill="FFFFFF"/>
          </w:tcPr>
          <w:p w:rsidR="00B6735E" w:rsidRPr="000D4769" w:rsidRDefault="00B6735E" w:rsidP="00B6735E">
            <w:pPr>
              <w:jc w:val="center"/>
              <w:rPr>
                <w:color w:val="000000"/>
                <w:sz w:val="16"/>
                <w:szCs w:val="16"/>
              </w:rPr>
            </w:pPr>
          </w:p>
        </w:tc>
        <w:tc>
          <w:tcPr>
            <w:tcW w:w="1027" w:type="dxa"/>
            <w:shd w:val="clear" w:color="auto" w:fill="FFFFFF"/>
          </w:tcPr>
          <w:p w:rsidR="00B6735E" w:rsidRPr="000D4769" w:rsidRDefault="007F6778" w:rsidP="00B6735E">
            <w:pPr>
              <w:jc w:val="center"/>
              <w:rPr>
                <w:color w:val="000000"/>
                <w:sz w:val="16"/>
                <w:szCs w:val="16"/>
              </w:rPr>
            </w:pPr>
            <w:r>
              <w:rPr>
                <w:color w:val="000000"/>
                <w:sz w:val="16"/>
                <w:szCs w:val="16"/>
              </w:rPr>
              <w:t>1,9</w:t>
            </w:r>
          </w:p>
        </w:tc>
      </w:tr>
      <w:tr w:rsidR="00B6735E" w:rsidTr="00B6735E">
        <w:trPr>
          <w:trHeight w:val="225"/>
        </w:trPr>
        <w:tc>
          <w:tcPr>
            <w:tcW w:w="4449" w:type="dxa"/>
            <w:shd w:val="clear" w:color="auto" w:fill="FFFFFF"/>
            <w:vAlign w:val="center"/>
          </w:tcPr>
          <w:p w:rsidR="00B6735E" w:rsidRDefault="00B6735E" w:rsidP="00B6735E">
            <w:pPr>
              <w:rPr>
                <w:b/>
                <w:i/>
                <w:color w:val="000000"/>
                <w:sz w:val="18"/>
                <w:szCs w:val="18"/>
              </w:rPr>
            </w:pPr>
            <w:r>
              <w:rPr>
                <w:b/>
                <w:i/>
                <w:color w:val="000000"/>
                <w:sz w:val="18"/>
                <w:szCs w:val="18"/>
              </w:rPr>
              <w:t>НАЛОГИ НА СОВОКУПНЫЙ ДОХОД</w:t>
            </w:r>
          </w:p>
        </w:tc>
        <w:tc>
          <w:tcPr>
            <w:tcW w:w="1204" w:type="dxa"/>
            <w:shd w:val="clear" w:color="auto" w:fill="FFFFFF"/>
            <w:vAlign w:val="center"/>
          </w:tcPr>
          <w:p w:rsidR="00B6735E" w:rsidRPr="000D4769" w:rsidRDefault="0056133C" w:rsidP="00B6735E">
            <w:pPr>
              <w:rPr>
                <w:color w:val="000000"/>
                <w:sz w:val="16"/>
                <w:szCs w:val="16"/>
              </w:rPr>
            </w:pPr>
            <w:r>
              <w:rPr>
                <w:sz w:val="16"/>
                <w:szCs w:val="16"/>
              </w:rPr>
              <w:t>984,3</w:t>
            </w:r>
          </w:p>
        </w:tc>
        <w:tc>
          <w:tcPr>
            <w:tcW w:w="1206" w:type="dxa"/>
            <w:shd w:val="clear" w:color="auto" w:fill="FFFFFF"/>
            <w:vAlign w:val="center"/>
          </w:tcPr>
          <w:p w:rsidR="00B6735E" w:rsidRPr="000D4769" w:rsidRDefault="00F60B2C" w:rsidP="00B6735E">
            <w:pPr>
              <w:rPr>
                <w:sz w:val="16"/>
                <w:szCs w:val="16"/>
              </w:rPr>
            </w:pPr>
            <w:r>
              <w:rPr>
                <w:sz w:val="16"/>
                <w:szCs w:val="16"/>
              </w:rPr>
              <w:t>633,5</w:t>
            </w:r>
          </w:p>
        </w:tc>
        <w:tc>
          <w:tcPr>
            <w:tcW w:w="1146" w:type="dxa"/>
            <w:shd w:val="clear" w:color="auto" w:fill="FFFFFF"/>
            <w:vAlign w:val="center"/>
          </w:tcPr>
          <w:p w:rsidR="00B6735E" w:rsidRPr="000D4769" w:rsidRDefault="00F60B2C" w:rsidP="00B6735E">
            <w:pPr>
              <w:rPr>
                <w:sz w:val="16"/>
                <w:szCs w:val="16"/>
              </w:rPr>
            </w:pPr>
            <w:r>
              <w:rPr>
                <w:sz w:val="16"/>
                <w:szCs w:val="16"/>
              </w:rPr>
              <w:t>290,7</w:t>
            </w:r>
          </w:p>
        </w:tc>
        <w:tc>
          <w:tcPr>
            <w:tcW w:w="992" w:type="dxa"/>
            <w:shd w:val="clear" w:color="auto" w:fill="FFFFFF"/>
          </w:tcPr>
          <w:p w:rsidR="00B6735E" w:rsidRPr="000D4769" w:rsidRDefault="00F60B2C" w:rsidP="00B6735E">
            <w:pPr>
              <w:rPr>
                <w:b/>
                <w:i/>
                <w:color w:val="000000"/>
                <w:sz w:val="16"/>
                <w:szCs w:val="16"/>
              </w:rPr>
            </w:pPr>
            <w:r>
              <w:rPr>
                <w:b/>
                <w:i/>
                <w:color w:val="000000"/>
                <w:sz w:val="16"/>
                <w:szCs w:val="16"/>
              </w:rPr>
              <w:t>45,9</w:t>
            </w:r>
          </w:p>
        </w:tc>
        <w:tc>
          <w:tcPr>
            <w:tcW w:w="880" w:type="dxa"/>
            <w:shd w:val="clear" w:color="auto" w:fill="FFFFFF"/>
          </w:tcPr>
          <w:p w:rsidR="00B6735E" w:rsidRPr="000D4769" w:rsidRDefault="007C130C" w:rsidP="00B6735E">
            <w:pPr>
              <w:jc w:val="center"/>
              <w:rPr>
                <w:b/>
                <w:i/>
                <w:color w:val="000000"/>
                <w:sz w:val="16"/>
                <w:szCs w:val="16"/>
              </w:rPr>
            </w:pPr>
            <w:r>
              <w:rPr>
                <w:b/>
                <w:i/>
                <w:color w:val="000000"/>
                <w:sz w:val="16"/>
                <w:szCs w:val="16"/>
              </w:rPr>
              <w:t>0,2</w:t>
            </w:r>
          </w:p>
        </w:tc>
        <w:tc>
          <w:tcPr>
            <w:tcW w:w="1027" w:type="dxa"/>
            <w:shd w:val="clear" w:color="auto" w:fill="FFFFFF"/>
          </w:tcPr>
          <w:p w:rsidR="00B6735E" w:rsidRPr="000D4769" w:rsidRDefault="007F6778" w:rsidP="00B6735E">
            <w:pPr>
              <w:jc w:val="center"/>
              <w:rPr>
                <w:b/>
                <w:i/>
                <w:color w:val="000000"/>
                <w:sz w:val="16"/>
                <w:szCs w:val="16"/>
              </w:rPr>
            </w:pPr>
            <w:r>
              <w:rPr>
                <w:b/>
                <w:i/>
                <w:color w:val="000000"/>
                <w:sz w:val="16"/>
                <w:szCs w:val="16"/>
              </w:rPr>
              <w:t>0,03</w:t>
            </w:r>
          </w:p>
        </w:tc>
      </w:tr>
      <w:tr w:rsidR="00B6735E" w:rsidTr="00B6735E">
        <w:trPr>
          <w:trHeight w:val="535"/>
        </w:trPr>
        <w:tc>
          <w:tcPr>
            <w:tcW w:w="4449" w:type="dxa"/>
            <w:shd w:val="clear" w:color="auto" w:fill="FFFFFF"/>
            <w:vAlign w:val="center"/>
          </w:tcPr>
          <w:p w:rsidR="00B6735E" w:rsidRDefault="00B6735E" w:rsidP="00B6735E">
            <w:pPr>
              <w:rPr>
                <w:sz w:val="20"/>
              </w:rPr>
            </w:pPr>
            <w:r>
              <w:rPr>
                <w:sz w:val="20"/>
              </w:rPr>
              <w:t xml:space="preserve">Единый налог на вмененный доход для отдельных видов деятельности </w:t>
            </w:r>
          </w:p>
        </w:tc>
        <w:tc>
          <w:tcPr>
            <w:tcW w:w="1204" w:type="dxa"/>
            <w:shd w:val="clear" w:color="auto" w:fill="FFFFFF"/>
            <w:vAlign w:val="center"/>
          </w:tcPr>
          <w:p w:rsidR="00B6735E" w:rsidRPr="000D4769" w:rsidRDefault="0056133C" w:rsidP="00B6735E">
            <w:pPr>
              <w:rPr>
                <w:sz w:val="16"/>
                <w:szCs w:val="16"/>
              </w:rPr>
            </w:pPr>
            <w:r>
              <w:rPr>
                <w:sz w:val="16"/>
                <w:szCs w:val="16"/>
              </w:rPr>
              <w:t>72,5</w:t>
            </w:r>
          </w:p>
        </w:tc>
        <w:tc>
          <w:tcPr>
            <w:tcW w:w="1206" w:type="dxa"/>
            <w:shd w:val="clear" w:color="auto" w:fill="FFFFFF"/>
            <w:vAlign w:val="center"/>
          </w:tcPr>
          <w:p w:rsidR="00B6735E" w:rsidRPr="000D4769" w:rsidRDefault="00C67C0A" w:rsidP="00B6735E">
            <w:pPr>
              <w:rPr>
                <w:sz w:val="16"/>
                <w:szCs w:val="16"/>
              </w:rPr>
            </w:pPr>
            <w:r>
              <w:rPr>
                <w:sz w:val="16"/>
                <w:szCs w:val="16"/>
              </w:rPr>
              <w:t>-</w:t>
            </w:r>
            <w:r w:rsidR="0056133C">
              <w:rPr>
                <w:sz w:val="16"/>
                <w:szCs w:val="16"/>
              </w:rPr>
              <w:t>72,5</w:t>
            </w:r>
          </w:p>
        </w:tc>
        <w:tc>
          <w:tcPr>
            <w:tcW w:w="1146" w:type="dxa"/>
            <w:shd w:val="clear" w:color="auto" w:fill="FFFFFF"/>
            <w:vAlign w:val="center"/>
          </w:tcPr>
          <w:p w:rsidR="00B6735E" w:rsidRPr="000D4769" w:rsidRDefault="00C67C0A" w:rsidP="00BC4BD6">
            <w:pPr>
              <w:rPr>
                <w:sz w:val="16"/>
                <w:szCs w:val="16"/>
              </w:rPr>
            </w:pPr>
            <w:r>
              <w:rPr>
                <w:sz w:val="16"/>
                <w:szCs w:val="16"/>
              </w:rPr>
              <w:t>-</w:t>
            </w:r>
            <w:r w:rsidR="0056133C">
              <w:rPr>
                <w:sz w:val="16"/>
                <w:szCs w:val="16"/>
              </w:rPr>
              <w:t>72,5</w:t>
            </w:r>
          </w:p>
        </w:tc>
        <w:tc>
          <w:tcPr>
            <w:tcW w:w="992" w:type="dxa"/>
            <w:shd w:val="clear" w:color="auto" w:fill="FFFFFF"/>
          </w:tcPr>
          <w:p w:rsidR="00B6735E" w:rsidRPr="000D4769" w:rsidRDefault="00F60B2C" w:rsidP="00B6735E">
            <w:pPr>
              <w:rPr>
                <w:sz w:val="16"/>
                <w:szCs w:val="16"/>
              </w:rPr>
            </w:pPr>
            <w:r>
              <w:rPr>
                <w:sz w:val="16"/>
                <w:szCs w:val="16"/>
              </w:rPr>
              <w:t>100</w:t>
            </w:r>
          </w:p>
        </w:tc>
        <w:tc>
          <w:tcPr>
            <w:tcW w:w="880" w:type="dxa"/>
            <w:shd w:val="clear" w:color="auto" w:fill="FFFFFF"/>
          </w:tcPr>
          <w:p w:rsidR="00B6735E" w:rsidRPr="000D4769" w:rsidRDefault="00D8228C" w:rsidP="00B6735E">
            <w:pPr>
              <w:rPr>
                <w:sz w:val="16"/>
                <w:szCs w:val="16"/>
              </w:rPr>
            </w:pPr>
            <w:r>
              <w:rPr>
                <w:sz w:val="16"/>
                <w:szCs w:val="16"/>
              </w:rPr>
              <w:t>0,01</w:t>
            </w:r>
          </w:p>
        </w:tc>
        <w:tc>
          <w:tcPr>
            <w:tcW w:w="1027" w:type="dxa"/>
            <w:shd w:val="clear" w:color="auto" w:fill="FFFFFF"/>
          </w:tcPr>
          <w:p w:rsidR="00B6735E" w:rsidRPr="000D4769" w:rsidRDefault="007F6778" w:rsidP="00B6735E">
            <w:pPr>
              <w:rPr>
                <w:sz w:val="16"/>
                <w:szCs w:val="16"/>
              </w:rPr>
            </w:pPr>
            <w:r>
              <w:rPr>
                <w:sz w:val="16"/>
                <w:szCs w:val="16"/>
              </w:rPr>
              <w:t>0</w:t>
            </w:r>
          </w:p>
        </w:tc>
      </w:tr>
      <w:tr w:rsidR="00B6735E" w:rsidTr="00B6735E">
        <w:trPr>
          <w:trHeight w:val="210"/>
        </w:trPr>
        <w:tc>
          <w:tcPr>
            <w:tcW w:w="4449" w:type="dxa"/>
            <w:shd w:val="clear" w:color="auto" w:fill="FFFFFF"/>
            <w:vAlign w:val="center"/>
          </w:tcPr>
          <w:p w:rsidR="00B6735E" w:rsidRDefault="00B6735E" w:rsidP="00B6735E">
            <w:r>
              <w:rPr>
                <w:sz w:val="20"/>
              </w:rPr>
              <w:t>Налог, взимаемый в связи с применением патентной системы налогообложения</w:t>
            </w:r>
          </w:p>
        </w:tc>
        <w:tc>
          <w:tcPr>
            <w:tcW w:w="1204" w:type="dxa"/>
            <w:shd w:val="clear" w:color="auto" w:fill="FFFFFF"/>
            <w:vAlign w:val="center"/>
          </w:tcPr>
          <w:p w:rsidR="00B6735E" w:rsidRPr="000D4769" w:rsidRDefault="0056133C" w:rsidP="00B6735E">
            <w:pPr>
              <w:rPr>
                <w:sz w:val="16"/>
                <w:szCs w:val="16"/>
              </w:rPr>
            </w:pPr>
            <w:r>
              <w:rPr>
                <w:sz w:val="16"/>
                <w:szCs w:val="16"/>
              </w:rPr>
              <w:t>911,8</w:t>
            </w:r>
          </w:p>
        </w:tc>
        <w:tc>
          <w:tcPr>
            <w:tcW w:w="1206" w:type="dxa"/>
            <w:shd w:val="clear" w:color="auto" w:fill="FFFFFF"/>
            <w:vAlign w:val="center"/>
          </w:tcPr>
          <w:p w:rsidR="00B6735E" w:rsidRPr="000D4769" w:rsidRDefault="0056133C" w:rsidP="00B6735E">
            <w:pPr>
              <w:rPr>
                <w:sz w:val="16"/>
                <w:szCs w:val="16"/>
              </w:rPr>
            </w:pPr>
            <w:r>
              <w:rPr>
                <w:sz w:val="16"/>
                <w:szCs w:val="16"/>
              </w:rPr>
              <w:t>706,0</w:t>
            </w:r>
          </w:p>
        </w:tc>
        <w:tc>
          <w:tcPr>
            <w:tcW w:w="1146" w:type="dxa"/>
            <w:shd w:val="clear" w:color="auto" w:fill="FFFFFF"/>
            <w:vAlign w:val="center"/>
          </w:tcPr>
          <w:p w:rsidR="00B6735E" w:rsidRPr="000D4769" w:rsidRDefault="0056133C" w:rsidP="00B6735E">
            <w:pPr>
              <w:rPr>
                <w:sz w:val="16"/>
                <w:szCs w:val="16"/>
              </w:rPr>
            </w:pPr>
            <w:r>
              <w:rPr>
                <w:sz w:val="16"/>
                <w:szCs w:val="16"/>
              </w:rPr>
              <w:t>363,2</w:t>
            </w:r>
          </w:p>
        </w:tc>
        <w:tc>
          <w:tcPr>
            <w:tcW w:w="992" w:type="dxa"/>
            <w:shd w:val="clear" w:color="auto" w:fill="FFFFFF"/>
          </w:tcPr>
          <w:p w:rsidR="00B6735E" w:rsidRPr="000D4769" w:rsidRDefault="00C67C0A" w:rsidP="00B6735E">
            <w:pPr>
              <w:rPr>
                <w:sz w:val="16"/>
                <w:szCs w:val="16"/>
              </w:rPr>
            </w:pPr>
            <w:r>
              <w:rPr>
                <w:sz w:val="16"/>
                <w:szCs w:val="16"/>
              </w:rPr>
              <w:t>51,45</w:t>
            </w:r>
          </w:p>
        </w:tc>
        <w:tc>
          <w:tcPr>
            <w:tcW w:w="880" w:type="dxa"/>
            <w:shd w:val="clear" w:color="auto" w:fill="FFFFFF"/>
          </w:tcPr>
          <w:p w:rsidR="00B6735E" w:rsidRPr="000D4769" w:rsidRDefault="00D8228C" w:rsidP="00B6735E">
            <w:pPr>
              <w:rPr>
                <w:sz w:val="16"/>
                <w:szCs w:val="16"/>
              </w:rPr>
            </w:pPr>
            <w:r>
              <w:rPr>
                <w:sz w:val="16"/>
                <w:szCs w:val="16"/>
              </w:rPr>
              <w:t>0,2</w:t>
            </w:r>
          </w:p>
        </w:tc>
        <w:tc>
          <w:tcPr>
            <w:tcW w:w="1027" w:type="dxa"/>
            <w:shd w:val="clear" w:color="auto" w:fill="FFFFFF"/>
          </w:tcPr>
          <w:p w:rsidR="00B6735E" w:rsidRPr="000D4769" w:rsidRDefault="007F6778" w:rsidP="00B6735E">
            <w:pPr>
              <w:rPr>
                <w:sz w:val="16"/>
                <w:szCs w:val="16"/>
              </w:rPr>
            </w:pPr>
            <w:r>
              <w:rPr>
                <w:sz w:val="16"/>
                <w:szCs w:val="16"/>
              </w:rPr>
              <w:t>0,04</w:t>
            </w:r>
          </w:p>
        </w:tc>
      </w:tr>
      <w:tr w:rsidR="00B6735E" w:rsidTr="00B6735E">
        <w:trPr>
          <w:trHeight w:val="1050"/>
        </w:trPr>
        <w:tc>
          <w:tcPr>
            <w:tcW w:w="4449" w:type="dxa"/>
            <w:shd w:val="clear" w:color="auto" w:fill="FFFFFF"/>
            <w:vAlign w:val="center"/>
          </w:tcPr>
          <w:p w:rsidR="00B6735E" w:rsidRDefault="00B6735E" w:rsidP="00B6735E">
            <w:pPr>
              <w:jc w:val="both"/>
              <w:rPr>
                <w:b/>
                <w:bCs/>
                <w:i/>
                <w:color w:val="000000"/>
                <w:sz w:val="18"/>
                <w:szCs w:val="18"/>
              </w:rPr>
            </w:pPr>
            <w:r>
              <w:rPr>
                <w:b/>
                <w:bCs/>
                <w:i/>
                <w:color w:val="000000"/>
                <w:sz w:val="18"/>
                <w:szCs w:val="18"/>
              </w:rPr>
              <w:lastRenderedPageBreak/>
              <w:t>ДОХОДЫ ОТ ИСПОЛЬЗОВАНИЯ ИМУЩЕСТВА, НАХОДЯЩЕГОСЯ В ГОСУДАРСТВЕННОЙ И МУНИЦИПАЛЬНОЙ СОБСТВЕННОСТИ</w:t>
            </w:r>
          </w:p>
        </w:tc>
        <w:tc>
          <w:tcPr>
            <w:tcW w:w="1204"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4569,8</w:t>
            </w:r>
          </w:p>
        </w:tc>
        <w:tc>
          <w:tcPr>
            <w:tcW w:w="1206" w:type="dxa"/>
            <w:shd w:val="clear" w:color="auto" w:fill="FFFFFF"/>
            <w:vAlign w:val="center"/>
          </w:tcPr>
          <w:p w:rsidR="00B6735E" w:rsidRPr="000D4769" w:rsidRDefault="000C22FB" w:rsidP="00B6735E">
            <w:pPr>
              <w:rPr>
                <w:sz w:val="16"/>
                <w:szCs w:val="16"/>
              </w:rPr>
            </w:pPr>
            <w:r>
              <w:rPr>
                <w:sz w:val="16"/>
                <w:szCs w:val="16"/>
              </w:rPr>
              <w:t>4603,5</w:t>
            </w:r>
          </w:p>
        </w:tc>
        <w:tc>
          <w:tcPr>
            <w:tcW w:w="1146" w:type="dxa"/>
            <w:shd w:val="clear" w:color="auto" w:fill="FFFFFF"/>
            <w:vAlign w:val="center"/>
          </w:tcPr>
          <w:p w:rsidR="00B6735E" w:rsidRPr="000D4769" w:rsidRDefault="000C22FB" w:rsidP="00B6735E">
            <w:pPr>
              <w:rPr>
                <w:sz w:val="16"/>
                <w:szCs w:val="16"/>
              </w:rPr>
            </w:pPr>
            <w:r>
              <w:rPr>
                <w:sz w:val="16"/>
                <w:szCs w:val="16"/>
              </w:rPr>
              <w:t>4666,4</w:t>
            </w:r>
          </w:p>
        </w:tc>
        <w:tc>
          <w:tcPr>
            <w:tcW w:w="992" w:type="dxa"/>
            <w:shd w:val="clear" w:color="auto" w:fill="FFFFFF"/>
          </w:tcPr>
          <w:p w:rsidR="00B6735E" w:rsidRDefault="00B6735E" w:rsidP="00B6735E">
            <w:pPr>
              <w:rPr>
                <w:sz w:val="16"/>
                <w:szCs w:val="16"/>
              </w:rPr>
            </w:pPr>
          </w:p>
          <w:p w:rsidR="00B6735E" w:rsidRPr="000D4769" w:rsidRDefault="000C22FB" w:rsidP="00B6735E">
            <w:pPr>
              <w:rPr>
                <w:sz w:val="16"/>
                <w:szCs w:val="16"/>
              </w:rPr>
            </w:pPr>
            <w:r>
              <w:rPr>
                <w:sz w:val="16"/>
                <w:szCs w:val="16"/>
              </w:rPr>
              <w:t>100,01</w:t>
            </w:r>
          </w:p>
        </w:tc>
        <w:tc>
          <w:tcPr>
            <w:tcW w:w="880" w:type="dxa"/>
            <w:shd w:val="clear" w:color="auto" w:fill="FFFFFF"/>
          </w:tcPr>
          <w:p w:rsidR="00B6735E" w:rsidRPr="000D4769" w:rsidRDefault="00B6735E" w:rsidP="00B6735E">
            <w:pPr>
              <w:jc w:val="center"/>
              <w:rPr>
                <w:b/>
                <w:bCs/>
                <w:i/>
                <w:color w:val="000000"/>
                <w:sz w:val="16"/>
                <w:szCs w:val="16"/>
              </w:rPr>
            </w:pPr>
          </w:p>
          <w:p w:rsidR="00B6735E" w:rsidRPr="000D4769" w:rsidRDefault="00D8228C" w:rsidP="00B6735E">
            <w:pPr>
              <w:jc w:val="center"/>
              <w:rPr>
                <w:b/>
                <w:bCs/>
                <w:i/>
                <w:color w:val="000000"/>
                <w:sz w:val="16"/>
                <w:szCs w:val="16"/>
              </w:rPr>
            </w:pPr>
            <w:r>
              <w:rPr>
                <w:b/>
                <w:bCs/>
                <w:i/>
                <w:color w:val="000000"/>
                <w:sz w:val="16"/>
                <w:szCs w:val="16"/>
              </w:rPr>
              <w:t>1,1</w:t>
            </w:r>
          </w:p>
        </w:tc>
        <w:tc>
          <w:tcPr>
            <w:tcW w:w="1027" w:type="dxa"/>
            <w:shd w:val="clear" w:color="auto" w:fill="FFFFFF"/>
          </w:tcPr>
          <w:p w:rsidR="00B6735E" w:rsidRDefault="00B6735E" w:rsidP="007F6778">
            <w:pPr>
              <w:rPr>
                <w:b/>
                <w:bCs/>
                <w:i/>
                <w:color w:val="000000"/>
                <w:sz w:val="16"/>
                <w:szCs w:val="16"/>
              </w:rPr>
            </w:pPr>
          </w:p>
          <w:p w:rsidR="007F6778" w:rsidRPr="000D4769" w:rsidRDefault="007F6778" w:rsidP="007F6778">
            <w:pPr>
              <w:rPr>
                <w:b/>
                <w:bCs/>
                <w:i/>
                <w:color w:val="000000"/>
                <w:sz w:val="16"/>
                <w:szCs w:val="16"/>
              </w:rPr>
            </w:pPr>
            <w:r>
              <w:rPr>
                <w:b/>
                <w:bCs/>
                <w:i/>
                <w:color w:val="000000"/>
                <w:sz w:val="16"/>
                <w:szCs w:val="16"/>
              </w:rPr>
              <w:t>0,6</w:t>
            </w:r>
          </w:p>
        </w:tc>
      </w:tr>
      <w:tr w:rsidR="00B6735E" w:rsidTr="00B6735E">
        <w:trPr>
          <w:trHeight w:val="538"/>
        </w:trPr>
        <w:tc>
          <w:tcPr>
            <w:tcW w:w="4449" w:type="dxa"/>
            <w:shd w:val="clear" w:color="auto" w:fill="FFFFFF"/>
            <w:vAlign w:val="center"/>
          </w:tcPr>
          <w:p w:rsidR="00B6735E" w:rsidRDefault="00B6735E" w:rsidP="00B6735E">
            <w:pPr>
              <w:jc w:val="both"/>
              <w:rPr>
                <w:b/>
                <w:bCs/>
                <w:i/>
                <w:color w:val="000000"/>
                <w:sz w:val="18"/>
                <w:szCs w:val="18"/>
              </w:rPr>
            </w:pPr>
            <w:r>
              <w:rPr>
                <w:b/>
                <w:bCs/>
                <w:i/>
                <w:color w:val="000000"/>
                <w:sz w:val="18"/>
                <w:szCs w:val="18"/>
              </w:rPr>
              <w:t>Платежи при пользовании природными  ресурсами</w:t>
            </w:r>
          </w:p>
        </w:tc>
        <w:tc>
          <w:tcPr>
            <w:tcW w:w="1204" w:type="dxa"/>
            <w:shd w:val="clear" w:color="auto" w:fill="FFFFFF"/>
            <w:vAlign w:val="center"/>
          </w:tcPr>
          <w:p w:rsidR="00B6735E" w:rsidRPr="000D4769" w:rsidRDefault="000C22FB" w:rsidP="000C22FB">
            <w:pPr>
              <w:rPr>
                <w:b/>
                <w:bCs/>
                <w:i/>
                <w:color w:val="000000"/>
                <w:sz w:val="16"/>
                <w:szCs w:val="16"/>
              </w:rPr>
            </w:pPr>
            <w:r>
              <w:rPr>
                <w:b/>
                <w:bCs/>
                <w:i/>
                <w:color w:val="000000"/>
                <w:sz w:val="16"/>
                <w:szCs w:val="16"/>
              </w:rPr>
              <w:t>1261,5</w:t>
            </w:r>
          </w:p>
        </w:tc>
        <w:tc>
          <w:tcPr>
            <w:tcW w:w="1206" w:type="dxa"/>
            <w:shd w:val="clear" w:color="auto" w:fill="FFFFFF"/>
            <w:vAlign w:val="center"/>
          </w:tcPr>
          <w:p w:rsidR="00B6735E" w:rsidRPr="000D4769" w:rsidRDefault="00BC4BD6" w:rsidP="00B6735E">
            <w:pPr>
              <w:rPr>
                <w:b/>
                <w:bCs/>
                <w:i/>
                <w:color w:val="000000"/>
                <w:sz w:val="16"/>
                <w:szCs w:val="16"/>
              </w:rPr>
            </w:pPr>
            <w:r>
              <w:rPr>
                <w:b/>
                <w:bCs/>
                <w:i/>
                <w:color w:val="000000"/>
                <w:sz w:val="16"/>
                <w:szCs w:val="16"/>
              </w:rPr>
              <w:t>1</w:t>
            </w:r>
            <w:r w:rsidR="000C22FB">
              <w:rPr>
                <w:b/>
                <w:bCs/>
                <w:i/>
                <w:color w:val="000000"/>
                <w:sz w:val="16"/>
                <w:szCs w:val="16"/>
              </w:rPr>
              <w:t>266,5</w:t>
            </w:r>
          </w:p>
        </w:tc>
        <w:tc>
          <w:tcPr>
            <w:tcW w:w="1146"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1266,5</w:t>
            </w:r>
          </w:p>
        </w:tc>
        <w:tc>
          <w:tcPr>
            <w:tcW w:w="992" w:type="dxa"/>
            <w:shd w:val="clear" w:color="auto" w:fill="FFFFFF"/>
          </w:tcPr>
          <w:p w:rsidR="00B6735E" w:rsidRPr="000D4769" w:rsidRDefault="00BC4BD6" w:rsidP="00B6735E">
            <w:pPr>
              <w:rPr>
                <w:b/>
                <w:bCs/>
                <w:i/>
                <w:color w:val="000000"/>
                <w:sz w:val="16"/>
                <w:szCs w:val="16"/>
              </w:rPr>
            </w:pPr>
            <w:r>
              <w:rPr>
                <w:b/>
                <w:bCs/>
                <w:i/>
                <w:color w:val="000000"/>
                <w:sz w:val="16"/>
                <w:szCs w:val="16"/>
              </w:rPr>
              <w:t>100,0</w:t>
            </w:r>
          </w:p>
        </w:tc>
        <w:tc>
          <w:tcPr>
            <w:tcW w:w="880" w:type="dxa"/>
            <w:shd w:val="clear" w:color="auto" w:fill="FFFFFF"/>
          </w:tcPr>
          <w:p w:rsidR="00B6735E" w:rsidRPr="000D4769" w:rsidRDefault="00D8228C" w:rsidP="00B6735E">
            <w:pPr>
              <w:jc w:val="center"/>
              <w:rPr>
                <w:b/>
                <w:bCs/>
                <w:i/>
                <w:color w:val="000000"/>
                <w:sz w:val="16"/>
                <w:szCs w:val="16"/>
              </w:rPr>
            </w:pPr>
            <w:r>
              <w:rPr>
                <w:b/>
                <w:bCs/>
                <w:i/>
                <w:color w:val="000000"/>
                <w:sz w:val="16"/>
                <w:szCs w:val="16"/>
              </w:rPr>
              <w:t>0,3</w:t>
            </w:r>
          </w:p>
        </w:tc>
        <w:tc>
          <w:tcPr>
            <w:tcW w:w="1027" w:type="dxa"/>
            <w:shd w:val="clear" w:color="auto" w:fill="FFFFFF"/>
          </w:tcPr>
          <w:p w:rsidR="00B6735E" w:rsidRPr="000D4769" w:rsidRDefault="007F6778" w:rsidP="00B6735E">
            <w:pPr>
              <w:rPr>
                <w:b/>
                <w:bCs/>
                <w:i/>
                <w:color w:val="000000"/>
                <w:sz w:val="16"/>
                <w:szCs w:val="16"/>
              </w:rPr>
            </w:pPr>
            <w:r>
              <w:rPr>
                <w:b/>
                <w:bCs/>
                <w:i/>
                <w:color w:val="000000"/>
                <w:sz w:val="16"/>
                <w:szCs w:val="16"/>
              </w:rPr>
              <w:t>0,2</w:t>
            </w:r>
          </w:p>
        </w:tc>
      </w:tr>
      <w:tr w:rsidR="00B6735E" w:rsidTr="00B6735E">
        <w:trPr>
          <w:trHeight w:val="63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ДОХОДЫ ОТ ОКАЗАНИЯ ПЛАТНЫХ УСЛУГ (РАБОТ) И КОМПЕНСАЦИИ ЗАТРАТ ГОСУДАРСТВА</w:t>
            </w:r>
          </w:p>
        </w:tc>
        <w:tc>
          <w:tcPr>
            <w:tcW w:w="1204"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0</w:t>
            </w:r>
          </w:p>
        </w:tc>
        <w:tc>
          <w:tcPr>
            <w:tcW w:w="1206" w:type="dxa"/>
            <w:shd w:val="clear" w:color="auto" w:fill="FFFFFF"/>
            <w:vAlign w:val="center"/>
          </w:tcPr>
          <w:p w:rsidR="00B6735E" w:rsidRPr="000D4769" w:rsidRDefault="00BC4BD6" w:rsidP="00D8228C">
            <w:pPr>
              <w:spacing w:line="240" w:lineRule="auto"/>
              <w:jc w:val="center"/>
              <w:rPr>
                <w:b/>
                <w:bCs/>
                <w:i/>
                <w:color w:val="000000"/>
                <w:sz w:val="16"/>
                <w:szCs w:val="16"/>
              </w:rPr>
            </w:pPr>
            <w:r>
              <w:rPr>
                <w:b/>
                <w:bCs/>
                <w:i/>
                <w:color w:val="000000"/>
                <w:sz w:val="16"/>
                <w:szCs w:val="16"/>
              </w:rPr>
              <w:t>0</w:t>
            </w:r>
          </w:p>
        </w:tc>
        <w:tc>
          <w:tcPr>
            <w:tcW w:w="1146" w:type="dxa"/>
            <w:shd w:val="clear" w:color="auto" w:fill="FFFFFF"/>
            <w:vAlign w:val="center"/>
          </w:tcPr>
          <w:p w:rsidR="00B6735E" w:rsidRPr="000D4769" w:rsidRDefault="00BC4BD6" w:rsidP="00D8228C">
            <w:pPr>
              <w:spacing w:line="240" w:lineRule="auto"/>
              <w:jc w:val="center"/>
              <w:rPr>
                <w:b/>
                <w:bCs/>
                <w:i/>
                <w:color w:val="000000"/>
                <w:sz w:val="16"/>
                <w:szCs w:val="16"/>
              </w:rPr>
            </w:pPr>
            <w:r>
              <w:rPr>
                <w:b/>
                <w:bCs/>
                <w:i/>
                <w:color w:val="000000"/>
                <w:sz w:val="16"/>
                <w:szCs w:val="16"/>
              </w:rPr>
              <w:t>0</w:t>
            </w:r>
          </w:p>
        </w:tc>
        <w:tc>
          <w:tcPr>
            <w:tcW w:w="992" w:type="dxa"/>
            <w:shd w:val="clear" w:color="auto" w:fill="FFFFFF"/>
          </w:tcPr>
          <w:p w:rsidR="00B6735E" w:rsidRPr="000D4769" w:rsidRDefault="00B6735E" w:rsidP="00D8228C">
            <w:pPr>
              <w:spacing w:line="240" w:lineRule="auto"/>
              <w:jc w:val="center"/>
              <w:rPr>
                <w:b/>
                <w:bCs/>
                <w:i/>
                <w:color w:val="000000"/>
                <w:sz w:val="16"/>
                <w:szCs w:val="16"/>
              </w:rPr>
            </w:pPr>
          </w:p>
          <w:p w:rsidR="00B6735E" w:rsidRPr="000D4769" w:rsidRDefault="00B6735E" w:rsidP="00D8228C">
            <w:pPr>
              <w:spacing w:line="240" w:lineRule="auto"/>
              <w:jc w:val="center"/>
              <w:rPr>
                <w:b/>
                <w:bCs/>
                <w:i/>
                <w:color w:val="000000"/>
                <w:sz w:val="16"/>
                <w:szCs w:val="16"/>
              </w:rPr>
            </w:pPr>
            <w:r w:rsidRPr="000D4769">
              <w:rPr>
                <w:b/>
                <w:bCs/>
                <w:i/>
                <w:color w:val="000000"/>
                <w:sz w:val="16"/>
                <w:szCs w:val="16"/>
              </w:rPr>
              <w:t>0</w:t>
            </w:r>
          </w:p>
        </w:tc>
        <w:tc>
          <w:tcPr>
            <w:tcW w:w="880" w:type="dxa"/>
            <w:shd w:val="clear" w:color="auto" w:fill="FFFFFF"/>
          </w:tcPr>
          <w:p w:rsidR="00B6735E" w:rsidRPr="000D4769" w:rsidRDefault="00D8228C" w:rsidP="00D8228C">
            <w:pPr>
              <w:spacing w:line="240" w:lineRule="auto"/>
              <w:jc w:val="center"/>
              <w:rPr>
                <w:b/>
                <w:bCs/>
                <w:i/>
                <w:color w:val="000000"/>
                <w:sz w:val="16"/>
                <w:szCs w:val="16"/>
              </w:rPr>
            </w:pPr>
            <w:r>
              <w:rPr>
                <w:b/>
                <w:bCs/>
                <w:i/>
                <w:color w:val="000000"/>
                <w:sz w:val="16"/>
                <w:szCs w:val="16"/>
              </w:rPr>
              <w:t>0</w:t>
            </w:r>
          </w:p>
        </w:tc>
        <w:tc>
          <w:tcPr>
            <w:tcW w:w="1027" w:type="dxa"/>
            <w:shd w:val="clear" w:color="auto" w:fill="FFFFFF"/>
          </w:tcPr>
          <w:p w:rsidR="00B6735E" w:rsidRPr="000D4769" w:rsidRDefault="00B6735E" w:rsidP="00D8228C">
            <w:pPr>
              <w:spacing w:line="240" w:lineRule="auto"/>
              <w:jc w:val="center"/>
              <w:rPr>
                <w:b/>
                <w:bCs/>
                <w:i/>
                <w:color w:val="000000"/>
                <w:sz w:val="16"/>
                <w:szCs w:val="16"/>
              </w:rPr>
            </w:pPr>
            <w:r w:rsidRPr="000D4769">
              <w:rPr>
                <w:b/>
                <w:bCs/>
                <w:i/>
                <w:color w:val="000000"/>
                <w:sz w:val="16"/>
                <w:szCs w:val="16"/>
              </w:rPr>
              <w:t>0</w:t>
            </w:r>
          </w:p>
        </w:tc>
      </w:tr>
      <w:tr w:rsidR="00B6735E" w:rsidTr="00B6735E">
        <w:trPr>
          <w:trHeight w:val="63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ДОХОДЫ ОТ ПРОДАЖИ МАТЕРИАЛЬНЫХ И НЕМАТЕРИАЛЬНЫХ АКТИВОВ</w:t>
            </w:r>
          </w:p>
        </w:tc>
        <w:tc>
          <w:tcPr>
            <w:tcW w:w="1204"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1327,7</w:t>
            </w:r>
          </w:p>
        </w:tc>
        <w:tc>
          <w:tcPr>
            <w:tcW w:w="1206"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5415,1</w:t>
            </w:r>
          </w:p>
        </w:tc>
        <w:tc>
          <w:tcPr>
            <w:tcW w:w="1146" w:type="dxa"/>
            <w:shd w:val="clear" w:color="auto" w:fill="FFFFFF"/>
            <w:vAlign w:val="center"/>
          </w:tcPr>
          <w:p w:rsidR="00B6735E" w:rsidRPr="000D4769" w:rsidRDefault="00E5033A" w:rsidP="000C22FB">
            <w:pPr>
              <w:rPr>
                <w:b/>
                <w:bCs/>
                <w:i/>
                <w:color w:val="000000"/>
                <w:sz w:val="16"/>
                <w:szCs w:val="16"/>
              </w:rPr>
            </w:pPr>
            <w:r>
              <w:rPr>
                <w:b/>
                <w:bCs/>
                <w:i/>
                <w:color w:val="000000"/>
                <w:sz w:val="16"/>
                <w:szCs w:val="16"/>
              </w:rPr>
              <w:t>760,3</w:t>
            </w:r>
          </w:p>
        </w:tc>
        <w:tc>
          <w:tcPr>
            <w:tcW w:w="992" w:type="dxa"/>
            <w:shd w:val="clear" w:color="auto" w:fill="FFFFFF"/>
          </w:tcPr>
          <w:p w:rsidR="00B6735E" w:rsidRDefault="00B6735E" w:rsidP="00B6735E">
            <w:pPr>
              <w:rPr>
                <w:b/>
                <w:bCs/>
                <w:i/>
                <w:color w:val="000000"/>
                <w:sz w:val="16"/>
                <w:szCs w:val="16"/>
              </w:rPr>
            </w:pPr>
          </w:p>
          <w:p w:rsidR="00E5033A" w:rsidRPr="000D4769" w:rsidRDefault="00E5033A" w:rsidP="00B6735E">
            <w:pPr>
              <w:rPr>
                <w:b/>
                <w:bCs/>
                <w:i/>
                <w:color w:val="000000"/>
                <w:sz w:val="16"/>
                <w:szCs w:val="16"/>
              </w:rPr>
            </w:pPr>
            <w:r>
              <w:rPr>
                <w:b/>
                <w:bCs/>
                <w:i/>
                <w:color w:val="000000"/>
                <w:sz w:val="16"/>
                <w:szCs w:val="16"/>
              </w:rPr>
              <w:t>14,04</w:t>
            </w:r>
          </w:p>
        </w:tc>
        <w:tc>
          <w:tcPr>
            <w:tcW w:w="880" w:type="dxa"/>
            <w:shd w:val="clear" w:color="auto" w:fill="FFFFFF"/>
          </w:tcPr>
          <w:p w:rsidR="00B6735E" w:rsidRPr="000D4769" w:rsidRDefault="00D8228C" w:rsidP="00B6735E">
            <w:pPr>
              <w:jc w:val="center"/>
              <w:rPr>
                <w:b/>
                <w:bCs/>
                <w:i/>
                <w:color w:val="000000"/>
                <w:sz w:val="16"/>
                <w:szCs w:val="16"/>
              </w:rPr>
            </w:pPr>
            <w:r>
              <w:rPr>
                <w:b/>
                <w:bCs/>
                <w:i/>
                <w:color w:val="000000"/>
                <w:sz w:val="16"/>
                <w:szCs w:val="16"/>
              </w:rPr>
              <w:t>0,3</w:t>
            </w:r>
          </w:p>
        </w:tc>
        <w:tc>
          <w:tcPr>
            <w:tcW w:w="1027" w:type="dxa"/>
            <w:shd w:val="clear" w:color="auto" w:fill="FFFFFF"/>
          </w:tcPr>
          <w:p w:rsidR="00B6735E" w:rsidRPr="000D4769" w:rsidRDefault="006C30C2" w:rsidP="006C30C2">
            <w:pPr>
              <w:jc w:val="center"/>
              <w:rPr>
                <w:b/>
                <w:bCs/>
                <w:i/>
                <w:color w:val="000000"/>
                <w:sz w:val="16"/>
                <w:szCs w:val="16"/>
              </w:rPr>
            </w:pPr>
            <w:r>
              <w:rPr>
                <w:b/>
                <w:bCs/>
                <w:i/>
                <w:color w:val="000000"/>
                <w:sz w:val="16"/>
                <w:szCs w:val="16"/>
              </w:rPr>
              <w:t>0,1</w:t>
            </w:r>
            <w:r w:rsidR="00B6735E">
              <w:rPr>
                <w:b/>
                <w:bCs/>
                <w:i/>
                <w:color w:val="000000"/>
                <w:sz w:val="16"/>
                <w:szCs w:val="16"/>
              </w:rPr>
              <w:t>1</w:t>
            </w:r>
          </w:p>
        </w:tc>
      </w:tr>
      <w:tr w:rsidR="00B6735E" w:rsidTr="00B6735E">
        <w:trPr>
          <w:trHeight w:val="630"/>
        </w:trPr>
        <w:tc>
          <w:tcPr>
            <w:tcW w:w="4449" w:type="dxa"/>
            <w:shd w:val="clear" w:color="auto" w:fill="FFFFFF"/>
            <w:vAlign w:val="center"/>
          </w:tcPr>
          <w:p w:rsidR="00B6735E" w:rsidRDefault="00B6735E" w:rsidP="00B6735E">
            <w:pPr>
              <w:rPr>
                <w:b/>
                <w:bCs/>
                <w:i/>
                <w:color w:val="000000"/>
                <w:sz w:val="18"/>
                <w:szCs w:val="18"/>
              </w:rPr>
            </w:pPr>
            <w:proofErr w:type="spellStart"/>
            <w:r>
              <w:rPr>
                <w:b/>
                <w:bCs/>
                <w:i/>
                <w:color w:val="000000"/>
                <w:sz w:val="18"/>
                <w:szCs w:val="18"/>
              </w:rPr>
              <w:t>Штрафы,санкции</w:t>
            </w:r>
            <w:proofErr w:type="spellEnd"/>
            <w:r>
              <w:rPr>
                <w:b/>
                <w:bCs/>
                <w:i/>
                <w:color w:val="000000"/>
                <w:sz w:val="18"/>
                <w:szCs w:val="18"/>
              </w:rPr>
              <w:t xml:space="preserve">, возмещение ущерба </w:t>
            </w:r>
          </w:p>
        </w:tc>
        <w:tc>
          <w:tcPr>
            <w:tcW w:w="1204"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192,9</w:t>
            </w:r>
          </w:p>
        </w:tc>
        <w:tc>
          <w:tcPr>
            <w:tcW w:w="1206" w:type="dxa"/>
            <w:shd w:val="clear" w:color="auto" w:fill="FFFFFF"/>
            <w:vAlign w:val="center"/>
          </w:tcPr>
          <w:p w:rsidR="00B6735E" w:rsidRPr="000D4769" w:rsidRDefault="00E5033A" w:rsidP="00B6735E">
            <w:pPr>
              <w:rPr>
                <w:b/>
                <w:bCs/>
                <w:i/>
                <w:color w:val="000000"/>
                <w:sz w:val="16"/>
                <w:szCs w:val="16"/>
              </w:rPr>
            </w:pPr>
            <w:r>
              <w:rPr>
                <w:b/>
                <w:bCs/>
                <w:i/>
                <w:color w:val="000000"/>
                <w:sz w:val="16"/>
                <w:szCs w:val="16"/>
              </w:rPr>
              <w:t>64,8</w:t>
            </w:r>
          </w:p>
        </w:tc>
        <w:tc>
          <w:tcPr>
            <w:tcW w:w="1146" w:type="dxa"/>
            <w:shd w:val="clear" w:color="auto" w:fill="FFFFFF"/>
            <w:vAlign w:val="center"/>
          </w:tcPr>
          <w:p w:rsidR="00B6735E" w:rsidRPr="000D4769" w:rsidRDefault="00E5033A" w:rsidP="00B6735E">
            <w:pPr>
              <w:rPr>
                <w:b/>
                <w:bCs/>
                <w:i/>
                <w:color w:val="000000"/>
                <w:sz w:val="16"/>
                <w:szCs w:val="16"/>
              </w:rPr>
            </w:pPr>
            <w:r>
              <w:rPr>
                <w:b/>
                <w:bCs/>
                <w:i/>
                <w:color w:val="000000"/>
                <w:sz w:val="16"/>
                <w:szCs w:val="16"/>
              </w:rPr>
              <w:t>78,8</w:t>
            </w:r>
          </w:p>
        </w:tc>
        <w:tc>
          <w:tcPr>
            <w:tcW w:w="992" w:type="dxa"/>
            <w:shd w:val="clear" w:color="auto" w:fill="FFFFFF"/>
          </w:tcPr>
          <w:p w:rsidR="00B6735E" w:rsidRDefault="00B6735E" w:rsidP="00B6735E">
            <w:pPr>
              <w:rPr>
                <w:b/>
                <w:bCs/>
                <w:i/>
                <w:color w:val="000000"/>
                <w:sz w:val="16"/>
                <w:szCs w:val="16"/>
              </w:rPr>
            </w:pPr>
          </w:p>
          <w:p w:rsidR="00E5033A" w:rsidRPr="000D4769" w:rsidRDefault="00E5033A" w:rsidP="00B6735E">
            <w:pPr>
              <w:rPr>
                <w:b/>
                <w:bCs/>
                <w:i/>
                <w:color w:val="000000"/>
                <w:sz w:val="16"/>
                <w:szCs w:val="16"/>
              </w:rPr>
            </w:pPr>
            <w:r>
              <w:rPr>
                <w:b/>
                <w:bCs/>
                <w:i/>
                <w:color w:val="000000"/>
                <w:sz w:val="16"/>
                <w:szCs w:val="16"/>
              </w:rPr>
              <w:t>121,67</w:t>
            </w:r>
          </w:p>
        </w:tc>
        <w:tc>
          <w:tcPr>
            <w:tcW w:w="880" w:type="dxa"/>
            <w:shd w:val="clear" w:color="auto" w:fill="FFFFFF"/>
          </w:tcPr>
          <w:p w:rsidR="00B6735E" w:rsidRDefault="00B6735E" w:rsidP="00B6735E">
            <w:pPr>
              <w:jc w:val="center"/>
              <w:rPr>
                <w:b/>
                <w:bCs/>
                <w:i/>
                <w:color w:val="000000"/>
                <w:sz w:val="16"/>
                <w:szCs w:val="16"/>
              </w:rPr>
            </w:pPr>
          </w:p>
          <w:p w:rsidR="00D8228C" w:rsidRPr="000D4769" w:rsidRDefault="00D8228C" w:rsidP="00B6735E">
            <w:pPr>
              <w:jc w:val="center"/>
              <w:rPr>
                <w:b/>
                <w:bCs/>
                <w:i/>
                <w:color w:val="000000"/>
                <w:sz w:val="16"/>
                <w:szCs w:val="16"/>
              </w:rPr>
            </w:pPr>
            <w:r>
              <w:rPr>
                <w:b/>
                <w:bCs/>
                <w:i/>
                <w:color w:val="000000"/>
                <w:sz w:val="16"/>
                <w:szCs w:val="16"/>
              </w:rPr>
              <w:t>0,04</w:t>
            </w:r>
          </w:p>
        </w:tc>
        <w:tc>
          <w:tcPr>
            <w:tcW w:w="1027" w:type="dxa"/>
            <w:shd w:val="clear" w:color="auto" w:fill="FFFFFF"/>
          </w:tcPr>
          <w:p w:rsidR="00B6735E" w:rsidRPr="000D4769" w:rsidRDefault="006C30C2" w:rsidP="006C30C2">
            <w:pPr>
              <w:rPr>
                <w:b/>
                <w:bCs/>
                <w:i/>
                <w:color w:val="000000"/>
                <w:sz w:val="16"/>
                <w:szCs w:val="16"/>
              </w:rPr>
            </w:pPr>
            <w:r>
              <w:rPr>
                <w:b/>
                <w:bCs/>
                <w:i/>
                <w:color w:val="000000"/>
                <w:sz w:val="16"/>
                <w:szCs w:val="16"/>
              </w:rPr>
              <w:t>0</w:t>
            </w:r>
          </w:p>
        </w:tc>
      </w:tr>
      <w:tr w:rsidR="00B6735E" w:rsidTr="00B6735E">
        <w:trPr>
          <w:trHeight w:val="63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Прочие не налоговые поступления</w:t>
            </w:r>
          </w:p>
        </w:tc>
        <w:tc>
          <w:tcPr>
            <w:tcW w:w="1204" w:type="dxa"/>
            <w:shd w:val="clear" w:color="auto" w:fill="FFFFFF"/>
            <w:vAlign w:val="center"/>
          </w:tcPr>
          <w:p w:rsidR="00B6735E" w:rsidRPr="000D4769" w:rsidRDefault="000C22FB" w:rsidP="00B6735E">
            <w:pPr>
              <w:rPr>
                <w:b/>
                <w:bCs/>
                <w:i/>
                <w:color w:val="000000"/>
                <w:sz w:val="16"/>
                <w:szCs w:val="16"/>
              </w:rPr>
            </w:pPr>
            <w:r>
              <w:rPr>
                <w:b/>
                <w:bCs/>
                <w:i/>
                <w:color w:val="000000"/>
                <w:sz w:val="16"/>
                <w:szCs w:val="16"/>
              </w:rPr>
              <w:t>2,6</w:t>
            </w:r>
          </w:p>
        </w:tc>
        <w:tc>
          <w:tcPr>
            <w:tcW w:w="1206" w:type="dxa"/>
            <w:shd w:val="clear" w:color="auto" w:fill="FFFFFF"/>
            <w:vAlign w:val="center"/>
          </w:tcPr>
          <w:p w:rsidR="00B6735E" w:rsidRPr="000D4769" w:rsidRDefault="00E5033A" w:rsidP="00B6735E">
            <w:pPr>
              <w:rPr>
                <w:b/>
                <w:bCs/>
                <w:i/>
                <w:color w:val="000000"/>
                <w:sz w:val="16"/>
                <w:szCs w:val="16"/>
              </w:rPr>
            </w:pPr>
            <w:r>
              <w:rPr>
                <w:b/>
                <w:bCs/>
                <w:i/>
                <w:color w:val="000000"/>
                <w:sz w:val="16"/>
                <w:szCs w:val="16"/>
              </w:rPr>
              <w:t>-2,6</w:t>
            </w:r>
          </w:p>
        </w:tc>
        <w:tc>
          <w:tcPr>
            <w:tcW w:w="1146" w:type="dxa"/>
            <w:shd w:val="clear" w:color="auto" w:fill="FFFFFF"/>
            <w:vAlign w:val="center"/>
          </w:tcPr>
          <w:p w:rsidR="00B6735E" w:rsidRPr="000D4769" w:rsidRDefault="00E5033A" w:rsidP="00B6735E">
            <w:pPr>
              <w:rPr>
                <w:b/>
                <w:bCs/>
                <w:i/>
                <w:color w:val="000000"/>
                <w:sz w:val="16"/>
                <w:szCs w:val="16"/>
              </w:rPr>
            </w:pPr>
            <w:r>
              <w:rPr>
                <w:b/>
                <w:bCs/>
                <w:i/>
                <w:color w:val="000000"/>
                <w:sz w:val="16"/>
                <w:szCs w:val="16"/>
              </w:rPr>
              <w:t>-</w:t>
            </w:r>
            <w:r w:rsidR="00BC4BD6">
              <w:rPr>
                <w:b/>
                <w:bCs/>
                <w:i/>
                <w:color w:val="000000"/>
                <w:sz w:val="16"/>
                <w:szCs w:val="16"/>
              </w:rPr>
              <w:t>2,6</w:t>
            </w:r>
          </w:p>
        </w:tc>
        <w:tc>
          <w:tcPr>
            <w:tcW w:w="992" w:type="dxa"/>
            <w:shd w:val="clear" w:color="auto" w:fill="FFFFFF"/>
          </w:tcPr>
          <w:p w:rsidR="00B6735E" w:rsidRPr="000D4769" w:rsidRDefault="00B6735E" w:rsidP="00B6735E">
            <w:pPr>
              <w:rPr>
                <w:sz w:val="16"/>
                <w:szCs w:val="16"/>
              </w:rPr>
            </w:pPr>
          </w:p>
        </w:tc>
        <w:tc>
          <w:tcPr>
            <w:tcW w:w="880" w:type="dxa"/>
            <w:shd w:val="clear" w:color="auto" w:fill="FFFFFF"/>
          </w:tcPr>
          <w:p w:rsidR="00B6735E" w:rsidRPr="000D4769" w:rsidRDefault="00B6735E" w:rsidP="00B6735E">
            <w:pPr>
              <w:jc w:val="center"/>
              <w:rPr>
                <w:b/>
                <w:bCs/>
                <w:i/>
                <w:color w:val="000000"/>
                <w:sz w:val="16"/>
                <w:szCs w:val="16"/>
              </w:rPr>
            </w:pPr>
          </w:p>
        </w:tc>
        <w:tc>
          <w:tcPr>
            <w:tcW w:w="1027" w:type="dxa"/>
            <w:shd w:val="clear" w:color="auto" w:fill="FFFFFF"/>
          </w:tcPr>
          <w:p w:rsidR="00B6735E" w:rsidRPr="000D4769" w:rsidRDefault="006C30C2" w:rsidP="00B6735E">
            <w:pPr>
              <w:jc w:val="center"/>
              <w:rPr>
                <w:b/>
                <w:bCs/>
                <w:i/>
                <w:color w:val="000000"/>
                <w:sz w:val="16"/>
                <w:szCs w:val="16"/>
              </w:rPr>
            </w:pPr>
            <w:r>
              <w:rPr>
                <w:b/>
                <w:bCs/>
                <w:i/>
                <w:color w:val="000000"/>
                <w:sz w:val="16"/>
                <w:szCs w:val="16"/>
              </w:rPr>
              <w:t>0</w:t>
            </w:r>
          </w:p>
        </w:tc>
      </w:tr>
      <w:tr w:rsidR="00B6735E" w:rsidTr="00B6735E">
        <w:trPr>
          <w:trHeight w:val="210"/>
        </w:trPr>
        <w:tc>
          <w:tcPr>
            <w:tcW w:w="4449" w:type="dxa"/>
            <w:shd w:val="clear" w:color="auto" w:fill="FFFFFF"/>
            <w:vAlign w:val="center"/>
          </w:tcPr>
          <w:p w:rsidR="00B6735E" w:rsidRDefault="00B6735E" w:rsidP="00B6735E">
            <w:pPr>
              <w:rPr>
                <w:b/>
                <w:bCs/>
                <w:color w:val="000000"/>
                <w:sz w:val="18"/>
                <w:szCs w:val="18"/>
              </w:rPr>
            </w:pPr>
            <w:r>
              <w:rPr>
                <w:b/>
                <w:bCs/>
                <w:color w:val="000000"/>
                <w:sz w:val="18"/>
                <w:szCs w:val="18"/>
              </w:rPr>
              <w:t>БЕЗВОЗМЕЗДНЫЕ ПОСТУПЛЕНИЯ</w:t>
            </w:r>
          </w:p>
        </w:tc>
        <w:tc>
          <w:tcPr>
            <w:tcW w:w="1204" w:type="dxa"/>
            <w:shd w:val="clear" w:color="auto" w:fill="FFFFFF"/>
            <w:vAlign w:val="center"/>
          </w:tcPr>
          <w:p w:rsidR="00B6735E" w:rsidRPr="000D4769" w:rsidRDefault="000C22FB" w:rsidP="00B6735E">
            <w:pPr>
              <w:rPr>
                <w:b/>
                <w:bCs/>
                <w:color w:val="000000"/>
                <w:sz w:val="16"/>
                <w:szCs w:val="16"/>
              </w:rPr>
            </w:pPr>
            <w:r>
              <w:rPr>
                <w:b/>
                <w:bCs/>
                <w:color w:val="000000"/>
                <w:sz w:val="16"/>
                <w:szCs w:val="16"/>
              </w:rPr>
              <w:t>299235,7</w:t>
            </w:r>
          </w:p>
        </w:tc>
        <w:tc>
          <w:tcPr>
            <w:tcW w:w="1206" w:type="dxa"/>
            <w:shd w:val="clear" w:color="auto" w:fill="FFFFFF"/>
            <w:vAlign w:val="center"/>
          </w:tcPr>
          <w:p w:rsidR="00B6735E" w:rsidRPr="000D4769" w:rsidRDefault="00E5033A" w:rsidP="00B6735E">
            <w:pPr>
              <w:rPr>
                <w:b/>
                <w:bCs/>
                <w:color w:val="000000"/>
                <w:sz w:val="16"/>
                <w:szCs w:val="16"/>
              </w:rPr>
            </w:pPr>
            <w:r>
              <w:rPr>
                <w:b/>
                <w:bCs/>
                <w:color w:val="000000"/>
                <w:sz w:val="16"/>
                <w:szCs w:val="16"/>
              </w:rPr>
              <w:t>875394,4</w:t>
            </w:r>
          </w:p>
        </w:tc>
        <w:tc>
          <w:tcPr>
            <w:tcW w:w="1146" w:type="dxa"/>
            <w:shd w:val="clear" w:color="auto" w:fill="FFFFFF"/>
            <w:vAlign w:val="center"/>
          </w:tcPr>
          <w:p w:rsidR="00B6735E" w:rsidRPr="000D4769" w:rsidRDefault="00E5033A" w:rsidP="00B6735E">
            <w:pPr>
              <w:rPr>
                <w:b/>
                <w:bCs/>
                <w:color w:val="000000"/>
                <w:sz w:val="16"/>
                <w:szCs w:val="16"/>
              </w:rPr>
            </w:pPr>
            <w:r>
              <w:rPr>
                <w:b/>
                <w:bCs/>
                <w:color w:val="000000"/>
                <w:sz w:val="16"/>
                <w:szCs w:val="16"/>
              </w:rPr>
              <w:t>686632,4</w:t>
            </w:r>
          </w:p>
        </w:tc>
        <w:tc>
          <w:tcPr>
            <w:tcW w:w="992" w:type="dxa"/>
            <w:shd w:val="clear" w:color="auto" w:fill="FFFFFF"/>
          </w:tcPr>
          <w:p w:rsidR="00B6735E" w:rsidRPr="000D4769" w:rsidRDefault="00E5033A" w:rsidP="00B6735E">
            <w:pPr>
              <w:rPr>
                <w:b/>
                <w:bCs/>
                <w:color w:val="000000"/>
                <w:sz w:val="16"/>
                <w:szCs w:val="16"/>
              </w:rPr>
            </w:pPr>
            <w:r>
              <w:rPr>
                <w:b/>
                <w:bCs/>
                <w:color w:val="000000"/>
                <w:sz w:val="16"/>
                <w:szCs w:val="16"/>
              </w:rPr>
              <w:t>78,44</w:t>
            </w:r>
          </w:p>
        </w:tc>
        <w:tc>
          <w:tcPr>
            <w:tcW w:w="880" w:type="dxa"/>
            <w:shd w:val="clear" w:color="auto" w:fill="FFFFFF"/>
          </w:tcPr>
          <w:p w:rsidR="00B6735E" w:rsidRPr="000D4769" w:rsidRDefault="00D8228C" w:rsidP="00B6735E">
            <w:pPr>
              <w:jc w:val="center"/>
              <w:rPr>
                <w:b/>
                <w:bCs/>
                <w:color w:val="000000"/>
                <w:sz w:val="16"/>
                <w:szCs w:val="16"/>
              </w:rPr>
            </w:pPr>
            <w:r>
              <w:rPr>
                <w:b/>
                <w:bCs/>
                <w:color w:val="000000"/>
                <w:sz w:val="16"/>
                <w:szCs w:val="16"/>
              </w:rPr>
              <w:t>73,6</w:t>
            </w:r>
          </w:p>
        </w:tc>
        <w:tc>
          <w:tcPr>
            <w:tcW w:w="1027" w:type="dxa"/>
            <w:shd w:val="clear" w:color="auto" w:fill="FFFFFF"/>
          </w:tcPr>
          <w:p w:rsidR="00B6735E" w:rsidRPr="000D4769" w:rsidRDefault="006C30C2" w:rsidP="006C30C2">
            <w:pPr>
              <w:rPr>
                <w:b/>
                <w:bCs/>
                <w:color w:val="000000"/>
                <w:sz w:val="16"/>
                <w:szCs w:val="16"/>
              </w:rPr>
            </w:pPr>
            <w:r>
              <w:rPr>
                <w:b/>
                <w:bCs/>
                <w:color w:val="000000"/>
                <w:sz w:val="16"/>
                <w:szCs w:val="16"/>
              </w:rPr>
              <w:t>86,7</w:t>
            </w:r>
          </w:p>
        </w:tc>
      </w:tr>
      <w:tr w:rsidR="00B6735E" w:rsidTr="00B6735E">
        <w:trPr>
          <w:trHeight w:val="450"/>
        </w:trPr>
        <w:tc>
          <w:tcPr>
            <w:tcW w:w="4449" w:type="dxa"/>
            <w:shd w:val="clear" w:color="auto" w:fill="FFFFFF"/>
            <w:vAlign w:val="center"/>
          </w:tcPr>
          <w:p w:rsidR="00B6735E" w:rsidRDefault="00BC4BD6" w:rsidP="00BC4BD6">
            <w:pPr>
              <w:rPr>
                <w:b/>
                <w:i/>
                <w:color w:val="000000"/>
                <w:sz w:val="18"/>
                <w:szCs w:val="18"/>
              </w:rPr>
            </w:pPr>
            <w:r>
              <w:rPr>
                <w:b/>
                <w:i/>
                <w:color w:val="000000"/>
                <w:sz w:val="18"/>
                <w:szCs w:val="18"/>
              </w:rPr>
              <w:t xml:space="preserve">Субвенции </w:t>
            </w:r>
          </w:p>
        </w:tc>
        <w:tc>
          <w:tcPr>
            <w:tcW w:w="1204" w:type="dxa"/>
            <w:shd w:val="clear" w:color="auto" w:fill="FFFFFF"/>
            <w:vAlign w:val="center"/>
          </w:tcPr>
          <w:p w:rsidR="00B6735E" w:rsidRPr="000D4769" w:rsidRDefault="000C22FB" w:rsidP="000C22FB">
            <w:pPr>
              <w:rPr>
                <w:i/>
                <w:color w:val="000000"/>
                <w:sz w:val="16"/>
                <w:szCs w:val="16"/>
              </w:rPr>
            </w:pPr>
            <w:r>
              <w:rPr>
                <w:i/>
                <w:color w:val="000000"/>
                <w:sz w:val="16"/>
                <w:szCs w:val="16"/>
              </w:rPr>
              <w:t>11347,6</w:t>
            </w:r>
          </w:p>
        </w:tc>
        <w:tc>
          <w:tcPr>
            <w:tcW w:w="1206" w:type="dxa"/>
            <w:shd w:val="clear" w:color="auto" w:fill="FFFFFF"/>
            <w:vAlign w:val="center"/>
          </w:tcPr>
          <w:p w:rsidR="00B6735E" w:rsidRPr="000D4769" w:rsidRDefault="00E5033A" w:rsidP="00B6735E">
            <w:pPr>
              <w:rPr>
                <w:i/>
                <w:color w:val="000000"/>
                <w:sz w:val="16"/>
                <w:szCs w:val="16"/>
              </w:rPr>
            </w:pPr>
            <w:r>
              <w:rPr>
                <w:i/>
                <w:color w:val="000000"/>
                <w:sz w:val="16"/>
                <w:szCs w:val="16"/>
              </w:rPr>
              <w:t>141827,1</w:t>
            </w:r>
          </w:p>
        </w:tc>
        <w:tc>
          <w:tcPr>
            <w:tcW w:w="1146" w:type="dxa"/>
            <w:shd w:val="clear" w:color="auto" w:fill="FFFFFF"/>
            <w:vAlign w:val="center"/>
          </w:tcPr>
          <w:p w:rsidR="00B6735E" w:rsidRPr="000D4769" w:rsidRDefault="00E5033A" w:rsidP="00B6735E">
            <w:pPr>
              <w:rPr>
                <w:i/>
                <w:color w:val="000000"/>
                <w:sz w:val="16"/>
                <w:szCs w:val="16"/>
              </w:rPr>
            </w:pPr>
            <w:r>
              <w:rPr>
                <w:i/>
                <w:color w:val="000000"/>
                <w:sz w:val="16"/>
                <w:szCs w:val="16"/>
              </w:rPr>
              <w:t>139933,8</w:t>
            </w:r>
          </w:p>
        </w:tc>
        <w:tc>
          <w:tcPr>
            <w:tcW w:w="992" w:type="dxa"/>
            <w:shd w:val="clear" w:color="auto" w:fill="FFFFFF"/>
          </w:tcPr>
          <w:p w:rsidR="00B6735E" w:rsidRPr="000D4769" w:rsidRDefault="00E5033A" w:rsidP="00B6735E">
            <w:pPr>
              <w:rPr>
                <w:sz w:val="16"/>
                <w:szCs w:val="16"/>
              </w:rPr>
            </w:pPr>
            <w:r>
              <w:rPr>
                <w:sz w:val="16"/>
                <w:szCs w:val="16"/>
              </w:rPr>
              <w:t>98,67</w:t>
            </w:r>
          </w:p>
        </w:tc>
        <w:tc>
          <w:tcPr>
            <w:tcW w:w="880" w:type="dxa"/>
            <w:shd w:val="clear" w:color="auto" w:fill="FFFFFF"/>
          </w:tcPr>
          <w:p w:rsidR="00B6735E" w:rsidRPr="000D4769" w:rsidRDefault="00D8228C" w:rsidP="00B6735E">
            <w:pPr>
              <w:jc w:val="center"/>
              <w:rPr>
                <w:b/>
                <w:i/>
                <w:color w:val="000000"/>
                <w:sz w:val="16"/>
                <w:szCs w:val="16"/>
              </w:rPr>
            </w:pPr>
            <w:r>
              <w:rPr>
                <w:b/>
                <w:i/>
                <w:color w:val="000000"/>
                <w:sz w:val="16"/>
                <w:szCs w:val="16"/>
              </w:rPr>
              <w:t>28,8</w:t>
            </w:r>
            <w:r w:rsidR="00B6735E" w:rsidRPr="000D4769">
              <w:rPr>
                <w:b/>
                <w:i/>
                <w:color w:val="000000"/>
                <w:sz w:val="16"/>
                <w:szCs w:val="16"/>
              </w:rPr>
              <w:t>0</w:t>
            </w:r>
          </w:p>
        </w:tc>
        <w:tc>
          <w:tcPr>
            <w:tcW w:w="1027" w:type="dxa"/>
            <w:shd w:val="clear" w:color="auto" w:fill="FFFFFF"/>
          </w:tcPr>
          <w:p w:rsidR="00B6735E" w:rsidRPr="000D4769" w:rsidRDefault="006C30C2" w:rsidP="00B6735E">
            <w:pPr>
              <w:jc w:val="center"/>
              <w:rPr>
                <w:b/>
                <w:i/>
                <w:color w:val="000000"/>
                <w:sz w:val="16"/>
                <w:szCs w:val="16"/>
              </w:rPr>
            </w:pPr>
            <w:r>
              <w:rPr>
                <w:b/>
                <w:i/>
                <w:color w:val="000000"/>
                <w:sz w:val="16"/>
                <w:szCs w:val="16"/>
              </w:rPr>
              <w:t>17,7</w:t>
            </w:r>
            <w:r w:rsidR="00B6735E" w:rsidRPr="000D4769">
              <w:rPr>
                <w:b/>
                <w:i/>
                <w:color w:val="000000"/>
                <w:sz w:val="16"/>
                <w:szCs w:val="16"/>
              </w:rPr>
              <w:t>0</w:t>
            </w:r>
          </w:p>
        </w:tc>
      </w:tr>
      <w:tr w:rsidR="00B6735E" w:rsidTr="00B6735E">
        <w:trPr>
          <w:trHeight w:val="225"/>
        </w:trPr>
        <w:tc>
          <w:tcPr>
            <w:tcW w:w="4449" w:type="dxa"/>
            <w:shd w:val="clear" w:color="auto" w:fill="FFFFFF"/>
            <w:vAlign w:val="center"/>
          </w:tcPr>
          <w:p w:rsidR="00B6735E" w:rsidRDefault="0070450D" w:rsidP="00B6735E">
            <w:pPr>
              <w:rPr>
                <w:b/>
                <w:i/>
                <w:color w:val="000000"/>
                <w:sz w:val="18"/>
                <w:szCs w:val="18"/>
              </w:rPr>
            </w:pPr>
            <w:r>
              <w:rPr>
                <w:b/>
                <w:i/>
                <w:color w:val="000000"/>
                <w:sz w:val="18"/>
                <w:szCs w:val="18"/>
              </w:rPr>
              <w:t>Д</w:t>
            </w:r>
            <w:r w:rsidR="00B6735E">
              <w:rPr>
                <w:b/>
                <w:i/>
                <w:color w:val="000000"/>
                <w:sz w:val="18"/>
                <w:szCs w:val="18"/>
              </w:rPr>
              <w:t>отации</w:t>
            </w:r>
          </w:p>
        </w:tc>
        <w:tc>
          <w:tcPr>
            <w:tcW w:w="1204" w:type="dxa"/>
            <w:shd w:val="clear" w:color="auto" w:fill="FFFFFF"/>
            <w:vAlign w:val="center"/>
          </w:tcPr>
          <w:p w:rsidR="00B6735E" w:rsidRPr="000D4769" w:rsidRDefault="000C22FB" w:rsidP="00B6735E">
            <w:pPr>
              <w:rPr>
                <w:i/>
                <w:color w:val="000000"/>
                <w:sz w:val="16"/>
                <w:szCs w:val="16"/>
              </w:rPr>
            </w:pPr>
            <w:r>
              <w:rPr>
                <w:i/>
                <w:color w:val="000000"/>
                <w:sz w:val="16"/>
                <w:szCs w:val="16"/>
              </w:rPr>
              <w:t>74864,1</w:t>
            </w:r>
          </w:p>
        </w:tc>
        <w:tc>
          <w:tcPr>
            <w:tcW w:w="1206" w:type="dxa"/>
            <w:shd w:val="clear" w:color="auto" w:fill="FFFFFF"/>
            <w:vAlign w:val="center"/>
          </w:tcPr>
          <w:p w:rsidR="00B6735E" w:rsidRPr="000D4769" w:rsidRDefault="00E5033A" w:rsidP="00B6735E">
            <w:pPr>
              <w:rPr>
                <w:sz w:val="16"/>
                <w:szCs w:val="16"/>
              </w:rPr>
            </w:pPr>
            <w:r>
              <w:rPr>
                <w:sz w:val="16"/>
                <w:szCs w:val="16"/>
              </w:rPr>
              <w:t>45454,1</w:t>
            </w:r>
          </w:p>
        </w:tc>
        <w:tc>
          <w:tcPr>
            <w:tcW w:w="1146" w:type="dxa"/>
            <w:shd w:val="clear" w:color="auto" w:fill="FFFFFF"/>
            <w:vAlign w:val="center"/>
          </w:tcPr>
          <w:p w:rsidR="00B6735E" w:rsidRPr="000D4769" w:rsidRDefault="00E5033A" w:rsidP="00E5033A">
            <w:pPr>
              <w:rPr>
                <w:sz w:val="16"/>
                <w:szCs w:val="16"/>
              </w:rPr>
            </w:pPr>
            <w:r>
              <w:rPr>
                <w:sz w:val="16"/>
                <w:szCs w:val="16"/>
              </w:rPr>
              <w:t>45454,1</w:t>
            </w:r>
          </w:p>
        </w:tc>
        <w:tc>
          <w:tcPr>
            <w:tcW w:w="992" w:type="dxa"/>
            <w:shd w:val="clear" w:color="auto" w:fill="FFFFFF"/>
          </w:tcPr>
          <w:p w:rsidR="00B6735E" w:rsidRPr="000D4769" w:rsidRDefault="00BC4BD6" w:rsidP="00B6735E">
            <w:pPr>
              <w:rPr>
                <w:b/>
                <w:i/>
                <w:color w:val="000000"/>
                <w:sz w:val="16"/>
                <w:szCs w:val="16"/>
              </w:rPr>
            </w:pPr>
            <w:r>
              <w:rPr>
                <w:b/>
                <w:i/>
                <w:color w:val="000000"/>
                <w:sz w:val="16"/>
                <w:szCs w:val="16"/>
              </w:rPr>
              <w:t>100,0</w:t>
            </w:r>
          </w:p>
        </w:tc>
        <w:tc>
          <w:tcPr>
            <w:tcW w:w="880" w:type="dxa"/>
            <w:shd w:val="clear" w:color="auto" w:fill="FFFFFF"/>
          </w:tcPr>
          <w:p w:rsidR="00B6735E" w:rsidRPr="000D4769" w:rsidRDefault="00D8228C" w:rsidP="00B6735E">
            <w:pPr>
              <w:jc w:val="center"/>
              <w:rPr>
                <w:b/>
                <w:i/>
                <w:color w:val="000000"/>
                <w:sz w:val="16"/>
                <w:szCs w:val="16"/>
              </w:rPr>
            </w:pPr>
            <w:r>
              <w:rPr>
                <w:b/>
                <w:i/>
                <w:color w:val="000000"/>
                <w:sz w:val="16"/>
                <w:szCs w:val="16"/>
              </w:rPr>
              <w:t>18,4</w:t>
            </w:r>
          </w:p>
        </w:tc>
        <w:tc>
          <w:tcPr>
            <w:tcW w:w="1027" w:type="dxa"/>
            <w:shd w:val="clear" w:color="auto" w:fill="FFFFFF"/>
          </w:tcPr>
          <w:p w:rsidR="00B6735E" w:rsidRPr="000D4769" w:rsidRDefault="006C30C2" w:rsidP="006C30C2">
            <w:pPr>
              <w:jc w:val="center"/>
              <w:rPr>
                <w:b/>
                <w:i/>
                <w:color w:val="000000"/>
                <w:sz w:val="16"/>
                <w:szCs w:val="16"/>
              </w:rPr>
            </w:pPr>
            <w:r>
              <w:rPr>
                <w:b/>
                <w:i/>
                <w:color w:val="000000"/>
                <w:sz w:val="16"/>
                <w:szCs w:val="16"/>
              </w:rPr>
              <w:t>5,7</w:t>
            </w:r>
          </w:p>
        </w:tc>
      </w:tr>
      <w:tr w:rsidR="00B6735E" w:rsidTr="00B6735E">
        <w:trPr>
          <w:trHeight w:val="225"/>
        </w:trPr>
        <w:tc>
          <w:tcPr>
            <w:tcW w:w="4449" w:type="dxa"/>
            <w:shd w:val="clear" w:color="auto" w:fill="FFFFFF"/>
            <w:vAlign w:val="center"/>
          </w:tcPr>
          <w:p w:rsidR="00B6735E" w:rsidRDefault="0070450D" w:rsidP="00B6735E">
            <w:pPr>
              <w:rPr>
                <w:b/>
                <w:i/>
                <w:color w:val="000000"/>
                <w:sz w:val="18"/>
                <w:szCs w:val="18"/>
              </w:rPr>
            </w:pPr>
            <w:r>
              <w:rPr>
                <w:b/>
                <w:i/>
                <w:color w:val="000000"/>
                <w:sz w:val="18"/>
                <w:szCs w:val="18"/>
              </w:rPr>
              <w:t>С</w:t>
            </w:r>
            <w:r w:rsidR="00B6735E">
              <w:rPr>
                <w:b/>
                <w:i/>
                <w:color w:val="000000"/>
                <w:sz w:val="18"/>
                <w:szCs w:val="18"/>
              </w:rPr>
              <w:t>убсидии</w:t>
            </w:r>
          </w:p>
        </w:tc>
        <w:tc>
          <w:tcPr>
            <w:tcW w:w="1204" w:type="dxa"/>
            <w:shd w:val="clear" w:color="auto" w:fill="FFFFFF"/>
            <w:vAlign w:val="center"/>
          </w:tcPr>
          <w:p w:rsidR="00B6735E" w:rsidRPr="000D4769" w:rsidRDefault="000C22FB" w:rsidP="00B6735E">
            <w:pPr>
              <w:rPr>
                <w:i/>
                <w:color w:val="000000"/>
                <w:sz w:val="16"/>
                <w:szCs w:val="16"/>
              </w:rPr>
            </w:pPr>
            <w:r>
              <w:rPr>
                <w:i/>
                <w:color w:val="000000"/>
                <w:sz w:val="16"/>
                <w:szCs w:val="16"/>
              </w:rPr>
              <w:t>101467,8</w:t>
            </w:r>
          </w:p>
        </w:tc>
        <w:tc>
          <w:tcPr>
            <w:tcW w:w="1206" w:type="dxa"/>
            <w:shd w:val="clear" w:color="auto" w:fill="FFFFFF"/>
            <w:vAlign w:val="center"/>
          </w:tcPr>
          <w:p w:rsidR="00B6735E" w:rsidRPr="000D4769" w:rsidRDefault="00E5033A" w:rsidP="00B6735E">
            <w:pPr>
              <w:rPr>
                <w:sz w:val="16"/>
                <w:szCs w:val="16"/>
              </w:rPr>
            </w:pPr>
            <w:r>
              <w:rPr>
                <w:sz w:val="16"/>
                <w:szCs w:val="16"/>
              </w:rPr>
              <w:t>682781,5</w:t>
            </w:r>
          </w:p>
        </w:tc>
        <w:tc>
          <w:tcPr>
            <w:tcW w:w="1146" w:type="dxa"/>
            <w:shd w:val="clear" w:color="auto" w:fill="FFFFFF"/>
            <w:vAlign w:val="center"/>
          </w:tcPr>
          <w:p w:rsidR="00B6735E" w:rsidRPr="000D4769" w:rsidRDefault="00E5033A" w:rsidP="00BC4BD6">
            <w:pPr>
              <w:rPr>
                <w:sz w:val="16"/>
                <w:szCs w:val="16"/>
              </w:rPr>
            </w:pPr>
            <w:r>
              <w:rPr>
                <w:sz w:val="16"/>
                <w:szCs w:val="16"/>
              </w:rPr>
              <w:t>495999,1</w:t>
            </w:r>
          </w:p>
        </w:tc>
        <w:tc>
          <w:tcPr>
            <w:tcW w:w="992" w:type="dxa"/>
            <w:shd w:val="clear" w:color="auto" w:fill="FFFFFF"/>
          </w:tcPr>
          <w:p w:rsidR="00B6735E" w:rsidRPr="000D4769" w:rsidRDefault="00E5033A" w:rsidP="00B6735E">
            <w:pPr>
              <w:rPr>
                <w:b/>
                <w:i/>
                <w:color w:val="000000"/>
                <w:sz w:val="16"/>
                <w:szCs w:val="16"/>
              </w:rPr>
            </w:pPr>
            <w:r>
              <w:rPr>
                <w:b/>
                <w:i/>
                <w:color w:val="000000"/>
                <w:sz w:val="16"/>
                <w:szCs w:val="16"/>
              </w:rPr>
              <w:t>71,64</w:t>
            </w:r>
          </w:p>
        </w:tc>
        <w:tc>
          <w:tcPr>
            <w:tcW w:w="880" w:type="dxa"/>
            <w:shd w:val="clear" w:color="auto" w:fill="FFFFFF"/>
          </w:tcPr>
          <w:p w:rsidR="00B6735E" w:rsidRPr="000D4769" w:rsidRDefault="00D8228C" w:rsidP="00B6735E">
            <w:pPr>
              <w:jc w:val="center"/>
              <w:rPr>
                <w:b/>
                <w:i/>
                <w:color w:val="000000"/>
                <w:sz w:val="16"/>
                <w:szCs w:val="16"/>
              </w:rPr>
            </w:pPr>
            <w:r>
              <w:rPr>
                <w:b/>
                <w:i/>
                <w:color w:val="000000"/>
                <w:sz w:val="16"/>
                <w:szCs w:val="16"/>
              </w:rPr>
              <w:t>24,9</w:t>
            </w:r>
          </w:p>
        </w:tc>
        <w:tc>
          <w:tcPr>
            <w:tcW w:w="1027" w:type="dxa"/>
            <w:shd w:val="clear" w:color="auto" w:fill="FFFFFF"/>
          </w:tcPr>
          <w:p w:rsidR="00B6735E" w:rsidRPr="000D4769" w:rsidRDefault="006C30C2" w:rsidP="006C30C2">
            <w:pPr>
              <w:jc w:val="center"/>
              <w:rPr>
                <w:b/>
                <w:i/>
                <w:color w:val="000000"/>
                <w:sz w:val="16"/>
                <w:szCs w:val="16"/>
              </w:rPr>
            </w:pPr>
            <w:r>
              <w:rPr>
                <w:b/>
                <w:i/>
                <w:color w:val="000000"/>
                <w:sz w:val="16"/>
                <w:szCs w:val="16"/>
              </w:rPr>
              <w:t>62,7</w:t>
            </w:r>
          </w:p>
        </w:tc>
      </w:tr>
      <w:tr w:rsidR="00B6735E" w:rsidTr="00B6735E">
        <w:trPr>
          <w:trHeight w:val="21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Прочие безвозмездные поступления</w:t>
            </w:r>
          </w:p>
        </w:tc>
        <w:tc>
          <w:tcPr>
            <w:tcW w:w="1204" w:type="dxa"/>
            <w:shd w:val="clear" w:color="auto" w:fill="FFFFFF"/>
            <w:vAlign w:val="center"/>
          </w:tcPr>
          <w:p w:rsidR="00B6735E" w:rsidRPr="000D4769" w:rsidRDefault="000C22FB" w:rsidP="00B6735E">
            <w:pPr>
              <w:rPr>
                <w:bCs/>
                <w:color w:val="000000"/>
                <w:sz w:val="16"/>
                <w:szCs w:val="16"/>
              </w:rPr>
            </w:pPr>
            <w:r>
              <w:rPr>
                <w:bCs/>
                <w:color w:val="000000"/>
                <w:sz w:val="16"/>
                <w:szCs w:val="16"/>
              </w:rPr>
              <w:t>62,7</w:t>
            </w:r>
          </w:p>
        </w:tc>
        <w:tc>
          <w:tcPr>
            <w:tcW w:w="1206" w:type="dxa"/>
            <w:shd w:val="clear" w:color="auto" w:fill="FFFFFF"/>
            <w:vAlign w:val="center"/>
          </w:tcPr>
          <w:p w:rsidR="00B6735E" w:rsidRPr="000D4769" w:rsidRDefault="00E5033A" w:rsidP="00B6735E">
            <w:pPr>
              <w:rPr>
                <w:sz w:val="16"/>
                <w:szCs w:val="16"/>
              </w:rPr>
            </w:pPr>
            <w:r>
              <w:rPr>
                <w:sz w:val="16"/>
                <w:szCs w:val="16"/>
              </w:rPr>
              <w:t>54,5</w:t>
            </w:r>
          </w:p>
        </w:tc>
        <w:tc>
          <w:tcPr>
            <w:tcW w:w="1146" w:type="dxa"/>
            <w:shd w:val="clear" w:color="auto" w:fill="FFFFFF"/>
            <w:vAlign w:val="center"/>
          </w:tcPr>
          <w:p w:rsidR="00B6735E" w:rsidRPr="000D4769" w:rsidRDefault="00E5033A" w:rsidP="00B6735E">
            <w:pPr>
              <w:rPr>
                <w:sz w:val="16"/>
                <w:szCs w:val="16"/>
              </w:rPr>
            </w:pPr>
            <w:r>
              <w:rPr>
                <w:sz w:val="16"/>
                <w:szCs w:val="16"/>
              </w:rPr>
              <w:t>54,5</w:t>
            </w:r>
          </w:p>
        </w:tc>
        <w:tc>
          <w:tcPr>
            <w:tcW w:w="992" w:type="dxa"/>
            <w:shd w:val="clear" w:color="auto" w:fill="FFFFFF"/>
          </w:tcPr>
          <w:p w:rsidR="00B6735E" w:rsidRPr="000D4769" w:rsidRDefault="00074EFA" w:rsidP="00E5033A">
            <w:pPr>
              <w:rPr>
                <w:b/>
                <w:bCs/>
                <w:color w:val="000000"/>
                <w:sz w:val="16"/>
                <w:szCs w:val="16"/>
              </w:rPr>
            </w:pPr>
            <w:r>
              <w:rPr>
                <w:b/>
                <w:bCs/>
                <w:color w:val="000000"/>
                <w:sz w:val="16"/>
                <w:szCs w:val="16"/>
              </w:rPr>
              <w:t>1</w:t>
            </w:r>
            <w:r w:rsidR="00E5033A">
              <w:rPr>
                <w:b/>
                <w:bCs/>
                <w:color w:val="000000"/>
                <w:sz w:val="16"/>
                <w:szCs w:val="16"/>
              </w:rPr>
              <w:t>00</w:t>
            </w:r>
          </w:p>
        </w:tc>
        <w:tc>
          <w:tcPr>
            <w:tcW w:w="880" w:type="dxa"/>
            <w:shd w:val="clear" w:color="auto" w:fill="FFFFFF"/>
          </w:tcPr>
          <w:p w:rsidR="00B6735E" w:rsidRPr="000D4769" w:rsidRDefault="00D8228C" w:rsidP="00B6735E">
            <w:pPr>
              <w:jc w:val="center"/>
              <w:rPr>
                <w:b/>
                <w:bCs/>
                <w:color w:val="000000"/>
                <w:sz w:val="16"/>
                <w:szCs w:val="16"/>
              </w:rPr>
            </w:pPr>
            <w:r>
              <w:rPr>
                <w:b/>
                <w:bCs/>
                <w:color w:val="000000"/>
                <w:sz w:val="16"/>
                <w:szCs w:val="16"/>
              </w:rPr>
              <w:t>0,01</w:t>
            </w:r>
          </w:p>
        </w:tc>
        <w:tc>
          <w:tcPr>
            <w:tcW w:w="1027" w:type="dxa"/>
            <w:shd w:val="clear" w:color="auto" w:fill="FFFFFF"/>
          </w:tcPr>
          <w:p w:rsidR="00B6735E" w:rsidRPr="000D4769" w:rsidRDefault="006C30C2" w:rsidP="00B6735E">
            <w:pPr>
              <w:jc w:val="center"/>
              <w:rPr>
                <w:b/>
                <w:bCs/>
                <w:color w:val="000000"/>
                <w:sz w:val="16"/>
                <w:szCs w:val="16"/>
              </w:rPr>
            </w:pPr>
            <w:r>
              <w:rPr>
                <w:b/>
                <w:bCs/>
                <w:color w:val="000000"/>
                <w:sz w:val="16"/>
                <w:szCs w:val="16"/>
              </w:rPr>
              <w:t>0</w:t>
            </w:r>
          </w:p>
        </w:tc>
      </w:tr>
      <w:tr w:rsidR="00B6735E" w:rsidTr="00B6735E">
        <w:trPr>
          <w:trHeight w:val="210"/>
        </w:trPr>
        <w:tc>
          <w:tcPr>
            <w:tcW w:w="4449" w:type="dxa"/>
            <w:shd w:val="clear" w:color="auto" w:fill="FFFFFF"/>
            <w:vAlign w:val="center"/>
          </w:tcPr>
          <w:p w:rsidR="00B6735E" w:rsidRDefault="0070450D" w:rsidP="00B6735E">
            <w:pPr>
              <w:rPr>
                <w:b/>
                <w:bCs/>
                <w:i/>
                <w:color w:val="000000"/>
                <w:sz w:val="18"/>
                <w:szCs w:val="18"/>
              </w:rPr>
            </w:pPr>
            <w:r>
              <w:rPr>
                <w:b/>
                <w:bCs/>
                <w:i/>
                <w:color w:val="000000"/>
                <w:sz w:val="18"/>
                <w:szCs w:val="18"/>
              </w:rPr>
              <w:t>С</w:t>
            </w:r>
            <w:r w:rsidR="00B6735E">
              <w:rPr>
                <w:b/>
                <w:bCs/>
                <w:i/>
                <w:color w:val="000000"/>
                <w:sz w:val="18"/>
                <w:szCs w:val="18"/>
              </w:rPr>
              <w:t>убвенции</w:t>
            </w:r>
          </w:p>
        </w:tc>
        <w:tc>
          <w:tcPr>
            <w:tcW w:w="1204" w:type="dxa"/>
            <w:shd w:val="clear" w:color="auto" w:fill="FFFFFF"/>
            <w:vAlign w:val="center"/>
          </w:tcPr>
          <w:p w:rsidR="00B6735E" w:rsidRPr="000D4769" w:rsidRDefault="000C22FB" w:rsidP="000C22FB">
            <w:pPr>
              <w:rPr>
                <w:bCs/>
                <w:color w:val="000000"/>
                <w:sz w:val="16"/>
                <w:szCs w:val="16"/>
              </w:rPr>
            </w:pPr>
            <w:r>
              <w:rPr>
                <w:bCs/>
                <w:color w:val="000000"/>
                <w:sz w:val="16"/>
                <w:szCs w:val="16"/>
              </w:rPr>
              <w:t>-359,8</w:t>
            </w:r>
          </w:p>
        </w:tc>
        <w:tc>
          <w:tcPr>
            <w:tcW w:w="1206" w:type="dxa"/>
            <w:shd w:val="clear" w:color="auto" w:fill="FFFFFF"/>
            <w:vAlign w:val="center"/>
          </w:tcPr>
          <w:p w:rsidR="00B6735E" w:rsidRPr="000D4769" w:rsidRDefault="00F60B2C" w:rsidP="00B6735E">
            <w:pPr>
              <w:rPr>
                <w:sz w:val="16"/>
                <w:szCs w:val="16"/>
              </w:rPr>
            </w:pPr>
            <w:r>
              <w:rPr>
                <w:sz w:val="16"/>
                <w:szCs w:val="16"/>
              </w:rPr>
              <w:t>-729,6</w:t>
            </w:r>
          </w:p>
        </w:tc>
        <w:tc>
          <w:tcPr>
            <w:tcW w:w="1146" w:type="dxa"/>
            <w:shd w:val="clear" w:color="auto" w:fill="FFFFFF"/>
            <w:vAlign w:val="center"/>
          </w:tcPr>
          <w:p w:rsidR="00B6735E" w:rsidRPr="000D4769" w:rsidRDefault="00E5033A" w:rsidP="00B6735E">
            <w:pPr>
              <w:rPr>
                <w:sz w:val="16"/>
                <w:szCs w:val="16"/>
              </w:rPr>
            </w:pPr>
            <w:r>
              <w:rPr>
                <w:sz w:val="16"/>
                <w:szCs w:val="16"/>
              </w:rPr>
              <w:t>-729,6</w:t>
            </w:r>
          </w:p>
        </w:tc>
        <w:tc>
          <w:tcPr>
            <w:tcW w:w="992" w:type="dxa"/>
            <w:shd w:val="clear" w:color="auto" w:fill="FFFFFF"/>
          </w:tcPr>
          <w:p w:rsidR="00B6735E" w:rsidRPr="000D4769" w:rsidRDefault="00F60B2C" w:rsidP="00B6735E">
            <w:pPr>
              <w:rPr>
                <w:b/>
                <w:bCs/>
                <w:color w:val="000000"/>
                <w:sz w:val="16"/>
                <w:szCs w:val="16"/>
              </w:rPr>
            </w:pPr>
            <w:r>
              <w:rPr>
                <w:b/>
                <w:bCs/>
                <w:color w:val="000000"/>
                <w:sz w:val="16"/>
                <w:szCs w:val="16"/>
              </w:rPr>
              <w:t>100</w:t>
            </w:r>
          </w:p>
        </w:tc>
        <w:tc>
          <w:tcPr>
            <w:tcW w:w="880" w:type="dxa"/>
            <w:shd w:val="clear" w:color="auto" w:fill="FFFFFF"/>
          </w:tcPr>
          <w:p w:rsidR="00B6735E" w:rsidRPr="000D4769" w:rsidRDefault="00B6735E" w:rsidP="00B6735E">
            <w:pPr>
              <w:jc w:val="center"/>
              <w:rPr>
                <w:b/>
                <w:bCs/>
                <w:color w:val="000000"/>
                <w:sz w:val="16"/>
                <w:szCs w:val="16"/>
              </w:rPr>
            </w:pPr>
          </w:p>
        </w:tc>
        <w:tc>
          <w:tcPr>
            <w:tcW w:w="1027" w:type="dxa"/>
            <w:shd w:val="clear" w:color="auto" w:fill="FFFFFF"/>
          </w:tcPr>
          <w:p w:rsidR="00B6735E" w:rsidRPr="000D4769" w:rsidRDefault="00B6735E" w:rsidP="00B6735E">
            <w:pPr>
              <w:jc w:val="center"/>
              <w:rPr>
                <w:b/>
                <w:bCs/>
                <w:color w:val="000000"/>
                <w:sz w:val="16"/>
                <w:szCs w:val="16"/>
              </w:rPr>
            </w:pPr>
            <w:r>
              <w:rPr>
                <w:b/>
                <w:bCs/>
                <w:color w:val="000000"/>
                <w:sz w:val="16"/>
                <w:szCs w:val="16"/>
              </w:rPr>
              <w:t>0</w:t>
            </w:r>
          </w:p>
        </w:tc>
      </w:tr>
      <w:tr w:rsidR="00B6735E" w:rsidTr="00B6735E">
        <w:trPr>
          <w:trHeight w:val="210"/>
        </w:trPr>
        <w:tc>
          <w:tcPr>
            <w:tcW w:w="4449" w:type="dxa"/>
            <w:shd w:val="clear" w:color="auto" w:fill="FFFFFF"/>
            <w:vAlign w:val="center"/>
          </w:tcPr>
          <w:p w:rsidR="00B6735E" w:rsidRDefault="00B6735E" w:rsidP="00B6735E">
            <w:pPr>
              <w:rPr>
                <w:b/>
                <w:bCs/>
                <w:i/>
                <w:color w:val="000000"/>
                <w:sz w:val="18"/>
                <w:szCs w:val="18"/>
              </w:rPr>
            </w:pPr>
            <w:r>
              <w:rPr>
                <w:b/>
                <w:bCs/>
                <w:i/>
                <w:color w:val="000000"/>
                <w:sz w:val="18"/>
                <w:szCs w:val="18"/>
              </w:rPr>
              <w:t xml:space="preserve">Иные межбюджетные трансферты </w:t>
            </w:r>
          </w:p>
        </w:tc>
        <w:tc>
          <w:tcPr>
            <w:tcW w:w="1204" w:type="dxa"/>
            <w:shd w:val="clear" w:color="auto" w:fill="FFFFFF"/>
            <w:vAlign w:val="center"/>
          </w:tcPr>
          <w:p w:rsidR="00B6735E" w:rsidRPr="000D4769" w:rsidRDefault="000C22FB" w:rsidP="00B6735E">
            <w:pPr>
              <w:rPr>
                <w:bCs/>
                <w:color w:val="000000"/>
                <w:sz w:val="16"/>
                <w:szCs w:val="16"/>
              </w:rPr>
            </w:pPr>
            <w:r>
              <w:rPr>
                <w:bCs/>
                <w:color w:val="000000"/>
                <w:sz w:val="16"/>
                <w:szCs w:val="16"/>
              </w:rPr>
              <w:t>5853,3</w:t>
            </w:r>
          </w:p>
        </w:tc>
        <w:tc>
          <w:tcPr>
            <w:tcW w:w="1206" w:type="dxa"/>
            <w:shd w:val="clear" w:color="auto" w:fill="FFFFFF"/>
            <w:vAlign w:val="center"/>
          </w:tcPr>
          <w:p w:rsidR="00B6735E" w:rsidRPr="000D4769" w:rsidRDefault="00F60B2C" w:rsidP="00B6735E">
            <w:pPr>
              <w:rPr>
                <w:sz w:val="16"/>
                <w:szCs w:val="16"/>
              </w:rPr>
            </w:pPr>
            <w:r>
              <w:rPr>
                <w:sz w:val="16"/>
                <w:szCs w:val="16"/>
              </w:rPr>
              <w:t>6006,8</w:t>
            </w:r>
          </w:p>
        </w:tc>
        <w:tc>
          <w:tcPr>
            <w:tcW w:w="1146" w:type="dxa"/>
            <w:shd w:val="clear" w:color="auto" w:fill="FFFFFF"/>
            <w:vAlign w:val="center"/>
          </w:tcPr>
          <w:p w:rsidR="00B6735E" w:rsidRPr="000D4769" w:rsidRDefault="00F60B2C" w:rsidP="00F60B2C">
            <w:pPr>
              <w:rPr>
                <w:sz w:val="16"/>
                <w:szCs w:val="16"/>
              </w:rPr>
            </w:pPr>
            <w:r>
              <w:rPr>
                <w:sz w:val="16"/>
                <w:szCs w:val="16"/>
              </w:rPr>
              <w:t>5920,4</w:t>
            </w:r>
          </w:p>
        </w:tc>
        <w:tc>
          <w:tcPr>
            <w:tcW w:w="992" w:type="dxa"/>
            <w:shd w:val="clear" w:color="auto" w:fill="FFFFFF"/>
          </w:tcPr>
          <w:p w:rsidR="00B6735E" w:rsidRPr="000D4769" w:rsidRDefault="00F60B2C" w:rsidP="00B6735E">
            <w:pPr>
              <w:rPr>
                <w:b/>
                <w:bCs/>
                <w:color w:val="000000"/>
                <w:sz w:val="16"/>
                <w:szCs w:val="16"/>
              </w:rPr>
            </w:pPr>
            <w:r>
              <w:rPr>
                <w:b/>
                <w:bCs/>
                <w:color w:val="000000"/>
                <w:sz w:val="16"/>
                <w:szCs w:val="16"/>
              </w:rPr>
              <w:t>98,56</w:t>
            </w:r>
          </w:p>
        </w:tc>
        <w:tc>
          <w:tcPr>
            <w:tcW w:w="880" w:type="dxa"/>
            <w:shd w:val="clear" w:color="auto" w:fill="FFFFFF"/>
          </w:tcPr>
          <w:p w:rsidR="00B6735E" w:rsidRPr="000D4769" w:rsidRDefault="00D8228C" w:rsidP="00B6735E">
            <w:pPr>
              <w:jc w:val="center"/>
              <w:rPr>
                <w:b/>
                <w:bCs/>
                <w:color w:val="000000"/>
                <w:sz w:val="16"/>
                <w:szCs w:val="16"/>
              </w:rPr>
            </w:pPr>
            <w:r>
              <w:rPr>
                <w:b/>
                <w:bCs/>
                <w:color w:val="000000"/>
                <w:sz w:val="16"/>
                <w:szCs w:val="16"/>
              </w:rPr>
              <w:t>1,4</w:t>
            </w:r>
          </w:p>
        </w:tc>
        <w:tc>
          <w:tcPr>
            <w:tcW w:w="1027" w:type="dxa"/>
            <w:shd w:val="clear" w:color="auto" w:fill="FFFFFF"/>
          </w:tcPr>
          <w:p w:rsidR="00B6735E" w:rsidRPr="000D4769" w:rsidRDefault="006C30C2" w:rsidP="006C30C2">
            <w:pPr>
              <w:jc w:val="center"/>
              <w:rPr>
                <w:b/>
                <w:bCs/>
                <w:color w:val="000000"/>
                <w:sz w:val="16"/>
                <w:szCs w:val="16"/>
              </w:rPr>
            </w:pPr>
            <w:r>
              <w:rPr>
                <w:b/>
                <w:bCs/>
                <w:color w:val="000000"/>
                <w:sz w:val="16"/>
                <w:szCs w:val="16"/>
              </w:rPr>
              <w:t>0,7</w:t>
            </w:r>
          </w:p>
        </w:tc>
      </w:tr>
      <w:tr w:rsidR="00B6735E" w:rsidTr="00B6735E">
        <w:trPr>
          <w:trHeight w:val="210"/>
        </w:trPr>
        <w:tc>
          <w:tcPr>
            <w:tcW w:w="4449" w:type="dxa"/>
            <w:shd w:val="clear" w:color="auto" w:fill="FFFFFF"/>
            <w:vAlign w:val="center"/>
          </w:tcPr>
          <w:p w:rsidR="00B6735E" w:rsidRDefault="00B6735E" w:rsidP="00B6735E">
            <w:pPr>
              <w:rPr>
                <w:b/>
                <w:bCs/>
                <w:color w:val="000000"/>
                <w:sz w:val="18"/>
                <w:szCs w:val="18"/>
              </w:rPr>
            </w:pPr>
            <w:r>
              <w:rPr>
                <w:b/>
                <w:bCs/>
                <w:color w:val="000000"/>
                <w:sz w:val="18"/>
                <w:szCs w:val="18"/>
              </w:rPr>
              <w:t>ИТОГО ДОХОДОВ</w:t>
            </w:r>
          </w:p>
        </w:tc>
        <w:tc>
          <w:tcPr>
            <w:tcW w:w="1204" w:type="dxa"/>
            <w:shd w:val="clear" w:color="auto" w:fill="FFFFFF"/>
            <w:vAlign w:val="center"/>
          </w:tcPr>
          <w:p w:rsidR="00B6735E" w:rsidRPr="000D4769" w:rsidRDefault="000C22FB" w:rsidP="00B6735E">
            <w:pPr>
              <w:rPr>
                <w:b/>
                <w:bCs/>
                <w:color w:val="000000"/>
                <w:sz w:val="16"/>
                <w:szCs w:val="16"/>
              </w:rPr>
            </w:pPr>
            <w:r>
              <w:rPr>
                <w:b/>
                <w:bCs/>
                <w:color w:val="000000"/>
                <w:sz w:val="16"/>
                <w:szCs w:val="16"/>
              </w:rPr>
              <w:t>406840</w:t>
            </w:r>
          </w:p>
        </w:tc>
        <w:tc>
          <w:tcPr>
            <w:tcW w:w="1206" w:type="dxa"/>
            <w:shd w:val="clear" w:color="auto" w:fill="FFFFFF"/>
            <w:vAlign w:val="center"/>
          </w:tcPr>
          <w:p w:rsidR="00B6735E" w:rsidRPr="000D4769" w:rsidRDefault="00F60B2C" w:rsidP="00B6735E">
            <w:pPr>
              <w:rPr>
                <w:sz w:val="16"/>
                <w:szCs w:val="16"/>
              </w:rPr>
            </w:pPr>
            <w:r>
              <w:rPr>
                <w:sz w:val="16"/>
                <w:szCs w:val="16"/>
              </w:rPr>
              <w:t>979986,3</w:t>
            </w:r>
          </w:p>
        </w:tc>
        <w:tc>
          <w:tcPr>
            <w:tcW w:w="1146" w:type="dxa"/>
            <w:shd w:val="clear" w:color="auto" w:fill="FFFFFF"/>
            <w:vAlign w:val="center"/>
          </w:tcPr>
          <w:p w:rsidR="00B6735E" w:rsidRPr="000D4769" w:rsidRDefault="00F60B2C" w:rsidP="00B6735E">
            <w:pPr>
              <w:rPr>
                <w:sz w:val="16"/>
                <w:szCs w:val="16"/>
              </w:rPr>
            </w:pPr>
            <w:r>
              <w:rPr>
                <w:sz w:val="16"/>
                <w:szCs w:val="16"/>
              </w:rPr>
              <w:t>791521,6</w:t>
            </w:r>
          </w:p>
        </w:tc>
        <w:tc>
          <w:tcPr>
            <w:tcW w:w="992" w:type="dxa"/>
            <w:shd w:val="clear" w:color="auto" w:fill="FFFFFF"/>
          </w:tcPr>
          <w:p w:rsidR="00B6735E" w:rsidRPr="000D4769" w:rsidRDefault="00F60B2C" w:rsidP="00B6735E">
            <w:pPr>
              <w:rPr>
                <w:b/>
                <w:bCs/>
                <w:color w:val="000000"/>
                <w:sz w:val="16"/>
                <w:szCs w:val="16"/>
              </w:rPr>
            </w:pPr>
            <w:r>
              <w:rPr>
                <w:b/>
                <w:bCs/>
                <w:color w:val="000000"/>
                <w:sz w:val="16"/>
                <w:szCs w:val="16"/>
              </w:rPr>
              <w:t>80,7</w:t>
            </w:r>
          </w:p>
        </w:tc>
        <w:tc>
          <w:tcPr>
            <w:tcW w:w="880" w:type="dxa"/>
            <w:shd w:val="clear" w:color="auto" w:fill="FFFFFF"/>
          </w:tcPr>
          <w:p w:rsidR="00B6735E" w:rsidRPr="000D4769" w:rsidRDefault="00D8228C" w:rsidP="00B6735E">
            <w:pPr>
              <w:jc w:val="center"/>
              <w:rPr>
                <w:b/>
                <w:bCs/>
                <w:color w:val="000000"/>
                <w:sz w:val="16"/>
                <w:szCs w:val="16"/>
              </w:rPr>
            </w:pPr>
            <w:r>
              <w:rPr>
                <w:b/>
                <w:bCs/>
                <w:color w:val="000000"/>
                <w:sz w:val="16"/>
                <w:szCs w:val="16"/>
              </w:rPr>
              <w:t>100,0</w:t>
            </w:r>
          </w:p>
        </w:tc>
        <w:tc>
          <w:tcPr>
            <w:tcW w:w="1027" w:type="dxa"/>
            <w:shd w:val="clear" w:color="auto" w:fill="FFFFFF"/>
          </w:tcPr>
          <w:p w:rsidR="00B6735E" w:rsidRPr="000D4769" w:rsidRDefault="00B6735E" w:rsidP="00B6735E">
            <w:pPr>
              <w:jc w:val="center"/>
              <w:rPr>
                <w:b/>
                <w:bCs/>
                <w:color w:val="000000"/>
                <w:sz w:val="16"/>
                <w:szCs w:val="16"/>
              </w:rPr>
            </w:pPr>
            <w:r w:rsidRPr="000D4769">
              <w:rPr>
                <w:b/>
                <w:bCs/>
                <w:color w:val="000000"/>
                <w:sz w:val="16"/>
                <w:szCs w:val="16"/>
              </w:rPr>
              <w:t>100</w:t>
            </w:r>
          </w:p>
        </w:tc>
      </w:tr>
      <w:tr w:rsidR="00B6735E" w:rsidTr="00B6735E">
        <w:trPr>
          <w:trHeight w:val="210"/>
        </w:trPr>
        <w:tc>
          <w:tcPr>
            <w:tcW w:w="4449" w:type="dxa"/>
            <w:shd w:val="clear" w:color="auto" w:fill="auto"/>
            <w:vAlign w:val="center"/>
          </w:tcPr>
          <w:p w:rsidR="00B6735E" w:rsidRDefault="00B6735E" w:rsidP="00B6735E">
            <w:pPr>
              <w:rPr>
                <w:b/>
                <w:bCs/>
                <w:i/>
                <w:sz w:val="18"/>
                <w:szCs w:val="18"/>
              </w:rPr>
            </w:pPr>
            <w:r>
              <w:rPr>
                <w:b/>
                <w:bCs/>
                <w:i/>
                <w:sz w:val="18"/>
                <w:szCs w:val="18"/>
              </w:rPr>
              <w:t>ИТОГО СОБСТВЕННЫХ ДОХОДОВ*</w:t>
            </w:r>
          </w:p>
        </w:tc>
        <w:tc>
          <w:tcPr>
            <w:tcW w:w="1204" w:type="dxa"/>
            <w:vAlign w:val="center"/>
          </w:tcPr>
          <w:p w:rsidR="00B6735E" w:rsidRPr="000D4769" w:rsidRDefault="000C22FB" w:rsidP="00B6735E">
            <w:pPr>
              <w:rPr>
                <w:b/>
                <w:bCs/>
                <w:color w:val="000000"/>
                <w:sz w:val="16"/>
                <w:szCs w:val="16"/>
              </w:rPr>
            </w:pPr>
            <w:r>
              <w:rPr>
                <w:b/>
                <w:bCs/>
                <w:color w:val="000000"/>
                <w:sz w:val="16"/>
                <w:szCs w:val="16"/>
              </w:rPr>
              <w:t>100249,7</w:t>
            </w:r>
          </w:p>
        </w:tc>
        <w:tc>
          <w:tcPr>
            <w:tcW w:w="1206" w:type="dxa"/>
            <w:shd w:val="clear" w:color="auto" w:fill="auto"/>
            <w:vAlign w:val="center"/>
          </w:tcPr>
          <w:p w:rsidR="00B6735E" w:rsidRPr="000D4769" w:rsidRDefault="006C30C2" w:rsidP="006C30C2">
            <w:pPr>
              <w:rPr>
                <w:sz w:val="16"/>
                <w:szCs w:val="16"/>
              </w:rPr>
            </w:pPr>
            <w:r>
              <w:rPr>
                <w:sz w:val="16"/>
                <w:szCs w:val="16"/>
              </w:rPr>
              <w:t>93244,7</w:t>
            </w:r>
          </w:p>
        </w:tc>
        <w:tc>
          <w:tcPr>
            <w:tcW w:w="1146" w:type="dxa"/>
            <w:shd w:val="clear" w:color="auto" w:fill="auto"/>
            <w:vAlign w:val="center"/>
          </w:tcPr>
          <w:p w:rsidR="00B6735E" w:rsidRPr="000D4769" w:rsidRDefault="006C30C2" w:rsidP="006C30C2">
            <w:pPr>
              <w:rPr>
                <w:sz w:val="16"/>
                <w:szCs w:val="16"/>
              </w:rPr>
            </w:pPr>
            <w:r>
              <w:rPr>
                <w:sz w:val="16"/>
                <w:szCs w:val="16"/>
              </w:rPr>
              <w:t>98119,8</w:t>
            </w:r>
          </w:p>
        </w:tc>
        <w:tc>
          <w:tcPr>
            <w:tcW w:w="992" w:type="dxa"/>
          </w:tcPr>
          <w:p w:rsidR="00B6735E" w:rsidRPr="000D4769" w:rsidRDefault="00B85FA8" w:rsidP="006C30C2">
            <w:pPr>
              <w:rPr>
                <w:b/>
                <w:bCs/>
                <w:i/>
                <w:color w:val="000000"/>
                <w:sz w:val="16"/>
                <w:szCs w:val="16"/>
              </w:rPr>
            </w:pPr>
            <w:r>
              <w:rPr>
                <w:b/>
                <w:bCs/>
                <w:i/>
                <w:color w:val="000000"/>
                <w:sz w:val="16"/>
                <w:szCs w:val="16"/>
              </w:rPr>
              <w:t>10</w:t>
            </w:r>
            <w:r w:rsidR="006C30C2">
              <w:rPr>
                <w:b/>
                <w:bCs/>
                <w:i/>
                <w:color w:val="000000"/>
                <w:sz w:val="16"/>
                <w:szCs w:val="16"/>
              </w:rPr>
              <w:t>5,2</w:t>
            </w:r>
          </w:p>
        </w:tc>
        <w:tc>
          <w:tcPr>
            <w:tcW w:w="880" w:type="dxa"/>
          </w:tcPr>
          <w:p w:rsidR="00B6735E" w:rsidRPr="000D4769" w:rsidRDefault="00B85FA8" w:rsidP="00B6735E">
            <w:pPr>
              <w:jc w:val="center"/>
              <w:rPr>
                <w:b/>
                <w:bCs/>
                <w:i/>
                <w:sz w:val="16"/>
                <w:szCs w:val="16"/>
              </w:rPr>
            </w:pPr>
            <w:r>
              <w:rPr>
                <w:b/>
                <w:bCs/>
                <w:i/>
                <w:sz w:val="16"/>
                <w:szCs w:val="16"/>
              </w:rPr>
              <w:t>24,</w:t>
            </w:r>
            <w:r w:rsidR="00D8228C">
              <w:rPr>
                <w:b/>
                <w:bCs/>
                <w:i/>
                <w:sz w:val="16"/>
                <w:szCs w:val="16"/>
              </w:rPr>
              <w:t>4</w:t>
            </w:r>
          </w:p>
        </w:tc>
        <w:tc>
          <w:tcPr>
            <w:tcW w:w="1027" w:type="dxa"/>
          </w:tcPr>
          <w:p w:rsidR="00B6735E" w:rsidRPr="000D4769" w:rsidRDefault="006C30C2" w:rsidP="006C30C2">
            <w:pPr>
              <w:rPr>
                <w:b/>
                <w:bCs/>
                <w:i/>
                <w:sz w:val="16"/>
                <w:szCs w:val="16"/>
              </w:rPr>
            </w:pPr>
            <w:r>
              <w:rPr>
                <w:b/>
                <w:bCs/>
                <w:i/>
                <w:sz w:val="16"/>
                <w:szCs w:val="16"/>
              </w:rPr>
              <w:t>12,3</w:t>
            </w:r>
          </w:p>
        </w:tc>
      </w:tr>
    </w:tbl>
    <w:p w:rsidR="00A52AA6" w:rsidRDefault="00A52AA6" w:rsidP="00A52AA6">
      <w:pPr>
        <w:ind w:right="-83" w:firstLine="840"/>
        <w:jc w:val="both"/>
        <w:rPr>
          <w:szCs w:val="28"/>
          <w:highlight w:val="yellow"/>
        </w:rPr>
      </w:pPr>
      <w:r>
        <w:rPr>
          <w:szCs w:val="28"/>
        </w:rPr>
        <w:t>* собственные доходы взяты без учета безвозмездных поступлений</w:t>
      </w:r>
    </w:p>
    <w:p w:rsidR="00A52AA6" w:rsidRDefault="00A52AA6" w:rsidP="00A52AA6">
      <w:pPr>
        <w:ind w:right="-83" w:firstLine="840"/>
        <w:jc w:val="both"/>
        <w:rPr>
          <w:szCs w:val="28"/>
        </w:rPr>
      </w:pPr>
    </w:p>
    <w:p w:rsidR="00A52AA6" w:rsidRDefault="00A52AA6" w:rsidP="00A52AA6">
      <w:pPr>
        <w:ind w:firstLine="708"/>
        <w:jc w:val="both"/>
        <w:rPr>
          <w:szCs w:val="28"/>
        </w:rPr>
      </w:pPr>
      <w:r>
        <w:rPr>
          <w:szCs w:val="28"/>
        </w:rPr>
        <w:t>Удельный вес собственных доходов без учета безвозмездных поступлений в 202</w:t>
      </w:r>
      <w:r w:rsidR="006C30C2">
        <w:rPr>
          <w:szCs w:val="28"/>
        </w:rPr>
        <w:t>3</w:t>
      </w:r>
      <w:r>
        <w:rPr>
          <w:szCs w:val="28"/>
        </w:rPr>
        <w:t xml:space="preserve"> году составил </w:t>
      </w:r>
      <w:r w:rsidR="006C30C2">
        <w:rPr>
          <w:szCs w:val="28"/>
        </w:rPr>
        <w:t>12,3</w:t>
      </w:r>
      <w:r>
        <w:rPr>
          <w:szCs w:val="28"/>
        </w:rPr>
        <w:t>% и по сравнению с предыдущи</w:t>
      </w:r>
      <w:r w:rsidR="006C30C2">
        <w:rPr>
          <w:szCs w:val="28"/>
        </w:rPr>
        <w:t xml:space="preserve">м годом наблюдается </w:t>
      </w:r>
      <w:proofErr w:type="gramStart"/>
      <w:r w:rsidR="006C30C2">
        <w:rPr>
          <w:szCs w:val="28"/>
        </w:rPr>
        <w:t>снижение  в</w:t>
      </w:r>
      <w:proofErr w:type="gramEnd"/>
      <w:r w:rsidR="006C30C2">
        <w:rPr>
          <w:szCs w:val="28"/>
        </w:rPr>
        <w:t xml:space="preserve"> 2 раза</w:t>
      </w:r>
      <w:r>
        <w:rPr>
          <w:szCs w:val="28"/>
        </w:rPr>
        <w:t xml:space="preserve"> </w:t>
      </w:r>
    </w:p>
    <w:p w:rsidR="00A52AA6" w:rsidRDefault="00A52AA6" w:rsidP="00A52AA6">
      <w:pPr>
        <w:ind w:firstLine="708"/>
        <w:jc w:val="both"/>
        <w:rPr>
          <w:szCs w:val="28"/>
        </w:rPr>
      </w:pPr>
      <w:r>
        <w:rPr>
          <w:szCs w:val="28"/>
        </w:rPr>
        <w:t xml:space="preserve">В структуре собственных доходов наибольший удельный вес занимают налоговые доходы, на их долю приходится </w:t>
      </w:r>
      <w:r w:rsidR="006C30C2">
        <w:rPr>
          <w:szCs w:val="28"/>
        </w:rPr>
        <w:t>12,3</w:t>
      </w:r>
      <w:r>
        <w:rPr>
          <w:szCs w:val="28"/>
        </w:rPr>
        <w:t xml:space="preserve"> %, неналоговые доходы составляют </w:t>
      </w:r>
      <w:r w:rsidR="006C30C2">
        <w:rPr>
          <w:szCs w:val="28"/>
        </w:rPr>
        <w:t>0</w:t>
      </w:r>
      <w:r w:rsidR="00B85FA8">
        <w:rPr>
          <w:szCs w:val="28"/>
        </w:rPr>
        <w:t>,8</w:t>
      </w:r>
      <w:r>
        <w:rPr>
          <w:szCs w:val="28"/>
        </w:rPr>
        <w:t xml:space="preserve"> % собственных доходов местного бюджета. </w:t>
      </w:r>
    </w:p>
    <w:p w:rsidR="00A52AA6" w:rsidRDefault="00A52AA6" w:rsidP="00A52AA6">
      <w:pPr>
        <w:ind w:firstLine="708"/>
        <w:jc w:val="both"/>
        <w:rPr>
          <w:szCs w:val="28"/>
        </w:rPr>
      </w:pPr>
      <w:r>
        <w:rPr>
          <w:szCs w:val="28"/>
        </w:rPr>
        <w:t>В 202</w:t>
      </w:r>
      <w:r w:rsidR="006C30C2">
        <w:rPr>
          <w:szCs w:val="28"/>
        </w:rPr>
        <w:t>3</w:t>
      </w:r>
      <w:r>
        <w:rPr>
          <w:szCs w:val="28"/>
        </w:rPr>
        <w:t xml:space="preserve">году объем поступивших налоговых платежей в городской бюджет составил </w:t>
      </w:r>
      <w:r w:rsidR="006C30C2">
        <w:rPr>
          <w:szCs w:val="28"/>
        </w:rPr>
        <w:t>98119,8</w:t>
      </w:r>
      <w:r>
        <w:rPr>
          <w:szCs w:val="28"/>
        </w:rPr>
        <w:t xml:space="preserve"> тыс. рублей, или </w:t>
      </w:r>
      <w:r w:rsidR="00B85FA8">
        <w:rPr>
          <w:szCs w:val="28"/>
        </w:rPr>
        <w:t>10</w:t>
      </w:r>
      <w:r w:rsidR="006C30C2">
        <w:rPr>
          <w:szCs w:val="28"/>
        </w:rPr>
        <w:t>5,2</w:t>
      </w:r>
      <w:r>
        <w:rPr>
          <w:szCs w:val="28"/>
        </w:rPr>
        <w:t>% уточненного годового плана. К уровню 202</w:t>
      </w:r>
      <w:r w:rsidR="006C30C2">
        <w:rPr>
          <w:szCs w:val="28"/>
        </w:rPr>
        <w:t>2</w:t>
      </w:r>
      <w:r>
        <w:rPr>
          <w:szCs w:val="28"/>
        </w:rPr>
        <w:t xml:space="preserve">года </w:t>
      </w:r>
      <w:r w:rsidR="006C30C2">
        <w:rPr>
          <w:szCs w:val="28"/>
        </w:rPr>
        <w:t xml:space="preserve">наблюдается снижение </w:t>
      </w:r>
      <w:r>
        <w:rPr>
          <w:szCs w:val="28"/>
        </w:rPr>
        <w:t xml:space="preserve">налоговых доходов </w:t>
      </w:r>
      <w:r w:rsidR="006C30C2">
        <w:rPr>
          <w:szCs w:val="28"/>
        </w:rPr>
        <w:t>на 2129,9</w:t>
      </w:r>
      <w:r>
        <w:rPr>
          <w:szCs w:val="28"/>
        </w:rPr>
        <w:t xml:space="preserve"> тыс. рублей, или </w:t>
      </w:r>
      <w:r w:rsidR="006C30C2">
        <w:rPr>
          <w:szCs w:val="28"/>
        </w:rPr>
        <w:t>2</w:t>
      </w:r>
      <w:r w:rsidR="00B85FA8">
        <w:rPr>
          <w:szCs w:val="28"/>
        </w:rPr>
        <w:t>,</w:t>
      </w:r>
      <w:r w:rsidR="006C30C2">
        <w:rPr>
          <w:szCs w:val="28"/>
        </w:rPr>
        <w:t>1</w:t>
      </w:r>
      <w:r>
        <w:rPr>
          <w:szCs w:val="28"/>
        </w:rPr>
        <w:t xml:space="preserve"> процента.</w:t>
      </w:r>
    </w:p>
    <w:p w:rsidR="00A52AA6" w:rsidRDefault="00A52AA6" w:rsidP="00A52AA6">
      <w:pPr>
        <w:ind w:firstLine="708"/>
        <w:jc w:val="both"/>
        <w:rPr>
          <w:szCs w:val="28"/>
        </w:rPr>
      </w:pPr>
      <w:r>
        <w:rPr>
          <w:szCs w:val="28"/>
        </w:rPr>
        <w:t>Основными налогами, которыми в 202</w:t>
      </w:r>
      <w:r w:rsidR="006C30C2">
        <w:rPr>
          <w:szCs w:val="28"/>
        </w:rPr>
        <w:t>3</w:t>
      </w:r>
      <w:r>
        <w:rPr>
          <w:szCs w:val="28"/>
        </w:rPr>
        <w:t xml:space="preserve"> году обеспечено формирование собственных доходов муниципального образования являются земельный налог и налог на доходы физических лиц. </w:t>
      </w:r>
    </w:p>
    <w:p w:rsidR="00A52AA6" w:rsidRDefault="00A52AA6" w:rsidP="00A52AA6">
      <w:pPr>
        <w:ind w:firstLine="708"/>
        <w:jc w:val="both"/>
        <w:rPr>
          <w:szCs w:val="28"/>
        </w:rPr>
      </w:pPr>
      <w:r>
        <w:rPr>
          <w:szCs w:val="28"/>
        </w:rPr>
        <w:lastRenderedPageBreak/>
        <w:t>На долю вышеназванных источн</w:t>
      </w:r>
      <w:r w:rsidR="009206EF">
        <w:rPr>
          <w:szCs w:val="28"/>
        </w:rPr>
        <w:t>иков доходов бюджета приходится 92</w:t>
      </w:r>
      <w:r w:rsidR="00B85FA8">
        <w:rPr>
          <w:szCs w:val="28"/>
        </w:rPr>
        <w:t>,</w:t>
      </w:r>
      <w:r w:rsidR="009206EF">
        <w:rPr>
          <w:szCs w:val="28"/>
        </w:rPr>
        <w:t>3</w:t>
      </w:r>
      <w:r>
        <w:rPr>
          <w:szCs w:val="28"/>
        </w:rPr>
        <w:t xml:space="preserve">% налоговых доходов или </w:t>
      </w:r>
      <w:r w:rsidR="009206EF">
        <w:rPr>
          <w:szCs w:val="28"/>
        </w:rPr>
        <w:t>90592,7</w:t>
      </w:r>
      <w:r>
        <w:rPr>
          <w:szCs w:val="28"/>
        </w:rPr>
        <w:t xml:space="preserve"> тыс. рублей.</w:t>
      </w:r>
    </w:p>
    <w:p w:rsidR="00A52AA6" w:rsidRDefault="00A52AA6" w:rsidP="00A52AA6">
      <w:pPr>
        <w:ind w:firstLine="708"/>
        <w:jc w:val="both"/>
        <w:rPr>
          <w:szCs w:val="28"/>
        </w:rPr>
      </w:pPr>
      <w:r>
        <w:rPr>
          <w:szCs w:val="28"/>
        </w:rPr>
        <w:t>Выполнение плановых показателей по группе налоговых доходов сложилось следующих образом:</w:t>
      </w:r>
    </w:p>
    <w:p w:rsidR="00A52AA6" w:rsidRDefault="00A52AA6" w:rsidP="00A52AA6">
      <w:pPr>
        <w:ind w:firstLine="240"/>
        <w:jc w:val="both"/>
        <w:rPr>
          <w:szCs w:val="28"/>
        </w:rPr>
      </w:pPr>
      <w:r>
        <w:rPr>
          <w:szCs w:val="28"/>
        </w:rPr>
        <w:t xml:space="preserve">- налог на доходы физических лиц – </w:t>
      </w:r>
      <w:r w:rsidR="009206EF">
        <w:rPr>
          <w:szCs w:val="28"/>
        </w:rPr>
        <w:t>107,17</w:t>
      </w:r>
      <w:r>
        <w:rPr>
          <w:szCs w:val="28"/>
        </w:rPr>
        <w:t xml:space="preserve"> %;</w:t>
      </w:r>
    </w:p>
    <w:p w:rsidR="00A52AA6" w:rsidRDefault="00A52AA6" w:rsidP="00A52AA6">
      <w:pPr>
        <w:ind w:firstLine="240"/>
        <w:jc w:val="both"/>
        <w:rPr>
          <w:szCs w:val="28"/>
        </w:rPr>
      </w:pPr>
      <w:r>
        <w:rPr>
          <w:color w:val="000000"/>
          <w:szCs w:val="28"/>
        </w:rPr>
        <w:t>- акциз</w:t>
      </w:r>
      <w:r w:rsidR="009206EF">
        <w:rPr>
          <w:color w:val="000000"/>
          <w:szCs w:val="28"/>
        </w:rPr>
        <w:t>ы по подакцизным товарам – 101,63</w:t>
      </w:r>
      <w:r>
        <w:rPr>
          <w:color w:val="000000"/>
          <w:szCs w:val="28"/>
        </w:rPr>
        <w:t>%;</w:t>
      </w:r>
    </w:p>
    <w:p w:rsidR="00A52AA6" w:rsidRDefault="00A52AA6" w:rsidP="00A52AA6">
      <w:pPr>
        <w:ind w:firstLine="240"/>
        <w:jc w:val="both"/>
        <w:rPr>
          <w:szCs w:val="28"/>
        </w:rPr>
      </w:pPr>
      <w:r>
        <w:rPr>
          <w:szCs w:val="28"/>
        </w:rPr>
        <w:t xml:space="preserve">- единый налог на вмененный доход </w:t>
      </w:r>
      <w:r w:rsidR="009206EF">
        <w:rPr>
          <w:szCs w:val="28"/>
        </w:rPr>
        <w:t>0</w:t>
      </w:r>
      <w:r>
        <w:rPr>
          <w:szCs w:val="28"/>
        </w:rPr>
        <w:t>%;</w:t>
      </w:r>
    </w:p>
    <w:p w:rsidR="00A52AA6" w:rsidRDefault="00A52AA6" w:rsidP="00A52AA6">
      <w:pPr>
        <w:rPr>
          <w:szCs w:val="28"/>
        </w:rPr>
      </w:pPr>
      <w:r>
        <w:rPr>
          <w:szCs w:val="28"/>
        </w:rPr>
        <w:t xml:space="preserve">   - налог на имущество физических лиц – </w:t>
      </w:r>
      <w:r w:rsidR="00B85FA8">
        <w:rPr>
          <w:szCs w:val="28"/>
        </w:rPr>
        <w:t>9</w:t>
      </w:r>
      <w:r w:rsidR="009206EF">
        <w:rPr>
          <w:szCs w:val="28"/>
        </w:rPr>
        <w:t>0</w:t>
      </w:r>
      <w:r w:rsidR="00B85FA8">
        <w:rPr>
          <w:szCs w:val="28"/>
        </w:rPr>
        <w:t>,</w:t>
      </w:r>
      <w:r w:rsidR="009206EF">
        <w:rPr>
          <w:szCs w:val="28"/>
        </w:rPr>
        <w:t>0</w:t>
      </w:r>
      <w:r>
        <w:rPr>
          <w:szCs w:val="28"/>
        </w:rPr>
        <w:t>5%;</w:t>
      </w:r>
      <w:r>
        <w:rPr>
          <w:szCs w:val="28"/>
        </w:rPr>
        <w:br/>
        <w:t xml:space="preserve">   - земельный налог – </w:t>
      </w:r>
      <w:r w:rsidR="00B85FA8">
        <w:rPr>
          <w:szCs w:val="28"/>
        </w:rPr>
        <w:t>10</w:t>
      </w:r>
      <w:r w:rsidR="009206EF">
        <w:rPr>
          <w:szCs w:val="28"/>
        </w:rPr>
        <w:t>3</w:t>
      </w:r>
      <w:r w:rsidR="00B85FA8">
        <w:rPr>
          <w:szCs w:val="28"/>
        </w:rPr>
        <w:t>,</w:t>
      </w:r>
      <w:r w:rsidR="009206EF">
        <w:rPr>
          <w:szCs w:val="28"/>
        </w:rPr>
        <w:t>44</w:t>
      </w:r>
      <w:r>
        <w:rPr>
          <w:szCs w:val="28"/>
        </w:rPr>
        <w:t>%.</w:t>
      </w:r>
    </w:p>
    <w:p w:rsidR="00A52AA6" w:rsidRDefault="00A52AA6" w:rsidP="00A52AA6">
      <w:pPr>
        <w:ind w:firstLine="708"/>
        <w:jc w:val="both"/>
        <w:rPr>
          <w:szCs w:val="28"/>
        </w:rPr>
      </w:pPr>
      <w:r>
        <w:rPr>
          <w:szCs w:val="28"/>
        </w:rPr>
        <w:t>Из выше изложенного видно, что плановые показатели исполнения бюджета были практически полностью выполнены.</w:t>
      </w:r>
    </w:p>
    <w:p w:rsidR="00A52AA6" w:rsidRDefault="00A52AA6" w:rsidP="00A52AA6">
      <w:pPr>
        <w:ind w:firstLine="708"/>
        <w:jc w:val="both"/>
        <w:rPr>
          <w:szCs w:val="28"/>
        </w:rPr>
      </w:pPr>
      <w:r>
        <w:rPr>
          <w:szCs w:val="28"/>
        </w:rPr>
        <w:t>За 202</w:t>
      </w:r>
      <w:r w:rsidR="009206EF">
        <w:rPr>
          <w:szCs w:val="28"/>
        </w:rPr>
        <w:t>3</w:t>
      </w:r>
      <w:r>
        <w:rPr>
          <w:szCs w:val="28"/>
        </w:rPr>
        <w:t xml:space="preserve">год объем поступивших неналоговых доходов бюджета составил </w:t>
      </w:r>
      <w:r w:rsidR="009206EF">
        <w:rPr>
          <w:szCs w:val="28"/>
        </w:rPr>
        <w:t>6769,4</w:t>
      </w:r>
      <w:r>
        <w:rPr>
          <w:szCs w:val="28"/>
        </w:rPr>
        <w:t xml:space="preserve"> тыс. рублей, или </w:t>
      </w:r>
      <w:r w:rsidR="009206EF">
        <w:rPr>
          <w:szCs w:val="28"/>
        </w:rPr>
        <w:t>59,7</w:t>
      </w:r>
      <w:r>
        <w:rPr>
          <w:szCs w:val="28"/>
        </w:rPr>
        <w:t xml:space="preserve">% к уточненному годовому плану. На долю неналоговых поступлений в структуре доходов приходится </w:t>
      </w:r>
      <w:r w:rsidR="009206EF">
        <w:rPr>
          <w:szCs w:val="28"/>
        </w:rPr>
        <w:t>0</w:t>
      </w:r>
      <w:r w:rsidR="00B85FA8">
        <w:rPr>
          <w:szCs w:val="28"/>
        </w:rPr>
        <w:t>,8</w:t>
      </w:r>
      <w:r>
        <w:rPr>
          <w:szCs w:val="28"/>
        </w:rPr>
        <w:t xml:space="preserve">% от общего объема собственных доходов бюджета, что на </w:t>
      </w:r>
      <w:r w:rsidR="0070450D">
        <w:rPr>
          <w:szCs w:val="28"/>
        </w:rPr>
        <w:t>0,8</w:t>
      </w:r>
      <w:r>
        <w:rPr>
          <w:szCs w:val="28"/>
        </w:rPr>
        <w:t xml:space="preserve"> процентных пункта </w:t>
      </w:r>
      <w:r w:rsidR="0070450D">
        <w:rPr>
          <w:szCs w:val="28"/>
        </w:rPr>
        <w:t>ниже</w:t>
      </w:r>
      <w:r>
        <w:rPr>
          <w:szCs w:val="28"/>
        </w:rPr>
        <w:t xml:space="preserve"> уровня 202</w:t>
      </w:r>
      <w:r w:rsidR="0070450D">
        <w:rPr>
          <w:szCs w:val="28"/>
        </w:rPr>
        <w:t>2</w:t>
      </w:r>
      <w:r>
        <w:rPr>
          <w:szCs w:val="28"/>
        </w:rPr>
        <w:t xml:space="preserve"> года. </w:t>
      </w:r>
    </w:p>
    <w:p w:rsidR="00A52AA6" w:rsidRDefault="00A52AA6" w:rsidP="00A52AA6">
      <w:pPr>
        <w:ind w:firstLine="708"/>
        <w:jc w:val="both"/>
        <w:rPr>
          <w:szCs w:val="28"/>
        </w:rPr>
      </w:pPr>
      <w:r>
        <w:rPr>
          <w:szCs w:val="28"/>
        </w:rPr>
        <w:t>Основными источниками неналоговых доходов (</w:t>
      </w:r>
      <w:r w:rsidR="0070450D">
        <w:rPr>
          <w:szCs w:val="28"/>
        </w:rPr>
        <w:t>39,9</w:t>
      </w:r>
      <w:r>
        <w:rPr>
          <w:szCs w:val="28"/>
        </w:rPr>
        <w:t xml:space="preserve">%) являются </w:t>
      </w:r>
      <w:proofErr w:type="gramStart"/>
      <w:r>
        <w:rPr>
          <w:szCs w:val="28"/>
        </w:rPr>
        <w:t>платежи</w:t>
      </w:r>
      <w:proofErr w:type="gramEnd"/>
      <w:r>
        <w:rPr>
          <w:szCs w:val="28"/>
        </w:rPr>
        <w:t xml:space="preserve"> полученные с аренды и от </w:t>
      </w:r>
      <w:r w:rsidR="0067140C">
        <w:rPr>
          <w:szCs w:val="28"/>
        </w:rPr>
        <w:t>реализации имущества</w:t>
      </w:r>
      <w:r>
        <w:rPr>
          <w:szCs w:val="28"/>
        </w:rPr>
        <w:t xml:space="preserve"> (</w:t>
      </w:r>
      <w:r w:rsidR="0070450D">
        <w:rPr>
          <w:szCs w:val="28"/>
        </w:rPr>
        <w:t>12,2%</w:t>
      </w:r>
      <w:r>
        <w:rPr>
          <w:szCs w:val="28"/>
        </w:rPr>
        <w:t>). В 202</w:t>
      </w:r>
      <w:r w:rsidR="0070450D">
        <w:rPr>
          <w:szCs w:val="28"/>
        </w:rPr>
        <w:t>3</w:t>
      </w:r>
      <w:r>
        <w:rPr>
          <w:szCs w:val="28"/>
        </w:rPr>
        <w:t xml:space="preserve"> году в бюджет городского округа поступило </w:t>
      </w:r>
      <w:r w:rsidR="0070450D">
        <w:rPr>
          <w:szCs w:val="28"/>
        </w:rPr>
        <w:t>78,8</w:t>
      </w:r>
      <w:r>
        <w:rPr>
          <w:szCs w:val="28"/>
        </w:rPr>
        <w:t xml:space="preserve"> тысяч рублей за штрафы, санкции и</w:t>
      </w:r>
      <w:r w:rsidR="0070450D">
        <w:rPr>
          <w:szCs w:val="28"/>
        </w:rPr>
        <w:t xml:space="preserve"> 633,1</w:t>
      </w:r>
      <w:r>
        <w:rPr>
          <w:szCs w:val="28"/>
        </w:rPr>
        <w:t xml:space="preserve"> тыс. рублей доходов от использования имущества, находящегося в муниципальной собственности. План</w:t>
      </w:r>
      <w:r w:rsidR="0070450D">
        <w:rPr>
          <w:szCs w:val="28"/>
        </w:rPr>
        <w:t>овые показатели исполнены на 1021,6</w:t>
      </w:r>
      <w:r>
        <w:rPr>
          <w:szCs w:val="28"/>
        </w:rPr>
        <w:t xml:space="preserve"> процентов и</w:t>
      </w:r>
      <w:r w:rsidR="0070450D">
        <w:rPr>
          <w:szCs w:val="28"/>
        </w:rPr>
        <w:t xml:space="preserve"> 105,35</w:t>
      </w:r>
      <w:r>
        <w:rPr>
          <w:szCs w:val="28"/>
        </w:rPr>
        <w:t>%.</w:t>
      </w:r>
    </w:p>
    <w:p w:rsidR="00A52AA6" w:rsidRDefault="00A52AA6" w:rsidP="00A52AA6">
      <w:pPr>
        <w:ind w:firstLine="708"/>
        <w:jc w:val="both"/>
        <w:rPr>
          <w:szCs w:val="28"/>
        </w:rPr>
      </w:pPr>
      <w:r>
        <w:rPr>
          <w:color w:val="000000" w:themeColor="text1"/>
          <w:szCs w:val="28"/>
        </w:rPr>
        <w:t>Доходы о</w:t>
      </w:r>
      <w:r>
        <w:rPr>
          <w:szCs w:val="28"/>
        </w:rPr>
        <w:t>т продажи материальных и нематериальных активов за 202</w:t>
      </w:r>
      <w:r w:rsidR="0070450D">
        <w:rPr>
          <w:szCs w:val="28"/>
        </w:rPr>
        <w:t>3</w:t>
      </w:r>
      <w:r>
        <w:rPr>
          <w:szCs w:val="28"/>
        </w:rPr>
        <w:t xml:space="preserve">год поступили в сумме </w:t>
      </w:r>
      <w:r w:rsidR="0070450D">
        <w:rPr>
          <w:szCs w:val="28"/>
        </w:rPr>
        <w:t>760,3</w:t>
      </w:r>
      <w:r>
        <w:rPr>
          <w:szCs w:val="28"/>
        </w:rPr>
        <w:t xml:space="preserve"> тыс. рублей, что составляет </w:t>
      </w:r>
      <w:r w:rsidR="00D357DE">
        <w:rPr>
          <w:szCs w:val="28"/>
        </w:rPr>
        <w:t>14</w:t>
      </w:r>
      <w:r>
        <w:rPr>
          <w:szCs w:val="28"/>
        </w:rPr>
        <w:t xml:space="preserve"> % уточненного годового плана. Основным источником данного вида доходов являются средства от продажи земельных участков, находящихся в государственной и муниципальной собственности.</w:t>
      </w:r>
    </w:p>
    <w:p w:rsidR="00A52AA6" w:rsidRDefault="00A52AA6" w:rsidP="00A52AA6">
      <w:pPr>
        <w:ind w:firstLine="708"/>
        <w:jc w:val="both"/>
        <w:rPr>
          <w:szCs w:val="28"/>
        </w:rPr>
      </w:pPr>
      <w:r>
        <w:rPr>
          <w:szCs w:val="28"/>
        </w:rPr>
        <w:t>Безвозмездные поступления в 202</w:t>
      </w:r>
      <w:r w:rsidR="00D357DE">
        <w:rPr>
          <w:szCs w:val="28"/>
        </w:rPr>
        <w:t>3</w:t>
      </w:r>
      <w:r>
        <w:rPr>
          <w:szCs w:val="28"/>
        </w:rPr>
        <w:t xml:space="preserve"> году были запланированы в доходной части бюджета городского округа в объеме </w:t>
      </w:r>
      <w:r w:rsidR="00D357DE">
        <w:rPr>
          <w:szCs w:val="28"/>
        </w:rPr>
        <w:t>875394,4</w:t>
      </w:r>
      <w:r>
        <w:rPr>
          <w:szCs w:val="28"/>
        </w:rPr>
        <w:t xml:space="preserve"> тыс. рублей, исполнены в объеме –</w:t>
      </w:r>
      <w:r w:rsidR="00D357DE">
        <w:rPr>
          <w:szCs w:val="28"/>
        </w:rPr>
        <w:t>686632,4 т</w:t>
      </w:r>
      <w:r>
        <w:rPr>
          <w:szCs w:val="28"/>
        </w:rPr>
        <w:t xml:space="preserve">ыс. рублей, или </w:t>
      </w:r>
      <w:r w:rsidR="00D357DE">
        <w:rPr>
          <w:szCs w:val="28"/>
        </w:rPr>
        <w:t>78,44</w:t>
      </w:r>
      <w:r>
        <w:rPr>
          <w:szCs w:val="28"/>
        </w:rPr>
        <w:t>% к плановому</w:t>
      </w:r>
      <w:r w:rsidR="00C500ED">
        <w:rPr>
          <w:szCs w:val="28"/>
        </w:rPr>
        <w:t xml:space="preserve"> показателю. По сравнению с 202</w:t>
      </w:r>
      <w:r w:rsidR="00D357DE">
        <w:rPr>
          <w:szCs w:val="28"/>
        </w:rPr>
        <w:t>2</w:t>
      </w:r>
      <w:r>
        <w:rPr>
          <w:szCs w:val="28"/>
        </w:rPr>
        <w:t xml:space="preserve"> годом общий объем безвозмездных поступлений увеличился на </w:t>
      </w:r>
      <w:r w:rsidR="00D357DE">
        <w:rPr>
          <w:szCs w:val="28"/>
        </w:rPr>
        <w:t>387396,8</w:t>
      </w:r>
      <w:r>
        <w:rPr>
          <w:szCs w:val="28"/>
        </w:rPr>
        <w:t xml:space="preserve">тыс. рублей или на </w:t>
      </w:r>
      <w:r w:rsidR="00D357DE">
        <w:rPr>
          <w:szCs w:val="28"/>
        </w:rPr>
        <w:t>229,5</w:t>
      </w:r>
      <w:r>
        <w:rPr>
          <w:szCs w:val="28"/>
        </w:rPr>
        <w:t xml:space="preserve">%. </w:t>
      </w:r>
    </w:p>
    <w:p w:rsidR="00A52AA6" w:rsidRDefault="00A52AA6" w:rsidP="00A52AA6">
      <w:pPr>
        <w:ind w:firstLine="720"/>
        <w:jc w:val="both"/>
        <w:rPr>
          <w:szCs w:val="28"/>
        </w:rPr>
      </w:pPr>
      <w:r>
        <w:rPr>
          <w:szCs w:val="28"/>
        </w:rPr>
        <w:t xml:space="preserve">Решением о бюджете поступление субсидий утверждено в объеме        </w:t>
      </w:r>
      <w:r w:rsidR="00D357DE">
        <w:rPr>
          <w:szCs w:val="28"/>
        </w:rPr>
        <w:t>682781,5</w:t>
      </w:r>
      <w:r>
        <w:rPr>
          <w:szCs w:val="28"/>
        </w:rPr>
        <w:t xml:space="preserve">тыс. рублей, фактически поступило </w:t>
      </w:r>
      <w:r w:rsidR="00D357DE">
        <w:rPr>
          <w:szCs w:val="28"/>
        </w:rPr>
        <w:t>72,64</w:t>
      </w:r>
      <w:r>
        <w:rPr>
          <w:szCs w:val="28"/>
        </w:rPr>
        <w:t>% (</w:t>
      </w:r>
      <w:r w:rsidR="00D357DE">
        <w:rPr>
          <w:szCs w:val="28"/>
        </w:rPr>
        <w:t>495999,15</w:t>
      </w:r>
      <w:r>
        <w:rPr>
          <w:szCs w:val="28"/>
        </w:rPr>
        <w:t xml:space="preserve"> тысяч рублей) плановых назначений. Удельный вес субсидий в безвозмездных поступлениях составляет </w:t>
      </w:r>
      <w:r w:rsidR="00D357DE">
        <w:rPr>
          <w:szCs w:val="28"/>
        </w:rPr>
        <w:t>72</w:t>
      </w:r>
      <w:r w:rsidR="006C6E30">
        <w:rPr>
          <w:szCs w:val="28"/>
        </w:rPr>
        <w:t>,</w:t>
      </w:r>
      <w:r w:rsidR="00D357DE">
        <w:rPr>
          <w:szCs w:val="28"/>
        </w:rPr>
        <w:t>2</w:t>
      </w:r>
      <w:r>
        <w:rPr>
          <w:szCs w:val="28"/>
        </w:rPr>
        <w:t xml:space="preserve"> процента. </w:t>
      </w:r>
    </w:p>
    <w:p w:rsidR="00A52AA6" w:rsidRDefault="00A52AA6" w:rsidP="00A52AA6">
      <w:pPr>
        <w:ind w:firstLine="720"/>
        <w:jc w:val="both"/>
        <w:rPr>
          <w:szCs w:val="28"/>
        </w:rPr>
      </w:pPr>
      <w:r>
        <w:rPr>
          <w:szCs w:val="28"/>
        </w:rPr>
        <w:lastRenderedPageBreak/>
        <w:t xml:space="preserve">Поступление субвенций сложилось в объеме </w:t>
      </w:r>
      <w:r w:rsidR="006C6E30">
        <w:rPr>
          <w:szCs w:val="28"/>
        </w:rPr>
        <w:t>1</w:t>
      </w:r>
      <w:r w:rsidR="00602670">
        <w:rPr>
          <w:szCs w:val="28"/>
        </w:rPr>
        <w:t>39933,8</w:t>
      </w:r>
      <w:r>
        <w:rPr>
          <w:szCs w:val="28"/>
        </w:rPr>
        <w:t xml:space="preserve"> тыс. рублей, или </w:t>
      </w:r>
      <w:r w:rsidR="006C6E30">
        <w:rPr>
          <w:szCs w:val="28"/>
        </w:rPr>
        <w:t>9</w:t>
      </w:r>
      <w:r w:rsidR="00602670">
        <w:rPr>
          <w:szCs w:val="28"/>
        </w:rPr>
        <w:t>8</w:t>
      </w:r>
      <w:r w:rsidR="006C6E30">
        <w:rPr>
          <w:szCs w:val="28"/>
        </w:rPr>
        <w:t>,6</w:t>
      </w:r>
      <w:r>
        <w:rPr>
          <w:szCs w:val="28"/>
        </w:rPr>
        <w:t xml:space="preserve">% к плановым показателям, в связи с неисполнением плановых назначений по субвенции на выплаты единовременного пособия при всех формах устройства детей, лишенных родительского попечения, в семьи, так как по факту оказалось заявок меньше.  </w:t>
      </w:r>
    </w:p>
    <w:p w:rsidR="00A52AA6" w:rsidRDefault="00A52AA6" w:rsidP="00A52AA6">
      <w:pPr>
        <w:ind w:firstLine="720"/>
        <w:jc w:val="both"/>
        <w:rPr>
          <w:szCs w:val="28"/>
        </w:rPr>
      </w:pPr>
      <w:r>
        <w:rPr>
          <w:szCs w:val="28"/>
        </w:rPr>
        <w:t xml:space="preserve"> Удельный вес субвенций в общем объеме безвозмездных поступлений составляет – </w:t>
      </w:r>
      <w:r w:rsidR="00602670">
        <w:rPr>
          <w:szCs w:val="28"/>
        </w:rPr>
        <w:t>20,4</w:t>
      </w:r>
      <w:r>
        <w:rPr>
          <w:szCs w:val="28"/>
        </w:rPr>
        <w:t xml:space="preserve">% </w:t>
      </w:r>
    </w:p>
    <w:p w:rsidR="00A52AA6" w:rsidRDefault="00A52AA6" w:rsidP="00A52AA6">
      <w:pPr>
        <w:ind w:firstLine="720"/>
        <w:jc w:val="both"/>
        <w:rPr>
          <w:szCs w:val="28"/>
        </w:rPr>
      </w:pPr>
      <w:r>
        <w:rPr>
          <w:szCs w:val="28"/>
        </w:rPr>
        <w:t>В 202</w:t>
      </w:r>
      <w:r w:rsidR="00602670">
        <w:rPr>
          <w:szCs w:val="28"/>
        </w:rPr>
        <w:t>3</w:t>
      </w:r>
      <w:r>
        <w:rPr>
          <w:szCs w:val="28"/>
        </w:rPr>
        <w:t xml:space="preserve">году дотации на выравнивания бюджетной обеспеченности были запланированы в объеме </w:t>
      </w:r>
      <w:r w:rsidR="00602670">
        <w:rPr>
          <w:szCs w:val="28"/>
        </w:rPr>
        <w:t>45454,1ты</w:t>
      </w:r>
      <w:r>
        <w:rPr>
          <w:szCs w:val="28"/>
        </w:rPr>
        <w:t xml:space="preserve">с. рублей, исполнение составило 100,0% плановых назначений. В структуре безвозмездных поступлений на данный вид доходов приходится </w:t>
      </w:r>
      <w:r w:rsidR="00602670">
        <w:rPr>
          <w:szCs w:val="28"/>
        </w:rPr>
        <w:t>7,4</w:t>
      </w:r>
      <w:r>
        <w:rPr>
          <w:szCs w:val="28"/>
        </w:rPr>
        <w:t xml:space="preserve">%. </w:t>
      </w:r>
    </w:p>
    <w:p w:rsidR="00A52AA6" w:rsidRDefault="00A52AA6" w:rsidP="00A52AA6">
      <w:pPr>
        <w:ind w:firstLine="720"/>
        <w:jc w:val="center"/>
        <w:rPr>
          <w:b/>
          <w:szCs w:val="28"/>
        </w:rPr>
      </w:pPr>
    </w:p>
    <w:p w:rsidR="00A52AA6" w:rsidRDefault="00A52AA6" w:rsidP="00A52AA6">
      <w:pPr>
        <w:ind w:firstLine="720"/>
        <w:jc w:val="center"/>
        <w:rPr>
          <w:b/>
          <w:szCs w:val="28"/>
        </w:rPr>
      </w:pPr>
      <w:r>
        <w:rPr>
          <w:b/>
          <w:szCs w:val="28"/>
        </w:rPr>
        <w:t>Анализ расходной части бюджета городского округа</w:t>
      </w:r>
    </w:p>
    <w:p w:rsidR="00A52AA6" w:rsidRDefault="00A52AA6" w:rsidP="00A52AA6">
      <w:pPr>
        <w:jc w:val="both"/>
        <w:rPr>
          <w:b/>
          <w:szCs w:val="28"/>
          <w:highlight w:val="yellow"/>
        </w:rPr>
      </w:pPr>
      <w:r>
        <w:rPr>
          <w:szCs w:val="28"/>
        </w:rPr>
        <w:t xml:space="preserve">          Решением Совета народных депутатов города Фокино от 1</w:t>
      </w:r>
      <w:r w:rsidR="00602670">
        <w:rPr>
          <w:szCs w:val="28"/>
        </w:rPr>
        <w:t>5</w:t>
      </w:r>
      <w:r>
        <w:rPr>
          <w:szCs w:val="28"/>
        </w:rPr>
        <w:t xml:space="preserve"> декабря 20</w:t>
      </w:r>
      <w:r w:rsidR="006C6E30">
        <w:rPr>
          <w:szCs w:val="28"/>
        </w:rPr>
        <w:t>2</w:t>
      </w:r>
      <w:r w:rsidR="00602670">
        <w:rPr>
          <w:szCs w:val="28"/>
        </w:rPr>
        <w:t>2</w:t>
      </w:r>
      <w:r>
        <w:rPr>
          <w:szCs w:val="28"/>
        </w:rPr>
        <w:t xml:space="preserve"> года №6-</w:t>
      </w:r>
      <w:r w:rsidR="00602670">
        <w:rPr>
          <w:szCs w:val="28"/>
        </w:rPr>
        <w:t>897</w:t>
      </w:r>
      <w:r>
        <w:rPr>
          <w:szCs w:val="28"/>
        </w:rPr>
        <w:t xml:space="preserve"> «О бюджете городского округа город Фокино</w:t>
      </w:r>
      <w:r w:rsidR="005C288A">
        <w:rPr>
          <w:szCs w:val="28"/>
        </w:rPr>
        <w:t xml:space="preserve"> Брянской области</w:t>
      </w:r>
      <w:r>
        <w:rPr>
          <w:szCs w:val="28"/>
        </w:rPr>
        <w:t xml:space="preserve"> на 202</w:t>
      </w:r>
      <w:r w:rsidR="00602670">
        <w:rPr>
          <w:szCs w:val="28"/>
        </w:rPr>
        <w:t>3</w:t>
      </w:r>
      <w:r>
        <w:rPr>
          <w:szCs w:val="28"/>
        </w:rPr>
        <w:t xml:space="preserve"> год и на плановый период 20</w:t>
      </w:r>
      <w:r w:rsidR="006C6E30">
        <w:rPr>
          <w:szCs w:val="28"/>
        </w:rPr>
        <w:t>2</w:t>
      </w:r>
      <w:r w:rsidR="00602670">
        <w:rPr>
          <w:szCs w:val="28"/>
        </w:rPr>
        <w:t>4</w:t>
      </w:r>
      <w:r>
        <w:rPr>
          <w:szCs w:val="28"/>
        </w:rPr>
        <w:t xml:space="preserve"> и 202</w:t>
      </w:r>
      <w:r w:rsidR="00602670">
        <w:rPr>
          <w:szCs w:val="28"/>
        </w:rPr>
        <w:t>5</w:t>
      </w:r>
      <w:r>
        <w:rPr>
          <w:szCs w:val="28"/>
        </w:rPr>
        <w:t xml:space="preserve"> годов» утверждены следующие основные характеристики городского бюджета на 202</w:t>
      </w:r>
      <w:r w:rsidR="00602670">
        <w:rPr>
          <w:szCs w:val="28"/>
        </w:rPr>
        <w:t>3</w:t>
      </w:r>
      <w:r>
        <w:rPr>
          <w:szCs w:val="28"/>
        </w:rPr>
        <w:t>год:</w:t>
      </w:r>
    </w:p>
    <w:p w:rsidR="00A52AA6" w:rsidRDefault="00A52AA6" w:rsidP="00A52AA6">
      <w:pPr>
        <w:ind w:right="-5" w:firstLine="708"/>
        <w:jc w:val="both"/>
        <w:rPr>
          <w:szCs w:val="28"/>
        </w:rPr>
      </w:pPr>
      <w:r>
        <w:rPr>
          <w:szCs w:val="28"/>
        </w:rPr>
        <w:t xml:space="preserve">первоначально бюджетные расходы были утверждены в сумме </w:t>
      </w:r>
      <w:r w:rsidR="00602670">
        <w:rPr>
          <w:szCs w:val="28"/>
        </w:rPr>
        <w:t>883426,2</w:t>
      </w:r>
      <w:r>
        <w:rPr>
          <w:szCs w:val="28"/>
        </w:rPr>
        <w:t xml:space="preserve"> тыс. рублей. В процессе исполнения бюджет корректировался </w:t>
      </w:r>
      <w:r w:rsidR="00602670">
        <w:rPr>
          <w:szCs w:val="28"/>
        </w:rPr>
        <w:t>8</w:t>
      </w:r>
      <w:r>
        <w:rPr>
          <w:szCs w:val="28"/>
        </w:rPr>
        <w:t xml:space="preserve">раз. В окончательной редакции бюджетные ассигнования по расходам утверждены в сумме </w:t>
      </w:r>
      <w:r w:rsidR="00602670">
        <w:rPr>
          <w:szCs w:val="28"/>
        </w:rPr>
        <w:t>999189,4</w:t>
      </w:r>
      <w:r>
        <w:rPr>
          <w:szCs w:val="28"/>
        </w:rPr>
        <w:t xml:space="preserve"> тыс. рублей, то есть первоначально утвержденные расходы были увеличены на </w:t>
      </w:r>
      <w:r w:rsidR="00602670">
        <w:rPr>
          <w:szCs w:val="28"/>
        </w:rPr>
        <w:t>115763,2</w:t>
      </w:r>
      <w:r>
        <w:rPr>
          <w:szCs w:val="28"/>
        </w:rPr>
        <w:t xml:space="preserve"> тыс. рублей или на </w:t>
      </w:r>
      <w:r w:rsidR="00602670">
        <w:rPr>
          <w:szCs w:val="28"/>
        </w:rPr>
        <w:t>13,1</w:t>
      </w:r>
      <w:r>
        <w:rPr>
          <w:szCs w:val="28"/>
        </w:rPr>
        <w:t xml:space="preserve"> процента.</w:t>
      </w:r>
    </w:p>
    <w:p w:rsidR="00A52AA6" w:rsidRDefault="00A52AA6" w:rsidP="00A52AA6">
      <w:pPr>
        <w:ind w:right="-5" w:firstLine="708"/>
        <w:jc w:val="both"/>
        <w:rPr>
          <w:szCs w:val="28"/>
        </w:rPr>
      </w:pPr>
      <w:r>
        <w:rPr>
          <w:szCs w:val="28"/>
        </w:rPr>
        <w:t xml:space="preserve">Бюджетные ассигнования, утвержденные сводной бюджетной росписью расходов бюджета городского округа, соответствуют расходам, утвержденным решением городского Совета народных депутатов.  </w:t>
      </w:r>
    </w:p>
    <w:p w:rsidR="00A52AA6" w:rsidRDefault="00A52AA6" w:rsidP="00A52AA6">
      <w:pPr>
        <w:ind w:right="-5" w:firstLine="708"/>
        <w:jc w:val="both"/>
        <w:rPr>
          <w:szCs w:val="28"/>
        </w:rPr>
      </w:pPr>
      <w:r>
        <w:rPr>
          <w:szCs w:val="28"/>
        </w:rPr>
        <w:t xml:space="preserve">Расходы бюджета фактически исполнены в объеме </w:t>
      </w:r>
      <w:r w:rsidR="00602670">
        <w:rPr>
          <w:szCs w:val="28"/>
        </w:rPr>
        <w:t>802058,9</w:t>
      </w:r>
      <w:r>
        <w:rPr>
          <w:szCs w:val="28"/>
        </w:rPr>
        <w:t xml:space="preserve"> тыс. рублей, или на </w:t>
      </w:r>
      <w:r w:rsidR="00602670">
        <w:rPr>
          <w:szCs w:val="28"/>
        </w:rPr>
        <w:t>80,2</w:t>
      </w:r>
      <w:r>
        <w:rPr>
          <w:szCs w:val="28"/>
        </w:rPr>
        <w:t xml:space="preserve">% к утвержденным бюджетным назначениям. </w:t>
      </w:r>
    </w:p>
    <w:p w:rsidR="00A52AA6" w:rsidRDefault="00A52AA6" w:rsidP="00A52AA6">
      <w:pPr>
        <w:ind w:right="-5" w:firstLine="708"/>
        <w:jc w:val="both"/>
        <w:rPr>
          <w:szCs w:val="28"/>
        </w:rPr>
      </w:pPr>
    </w:p>
    <w:p w:rsidR="00A52AA6" w:rsidRDefault="00A52AA6" w:rsidP="00A52AA6">
      <w:pPr>
        <w:ind w:right="-5" w:firstLine="708"/>
        <w:jc w:val="both"/>
        <w:rPr>
          <w:szCs w:val="28"/>
        </w:rPr>
      </w:pPr>
      <w:r>
        <w:rPr>
          <w:szCs w:val="28"/>
        </w:rPr>
        <w:t>Информация об исполнении расходов бюджета городского округа по разделам классификации расходов представлена в таблице:</w:t>
      </w:r>
    </w:p>
    <w:p w:rsidR="00A52AA6" w:rsidRDefault="00A52AA6" w:rsidP="00A52AA6">
      <w:pPr>
        <w:ind w:right="-5" w:firstLine="708"/>
        <w:jc w:val="right"/>
        <w:rPr>
          <w:highlight w:val="yellow"/>
        </w:rPr>
      </w:pPr>
    </w:p>
    <w:tbl>
      <w:tblPr>
        <w:tblW w:w="558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1138"/>
        <w:gridCol w:w="1431"/>
        <w:gridCol w:w="1251"/>
        <w:gridCol w:w="1039"/>
        <w:gridCol w:w="1034"/>
        <w:gridCol w:w="1180"/>
      </w:tblGrid>
      <w:tr w:rsidR="00A52AA6" w:rsidTr="00FC36EE">
        <w:trPr>
          <w:cantSplit/>
          <w:trHeight w:val="795"/>
        </w:trPr>
        <w:tc>
          <w:tcPr>
            <w:tcW w:w="1806" w:type="pct"/>
          </w:tcPr>
          <w:p w:rsidR="00A52AA6" w:rsidRDefault="00A52AA6" w:rsidP="00FC36EE">
            <w:pPr>
              <w:pStyle w:val="ae"/>
              <w:spacing w:before="120"/>
              <w:jc w:val="center"/>
              <w:rPr>
                <w:b/>
                <w:sz w:val="18"/>
                <w:szCs w:val="18"/>
              </w:rPr>
            </w:pPr>
            <w:r>
              <w:rPr>
                <w:b/>
                <w:sz w:val="18"/>
                <w:szCs w:val="18"/>
              </w:rPr>
              <w:t>Наименование раздела функциональной классификации расходов</w:t>
            </w:r>
          </w:p>
        </w:tc>
        <w:tc>
          <w:tcPr>
            <w:tcW w:w="514" w:type="pct"/>
          </w:tcPr>
          <w:p w:rsidR="00A52AA6" w:rsidRDefault="00A52AA6" w:rsidP="00602670">
            <w:pPr>
              <w:pStyle w:val="ae"/>
              <w:spacing w:before="120"/>
              <w:ind w:right="-108"/>
              <w:jc w:val="center"/>
              <w:rPr>
                <w:b/>
                <w:sz w:val="18"/>
                <w:szCs w:val="18"/>
              </w:rPr>
            </w:pPr>
            <w:r>
              <w:rPr>
                <w:b/>
                <w:sz w:val="18"/>
                <w:szCs w:val="18"/>
              </w:rPr>
              <w:t>Исполнено в 202</w:t>
            </w:r>
            <w:r w:rsidR="00602670">
              <w:rPr>
                <w:b/>
                <w:sz w:val="18"/>
                <w:szCs w:val="18"/>
              </w:rPr>
              <w:t>2</w:t>
            </w:r>
            <w:r>
              <w:rPr>
                <w:b/>
                <w:sz w:val="18"/>
                <w:szCs w:val="18"/>
              </w:rPr>
              <w:t xml:space="preserve"> году, </w:t>
            </w:r>
            <w:proofErr w:type="spellStart"/>
            <w:r>
              <w:rPr>
                <w:b/>
                <w:sz w:val="18"/>
                <w:szCs w:val="18"/>
              </w:rPr>
              <w:t>тыс.руб</w:t>
            </w:r>
            <w:proofErr w:type="spellEnd"/>
            <w:r>
              <w:rPr>
                <w:b/>
                <w:sz w:val="18"/>
                <w:szCs w:val="18"/>
              </w:rPr>
              <w:t>.</w:t>
            </w:r>
          </w:p>
        </w:tc>
        <w:tc>
          <w:tcPr>
            <w:tcW w:w="646" w:type="pct"/>
          </w:tcPr>
          <w:p w:rsidR="00A52AA6" w:rsidRDefault="00A52AA6" w:rsidP="00D558CC">
            <w:pPr>
              <w:pStyle w:val="ae"/>
              <w:spacing w:before="120"/>
              <w:jc w:val="center"/>
              <w:rPr>
                <w:b/>
                <w:sz w:val="18"/>
                <w:szCs w:val="18"/>
              </w:rPr>
            </w:pPr>
            <w:r>
              <w:rPr>
                <w:b/>
                <w:sz w:val="18"/>
                <w:szCs w:val="18"/>
              </w:rPr>
              <w:t>Уточненный план 202</w:t>
            </w:r>
            <w:r w:rsidR="00D558CC">
              <w:rPr>
                <w:b/>
                <w:sz w:val="18"/>
                <w:szCs w:val="18"/>
              </w:rPr>
              <w:t>3</w:t>
            </w:r>
            <w:r>
              <w:rPr>
                <w:b/>
                <w:sz w:val="18"/>
                <w:szCs w:val="18"/>
              </w:rPr>
              <w:t xml:space="preserve">года, </w:t>
            </w:r>
            <w:proofErr w:type="spellStart"/>
            <w:r>
              <w:rPr>
                <w:b/>
                <w:sz w:val="18"/>
                <w:szCs w:val="18"/>
              </w:rPr>
              <w:t>тыс.руб</w:t>
            </w:r>
            <w:proofErr w:type="spellEnd"/>
            <w:r>
              <w:rPr>
                <w:b/>
                <w:sz w:val="18"/>
                <w:szCs w:val="18"/>
              </w:rPr>
              <w:t>.</w:t>
            </w:r>
          </w:p>
        </w:tc>
        <w:tc>
          <w:tcPr>
            <w:tcW w:w="565" w:type="pct"/>
          </w:tcPr>
          <w:p w:rsidR="00A52AA6" w:rsidRDefault="00A52AA6" w:rsidP="00D558CC">
            <w:pPr>
              <w:pStyle w:val="ae"/>
              <w:spacing w:before="120"/>
              <w:jc w:val="center"/>
              <w:rPr>
                <w:b/>
                <w:sz w:val="18"/>
                <w:szCs w:val="18"/>
              </w:rPr>
            </w:pPr>
            <w:r>
              <w:rPr>
                <w:b/>
                <w:sz w:val="18"/>
                <w:szCs w:val="18"/>
              </w:rPr>
              <w:t>Исполнено в 202</w:t>
            </w:r>
            <w:r w:rsidR="00D558CC">
              <w:rPr>
                <w:b/>
                <w:sz w:val="18"/>
                <w:szCs w:val="18"/>
              </w:rPr>
              <w:t>3</w:t>
            </w:r>
            <w:r>
              <w:rPr>
                <w:b/>
                <w:sz w:val="18"/>
                <w:szCs w:val="18"/>
              </w:rPr>
              <w:t>г., тыс. руб.</w:t>
            </w:r>
          </w:p>
        </w:tc>
        <w:tc>
          <w:tcPr>
            <w:tcW w:w="469" w:type="pct"/>
          </w:tcPr>
          <w:p w:rsidR="00A52AA6" w:rsidRDefault="00A52AA6" w:rsidP="00D558CC">
            <w:pPr>
              <w:pStyle w:val="ae"/>
              <w:spacing w:before="120"/>
              <w:jc w:val="center"/>
              <w:rPr>
                <w:b/>
                <w:sz w:val="18"/>
                <w:szCs w:val="18"/>
              </w:rPr>
            </w:pPr>
            <w:r>
              <w:rPr>
                <w:b/>
                <w:sz w:val="18"/>
                <w:szCs w:val="18"/>
              </w:rPr>
              <w:t>% исполнения, 202</w:t>
            </w:r>
            <w:r w:rsidR="00D558CC">
              <w:rPr>
                <w:b/>
                <w:sz w:val="18"/>
                <w:szCs w:val="18"/>
              </w:rPr>
              <w:t>3</w:t>
            </w:r>
            <w:r>
              <w:rPr>
                <w:b/>
                <w:sz w:val="18"/>
                <w:szCs w:val="18"/>
              </w:rPr>
              <w:t>г.</w:t>
            </w:r>
          </w:p>
        </w:tc>
        <w:tc>
          <w:tcPr>
            <w:tcW w:w="467" w:type="pct"/>
          </w:tcPr>
          <w:p w:rsidR="00A52AA6" w:rsidRDefault="00A52AA6" w:rsidP="00243D84">
            <w:pPr>
              <w:pStyle w:val="ae"/>
              <w:spacing w:before="120"/>
              <w:jc w:val="center"/>
              <w:rPr>
                <w:b/>
                <w:sz w:val="18"/>
                <w:szCs w:val="18"/>
              </w:rPr>
            </w:pPr>
            <w:r>
              <w:rPr>
                <w:b/>
                <w:sz w:val="18"/>
                <w:szCs w:val="18"/>
              </w:rPr>
              <w:t>Темп роста 202</w:t>
            </w:r>
            <w:r w:rsidR="00243D84">
              <w:rPr>
                <w:b/>
                <w:sz w:val="18"/>
                <w:szCs w:val="18"/>
              </w:rPr>
              <w:t>3</w:t>
            </w:r>
            <w:r>
              <w:rPr>
                <w:b/>
                <w:sz w:val="18"/>
                <w:szCs w:val="18"/>
              </w:rPr>
              <w:t>г. к 202</w:t>
            </w:r>
            <w:r w:rsidR="00243D84">
              <w:rPr>
                <w:b/>
                <w:sz w:val="18"/>
                <w:szCs w:val="18"/>
              </w:rPr>
              <w:t>2</w:t>
            </w:r>
            <w:r>
              <w:rPr>
                <w:b/>
                <w:sz w:val="18"/>
                <w:szCs w:val="18"/>
              </w:rPr>
              <w:t>г., %</w:t>
            </w:r>
          </w:p>
        </w:tc>
        <w:tc>
          <w:tcPr>
            <w:tcW w:w="533" w:type="pct"/>
          </w:tcPr>
          <w:p w:rsidR="00A52AA6" w:rsidRDefault="00A52AA6" w:rsidP="00FC36EE">
            <w:pPr>
              <w:pStyle w:val="ae"/>
              <w:spacing w:before="120"/>
              <w:jc w:val="center"/>
              <w:rPr>
                <w:b/>
                <w:sz w:val="18"/>
                <w:szCs w:val="18"/>
              </w:rPr>
            </w:pPr>
            <w:r>
              <w:rPr>
                <w:b/>
                <w:sz w:val="18"/>
                <w:szCs w:val="18"/>
              </w:rPr>
              <w:t>Структура 202</w:t>
            </w:r>
            <w:r w:rsidR="00D558CC">
              <w:rPr>
                <w:b/>
                <w:sz w:val="18"/>
                <w:szCs w:val="18"/>
              </w:rPr>
              <w:t>3</w:t>
            </w:r>
            <w:r>
              <w:rPr>
                <w:b/>
                <w:sz w:val="18"/>
                <w:szCs w:val="18"/>
              </w:rPr>
              <w:t xml:space="preserve"> г.,</w:t>
            </w:r>
          </w:p>
          <w:p w:rsidR="00A52AA6" w:rsidRDefault="00A52AA6" w:rsidP="00FC36EE">
            <w:pPr>
              <w:pStyle w:val="ae"/>
              <w:spacing w:before="120"/>
              <w:jc w:val="center"/>
              <w:rPr>
                <w:b/>
                <w:sz w:val="18"/>
                <w:szCs w:val="18"/>
              </w:rPr>
            </w:pPr>
            <w:r>
              <w:rPr>
                <w:b/>
                <w:sz w:val="18"/>
                <w:szCs w:val="18"/>
              </w:rPr>
              <w:t xml:space="preserve"> %</w:t>
            </w:r>
          </w:p>
        </w:tc>
      </w:tr>
      <w:tr w:rsidR="00A52AA6" w:rsidTr="00FC36EE">
        <w:trPr>
          <w:trHeight w:val="351"/>
        </w:trPr>
        <w:tc>
          <w:tcPr>
            <w:tcW w:w="1806" w:type="pct"/>
          </w:tcPr>
          <w:p w:rsidR="00A52AA6" w:rsidRDefault="00A52AA6" w:rsidP="00FC36EE">
            <w:pPr>
              <w:pStyle w:val="ae"/>
              <w:spacing w:before="120"/>
              <w:jc w:val="center"/>
              <w:rPr>
                <w:szCs w:val="22"/>
              </w:rPr>
            </w:pPr>
            <w:r>
              <w:rPr>
                <w:szCs w:val="22"/>
              </w:rPr>
              <w:t>1</w:t>
            </w:r>
          </w:p>
        </w:tc>
        <w:tc>
          <w:tcPr>
            <w:tcW w:w="514" w:type="pct"/>
          </w:tcPr>
          <w:p w:rsidR="00A52AA6" w:rsidRDefault="00A52AA6" w:rsidP="00FC36EE">
            <w:pPr>
              <w:pStyle w:val="ae"/>
              <w:spacing w:before="120"/>
              <w:jc w:val="center"/>
              <w:rPr>
                <w:szCs w:val="22"/>
              </w:rPr>
            </w:pPr>
            <w:r>
              <w:rPr>
                <w:szCs w:val="22"/>
              </w:rPr>
              <w:t>2</w:t>
            </w:r>
          </w:p>
        </w:tc>
        <w:tc>
          <w:tcPr>
            <w:tcW w:w="646" w:type="pct"/>
          </w:tcPr>
          <w:p w:rsidR="00A52AA6" w:rsidRDefault="00A52AA6" w:rsidP="00FC36EE">
            <w:pPr>
              <w:pStyle w:val="ae"/>
              <w:spacing w:before="120"/>
              <w:jc w:val="center"/>
              <w:rPr>
                <w:szCs w:val="22"/>
              </w:rPr>
            </w:pPr>
            <w:r>
              <w:rPr>
                <w:szCs w:val="22"/>
              </w:rPr>
              <w:t>3</w:t>
            </w:r>
          </w:p>
        </w:tc>
        <w:tc>
          <w:tcPr>
            <w:tcW w:w="565" w:type="pct"/>
          </w:tcPr>
          <w:p w:rsidR="00A52AA6" w:rsidRDefault="00A52AA6" w:rsidP="00FC36EE">
            <w:pPr>
              <w:pStyle w:val="ae"/>
              <w:spacing w:before="120"/>
              <w:jc w:val="center"/>
              <w:rPr>
                <w:szCs w:val="22"/>
              </w:rPr>
            </w:pPr>
            <w:r>
              <w:rPr>
                <w:szCs w:val="22"/>
              </w:rPr>
              <w:t>4</w:t>
            </w:r>
          </w:p>
        </w:tc>
        <w:tc>
          <w:tcPr>
            <w:tcW w:w="469" w:type="pct"/>
          </w:tcPr>
          <w:p w:rsidR="00A52AA6" w:rsidRDefault="00A52AA6" w:rsidP="00FC36EE">
            <w:pPr>
              <w:pStyle w:val="ae"/>
              <w:spacing w:before="120"/>
              <w:jc w:val="center"/>
              <w:rPr>
                <w:szCs w:val="22"/>
              </w:rPr>
            </w:pPr>
            <w:r>
              <w:rPr>
                <w:szCs w:val="22"/>
              </w:rPr>
              <w:t>5</w:t>
            </w:r>
          </w:p>
        </w:tc>
        <w:tc>
          <w:tcPr>
            <w:tcW w:w="467" w:type="pct"/>
          </w:tcPr>
          <w:p w:rsidR="00A52AA6" w:rsidRDefault="00A52AA6" w:rsidP="00FC36EE">
            <w:pPr>
              <w:pStyle w:val="ae"/>
              <w:spacing w:before="120"/>
              <w:jc w:val="center"/>
              <w:rPr>
                <w:szCs w:val="22"/>
              </w:rPr>
            </w:pPr>
            <w:r>
              <w:rPr>
                <w:szCs w:val="22"/>
              </w:rPr>
              <w:t>6</w:t>
            </w:r>
          </w:p>
        </w:tc>
        <w:tc>
          <w:tcPr>
            <w:tcW w:w="533" w:type="pct"/>
          </w:tcPr>
          <w:p w:rsidR="00A52AA6" w:rsidRDefault="00A52AA6" w:rsidP="00FC36EE">
            <w:pPr>
              <w:pStyle w:val="ae"/>
              <w:spacing w:before="120"/>
              <w:jc w:val="center"/>
              <w:rPr>
                <w:szCs w:val="22"/>
              </w:rPr>
            </w:pPr>
            <w:r>
              <w:rPr>
                <w:szCs w:val="22"/>
              </w:rPr>
              <w:t>7</w:t>
            </w:r>
          </w:p>
        </w:tc>
      </w:tr>
      <w:tr w:rsidR="00A52AA6" w:rsidTr="00FC36EE">
        <w:trPr>
          <w:trHeight w:val="721"/>
        </w:trPr>
        <w:tc>
          <w:tcPr>
            <w:tcW w:w="1806" w:type="pct"/>
          </w:tcPr>
          <w:p w:rsidR="00A52AA6" w:rsidRPr="00DB06A9" w:rsidRDefault="00A52AA6" w:rsidP="00FC36EE">
            <w:pPr>
              <w:rPr>
                <w:sz w:val="24"/>
                <w:szCs w:val="24"/>
              </w:rPr>
            </w:pPr>
            <w:r w:rsidRPr="00DB06A9">
              <w:rPr>
                <w:sz w:val="24"/>
                <w:szCs w:val="24"/>
              </w:rPr>
              <w:lastRenderedPageBreak/>
              <w:t xml:space="preserve">01«Общегосударственные вопросы» </w:t>
            </w:r>
          </w:p>
        </w:tc>
        <w:tc>
          <w:tcPr>
            <w:tcW w:w="514" w:type="pct"/>
          </w:tcPr>
          <w:p w:rsidR="00A52AA6" w:rsidRPr="00DB06A9" w:rsidRDefault="00602670" w:rsidP="00FC36EE">
            <w:pPr>
              <w:pStyle w:val="ae"/>
              <w:spacing w:before="120"/>
              <w:jc w:val="right"/>
              <w:rPr>
                <w:sz w:val="24"/>
                <w:szCs w:val="24"/>
              </w:rPr>
            </w:pPr>
            <w:r>
              <w:rPr>
                <w:sz w:val="24"/>
                <w:szCs w:val="24"/>
              </w:rPr>
              <w:t>27194,9</w:t>
            </w:r>
          </w:p>
        </w:tc>
        <w:tc>
          <w:tcPr>
            <w:tcW w:w="646" w:type="pct"/>
          </w:tcPr>
          <w:p w:rsidR="00A52AA6" w:rsidRPr="00DB06A9" w:rsidRDefault="00D558CC" w:rsidP="00FC36EE">
            <w:pPr>
              <w:pStyle w:val="ae"/>
              <w:spacing w:before="120"/>
              <w:jc w:val="right"/>
              <w:rPr>
                <w:sz w:val="24"/>
                <w:szCs w:val="24"/>
              </w:rPr>
            </w:pPr>
            <w:r>
              <w:rPr>
                <w:sz w:val="24"/>
                <w:szCs w:val="24"/>
              </w:rPr>
              <w:t>28994,5</w:t>
            </w:r>
          </w:p>
        </w:tc>
        <w:tc>
          <w:tcPr>
            <w:tcW w:w="565" w:type="pct"/>
          </w:tcPr>
          <w:p w:rsidR="00A52AA6" w:rsidRPr="00DB06A9" w:rsidRDefault="00D558CC" w:rsidP="00FC36EE">
            <w:pPr>
              <w:pStyle w:val="ae"/>
              <w:spacing w:before="120"/>
              <w:jc w:val="right"/>
              <w:rPr>
                <w:sz w:val="24"/>
                <w:szCs w:val="24"/>
              </w:rPr>
            </w:pPr>
            <w:r>
              <w:rPr>
                <w:sz w:val="24"/>
                <w:szCs w:val="24"/>
              </w:rPr>
              <w:t>27362,3</w:t>
            </w:r>
          </w:p>
        </w:tc>
        <w:tc>
          <w:tcPr>
            <w:tcW w:w="469" w:type="pct"/>
          </w:tcPr>
          <w:p w:rsidR="00A52AA6" w:rsidRPr="00DB06A9" w:rsidRDefault="00D558CC" w:rsidP="00FC36EE">
            <w:pPr>
              <w:pStyle w:val="ae"/>
              <w:spacing w:before="120"/>
              <w:rPr>
                <w:sz w:val="24"/>
                <w:szCs w:val="24"/>
              </w:rPr>
            </w:pPr>
            <w:r>
              <w:rPr>
                <w:sz w:val="24"/>
                <w:szCs w:val="24"/>
              </w:rPr>
              <w:t>94,4</w:t>
            </w:r>
          </w:p>
        </w:tc>
        <w:tc>
          <w:tcPr>
            <w:tcW w:w="467" w:type="pct"/>
          </w:tcPr>
          <w:p w:rsidR="00A52AA6" w:rsidRPr="00DB06A9" w:rsidRDefault="00243D84" w:rsidP="00FC36EE">
            <w:pPr>
              <w:pStyle w:val="ae"/>
              <w:spacing w:before="120"/>
              <w:rPr>
                <w:sz w:val="24"/>
                <w:szCs w:val="24"/>
              </w:rPr>
            </w:pPr>
            <w:r>
              <w:rPr>
                <w:sz w:val="24"/>
                <w:szCs w:val="24"/>
              </w:rPr>
              <w:t>100,6</w:t>
            </w:r>
          </w:p>
        </w:tc>
        <w:tc>
          <w:tcPr>
            <w:tcW w:w="533" w:type="pct"/>
          </w:tcPr>
          <w:p w:rsidR="00A52AA6" w:rsidRPr="00DB06A9" w:rsidRDefault="00D558CC" w:rsidP="00FC36EE">
            <w:pPr>
              <w:pStyle w:val="ae"/>
              <w:spacing w:before="120"/>
              <w:rPr>
                <w:sz w:val="24"/>
                <w:szCs w:val="24"/>
              </w:rPr>
            </w:pPr>
            <w:r>
              <w:rPr>
                <w:sz w:val="24"/>
                <w:szCs w:val="24"/>
              </w:rPr>
              <w:t>3,41</w:t>
            </w:r>
          </w:p>
        </w:tc>
      </w:tr>
      <w:tr w:rsidR="00A52AA6" w:rsidTr="00FC36EE">
        <w:trPr>
          <w:trHeight w:val="721"/>
        </w:trPr>
        <w:tc>
          <w:tcPr>
            <w:tcW w:w="1806" w:type="pct"/>
          </w:tcPr>
          <w:p w:rsidR="00A52AA6" w:rsidRPr="00DB06A9" w:rsidRDefault="00A52AA6" w:rsidP="00FC36EE">
            <w:pPr>
              <w:rPr>
                <w:sz w:val="24"/>
                <w:szCs w:val="24"/>
              </w:rPr>
            </w:pPr>
            <w:r w:rsidRPr="00DB06A9">
              <w:rPr>
                <w:sz w:val="24"/>
                <w:szCs w:val="24"/>
              </w:rPr>
              <w:t>02 «Национальная оборона»</w:t>
            </w:r>
          </w:p>
        </w:tc>
        <w:tc>
          <w:tcPr>
            <w:tcW w:w="514" w:type="pct"/>
          </w:tcPr>
          <w:p w:rsidR="00A52AA6" w:rsidRPr="00DB06A9" w:rsidRDefault="00602670" w:rsidP="00602670">
            <w:pPr>
              <w:pStyle w:val="ae"/>
              <w:spacing w:before="120"/>
              <w:jc w:val="right"/>
              <w:rPr>
                <w:sz w:val="24"/>
                <w:szCs w:val="24"/>
              </w:rPr>
            </w:pPr>
            <w:r>
              <w:rPr>
                <w:sz w:val="24"/>
                <w:szCs w:val="24"/>
              </w:rPr>
              <w:t>503,1</w:t>
            </w:r>
          </w:p>
        </w:tc>
        <w:tc>
          <w:tcPr>
            <w:tcW w:w="646" w:type="pct"/>
          </w:tcPr>
          <w:p w:rsidR="00A52AA6" w:rsidRPr="00DB06A9" w:rsidRDefault="00D558CC" w:rsidP="00FC36EE">
            <w:pPr>
              <w:pStyle w:val="ae"/>
              <w:spacing w:before="120"/>
              <w:jc w:val="right"/>
              <w:rPr>
                <w:sz w:val="24"/>
                <w:szCs w:val="24"/>
              </w:rPr>
            </w:pPr>
            <w:r>
              <w:rPr>
                <w:sz w:val="24"/>
                <w:szCs w:val="24"/>
              </w:rPr>
              <w:t>574,7</w:t>
            </w:r>
          </w:p>
        </w:tc>
        <w:tc>
          <w:tcPr>
            <w:tcW w:w="565" w:type="pct"/>
          </w:tcPr>
          <w:p w:rsidR="00A52AA6" w:rsidRPr="00DB06A9" w:rsidRDefault="00D558CC" w:rsidP="00FC36EE">
            <w:pPr>
              <w:pStyle w:val="ae"/>
              <w:spacing w:before="120"/>
              <w:jc w:val="right"/>
              <w:rPr>
                <w:sz w:val="24"/>
                <w:szCs w:val="24"/>
              </w:rPr>
            </w:pPr>
            <w:r>
              <w:rPr>
                <w:sz w:val="24"/>
                <w:szCs w:val="24"/>
              </w:rPr>
              <w:t>574,7</w:t>
            </w:r>
          </w:p>
        </w:tc>
        <w:tc>
          <w:tcPr>
            <w:tcW w:w="469" w:type="pct"/>
          </w:tcPr>
          <w:p w:rsidR="00A52AA6" w:rsidRPr="00DB06A9" w:rsidRDefault="00D558CC" w:rsidP="00FC36EE">
            <w:pPr>
              <w:pStyle w:val="ae"/>
              <w:spacing w:before="120"/>
              <w:rPr>
                <w:sz w:val="24"/>
                <w:szCs w:val="24"/>
              </w:rPr>
            </w:pPr>
            <w:r>
              <w:rPr>
                <w:sz w:val="24"/>
                <w:szCs w:val="24"/>
              </w:rPr>
              <w:t>100</w:t>
            </w:r>
          </w:p>
        </w:tc>
        <w:tc>
          <w:tcPr>
            <w:tcW w:w="467" w:type="pct"/>
          </w:tcPr>
          <w:p w:rsidR="00A52AA6" w:rsidRPr="00DB06A9" w:rsidRDefault="00243D84" w:rsidP="00FC36EE">
            <w:pPr>
              <w:pStyle w:val="ae"/>
              <w:spacing w:before="120"/>
              <w:rPr>
                <w:sz w:val="24"/>
                <w:szCs w:val="24"/>
              </w:rPr>
            </w:pPr>
            <w:r>
              <w:rPr>
                <w:sz w:val="24"/>
                <w:szCs w:val="24"/>
              </w:rPr>
              <w:t>114,2</w:t>
            </w:r>
          </w:p>
        </w:tc>
        <w:tc>
          <w:tcPr>
            <w:tcW w:w="533" w:type="pct"/>
          </w:tcPr>
          <w:p w:rsidR="00A52AA6" w:rsidRPr="00DB06A9" w:rsidRDefault="00DB06A9" w:rsidP="00D558CC">
            <w:pPr>
              <w:pStyle w:val="ae"/>
              <w:spacing w:before="120"/>
              <w:rPr>
                <w:sz w:val="24"/>
                <w:szCs w:val="24"/>
              </w:rPr>
            </w:pPr>
            <w:r>
              <w:rPr>
                <w:sz w:val="24"/>
                <w:szCs w:val="24"/>
              </w:rPr>
              <w:t>0,</w:t>
            </w:r>
            <w:r w:rsidR="00D558CC">
              <w:rPr>
                <w:sz w:val="24"/>
                <w:szCs w:val="24"/>
              </w:rPr>
              <w:t>07</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03 «Национальная безопасность и правоохранительная деятельность»</w:t>
            </w:r>
          </w:p>
        </w:tc>
        <w:tc>
          <w:tcPr>
            <w:tcW w:w="514" w:type="pct"/>
          </w:tcPr>
          <w:p w:rsidR="00A52AA6" w:rsidRPr="00DB06A9" w:rsidRDefault="00602670" w:rsidP="00602670">
            <w:pPr>
              <w:pStyle w:val="ae"/>
              <w:spacing w:before="120"/>
              <w:jc w:val="right"/>
              <w:rPr>
                <w:sz w:val="24"/>
                <w:szCs w:val="24"/>
              </w:rPr>
            </w:pPr>
            <w:r>
              <w:rPr>
                <w:sz w:val="24"/>
                <w:szCs w:val="24"/>
              </w:rPr>
              <w:t>3675,4</w:t>
            </w:r>
          </w:p>
        </w:tc>
        <w:tc>
          <w:tcPr>
            <w:tcW w:w="646" w:type="pct"/>
          </w:tcPr>
          <w:p w:rsidR="00A52AA6" w:rsidRPr="00DB06A9" w:rsidRDefault="00D558CC" w:rsidP="00FC36EE">
            <w:pPr>
              <w:jc w:val="center"/>
              <w:rPr>
                <w:sz w:val="24"/>
                <w:szCs w:val="24"/>
              </w:rPr>
            </w:pPr>
            <w:r>
              <w:rPr>
                <w:sz w:val="24"/>
                <w:szCs w:val="24"/>
              </w:rPr>
              <w:t>3219,9</w:t>
            </w:r>
          </w:p>
        </w:tc>
        <w:tc>
          <w:tcPr>
            <w:tcW w:w="565" w:type="pct"/>
          </w:tcPr>
          <w:p w:rsidR="00A52AA6" w:rsidRPr="00DB06A9" w:rsidRDefault="00D558CC" w:rsidP="00FC36EE">
            <w:pPr>
              <w:pStyle w:val="ae"/>
              <w:spacing w:before="120"/>
              <w:jc w:val="right"/>
              <w:rPr>
                <w:sz w:val="24"/>
                <w:szCs w:val="24"/>
              </w:rPr>
            </w:pPr>
            <w:r>
              <w:rPr>
                <w:sz w:val="24"/>
                <w:szCs w:val="24"/>
              </w:rPr>
              <w:t>3081,9</w:t>
            </w:r>
          </w:p>
        </w:tc>
        <w:tc>
          <w:tcPr>
            <w:tcW w:w="469" w:type="pct"/>
          </w:tcPr>
          <w:p w:rsidR="00A52AA6" w:rsidRPr="00DB06A9" w:rsidRDefault="00D558CC" w:rsidP="00FC36EE">
            <w:pPr>
              <w:rPr>
                <w:sz w:val="24"/>
                <w:szCs w:val="24"/>
              </w:rPr>
            </w:pPr>
            <w:r>
              <w:rPr>
                <w:sz w:val="24"/>
                <w:szCs w:val="24"/>
              </w:rPr>
              <w:t>95,7</w:t>
            </w:r>
          </w:p>
        </w:tc>
        <w:tc>
          <w:tcPr>
            <w:tcW w:w="467" w:type="pct"/>
          </w:tcPr>
          <w:p w:rsidR="00A52AA6" w:rsidRPr="00DB06A9" w:rsidRDefault="00243D84" w:rsidP="00FC36EE">
            <w:pPr>
              <w:pStyle w:val="ae"/>
              <w:spacing w:before="120"/>
              <w:rPr>
                <w:sz w:val="24"/>
                <w:szCs w:val="24"/>
              </w:rPr>
            </w:pPr>
            <w:r>
              <w:rPr>
                <w:sz w:val="24"/>
                <w:szCs w:val="24"/>
              </w:rPr>
              <w:t>83,8</w:t>
            </w:r>
          </w:p>
        </w:tc>
        <w:tc>
          <w:tcPr>
            <w:tcW w:w="533" w:type="pct"/>
          </w:tcPr>
          <w:p w:rsidR="00A52AA6" w:rsidRPr="00DB06A9" w:rsidRDefault="00D558CC" w:rsidP="00FC36EE">
            <w:pPr>
              <w:pStyle w:val="ae"/>
              <w:spacing w:before="120"/>
              <w:rPr>
                <w:sz w:val="24"/>
                <w:szCs w:val="24"/>
              </w:rPr>
            </w:pPr>
            <w:r>
              <w:rPr>
                <w:sz w:val="24"/>
                <w:szCs w:val="24"/>
              </w:rPr>
              <w:t>0,4</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04 «Национальная экономика»</w:t>
            </w:r>
          </w:p>
        </w:tc>
        <w:tc>
          <w:tcPr>
            <w:tcW w:w="514" w:type="pct"/>
          </w:tcPr>
          <w:p w:rsidR="00A52AA6" w:rsidRPr="00DB06A9" w:rsidRDefault="00602670" w:rsidP="00602670">
            <w:pPr>
              <w:pStyle w:val="ae"/>
              <w:spacing w:before="120"/>
              <w:jc w:val="right"/>
              <w:rPr>
                <w:sz w:val="24"/>
                <w:szCs w:val="24"/>
              </w:rPr>
            </w:pPr>
            <w:r>
              <w:rPr>
                <w:sz w:val="24"/>
                <w:szCs w:val="24"/>
              </w:rPr>
              <w:t>21242,7</w:t>
            </w:r>
          </w:p>
        </w:tc>
        <w:tc>
          <w:tcPr>
            <w:tcW w:w="646" w:type="pct"/>
          </w:tcPr>
          <w:p w:rsidR="00A52AA6" w:rsidRPr="00DB06A9" w:rsidRDefault="00D558CC" w:rsidP="00FC36EE">
            <w:pPr>
              <w:pStyle w:val="ae"/>
              <w:spacing w:before="120"/>
              <w:jc w:val="right"/>
              <w:rPr>
                <w:sz w:val="24"/>
                <w:szCs w:val="24"/>
              </w:rPr>
            </w:pPr>
            <w:r>
              <w:rPr>
                <w:sz w:val="24"/>
                <w:szCs w:val="24"/>
              </w:rPr>
              <w:t>586724,1</w:t>
            </w:r>
          </w:p>
        </w:tc>
        <w:tc>
          <w:tcPr>
            <w:tcW w:w="565" w:type="pct"/>
          </w:tcPr>
          <w:p w:rsidR="00A52AA6" w:rsidRPr="00DB06A9" w:rsidRDefault="00D558CC" w:rsidP="00FC36EE">
            <w:pPr>
              <w:pStyle w:val="ae"/>
              <w:spacing w:before="120"/>
              <w:jc w:val="right"/>
              <w:rPr>
                <w:sz w:val="24"/>
                <w:szCs w:val="24"/>
              </w:rPr>
            </w:pPr>
            <w:r>
              <w:rPr>
                <w:sz w:val="24"/>
                <w:szCs w:val="24"/>
              </w:rPr>
              <w:t>402018,5</w:t>
            </w:r>
          </w:p>
        </w:tc>
        <w:tc>
          <w:tcPr>
            <w:tcW w:w="469" w:type="pct"/>
          </w:tcPr>
          <w:p w:rsidR="00A52AA6" w:rsidRPr="00DB06A9" w:rsidRDefault="00D558CC" w:rsidP="00FC36EE">
            <w:pPr>
              <w:pStyle w:val="ae"/>
              <w:spacing w:before="120"/>
              <w:rPr>
                <w:sz w:val="24"/>
                <w:szCs w:val="24"/>
              </w:rPr>
            </w:pPr>
            <w:r>
              <w:rPr>
                <w:sz w:val="24"/>
                <w:szCs w:val="24"/>
              </w:rPr>
              <w:t>68,5</w:t>
            </w:r>
          </w:p>
        </w:tc>
        <w:tc>
          <w:tcPr>
            <w:tcW w:w="467" w:type="pct"/>
          </w:tcPr>
          <w:p w:rsidR="00A52AA6" w:rsidRPr="00DB06A9" w:rsidRDefault="00A44856" w:rsidP="00A44856">
            <w:pPr>
              <w:pStyle w:val="ae"/>
              <w:spacing w:before="120"/>
              <w:rPr>
                <w:sz w:val="24"/>
                <w:szCs w:val="24"/>
              </w:rPr>
            </w:pPr>
            <w:r>
              <w:rPr>
                <w:sz w:val="24"/>
                <w:szCs w:val="24"/>
              </w:rPr>
              <w:t>18,9раз</w:t>
            </w:r>
          </w:p>
        </w:tc>
        <w:tc>
          <w:tcPr>
            <w:tcW w:w="533" w:type="pct"/>
          </w:tcPr>
          <w:p w:rsidR="00A52AA6" w:rsidRPr="00DB06A9" w:rsidRDefault="00D558CC" w:rsidP="00FC36EE">
            <w:pPr>
              <w:pStyle w:val="ae"/>
              <w:spacing w:before="120"/>
              <w:rPr>
                <w:sz w:val="24"/>
                <w:szCs w:val="24"/>
              </w:rPr>
            </w:pPr>
            <w:r>
              <w:rPr>
                <w:sz w:val="24"/>
                <w:szCs w:val="24"/>
              </w:rPr>
              <w:t>50,12</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05«Жилищно-коммунальное хозяйство»</w:t>
            </w:r>
          </w:p>
        </w:tc>
        <w:tc>
          <w:tcPr>
            <w:tcW w:w="514" w:type="pct"/>
          </w:tcPr>
          <w:p w:rsidR="00A52AA6" w:rsidRPr="00DB06A9" w:rsidRDefault="00602670" w:rsidP="00FC36EE">
            <w:pPr>
              <w:pStyle w:val="ae"/>
              <w:spacing w:before="120"/>
              <w:jc w:val="right"/>
              <w:rPr>
                <w:sz w:val="24"/>
                <w:szCs w:val="24"/>
              </w:rPr>
            </w:pPr>
            <w:r>
              <w:rPr>
                <w:sz w:val="24"/>
                <w:szCs w:val="24"/>
              </w:rPr>
              <w:t>35445,4</w:t>
            </w:r>
          </w:p>
        </w:tc>
        <w:tc>
          <w:tcPr>
            <w:tcW w:w="646" w:type="pct"/>
          </w:tcPr>
          <w:p w:rsidR="00A52AA6" w:rsidRPr="00DB06A9" w:rsidRDefault="00D558CC" w:rsidP="00FC36EE">
            <w:pPr>
              <w:pStyle w:val="ae"/>
              <w:spacing w:before="120"/>
              <w:jc w:val="center"/>
              <w:rPr>
                <w:sz w:val="24"/>
                <w:szCs w:val="24"/>
              </w:rPr>
            </w:pPr>
            <w:r>
              <w:rPr>
                <w:sz w:val="24"/>
                <w:szCs w:val="24"/>
              </w:rPr>
              <w:t>23939,4</w:t>
            </w:r>
          </w:p>
        </w:tc>
        <w:tc>
          <w:tcPr>
            <w:tcW w:w="565" w:type="pct"/>
          </w:tcPr>
          <w:p w:rsidR="00A52AA6" w:rsidRPr="00DB06A9" w:rsidRDefault="00D558CC" w:rsidP="00FC36EE">
            <w:pPr>
              <w:pStyle w:val="ae"/>
              <w:spacing w:before="120"/>
              <w:jc w:val="right"/>
              <w:rPr>
                <w:sz w:val="24"/>
                <w:szCs w:val="24"/>
              </w:rPr>
            </w:pPr>
            <w:r>
              <w:rPr>
                <w:sz w:val="24"/>
                <w:szCs w:val="24"/>
              </w:rPr>
              <w:t>23269,4</w:t>
            </w:r>
          </w:p>
        </w:tc>
        <w:tc>
          <w:tcPr>
            <w:tcW w:w="469" w:type="pct"/>
          </w:tcPr>
          <w:p w:rsidR="00A52AA6" w:rsidRPr="00DB06A9" w:rsidRDefault="00D558CC" w:rsidP="00FC36EE">
            <w:pPr>
              <w:pStyle w:val="ae"/>
              <w:spacing w:before="120"/>
              <w:rPr>
                <w:sz w:val="24"/>
                <w:szCs w:val="24"/>
              </w:rPr>
            </w:pPr>
            <w:r>
              <w:rPr>
                <w:sz w:val="24"/>
                <w:szCs w:val="24"/>
              </w:rPr>
              <w:t>97,20</w:t>
            </w:r>
          </w:p>
        </w:tc>
        <w:tc>
          <w:tcPr>
            <w:tcW w:w="467" w:type="pct"/>
          </w:tcPr>
          <w:p w:rsidR="00A52AA6" w:rsidRPr="00DB06A9" w:rsidRDefault="00A44856" w:rsidP="00DB06A9">
            <w:pPr>
              <w:pStyle w:val="ae"/>
              <w:spacing w:before="120"/>
              <w:rPr>
                <w:sz w:val="24"/>
                <w:szCs w:val="24"/>
              </w:rPr>
            </w:pPr>
            <w:r>
              <w:rPr>
                <w:sz w:val="24"/>
                <w:szCs w:val="24"/>
              </w:rPr>
              <w:t>65,6</w:t>
            </w:r>
          </w:p>
        </w:tc>
        <w:tc>
          <w:tcPr>
            <w:tcW w:w="533" w:type="pct"/>
          </w:tcPr>
          <w:p w:rsidR="00A52AA6" w:rsidRPr="00DB06A9" w:rsidRDefault="00D558CC" w:rsidP="00D558CC">
            <w:pPr>
              <w:pStyle w:val="ae"/>
              <w:spacing w:before="120"/>
              <w:rPr>
                <w:sz w:val="24"/>
                <w:szCs w:val="24"/>
              </w:rPr>
            </w:pPr>
            <w:r>
              <w:rPr>
                <w:sz w:val="24"/>
                <w:szCs w:val="24"/>
              </w:rPr>
              <w:t>2,9</w:t>
            </w:r>
          </w:p>
        </w:tc>
      </w:tr>
      <w:tr w:rsidR="00DB06A9" w:rsidTr="00FC36EE">
        <w:tc>
          <w:tcPr>
            <w:tcW w:w="1806" w:type="pct"/>
          </w:tcPr>
          <w:p w:rsidR="00DB06A9" w:rsidRPr="00DB06A9" w:rsidRDefault="00DB06A9" w:rsidP="00FC36EE">
            <w:pPr>
              <w:pStyle w:val="ae"/>
              <w:spacing w:before="120"/>
              <w:rPr>
                <w:sz w:val="24"/>
                <w:szCs w:val="24"/>
              </w:rPr>
            </w:pPr>
            <w:r>
              <w:rPr>
                <w:sz w:val="24"/>
                <w:szCs w:val="24"/>
              </w:rPr>
              <w:t>06 «охрана  окружающей среды»</w:t>
            </w:r>
          </w:p>
        </w:tc>
        <w:tc>
          <w:tcPr>
            <w:tcW w:w="514" w:type="pct"/>
          </w:tcPr>
          <w:p w:rsidR="00DB06A9" w:rsidRPr="00DB06A9" w:rsidRDefault="00D558CC" w:rsidP="00FC36EE">
            <w:pPr>
              <w:pStyle w:val="ae"/>
              <w:spacing w:before="120"/>
              <w:jc w:val="right"/>
              <w:rPr>
                <w:sz w:val="24"/>
                <w:szCs w:val="24"/>
              </w:rPr>
            </w:pPr>
            <w:r>
              <w:rPr>
                <w:sz w:val="24"/>
                <w:szCs w:val="24"/>
              </w:rPr>
              <w:t>127,0</w:t>
            </w:r>
          </w:p>
        </w:tc>
        <w:tc>
          <w:tcPr>
            <w:tcW w:w="646" w:type="pct"/>
          </w:tcPr>
          <w:p w:rsidR="00DB06A9" w:rsidRDefault="00D558CC" w:rsidP="00FC36EE">
            <w:pPr>
              <w:pStyle w:val="ae"/>
              <w:spacing w:before="120"/>
              <w:jc w:val="center"/>
              <w:rPr>
                <w:sz w:val="24"/>
                <w:szCs w:val="24"/>
              </w:rPr>
            </w:pPr>
            <w:r>
              <w:rPr>
                <w:sz w:val="24"/>
                <w:szCs w:val="24"/>
              </w:rPr>
              <w:t>1266,5</w:t>
            </w:r>
          </w:p>
        </w:tc>
        <w:tc>
          <w:tcPr>
            <w:tcW w:w="565" w:type="pct"/>
          </w:tcPr>
          <w:p w:rsidR="00DB06A9" w:rsidRDefault="00D558CC" w:rsidP="00FC36EE">
            <w:pPr>
              <w:pStyle w:val="ae"/>
              <w:spacing w:before="120"/>
              <w:jc w:val="right"/>
              <w:rPr>
                <w:sz w:val="24"/>
                <w:szCs w:val="24"/>
              </w:rPr>
            </w:pPr>
            <w:r>
              <w:rPr>
                <w:sz w:val="24"/>
                <w:szCs w:val="24"/>
              </w:rPr>
              <w:t>1103,9</w:t>
            </w:r>
          </w:p>
        </w:tc>
        <w:tc>
          <w:tcPr>
            <w:tcW w:w="469" w:type="pct"/>
          </w:tcPr>
          <w:p w:rsidR="00DB06A9" w:rsidRDefault="00D558CC" w:rsidP="00FC36EE">
            <w:pPr>
              <w:pStyle w:val="ae"/>
              <w:spacing w:before="120"/>
              <w:rPr>
                <w:sz w:val="24"/>
                <w:szCs w:val="24"/>
              </w:rPr>
            </w:pPr>
            <w:r>
              <w:rPr>
                <w:sz w:val="24"/>
                <w:szCs w:val="24"/>
              </w:rPr>
              <w:t>87,16</w:t>
            </w:r>
          </w:p>
        </w:tc>
        <w:tc>
          <w:tcPr>
            <w:tcW w:w="467" w:type="pct"/>
          </w:tcPr>
          <w:p w:rsidR="00DB06A9" w:rsidRPr="00DB06A9" w:rsidRDefault="00A44856" w:rsidP="00FC36EE">
            <w:pPr>
              <w:pStyle w:val="ae"/>
              <w:spacing w:before="120"/>
              <w:rPr>
                <w:sz w:val="24"/>
                <w:szCs w:val="24"/>
              </w:rPr>
            </w:pPr>
            <w:r>
              <w:rPr>
                <w:sz w:val="24"/>
                <w:szCs w:val="24"/>
              </w:rPr>
              <w:t>8,6раз</w:t>
            </w:r>
          </w:p>
        </w:tc>
        <w:tc>
          <w:tcPr>
            <w:tcW w:w="533" w:type="pct"/>
          </w:tcPr>
          <w:p w:rsidR="00DB06A9" w:rsidRPr="00DB06A9" w:rsidRDefault="00DB06A9" w:rsidP="00D558CC">
            <w:pPr>
              <w:pStyle w:val="ae"/>
              <w:spacing w:before="120"/>
              <w:rPr>
                <w:sz w:val="24"/>
                <w:szCs w:val="24"/>
              </w:rPr>
            </w:pPr>
            <w:r>
              <w:rPr>
                <w:sz w:val="24"/>
                <w:szCs w:val="24"/>
              </w:rPr>
              <w:t>0,</w:t>
            </w:r>
            <w:r w:rsidR="00D558CC">
              <w:rPr>
                <w:sz w:val="24"/>
                <w:szCs w:val="24"/>
              </w:rPr>
              <w:t>14</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07 «Образование»</w:t>
            </w:r>
          </w:p>
        </w:tc>
        <w:tc>
          <w:tcPr>
            <w:tcW w:w="514" w:type="pct"/>
          </w:tcPr>
          <w:p w:rsidR="00A52AA6" w:rsidRPr="00DB06A9" w:rsidRDefault="00D558CC" w:rsidP="00B40F70">
            <w:pPr>
              <w:pStyle w:val="ae"/>
              <w:spacing w:before="120"/>
              <w:jc w:val="right"/>
              <w:rPr>
                <w:sz w:val="24"/>
                <w:szCs w:val="24"/>
              </w:rPr>
            </w:pPr>
            <w:r>
              <w:rPr>
                <w:sz w:val="24"/>
                <w:szCs w:val="24"/>
              </w:rPr>
              <w:t>231468,4</w:t>
            </w:r>
          </w:p>
        </w:tc>
        <w:tc>
          <w:tcPr>
            <w:tcW w:w="646" w:type="pct"/>
          </w:tcPr>
          <w:p w:rsidR="00A52AA6" w:rsidRPr="00DB06A9" w:rsidRDefault="00D558CC" w:rsidP="00FC36EE">
            <w:pPr>
              <w:pStyle w:val="ae"/>
              <w:spacing w:before="120"/>
              <w:jc w:val="center"/>
              <w:rPr>
                <w:sz w:val="24"/>
                <w:szCs w:val="24"/>
              </w:rPr>
            </w:pPr>
            <w:r>
              <w:rPr>
                <w:sz w:val="24"/>
                <w:szCs w:val="24"/>
              </w:rPr>
              <w:t>282178,1</w:t>
            </w:r>
          </w:p>
        </w:tc>
        <w:tc>
          <w:tcPr>
            <w:tcW w:w="565" w:type="pct"/>
          </w:tcPr>
          <w:p w:rsidR="00A52AA6" w:rsidRPr="00DB06A9" w:rsidRDefault="00D558CC" w:rsidP="00FC36EE">
            <w:pPr>
              <w:pStyle w:val="ae"/>
              <w:spacing w:before="120"/>
              <w:jc w:val="right"/>
              <w:rPr>
                <w:sz w:val="24"/>
                <w:szCs w:val="24"/>
              </w:rPr>
            </w:pPr>
            <w:r>
              <w:rPr>
                <w:sz w:val="24"/>
                <w:szCs w:val="24"/>
              </w:rPr>
              <w:t>276585,7</w:t>
            </w:r>
          </w:p>
        </w:tc>
        <w:tc>
          <w:tcPr>
            <w:tcW w:w="469" w:type="pct"/>
          </w:tcPr>
          <w:p w:rsidR="00A52AA6" w:rsidRPr="00DB06A9" w:rsidRDefault="00D558CC" w:rsidP="00FC36EE">
            <w:pPr>
              <w:pStyle w:val="ae"/>
              <w:spacing w:before="120"/>
              <w:rPr>
                <w:sz w:val="24"/>
                <w:szCs w:val="24"/>
              </w:rPr>
            </w:pPr>
            <w:r>
              <w:rPr>
                <w:sz w:val="24"/>
                <w:szCs w:val="24"/>
              </w:rPr>
              <w:t>98,02</w:t>
            </w:r>
          </w:p>
        </w:tc>
        <w:tc>
          <w:tcPr>
            <w:tcW w:w="467" w:type="pct"/>
          </w:tcPr>
          <w:p w:rsidR="00A52AA6" w:rsidRPr="00DB06A9" w:rsidRDefault="00A44856" w:rsidP="00FC36EE">
            <w:pPr>
              <w:pStyle w:val="ae"/>
              <w:spacing w:before="120"/>
              <w:rPr>
                <w:sz w:val="24"/>
                <w:szCs w:val="24"/>
              </w:rPr>
            </w:pPr>
            <w:r>
              <w:rPr>
                <w:sz w:val="24"/>
                <w:szCs w:val="24"/>
              </w:rPr>
              <w:t>119,5</w:t>
            </w:r>
          </w:p>
        </w:tc>
        <w:tc>
          <w:tcPr>
            <w:tcW w:w="533" w:type="pct"/>
          </w:tcPr>
          <w:p w:rsidR="00A52AA6" w:rsidRPr="00DB06A9" w:rsidRDefault="00D558CC" w:rsidP="00FC36EE">
            <w:pPr>
              <w:pStyle w:val="ae"/>
              <w:spacing w:before="120"/>
              <w:rPr>
                <w:sz w:val="24"/>
                <w:szCs w:val="24"/>
              </w:rPr>
            </w:pPr>
            <w:r>
              <w:rPr>
                <w:sz w:val="24"/>
                <w:szCs w:val="24"/>
              </w:rPr>
              <w:t>34,5</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08 «Культура, кинематография»</w:t>
            </w:r>
          </w:p>
        </w:tc>
        <w:tc>
          <w:tcPr>
            <w:tcW w:w="514" w:type="pct"/>
          </w:tcPr>
          <w:p w:rsidR="00A52AA6" w:rsidRPr="00DB06A9" w:rsidRDefault="00D558CC" w:rsidP="00FC36EE">
            <w:pPr>
              <w:pStyle w:val="ae"/>
              <w:spacing w:before="120"/>
              <w:jc w:val="right"/>
              <w:rPr>
                <w:sz w:val="24"/>
                <w:szCs w:val="24"/>
              </w:rPr>
            </w:pPr>
            <w:r>
              <w:rPr>
                <w:sz w:val="24"/>
                <w:szCs w:val="24"/>
              </w:rPr>
              <w:t>15329,6</w:t>
            </w:r>
          </w:p>
        </w:tc>
        <w:tc>
          <w:tcPr>
            <w:tcW w:w="646" w:type="pct"/>
          </w:tcPr>
          <w:p w:rsidR="00A52AA6" w:rsidRPr="00DB06A9" w:rsidRDefault="00D558CC" w:rsidP="00FC36EE">
            <w:pPr>
              <w:pStyle w:val="ae"/>
              <w:spacing w:before="120"/>
              <w:jc w:val="right"/>
              <w:rPr>
                <w:sz w:val="24"/>
                <w:szCs w:val="24"/>
              </w:rPr>
            </w:pPr>
            <w:r>
              <w:rPr>
                <w:sz w:val="24"/>
                <w:szCs w:val="24"/>
              </w:rPr>
              <w:t>17304,2</w:t>
            </w:r>
          </w:p>
        </w:tc>
        <w:tc>
          <w:tcPr>
            <w:tcW w:w="565" w:type="pct"/>
          </w:tcPr>
          <w:p w:rsidR="00A52AA6" w:rsidRPr="00DB06A9" w:rsidRDefault="00D558CC" w:rsidP="00FC36EE">
            <w:pPr>
              <w:pStyle w:val="ae"/>
              <w:spacing w:before="120"/>
              <w:jc w:val="right"/>
              <w:rPr>
                <w:sz w:val="24"/>
                <w:szCs w:val="24"/>
              </w:rPr>
            </w:pPr>
            <w:r>
              <w:rPr>
                <w:sz w:val="24"/>
                <w:szCs w:val="24"/>
              </w:rPr>
              <w:t>14404,7</w:t>
            </w:r>
          </w:p>
        </w:tc>
        <w:tc>
          <w:tcPr>
            <w:tcW w:w="469" w:type="pct"/>
          </w:tcPr>
          <w:p w:rsidR="00A52AA6" w:rsidRPr="00DB06A9" w:rsidRDefault="00D558CC" w:rsidP="00FC36EE">
            <w:pPr>
              <w:pStyle w:val="ae"/>
              <w:spacing w:before="120"/>
              <w:rPr>
                <w:sz w:val="24"/>
                <w:szCs w:val="24"/>
              </w:rPr>
            </w:pPr>
            <w:r>
              <w:rPr>
                <w:sz w:val="24"/>
                <w:szCs w:val="24"/>
              </w:rPr>
              <w:t>83,24</w:t>
            </w:r>
          </w:p>
        </w:tc>
        <w:tc>
          <w:tcPr>
            <w:tcW w:w="467" w:type="pct"/>
          </w:tcPr>
          <w:p w:rsidR="00A52AA6" w:rsidRPr="00DB06A9" w:rsidRDefault="00A44856" w:rsidP="00FC36EE">
            <w:pPr>
              <w:pStyle w:val="ae"/>
              <w:spacing w:before="120"/>
              <w:rPr>
                <w:sz w:val="24"/>
                <w:szCs w:val="24"/>
              </w:rPr>
            </w:pPr>
            <w:r>
              <w:rPr>
                <w:sz w:val="24"/>
                <w:szCs w:val="24"/>
              </w:rPr>
              <w:t>93,9</w:t>
            </w:r>
          </w:p>
        </w:tc>
        <w:tc>
          <w:tcPr>
            <w:tcW w:w="533" w:type="pct"/>
          </w:tcPr>
          <w:p w:rsidR="00A52AA6" w:rsidRPr="00DB06A9" w:rsidRDefault="00D558CC" w:rsidP="00FC36EE">
            <w:pPr>
              <w:pStyle w:val="ae"/>
              <w:spacing w:before="120"/>
              <w:rPr>
                <w:sz w:val="24"/>
                <w:szCs w:val="24"/>
              </w:rPr>
            </w:pPr>
            <w:r>
              <w:rPr>
                <w:sz w:val="24"/>
                <w:szCs w:val="24"/>
              </w:rPr>
              <w:t>1,8</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10 «Социальная политика»</w:t>
            </w:r>
          </w:p>
        </w:tc>
        <w:tc>
          <w:tcPr>
            <w:tcW w:w="514" w:type="pct"/>
          </w:tcPr>
          <w:p w:rsidR="00A52AA6" w:rsidRPr="00DB06A9" w:rsidRDefault="00D558CC" w:rsidP="00FC36EE">
            <w:pPr>
              <w:pStyle w:val="ae"/>
              <w:spacing w:before="120"/>
              <w:jc w:val="right"/>
              <w:rPr>
                <w:sz w:val="24"/>
                <w:szCs w:val="24"/>
              </w:rPr>
            </w:pPr>
            <w:r>
              <w:rPr>
                <w:sz w:val="24"/>
                <w:szCs w:val="24"/>
              </w:rPr>
              <w:t>6727,6</w:t>
            </w:r>
          </w:p>
        </w:tc>
        <w:tc>
          <w:tcPr>
            <w:tcW w:w="646" w:type="pct"/>
          </w:tcPr>
          <w:p w:rsidR="00A52AA6" w:rsidRPr="00DB06A9" w:rsidRDefault="00D558CC" w:rsidP="00FC36EE">
            <w:pPr>
              <w:pStyle w:val="ae"/>
              <w:spacing w:before="120"/>
              <w:jc w:val="center"/>
              <w:rPr>
                <w:sz w:val="24"/>
                <w:szCs w:val="24"/>
              </w:rPr>
            </w:pPr>
            <w:r>
              <w:rPr>
                <w:sz w:val="24"/>
                <w:szCs w:val="24"/>
              </w:rPr>
              <w:t>16786,5</w:t>
            </w:r>
          </w:p>
        </w:tc>
        <w:tc>
          <w:tcPr>
            <w:tcW w:w="565" w:type="pct"/>
          </w:tcPr>
          <w:p w:rsidR="00A52AA6" w:rsidRPr="00DB06A9" w:rsidRDefault="00D558CC" w:rsidP="00FC36EE">
            <w:pPr>
              <w:pStyle w:val="ae"/>
              <w:spacing w:before="120"/>
              <w:jc w:val="right"/>
              <w:rPr>
                <w:sz w:val="24"/>
                <w:szCs w:val="24"/>
              </w:rPr>
            </w:pPr>
            <w:r>
              <w:rPr>
                <w:sz w:val="24"/>
                <w:szCs w:val="24"/>
              </w:rPr>
              <w:t>15480,7</w:t>
            </w:r>
          </w:p>
        </w:tc>
        <w:tc>
          <w:tcPr>
            <w:tcW w:w="469" w:type="pct"/>
          </w:tcPr>
          <w:p w:rsidR="00A52AA6" w:rsidRPr="00DB06A9" w:rsidRDefault="00D558CC" w:rsidP="00FC36EE">
            <w:pPr>
              <w:pStyle w:val="ae"/>
              <w:spacing w:before="120"/>
              <w:rPr>
                <w:sz w:val="24"/>
                <w:szCs w:val="24"/>
              </w:rPr>
            </w:pPr>
            <w:r>
              <w:rPr>
                <w:sz w:val="24"/>
                <w:szCs w:val="24"/>
              </w:rPr>
              <w:t>92,22</w:t>
            </w:r>
          </w:p>
        </w:tc>
        <w:tc>
          <w:tcPr>
            <w:tcW w:w="467" w:type="pct"/>
          </w:tcPr>
          <w:p w:rsidR="00A52AA6" w:rsidRPr="00DB06A9" w:rsidRDefault="00A44856" w:rsidP="00FC36EE">
            <w:pPr>
              <w:pStyle w:val="ae"/>
              <w:spacing w:before="120"/>
              <w:rPr>
                <w:sz w:val="24"/>
                <w:szCs w:val="24"/>
              </w:rPr>
            </w:pPr>
            <w:r>
              <w:rPr>
                <w:sz w:val="24"/>
                <w:szCs w:val="24"/>
              </w:rPr>
              <w:t>230,1</w:t>
            </w:r>
          </w:p>
        </w:tc>
        <w:tc>
          <w:tcPr>
            <w:tcW w:w="533" w:type="pct"/>
          </w:tcPr>
          <w:p w:rsidR="00A52AA6" w:rsidRPr="00DB06A9" w:rsidRDefault="00D558CC" w:rsidP="00FC36EE">
            <w:pPr>
              <w:pStyle w:val="ae"/>
              <w:spacing w:before="120"/>
              <w:rPr>
                <w:sz w:val="24"/>
                <w:szCs w:val="24"/>
              </w:rPr>
            </w:pPr>
            <w:r>
              <w:rPr>
                <w:sz w:val="24"/>
                <w:szCs w:val="24"/>
              </w:rPr>
              <w:t>1,93</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11 «Физическая культура и спорт»</w:t>
            </w:r>
          </w:p>
        </w:tc>
        <w:tc>
          <w:tcPr>
            <w:tcW w:w="514" w:type="pct"/>
          </w:tcPr>
          <w:p w:rsidR="00A52AA6" w:rsidRPr="00DB06A9" w:rsidRDefault="00D558CC" w:rsidP="00FC36EE">
            <w:pPr>
              <w:pStyle w:val="ae"/>
              <w:spacing w:before="120"/>
              <w:jc w:val="right"/>
              <w:rPr>
                <w:sz w:val="24"/>
                <w:szCs w:val="24"/>
              </w:rPr>
            </w:pPr>
            <w:r>
              <w:rPr>
                <w:sz w:val="24"/>
                <w:szCs w:val="24"/>
              </w:rPr>
              <w:t>45907,4</w:t>
            </w:r>
          </w:p>
        </w:tc>
        <w:tc>
          <w:tcPr>
            <w:tcW w:w="646" w:type="pct"/>
          </w:tcPr>
          <w:p w:rsidR="00A52AA6" w:rsidRPr="00DB06A9" w:rsidRDefault="00D558CC" w:rsidP="00FC36EE">
            <w:pPr>
              <w:pStyle w:val="ae"/>
              <w:spacing w:before="120"/>
              <w:jc w:val="right"/>
              <w:rPr>
                <w:sz w:val="24"/>
                <w:szCs w:val="24"/>
              </w:rPr>
            </w:pPr>
            <w:r>
              <w:rPr>
                <w:sz w:val="24"/>
                <w:szCs w:val="24"/>
              </w:rPr>
              <w:t>37711,5</w:t>
            </w:r>
          </w:p>
        </w:tc>
        <w:tc>
          <w:tcPr>
            <w:tcW w:w="565" w:type="pct"/>
          </w:tcPr>
          <w:p w:rsidR="00A52AA6" w:rsidRPr="00DB06A9" w:rsidRDefault="00D558CC" w:rsidP="00FC36EE">
            <w:pPr>
              <w:pStyle w:val="ae"/>
              <w:spacing w:before="120"/>
              <w:jc w:val="right"/>
              <w:rPr>
                <w:sz w:val="24"/>
                <w:szCs w:val="24"/>
              </w:rPr>
            </w:pPr>
            <w:r>
              <w:rPr>
                <w:sz w:val="24"/>
                <w:szCs w:val="24"/>
              </w:rPr>
              <w:t>37692,6</w:t>
            </w:r>
          </w:p>
        </w:tc>
        <w:tc>
          <w:tcPr>
            <w:tcW w:w="469" w:type="pct"/>
          </w:tcPr>
          <w:p w:rsidR="00A52AA6" w:rsidRPr="00DB06A9" w:rsidRDefault="00D558CC" w:rsidP="00FC36EE">
            <w:pPr>
              <w:pStyle w:val="ae"/>
              <w:spacing w:before="120"/>
              <w:rPr>
                <w:sz w:val="24"/>
                <w:szCs w:val="24"/>
              </w:rPr>
            </w:pPr>
            <w:r>
              <w:rPr>
                <w:sz w:val="24"/>
                <w:szCs w:val="24"/>
              </w:rPr>
              <w:t>99,95</w:t>
            </w:r>
          </w:p>
        </w:tc>
        <w:tc>
          <w:tcPr>
            <w:tcW w:w="467" w:type="pct"/>
          </w:tcPr>
          <w:p w:rsidR="00A52AA6" w:rsidRPr="00DB06A9" w:rsidRDefault="00A44856" w:rsidP="00FC36EE">
            <w:pPr>
              <w:pStyle w:val="ae"/>
              <w:spacing w:before="120"/>
              <w:rPr>
                <w:sz w:val="24"/>
                <w:szCs w:val="24"/>
              </w:rPr>
            </w:pPr>
            <w:r>
              <w:rPr>
                <w:sz w:val="24"/>
                <w:szCs w:val="24"/>
              </w:rPr>
              <w:t>82,1</w:t>
            </w:r>
          </w:p>
        </w:tc>
        <w:tc>
          <w:tcPr>
            <w:tcW w:w="533" w:type="pct"/>
          </w:tcPr>
          <w:p w:rsidR="00A52AA6" w:rsidRPr="00DB06A9" w:rsidRDefault="00D558CC" w:rsidP="00FC36EE">
            <w:pPr>
              <w:pStyle w:val="ae"/>
              <w:spacing w:before="120"/>
              <w:rPr>
                <w:sz w:val="24"/>
                <w:szCs w:val="24"/>
              </w:rPr>
            </w:pPr>
            <w:r>
              <w:rPr>
                <w:sz w:val="24"/>
                <w:szCs w:val="24"/>
              </w:rPr>
              <w:t>4,7</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12 «средства массовой информации»</w:t>
            </w:r>
          </w:p>
        </w:tc>
        <w:tc>
          <w:tcPr>
            <w:tcW w:w="514" w:type="pct"/>
          </w:tcPr>
          <w:p w:rsidR="00A52AA6" w:rsidRPr="00DB06A9" w:rsidRDefault="00D558CC" w:rsidP="00FC36EE">
            <w:pPr>
              <w:pStyle w:val="ae"/>
              <w:spacing w:before="120"/>
              <w:jc w:val="center"/>
              <w:rPr>
                <w:sz w:val="24"/>
                <w:szCs w:val="24"/>
              </w:rPr>
            </w:pPr>
            <w:r>
              <w:rPr>
                <w:sz w:val="24"/>
                <w:szCs w:val="24"/>
              </w:rPr>
              <w:t>400,3</w:t>
            </w:r>
          </w:p>
        </w:tc>
        <w:tc>
          <w:tcPr>
            <w:tcW w:w="646" w:type="pct"/>
          </w:tcPr>
          <w:p w:rsidR="00A52AA6" w:rsidRPr="00DB06A9" w:rsidRDefault="00D558CC" w:rsidP="00FC36EE">
            <w:pPr>
              <w:pStyle w:val="ae"/>
              <w:spacing w:before="120"/>
              <w:jc w:val="right"/>
              <w:rPr>
                <w:sz w:val="24"/>
                <w:szCs w:val="24"/>
              </w:rPr>
            </w:pPr>
            <w:r>
              <w:rPr>
                <w:sz w:val="24"/>
                <w:szCs w:val="24"/>
              </w:rPr>
              <w:t>470,3</w:t>
            </w:r>
          </w:p>
        </w:tc>
        <w:tc>
          <w:tcPr>
            <w:tcW w:w="565" w:type="pct"/>
          </w:tcPr>
          <w:p w:rsidR="00A52AA6" w:rsidRPr="00DB06A9" w:rsidRDefault="00D558CC" w:rsidP="00FC36EE">
            <w:pPr>
              <w:pStyle w:val="ae"/>
              <w:spacing w:before="120"/>
              <w:jc w:val="center"/>
              <w:rPr>
                <w:sz w:val="24"/>
                <w:szCs w:val="24"/>
              </w:rPr>
            </w:pPr>
            <w:r>
              <w:rPr>
                <w:sz w:val="24"/>
                <w:szCs w:val="24"/>
              </w:rPr>
              <w:t>164,9</w:t>
            </w:r>
          </w:p>
        </w:tc>
        <w:tc>
          <w:tcPr>
            <w:tcW w:w="469" w:type="pct"/>
          </w:tcPr>
          <w:p w:rsidR="00A52AA6" w:rsidRPr="00DB06A9" w:rsidRDefault="00D558CC" w:rsidP="00FC36EE">
            <w:pPr>
              <w:pStyle w:val="ae"/>
              <w:spacing w:before="120"/>
              <w:rPr>
                <w:sz w:val="24"/>
                <w:szCs w:val="24"/>
              </w:rPr>
            </w:pPr>
            <w:r>
              <w:rPr>
                <w:sz w:val="24"/>
                <w:szCs w:val="24"/>
              </w:rPr>
              <w:t>98,86</w:t>
            </w:r>
          </w:p>
        </w:tc>
        <w:tc>
          <w:tcPr>
            <w:tcW w:w="467" w:type="pct"/>
          </w:tcPr>
          <w:p w:rsidR="00A52AA6" w:rsidRPr="00DB06A9" w:rsidRDefault="00A44856" w:rsidP="00FC36EE">
            <w:pPr>
              <w:pStyle w:val="ae"/>
              <w:spacing w:before="120"/>
              <w:rPr>
                <w:sz w:val="24"/>
                <w:szCs w:val="24"/>
              </w:rPr>
            </w:pPr>
            <w:r>
              <w:rPr>
                <w:sz w:val="24"/>
                <w:szCs w:val="24"/>
              </w:rPr>
              <w:t>41,2</w:t>
            </w:r>
          </w:p>
        </w:tc>
        <w:tc>
          <w:tcPr>
            <w:tcW w:w="533" w:type="pct"/>
          </w:tcPr>
          <w:p w:rsidR="00A52AA6" w:rsidRPr="00DB06A9" w:rsidRDefault="00D558CC" w:rsidP="00FC36EE">
            <w:pPr>
              <w:pStyle w:val="ae"/>
              <w:spacing w:before="120"/>
              <w:rPr>
                <w:sz w:val="24"/>
                <w:szCs w:val="24"/>
              </w:rPr>
            </w:pPr>
            <w:r>
              <w:rPr>
                <w:sz w:val="24"/>
                <w:szCs w:val="24"/>
              </w:rPr>
              <w:t>0,06</w:t>
            </w:r>
          </w:p>
        </w:tc>
      </w:tr>
      <w:tr w:rsidR="00A52AA6" w:rsidTr="00FC36EE">
        <w:tc>
          <w:tcPr>
            <w:tcW w:w="1806" w:type="pct"/>
          </w:tcPr>
          <w:p w:rsidR="00A52AA6" w:rsidRPr="00DB06A9" w:rsidRDefault="00A52AA6" w:rsidP="00FC36EE">
            <w:pPr>
              <w:pStyle w:val="ae"/>
              <w:spacing w:before="120"/>
              <w:rPr>
                <w:sz w:val="24"/>
                <w:szCs w:val="24"/>
              </w:rPr>
            </w:pPr>
            <w:r w:rsidRPr="00DB06A9">
              <w:rPr>
                <w:sz w:val="24"/>
                <w:szCs w:val="24"/>
              </w:rPr>
              <w:t>13 «Обслуживание государственного и муниципального долга»</w:t>
            </w:r>
          </w:p>
        </w:tc>
        <w:tc>
          <w:tcPr>
            <w:tcW w:w="514" w:type="pct"/>
          </w:tcPr>
          <w:p w:rsidR="00A52AA6" w:rsidRPr="00DB06A9" w:rsidRDefault="00D558CC" w:rsidP="00FC36EE">
            <w:pPr>
              <w:pStyle w:val="ae"/>
              <w:spacing w:before="120"/>
              <w:jc w:val="right"/>
              <w:rPr>
                <w:sz w:val="24"/>
                <w:szCs w:val="24"/>
              </w:rPr>
            </w:pPr>
            <w:r>
              <w:rPr>
                <w:sz w:val="24"/>
                <w:szCs w:val="24"/>
              </w:rPr>
              <w:t>19,5</w:t>
            </w:r>
          </w:p>
        </w:tc>
        <w:tc>
          <w:tcPr>
            <w:tcW w:w="646" w:type="pct"/>
          </w:tcPr>
          <w:p w:rsidR="00A52AA6" w:rsidRPr="00DB06A9" w:rsidRDefault="00D558CC" w:rsidP="00FC36EE">
            <w:pPr>
              <w:pStyle w:val="ae"/>
              <w:spacing w:before="120"/>
              <w:jc w:val="right"/>
              <w:rPr>
                <w:sz w:val="24"/>
                <w:szCs w:val="24"/>
              </w:rPr>
            </w:pPr>
            <w:r>
              <w:rPr>
                <w:sz w:val="24"/>
                <w:szCs w:val="24"/>
              </w:rPr>
              <w:t>19,5</w:t>
            </w:r>
          </w:p>
        </w:tc>
        <w:tc>
          <w:tcPr>
            <w:tcW w:w="565" w:type="pct"/>
          </w:tcPr>
          <w:p w:rsidR="00A52AA6" w:rsidRPr="00DB06A9" w:rsidRDefault="00D558CC" w:rsidP="00FC36EE">
            <w:pPr>
              <w:pStyle w:val="ae"/>
              <w:spacing w:before="120"/>
              <w:jc w:val="right"/>
              <w:rPr>
                <w:sz w:val="24"/>
                <w:szCs w:val="24"/>
              </w:rPr>
            </w:pPr>
            <w:r>
              <w:rPr>
                <w:sz w:val="24"/>
                <w:szCs w:val="24"/>
              </w:rPr>
              <w:t>19,5</w:t>
            </w:r>
          </w:p>
        </w:tc>
        <w:tc>
          <w:tcPr>
            <w:tcW w:w="469" w:type="pct"/>
          </w:tcPr>
          <w:p w:rsidR="00A52AA6" w:rsidRPr="00DB06A9" w:rsidRDefault="00DB06A9" w:rsidP="00FC36EE">
            <w:pPr>
              <w:pStyle w:val="ae"/>
              <w:spacing w:before="120"/>
              <w:rPr>
                <w:sz w:val="24"/>
                <w:szCs w:val="24"/>
              </w:rPr>
            </w:pPr>
            <w:r>
              <w:rPr>
                <w:sz w:val="24"/>
                <w:szCs w:val="24"/>
              </w:rPr>
              <w:t>100,0</w:t>
            </w:r>
          </w:p>
        </w:tc>
        <w:tc>
          <w:tcPr>
            <w:tcW w:w="467" w:type="pct"/>
          </w:tcPr>
          <w:p w:rsidR="00A52AA6" w:rsidRPr="00DB06A9" w:rsidRDefault="00A44856" w:rsidP="00FC36EE">
            <w:pPr>
              <w:pStyle w:val="ae"/>
              <w:spacing w:before="120"/>
              <w:rPr>
                <w:sz w:val="24"/>
                <w:szCs w:val="24"/>
              </w:rPr>
            </w:pPr>
            <w:r>
              <w:rPr>
                <w:sz w:val="24"/>
                <w:szCs w:val="24"/>
              </w:rPr>
              <w:t>0</w:t>
            </w:r>
          </w:p>
        </w:tc>
        <w:tc>
          <w:tcPr>
            <w:tcW w:w="533" w:type="pct"/>
          </w:tcPr>
          <w:p w:rsidR="00A52AA6" w:rsidRPr="00DB06A9" w:rsidRDefault="00243D84" w:rsidP="00FC36EE">
            <w:pPr>
              <w:pStyle w:val="ae"/>
              <w:spacing w:before="120"/>
              <w:rPr>
                <w:sz w:val="24"/>
                <w:szCs w:val="24"/>
              </w:rPr>
            </w:pPr>
            <w:r>
              <w:rPr>
                <w:sz w:val="24"/>
                <w:szCs w:val="24"/>
              </w:rPr>
              <w:t>0</w:t>
            </w:r>
          </w:p>
        </w:tc>
      </w:tr>
      <w:tr w:rsidR="00A52AA6" w:rsidTr="00FC36EE">
        <w:trPr>
          <w:trHeight w:val="214"/>
        </w:trPr>
        <w:tc>
          <w:tcPr>
            <w:tcW w:w="1806" w:type="pct"/>
          </w:tcPr>
          <w:p w:rsidR="00A52AA6" w:rsidRPr="00DB06A9" w:rsidRDefault="00A52AA6" w:rsidP="00FC36EE">
            <w:pPr>
              <w:pStyle w:val="ae"/>
              <w:spacing w:before="120"/>
              <w:rPr>
                <w:b/>
                <w:sz w:val="24"/>
                <w:szCs w:val="24"/>
              </w:rPr>
            </w:pPr>
            <w:r w:rsidRPr="00DB06A9">
              <w:rPr>
                <w:b/>
                <w:sz w:val="24"/>
                <w:szCs w:val="24"/>
              </w:rPr>
              <w:t xml:space="preserve">Итого: </w:t>
            </w:r>
          </w:p>
        </w:tc>
        <w:tc>
          <w:tcPr>
            <w:tcW w:w="514" w:type="pct"/>
          </w:tcPr>
          <w:p w:rsidR="00A52AA6" w:rsidRPr="00DB06A9" w:rsidRDefault="00D558CC" w:rsidP="00FC36EE">
            <w:pPr>
              <w:pStyle w:val="ae"/>
              <w:spacing w:before="120"/>
              <w:jc w:val="right"/>
              <w:rPr>
                <w:b/>
                <w:sz w:val="24"/>
                <w:szCs w:val="24"/>
              </w:rPr>
            </w:pPr>
            <w:r>
              <w:rPr>
                <w:b/>
                <w:sz w:val="24"/>
                <w:szCs w:val="24"/>
              </w:rPr>
              <w:t>388790,8</w:t>
            </w:r>
          </w:p>
        </w:tc>
        <w:tc>
          <w:tcPr>
            <w:tcW w:w="646" w:type="pct"/>
          </w:tcPr>
          <w:p w:rsidR="00A52AA6" w:rsidRPr="00DB06A9" w:rsidRDefault="00243D84" w:rsidP="00FC36EE">
            <w:pPr>
              <w:pStyle w:val="ae"/>
              <w:spacing w:before="120"/>
              <w:jc w:val="right"/>
              <w:rPr>
                <w:b/>
                <w:sz w:val="24"/>
                <w:szCs w:val="24"/>
              </w:rPr>
            </w:pPr>
            <w:r>
              <w:rPr>
                <w:b/>
                <w:sz w:val="24"/>
                <w:szCs w:val="24"/>
              </w:rPr>
              <w:t>999189,4</w:t>
            </w:r>
          </w:p>
        </w:tc>
        <w:tc>
          <w:tcPr>
            <w:tcW w:w="565" w:type="pct"/>
          </w:tcPr>
          <w:p w:rsidR="00A52AA6" w:rsidRPr="00DB06A9" w:rsidRDefault="00243D84" w:rsidP="00FC36EE">
            <w:pPr>
              <w:pStyle w:val="ae"/>
              <w:spacing w:before="120"/>
              <w:jc w:val="right"/>
              <w:rPr>
                <w:b/>
                <w:sz w:val="24"/>
                <w:szCs w:val="24"/>
              </w:rPr>
            </w:pPr>
            <w:r>
              <w:rPr>
                <w:b/>
                <w:sz w:val="24"/>
                <w:szCs w:val="24"/>
              </w:rPr>
              <w:t>802058,9</w:t>
            </w:r>
          </w:p>
        </w:tc>
        <w:tc>
          <w:tcPr>
            <w:tcW w:w="469" w:type="pct"/>
          </w:tcPr>
          <w:p w:rsidR="00A52AA6" w:rsidRPr="00DB06A9" w:rsidRDefault="00243D84" w:rsidP="00FC36EE">
            <w:pPr>
              <w:pStyle w:val="ae"/>
              <w:spacing w:before="120"/>
              <w:rPr>
                <w:b/>
                <w:sz w:val="24"/>
                <w:szCs w:val="24"/>
              </w:rPr>
            </w:pPr>
            <w:r>
              <w:rPr>
                <w:b/>
                <w:sz w:val="24"/>
                <w:szCs w:val="24"/>
              </w:rPr>
              <w:t>80,27</w:t>
            </w:r>
          </w:p>
        </w:tc>
        <w:tc>
          <w:tcPr>
            <w:tcW w:w="467" w:type="pct"/>
          </w:tcPr>
          <w:p w:rsidR="00A52AA6" w:rsidRPr="00DB06A9" w:rsidRDefault="00A44856" w:rsidP="00FC36EE">
            <w:pPr>
              <w:pStyle w:val="ae"/>
              <w:spacing w:before="120"/>
              <w:rPr>
                <w:b/>
                <w:sz w:val="24"/>
                <w:szCs w:val="24"/>
              </w:rPr>
            </w:pPr>
            <w:r>
              <w:rPr>
                <w:b/>
                <w:sz w:val="24"/>
                <w:szCs w:val="24"/>
              </w:rPr>
              <w:t>206,3</w:t>
            </w:r>
          </w:p>
        </w:tc>
        <w:tc>
          <w:tcPr>
            <w:tcW w:w="533" w:type="pct"/>
          </w:tcPr>
          <w:p w:rsidR="00A52AA6" w:rsidRPr="00DB06A9" w:rsidRDefault="00DA0685" w:rsidP="00FC36EE">
            <w:pPr>
              <w:pStyle w:val="ae"/>
              <w:spacing w:before="120"/>
              <w:rPr>
                <w:b/>
                <w:sz w:val="24"/>
                <w:szCs w:val="24"/>
              </w:rPr>
            </w:pPr>
            <w:r>
              <w:rPr>
                <w:b/>
                <w:sz w:val="24"/>
                <w:szCs w:val="24"/>
              </w:rPr>
              <w:t>100,0</w:t>
            </w:r>
          </w:p>
        </w:tc>
      </w:tr>
    </w:tbl>
    <w:p w:rsidR="00A52AA6" w:rsidRDefault="00A52AA6" w:rsidP="00A52AA6">
      <w:pPr>
        <w:ind w:firstLine="840"/>
        <w:jc w:val="both"/>
        <w:rPr>
          <w:szCs w:val="28"/>
          <w:highlight w:val="yellow"/>
        </w:rPr>
      </w:pPr>
    </w:p>
    <w:p w:rsidR="00A52AA6" w:rsidRDefault="00A52AA6" w:rsidP="00A52AA6">
      <w:pPr>
        <w:ind w:firstLine="840"/>
        <w:jc w:val="both"/>
        <w:rPr>
          <w:szCs w:val="28"/>
        </w:rPr>
      </w:pPr>
      <w:r>
        <w:rPr>
          <w:szCs w:val="28"/>
        </w:rPr>
        <w:t xml:space="preserve">Кассовое исполнение расходов составило </w:t>
      </w:r>
      <w:r w:rsidR="00A44856">
        <w:rPr>
          <w:szCs w:val="28"/>
        </w:rPr>
        <w:t>802058,9</w:t>
      </w:r>
      <w:r>
        <w:rPr>
          <w:szCs w:val="28"/>
        </w:rPr>
        <w:t xml:space="preserve"> тыс. рублей или </w:t>
      </w:r>
      <w:r w:rsidR="00A44856">
        <w:rPr>
          <w:szCs w:val="28"/>
        </w:rPr>
        <w:t>80,27</w:t>
      </w:r>
      <w:r>
        <w:rPr>
          <w:szCs w:val="28"/>
        </w:rPr>
        <w:t xml:space="preserve"> % от уточненных бюджетных назначений. В разрезе направлений бюджетной классификации невыполнение варьирует в пределах от </w:t>
      </w:r>
      <w:r w:rsidR="00A44856">
        <w:rPr>
          <w:szCs w:val="28"/>
        </w:rPr>
        <w:t>0,05</w:t>
      </w:r>
      <w:r>
        <w:rPr>
          <w:szCs w:val="28"/>
        </w:rPr>
        <w:t xml:space="preserve"> до </w:t>
      </w:r>
      <w:r w:rsidR="00A44856">
        <w:rPr>
          <w:szCs w:val="28"/>
        </w:rPr>
        <w:t>31,5</w:t>
      </w:r>
      <w:r>
        <w:rPr>
          <w:szCs w:val="28"/>
        </w:rPr>
        <w:t xml:space="preserve"> процента. К уровню 202</w:t>
      </w:r>
      <w:r w:rsidR="00A44856">
        <w:rPr>
          <w:szCs w:val="28"/>
        </w:rPr>
        <w:t>2</w:t>
      </w:r>
      <w:r>
        <w:rPr>
          <w:szCs w:val="28"/>
        </w:rPr>
        <w:t xml:space="preserve"> года темп роста кассовых расходов составил </w:t>
      </w:r>
      <w:r w:rsidR="00A44856">
        <w:rPr>
          <w:szCs w:val="28"/>
        </w:rPr>
        <w:t>106,3</w:t>
      </w:r>
      <w:r>
        <w:rPr>
          <w:szCs w:val="28"/>
        </w:rPr>
        <w:t xml:space="preserve"> процента. Финансирование производилось по 1</w:t>
      </w:r>
      <w:r w:rsidR="00DA0685">
        <w:rPr>
          <w:szCs w:val="28"/>
        </w:rPr>
        <w:t>2</w:t>
      </w:r>
      <w:r>
        <w:rPr>
          <w:szCs w:val="28"/>
        </w:rPr>
        <w:t xml:space="preserve"> разделам. </w:t>
      </w:r>
    </w:p>
    <w:p w:rsidR="00A52AA6" w:rsidRDefault="00A52AA6" w:rsidP="00A52AA6">
      <w:pPr>
        <w:ind w:firstLine="840"/>
        <w:jc w:val="both"/>
        <w:rPr>
          <w:szCs w:val="28"/>
        </w:rPr>
      </w:pPr>
      <w:r>
        <w:rPr>
          <w:szCs w:val="28"/>
        </w:rPr>
        <w:t xml:space="preserve">Наибольший удельный вес в структуре бюджетных расходов приходится на раздел: 07 «Образование» - </w:t>
      </w:r>
      <w:r w:rsidR="00A44856">
        <w:rPr>
          <w:szCs w:val="28"/>
        </w:rPr>
        <w:t>276585,6</w:t>
      </w:r>
      <w:r>
        <w:rPr>
          <w:szCs w:val="28"/>
        </w:rPr>
        <w:t xml:space="preserve"> тыс. рублей, или </w:t>
      </w:r>
      <w:r w:rsidR="00A56200">
        <w:rPr>
          <w:szCs w:val="28"/>
        </w:rPr>
        <w:t>34,48</w:t>
      </w:r>
      <w:r>
        <w:rPr>
          <w:szCs w:val="28"/>
        </w:rPr>
        <w:t xml:space="preserve"> %, что на </w:t>
      </w:r>
      <w:r w:rsidR="00DA0685">
        <w:rPr>
          <w:szCs w:val="28"/>
        </w:rPr>
        <w:t>45</w:t>
      </w:r>
      <w:r w:rsidR="00A56200">
        <w:rPr>
          <w:szCs w:val="28"/>
        </w:rPr>
        <w:t>117,3</w:t>
      </w:r>
      <w:r>
        <w:rPr>
          <w:szCs w:val="28"/>
        </w:rPr>
        <w:t xml:space="preserve"> тыс. рублей  выше  соответствующего периода 202</w:t>
      </w:r>
      <w:r w:rsidR="00A56200">
        <w:rPr>
          <w:szCs w:val="28"/>
        </w:rPr>
        <w:t>2</w:t>
      </w:r>
      <w:r>
        <w:rPr>
          <w:szCs w:val="28"/>
        </w:rPr>
        <w:t xml:space="preserve">года и раздел </w:t>
      </w:r>
      <w:r w:rsidR="00A56200">
        <w:rPr>
          <w:szCs w:val="28"/>
        </w:rPr>
        <w:t xml:space="preserve">04 «национальная экономика»  -  402018,5 тысяч рублей ,или 50,12% , что  в 18,9 раза  выше предыдущего года, </w:t>
      </w:r>
      <w:r>
        <w:rPr>
          <w:szCs w:val="28"/>
        </w:rPr>
        <w:t>05 «</w:t>
      </w:r>
      <w:proofErr w:type="spellStart"/>
      <w:r>
        <w:rPr>
          <w:szCs w:val="28"/>
        </w:rPr>
        <w:t>Жилищно</w:t>
      </w:r>
      <w:proofErr w:type="spellEnd"/>
      <w:r>
        <w:rPr>
          <w:szCs w:val="28"/>
        </w:rPr>
        <w:t xml:space="preserve"> – коммунальное хозяйство» - </w:t>
      </w:r>
      <w:r w:rsidR="00A56200">
        <w:rPr>
          <w:sz w:val="24"/>
          <w:szCs w:val="24"/>
        </w:rPr>
        <w:t>23269,4</w:t>
      </w:r>
      <w:r>
        <w:rPr>
          <w:szCs w:val="28"/>
        </w:rPr>
        <w:t xml:space="preserve"> тыс. рублей, или </w:t>
      </w:r>
      <w:r w:rsidR="00A56200">
        <w:rPr>
          <w:szCs w:val="28"/>
        </w:rPr>
        <w:t>2,9</w:t>
      </w:r>
      <w:r>
        <w:rPr>
          <w:szCs w:val="28"/>
        </w:rPr>
        <w:t xml:space="preserve">%, что на </w:t>
      </w:r>
      <w:r w:rsidR="00A56200">
        <w:rPr>
          <w:szCs w:val="28"/>
        </w:rPr>
        <w:t>34,4</w:t>
      </w:r>
      <w:r>
        <w:rPr>
          <w:szCs w:val="28"/>
        </w:rPr>
        <w:t xml:space="preserve"> процента </w:t>
      </w:r>
      <w:r w:rsidR="00A56200">
        <w:rPr>
          <w:szCs w:val="28"/>
        </w:rPr>
        <w:t>ниж</w:t>
      </w:r>
      <w:r>
        <w:rPr>
          <w:szCs w:val="28"/>
        </w:rPr>
        <w:t>е уровня прошлого года</w:t>
      </w:r>
      <w:r w:rsidRPr="00B07F8C">
        <w:rPr>
          <w:szCs w:val="28"/>
        </w:rPr>
        <w:t>,  01«Общегосударственные вопросы»»</w:t>
      </w:r>
      <w:r>
        <w:rPr>
          <w:szCs w:val="28"/>
        </w:rPr>
        <w:t xml:space="preserve"> </w:t>
      </w:r>
      <w:r w:rsidR="00A56200">
        <w:rPr>
          <w:sz w:val="24"/>
          <w:szCs w:val="24"/>
        </w:rPr>
        <w:t>27362,3</w:t>
      </w:r>
      <w:r w:rsidR="00B07F8C">
        <w:rPr>
          <w:sz w:val="24"/>
          <w:szCs w:val="24"/>
        </w:rPr>
        <w:t xml:space="preserve"> </w:t>
      </w:r>
      <w:r>
        <w:rPr>
          <w:szCs w:val="28"/>
        </w:rPr>
        <w:t xml:space="preserve">тыс. рублей, где прослеживается </w:t>
      </w:r>
      <w:r w:rsidR="00B07F8C">
        <w:rPr>
          <w:szCs w:val="28"/>
        </w:rPr>
        <w:t xml:space="preserve">увеличение </w:t>
      </w:r>
      <w:r>
        <w:rPr>
          <w:szCs w:val="28"/>
        </w:rPr>
        <w:t xml:space="preserve"> </w:t>
      </w:r>
      <w:r w:rsidR="00A56200">
        <w:rPr>
          <w:szCs w:val="28"/>
        </w:rPr>
        <w:t>0</w:t>
      </w:r>
      <w:r w:rsidR="00B07F8C">
        <w:rPr>
          <w:szCs w:val="28"/>
        </w:rPr>
        <w:t>,</w:t>
      </w:r>
      <w:r w:rsidR="00A56200">
        <w:rPr>
          <w:szCs w:val="28"/>
        </w:rPr>
        <w:t>6</w:t>
      </w:r>
      <w:r>
        <w:rPr>
          <w:szCs w:val="28"/>
        </w:rPr>
        <w:t>% или на -</w:t>
      </w:r>
      <w:r w:rsidR="00A56200">
        <w:rPr>
          <w:szCs w:val="28"/>
        </w:rPr>
        <w:t>170,4</w:t>
      </w:r>
      <w:r>
        <w:rPr>
          <w:szCs w:val="28"/>
        </w:rPr>
        <w:t>тыс. рублей  На 100% к уточненному плану исполнены расходы по 2 разделам бюджетной классификации.</w:t>
      </w:r>
    </w:p>
    <w:p w:rsidR="00A52AA6" w:rsidRDefault="00A52AA6" w:rsidP="00A52AA6">
      <w:pPr>
        <w:ind w:right="-5" w:firstLine="708"/>
        <w:jc w:val="both"/>
        <w:rPr>
          <w:szCs w:val="28"/>
        </w:rPr>
      </w:pPr>
      <w:r>
        <w:rPr>
          <w:szCs w:val="28"/>
        </w:rPr>
        <w:lastRenderedPageBreak/>
        <w:t xml:space="preserve">По </w:t>
      </w:r>
      <w:r>
        <w:rPr>
          <w:b/>
          <w:szCs w:val="28"/>
        </w:rPr>
        <w:t>разделу 01</w:t>
      </w:r>
      <w:r>
        <w:rPr>
          <w:szCs w:val="28"/>
        </w:rPr>
        <w:t xml:space="preserve"> </w:t>
      </w:r>
      <w:r>
        <w:rPr>
          <w:b/>
          <w:szCs w:val="28"/>
        </w:rPr>
        <w:t>«Общегосударственные расходы»</w:t>
      </w:r>
      <w:r>
        <w:rPr>
          <w:szCs w:val="28"/>
        </w:rPr>
        <w:t xml:space="preserve"> использовано средств бюджета городского округа в сумме </w:t>
      </w:r>
      <w:r w:rsidR="00B07F8C">
        <w:rPr>
          <w:szCs w:val="28"/>
        </w:rPr>
        <w:t>27</w:t>
      </w:r>
      <w:r w:rsidR="00A56200">
        <w:rPr>
          <w:szCs w:val="28"/>
        </w:rPr>
        <w:t>362,3</w:t>
      </w:r>
      <w:r>
        <w:rPr>
          <w:szCs w:val="28"/>
        </w:rPr>
        <w:t xml:space="preserve">тыс. рублей, что составляет </w:t>
      </w:r>
      <w:r w:rsidR="00B07F8C">
        <w:rPr>
          <w:szCs w:val="28"/>
        </w:rPr>
        <w:t>94,</w:t>
      </w:r>
      <w:r w:rsidR="00A56200">
        <w:rPr>
          <w:szCs w:val="28"/>
        </w:rPr>
        <w:t>3</w:t>
      </w:r>
      <w:r>
        <w:rPr>
          <w:szCs w:val="28"/>
        </w:rPr>
        <w:t xml:space="preserve">% к плановым показателям. </w:t>
      </w:r>
    </w:p>
    <w:p w:rsidR="00A52AA6" w:rsidRDefault="00A52AA6" w:rsidP="00A52AA6">
      <w:pPr>
        <w:ind w:right="-5" w:firstLine="708"/>
        <w:jc w:val="both"/>
        <w:rPr>
          <w:szCs w:val="28"/>
        </w:rPr>
      </w:pPr>
      <w:r>
        <w:rPr>
          <w:szCs w:val="28"/>
        </w:rPr>
        <w:t>В данном разделе нашли отражение расходы по обслуживанию и содержанию центрального аппарата Совета народных депутатов города Фокино, финансовое управление, обеспечение проведение выборов и референдумов, комитета по управлению имуществом, расходы исковых требований, расходы административной комиссии</w:t>
      </w:r>
    </w:p>
    <w:p w:rsidR="00A52AA6" w:rsidRDefault="00A52AA6" w:rsidP="00A52AA6">
      <w:pPr>
        <w:ind w:right="-5" w:firstLine="708"/>
        <w:jc w:val="both"/>
        <w:rPr>
          <w:szCs w:val="28"/>
        </w:rPr>
      </w:pPr>
      <w:r>
        <w:rPr>
          <w:szCs w:val="28"/>
        </w:rPr>
        <w:t xml:space="preserve">По </w:t>
      </w:r>
      <w:r>
        <w:rPr>
          <w:b/>
          <w:szCs w:val="28"/>
        </w:rPr>
        <w:t>разделу 02</w:t>
      </w:r>
      <w:r>
        <w:rPr>
          <w:szCs w:val="28"/>
        </w:rPr>
        <w:t xml:space="preserve"> </w:t>
      </w:r>
      <w:r>
        <w:rPr>
          <w:b/>
          <w:szCs w:val="28"/>
        </w:rPr>
        <w:t>«Национальная оборона»</w:t>
      </w:r>
      <w:r>
        <w:rPr>
          <w:szCs w:val="28"/>
        </w:rPr>
        <w:t xml:space="preserve"> использовано средств бюджета городского округа в сумме </w:t>
      </w:r>
      <w:r w:rsidR="00A56200">
        <w:rPr>
          <w:szCs w:val="28"/>
        </w:rPr>
        <w:t>574,7</w:t>
      </w:r>
      <w:r>
        <w:rPr>
          <w:szCs w:val="28"/>
        </w:rPr>
        <w:t xml:space="preserve">тыс. рублей, что составляет 100% к плановым показателям. </w:t>
      </w:r>
    </w:p>
    <w:p w:rsidR="00A52AA6" w:rsidRDefault="00A52AA6" w:rsidP="00A52AA6">
      <w:pPr>
        <w:ind w:firstLine="708"/>
        <w:contextualSpacing/>
        <w:jc w:val="both"/>
        <w:rPr>
          <w:rFonts w:eastAsia="Courier New"/>
          <w:szCs w:val="28"/>
        </w:rPr>
      </w:pPr>
      <w:r>
        <w:rPr>
          <w:szCs w:val="28"/>
        </w:rPr>
        <w:t xml:space="preserve">В данном </w:t>
      </w:r>
      <w:r w:rsidR="00FA48A5">
        <w:rPr>
          <w:szCs w:val="28"/>
        </w:rPr>
        <w:t xml:space="preserve">разделе предусмотрены расходы, которые </w:t>
      </w:r>
      <w:r>
        <w:rPr>
          <w:szCs w:val="28"/>
        </w:rPr>
        <w:t>израсходованы средства федерального бюджета на содержание и обеспечение деятельности специалистов, осуществляющих первичный воинский учет на территории, где отсутствуют военные комиссариаты.</w:t>
      </w:r>
    </w:p>
    <w:p w:rsidR="00A52AA6" w:rsidRDefault="00A52AA6" w:rsidP="00A52AA6">
      <w:pPr>
        <w:ind w:right="-5" w:firstLine="708"/>
        <w:jc w:val="both"/>
        <w:rPr>
          <w:szCs w:val="28"/>
        </w:rPr>
      </w:pPr>
      <w:r>
        <w:rPr>
          <w:szCs w:val="28"/>
        </w:rPr>
        <w:t xml:space="preserve">. </w:t>
      </w:r>
    </w:p>
    <w:p w:rsidR="00A52AA6" w:rsidRDefault="00A52AA6" w:rsidP="00A52AA6">
      <w:pPr>
        <w:spacing w:before="240" w:after="240"/>
        <w:contextualSpacing/>
        <w:jc w:val="both"/>
        <w:rPr>
          <w:rFonts w:eastAsia="Courier New"/>
        </w:rPr>
      </w:pPr>
      <w:r>
        <w:rPr>
          <w:szCs w:val="28"/>
        </w:rPr>
        <w:t xml:space="preserve">Расходы по </w:t>
      </w:r>
      <w:r>
        <w:rPr>
          <w:b/>
          <w:szCs w:val="28"/>
        </w:rPr>
        <w:t>разделу 03 «Национальная безопасность и</w:t>
      </w:r>
      <w:r>
        <w:rPr>
          <w:szCs w:val="28"/>
        </w:rPr>
        <w:t xml:space="preserve"> </w:t>
      </w:r>
      <w:r>
        <w:rPr>
          <w:b/>
          <w:szCs w:val="28"/>
        </w:rPr>
        <w:t>правоохранительная деятельность»</w:t>
      </w:r>
      <w:r>
        <w:rPr>
          <w:szCs w:val="28"/>
        </w:rPr>
        <w:t xml:space="preserve"> в 202</w:t>
      </w:r>
      <w:r w:rsidR="00A56200">
        <w:rPr>
          <w:szCs w:val="28"/>
        </w:rPr>
        <w:t>3</w:t>
      </w:r>
      <w:r>
        <w:rPr>
          <w:szCs w:val="28"/>
        </w:rPr>
        <w:t xml:space="preserve"> году составили </w:t>
      </w:r>
      <w:r w:rsidR="00A56200">
        <w:rPr>
          <w:szCs w:val="28"/>
        </w:rPr>
        <w:t>3081,9</w:t>
      </w:r>
      <w:r>
        <w:rPr>
          <w:szCs w:val="28"/>
        </w:rPr>
        <w:t xml:space="preserve"> тыс. рублей, или </w:t>
      </w:r>
      <w:r w:rsidR="00A56200">
        <w:rPr>
          <w:szCs w:val="28"/>
        </w:rPr>
        <w:t>96</w:t>
      </w:r>
      <w:r>
        <w:rPr>
          <w:szCs w:val="28"/>
        </w:rPr>
        <w:t xml:space="preserve"> % к плановым </w:t>
      </w:r>
      <w:proofErr w:type="gramStart"/>
      <w:r>
        <w:rPr>
          <w:szCs w:val="28"/>
        </w:rPr>
        <w:t>назначениям ,</w:t>
      </w:r>
      <w:r>
        <w:t>в</w:t>
      </w:r>
      <w:proofErr w:type="gramEnd"/>
      <w:r>
        <w:t xml:space="preserve"> том числе по разделам подразделам:</w:t>
      </w:r>
    </w:p>
    <w:p w:rsidR="00A52AA6" w:rsidRDefault="00A52AA6" w:rsidP="00A52AA6">
      <w:pPr>
        <w:shd w:val="clear" w:color="auto" w:fill="FFFFFF"/>
        <w:rPr>
          <w:szCs w:val="28"/>
        </w:rPr>
      </w:pPr>
      <w:r>
        <w:rPr>
          <w:szCs w:val="28"/>
        </w:rPr>
        <w:t xml:space="preserve">По подразделу 03 09«Защита населения и территории от чрезвычайных ситуаций природного и техногенного характера, гражданская оборона» предусмотрены расходы </w:t>
      </w:r>
    </w:p>
    <w:p w:rsidR="00A52AA6" w:rsidRDefault="00A52AA6" w:rsidP="00A52AA6">
      <w:pPr>
        <w:shd w:val="clear" w:color="auto" w:fill="FFFFFF"/>
        <w:rPr>
          <w:color w:val="000000"/>
          <w:szCs w:val="28"/>
        </w:rPr>
      </w:pPr>
      <w:r>
        <w:rPr>
          <w:color w:val="000000"/>
          <w:szCs w:val="28"/>
        </w:rPr>
        <w:t xml:space="preserve">на обеспечение деятельности МКУ «Единая дежурно-диспетчерская служба города Фокино» в сумме </w:t>
      </w:r>
      <w:r w:rsidR="00A56200">
        <w:rPr>
          <w:color w:val="000000"/>
          <w:szCs w:val="28"/>
        </w:rPr>
        <w:t>2898,8</w:t>
      </w:r>
      <w:r>
        <w:rPr>
          <w:color w:val="000000"/>
          <w:szCs w:val="28"/>
        </w:rPr>
        <w:t xml:space="preserve">тысяч рублей, кассовое исполнение составило </w:t>
      </w:r>
      <w:r w:rsidR="002B0018">
        <w:rPr>
          <w:color w:val="000000"/>
          <w:szCs w:val="28"/>
        </w:rPr>
        <w:t>2898,8</w:t>
      </w:r>
      <w:r>
        <w:rPr>
          <w:color w:val="000000"/>
          <w:szCs w:val="28"/>
        </w:rPr>
        <w:t>тысяч рублей (</w:t>
      </w:r>
      <w:r w:rsidR="002B0018">
        <w:rPr>
          <w:color w:val="000000"/>
          <w:szCs w:val="28"/>
        </w:rPr>
        <w:t>95,4</w:t>
      </w:r>
      <w:r>
        <w:rPr>
          <w:color w:val="000000"/>
          <w:szCs w:val="28"/>
        </w:rPr>
        <w:t>% исполнение);</w:t>
      </w:r>
    </w:p>
    <w:p w:rsidR="00A52AA6" w:rsidRDefault="00A52AA6" w:rsidP="00A52AA6">
      <w:pPr>
        <w:shd w:val="clear" w:color="auto" w:fill="FFFFFF"/>
        <w:rPr>
          <w:color w:val="000000"/>
          <w:szCs w:val="28"/>
        </w:rPr>
      </w:pPr>
      <w:r>
        <w:rPr>
          <w:color w:val="000000"/>
          <w:szCs w:val="28"/>
        </w:rPr>
        <w:t xml:space="preserve">на оповещение населения об опасностях, возникающих при ведении военных действий и возникновении чрезвычайных ситуаций в сумме </w:t>
      </w:r>
      <w:r w:rsidR="002B0018">
        <w:rPr>
          <w:color w:val="000000"/>
          <w:szCs w:val="28"/>
        </w:rPr>
        <w:t>183,0</w:t>
      </w:r>
      <w:r>
        <w:rPr>
          <w:color w:val="000000"/>
          <w:szCs w:val="28"/>
        </w:rPr>
        <w:t xml:space="preserve"> рублей (</w:t>
      </w:r>
      <w:r w:rsidR="002B0018">
        <w:rPr>
          <w:color w:val="000000"/>
          <w:szCs w:val="28"/>
        </w:rPr>
        <w:t>100</w:t>
      </w:r>
      <w:r>
        <w:rPr>
          <w:color w:val="000000"/>
          <w:szCs w:val="28"/>
        </w:rPr>
        <w:t>% исполнение)</w:t>
      </w:r>
    </w:p>
    <w:p w:rsidR="00A52AA6" w:rsidRDefault="00A52AA6" w:rsidP="00A52AA6">
      <w:pPr>
        <w:ind w:firstLine="708"/>
        <w:contextualSpacing/>
        <w:jc w:val="both"/>
        <w:rPr>
          <w:szCs w:val="28"/>
        </w:rPr>
      </w:pPr>
      <w:r>
        <w:rPr>
          <w:szCs w:val="28"/>
        </w:rPr>
        <w:t xml:space="preserve"> Плановые расходы по </w:t>
      </w:r>
      <w:r>
        <w:rPr>
          <w:b/>
          <w:szCs w:val="28"/>
        </w:rPr>
        <w:t>разделу</w:t>
      </w:r>
      <w:r>
        <w:rPr>
          <w:szCs w:val="28"/>
        </w:rPr>
        <w:t xml:space="preserve"> </w:t>
      </w:r>
      <w:r>
        <w:rPr>
          <w:b/>
          <w:szCs w:val="28"/>
        </w:rPr>
        <w:t>04</w:t>
      </w:r>
      <w:r>
        <w:rPr>
          <w:szCs w:val="28"/>
        </w:rPr>
        <w:t xml:space="preserve"> </w:t>
      </w:r>
      <w:r>
        <w:rPr>
          <w:b/>
          <w:szCs w:val="28"/>
        </w:rPr>
        <w:t xml:space="preserve">«Национальная экономика» </w:t>
      </w:r>
      <w:r>
        <w:rPr>
          <w:szCs w:val="28"/>
        </w:rPr>
        <w:t xml:space="preserve">исполнены на </w:t>
      </w:r>
      <w:r w:rsidR="002B0018">
        <w:rPr>
          <w:szCs w:val="28"/>
        </w:rPr>
        <w:t>68,5</w:t>
      </w:r>
      <w:r>
        <w:rPr>
          <w:szCs w:val="28"/>
        </w:rPr>
        <w:t xml:space="preserve"> %, расходы составили </w:t>
      </w:r>
      <w:r w:rsidR="002B0018">
        <w:rPr>
          <w:szCs w:val="28"/>
        </w:rPr>
        <w:t>402018,5</w:t>
      </w:r>
      <w:r>
        <w:rPr>
          <w:szCs w:val="28"/>
        </w:rPr>
        <w:t xml:space="preserve"> тыс. рублей или </w:t>
      </w:r>
      <w:r w:rsidR="002B0018">
        <w:rPr>
          <w:szCs w:val="28"/>
        </w:rPr>
        <w:t>50,12</w:t>
      </w:r>
      <w:r>
        <w:rPr>
          <w:szCs w:val="28"/>
        </w:rPr>
        <w:t xml:space="preserve">% в общем объеме расходов. </w:t>
      </w:r>
    </w:p>
    <w:p w:rsidR="00A52AA6" w:rsidRDefault="00A52AA6" w:rsidP="00A52AA6">
      <w:pPr>
        <w:ind w:firstLine="708"/>
        <w:contextualSpacing/>
        <w:jc w:val="both"/>
        <w:rPr>
          <w:szCs w:val="28"/>
        </w:rPr>
      </w:pPr>
      <w:r>
        <w:rPr>
          <w:szCs w:val="28"/>
          <w:u w:val="single"/>
        </w:rPr>
        <w:t>По подразделу 0401 «</w:t>
      </w:r>
      <w:r>
        <w:rPr>
          <w:szCs w:val="28"/>
        </w:rPr>
        <w:t xml:space="preserve">Общеэкономические вопросы» предусмотрены расходы в сумме </w:t>
      </w:r>
      <w:r w:rsidR="002B0018">
        <w:rPr>
          <w:b/>
          <w:szCs w:val="28"/>
        </w:rPr>
        <w:t>45,0</w:t>
      </w:r>
      <w:r>
        <w:rPr>
          <w:b/>
          <w:szCs w:val="28"/>
        </w:rPr>
        <w:t xml:space="preserve"> тысяч</w:t>
      </w:r>
      <w:r>
        <w:rPr>
          <w:szCs w:val="28"/>
        </w:rPr>
        <w:t xml:space="preserve"> рублей, исполнены в сумме </w:t>
      </w:r>
      <w:r w:rsidR="002B0018">
        <w:rPr>
          <w:b/>
          <w:szCs w:val="28"/>
        </w:rPr>
        <w:t>45</w:t>
      </w:r>
      <w:r w:rsidR="00FA48A5">
        <w:rPr>
          <w:b/>
          <w:szCs w:val="28"/>
        </w:rPr>
        <w:t>,</w:t>
      </w:r>
      <w:r w:rsidR="002B0018">
        <w:rPr>
          <w:b/>
          <w:szCs w:val="28"/>
        </w:rPr>
        <w:t>0</w:t>
      </w:r>
      <w:r>
        <w:rPr>
          <w:b/>
          <w:szCs w:val="28"/>
        </w:rPr>
        <w:t>тысяч</w:t>
      </w:r>
      <w:r>
        <w:rPr>
          <w:szCs w:val="28"/>
        </w:rPr>
        <w:t xml:space="preserve"> рублей осуществление государственных полномочий в области содействия занятости населения, включая расходы по осуществлению этих полномочий (временное трудоустройство несовершеннолетних граждан).</w:t>
      </w:r>
    </w:p>
    <w:p w:rsidR="00A52AA6" w:rsidRDefault="00A52AA6" w:rsidP="00A52AA6">
      <w:pPr>
        <w:ind w:firstLine="708"/>
        <w:contextualSpacing/>
        <w:jc w:val="both"/>
        <w:rPr>
          <w:szCs w:val="28"/>
        </w:rPr>
      </w:pPr>
      <w:r>
        <w:rPr>
          <w:szCs w:val="28"/>
        </w:rPr>
        <w:t xml:space="preserve">По подразделу 04 05  «Сельское хозяйство и рыболовство» отражены расходы в сумме </w:t>
      </w:r>
      <w:r w:rsidR="002B0018">
        <w:rPr>
          <w:szCs w:val="28"/>
        </w:rPr>
        <w:t>249,9</w:t>
      </w:r>
      <w:r>
        <w:rPr>
          <w:szCs w:val="28"/>
        </w:rPr>
        <w:t xml:space="preserve"> тысяч рублей ( исполнены на </w:t>
      </w:r>
      <w:r w:rsidR="002B0018">
        <w:rPr>
          <w:szCs w:val="28"/>
        </w:rPr>
        <w:t>97,8</w:t>
      </w:r>
      <w:r>
        <w:rPr>
          <w:szCs w:val="28"/>
        </w:rPr>
        <w:t xml:space="preserve">%) на осуществления отдельных государственных полномочий Брянской области по организации </w:t>
      </w:r>
      <w:r>
        <w:rPr>
          <w:szCs w:val="28"/>
        </w:rPr>
        <w:lastRenderedPageBreak/>
        <w:t xml:space="preserve">проведения на территории  Брянской области мероприятий по предупреждению и ликвидации болезней животных , их лечению , защиты населений от болезней , общих для человека и животных, в части оборудования  и содержания скотомогильников ( биотермических ям ) и в части  организации отлова и содержания безнадзорных животных на территории Брянской области </w:t>
      </w:r>
    </w:p>
    <w:p w:rsidR="00A52AA6" w:rsidRDefault="00A52AA6" w:rsidP="00A52AA6">
      <w:pPr>
        <w:ind w:firstLine="708"/>
        <w:contextualSpacing/>
        <w:jc w:val="both"/>
        <w:rPr>
          <w:szCs w:val="28"/>
        </w:rPr>
      </w:pPr>
      <w:r>
        <w:rPr>
          <w:szCs w:val="28"/>
        </w:rPr>
        <w:t xml:space="preserve">По подразделу 04 09 «Дорожное хозяйство (дорожные фонды)» освоено средств на сумму </w:t>
      </w:r>
      <w:r w:rsidR="002B0018">
        <w:rPr>
          <w:szCs w:val="28"/>
        </w:rPr>
        <w:t>401037,3</w:t>
      </w:r>
      <w:r>
        <w:rPr>
          <w:szCs w:val="28"/>
        </w:rPr>
        <w:t xml:space="preserve"> тыс. рублей, или </w:t>
      </w:r>
      <w:r w:rsidR="002B0018">
        <w:rPr>
          <w:szCs w:val="28"/>
        </w:rPr>
        <w:t>69</w:t>
      </w:r>
      <w:r>
        <w:rPr>
          <w:szCs w:val="28"/>
        </w:rPr>
        <w:t xml:space="preserve"> % плановых назначений. По данному подразделу средства направлены на содержание и ремонт автомобильных дорог общего пользования местного значения,</w:t>
      </w:r>
      <w:r w:rsidR="002B0018">
        <w:rPr>
          <w:szCs w:val="28"/>
        </w:rPr>
        <w:t xml:space="preserve"> на строительство моста через реку Болва на автомобильной дороге «Подъезд к Фокино «Брянской области,</w:t>
      </w:r>
      <w:r>
        <w:rPr>
          <w:szCs w:val="28"/>
        </w:rPr>
        <w:t xml:space="preserve"> ремонт дворовых территорий и повышение уровня безопасности дорожного движения,</w:t>
      </w:r>
      <w:r>
        <w:t xml:space="preserve"> </w:t>
      </w:r>
      <w:r>
        <w:rPr>
          <w:szCs w:val="28"/>
        </w:rPr>
        <w:t xml:space="preserve">на оплату административных штрафов за несоблюдение требований по обеспечению безопасности дорожного движения при содержании улично-дорожной сети предусмотрено и направлено.                  </w:t>
      </w:r>
    </w:p>
    <w:p w:rsidR="00A52AA6" w:rsidRDefault="00A52AA6" w:rsidP="00A52AA6">
      <w:pPr>
        <w:ind w:right="-5" w:firstLine="708"/>
        <w:jc w:val="both"/>
        <w:rPr>
          <w:szCs w:val="28"/>
        </w:rPr>
      </w:pPr>
      <w:r>
        <w:rPr>
          <w:szCs w:val="28"/>
        </w:rPr>
        <w:t xml:space="preserve">По </w:t>
      </w:r>
      <w:r>
        <w:rPr>
          <w:b/>
          <w:szCs w:val="28"/>
        </w:rPr>
        <w:t>разделу 05 «Жилищно-коммунальное хозяйство»</w:t>
      </w:r>
      <w:r>
        <w:rPr>
          <w:szCs w:val="28"/>
        </w:rPr>
        <w:t xml:space="preserve"> на 202</w:t>
      </w:r>
      <w:r w:rsidR="002B0018">
        <w:rPr>
          <w:szCs w:val="28"/>
        </w:rPr>
        <w:t>3</w:t>
      </w:r>
      <w:r>
        <w:rPr>
          <w:szCs w:val="28"/>
        </w:rPr>
        <w:t xml:space="preserve"> год расходные обязательства предусматривались с учетом внесенных изменений в объеме </w:t>
      </w:r>
      <w:r w:rsidR="002B0018">
        <w:rPr>
          <w:szCs w:val="28"/>
        </w:rPr>
        <w:t>23939,4</w:t>
      </w:r>
      <w:r>
        <w:rPr>
          <w:szCs w:val="28"/>
        </w:rPr>
        <w:t xml:space="preserve"> тыс. рублей, исполнение составило </w:t>
      </w:r>
      <w:r w:rsidR="002B0018">
        <w:rPr>
          <w:szCs w:val="28"/>
        </w:rPr>
        <w:t>97,2</w:t>
      </w:r>
      <w:r>
        <w:rPr>
          <w:szCs w:val="28"/>
        </w:rPr>
        <w:t xml:space="preserve">% или </w:t>
      </w:r>
      <w:r w:rsidR="002B0018">
        <w:rPr>
          <w:szCs w:val="28"/>
        </w:rPr>
        <w:t>23269,4</w:t>
      </w:r>
      <w:r>
        <w:rPr>
          <w:szCs w:val="28"/>
        </w:rPr>
        <w:t xml:space="preserve"> тыс. рублей</w:t>
      </w:r>
    </w:p>
    <w:p w:rsidR="00A52AA6" w:rsidRDefault="00A52AA6" w:rsidP="00A52AA6">
      <w:pPr>
        <w:ind w:firstLine="708"/>
        <w:contextualSpacing/>
        <w:jc w:val="both"/>
        <w:rPr>
          <w:szCs w:val="28"/>
        </w:rPr>
      </w:pPr>
      <w:r>
        <w:rPr>
          <w:szCs w:val="28"/>
          <w:u w:val="single"/>
        </w:rPr>
        <w:t xml:space="preserve">По подразделу 05 01 «Жилищное хозяйство» </w:t>
      </w:r>
      <w:r>
        <w:rPr>
          <w:szCs w:val="28"/>
        </w:rPr>
        <w:t>в 202</w:t>
      </w:r>
      <w:r w:rsidR="002B0018">
        <w:rPr>
          <w:szCs w:val="28"/>
        </w:rPr>
        <w:t>3</w:t>
      </w:r>
      <w:r>
        <w:rPr>
          <w:szCs w:val="28"/>
        </w:rPr>
        <w:t xml:space="preserve">году в соответствии с уточнённой бюджетной росписью назначены расходы в размере </w:t>
      </w:r>
      <w:r w:rsidR="002B0018">
        <w:rPr>
          <w:szCs w:val="28"/>
        </w:rPr>
        <w:t>3193,9</w:t>
      </w:r>
      <w:r>
        <w:rPr>
          <w:szCs w:val="28"/>
        </w:rPr>
        <w:t xml:space="preserve"> тысяча рублей, исполнены в размере </w:t>
      </w:r>
      <w:r w:rsidR="002B0018">
        <w:rPr>
          <w:szCs w:val="28"/>
        </w:rPr>
        <w:t>3098,1</w:t>
      </w:r>
      <w:r>
        <w:rPr>
          <w:szCs w:val="28"/>
        </w:rPr>
        <w:t xml:space="preserve"> рублей или </w:t>
      </w:r>
      <w:r w:rsidR="002B0018">
        <w:rPr>
          <w:szCs w:val="28"/>
        </w:rPr>
        <w:t>97</w:t>
      </w:r>
      <w:r>
        <w:rPr>
          <w:szCs w:val="28"/>
        </w:rPr>
        <w:t>% Из них:</w:t>
      </w:r>
    </w:p>
    <w:p w:rsidR="00370445" w:rsidRPr="00370445" w:rsidRDefault="00370445" w:rsidP="00370445">
      <w:pPr>
        <w:numPr>
          <w:ilvl w:val="0"/>
          <w:numId w:val="4"/>
        </w:numPr>
        <w:pBdr>
          <w:top w:val="nil"/>
          <w:left w:val="nil"/>
          <w:bottom w:val="nil"/>
          <w:right w:val="nil"/>
        </w:pBdr>
        <w:spacing w:after="0" w:line="276" w:lineRule="auto"/>
        <w:ind w:firstLine="720"/>
        <w:contextualSpacing/>
        <w:jc w:val="both"/>
        <w:rPr>
          <w:rFonts w:eastAsia="Calibri" w:cs="Times New Roman"/>
          <w:szCs w:val="28"/>
        </w:rPr>
      </w:pPr>
      <w:r w:rsidRPr="00370445">
        <w:rPr>
          <w:rFonts w:eastAsia="Calibri" w:cs="Times New Roman"/>
          <w:szCs w:val="28"/>
        </w:rPr>
        <w:t xml:space="preserve">уплата взносов на капитальный ремонт МКД за объекты муниципальной казны и имущества, закрепленного за органами местного самоуправления расходы исполнены в </w:t>
      </w:r>
      <w:proofErr w:type="gramStart"/>
      <w:r w:rsidRPr="00370445">
        <w:rPr>
          <w:rFonts w:eastAsia="Calibri" w:cs="Times New Roman"/>
          <w:szCs w:val="28"/>
        </w:rPr>
        <w:t>сумме  856</w:t>
      </w:r>
      <w:proofErr w:type="gramEnd"/>
      <w:r w:rsidRPr="00370445">
        <w:rPr>
          <w:rFonts w:eastAsia="Calibri" w:cs="Times New Roman"/>
          <w:szCs w:val="28"/>
        </w:rPr>
        <w:t xml:space="preserve"> 985,61 рублей.</w:t>
      </w:r>
    </w:p>
    <w:p w:rsidR="00370445" w:rsidRPr="00370445" w:rsidRDefault="00370445" w:rsidP="00370445">
      <w:pPr>
        <w:numPr>
          <w:ilvl w:val="0"/>
          <w:numId w:val="4"/>
        </w:numPr>
        <w:pBdr>
          <w:top w:val="nil"/>
          <w:left w:val="nil"/>
          <w:bottom w:val="nil"/>
          <w:right w:val="nil"/>
        </w:pBdr>
        <w:spacing w:after="0" w:line="276" w:lineRule="auto"/>
        <w:ind w:firstLine="709"/>
        <w:contextualSpacing/>
        <w:jc w:val="both"/>
        <w:rPr>
          <w:rFonts w:eastAsia="Calibri" w:cs="Times New Roman"/>
          <w:szCs w:val="28"/>
        </w:rPr>
      </w:pPr>
      <w:r w:rsidRPr="00370445">
        <w:rPr>
          <w:rFonts w:eastAsia="Calibri" w:cs="Times New Roman"/>
          <w:szCs w:val="28"/>
        </w:rPr>
        <w:t>исполнение исковых требований на основании, вступивших в законную силу судебных кассовое исполнение составило 2</w:t>
      </w:r>
      <w:r>
        <w:rPr>
          <w:rFonts w:eastAsia="Calibri" w:cs="Times New Roman"/>
          <w:szCs w:val="28"/>
        </w:rPr>
        <w:t> </w:t>
      </w:r>
      <w:r w:rsidRPr="00370445">
        <w:rPr>
          <w:rFonts w:eastAsia="Calibri" w:cs="Times New Roman"/>
          <w:szCs w:val="28"/>
        </w:rPr>
        <w:t>166</w:t>
      </w:r>
      <w:r>
        <w:rPr>
          <w:rFonts w:eastAsia="Calibri" w:cs="Times New Roman"/>
          <w:szCs w:val="28"/>
        </w:rPr>
        <w:t>,</w:t>
      </w:r>
      <w:r w:rsidRPr="00370445">
        <w:rPr>
          <w:rFonts w:eastAsia="Calibri" w:cs="Times New Roman"/>
          <w:szCs w:val="28"/>
        </w:rPr>
        <w:t xml:space="preserve"> </w:t>
      </w:r>
      <w:r>
        <w:rPr>
          <w:rFonts w:eastAsia="Calibri" w:cs="Times New Roman"/>
          <w:szCs w:val="28"/>
        </w:rPr>
        <w:t>7 тысяч</w:t>
      </w:r>
      <w:r w:rsidRPr="00370445">
        <w:rPr>
          <w:rFonts w:eastAsia="Calibri" w:cs="Times New Roman"/>
          <w:szCs w:val="28"/>
        </w:rPr>
        <w:t xml:space="preserve"> рублей. (капитальный ремонт МКД по ул. Гагарина 14-а (общежитие)</w:t>
      </w:r>
    </w:p>
    <w:p w:rsidR="00370445" w:rsidRPr="00370445" w:rsidRDefault="00370445" w:rsidP="00370445">
      <w:pPr>
        <w:numPr>
          <w:ilvl w:val="0"/>
          <w:numId w:val="4"/>
        </w:numPr>
        <w:pBdr>
          <w:top w:val="nil"/>
          <w:left w:val="nil"/>
          <w:bottom w:val="nil"/>
          <w:right w:val="nil"/>
        </w:pBdr>
        <w:spacing w:after="0" w:line="276" w:lineRule="auto"/>
        <w:ind w:firstLine="709"/>
        <w:contextualSpacing/>
        <w:jc w:val="both"/>
        <w:rPr>
          <w:rFonts w:eastAsia="Calibri" w:cs="Times New Roman"/>
          <w:szCs w:val="28"/>
        </w:rPr>
      </w:pPr>
      <w:r w:rsidRPr="00370445">
        <w:rPr>
          <w:rFonts w:eastAsia="Calibri" w:cs="Times New Roman"/>
          <w:szCs w:val="28"/>
        </w:rPr>
        <w:t>на оплату коммунальных услуг помещений, находящихся в муниципальной собственности расходы исполнены в объеме 74 381,10рублей;</w:t>
      </w:r>
    </w:p>
    <w:p w:rsidR="00A52AA6" w:rsidRPr="00102B3C" w:rsidRDefault="00A52AA6" w:rsidP="00A52AA6">
      <w:pPr>
        <w:spacing w:before="240" w:after="240"/>
        <w:contextualSpacing/>
        <w:jc w:val="both"/>
        <w:rPr>
          <w:rFonts w:eastAsia="Tahoma"/>
          <w:szCs w:val="28"/>
        </w:rPr>
      </w:pPr>
    </w:p>
    <w:p w:rsidR="00370445" w:rsidRPr="00370445" w:rsidRDefault="00A52AA6" w:rsidP="00370445">
      <w:pPr>
        <w:ind w:firstLine="708"/>
        <w:contextualSpacing/>
        <w:jc w:val="both"/>
        <w:rPr>
          <w:rFonts w:eastAsia="Calibri" w:cs="Times New Roman"/>
          <w:szCs w:val="28"/>
        </w:rPr>
      </w:pPr>
      <w:r>
        <w:rPr>
          <w:szCs w:val="28"/>
          <w:u w:val="single"/>
        </w:rPr>
        <w:t xml:space="preserve">По подразделу 05 02 «Коммунальное хозяйство» </w:t>
      </w:r>
      <w:r>
        <w:rPr>
          <w:szCs w:val="28"/>
        </w:rPr>
        <w:t>в 202</w:t>
      </w:r>
      <w:r w:rsidR="00370445">
        <w:rPr>
          <w:szCs w:val="28"/>
        </w:rPr>
        <w:t>3</w:t>
      </w:r>
      <w:r>
        <w:rPr>
          <w:szCs w:val="28"/>
        </w:rPr>
        <w:t xml:space="preserve"> году в соответствии с уточнённой бюджетной росписью назначены и исполнены расходы в размере </w:t>
      </w:r>
      <w:r w:rsidR="00370445">
        <w:rPr>
          <w:szCs w:val="28"/>
        </w:rPr>
        <w:t>8349,8</w:t>
      </w:r>
      <w:r>
        <w:rPr>
          <w:szCs w:val="28"/>
        </w:rPr>
        <w:t xml:space="preserve"> тысячи рублей, </w:t>
      </w:r>
      <w:r w:rsidR="00370445" w:rsidRPr="00370445">
        <w:rPr>
          <w:rFonts w:eastAsia="Calibri" w:cs="Times New Roman"/>
          <w:szCs w:val="28"/>
        </w:rPr>
        <w:t>или 95,2 %</w:t>
      </w:r>
      <w:r w:rsidR="00370445" w:rsidRPr="00370445">
        <w:rPr>
          <w:rFonts w:ascii="Calibri" w:eastAsia="Calibri" w:hAnsi="Calibri" w:cs="Times New Roman"/>
          <w:szCs w:val="28"/>
        </w:rPr>
        <w:t xml:space="preserve"> </w:t>
      </w:r>
      <w:r w:rsidR="00370445" w:rsidRPr="00370445">
        <w:rPr>
          <w:rFonts w:eastAsia="Calibri" w:cs="Times New Roman"/>
          <w:szCs w:val="28"/>
        </w:rPr>
        <w:t>от плановых назначений, из них:</w:t>
      </w:r>
    </w:p>
    <w:p w:rsidR="00370445" w:rsidRPr="00370445" w:rsidRDefault="00370445" w:rsidP="00370445">
      <w:pPr>
        <w:spacing w:after="0" w:line="276" w:lineRule="auto"/>
        <w:ind w:firstLine="709"/>
        <w:contextualSpacing/>
        <w:jc w:val="both"/>
        <w:rPr>
          <w:rFonts w:eastAsia="Calibri" w:cs="Times New Roman"/>
          <w:color w:val="FF0000"/>
          <w:szCs w:val="28"/>
        </w:rPr>
      </w:pPr>
      <w:r w:rsidRPr="00370445">
        <w:rPr>
          <w:rFonts w:eastAsia="Calibri" w:cs="Times New Roman"/>
          <w:szCs w:val="28"/>
        </w:rPr>
        <w:t xml:space="preserve">1. расходы на финансовое обеспечение деятельности МУП «МКФ» исполнены в сумме                       3 107 443,32 рублей (исполнение 100 %); </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t>2. расходы на капитальный ремонт сетей теплоснабжения</w:t>
      </w:r>
      <w:r w:rsidRPr="00370445">
        <w:rPr>
          <w:rFonts w:ascii="Calibri" w:eastAsia="Calibri" w:hAnsi="Calibri" w:cs="Calibri"/>
          <w:szCs w:val="28"/>
          <w:lang w:eastAsia="ru-RU"/>
        </w:rPr>
        <w:t xml:space="preserve"> </w:t>
      </w:r>
      <w:r w:rsidRPr="00370445">
        <w:rPr>
          <w:rFonts w:eastAsia="Calibri" w:cs="Times New Roman"/>
          <w:szCs w:val="28"/>
          <w:lang w:eastAsia="ru-RU"/>
        </w:rPr>
        <w:t>исполнены в сумме</w:t>
      </w:r>
      <w:r w:rsidRPr="00370445">
        <w:rPr>
          <w:rFonts w:ascii="Calibri" w:eastAsia="Calibri" w:hAnsi="Calibri" w:cs="Calibri"/>
          <w:szCs w:val="28"/>
          <w:lang w:eastAsia="ru-RU"/>
        </w:rPr>
        <w:t xml:space="preserve"> </w:t>
      </w:r>
      <w:r w:rsidRPr="00370445">
        <w:rPr>
          <w:rFonts w:eastAsia="Calibri" w:cs="Times New Roman"/>
          <w:szCs w:val="28"/>
        </w:rPr>
        <w:t xml:space="preserve">126 291,38 рублей; </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t>3. расходы на строительный контроль проведение проверки проектно-сметной документации для проведения капитального ремонта сетей теплоснабжения исполнены в сумме 65 972,00 рублей;</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lastRenderedPageBreak/>
        <w:t>4. расходы на ремонт трубопровода горячего водоснабжения исполнены в сумме 46 500,00 рублей;</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t>5.</w:t>
      </w:r>
      <w:r w:rsidRPr="00370445">
        <w:rPr>
          <w:rFonts w:eastAsia="Calibri" w:cs="Times New Roman"/>
          <w:szCs w:val="28"/>
          <w:lang w:eastAsia="ru-RU"/>
        </w:rPr>
        <w:t xml:space="preserve"> расходы на </w:t>
      </w:r>
      <w:r w:rsidRPr="00370445">
        <w:rPr>
          <w:rFonts w:eastAsia="Calibri" w:cs="Times New Roman"/>
          <w:szCs w:val="28"/>
        </w:rPr>
        <w:t>приобретение труб для ремонта сетей теплоснабжения исполнены в сумме            63 520,00 рублей;</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t>6. расходы на подготовку объектов жилищно-коммунального хозяйства к зиме исполнены в сумме 1 427 291,07 рублей, в том числе из средств областного бюджета 1 327 380,69 рублей, из средств местного бюджета 99 910,38 рублей;</w:t>
      </w:r>
    </w:p>
    <w:p w:rsidR="00370445" w:rsidRPr="00370445" w:rsidRDefault="00370445" w:rsidP="00370445">
      <w:pPr>
        <w:spacing w:after="0" w:line="276" w:lineRule="auto"/>
        <w:ind w:firstLine="709"/>
        <w:contextualSpacing/>
        <w:jc w:val="both"/>
        <w:rPr>
          <w:rFonts w:eastAsia="Calibri" w:cs="Times New Roman"/>
          <w:szCs w:val="28"/>
        </w:rPr>
      </w:pPr>
      <w:r w:rsidRPr="00370445">
        <w:rPr>
          <w:rFonts w:eastAsia="Calibri" w:cs="Times New Roman"/>
          <w:szCs w:val="28"/>
        </w:rPr>
        <w:t xml:space="preserve">7. на софинансирование объектов капитальных вложений: «Строительство водопроводной сети по </w:t>
      </w:r>
      <w:proofErr w:type="spellStart"/>
      <w:r w:rsidRPr="00370445">
        <w:rPr>
          <w:rFonts w:eastAsia="Calibri" w:cs="Times New Roman"/>
          <w:szCs w:val="28"/>
        </w:rPr>
        <w:t>ул.Северная</w:t>
      </w:r>
      <w:proofErr w:type="spellEnd"/>
      <w:r w:rsidRPr="00370445">
        <w:rPr>
          <w:rFonts w:eastAsia="Calibri" w:cs="Times New Roman"/>
          <w:szCs w:val="28"/>
        </w:rPr>
        <w:t>» расходы исполнены в сумме 3 512 859,62 рублей, в том числе из средств областного бюджета 3 337 216,64 рублей, из средств местного бюджета 175 642,98 рублей;</w:t>
      </w:r>
    </w:p>
    <w:p w:rsidR="00A52AA6" w:rsidRDefault="00B57E4E" w:rsidP="003E6DF5">
      <w:pPr>
        <w:ind w:hanging="142"/>
        <w:contextualSpacing/>
        <w:jc w:val="both"/>
        <w:rPr>
          <w:szCs w:val="28"/>
        </w:rPr>
      </w:pPr>
      <w:r>
        <w:rPr>
          <w:rFonts w:eastAsia="Calibri" w:cs="Times New Roman"/>
          <w:szCs w:val="28"/>
        </w:rPr>
        <w:t xml:space="preserve">    </w:t>
      </w:r>
      <w:r w:rsidR="003E6DF5">
        <w:rPr>
          <w:szCs w:val="28"/>
          <w:u w:val="single"/>
        </w:rPr>
        <w:t xml:space="preserve"> </w:t>
      </w:r>
      <w:r w:rsidR="00A52AA6">
        <w:rPr>
          <w:szCs w:val="28"/>
          <w:u w:val="single"/>
        </w:rPr>
        <w:t>По подразделу 05 03 «Благоустройство»</w:t>
      </w:r>
      <w:r w:rsidR="00A52AA6">
        <w:rPr>
          <w:szCs w:val="28"/>
        </w:rPr>
        <w:t xml:space="preserve"> расходы за 202</w:t>
      </w:r>
      <w:r w:rsidR="00370445">
        <w:rPr>
          <w:szCs w:val="28"/>
        </w:rPr>
        <w:t>3</w:t>
      </w:r>
      <w:r w:rsidR="00A52AA6">
        <w:rPr>
          <w:szCs w:val="28"/>
        </w:rPr>
        <w:t xml:space="preserve">год предусмотрены в сумме </w:t>
      </w:r>
      <w:r w:rsidR="00370445">
        <w:rPr>
          <w:szCs w:val="28"/>
        </w:rPr>
        <w:t>11821,3</w:t>
      </w:r>
      <w:r w:rsidR="00A52AA6">
        <w:rPr>
          <w:szCs w:val="28"/>
        </w:rPr>
        <w:t xml:space="preserve">тысяч рублей и исполнены в сумме </w:t>
      </w:r>
      <w:r w:rsidR="003B57A8">
        <w:rPr>
          <w:szCs w:val="28"/>
        </w:rPr>
        <w:t>12988,6</w:t>
      </w:r>
      <w:r w:rsidR="00A52AA6">
        <w:rPr>
          <w:szCs w:val="28"/>
        </w:rPr>
        <w:t xml:space="preserve">тысяч рублей (исполнение </w:t>
      </w:r>
      <w:r w:rsidR="00370445">
        <w:rPr>
          <w:szCs w:val="28"/>
        </w:rPr>
        <w:t>98,8</w:t>
      </w:r>
      <w:r w:rsidR="003B57A8">
        <w:rPr>
          <w:szCs w:val="28"/>
        </w:rPr>
        <w:t>6</w:t>
      </w:r>
      <w:r w:rsidR="00A52AA6">
        <w:rPr>
          <w:szCs w:val="28"/>
        </w:rPr>
        <w:t xml:space="preserve"> %).</w:t>
      </w:r>
    </w:p>
    <w:p w:rsidR="00A52AA6" w:rsidRDefault="00A52AA6" w:rsidP="00A52AA6">
      <w:pPr>
        <w:contextualSpacing/>
        <w:jc w:val="both"/>
        <w:rPr>
          <w:szCs w:val="28"/>
        </w:rPr>
      </w:pPr>
      <w:r>
        <w:rPr>
          <w:i/>
          <w:szCs w:val="28"/>
        </w:rPr>
        <w:t>Из них:</w:t>
      </w:r>
    </w:p>
    <w:p w:rsidR="00370445" w:rsidRPr="00370445" w:rsidRDefault="00370445" w:rsidP="00370445">
      <w:pPr>
        <w:numPr>
          <w:ilvl w:val="0"/>
          <w:numId w:val="6"/>
        </w:numPr>
        <w:pBdr>
          <w:top w:val="nil"/>
          <w:left w:val="nil"/>
          <w:bottom w:val="nil"/>
          <w:right w:val="nil"/>
        </w:pBdr>
        <w:spacing w:after="0" w:line="276" w:lineRule="auto"/>
        <w:ind w:left="284" w:hanging="142"/>
        <w:contextualSpacing/>
        <w:rPr>
          <w:rFonts w:eastAsia="Calibri" w:cs="Times New Roman"/>
          <w:szCs w:val="28"/>
        </w:rPr>
      </w:pPr>
      <w:r w:rsidRPr="00370445">
        <w:rPr>
          <w:rFonts w:eastAsia="Calibri" w:cs="Times New Roman"/>
          <w:szCs w:val="28"/>
        </w:rPr>
        <w:t>в рамках регионального проекта "Формирование комфортной городской среды (Брянская область)" на реализацию муниципальной программы «Формирование современной городской среды города Фокино» направлено 8 536 650,16 рубля. Денежные средства израсходованы на благоустройство двух дворовых территорий. Из них: средства федерального бюджета 8 316 770,74 рублей, средства областного бюджета 84 007,79 рублей, средства местного бюджета 84 856,35 рублей и средства заинтересованных лиц 51 015,28 рублей;</w:t>
      </w:r>
    </w:p>
    <w:p w:rsidR="00370445" w:rsidRPr="00370445" w:rsidRDefault="00370445" w:rsidP="00370445">
      <w:pPr>
        <w:numPr>
          <w:ilvl w:val="0"/>
          <w:numId w:val="6"/>
        </w:numPr>
        <w:pBdr>
          <w:top w:val="nil"/>
          <w:left w:val="nil"/>
          <w:bottom w:val="nil"/>
          <w:right w:val="nil"/>
        </w:pBdr>
        <w:spacing w:after="0" w:line="276" w:lineRule="auto"/>
        <w:ind w:left="426" w:hanging="284"/>
        <w:contextualSpacing/>
        <w:rPr>
          <w:rFonts w:eastAsia="Calibri" w:cs="Times New Roman"/>
          <w:szCs w:val="28"/>
        </w:rPr>
      </w:pPr>
      <w:r w:rsidRPr="00370445">
        <w:rPr>
          <w:rFonts w:eastAsia="Calibri" w:cs="Times New Roman"/>
          <w:szCs w:val="28"/>
        </w:rPr>
        <w:t>на организацию и обеспечение освещения улиц направлено 3 023 353,91 рублей, из них</w:t>
      </w:r>
      <w:r w:rsidRPr="00370445">
        <w:rPr>
          <w:rFonts w:ascii="Calibri" w:eastAsia="Calibri" w:hAnsi="Calibri" w:cs="Calibri"/>
          <w:szCs w:val="28"/>
          <w:lang w:eastAsia="ru-RU"/>
        </w:rPr>
        <w:t xml:space="preserve"> </w:t>
      </w:r>
      <w:r w:rsidRPr="00370445">
        <w:rPr>
          <w:rFonts w:eastAsia="Calibri" w:cs="Times New Roman"/>
          <w:szCs w:val="28"/>
        </w:rPr>
        <w:t>коммунальные услуги составили 2 858 348,52 рублей, монтаж, замена, техническое обслуживание уличных светильников на сумму 104 118,72 рублей, техническое присоединение энергопринимающих устройств на сумму 23 177,45 рублей, приобретение светильников для уличного освещения на сумму37 709,22 рублей;</w:t>
      </w:r>
    </w:p>
    <w:p w:rsidR="00370445" w:rsidRPr="00370445" w:rsidRDefault="00370445" w:rsidP="00370445">
      <w:pPr>
        <w:numPr>
          <w:ilvl w:val="0"/>
          <w:numId w:val="6"/>
        </w:numPr>
        <w:pBdr>
          <w:top w:val="nil"/>
          <w:left w:val="nil"/>
          <w:bottom w:val="nil"/>
          <w:right w:val="nil"/>
        </w:pBdr>
        <w:spacing w:after="0" w:line="276" w:lineRule="auto"/>
        <w:ind w:left="284" w:hanging="142"/>
        <w:contextualSpacing/>
        <w:rPr>
          <w:rFonts w:eastAsia="Calibri" w:cs="Times New Roman"/>
          <w:szCs w:val="28"/>
        </w:rPr>
      </w:pPr>
      <w:r w:rsidRPr="00370445">
        <w:rPr>
          <w:rFonts w:eastAsia="Calibri" w:cs="Times New Roman"/>
          <w:szCs w:val="28"/>
        </w:rPr>
        <w:t>на мероприятия по благоустройству: работы по валке деревьев, вывоз порубочного материала, замену элементов детского оборудования (качелей) направлено 98 000,00 рублей;</w:t>
      </w:r>
    </w:p>
    <w:p w:rsidR="00370445" w:rsidRPr="00370445" w:rsidRDefault="00370445" w:rsidP="00370445">
      <w:pPr>
        <w:numPr>
          <w:ilvl w:val="0"/>
          <w:numId w:val="6"/>
        </w:numPr>
        <w:pBdr>
          <w:top w:val="nil"/>
          <w:left w:val="nil"/>
          <w:bottom w:val="nil"/>
          <w:right w:val="nil"/>
        </w:pBdr>
        <w:spacing w:after="0" w:line="276" w:lineRule="auto"/>
        <w:ind w:left="567" w:hanging="425"/>
        <w:contextualSpacing/>
        <w:rPr>
          <w:rFonts w:eastAsia="Calibri" w:cs="Times New Roman"/>
          <w:szCs w:val="28"/>
        </w:rPr>
      </w:pPr>
      <w:r w:rsidRPr="00370445">
        <w:rPr>
          <w:rFonts w:eastAsia="Calibri" w:cs="Times New Roman"/>
          <w:szCs w:val="28"/>
        </w:rPr>
        <w:t>на выполнение работ по проверке сметной стоимости и на осуществление функций строительного контроля для объектов благоустройства по программе формирования современной городской среды направлено 163 340,00 рублей.</w:t>
      </w:r>
    </w:p>
    <w:p w:rsidR="00A52AA6" w:rsidRDefault="00A52AA6" w:rsidP="00A52AA6">
      <w:pPr>
        <w:spacing w:before="240" w:after="240"/>
        <w:ind w:hanging="11"/>
        <w:contextualSpacing/>
        <w:jc w:val="both"/>
        <w:rPr>
          <w:rFonts w:eastAsia="Tahoma"/>
          <w:szCs w:val="28"/>
        </w:rPr>
      </w:pPr>
      <w:r>
        <w:rPr>
          <w:szCs w:val="28"/>
        </w:rPr>
        <w:t xml:space="preserve">Расходы по </w:t>
      </w:r>
      <w:r>
        <w:rPr>
          <w:b/>
          <w:szCs w:val="28"/>
        </w:rPr>
        <w:t>разделу</w:t>
      </w:r>
      <w:r>
        <w:rPr>
          <w:szCs w:val="28"/>
        </w:rPr>
        <w:t xml:space="preserve"> </w:t>
      </w:r>
      <w:r>
        <w:rPr>
          <w:b/>
          <w:szCs w:val="28"/>
        </w:rPr>
        <w:t xml:space="preserve">07 «Образование» </w:t>
      </w:r>
      <w:r>
        <w:rPr>
          <w:szCs w:val="28"/>
        </w:rPr>
        <w:t xml:space="preserve">исполнены в объеме </w:t>
      </w:r>
      <w:r w:rsidR="00022442">
        <w:rPr>
          <w:szCs w:val="28"/>
        </w:rPr>
        <w:t>276585,7</w:t>
      </w:r>
      <w:r>
        <w:rPr>
          <w:szCs w:val="28"/>
        </w:rPr>
        <w:t xml:space="preserve"> тыс. рублей, или на 98,</w:t>
      </w:r>
      <w:r w:rsidR="00022442">
        <w:rPr>
          <w:szCs w:val="28"/>
        </w:rPr>
        <w:t>0</w:t>
      </w:r>
      <w:r>
        <w:rPr>
          <w:szCs w:val="28"/>
        </w:rPr>
        <w:t xml:space="preserve">% к утвержденным назначениям. Расходы сложились за счет субсидий на выполнение муниципального задания предусмотрено в бюджете (исполнение </w:t>
      </w:r>
      <w:r w:rsidR="00022442">
        <w:rPr>
          <w:szCs w:val="28"/>
        </w:rPr>
        <w:t>98</w:t>
      </w:r>
      <w:r>
        <w:rPr>
          <w:szCs w:val="28"/>
        </w:rPr>
        <w:t>%)  </w:t>
      </w:r>
    </w:p>
    <w:p w:rsidR="00A52AA6" w:rsidRDefault="00A52AA6" w:rsidP="00A52AA6">
      <w:pPr>
        <w:spacing w:before="240" w:after="240"/>
        <w:contextualSpacing/>
        <w:jc w:val="both"/>
        <w:rPr>
          <w:szCs w:val="28"/>
        </w:rPr>
      </w:pPr>
      <w:r>
        <w:rPr>
          <w:szCs w:val="28"/>
        </w:rPr>
        <w:t>из них</w:t>
      </w:r>
    </w:p>
    <w:p w:rsidR="00A52AA6" w:rsidRPr="009E519C" w:rsidRDefault="00A52AA6" w:rsidP="00A52AA6">
      <w:pPr>
        <w:pBdr>
          <w:left w:val="none" w:sz="255" w:space="0" w:color="auto" w:shadow="1" w:frame="1"/>
        </w:pBdr>
        <w:contextualSpacing/>
        <w:jc w:val="both"/>
        <w:rPr>
          <w:szCs w:val="28"/>
        </w:rPr>
      </w:pPr>
      <w:r w:rsidRPr="009E519C">
        <w:rPr>
          <w:szCs w:val="28"/>
        </w:rPr>
        <w:lastRenderedPageBreak/>
        <w:t xml:space="preserve">- на реализацию мероприятий по </w:t>
      </w:r>
      <w:r w:rsidR="00F6362B">
        <w:rPr>
          <w:szCs w:val="28"/>
        </w:rPr>
        <w:t>модернизации школьных систем образования</w:t>
      </w:r>
      <w:r>
        <w:rPr>
          <w:szCs w:val="28"/>
        </w:rPr>
        <w:t>;</w:t>
      </w:r>
      <w:r w:rsidRPr="009E519C">
        <w:rPr>
          <w:szCs w:val="28"/>
        </w:rPr>
        <w:t xml:space="preserve"> </w:t>
      </w:r>
    </w:p>
    <w:p w:rsidR="00A52AA6" w:rsidRPr="009E519C" w:rsidRDefault="00A52AA6" w:rsidP="00A52AA6">
      <w:pPr>
        <w:pBdr>
          <w:left w:val="none" w:sz="255" w:space="0" w:color="auto" w:shadow="1" w:frame="1"/>
        </w:pBdr>
        <w:spacing w:before="240" w:after="240"/>
        <w:contextualSpacing/>
        <w:jc w:val="both"/>
        <w:rPr>
          <w:szCs w:val="28"/>
        </w:rPr>
      </w:pPr>
      <w:r w:rsidRPr="009E519C">
        <w:rPr>
          <w:szCs w:val="28"/>
        </w:rPr>
        <w:t>-</w:t>
      </w:r>
      <w:r w:rsidR="00F6362B" w:rsidRPr="00F6362B">
        <w:rPr>
          <w:rFonts w:cs="Times New Roman"/>
          <w:sz w:val="24"/>
          <w:szCs w:val="24"/>
        </w:rPr>
        <w:t xml:space="preserve"> </w:t>
      </w:r>
      <w:r w:rsidR="00F6362B" w:rsidRPr="00F6362B">
        <w:rPr>
          <w:rFonts w:cs="Times New Roman"/>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фактической потребности утверждено</w:t>
      </w:r>
      <w:r w:rsidRPr="009E519C">
        <w:rPr>
          <w:szCs w:val="28"/>
        </w:rPr>
        <w:t>;</w:t>
      </w:r>
    </w:p>
    <w:p w:rsidR="00A52AA6" w:rsidRPr="00022442" w:rsidRDefault="00022442" w:rsidP="00022442">
      <w:pPr>
        <w:spacing w:after="0" w:line="276" w:lineRule="auto"/>
        <w:contextualSpacing/>
        <w:jc w:val="both"/>
        <w:rPr>
          <w:szCs w:val="28"/>
        </w:rPr>
      </w:pPr>
      <w:r>
        <w:rPr>
          <w:szCs w:val="28"/>
        </w:rPr>
        <w:t>-</w:t>
      </w:r>
      <w:r w:rsidR="00A52AA6" w:rsidRPr="009E519C">
        <w:rPr>
          <w:szCs w:val="28"/>
        </w:rPr>
        <w:t xml:space="preserve"> </w:t>
      </w:r>
      <w:r w:rsidRPr="00022442">
        <w:rPr>
          <w:rFonts w:eastAsia="Calibri" w:cs="Times New Roman"/>
          <w:szCs w:val="28"/>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исполнены в сумме 626 835,95 рублей или 89%</w:t>
      </w:r>
      <w:r w:rsidRPr="00022442">
        <w:rPr>
          <w:rFonts w:ascii="Calibri" w:eastAsia="Calibri" w:hAnsi="Calibri" w:cs="Calibri"/>
          <w:szCs w:val="28"/>
          <w:lang w:eastAsia="ru-RU"/>
        </w:rPr>
        <w:t xml:space="preserve"> </w:t>
      </w:r>
      <w:r w:rsidRPr="00022442">
        <w:rPr>
          <w:rFonts w:eastAsia="Calibri" w:cs="Times New Roman"/>
          <w:szCs w:val="28"/>
        </w:rPr>
        <w:t>от плановых назначений;</w:t>
      </w:r>
    </w:p>
    <w:p w:rsidR="00F6362B" w:rsidRPr="00F6362B" w:rsidRDefault="00F6362B" w:rsidP="00A52AA6">
      <w:pPr>
        <w:spacing w:before="240" w:after="240"/>
        <w:contextualSpacing/>
        <w:jc w:val="both"/>
        <w:rPr>
          <w:szCs w:val="28"/>
        </w:rPr>
      </w:pPr>
      <w:r>
        <w:rPr>
          <w:szCs w:val="28"/>
        </w:rPr>
        <w:t>-</w:t>
      </w:r>
      <w:r>
        <w:rPr>
          <w:rFonts w:cs="Times New Roman"/>
          <w:szCs w:val="28"/>
        </w:rPr>
        <w:t>н</w:t>
      </w:r>
      <w:r w:rsidRPr="00F6362B">
        <w:rPr>
          <w:rFonts w:cs="Times New Roman"/>
          <w:szCs w:val="28"/>
        </w:rPr>
        <w:t>а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p w:rsidR="00A52AA6" w:rsidRDefault="00A52AA6" w:rsidP="00F6362B">
      <w:pPr>
        <w:spacing w:before="240" w:after="240"/>
        <w:contextualSpacing/>
        <w:jc w:val="both"/>
        <w:rPr>
          <w:szCs w:val="28"/>
        </w:rPr>
      </w:pPr>
      <w:r>
        <w:rPr>
          <w:color w:val="000000" w:themeColor="text1"/>
          <w:szCs w:val="28"/>
        </w:rPr>
        <w:t xml:space="preserve">Расходы по </w:t>
      </w:r>
      <w:r>
        <w:rPr>
          <w:b/>
          <w:color w:val="000000" w:themeColor="text1"/>
          <w:szCs w:val="28"/>
        </w:rPr>
        <w:t>разделу</w:t>
      </w:r>
      <w:r>
        <w:rPr>
          <w:color w:val="000000" w:themeColor="text1"/>
          <w:szCs w:val="28"/>
        </w:rPr>
        <w:t xml:space="preserve"> </w:t>
      </w:r>
      <w:r>
        <w:rPr>
          <w:b/>
          <w:color w:val="000000" w:themeColor="text1"/>
          <w:szCs w:val="28"/>
        </w:rPr>
        <w:t>08</w:t>
      </w:r>
      <w:r>
        <w:rPr>
          <w:color w:val="000000" w:themeColor="text1"/>
          <w:szCs w:val="28"/>
        </w:rPr>
        <w:t xml:space="preserve"> </w:t>
      </w:r>
      <w:r>
        <w:rPr>
          <w:b/>
          <w:color w:val="000000" w:themeColor="text1"/>
          <w:szCs w:val="28"/>
        </w:rPr>
        <w:t>«Культура, кинематография»</w:t>
      </w:r>
      <w:r>
        <w:rPr>
          <w:color w:val="000000" w:themeColor="text1"/>
          <w:szCs w:val="28"/>
        </w:rPr>
        <w:t xml:space="preserve"> сложились в сумме в сумме </w:t>
      </w:r>
      <w:r w:rsidR="00022442">
        <w:rPr>
          <w:color w:val="000000" w:themeColor="text1"/>
          <w:szCs w:val="28"/>
        </w:rPr>
        <w:t>14404,7</w:t>
      </w:r>
      <w:r>
        <w:rPr>
          <w:color w:val="000000" w:themeColor="text1"/>
          <w:szCs w:val="28"/>
        </w:rPr>
        <w:t xml:space="preserve">тысяч рублей, что составляет </w:t>
      </w:r>
      <w:r w:rsidR="00022442">
        <w:rPr>
          <w:color w:val="000000" w:themeColor="text1"/>
          <w:szCs w:val="28"/>
        </w:rPr>
        <w:t>83</w:t>
      </w:r>
      <w:r>
        <w:rPr>
          <w:color w:val="000000" w:themeColor="text1"/>
          <w:szCs w:val="28"/>
        </w:rPr>
        <w:t>% к утвержденным значениям. Удельный вес расходов по данному</w:t>
      </w:r>
      <w:r>
        <w:rPr>
          <w:szCs w:val="28"/>
        </w:rPr>
        <w:t xml:space="preserve"> разделу составил </w:t>
      </w:r>
      <w:r w:rsidR="00022442">
        <w:rPr>
          <w:szCs w:val="28"/>
        </w:rPr>
        <w:t>1,8</w:t>
      </w:r>
      <w:proofErr w:type="gramStart"/>
      <w:r>
        <w:rPr>
          <w:szCs w:val="28"/>
        </w:rPr>
        <w:t>%  в</w:t>
      </w:r>
      <w:proofErr w:type="gramEnd"/>
      <w:r>
        <w:rPr>
          <w:szCs w:val="28"/>
        </w:rPr>
        <w:t xml:space="preserve"> структуре расходов бюджета. Основной объем расходов данного раздела, а именно </w:t>
      </w:r>
      <w:r w:rsidR="00022442">
        <w:rPr>
          <w:szCs w:val="28"/>
        </w:rPr>
        <w:t>12155,6</w:t>
      </w:r>
      <w:r>
        <w:rPr>
          <w:szCs w:val="28"/>
        </w:rPr>
        <w:t xml:space="preserve"> тыс. рублей, или 100,0% приходится на </w:t>
      </w:r>
      <w:proofErr w:type="gramStart"/>
      <w:r>
        <w:rPr>
          <w:szCs w:val="28"/>
        </w:rPr>
        <w:t>содержание  МАУК</w:t>
      </w:r>
      <w:proofErr w:type="gramEnd"/>
      <w:r>
        <w:rPr>
          <w:szCs w:val="28"/>
        </w:rPr>
        <w:t xml:space="preserve"> « КДЦ г.</w:t>
      </w:r>
      <w:r w:rsidR="00B57E4E">
        <w:rPr>
          <w:szCs w:val="28"/>
        </w:rPr>
        <w:t xml:space="preserve"> </w:t>
      </w:r>
      <w:r>
        <w:rPr>
          <w:szCs w:val="28"/>
        </w:rPr>
        <w:t>Фокино (</w:t>
      </w:r>
      <w:r w:rsidR="00022442">
        <w:rPr>
          <w:szCs w:val="28"/>
        </w:rPr>
        <w:t>9772,6</w:t>
      </w:r>
      <w:r>
        <w:rPr>
          <w:szCs w:val="28"/>
        </w:rPr>
        <w:t xml:space="preserve">тыс. рублей) и МБОУ «Библиотека г. Фокино ( </w:t>
      </w:r>
      <w:r w:rsidR="00022442">
        <w:rPr>
          <w:szCs w:val="28"/>
        </w:rPr>
        <w:t>2383,0</w:t>
      </w:r>
      <w:r>
        <w:rPr>
          <w:szCs w:val="28"/>
        </w:rPr>
        <w:t xml:space="preserve"> тыс. рублей)</w:t>
      </w:r>
    </w:p>
    <w:p w:rsidR="00A52AA6" w:rsidRDefault="00A52AA6" w:rsidP="00A52AA6">
      <w:pPr>
        <w:ind w:right="-5"/>
        <w:jc w:val="both"/>
        <w:rPr>
          <w:color w:val="FF0000"/>
          <w:szCs w:val="28"/>
        </w:rPr>
      </w:pPr>
      <w:r>
        <w:rPr>
          <w:color w:val="FF0000"/>
          <w:szCs w:val="28"/>
        </w:rPr>
        <w:t xml:space="preserve">          </w:t>
      </w:r>
      <w:r>
        <w:rPr>
          <w:color w:val="000000" w:themeColor="text1"/>
          <w:szCs w:val="28"/>
        </w:rPr>
        <w:t xml:space="preserve">Расходы раздела 10 «Социальная политика» исполнены в отчетном году в объеме </w:t>
      </w:r>
      <w:r w:rsidR="00022442">
        <w:rPr>
          <w:color w:val="000000" w:themeColor="text1"/>
          <w:szCs w:val="28"/>
        </w:rPr>
        <w:t>15480,7</w:t>
      </w:r>
      <w:r>
        <w:rPr>
          <w:color w:val="000000" w:themeColor="text1"/>
          <w:szCs w:val="28"/>
        </w:rPr>
        <w:t xml:space="preserve"> тыс. рублей. Доля расходов раздела в общем объеме расходов бюджета составила </w:t>
      </w:r>
      <w:r w:rsidR="00022442">
        <w:rPr>
          <w:color w:val="000000" w:themeColor="text1"/>
          <w:szCs w:val="28"/>
        </w:rPr>
        <w:t>1,9</w:t>
      </w:r>
      <w:r>
        <w:rPr>
          <w:color w:val="000000" w:themeColor="text1"/>
          <w:szCs w:val="28"/>
        </w:rPr>
        <w:t xml:space="preserve"> процента</w:t>
      </w:r>
      <w:r>
        <w:rPr>
          <w:color w:val="FF0000"/>
          <w:szCs w:val="28"/>
        </w:rPr>
        <w:t>.</w:t>
      </w:r>
    </w:p>
    <w:p w:rsidR="00A52AA6" w:rsidRDefault="00A52AA6" w:rsidP="00A52AA6">
      <w:pPr>
        <w:ind w:right="-5" w:firstLine="708"/>
        <w:jc w:val="both"/>
        <w:rPr>
          <w:szCs w:val="28"/>
        </w:rPr>
      </w:pPr>
      <w:r>
        <w:rPr>
          <w:color w:val="000000" w:themeColor="text1"/>
          <w:szCs w:val="28"/>
        </w:rPr>
        <w:t xml:space="preserve">Расходы в объеме </w:t>
      </w:r>
      <w:r w:rsidR="00022442">
        <w:rPr>
          <w:color w:val="000000" w:themeColor="text1"/>
          <w:szCs w:val="28"/>
        </w:rPr>
        <w:t>1230,4</w:t>
      </w:r>
      <w:r>
        <w:rPr>
          <w:color w:val="000000" w:themeColor="text1"/>
          <w:szCs w:val="28"/>
        </w:rPr>
        <w:t>тыс. рублей по подразделу 10 01 «Пенсионное обеспечение» направлены на ежемесячные</w:t>
      </w:r>
      <w:r>
        <w:rPr>
          <w:szCs w:val="28"/>
        </w:rPr>
        <w:t xml:space="preserve"> доплаты к пенсии за выслугу лет лицам, замещавшим должности муниципальной службы.</w:t>
      </w:r>
    </w:p>
    <w:p w:rsidR="00A52AA6" w:rsidRDefault="00A52AA6" w:rsidP="00A52AA6">
      <w:pPr>
        <w:ind w:right="-5" w:firstLine="708"/>
        <w:jc w:val="both"/>
        <w:rPr>
          <w:szCs w:val="28"/>
        </w:rPr>
      </w:pPr>
      <w:r>
        <w:rPr>
          <w:szCs w:val="28"/>
        </w:rPr>
        <w:t xml:space="preserve"> Расходы по подразделу 10 0</w:t>
      </w:r>
      <w:r w:rsidR="00422969">
        <w:rPr>
          <w:szCs w:val="28"/>
        </w:rPr>
        <w:t>4</w:t>
      </w:r>
      <w:r>
        <w:rPr>
          <w:szCs w:val="28"/>
        </w:rPr>
        <w:t xml:space="preserve"> "</w:t>
      </w:r>
      <w:r w:rsidR="00422969">
        <w:rPr>
          <w:szCs w:val="28"/>
        </w:rPr>
        <w:t>охрана семьи и детства</w:t>
      </w:r>
      <w:r>
        <w:rPr>
          <w:szCs w:val="28"/>
        </w:rPr>
        <w:t xml:space="preserve">" исполнены в объеме </w:t>
      </w:r>
      <w:r w:rsidR="00022442">
        <w:rPr>
          <w:szCs w:val="28"/>
        </w:rPr>
        <w:t>14243,3</w:t>
      </w:r>
      <w:r>
        <w:rPr>
          <w:szCs w:val="28"/>
        </w:rPr>
        <w:t xml:space="preserve"> тыс. рублей, в том числе по обеспечению сохранности жилых помещений, закрепленных за детьми- сиротами и детьми, оставшимися без попечения родителей.</w:t>
      </w:r>
    </w:p>
    <w:p w:rsidR="00422969" w:rsidRDefault="00A52AA6" w:rsidP="00A52AA6">
      <w:pPr>
        <w:ind w:right="-5" w:firstLine="708"/>
        <w:jc w:val="both"/>
        <w:rPr>
          <w:rFonts w:cs="Times New Roman"/>
          <w:sz w:val="24"/>
          <w:szCs w:val="24"/>
        </w:rPr>
      </w:pPr>
      <w:r>
        <w:rPr>
          <w:szCs w:val="28"/>
        </w:rPr>
        <w:t xml:space="preserve">Расходы в </w:t>
      </w:r>
      <w:r w:rsidR="00422969" w:rsidRPr="00422969">
        <w:rPr>
          <w:rFonts w:cs="Times New Roman"/>
          <w:szCs w:val="28"/>
        </w:rPr>
        <w:t xml:space="preserve">объёме средств областного бюджета на организацию и осуществление деятельности по опеке и попечительству, выплату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 плану предусмотрен в размере </w:t>
      </w:r>
      <w:r w:rsidR="006463F9">
        <w:rPr>
          <w:rFonts w:cs="Times New Roman"/>
          <w:szCs w:val="28"/>
        </w:rPr>
        <w:t xml:space="preserve">4173,1тысяч </w:t>
      </w:r>
      <w:r w:rsidR="00422969" w:rsidRPr="00422969">
        <w:rPr>
          <w:rFonts w:cs="Times New Roman"/>
          <w:szCs w:val="28"/>
        </w:rPr>
        <w:t xml:space="preserve"> рублей,  кассовое исполнение составило </w:t>
      </w:r>
      <w:r w:rsidR="006463F9">
        <w:rPr>
          <w:rFonts w:cs="Times New Roman"/>
          <w:szCs w:val="28"/>
        </w:rPr>
        <w:t>2934,4 тысяч</w:t>
      </w:r>
      <w:r w:rsidR="00422969" w:rsidRPr="00422969">
        <w:rPr>
          <w:rFonts w:cs="Times New Roman"/>
          <w:szCs w:val="28"/>
        </w:rPr>
        <w:t xml:space="preserve"> рублей (исполнение </w:t>
      </w:r>
      <w:r w:rsidR="006463F9">
        <w:rPr>
          <w:rFonts w:cs="Times New Roman"/>
          <w:szCs w:val="28"/>
        </w:rPr>
        <w:t>70,3</w:t>
      </w:r>
      <w:r w:rsidR="00422969" w:rsidRPr="00422969">
        <w:rPr>
          <w:rFonts w:cs="Times New Roman"/>
          <w:szCs w:val="28"/>
        </w:rPr>
        <w:t>%). Исполнение по фактической потребности</w:t>
      </w:r>
      <w:r w:rsidR="00422969" w:rsidRPr="007E2625">
        <w:rPr>
          <w:rFonts w:cs="Times New Roman"/>
          <w:sz w:val="24"/>
          <w:szCs w:val="24"/>
        </w:rPr>
        <w:t>.</w:t>
      </w:r>
    </w:p>
    <w:p w:rsidR="00A52AA6" w:rsidRDefault="00A52AA6" w:rsidP="00A52AA6">
      <w:pPr>
        <w:ind w:right="-5" w:firstLine="708"/>
        <w:jc w:val="both"/>
        <w:rPr>
          <w:szCs w:val="28"/>
        </w:rPr>
      </w:pPr>
      <w:r>
        <w:rPr>
          <w:szCs w:val="28"/>
        </w:rPr>
        <w:t xml:space="preserve">На мероприятия в области физической культуры и спорта по       </w:t>
      </w:r>
      <w:r>
        <w:rPr>
          <w:b/>
          <w:szCs w:val="28"/>
        </w:rPr>
        <w:t>разделу 11 «Физическая культура и спорт»</w:t>
      </w:r>
      <w:r>
        <w:rPr>
          <w:szCs w:val="28"/>
        </w:rPr>
        <w:t xml:space="preserve"> израсходовано </w:t>
      </w:r>
      <w:r w:rsidR="006463F9">
        <w:rPr>
          <w:szCs w:val="28"/>
        </w:rPr>
        <w:t>37692,6</w:t>
      </w:r>
      <w:r>
        <w:rPr>
          <w:szCs w:val="28"/>
        </w:rPr>
        <w:t xml:space="preserve"> тыс. рублей, что составляет </w:t>
      </w:r>
      <w:r w:rsidR="006463F9">
        <w:rPr>
          <w:szCs w:val="28"/>
        </w:rPr>
        <w:t>4,7</w:t>
      </w:r>
      <w:r>
        <w:rPr>
          <w:szCs w:val="28"/>
        </w:rPr>
        <w:t>% в структуре расходной части бюджета</w:t>
      </w:r>
      <w:r w:rsidR="004C765F">
        <w:rPr>
          <w:szCs w:val="28"/>
        </w:rPr>
        <w:t>.</w:t>
      </w:r>
      <w:r>
        <w:rPr>
          <w:szCs w:val="28"/>
        </w:rPr>
        <w:t xml:space="preserve"> </w:t>
      </w:r>
      <w:r w:rsidR="004C765F">
        <w:rPr>
          <w:szCs w:val="28"/>
        </w:rPr>
        <w:t xml:space="preserve">Весомый </w:t>
      </w:r>
      <w:r>
        <w:rPr>
          <w:szCs w:val="28"/>
        </w:rPr>
        <w:t xml:space="preserve">объем расходов </w:t>
      </w:r>
      <w:r>
        <w:rPr>
          <w:szCs w:val="28"/>
        </w:rPr>
        <w:lastRenderedPageBreak/>
        <w:t xml:space="preserve">данного раздела, а именно </w:t>
      </w:r>
      <w:r w:rsidR="006463F9">
        <w:rPr>
          <w:szCs w:val="28"/>
        </w:rPr>
        <w:t>17578,6</w:t>
      </w:r>
      <w:r>
        <w:rPr>
          <w:szCs w:val="28"/>
        </w:rPr>
        <w:t xml:space="preserve"> тыс. рублей, или </w:t>
      </w:r>
      <w:r w:rsidR="006463F9">
        <w:rPr>
          <w:szCs w:val="28"/>
        </w:rPr>
        <w:t>46,6</w:t>
      </w:r>
      <w:r>
        <w:rPr>
          <w:szCs w:val="28"/>
        </w:rPr>
        <w:t xml:space="preserve">% приходится на </w:t>
      </w:r>
      <w:proofErr w:type="gramStart"/>
      <w:r>
        <w:rPr>
          <w:szCs w:val="28"/>
        </w:rPr>
        <w:t>содержание  МАУ</w:t>
      </w:r>
      <w:proofErr w:type="gramEnd"/>
      <w:r>
        <w:rPr>
          <w:szCs w:val="28"/>
        </w:rPr>
        <w:t xml:space="preserve"> УСЦ «Триумф».</w:t>
      </w:r>
    </w:p>
    <w:p w:rsidR="00A52AA6" w:rsidRDefault="00A52AA6" w:rsidP="00A52AA6">
      <w:pPr>
        <w:spacing w:before="240" w:after="240"/>
        <w:contextualSpacing/>
        <w:jc w:val="both"/>
        <w:rPr>
          <w:rFonts w:eastAsia="Courier New"/>
          <w:b/>
          <w:szCs w:val="28"/>
        </w:rPr>
      </w:pPr>
      <w:r>
        <w:rPr>
          <w:b/>
        </w:rPr>
        <w:t xml:space="preserve"> </w:t>
      </w:r>
      <w:r>
        <w:rPr>
          <w:b/>
          <w:szCs w:val="28"/>
        </w:rPr>
        <w:t xml:space="preserve">Раздел 12 00 «Средства массовой информации» </w:t>
      </w:r>
    </w:p>
    <w:p w:rsidR="00A52AA6" w:rsidRDefault="00A52AA6" w:rsidP="00A52AA6">
      <w:pPr>
        <w:contextualSpacing/>
        <w:jc w:val="both"/>
        <w:rPr>
          <w:szCs w:val="28"/>
        </w:rPr>
      </w:pPr>
      <w:r>
        <w:rPr>
          <w:color w:val="000000"/>
          <w:szCs w:val="28"/>
        </w:rPr>
        <w:t>В бюджете на раздел «</w:t>
      </w:r>
      <w:r>
        <w:rPr>
          <w:szCs w:val="28"/>
        </w:rPr>
        <w:t>Средства массовой информации</w:t>
      </w:r>
      <w:r>
        <w:rPr>
          <w:color w:val="000000"/>
          <w:szCs w:val="28"/>
        </w:rPr>
        <w:t xml:space="preserve">» </w:t>
      </w:r>
      <w:r>
        <w:rPr>
          <w:szCs w:val="28"/>
        </w:rPr>
        <w:t xml:space="preserve">по плану предусмотрены расходы в сумме </w:t>
      </w:r>
      <w:r w:rsidR="006463F9">
        <w:rPr>
          <w:szCs w:val="28"/>
        </w:rPr>
        <w:t>470,3</w:t>
      </w:r>
      <w:r>
        <w:rPr>
          <w:szCs w:val="28"/>
        </w:rPr>
        <w:t xml:space="preserve">тысяч рублей, кассовое исполнение составило </w:t>
      </w:r>
      <w:r w:rsidR="006463F9">
        <w:rPr>
          <w:szCs w:val="28"/>
        </w:rPr>
        <w:t>464,9</w:t>
      </w:r>
      <w:r>
        <w:rPr>
          <w:szCs w:val="28"/>
        </w:rPr>
        <w:t xml:space="preserve">тысяч рублей (исполнение </w:t>
      </w:r>
      <w:r w:rsidR="006463F9">
        <w:rPr>
          <w:szCs w:val="28"/>
        </w:rPr>
        <w:t>98,8</w:t>
      </w:r>
      <w:r>
        <w:rPr>
          <w:szCs w:val="28"/>
        </w:rPr>
        <w:t>%), в том числе по подразделам:</w:t>
      </w:r>
    </w:p>
    <w:p w:rsidR="00A52AA6" w:rsidRDefault="00A52AA6" w:rsidP="00A52AA6">
      <w:pPr>
        <w:spacing w:before="240" w:after="240"/>
        <w:contextualSpacing/>
        <w:jc w:val="both"/>
        <w:rPr>
          <w:rFonts w:eastAsia="Courier New"/>
          <w:szCs w:val="28"/>
        </w:rPr>
      </w:pPr>
      <w:r>
        <w:rPr>
          <w:szCs w:val="28"/>
        </w:rPr>
        <w:t>По подразделу 12 02 «Периодическая печать и издательства»</w:t>
      </w:r>
    </w:p>
    <w:p w:rsidR="00A52AA6" w:rsidRDefault="00A52AA6" w:rsidP="00A52AA6">
      <w:pPr>
        <w:spacing w:before="240" w:after="240"/>
        <w:contextualSpacing/>
        <w:jc w:val="both"/>
        <w:rPr>
          <w:rFonts w:eastAsia="Courier New"/>
          <w:szCs w:val="28"/>
        </w:rPr>
      </w:pPr>
      <w:r>
        <w:rPr>
          <w:szCs w:val="28"/>
        </w:rPr>
        <w:t xml:space="preserve">субсидии бюджетному учреждению (МБУ "Редакция газеты "Фокинский вестник") на финансовое обеспечение государственного (муниципального) задания для оказания государственных (муниципальных) услуг (выполнение </w:t>
      </w:r>
      <w:proofErr w:type="gramStart"/>
      <w:r>
        <w:rPr>
          <w:szCs w:val="28"/>
        </w:rPr>
        <w:t>работ)по</w:t>
      </w:r>
      <w:proofErr w:type="gramEnd"/>
      <w:r>
        <w:rPr>
          <w:szCs w:val="28"/>
        </w:rPr>
        <w:t xml:space="preserve"> плану предусмотрены расходы в сумме  </w:t>
      </w:r>
      <w:r w:rsidR="006463F9">
        <w:rPr>
          <w:szCs w:val="28"/>
        </w:rPr>
        <w:t>470,3</w:t>
      </w:r>
      <w:r w:rsidR="00DE4B1E">
        <w:rPr>
          <w:szCs w:val="28"/>
        </w:rPr>
        <w:t xml:space="preserve"> тысяч </w:t>
      </w:r>
      <w:r w:rsidR="006463F9">
        <w:rPr>
          <w:szCs w:val="28"/>
        </w:rPr>
        <w:t xml:space="preserve">рублей </w:t>
      </w:r>
      <w:r>
        <w:rPr>
          <w:szCs w:val="28"/>
        </w:rPr>
        <w:t>(</w:t>
      </w:r>
      <w:r w:rsidR="006463F9">
        <w:rPr>
          <w:szCs w:val="28"/>
        </w:rPr>
        <w:t>98,8</w:t>
      </w:r>
      <w:r>
        <w:rPr>
          <w:szCs w:val="28"/>
        </w:rPr>
        <w:t>% исполнение).</w:t>
      </w:r>
    </w:p>
    <w:p w:rsidR="00A52AA6" w:rsidRDefault="00A52AA6" w:rsidP="00A52AA6">
      <w:pPr>
        <w:spacing w:before="240" w:after="240"/>
        <w:contextualSpacing/>
        <w:jc w:val="both"/>
        <w:rPr>
          <w:b/>
          <w:szCs w:val="28"/>
          <w:highlight w:val="yellow"/>
        </w:rPr>
      </w:pPr>
      <w:r>
        <w:rPr>
          <w:b/>
          <w:szCs w:val="28"/>
        </w:rPr>
        <w:t>Раздел 13 00 «Обслуживание государственного и муниципального долга</w:t>
      </w:r>
      <w:r>
        <w:rPr>
          <w:szCs w:val="28"/>
        </w:rPr>
        <w:t>» по плану предусмотрены </w:t>
      </w:r>
      <w:r>
        <w:rPr>
          <w:rFonts w:eastAsia="Courier New"/>
          <w:szCs w:val="28"/>
        </w:rPr>
        <w:t>в сумме </w:t>
      </w:r>
      <w:r w:rsidR="006463F9">
        <w:rPr>
          <w:szCs w:val="28"/>
        </w:rPr>
        <w:t>195</w:t>
      </w:r>
      <w:r>
        <w:rPr>
          <w:szCs w:val="28"/>
        </w:rPr>
        <w:t>тысяч рублей, фактически исполнены расходы в</w:t>
      </w:r>
      <w:r w:rsidR="00B57E4E">
        <w:rPr>
          <w:szCs w:val="28"/>
        </w:rPr>
        <w:t xml:space="preserve"> </w:t>
      </w:r>
      <w:proofErr w:type="gramStart"/>
      <w:r w:rsidR="00B57E4E">
        <w:rPr>
          <w:szCs w:val="28"/>
        </w:rPr>
        <w:t>с</w:t>
      </w:r>
      <w:r>
        <w:rPr>
          <w:szCs w:val="28"/>
        </w:rPr>
        <w:t>умме  </w:t>
      </w:r>
      <w:r w:rsidR="006463F9">
        <w:rPr>
          <w:szCs w:val="28"/>
        </w:rPr>
        <w:t>19</w:t>
      </w:r>
      <w:proofErr w:type="gramEnd"/>
      <w:r w:rsidR="006463F9">
        <w:rPr>
          <w:szCs w:val="28"/>
        </w:rPr>
        <w:t>,5</w:t>
      </w:r>
      <w:r>
        <w:rPr>
          <w:szCs w:val="28"/>
        </w:rPr>
        <w:t>тысяч рублей (100%исполнение).</w:t>
      </w:r>
    </w:p>
    <w:p w:rsidR="00A52AA6" w:rsidRPr="002667B9" w:rsidRDefault="00A52AA6" w:rsidP="00A52AA6">
      <w:pPr>
        <w:jc w:val="center"/>
        <w:rPr>
          <w:b/>
          <w:color w:val="000000" w:themeColor="text1"/>
          <w:szCs w:val="28"/>
        </w:rPr>
      </w:pPr>
      <w:r w:rsidRPr="002667B9">
        <w:rPr>
          <w:b/>
          <w:color w:val="000000" w:themeColor="text1"/>
          <w:szCs w:val="28"/>
        </w:rPr>
        <w:t>Сведения о результатах деятельности по целевым программам</w:t>
      </w:r>
    </w:p>
    <w:p w:rsidR="00A52AA6" w:rsidRDefault="00A52AA6" w:rsidP="00A52AA6">
      <w:pPr>
        <w:ind w:firstLine="720"/>
        <w:jc w:val="both"/>
        <w:rPr>
          <w:szCs w:val="28"/>
        </w:rPr>
      </w:pPr>
      <w:r>
        <w:rPr>
          <w:szCs w:val="28"/>
        </w:rPr>
        <w:t xml:space="preserve">С 2013года бюджет городского округа планируется на основе программно-целевого принципа. </w:t>
      </w:r>
      <w:r>
        <w:rPr>
          <w:bCs/>
          <w:szCs w:val="28"/>
          <w:lang w:eastAsia="zh-CN"/>
        </w:rPr>
        <w:t xml:space="preserve">Программно-целевой метод </w:t>
      </w:r>
      <w:r>
        <w:rPr>
          <w:szCs w:val="28"/>
          <w:lang w:eastAsia="zh-CN"/>
        </w:rPr>
        <w:t xml:space="preserve">бюджетного планирования заключается в системном планировании выделения бюджетных средств на реализацию утвержденных нормативным актом целевых муниципальных программ. </w:t>
      </w:r>
      <w:r>
        <w:rPr>
          <w:szCs w:val="28"/>
        </w:rPr>
        <w:t>Муниципальная программа включает в себя подпрограммы, содержащие, в том числе отдельные мероприятия органов исполнительной власти. Подпрограммы направлены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задач, решаемых в рамках муниципальной программы.</w:t>
      </w:r>
    </w:p>
    <w:p w:rsidR="00A52AA6" w:rsidRDefault="00B57E4E" w:rsidP="00A52AA6">
      <w:pPr>
        <w:ind w:firstLine="720"/>
        <w:jc w:val="both"/>
        <w:rPr>
          <w:szCs w:val="28"/>
        </w:rPr>
      </w:pPr>
      <w:r>
        <w:rPr>
          <w:szCs w:val="28"/>
        </w:rPr>
        <w:t xml:space="preserve">Муниципальным образованием городской </w:t>
      </w:r>
      <w:proofErr w:type="gramStart"/>
      <w:r>
        <w:rPr>
          <w:szCs w:val="28"/>
        </w:rPr>
        <w:t xml:space="preserve">округ  </w:t>
      </w:r>
      <w:r w:rsidR="00A52AA6">
        <w:rPr>
          <w:szCs w:val="28"/>
        </w:rPr>
        <w:t>город</w:t>
      </w:r>
      <w:proofErr w:type="gramEnd"/>
      <w:r w:rsidR="00A52AA6">
        <w:rPr>
          <w:szCs w:val="28"/>
        </w:rPr>
        <w:t xml:space="preserve"> Фокино в 202</w:t>
      </w:r>
      <w:r w:rsidR="006463F9">
        <w:rPr>
          <w:szCs w:val="28"/>
        </w:rPr>
        <w:t>3</w:t>
      </w:r>
      <w:r w:rsidR="00A52AA6">
        <w:rPr>
          <w:szCs w:val="28"/>
        </w:rPr>
        <w:t xml:space="preserve">году реализовывалась  </w:t>
      </w:r>
      <w:r>
        <w:rPr>
          <w:szCs w:val="28"/>
        </w:rPr>
        <w:t>4</w:t>
      </w:r>
      <w:r w:rsidR="00A52AA6">
        <w:rPr>
          <w:szCs w:val="28"/>
        </w:rPr>
        <w:t xml:space="preserve"> муниципальная программа:</w:t>
      </w:r>
    </w:p>
    <w:p w:rsidR="00A52AA6" w:rsidRDefault="00A52AA6" w:rsidP="00A52AA6">
      <w:pPr>
        <w:ind w:firstLine="720"/>
        <w:jc w:val="both"/>
        <w:rPr>
          <w:szCs w:val="28"/>
        </w:rPr>
      </w:pPr>
      <w:r>
        <w:rPr>
          <w:szCs w:val="28"/>
        </w:rPr>
        <w:t xml:space="preserve"> – «Формирование современной городской среды город Фокино на 2018-2024г» кассовое исполнения составляет </w:t>
      </w:r>
      <w:r w:rsidR="006463F9">
        <w:rPr>
          <w:szCs w:val="28"/>
        </w:rPr>
        <w:t>8536,6</w:t>
      </w:r>
      <w:r>
        <w:rPr>
          <w:szCs w:val="28"/>
        </w:rPr>
        <w:t xml:space="preserve"> тысяч </w:t>
      </w:r>
      <w:proofErr w:type="gramStart"/>
      <w:r>
        <w:rPr>
          <w:szCs w:val="28"/>
        </w:rPr>
        <w:t>рублей  или</w:t>
      </w:r>
      <w:proofErr w:type="gramEnd"/>
      <w:r>
        <w:rPr>
          <w:szCs w:val="28"/>
        </w:rPr>
        <w:t xml:space="preserve"> 100%</w:t>
      </w:r>
    </w:p>
    <w:p w:rsidR="00A52AA6" w:rsidRDefault="00A52AA6" w:rsidP="00A52AA6">
      <w:pPr>
        <w:ind w:firstLine="720"/>
        <w:jc w:val="both"/>
        <w:rPr>
          <w:szCs w:val="28"/>
        </w:rPr>
      </w:pPr>
      <w:r>
        <w:rPr>
          <w:szCs w:val="28"/>
        </w:rPr>
        <w:t>- «Реализация полномочий исполнительного о</w:t>
      </w:r>
      <w:r w:rsidR="005C288A">
        <w:rPr>
          <w:szCs w:val="28"/>
        </w:rPr>
        <w:t>ргана власти городского округа г</w:t>
      </w:r>
      <w:r>
        <w:rPr>
          <w:szCs w:val="28"/>
        </w:rPr>
        <w:t xml:space="preserve">ород Фокино </w:t>
      </w:r>
      <w:r w:rsidR="005C288A">
        <w:rPr>
          <w:szCs w:val="28"/>
        </w:rPr>
        <w:t>Брянской области</w:t>
      </w:r>
      <w:r>
        <w:rPr>
          <w:szCs w:val="28"/>
        </w:rPr>
        <w:t xml:space="preserve"> (202</w:t>
      </w:r>
      <w:r w:rsidR="00B57E4E">
        <w:rPr>
          <w:szCs w:val="28"/>
        </w:rPr>
        <w:t>2</w:t>
      </w:r>
      <w:r>
        <w:rPr>
          <w:szCs w:val="28"/>
        </w:rPr>
        <w:t>-202</w:t>
      </w:r>
      <w:r w:rsidR="00B57E4E">
        <w:rPr>
          <w:szCs w:val="28"/>
        </w:rPr>
        <w:t>4</w:t>
      </w:r>
      <w:r>
        <w:rPr>
          <w:szCs w:val="28"/>
        </w:rPr>
        <w:t xml:space="preserve">годы)» с утвержденным объемом финансирования </w:t>
      </w:r>
      <w:r w:rsidRPr="006463F9">
        <w:rPr>
          <w:color w:val="000000" w:themeColor="text1"/>
          <w:szCs w:val="28"/>
        </w:rPr>
        <w:t>на 202</w:t>
      </w:r>
      <w:r w:rsidR="006463F9" w:rsidRPr="006463F9">
        <w:rPr>
          <w:color w:val="000000" w:themeColor="text1"/>
          <w:szCs w:val="28"/>
        </w:rPr>
        <w:t>3</w:t>
      </w:r>
      <w:proofErr w:type="gramStart"/>
      <w:r w:rsidRPr="006463F9">
        <w:rPr>
          <w:color w:val="000000" w:themeColor="text1"/>
          <w:szCs w:val="28"/>
        </w:rPr>
        <w:t xml:space="preserve">год  </w:t>
      </w:r>
      <w:r w:rsidR="006463F9" w:rsidRPr="006463F9">
        <w:rPr>
          <w:color w:val="000000" w:themeColor="text1"/>
          <w:szCs w:val="28"/>
        </w:rPr>
        <w:t>978037</w:t>
      </w:r>
      <w:proofErr w:type="gramEnd"/>
      <w:r w:rsidR="006463F9" w:rsidRPr="006463F9">
        <w:rPr>
          <w:color w:val="000000" w:themeColor="text1"/>
          <w:szCs w:val="28"/>
        </w:rPr>
        <w:t>,7</w:t>
      </w:r>
      <w:r w:rsidRPr="006463F9">
        <w:rPr>
          <w:color w:val="000000" w:themeColor="text1"/>
          <w:szCs w:val="28"/>
        </w:rPr>
        <w:t xml:space="preserve"> </w:t>
      </w:r>
      <w:r>
        <w:rPr>
          <w:szCs w:val="28"/>
        </w:rPr>
        <w:t xml:space="preserve">тыс. рублей. Кассовое исполнение сложилось в объеме </w:t>
      </w:r>
      <w:r w:rsidR="006463F9">
        <w:rPr>
          <w:szCs w:val="28"/>
        </w:rPr>
        <w:t>781338,2</w:t>
      </w:r>
      <w:r>
        <w:rPr>
          <w:szCs w:val="28"/>
        </w:rPr>
        <w:t xml:space="preserve"> тыс. рублей, или </w:t>
      </w:r>
      <w:r w:rsidR="006463F9">
        <w:rPr>
          <w:szCs w:val="28"/>
        </w:rPr>
        <w:t>79,9</w:t>
      </w:r>
      <w:r>
        <w:rPr>
          <w:szCs w:val="28"/>
        </w:rPr>
        <w:t>%.</w:t>
      </w:r>
    </w:p>
    <w:p w:rsidR="00A52AA6" w:rsidRDefault="00A52AA6" w:rsidP="00A52AA6">
      <w:pPr>
        <w:ind w:firstLine="720"/>
        <w:jc w:val="both"/>
        <w:rPr>
          <w:szCs w:val="28"/>
        </w:rPr>
      </w:pPr>
      <w:r>
        <w:rPr>
          <w:szCs w:val="28"/>
        </w:rPr>
        <w:t xml:space="preserve">- «управление муниципальными финансами городского округа город Фокино </w:t>
      </w:r>
      <w:r w:rsidR="005C288A">
        <w:rPr>
          <w:szCs w:val="28"/>
        </w:rPr>
        <w:t xml:space="preserve">Брянской области </w:t>
      </w:r>
      <w:r>
        <w:rPr>
          <w:szCs w:val="28"/>
        </w:rPr>
        <w:t>(202</w:t>
      </w:r>
      <w:r w:rsidR="00B57E4E">
        <w:rPr>
          <w:szCs w:val="28"/>
        </w:rPr>
        <w:t>2</w:t>
      </w:r>
      <w:r w:rsidR="00FC36EE">
        <w:rPr>
          <w:szCs w:val="28"/>
        </w:rPr>
        <w:t>-202</w:t>
      </w:r>
      <w:r w:rsidR="00B57E4E">
        <w:rPr>
          <w:szCs w:val="28"/>
        </w:rPr>
        <w:t>4</w:t>
      </w:r>
      <w:r>
        <w:rPr>
          <w:szCs w:val="28"/>
        </w:rPr>
        <w:t>)</w:t>
      </w:r>
      <w:r w:rsidR="005C288A">
        <w:rPr>
          <w:szCs w:val="28"/>
        </w:rPr>
        <w:t>»</w:t>
      </w:r>
      <w:r>
        <w:rPr>
          <w:szCs w:val="28"/>
        </w:rPr>
        <w:t xml:space="preserve">, исполнение составило </w:t>
      </w:r>
      <w:r w:rsidR="006463F9">
        <w:rPr>
          <w:szCs w:val="28"/>
        </w:rPr>
        <w:t>3850</w:t>
      </w:r>
      <w:r>
        <w:rPr>
          <w:szCs w:val="28"/>
        </w:rPr>
        <w:t xml:space="preserve">тысяч рублей или </w:t>
      </w:r>
      <w:r w:rsidR="00585CBF">
        <w:rPr>
          <w:szCs w:val="28"/>
        </w:rPr>
        <w:t>94,39</w:t>
      </w:r>
      <w:r>
        <w:rPr>
          <w:szCs w:val="28"/>
        </w:rPr>
        <w:t>%</w:t>
      </w:r>
    </w:p>
    <w:p w:rsidR="00A52AA6" w:rsidRDefault="00A52AA6" w:rsidP="00A52AA6">
      <w:pPr>
        <w:ind w:firstLine="720"/>
        <w:jc w:val="both"/>
        <w:rPr>
          <w:szCs w:val="28"/>
        </w:rPr>
      </w:pPr>
      <w:r>
        <w:rPr>
          <w:szCs w:val="28"/>
        </w:rPr>
        <w:t xml:space="preserve">- «управление муниципальной собственностью городского </w:t>
      </w:r>
      <w:proofErr w:type="gramStart"/>
      <w:r>
        <w:rPr>
          <w:szCs w:val="28"/>
        </w:rPr>
        <w:t>округа  город</w:t>
      </w:r>
      <w:proofErr w:type="gramEnd"/>
      <w:r>
        <w:rPr>
          <w:szCs w:val="28"/>
        </w:rPr>
        <w:t xml:space="preserve"> Фокино</w:t>
      </w:r>
      <w:r w:rsidR="005C288A">
        <w:rPr>
          <w:szCs w:val="28"/>
        </w:rPr>
        <w:t xml:space="preserve"> Брянской области</w:t>
      </w:r>
      <w:r>
        <w:rPr>
          <w:szCs w:val="28"/>
        </w:rPr>
        <w:t xml:space="preserve"> исполнено на </w:t>
      </w:r>
      <w:r w:rsidR="006463F9">
        <w:rPr>
          <w:szCs w:val="28"/>
        </w:rPr>
        <w:t>2639,2</w:t>
      </w:r>
      <w:r>
        <w:rPr>
          <w:szCs w:val="28"/>
        </w:rPr>
        <w:t xml:space="preserve"> тысяч рублей </w:t>
      </w:r>
      <w:r w:rsidRPr="00585CBF">
        <w:rPr>
          <w:color w:val="000000" w:themeColor="text1"/>
          <w:szCs w:val="28"/>
        </w:rPr>
        <w:t xml:space="preserve">или </w:t>
      </w:r>
      <w:r w:rsidR="00585CBF" w:rsidRPr="00585CBF">
        <w:rPr>
          <w:color w:val="000000" w:themeColor="text1"/>
          <w:szCs w:val="28"/>
        </w:rPr>
        <w:t>93,15</w:t>
      </w:r>
      <w:r w:rsidRPr="00585CBF">
        <w:rPr>
          <w:color w:val="000000" w:themeColor="text1"/>
          <w:szCs w:val="28"/>
        </w:rPr>
        <w:t>%</w:t>
      </w:r>
    </w:p>
    <w:p w:rsidR="00A52AA6" w:rsidRDefault="00A52AA6" w:rsidP="00A52AA6">
      <w:pPr>
        <w:tabs>
          <w:tab w:val="left" w:pos="9921"/>
        </w:tabs>
        <w:ind w:right="-39" w:firstLine="720"/>
        <w:jc w:val="both"/>
        <w:rPr>
          <w:szCs w:val="28"/>
        </w:rPr>
      </w:pPr>
      <w:r w:rsidRPr="00695E28">
        <w:rPr>
          <w:color w:val="000000" w:themeColor="text1"/>
          <w:szCs w:val="28"/>
        </w:rPr>
        <w:lastRenderedPageBreak/>
        <w:t>В составе представленных материалов для проведения внешней проверки отчета об исполнении бюджет</w:t>
      </w:r>
      <w:r>
        <w:rPr>
          <w:szCs w:val="28"/>
        </w:rPr>
        <w:t>а городского округа город Фокино</w:t>
      </w:r>
      <w:r w:rsidR="005C288A">
        <w:rPr>
          <w:szCs w:val="28"/>
        </w:rPr>
        <w:t xml:space="preserve"> Брянской области</w:t>
      </w:r>
      <w:r>
        <w:rPr>
          <w:szCs w:val="28"/>
        </w:rPr>
        <w:t xml:space="preserve"> за 202</w:t>
      </w:r>
      <w:r w:rsidR="00585CBF">
        <w:rPr>
          <w:szCs w:val="28"/>
        </w:rPr>
        <w:t>3</w:t>
      </w:r>
      <w:r>
        <w:rPr>
          <w:szCs w:val="28"/>
        </w:rPr>
        <w:t>год представлен сводный годовой доклад о ходе реализации и об оценке эффективности муниципальных программ, реализуемых в рамках бюджета городского округа. По результатам оценки сделан вывод об эффективности муниципальной программы выше плановой.</w:t>
      </w:r>
    </w:p>
    <w:p w:rsidR="00A52AA6" w:rsidRDefault="00A52AA6" w:rsidP="00A52AA6">
      <w:pPr>
        <w:ind w:right="-5" w:firstLine="708"/>
        <w:jc w:val="center"/>
        <w:rPr>
          <w:b/>
          <w:szCs w:val="28"/>
        </w:rPr>
      </w:pPr>
    </w:p>
    <w:p w:rsidR="00A52AA6" w:rsidRDefault="00A52AA6" w:rsidP="00A52AA6">
      <w:pPr>
        <w:ind w:right="-5" w:firstLine="708"/>
        <w:jc w:val="center"/>
        <w:rPr>
          <w:b/>
          <w:szCs w:val="28"/>
        </w:rPr>
      </w:pPr>
      <w:r>
        <w:rPr>
          <w:b/>
          <w:szCs w:val="28"/>
        </w:rPr>
        <w:t>Дефицит (профицит) бюджета городского округа, источники внутреннего финансирования дефицита, муниципальный долг</w:t>
      </w:r>
    </w:p>
    <w:p w:rsidR="00A52AA6" w:rsidRDefault="00A52AA6" w:rsidP="00A52AA6">
      <w:pPr>
        <w:ind w:right="-5" w:firstLine="708"/>
        <w:jc w:val="center"/>
        <w:rPr>
          <w:b/>
          <w:szCs w:val="28"/>
        </w:rPr>
      </w:pPr>
    </w:p>
    <w:p w:rsidR="00A52AA6" w:rsidRDefault="00A52AA6" w:rsidP="00A52AA6">
      <w:pPr>
        <w:jc w:val="both"/>
        <w:rPr>
          <w:szCs w:val="28"/>
        </w:rPr>
      </w:pPr>
      <w:r>
        <w:rPr>
          <w:szCs w:val="28"/>
        </w:rPr>
        <w:t xml:space="preserve">       При принятии решения о бюджете на 202</w:t>
      </w:r>
      <w:r w:rsidR="00585CBF">
        <w:rPr>
          <w:szCs w:val="28"/>
        </w:rPr>
        <w:t>3</w:t>
      </w:r>
      <w:r>
        <w:rPr>
          <w:szCs w:val="28"/>
        </w:rPr>
        <w:t xml:space="preserve">год бюджет городского округа был утвержден </w:t>
      </w:r>
      <w:r w:rsidR="00600553">
        <w:rPr>
          <w:szCs w:val="28"/>
        </w:rPr>
        <w:t>без</w:t>
      </w:r>
      <w:r w:rsidR="00FC36EE">
        <w:rPr>
          <w:szCs w:val="28"/>
        </w:rPr>
        <w:t>дефицитным</w:t>
      </w:r>
      <w:r>
        <w:rPr>
          <w:szCs w:val="28"/>
        </w:rPr>
        <w:t xml:space="preserve">. В течение года размер </w:t>
      </w:r>
      <w:r w:rsidR="00FC36EE">
        <w:rPr>
          <w:szCs w:val="28"/>
        </w:rPr>
        <w:t>де</w:t>
      </w:r>
      <w:r>
        <w:rPr>
          <w:szCs w:val="28"/>
        </w:rPr>
        <w:t xml:space="preserve">фицита законодательно был изменен и утвержден в сумме </w:t>
      </w:r>
      <w:r w:rsidR="00585CBF">
        <w:rPr>
          <w:szCs w:val="28"/>
        </w:rPr>
        <w:t>10537,3</w:t>
      </w:r>
      <w:r w:rsidR="00DE4B1E">
        <w:rPr>
          <w:szCs w:val="28"/>
        </w:rPr>
        <w:t xml:space="preserve"> тысяч </w:t>
      </w:r>
      <w:r>
        <w:rPr>
          <w:szCs w:val="28"/>
        </w:rPr>
        <w:t xml:space="preserve">рублей. Источниками финансирования </w:t>
      </w:r>
      <w:r w:rsidR="00FC36EE">
        <w:rPr>
          <w:szCs w:val="28"/>
        </w:rPr>
        <w:t>де</w:t>
      </w:r>
      <w:r>
        <w:rPr>
          <w:szCs w:val="28"/>
        </w:rPr>
        <w:t>фицита бюджета в отчетном году являлись</w:t>
      </w:r>
      <w:r w:rsidR="00FC36EE">
        <w:rPr>
          <w:szCs w:val="28"/>
        </w:rPr>
        <w:t xml:space="preserve"> </w:t>
      </w:r>
      <w:r>
        <w:rPr>
          <w:szCs w:val="28"/>
        </w:rPr>
        <w:t>изменения остатка средств на счете бюджета городского округа</w:t>
      </w:r>
    </w:p>
    <w:p w:rsidR="00A52AA6" w:rsidRDefault="00A52AA6" w:rsidP="00A52AA6">
      <w:pPr>
        <w:jc w:val="both"/>
        <w:rPr>
          <w:szCs w:val="28"/>
        </w:rPr>
      </w:pPr>
      <w:r>
        <w:rPr>
          <w:szCs w:val="28"/>
        </w:rPr>
        <w:t>.</w:t>
      </w:r>
    </w:p>
    <w:p w:rsidR="00A52AA6" w:rsidRDefault="00A52AA6" w:rsidP="00A52AA6">
      <w:pPr>
        <w:jc w:val="both"/>
        <w:rPr>
          <w:szCs w:val="28"/>
        </w:rPr>
      </w:pPr>
      <w:r>
        <w:rPr>
          <w:szCs w:val="28"/>
        </w:rPr>
        <w:t xml:space="preserve">        .  </w:t>
      </w:r>
    </w:p>
    <w:p w:rsidR="00A52AA6" w:rsidRDefault="00A52AA6" w:rsidP="00A52AA6">
      <w:pPr>
        <w:ind w:right="-5" w:firstLine="708"/>
        <w:jc w:val="both"/>
        <w:rPr>
          <w:szCs w:val="28"/>
        </w:rPr>
      </w:pPr>
    </w:p>
    <w:p w:rsidR="00A52AA6" w:rsidRDefault="00A52AA6" w:rsidP="00A52AA6">
      <w:pPr>
        <w:ind w:right="-5" w:firstLine="708"/>
        <w:jc w:val="center"/>
        <w:rPr>
          <w:b/>
          <w:szCs w:val="28"/>
        </w:rPr>
      </w:pPr>
      <w:r>
        <w:rPr>
          <w:b/>
          <w:szCs w:val="28"/>
        </w:rPr>
        <w:t xml:space="preserve">Использование средств резервного </w:t>
      </w:r>
      <w:proofErr w:type="gramStart"/>
      <w:r>
        <w:rPr>
          <w:b/>
          <w:szCs w:val="28"/>
        </w:rPr>
        <w:t>фонда  городской</w:t>
      </w:r>
      <w:proofErr w:type="gramEnd"/>
      <w:r>
        <w:rPr>
          <w:b/>
          <w:szCs w:val="28"/>
        </w:rPr>
        <w:t xml:space="preserve"> администрации город Фокино</w:t>
      </w:r>
    </w:p>
    <w:p w:rsidR="00A52AA6" w:rsidRDefault="00A52AA6" w:rsidP="00A52AA6">
      <w:pPr>
        <w:tabs>
          <w:tab w:val="left" w:pos="9921"/>
        </w:tabs>
        <w:ind w:right="-39" w:firstLine="720"/>
        <w:jc w:val="both"/>
        <w:rPr>
          <w:szCs w:val="28"/>
          <w:highlight w:val="yellow"/>
        </w:rPr>
      </w:pPr>
    </w:p>
    <w:p w:rsidR="00A52AA6" w:rsidRDefault="00A52AA6" w:rsidP="00A52AA6">
      <w:pPr>
        <w:ind w:firstLine="540"/>
        <w:jc w:val="both"/>
      </w:pPr>
      <w:r>
        <w:rPr>
          <w:szCs w:val="28"/>
        </w:rPr>
        <w:t>Решением городского Совета народных депутатов от 1</w:t>
      </w:r>
      <w:r w:rsidR="00585CBF">
        <w:rPr>
          <w:szCs w:val="28"/>
        </w:rPr>
        <w:t>5</w:t>
      </w:r>
      <w:r>
        <w:rPr>
          <w:szCs w:val="28"/>
        </w:rPr>
        <w:t>декабря 20</w:t>
      </w:r>
      <w:r w:rsidR="00FC36EE">
        <w:rPr>
          <w:szCs w:val="28"/>
        </w:rPr>
        <w:t>2</w:t>
      </w:r>
      <w:r w:rsidR="00585CBF">
        <w:rPr>
          <w:szCs w:val="28"/>
        </w:rPr>
        <w:t>2</w:t>
      </w:r>
      <w:r>
        <w:rPr>
          <w:szCs w:val="28"/>
        </w:rPr>
        <w:t xml:space="preserve"> года № 6-</w:t>
      </w:r>
      <w:r w:rsidR="00585CBF">
        <w:rPr>
          <w:szCs w:val="28"/>
        </w:rPr>
        <w:t>897</w:t>
      </w:r>
      <w:r>
        <w:rPr>
          <w:szCs w:val="28"/>
        </w:rPr>
        <w:t>«О бюджете муниципального образования городской округ город Фокино</w:t>
      </w:r>
      <w:r w:rsidR="005C288A">
        <w:rPr>
          <w:szCs w:val="28"/>
        </w:rPr>
        <w:t xml:space="preserve"> Брянской области</w:t>
      </w:r>
      <w:r>
        <w:rPr>
          <w:szCs w:val="28"/>
        </w:rPr>
        <w:t xml:space="preserve"> на 20</w:t>
      </w:r>
      <w:r w:rsidR="00585CBF">
        <w:rPr>
          <w:szCs w:val="28"/>
        </w:rPr>
        <w:t>23</w:t>
      </w:r>
      <w:r>
        <w:rPr>
          <w:szCs w:val="28"/>
        </w:rPr>
        <w:t xml:space="preserve"> год и на плановый период 202</w:t>
      </w:r>
      <w:r w:rsidR="00585CBF">
        <w:rPr>
          <w:szCs w:val="28"/>
        </w:rPr>
        <w:t>4</w:t>
      </w:r>
      <w:r>
        <w:rPr>
          <w:szCs w:val="28"/>
        </w:rPr>
        <w:t xml:space="preserve"> и 202</w:t>
      </w:r>
      <w:r w:rsidR="00585CBF">
        <w:rPr>
          <w:szCs w:val="28"/>
        </w:rPr>
        <w:t>5</w:t>
      </w:r>
      <w:r>
        <w:rPr>
          <w:szCs w:val="28"/>
        </w:rPr>
        <w:t xml:space="preserve"> </w:t>
      </w:r>
      <w:proofErr w:type="gramStart"/>
      <w:r>
        <w:rPr>
          <w:szCs w:val="28"/>
        </w:rPr>
        <w:t>годов»  утвержден</w:t>
      </w:r>
      <w:proofErr w:type="gramEnd"/>
      <w:r>
        <w:rPr>
          <w:szCs w:val="28"/>
        </w:rPr>
        <w:t xml:space="preserve"> объем резервного фонда администрации города Фокино, утвержденного в бюджете городского округа на 202</w:t>
      </w:r>
      <w:r w:rsidR="00585CBF">
        <w:rPr>
          <w:szCs w:val="28"/>
        </w:rPr>
        <w:t>3</w:t>
      </w:r>
      <w:r>
        <w:rPr>
          <w:szCs w:val="28"/>
        </w:rPr>
        <w:t xml:space="preserve"> год, в сумме </w:t>
      </w:r>
      <w:r w:rsidR="00890D47">
        <w:rPr>
          <w:szCs w:val="28"/>
        </w:rPr>
        <w:t>100,0</w:t>
      </w:r>
      <w:r>
        <w:rPr>
          <w:szCs w:val="28"/>
        </w:rPr>
        <w:t xml:space="preserve"> тыс. рублей, что не противоречит требованиям статьи 81 Бюджетного кодекса Российской Федерации. В течение 202</w:t>
      </w:r>
      <w:r w:rsidR="00695E28">
        <w:rPr>
          <w:szCs w:val="28"/>
        </w:rPr>
        <w:t>2</w:t>
      </w:r>
      <w:r>
        <w:rPr>
          <w:szCs w:val="28"/>
        </w:rPr>
        <w:t xml:space="preserve"> года размер резервного фонда не изменялся. </w:t>
      </w:r>
      <w:r>
        <w:t xml:space="preserve"> </w:t>
      </w:r>
      <w:r>
        <w:rPr>
          <w:szCs w:val="28"/>
        </w:rPr>
        <w:t xml:space="preserve">Согласно отчету о расходовании средств резервного фонда кассовое исполнение составило </w:t>
      </w:r>
      <w:r w:rsidR="00277CCD">
        <w:rPr>
          <w:szCs w:val="28"/>
        </w:rPr>
        <w:t>0,0</w:t>
      </w:r>
      <w:r>
        <w:rPr>
          <w:szCs w:val="28"/>
        </w:rPr>
        <w:t xml:space="preserve"> тыс. рублей, уточненных назначений.</w:t>
      </w:r>
    </w:p>
    <w:p w:rsidR="00A52AA6" w:rsidRDefault="00A52AA6" w:rsidP="00A52AA6">
      <w:pPr>
        <w:tabs>
          <w:tab w:val="left" w:pos="9921"/>
        </w:tabs>
        <w:ind w:right="-39" w:firstLine="720"/>
        <w:jc w:val="both"/>
        <w:rPr>
          <w:szCs w:val="28"/>
        </w:rPr>
      </w:pPr>
    </w:p>
    <w:p w:rsidR="00A52AA6" w:rsidRPr="000D351F" w:rsidRDefault="00A52AA6" w:rsidP="00A52AA6">
      <w:pPr>
        <w:ind w:right="-81" w:firstLine="708"/>
        <w:jc w:val="center"/>
        <w:rPr>
          <w:b/>
          <w:color w:val="FF0000"/>
          <w:szCs w:val="28"/>
        </w:rPr>
      </w:pPr>
      <w:r w:rsidRPr="000D351F">
        <w:rPr>
          <w:b/>
          <w:color w:val="FF0000"/>
          <w:szCs w:val="28"/>
        </w:rPr>
        <w:t>Анализ движения нефинансовых активов</w:t>
      </w:r>
    </w:p>
    <w:p w:rsidR="00A52AA6" w:rsidRDefault="00A52AA6" w:rsidP="00A52AA6">
      <w:pPr>
        <w:ind w:right="-81" w:firstLine="708"/>
        <w:jc w:val="center"/>
        <w:rPr>
          <w:b/>
          <w:szCs w:val="28"/>
          <w:highlight w:val="yellow"/>
        </w:rPr>
      </w:pPr>
    </w:p>
    <w:p w:rsidR="00A52AA6" w:rsidRDefault="00A52AA6" w:rsidP="00A52AA6">
      <w:pPr>
        <w:ind w:right="-81" w:firstLine="708"/>
        <w:jc w:val="both"/>
        <w:rPr>
          <w:color w:val="000000"/>
          <w:szCs w:val="28"/>
        </w:rPr>
      </w:pPr>
      <w:r>
        <w:rPr>
          <w:szCs w:val="28"/>
        </w:rPr>
        <w:t xml:space="preserve">Формы </w:t>
      </w:r>
      <w:r>
        <w:rPr>
          <w:b/>
          <w:szCs w:val="28"/>
        </w:rPr>
        <w:t>0503320</w:t>
      </w:r>
      <w:r>
        <w:rPr>
          <w:szCs w:val="28"/>
        </w:rPr>
        <w:t xml:space="preserve"> «Баланс исполнения бюджета» нефинансовые активы включают в себя стоимость основных средств и материальных запасов. Стоимость </w:t>
      </w:r>
      <w:r>
        <w:rPr>
          <w:szCs w:val="28"/>
        </w:rPr>
        <w:lastRenderedPageBreak/>
        <w:t>основных средств на начало 202</w:t>
      </w:r>
      <w:r w:rsidR="000F1305">
        <w:rPr>
          <w:szCs w:val="28"/>
        </w:rPr>
        <w:t>3</w:t>
      </w:r>
      <w:r>
        <w:rPr>
          <w:szCs w:val="28"/>
        </w:rPr>
        <w:t xml:space="preserve">года составляла </w:t>
      </w:r>
      <w:r w:rsidR="000F1305">
        <w:rPr>
          <w:szCs w:val="28"/>
        </w:rPr>
        <w:t>13181,3</w:t>
      </w:r>
      <w:r>
        <w:rPr>
          <w:szCs w:val="28"/>
        </w:rPr>
        <w:t xml:space="preserve"> тыс. рублей, поступление основных средств в течение 202</w:t>
      </w:r>
      <w:r w:rsidR="000F1305">
        <w:rPr>
          <w:szCs w:val="28"/>
        </w:rPr>
        <w:t>3</w:t>
      </w:r>
      <w:r>
        <w:rPr>
          <w:szCs w:val="28"/>
        </w:rPr>
        <w:t xml:space="preserve">года составило </w:t>
      </w:r>
      <w:r w:rsidR="004B46B8">
        <w:rPr>
          <w:szCs w:val="28"/>
        </w:rPr>
        <w:t>2330,9</w:t>
      </w:r>
      <w:r>
        <w:rPr>
          <w:szCs w:val="28"/>
        </w:rPr>
        <w:t xml:space="preserve"> тысяч рублей, выбытие -</w:t>
      </w:r>
      <w:r w:rsidR="004B46B8">
        <w:rPr>
          <w:szCs w:val="28"/>
        </w:rPr>
        <w:t>2592,3</w:t>
      </w:r>
      <w:r>
        <w:rPr>
          <w:szCs w:val="28"/>
        </w:rPr>
        <w:t xml:space="preserve"> тысяч </w:t>
      </w:r>
      <w:proofErr w:type="gramStart"/>
      <w:r>
        <w:rPr>
          <w:szCs w:val="28"/>
        </w:rPr>
        <w:t>рублей следовательно</w:t>
      </w:r>
      <w:proofErr w:type="gramEnd"/>
      <w:r>
        <w:rPr>
          <w:szCs w:val="28"/>
        </w:rPr>
        <w:t>, стоимость основных средств на 01.01.202</w:t>
      </w:r>
      <w:r w:rsidR="000F1305">
        <w:rPr>
          <w:szCs w:val="28"/>
        </w:rPr>
        <w:t>4</w:t>
      </w:r>
      <w:r>
        <w:rPr>
          <w:szCs w:val="28"/>
        </w:rPr>
        <w:t xml:space="preserve">года изменена и составила </w:t>
      </w:r>
      <w:r w:rsidR="000F1305">
        <w:rPr>
          <w:szCs w:val="28"/>
        </w:rPr>
        <w:t>12919,9</w:t>
      </w:r>
      <w:r>
        <w:rPr>
          <w:szCs w:val="28"/>
        </w:rPr>
        <w:t xml:space="preserve">   тыс. рублей.  Амортизация основных средств </w:t>
      </w:r>
      <w:r>
        <w:rPr>
          <w:color w:val="000000" w:themeColor="text1"/>
          <w:szCs w:val="28"/>
        </w:rPr>
        <w:t xml:space="preserve">составила </w:t>
      </w:r>
      <w:r w:rsidR="006B0B4A">
        <w:rPr>
          <w:color w:val="000000" w:themeColor="text1"/>
          <w:szCs w:val="28"/>
        </w:rPr>
        <w:t>12192,8</w:t>
      </w:r>
      <w:r>
        <w:rPr>
          <w:color w:val="000000" w:themeColor="text1"/>
          <w:szCs w:val="28"/>
        </w:rPr>
        <w:t xml:space="preserve"> тысяч рублей или </w:t>
      </w:r>
      <w:r w:rsidR="006B0B4A">
        <w:rPr>
          <w:color w:val="000000" w:themeColor="text1"/>
          <w:szCs w:val="28"/>
        </w:rPr>
        <w:t>92,5</w:t>
      </w:r>
      <w:r>
        <w:rPr>
          <w:color w:val="000000" w:themeColor="text1"/>
          <w:szCs w:val="28"/>
        </w:rPr>
        <w:t>%.</w:t>
      </w:r>
    </w:p>
    <w:p w:rsidR="00A52AA6" w:rsidRDefault="00A52AA6" w:rsidP="00A52AA6">
      <w:pPr>
        <w:ind w:right="-81" w:firstLine="708"/>
        <w:jc w:val="both"/>
        <w:rPr>
          <w:color w:val="000000"/>
          <w:szCs w:val="28"/>
        </w:rPr>
      </w:pPr>
      <w:r>
        <w:rPr>
          <w:color w:val="000000" w:themeColor="text1"/>
          <w:szCs w:val="28"/>
        </w:rPr>
        <w:t>Стоимость    материальных   запасов   на начало 202</w:t>
      </w:r>
      <w:r w:rsidR="004B46B8">
        <w:rPr>
          <w:color w:val="000000" w:themeColor="text1"/>
          <w:szCs w:val="28"/>
        </w:rPr>
        <w:t>3</w:t>
      </w:r>
      <w:r>
        <w:rPr>
          <w:color w:val="000000" w:themeColor="text1"/>
          <w:szCs w:val="28"/>
        </w:rPr>
        <w:t xml:space="preserve"> года составила </w:t>
      </w:r>
      <w:r w:rsidR="00F96B15">
        <w:rPr>
          <w:color w:val="000000" w:themeColor="text1"/>
          <w:szCs w:val="28"/>
        </w:rPr>
        <w:t>2157,9</w:t>
      </w:r>
      <w:r>
        <w:rPr>
          <w:color w:val="000000" w:themeColor="text1"/>
          <w:szCs w:val="28"/>
        </w:rPr>
        <w:t xml:space="preserve"> тыс. рублей, поступление составило </w:t>
      </w:r>
      <w:r w:rsidR="00F96B15">
        <w:rPr>
          <w:color w:val="000000" w:themeColor="text1"/>
          <w:szCs w:val="28"/>
        </w:rPr>
        <w:t>0</w:t>
      </w:r>
      <w:r>
        <w:rPr>
          <w:color w:val="000000" w:themeColor="text1"/>
          <w:szCs w:val="28"/>
        </w:rPr>
        <w:t xml:space="preserve"> тыс. рублей, </w:t>
      </w:r>
      <w:proofErr w:type="gramStart"/>
      <w:r>
        <w:rPr>
          <w:color w:val="000000" w:themeColor="text1"/>
          <w:szCs w:val="28"/>
        </w:rPr>
        <w:t>выбытие  –</w:t>
      </w:r>
      <w:proofErr w:type="gramEnd"/>
      <w:r>
        <w:rPr>
          <w:color w:val="000000" w:themeColor="text1"/>
          <w:szCs w:val="28"/>
        </w:rPr>
        <w:t xml:space="preserve">   </w:t>
      </w:r>
      <w:r w:rsidR="00F96B15">
        <w:rPr>
          <w:color w:val="000000" w:themeColor="text1"/>
          <w:szCs w:val="28"/>
        </w:rPr>
        <w:t>303,1</w:t>
      </w:r>
      <w:r>
        <w:rPr>
          <w:color w:val="000000" w:themeColor="text1"/>
          <w:szCs w:val="28"/>
        </w:rPr>
        <w:t xml:space="preserve">тыс. рублей, наличие материальных запасов на конец отчетного года составило </w:t>
      </w:r>
      <w:r w:rsidR="00F96B15">
        <w:rPr>
          <w:color w:val="000000" w:themeColor="text1"/>
          <w:szCs w:val="28"/>
        </w:rPr>
        <w:t>1854,8</w:t>
      </w:r>
      <w:r>
        <w:rPr>
          <w:color w:val="000000" w:themeColor="text1"/>
          <w:szCs w:val="28"/>
        </w:rPr>
        <w:t xml:space="preserve"> тыс. рублей. </w:t>
      </w:r>
    </w:p>
    <w:p w:rsidR="00A52AA6" w:rsidRDefault="00A52AA6" w:rsidP="00A52AA6">
      <w:pPr>
        <w:ind w:right="-81" w:firstLine="708"/>
        <w:jc w:val="center"/>
        <w:rPr>
          <w:b/>
          <w:szCs w:val="28"/>
          <w:highlight w:val="yellow"/>
        </w:rPr>
      </w:pPr>
    </w:p>
    <w:p w:rsidR="00A52AA6" w:rsidRPr="00600553" w:rsidRDefault="00A52AA6" w:rsidP="00A52AA6">
      <w:pPr>
        <w:ind w:right="-81" w:firstLine="708"/>
        <w:jc w:val="center"/>
        <w:rPr>
          <w:b/>
          <w:color w:val="000000" w:themeColor="text1"/>
          <w:szCs w:val="28"/>
        </w:rPr>
      </w:pPr>
      <w:r w:rsidRPr="00600553">
        <w:rPr>
          <w:b/>
          <w:color w:val="000000" w:themeColor="text1"/>
          <w:szCs w:val="28"/>
        </w:rPr>
        <w:t>Анализ дебиторской и кредиторской задолженности</w:t>
      </w:r>
    </w:p>
    <w:p w:rsidR="00A52AA6" w:rsidRDefault="00A52AA6" w:rsidP="00A52AA6">
      <w:pPr>
        <w:ind w:right="-81" w:firstLine="708"/>
        <w:jc w:val="center"/>
        <w:rPr>
          <w:b/>
          <w:szCs w:val="28"/>
          <w:highlight w:val="yellow"/>
        </w:rPr>
      </w:pPr>
    </w:p>
    <w:p w:rsidR="00417D84" w:rsidRPr="00417D84" w:rsidRDefault="00A52AA6" w:rsidP="00417D84">
      <w:pPr>
        <w:pStyle w:val="22"/>
        <w:shd w:val="clear" w:color="auto" w:fill="auto"/>
        <w:spacing w:before="0" w:line="240" w:lineRule="auto"/>
        <w:ind w:hanging="142"/>
        <w:rPr>
          <w:szCs w:val="28"/>
        </w:rPr>
      </w:pPr>
      <w:r>
        <w:rPr>
          <w:szCs w:val="28"/>
        </w:rPr>
        <w:t xml:space="preserve">Согласно данным «Баланса исполнения бюджета» </w:t>
      </w:r>
      <w:r>
        <w:rPr>
          <w:b/>
          <w:szCs w:val="28"/>
        </w:rPr>
        <w:t xml:space="preserve">(ф. 0503320) </w:t>
      </w:r>
      <w:r>
        <w:rPr>
          <w:szCs w:val="28"/>
        </w:rPr>
        <w:t>и «Сведениям по дебиторской и кредиторской задолженности» (</w:t>
      </w:r>
      <w:r>
        <w:rPr>
          <w:b/>
          <w:szCs w:val="28"/>
        </w:rPr>
        <w:t>ф.0503769)</w:t>
      </w:r>
      <w:r>
        <w:rPr>
          <w:szCs w:val="28"/>
        </w:rPr>
        <w:t xml:space="preserve"> по состоянию на 01.01.202</w:t>
      </w:r>
      <w:r w:rsidR="00F96B15">
        <w:rPr>
          <w:szCs w:val="28"/>
        </w:rPr>
        <w:t>4</w:t>
      </w:r>
      <w:r>
        <w:rPr>
          <w:szCs w:val="28"/>
        </w:rPr>
        <w:t xml:space="preserve">года дебиторская задолженность сложилась в объеме </w:t>
      </w:r>
      <w:r w:rsidR="00417D84">
        <w:rPr>
          <w:szCs w:val="28"/>
        </w:rPr>
        <w:t>180693,7</w:t>
      </w:r>
      <w:r w:rsidR="00136929">
        <w:rPr>
          <w:szCs w:val="28"/>
        </w:rPr>
        <w:t xml:space="preserve"> тысяч </w:t>
      </w:r>
      <w:r>
        <w:rPr>
          <w:szCs w:val="28"/>
        </w:rPr>
        <w:t xml:space="preserve">рублей </w:t>
      </w:r>
      <w:r w:rsidR="00417D84" w:rsidRPr="00417D84">
        <w:rPr>
          <w:color w:val="000000"/>
          <w:szCs w:val="28"/>
        </w:rPr>
        <w:t>что на 127 088 669,46 рублей больше, чем за аналогичный период 2022 года.</w:t>
      </w:r>
    </w:p>
    <w:p w:rsidR="0073151B" w:rsidRDefault="0073151B" w:rsidP="00417D84">
      <w:pPr>
        <w:pStyle w:val="22"/>
        <w:shd w:val="clear" w:color="auto" w:fill="auto"/>
        <w:spacing w:before="0" w:line="240" w:lineRule="auto"/>
        <w:ind w:firstLine="142"/>
        <w:rPr>
          <w:color w:val="000000"/>
          <w:szCs w:val="28"/>
        </w:rPr>
      </w:pPr>
      <w:r w:rsidRPr="00417D84">
        <w:rPr>
          <w:color w:val="000000"/>
          <w:szCs w:val="28"/>
        </w:rPr>
        <w:t xml:space="preserve"> Значительный прирост задолженности произошел за счет оплаты работ по строительству моста через </w:t>
      </w:r>
      <w:proofErr w:type="spellStart"/>
      <w:r w:rsidRPr="00417D84">
        <w:rPr>
          <w:color w:val="000000"/>
          <w:szCs w:val="28"/>
        </w:rPr>
        <w:t>р.Болва</w:t>
      </w:r>
      <w:proofErr w:type="spellEnd"/>
      <w:r w:rsidRPr="00417D84">
        <w:rPr>
          <w:color w:val="000000"/>
          <w:szCs w:val="28"/>
        </w:rPr>
        <w:t xml:space="preserve"> в </w:t>
      </w:r>
      <w:proofErr w:type="spellStart"/>
      <w:r w:rsidRPr="00417D84">
        <w:rPr>
          <w:color w:val="000000"/>
          <w:szCs w:val="28"/>
        </w:rPr>
        <w:t>г.Фокино</w:t>
      </w:r>
      <w:proofErr w:type="spellEnd"/>
      <w:r w:rsidRPr="00417D84">
        <w:rPr>
          <w:color w:val="000000"/>
          <w:szCs w:val="28"/>
        </w:rPr>
        <w:t xml:space="preserve"> авансовыми платежами (</w:t>
      </w:r>
      <w:proofErr w:type="spellStart"/>
      <w:r w:rsidRPr="00417D84">
        <w:rPr>
          <w:color w:val="000000"/>
          <w:szCs w:val="28"/>
        </w:rPr>
        <w:t>сч</w:t>
      </w:r>
      <w:proofErr w:type="spellEnd"/>
      <w:r w:rsidRPr="00417D84">
        <w:rPr>
          <w:color w:val="000000"/>
          <w:szCs w:val="28"/>
        </w:rPr>
        <w:t>. 1 206 25 000), с отражением данных расходов в дебиторской задолженности на сумму 125 994 724,37 руб.</w:t>
      </w:r>
    </w:p>
    <w:p w:rsidR="00417D84" w:rsidRPr="00417D84" w:rsidRDefault="00417D84" w:rsidP="00417D84">
      <w:pPr>
        <w:widowControl w:val="0"/>
        <w:spacing w:after="0" w:line="240" w:lineRule="auto"/>
        <w:ind w:firstLine="284"/>
        <w:jc w:val="both"/>
        <w:rPr>
          <w:rFonts w:eastAsia="Times New Roman" w:cs="Times New Roman"/>
          <w:szCs w:val="28"/>
        </w:rPr>
      </w:pPr>
      <w:r w:rsidRPr="00417D84">
        <w:rPr>
          <w:rFonts w:eastAsia="Times New Roman" w:cs="Times New Roman"/>
          <w:color w:val="000000"/>
          <w:szCs w:val="28"/>
        </w:rPr>
        <w:t>Основную часть дебиторской задолженности в сумме 48 432 210,81 рубль составляют доходы от сдачи в аренду земельных участков, нежилых помещений муниципальной собственности. Данная дебиторская задолженность является долгосрочной в виду заключения договоров аренды на срок до 49 лет.</w:t>
      </w:r>
    </w:p>
    <w:p w:rsidR="00417D84" w:rsidRPr="00417D84" w:rsidRDefault="00417D84" w:rsidP="00417D84">
      <w:pPr>
        <w:widowControl w:val="0"/>
        <w:spacing w:after="0" w:line="307" w:lineRule="exact"/>
        <w:ind w:firstLine="284"/>
        <w:jc w:val="both"/>
        <w:rPr>
          <w:rFonts w:eastAsia="Times New Roman" w:cs="Times New Roman"/>
          <w:szCs w:val="28"/>
        </w:rPr>
      </w:pPr>
      <w:r w:rsidRPr="00417D84">
        <w:rPr>
          <w:rFonts w:eastAsia="Times New Roman" w:cs="Times New Roman"/>
          <w:color w:val="000000"/>
          <w:szCs w:val="28"/>
        </w:rPr>
        <w:t>Дебиторская задолженность на сумму 4 228 488,00 рублей сложилась за счет приобретения жилья детям-сиротам, оставшимся без попечения родителей, в строящихся, не сданных в эксплуатацию домах.</w:t>
      </w:r>
    </w:p>
    <w:p w:rsidR="00417D84" w:rsidRPr="00417D84" w:rsidRDefault="00417D84" w:rsidP="00417D84">
      <w:pPr>
        <w:widowControl w:val="0"/>
        <w:spacing w:after="0" w:line="307" w:lineRule="exact"/>
        <w:ind w:firstLine="284"/>
        <w:jc w:val="both"/>
        <w:rPr>
          <w:rFonts w:eastAsia="Times New Roman" w:cs="Times New Roman"/>
          <w:szCs w:val="28"/>
        </w:rPr>
      </w:pPr>
      <w:r w:rsidRPr="00417D84">
        <w:rPr>
          <w:rFonts w:eastAsia="Times New Roman" w:cs="Times New Roman"/>
          <w:color w:val="000000"/>
          <w:szCs w:val="28"/>
        </w:rPr>
        <w:t xml:space="preserve">Дебиторская задолженность в сумме 1 794 257,30 рублей (в </w:t>
      </w:r>
      <w:proofErr w:type="spellStart"/>
      <w:r w:rsidRPr="00417D84">
        <w:rPr>
          <w:rFonts w:eastAsia="Times New Roman" w:cs="Times New Roman"/>
          <w:color w:val="000000"/>
          <w:szCs w:val="28"/>
        </w:rPr>
        <w:t>т.ч</w:t>
      </w:r>
      <w:proofErr w:type="spellEnd"/>
      <w:r w:rsidRPr="00417D84">
        <w:rPr>
          <w:rFonts w:eastAsia="Times New Roman" w:cs="Times New Roman"/>
          <w:color w:val="000000"/>
          <w:szCs w:val="28"/>
        </w:rPr>
        <w:t>. просроченная 1 791 565,30 руб.) отражена в годовой отчетности по данным УФНС России по Брянской области. Основной причиной образования дебиторской задолженности по состоянию на 01.01.2024 является то, что физическими лицами по сроку уплаты 01.12.2023 не осуществлена в полном объеме оплата имущественных налогов. Налоговыми органами Брянской области в отношении образовавшейся задолженности в адрес налогоплательщиков направлены требования об уплате налогов, в случае неоплаты требований, Инспекциями будут направлены заявления о вынесении судебного приказа о взыскании задолженности за счет имущества физических лиц в рамках статьи 48 Налогового Кодекса Российской Федерации.</w:t>
      </w:r>
    </w:p>
    <w:p w:rsidR="00417D84" w:rsidRPr="00417D84" w:rsidRDefault="00417D84" w:rsidP="00417D84">
      <w:pPr>
        <w:widowControl w:val="0"/>
        <w:spacing w:after="0" w:line="307" w:lineRule="exact"/>
        <w:ind w:firstLine="284"/>
        <w:jc w:val="both"/>
        <w:rPr>
          <w:rFonts w:eastAsia="Times New Roman" w:cs="Times New Roman"/>
          <w:szCs w:val="28"/>
        </w:rPr>
      </w:pPr>
      <w:r w:rsidRPr="00417D84">
        <w:rPr>
          <w:rFonts w:eastAsia="Times New Roman" w:cs="Times New Roman"/>
          <w:color w:val="000000"/>
          <w:szCs w:val="28"/>
        </w:rPr>
        <w:t>Наличие просроченной дебиторской задолженности на отчетную дату обусловлено применением административного законодательства при взыскании штрафных санкций.</w:t>
      </w:r>
    </w:p>
    <w:p w:rsidR="00417D84" w:rsidRPr="00417D84" w:rsidRDefault="00417D84" w:rsidP="00417D84">
      <w:pPr>
        <w:widowControl w:val="0"/>
        <w:spacing w:after="0" w:line="307" w:lineRule="exact"/>
        <w:ind w:firstLine="284"/>
        <w:jc w:val="both"/>
        <w:rPr>
          <w:rFonts w:eastAsia="Times New Roman" w:cs="Times New Roman"/>
          <w:szCs w:val="28"/>
        </w:rPr>
      </w:pPr>
      <w:r w:rsidRPr="00417D84">
        <w:rPr>
          <w:rFonts w:eastAsia="Times New Roman" w:cs="Times New Roman"/>
          <w:color w:val="000000"/>
          <w:szCs w:val="28"/>
        </w:rPr>
        <w:t xml:space="preserve">Дебиторская задолженность в сумме 175 621,66 рубля сложилась из-за неоплаты </w:t>
      </w:r>
      <w:r w:rsidRPr="00417D84">
        <w:rPr>
          <w:rFonts w:eastAsia="Times New Roman" w:cs="Times New Roman"/>
          <w:color w:val="000000"/>
          <w:szCs w:val="28"/>
        </w:rPr>
        <w:lastRenderedPageBreak/>
        <w:t>штрафных санкций за нарушение законодательства о закупках.</w:t>
      </w:r>
    </w:p>
    <w:p w:rsidR="00417D84" w:rsidRPr="00417D84" w:rsidRDefault="00417D84" w:rsidP="00417D84">
      <w:pPr>
        <w:widowControl w:val="0"/>
        <w:spacing w:after="0" w:line="307" w:lineRule="exact"/>
        <w:ind w:firstLine="284"/>
        <w:jc w:val="both"/>
        <w:rPr>
          <w:rFonts w:eastAsia="Times New Roman" w:cs="Times New Roman"/>
          <w:sz w:val="22"/>
          <w:szCs w:val="22"/>
        </w:rPr>
      </w:pPr>
      <w:r w:rsidRPr="00417D84">
        <w:rPr>
          <w:rFonts w:eastAsia="Times New Roman" w:cs="Times New Roman"/>
          <w:color w:val="000000"/>
          <w:szCs w:val="28"/>
        </w:rPr>
        <w:t>Дебиторская задолженность в сумме 68 464,05 рубля сложилась в виду авансовых платежей за услуги связи, предоплате за услуги обслуживания программного продукта</w:t>
      </w:r>
      <w:r w:rsidRPr="00417D84">
        <w:rPr>
          <w:rFonts w:eastAsia="Times New Roman" w:cs="Times New Roman"/>
          <w:color w:val="000000"/>
          <w:sz w:val="22"/>
          <w:szCs w:val="22"/>
        </w:rPr>
        <w:t>.</w:t>
      </w:r>
    </w:p>
    <w:p w:rsidR="00417D84" w:rsidRPr="0059096F" w:rsidRDefault="00A52AA6" w:rsidP="00417D84">
      <w:pPr>
        <w:pBdr>
          <w:left w:val="none" w:sz="255" w:space="2" w:color="auto" w:shadow="1" w:frame="1"/>
        </w:pBdr>
        <w:ind w:firstLine="709"/>
        <w:contextualSpacing/>
        <w:rPr>
          <w:rFonts w:eastAsia="Times New Roman" w:cs="Times New Roman"/>
          <w:szCs w:val="28"/>
          <w:shd w:val="clear" w:color="auto" w:fill="FFFFFF"/>
          <w:lang w:eastAsia="ru-RU"/>
        </w:rPr>
      </w:pPr>
      <w:r w:rsidRPr="00417D84">
        <w:rPr>
          <w:szCs w:val="28"/>
        </w:rPr>
        <w:t xml:space="preserve">     Кредиторская задолженность</w:t>
      </w:r>
      <w:r>
        <w:rPr>
          <w:szCs w:val="28"/>
        </w:rPr>
        <w:t xml:space="preserve"> на 01.01.202</w:t>
      </w:r>
      <w:r w:rsidR="00417D84">
        <w:rPr>
          <w:szCs w:val="28"/>
        </w:rPr>
        <w:t>4</w:t>
      </w:r>
      <w:r>
        <w:rPr>
          <w:szCs w:val="28"/>
        </w:rPr>
        <w:t xml:space="preserve">года сложилась в сумме </w:t>
      </w:r>
      <w:r w:rsidR="00417D84">
        <w:rPr>
          <w:szCs w:val="28"/>
        </w:rPr>
        <w:t>1000,5 тыс. рублей, что на 8455,4 тысяч рублей меньше, чем за аналогичный период 2022года</w:t>
      </w:r>
    </w:p>
    <w:p w:rsidR="00417D84" w:rsidRDefault="00A52AA6" w:rsidP="00417D84">
      <w:pPr>
        <w:spacing w:line="240" w:lineRule="auto"/>
        <w:rPr>
          <w:rFonts w:cs="Times New Roman"/>
          <w:szCs w:val="28"/>
        </w:rPr>
      </w:pPr>
      <w:r w:rsidRPr="0059096F">
        <w:rPr>
          <w:szCs w:val="28"/>
        </w:rPr>
        <w:t xml:space="preserve"> </w:t>
      </w:r>
      <w:r w:rsidR="00417D84" w:rsidRPr="00417D84">
        <w:rPr>
          <w:rFonts w:cs="Times New Roman"/>
          <w:szCs w:val="28"/>
        </w:rPr>
        <w:t>Кредиторская задолженность по данным УФНС России по Брянской области составила 285 732,78 рубля. Причиной образования кредиторской задолженности является то, что физическими лицами по имущественным налогам после предоставления льгот, происходит перерасчет начисленных сумм, но оплаченных налогоплательщиками ранее, в связи, с чем в Карточках «РСБ» образуется переплата, которая может быть возвращена на расчетные счета по заявлениям налогоплательщиков в соответствии со ст. 78 Налогового кодекса Российской Федерации.</w:t>
      </w:r>
    </w:p>
    <w:p w:rsidR="00417D84" w:rsidRPr="00417D84" w:rsidRDefault="00417D84" w:rsidP="00417D84">
      <w:pPr>
        <w:spacing w:line="240" w:lineRule="auto"/>
        <w:rPr>
          <w:rFonts w:eastAsia="Times New Roman" w:cs="Times New Roman"/>
          <w:szCs w:val="28"/>
        </w:rPr>
      </w:pPr>
      <w:r w:rsidRPr="00417D84">
        <w:rPr>
          <w:rFonts w:eastAsia="Times New Roman" w:cs="Times New Roman"/>
          <w:szCs w:val="28"/>
        </w:rPr>
        <w:t xml:space="preserve">Кредиторская задолженность органов власти и казенных учреждений городского округа составила 714 807,89 рублей. Основная часть задолженности </w:t>
      </w:r>
      <w:r w:rsidRPr="00417D84">
        <w:rPr>
          <w:rFonts w:eastAsia="Microsoft Sans Serif" w:cs="Times New Roman"/>
          <w:szCs w:val="28"/>
        </w:rPr>
        <w:t xml:space="preserve">- </w:t>
      </w:r>
      <w:r w:rsidRPr="00417D84">
        <w:rPr>
          <w:rFonts w:eastAsia="Times New Roman" w:cs="Times New Roman"/>
          <w:szCs w:val="28"/>
        </w:rPr>
        <w:t>это текущая задолженность по коммунальным платежам, услугам связи, компенсации части родительской платы на содержание детей в дошкольных учре</w:t>
      </w:r>
      <w:r>
        <w:rPr>
          <w:rFonts w:eastAsia="Times New Roman" w:cs="Times New Roman"/>
          <w:color w:val="000000"/>
          <w:szCs w:val="28"/>
        </w:rPr>
        <w:t>ждениях. Срок оплаты по данной задолженности наступает с января 2024г</w:t>
      </w:r>
      <w:r w:rsidRPr="00417D84">
        <w:rPr>
          <w:rFonts w:eastAsia="Times New Roman" w:cs="Times New Roman"/>
          <w:color w:val="000000"/>
          <w:szCs w:val="28"/>
        </w:rPr>
        <w:t>.</w:t>
      </w:r>
    </w:p>
    <w:p w:rsidR="00A52AA6" w:rsidRDefault="00A52AA6" w:rsidP="00417D84">
      <w:pPr>
        <w:pBdr>
          <w:left w:val="none" w:sz="255" w:space="2" w:color="auto" w:shadow="1" w:frame="1"/>
        </w:pBdr>
        <w:ind w:firstLine="709"/>
        <w:contextualSpacing/>
        <w:rPr>
          <w:b/>
          <w:szCs w:val="28"/>
          <w:highlight w:val="yellow"/>
        </w:rPr>
      </w:pPr>
    </w:p>
    <w:p w:rsidR="00A52AA6" w:rsidRDefault="00A52AA6" w:rsidP="00A52AA6">
      <w:pPr>
        <w:ind w:firstLine="708"/>
        <w:jc w:val="both"/>
        <w:rPr>
          <w:b/>
          <w:szCs w:val="28"/>
        </w:rPr>
      </w:pPr>
      <w:r>
        <w:rPr>
          <w:b/>
          <w:szCs w:val="28"/>
        </w:rPr>
        <w:t>Анализ годовой бухгалтерской отчетности муниципальных бюджетных учреждений</w:t>
      </w:r>
    </w:p>
    <w:p w:rsidR="00A52AA6" w:rsidRDefault="00A52AA6" w:rsidP="00A52AA6">
      <w:pPr>
        <w:ind w:firstLine="708"/>
        <w:rPr>
          <w:szCs w:val="28"/>
          <w:highlight w:val="yellow"/>
        </w:rPr>
      </w:pPr>
    </w:p>
    <w:p w:rsidR="00A52AA6" w:rsidRDefault="00A52AA6" w:rsidP="00A52AA6">
      <w:pPr>
        <w:ind w:firstLine="708"/>
        <w:jc w:val="both"/>
        <w:rPr>
          <w:szCs w:val="28"/>
        </w:rPr>
      </w:pPr>
      <w:r>
        <w:rPr>
          <w:szCs w:val="28"/>
        </w:rPr>
        <w:t xml:space="preserve">Согласно форме годовой бюджетной отчетности «Сведения о количестве подведомственных учреждений» </w:t>
      </w:r>
      <w:r>
        <w:rPr>
          <w:b/>
          <w:szCs w:val="28"/>
        </w:rPr>
        <w:t>(ф.0503760)</w:t>
      </w:r>
      <w:r>
        <w:rPr>
          <w:szCs w:val="28"/>
        </w:rPr>
        <w:t xml:space="preserve"> в ведении Администрации городского округа «город Фокино» находится 1</w:t>
      </w:r>
      <w:r w:rsidR="00D52DB0">
        <w:rPr>
          <w:szCs w:val="28"/>
        </w:rPr>
        <w:t>4</w:t>
      </w:r>
      <w:r>
        <w:rPr>
          <w:szCs w:val="28"/>
        </w:rPr>
        <w:t xml:space="preserve"> бюджетное и автономных учреждение, которому предоставляется субсидия на выполнение муниципального задания </w:t>
      </w:r>
    </w:p>
    <w:p w:rsidR="00A52AA6" w:rsidRDefault="00A52AA6" w:rsidP="00A52AA6">
      <w:pPr>
        <w:ind w:firstLine="708"/>
        <w:jc w:val="both"/>
        <w:rPr>
          <w:szCs w:val="28"/>
          <w:highlight w:val="yellow"/>
        </w:rPr>
      </w:pPr>
      <w:r>
        <w:rPr>
          <w:szCs w:val="28"/>
        </w:rPr>
        <w:t xml:space="preserve"> Муниципальные бюджетные учреждения, которым предоставляются субсидии из бюджета городского округа, представляют годовую, квартальную бухгалтерскую отчетность, составленную в соответствии с положениями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(в редакции от 14.11.2017 №189н).</w:t>
      </w:r>
    </w:p>
    <w:p w:rsidR="00A52AA6" w:rsidRDefault="00A52AA6" w:rsidP="00A52AA6">
      <w:pPr>
        <w:ind w:firstLine="708"/>
        <w:jc w:val="both"/>
        <w:rPr>
          <w:color w:val="000000"/>
          <w:szCs w:val="28"/>
        </w:rPr>
      </w:pPr>
      <w:r>
        <w:rPr>
          <w:szCs w:val="28"/>
        </w:rPr>
        <w:t xml:space="preserve">Согласно данным годовой бухгалтерской отчетности «Отчет об исполнении учреждением плана его финансово-хозяйственной деятельности» </w:t>
      </w:r>
      <w:r>
        <w:rPr>
          <w:b/>
          <w:szCs w:val="28"/>
        </w:rPr>
        <w:t>(ф. 0503737),</w:t>
      </w:r>
      <w:r>
        <w:rPr>
          <w:szCs w:val="28"/>
        </w:rPr>
        <w:t xml:space="preserve"> на выполнение муниципального задания с целью оказания муниципальных услуг бюджетному учреждению на 202</w:t>
      </w:r>
      <w:r w:rsidR="00F135B7">
        <w:rPr>
          <w:szCs w:val="28"/>
        </w:rPr>
        <w:t>3</w:t>
      </w:r>
      <w:r>
        <w:rPr>
          <w:szCs w:val="28"/>
        </w:rPr>
        <w:t xml:space="preserve">год утвержден объем бюджетных ассигнований </w:t>
      </w:r>
      <w:r>
        <w:rPr>
          <w:szCs w:val="28"/>
        </w:rPr>
        <w:lastRenderedPageBreak/>
        <w:t xml:space="preserve">в виде субсидий в сумме </w:t>
      </w:r>
      <w:r w:rsidR="0010050D">
        <w:rPr>
          <w:szCs w:val="28"/>
        </w:rPr>
        <w:t>219627,3</w:t>
      </w:r>
      <w:r>
        <w:rPr>
          <w:szCs w:val="28"/>
        </w:rPr>
        <w:t xml:space="preserve"> тыс. рублей. Фактически доведено </w:t>
      </w:r>
      <w:r w:rsidR="0010050D">
        <w:rPr>
          <w:szCs w:val="28"/>
        </w:rPr>
        <w:t>218173,5</w:t>
      </w:r>
      <w:r>
        <w:rPr>
          <w:szCs w:val="28"/>
        </w:rPr>
        <w:t xml:space="preserve"> тыс. </w:t>
      </w:r>
      <w:r>
        <w:rPr>
          <w:color w:val="000000" w:themeColor="text1"/>
          <w:szCs w:val="28"/>
        </w:rPr>
        <w:t xml:space="preserve">рублей, что на </w:t>
      </w:r>
      <w:r w:rsidR="0010050D">
        <w:rPr>
          <w:color w:val="000000" w:themeColor="text1"/>
          <w:szCs w:val="28"/>
        </w:rPr>
        <w:t>43768,2</w:t>
      </w:r>
      <w:r>
        <w:rPr>
          <w:color w:val="000000" w:themeColor="text1"/>
          <w:szCs w:val="28"/>
        </w:rPr>
        <w:t xml:space="preserve"> тыс. рублей </w:t>
      </w:r>
      <w:r w:rsidR="0010050D">
        <w:rPr>
          <w:color w:val="000000" w:themeColor="text1"/>
          <w:szCs w:val="28"/>
        </w:rPr>
        <w:t>ниже</w:t>
      </w:r>
      <w:r>
        <w:rPr>
          <w:color w:val="000000" w:themeColor="text1"/>
          <w:szCs w:val="28"/>
        </w:rPr>
        <w:t xml:space="preserve"> уровня 20</w:t>
      </w:r>
      <w:r w:rsidR="00B52AE0">
        <w:rPr>
          <w:color w:val="000000" w:themeColor="text1"/>
          <w:szCs w:val="28"/>
        </w:rPr>
        <w:t>2</w:t>
      </w:r>
      <w:r w:rsidR="0010050D">
        <w:rPr>
          <w:color w:val="000000" w:themeColor="text1"/>
          <w:szCs w:val="28"/>
        </w:rPr>
        <w:t>2</w:t>
      </w:r>
      <w:r>
        <w:rPr>
          <w:color w:val="000000" w:themeColor="text1"/>
          <w:szCs w:val="28"/>
        </w:rPr>
        <w:t xml:space="preserve">года, или на </w:t>
      </w:r>
      <w:r w:rsidR="0010050D">
        <w:rPr>
          <w:color w:val="000000" w:themeColor="text1"/>
          <w:szCs w:val="28"/>
        </w:rPr>
        <w:t>16,7</w:t>
      </w:r>
      <w:r>
        <w:rPr>
          <w:color w:val="000000" w:themeColor="text1"/>
          <w:szCs w:val="28"/>
        </w:rPr>
        <w:t xml:space="preserve">%. Расходы произведены в этом же объеме, или 100,0% плановых назначений. </w:t>
      </w:r>
    </w:p>
    <w:p w:rsidR="00A52AA6" w:rsidRDefault="002667B9" w:rsidP="00A52AA6">
      <w:pPr>
        <w:ind w:firstLine="708"/>
        <w:jc w:val="both"/>
        <w:rPr>
          <w:szCs w:val="28"/>
        </w:rPr>
      </w:pPr>
      <w:r>
        <w:rPr>
          <w:szCs w:val="28"/>
        </w:rPr>
        <w:t>Доход полученный</w:t>
      </w:r>
      <w:r w:rsidR="00A52AA6">
        <w:rPr>
          <w:szCs w:val="28"/>
        </w:rPr>
        <w:t xml:space="preserve"> от собственной деятельности составил </w:t>
      </w:r>
      <w:r w:rsidR="0010050D">
        <w:rPr>
          <w:szCs w:val="28"/>
        </w:rPr>
        <w:t>15420,8</w:t>
      </w:r>
      <w:r w:rsidR="00A52AA6">
        <w:rPr>
          <w:szCs w:val="28"/>
        </w:rPr>
        <w:t>тысячи рублей.</w:t>
      </w:r>
    </w:p>
    <w:p w:rsidR="00A52AA6" w:rsidRDefault="00A52AA6" w:rsidP="00A52AA6">
      <w:pPr>
        <w:ind w:firstLine="708"/>
        <w:jc w:val="both"/>
        <w:rPr>
          <w:szCs w:val="28"/>
        </w:rPr>
      </w:pPr>
      <w:r>
        <w:rPr>
          <w:szCs w:val="28"/>
        </w:rPr>
        <w:t>Информация об исполнении расходов по всем кодам финансового обеспечения бюджетным учреждением в 202</w:t>
      </w:r>
      <w:r w:rsidR="0010050D">
        <w:rPr>
          <w:szCs w:val="28"/>
        </w:rPr>
        <w:t>3</w:t>
      </w:r>
      <w:r>
        <w:rPr>
          <w:szCs w:val="28"/>
        </w:rPr>
        <w:t>году в зависимости от их экономического содержания представлена в таблице.</w:t>
      </w:r>
    </w:p>
    <w:p w:rsidR="00A52AA6" w:rsidRDefault="00A52AA6" w:rsidP="00A52AA6">
      <w:pPr>
        <w:ind w:firstLine="708"/>
        <w:jc w:val="both"/>
        <w:rPr>
          <w:szCs w:val="28"/>
          <w:highlight w:val="yellow"/>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386"/>
        <w:gridCol w:w="1307"/>
        <w:gridCol w:w="1134"/>
        <w:gridCol w:w="1276"/>
      </w:tblGrid>
      <w:tr w:rsidR="00A52AA6" w:rsidTr="00FC36EE">
        <w:trPr>
          <w:trHeight w:val="913"/>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center"/>
              <w:rPr>
                <w:b/>
              </w:rPr>
            </w:pPr>
            <w:r>
              <w:rPr>
                <w:b/>
                <w:sz w:val="22"/>
                <w:szCs w:val="22"/>
              </w:rPr>
              <w:t>Код КОСГУ</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D82834">
            <w:pPr>
              <w:jc w:val="center"/>
              <w:rPr>
                <w:b/>
              </w:rPr>
            </w:pPr>
            <w:r>
              <w:rPr>
                <w:b/>
                <w:sz w:val="22"/>
                <w:szCs w:val="22"/>
              </w:rPr>
              <w:t>Исполнено в 20</w:t>
            </w:r>
            <w:r w:rsidR="009647F1">
              <w:rPr>
                <w:b/>
                <w:sz w:val="22"/>
                <w:szCs w:val="22"/>
              </w:rPr>
              <w:t>2</w:t>
            </w:r>
            <w:r w:rsidR="00D82834">
              <w:rPr>
                <w:b/>
                <w:sz w:val="22"/>
                <w:szCs w:val="22"/>
              </w:rPr>
              <w:t>2</w:t>
            </w:r>
            <w:r>
              <w:rPr>
                <w:b/>
                <w:sz w:val="22"/>
                <w:szCs w:val="22"/>
              </w:rPr>
              <w:t>году, тыс. руб.</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10050D">
            <w:pPr>
              <w:jc w:val="center"/>
              <w:rPr>
                <w:b/>
              </w:rPr>
            </w:pPr>
            <w:r>
              <w:rPr>
                <w:b/>
                <w:sz w:val="22"/>
                <w:szCs w:val="22"/>
              </w:rPr>
              <w:t>Исполнено в 202</w:t>
            </w:r>
            <w:r w:rsidR="0010050D">
              <w:rPr>
                <w:b/>
                <w:sz w:val="22"/>
                <w:szCs w:val="22"/>
              </w:rPr>
              <w:t>3</w:t>
            </w:r>
            <w:r>
              <w:rPr>
                <w:b/>
                <w:sz w:val="22"/>
                <w:szCs w:val="22"/>
              </w:rPr>
              <w:t>году,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10050D">
            <w:pPr>
              <w:jc w:val="center"/>
              <w:rPr>
                <w:b/>
              </w:rPr>
            </w:pPr>
            <w:r>
              <w:rPr>
                <w:b/>
                <w:sz w:val="22"/>
                <w:szCs w:val="22"/>
              </w:rPr>
              <w:t>Темп роста 202</w:t>
            </w:r>
            <w:r w:rsidR="0010050D">
              <w:rPr>
                <w:b/>
                <w:sz w:val="22"/>
                <w:szCs w:val="22"/>
              </w:rPr>
              <w:t>3</w:t>
            </w:r>
            <w:r>
              <w:rPr>
                <w:b/>
                <w:sz w:val="22"/>
                <w:szCs w:val="22"/>
              </w:rPr>
              <w:t>г. к 20</w:t>
            </w:r>
            <w:r w:rsidR="00624117">
              <w:rPr>
                <w:b/>
                <w:sz w:val="22"/>
                <w:szCs w:val="22"/>
              </w:rPr>
              <w:t>2</w:t>
            </w:r>
            <w:r w:rsidR="0010050D">
              <w:rPr>
                <w:b/>
                <w:sz w:val="22"/>
                <w:szCs w:val="22"/>
              </w:rPr>
              <w:t>2</w:t>
            </w:r>
            <w:r w:rsidR="00970A7B">
              <w:rPr>
                <w:b/>
                <w:sz w:val="22"/>
                <w:szCs w:val="22"/>
              </w:rPr>
              <w:t>1</w:t>
            </w:r>
            <w:r>
              <w:rPr>
                <w:b/>
                <w:sz w:val="22"/>
                <w:szCs w:val="22"/>
              </w:rPr>
              <w:t>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center"/>
              <w:rPr>
                <w:b/>
              </w:rPr>
            </w:pPr>
            <w:r>
              <w:rPr>
                <w:b/>
                <w:sz w:val="22"/>
                <w:szCs w:val="22"/>
              </w:rPr>
              <w:t>Удельный вес в 20</w:t>
            </w:r>
            <w:r w:rsidR="0010050D">
              <w:rPr>
                <w:b/>
                <w:sz w:val="22"/>
                <w:szCs w:val="22"/>
              </w:rPr>
              <w:t>23</w:t>
            </w:r>
            <w:r>
              <w:rPr>
                <w:b/>
                <w:sz w:val="22"/>
                <w:szCs w:val="22"/>
              </w:rPr>
              <w:t>г.,</w:t>
            </w:r>
          </w:p>
          <w:p w:rsidR="00A52AA6" w:rsidRDefault="00A52AA6" w:rsidP="00FC36EE">
            <w:pPr>
              <w:jc w:val="center"/>
              <w:rPr>
                <w:b/>
              </w:rPr>
            </w:pPr>
            <w:r>
              <w:rPr>
                <w:b/>
                <w:sz w:val="22"/>
                <w:szCs w:val="22"/>
              </w:rPr>
              <w:t>%</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211</w:t>
            </w:r>
            <w:r>
              <w:rPr>
                <w:sz w:val="22"/>
                <w:szCs w:val="22"/>
              </w:rPr>
              <w:t xml:space="preserve"> «Заработная плата»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133565,5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315BEC">
            <w:pPr>
              <w:jc w:val="center"/>
            </w:pPr>
            <w:r>
              <w:t>146813,1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109,9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48,5</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 xml:space="preserve">212 </w:t>
            </w:r>
            <w:r>
              <w:rPr>
                <w:sz w:val="22"/>
                <w:szCs w:val="22"/>
              </w:rPr>
              <w:t>«Прочие выплаты»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213</w:t>
            </w:r>
            <w:r>
              <w:rPr>
                <w:sz w:val="22"/>
                <w:szCs w:val="22"/>
              </w:rPr>
              <w:t xml:space="preserve"> «Начисления на выплаты по оплате труда»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40001,4</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44007,2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14,5</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221</w:t>
            </w:r>
            <w:r>
              <w:rPr>
                <w:sz w:val="22"/>
                <w:szCs w:val="22"/>
              </w:rPr>
              <w:t xml:space="preserve"> «Услуги связи»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342,5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352,2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102,8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0,1</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 xml:space="preserve">222 </w:t>
            </w:r>
            <w:r>
              <w:rPr>
                <w:sz w:val="22"/>
                <w:szCs w:val="22"/>
              </w:rPr>
              <w:t>«Транспортные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85,7</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9647F1">
            <w:pPr>
              <w:jc w:val="right"/>
            </w:pPr>
            <w:r>
              <w:t>147,5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970A7B">
            <w:pPr>
              <w:jc w:val="right"/>
            </w:pPr>
            <w:r>
              <w:t>172,1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0,04</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223</w:t>
            </w:r>
            <w:r>
              <w:rPr>
                <w:sz w:val="22"/>
                <w:szCs w:val="22"/>
              </w:rPr>
              <w:t xml:space="preserve"> «Коммунальные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21602,9</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20125,4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93,2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6,6</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225</w:t>
            </w:r>
            <w:r>
              <w:rPr>
                <w:sz w:val="22"/>
                <w:szCs w:val="22"/>
              </w:rPr>
              <w:t xml:space="preserve"> «Услуги по содержанию имущества»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36187,2</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624117">
            <w:pPr>
              <w:jc w:val="right"/>
            </w:pPr>
            <w:r>
              <w:t>61464,8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125,3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20,3</w:t>
            </w:r>
          </w:p>
        </w:tc>
      </w:tr>
      <w:tr w:rsidR="009647F1"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both"/>
              <w:rPr>
                <w:b/>
                <w:sz w:val="22"/>
                <w:szCs w:val="22"/>
              </w:rPr>
            </w:pPr>
            <w:r>
              <w:rPr>
                <w:b/>
                <w:sz w:val="22"/>
                <w:szCs w:val="22"/>
              </w:rPr>
              <w:t>225 «</w:t>
            </w:r>
            <w:r>
              <w:rPr>
                <w:rFonts w:ascii="TimesNewRoman" w:hAnsi="TimesNewRoman" w:cs="TimesNewRoman"/>
                <w:sz w:val="20"/>
              </w:rPr>
              <w:t>Работы, услуги по содержанию имущества»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9647F1" w:rsidRDefault="00CD2AB2" w:rsidP="00FC36EE">
            <w:pPr>
              <w:jc w:val="right"/>
            </w:pPr>
            <w:r>
              <w:t>12859,6</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47F1" w:rsidRDefault="008117DE" w:rsidP="00FC36EE">
            <w:pPr>
              <w:jc w:val="right"/>
            </w:pPr>
            <w:r>
              <w:t>0</w:t>
            </w:r>
          </w:p>
        </w:tc>
      </w:tr>
      <w:tr w:rsidR="009647F1"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both"/>
              <w:rPr>
                <w:b/>
                <w:sz w:val="22"/>
                <w:szCs w:val="22"/>
              </w:rPr>
            </w:pPr>
            <w:r>
              <w:rPr>
                <w:b/>
                <w:sz w:val="22"/>
                <w:szCs w:val="22"/>
              </w:rPr>
              <w:t>224  «Арендная плата»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9647F1" w:rsidRDefault="009647F1"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9647F1" w:rsidRDefault="00315BEC" w:rsidP="00FC36EE">
            <w:pPr>
              <w:jc w:val="right"/>
            </w:pPr>
            <w:r>
              <w:t>0,06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7F1" w:rsidRDefault="00D2196C"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47F1" w:rsidRDefault="008117DE"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226</w:t>
            </w:r>
            <w:r>
              <w:rPr>
                <w:sz w:val="22"/>
                <w:szCs w:val="22"/>
              </w:rPr>
              <w:t xml:space="preserve"> «Прочие работы, услуги»</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20774,5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13015,2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62,5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4,3</w:t>
            </w:r>
          </w:p>
        </w:tc>
      </w:tr>
      <w:tr w:rsidR="00624117"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both"/>
              <w:rPr>
                <w:b/>
                <w:sz w:val="22"/>
                <w:szCs w:val="22"/>
              </w:rPr>
            </w:pPr>
            <w:r>
              <w:rPr>
                <w:b/>
                <w:sz w:val="22"/>
                <w:szCs w:val="22"/>
              </w:rPr>
              <w:t>227 «</w:t>
            </w:r>
            <w:r>
              <w:rPr>
                <w:rFonts w:ascii="TimesNewRoman" w:hAnsi="TimesNewRoman" w:cs="TimesNewRoman"/>
                <w:sz w:val="20"/>
              </w:rPr>
              <w:t>Страхование»</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24117" w:rsidRDefault="00CD2AB2" w:rsidP="00FC36EE">
            <w:pPr>
              <w:jc w:val="right"/>
            </w:pPr>
            <w:r>
              <w:t>0,7</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24117" w:rsidRDefault="00315BEC" w:rsidP="00FC36EE">
            <w:pPr>
              <w:jc w:val="right"/>
            </w:pPr>
            <w: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17" w:rsidRDefault="00D2196C" w:rsidP="00970A7B">
            <w:pPr>
              <w:jc w:val="right"/>
            </w:pPr>
            <w:r>
              <w:t>42,8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17" w:rsidRDefault="008117DE" w:rsidP="008117DE">
            <w:pPr>
              <w:jc w:val="right"/>
            </w:pPr>
            <w:r>
              <w:t>0,03</w:t>
            </w:r>
          </w:p>
        </w:tc>
      </w:tr>
      <w:tr w:rsidR="00A52AA6" w:rsidTr="00840DA5">
        <w:trPr>
          <w:trHeight w:val="814"/>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CD2AB2">
            <w:pPr>
              <w:jc w:val="both"/>
              <w:rPr>
                <w:sz w:val="22"/>
                <w:szCs w:val="22"/>
              </w:rPr>
            </w:pPr>
            <w:r>
              <w:rPr>
                <w:sz w:val="22"/>
                <w:szCs w:val="22"/>
              </w:rPr>
              <w:t>245 «</w:t>
            </w:r>
            <w:r>
              <w:rPr>
                <w:i/>
                <w:iCs/>
                <w:color w:val="000000"/>
                <w:sz w:val="22"/>
                <w:szCs w:val="22"/>
              </w:rPr>
              <w:t xml:space="preserve">Безвозмездные перечисления </w:t>
            </w:r>
            <w:r w:rsidR="00CD2AB2">
              <w:rPr>
                <w:i/>
                <w:iCs/>
                <w:color w:val="000000"/>
                <w:sz w:val="22"/>
                <w:szCs w:val="22"/>
              </w:rPr>
              <w:t xml:space="preserve">не коммерческим </w:t>
            </w:r>
            <w:r>
              <w:rPr>
                <w:i/>
                <w:iCs/>
                <w:color w:val="000000"/>
                <w:sz w:val="22"/>
                <w:szCs w:val="22"/>
              </w:rPr>
              <w:t xml:space="preserve"> организациям</w:t>
            </w:r>
            <w:r w:rsidR="00CD2AB2">
              <w:rPr>
                <w:i/>
                <w:iCs/>
                <w:color w:val="000000"/>
                <w:sz w:val="22"/>
                <w:szCs w:val="22"/>
              </w:rPr>
              <w:t xml:space="preserve"> и физическим лицам- производителям товаров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352,3</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8C3B23">
            <w:pPr>
              <w:jc w:val="right"/>
            </w:pPr>
            <w:r>
              <w:t>0</w:t>
            </w:r>
          </w:p>
        </w:tc>
      </w:tr>
      <w:tr w:rsidR="00A52AA6" w:rsidTr="00FC36EE">
        <w:trPr>
          <w:trHeight w:val="25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231 «</w:t>
            </w:r>
            <w:r>
              <w:rPr>
                <w:i/>
                <w:iCs/>
                <w:color w:val="000000"/>
                <w:sz w:val="22"/>
                <w:szCs w:val="22"/>
              </w:rPr>
              <w:t>Обслуживание внутреннего долга»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w:t>
            </w:r>
          </w:p>
        </w:tc>
      </w:tr>
      <w:tr w:rsidR="00A52AA6" w:rsidTr="00FC36EE">
        <w:trPr>
          <w:trHeight w:val="25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840DA5">
            <w:pPr>
              <w:jc w:val="both"/>
              <w:rPr>
                <w:sz w:val="22"/>
                <w:szCs w:val="22"/>
              </w:rPr>
            </w:pPr>
            <w:r>
              <w:rPr>
                <w:sz w:val="22"/>
                <w:szCs w:val="22"/>
              </w:rPr>
              <w:t>262,26</w:t>
            </w:r>
            <w:r w:rsidR="00624117">
              <w:rPr>
                <w:sz w:val="22"/>
                <w:szCs w:val="22"/>
              </w:rPr>
              <w:t>4,266</w:t>
            </w:r>
            <w:r>
              <w:rPr>
                <w:sz w:val="22"/>
                <w:szCs w:val="22"/>
              </w:rPr>
              <w:t>«</w:t>
            </w:r>
            <w:r>
              <w:rPr>
                <w:i/>
                <w:iCs/>
                <w:color w:val="000000"/>
                <w:sz w:val="22"/>
                <w:szCs w:val="22"/>
              </w:rPr>
              <w:t>Социальные выплаты»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665,8</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644,9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96,8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0,2</w:t>
            </w:r>
          </w:p>
        </w:tc>
      </w:tr>
      <w:tr w:rsidR="00A52AA6" w:rsidTr="00FC36EE">
        <w:trPr>
          <w:trHeight w:val="75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315BEC">
            <w:pPr>
              <w:jc w:val="both"/>
              <w:rPr>
                <w:sz w:val="22"/>
                <w:szCs w:val="22"/>
              </w:rPr>
            </w:pPr>
            <w:r>
              <w:rPr>
                <w:sz w:val="22"/>
                <w:szCs w:val="22"/>
              </w:rPr>
              <w:t>2</w:t>
            </w:r>
            <w:r w:rsidR="00315BEC">
              <w:rPr>
                <w:sz w:val="22"/>
                <w:szCs w:val="22"/>
              </w:rPr>
              <w:t>84</w:t>
            </w:r>
            <w:r>
              <w:rPr>
                <w:sz w:val="22"/>
                <w:szCs w:val="22"/>
              </w:rPr>
              <w:t xml:space="preserve"> «</w:t>
            </w:r>
            <w:r>
              <w:rPr>
                <w:i/>
                <w:iCs/>
                <w:color w:val="000000"/>
                <w:sz w:val="22"/>
                <w:szCs w:val="22"/>
              </w:rPr>
              <w:t>Безвозмездные перечисления</w:t>
            </w:r>
            <w:r w:rsidR="00315BEC">
              <w:rPr>
                <w:i/>
                <w:iCs/>
                <w:color w:val="000000"/>
                <w:sz w:val="22"/>
                <w:szCs w:val="22"/>
              </w:rPr>
              <w:t xml:space="preserve"> капитального характера не</w:t>
            </w:r>
            <w:r>
              <w:rPr>
                <w:i/>
                <w:iCs/>
                <w:color w:val="000000"/>
                <w:sz w:val="22"/>
                <w:szCs w:val="22"/>
              </w:rPr>
              <w:t xml:space="preserve"> финансовым организациям государственного сектора»</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B52AE0" w:rsidP="00FC36EE">
            <w:pPr>
              <w:jc w:val="right"/>
            </w:pPr>
            <w:r>
              <w:t>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840DA5">
            <w:pPr>
              <w:jc w:val="right"/>
            </w:pPr>
            <w:r>
              <w:t>2651,2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8117DE">
            <w:pPr>
              <w:jc w:val="right"/>
            </w:pPr>
            <w:r>
              <w:t>0,9</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290</w:t>
            </w:r>
            <w:r>
              <w:rPr>
                <w:sz w:val="22"/>
                <w:szCs w:val="22"/>
              </w:rPr>
              <w:t xml:space="preserve"> «Прочие расходы»</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CD2AB2" w:rsidP="00FC36EE">
            <w:pPr>
              <w:jc w:val="right"/>
            </w:pPr>
            <w:r>
              <w:t>2592,4</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315BEC" w:rsidP="00FC36EE">
            <w:pPr>
              <w:jc w:val="right"/>
            </w:pPr>
            <w:r>
              <w:t>1112,2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pPr>
            <w:r>
              <w:t>42,9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pPr>
            <w:r>
              <w:t>0,03</w:t>
            </w:r>
          </w:p>
        </w:tc>
      </w:tr>
      <w:tr w:rsidR="00624117"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624117" w:rsidRDefault="00624117" w:rsidP="00FC36EE">
            <w:pPr>
              <w:jc w:val="both"/>
              <w:rPr>
                <w:b/>
                <w:sz w:val="22"/>
                <w:szCs w:val="22"/>
              </w:rPr>
            </w:pPr>
            <w:r>
              <w:rPr>
                <w:b/>
                <w:sz w:val="22"/>
                <w:szCs w:val="22"/>
              </w:rPr>
              <w:t>272 «</w:t>
            </w:r>
            <w:r>
              <w:rPr>
                <w:rFonts w:ascii="TimesNewRoman" w:hAnsi="TimesNewRoman" w:cs="TimesNewRoman"/>
                <w:sz w:val="20"/>
              </w:rPr>
              <w:t>Расходование материальных запасов»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24117" w:rsidRDefault="008C3B23" w:rsidP="00FC36EE">
            <w:pPr>
              <w:jc w:val="right"/>
            </w:pPr>
            <w:r>
              <w:t>5511,7</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624117" w:rsidRDefault="00315BEC" w:rsidP="00FC36EE">
            <w:pPr>
              <w:jc w:val="right"/>
            </w:pPr>
            <w:r>
              <w:t>12411,8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4117" w:rsidRDefault="00D2196C" w:rsidP="00FC36EE">
            <w:pPr>
              <w:jc w:val="right"/>
            </w:pPr>
            <w:r>
              <w:t>225,2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17" w:rsidRDefault="008117DE" w:rsidP="00FC36EE">
            <w:pPr>
              <w:jc w:val="right"/>
            </w:pPr>
            <w:r>
              <w:t>4,1</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lastRenderedPageBreak/>
              <w:t>310</w:t>
            </w:r>
            <w:r>
              <w:rPr>
                <w:sz w:val="22"/>
                <w:szCs w:val="22"/>
              </w:rPr>
              <w:t xml:space="preserve"> «Увеличение стоимости основных средств»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70A7B" w:rsidP="00FC36EE">
            <w:pPr>
              <w:jc w:val="right"/>
            </w:pPr>
            <w:r>
              <w:t>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pPr>
            <w:r>
              <w:rPr>
                <w:b/>
                <w:sz w:val="22"/>
                <w:szCs w:val="22"/>
              </w:rPr>
              <w:t>340</w:t>
            </w:r>
            <w:r>
              <w:rPr>
                <w:sz w:val="22"/>
                <w:szCs w:val="22"/>
              </w:rPr>
              <w:t xml:space="preserve"> «Увеличение стоимости материальных запасов»</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840DA5" w:rsidP="00FC36EE">
            <w:pPr>
              <w:jc w:val="right"/>
            </w:pPr>
            <w:r>
              <w:t>0</w:t>
            </w:r>
          </w:p>
        </w:tc>
      </w:tr>
      <w:tr w:rsidR="00A52AA6" w:rsidTr="00FC36EE">
        <w:tc>
          <w:tcPr>
            <w:tcW w:w="609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both"/>
              <w:rPr>
                <w:b/>
              </w:rPr>
            </w:pPr>
            <w:r>
              <w:rPr>
                <w:b/>
                <w:sz w:val="22"/>
                <w:szCs w:val="22"/>
              </w:rPr>
              <w:t>ВСЕГО:</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A52AA6" w:rsidRDefault="00970A7B" w:rsidP="00FC36EE">
            <w:pPr>
              <w:jc w:val="right"/>
              <w:rPr>
                <w:b/>
              </w:rPr>
            </w:pPr>
            <w:r>
              <w:rPr>
                <w:b/>
              </w:rPr>
              <w:t>274842,2</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A52AA6" w:rsidRDefault="008117DE" w:rsidP="00FC36EE">
            <w:pPr>
              <w:jc w:val="right"/>
              <w:rPr>
                <w:b/>
              </w:rPr>
            </w:pPr>
            <w:r>
              <w:rPr>
                <w:b/>
              </w:rPr>
              <w:t>302746,2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2AA6" w:rsidRDefault="00D2196C" w:rsidP="00FC36EE">
            <w:pPr>
              <w:jc w:val="right"/>
              <w:rPr>
                <w:b/>
              </w:rPr>
            </w:pPr>
            <w:r>
              <w:rPr>
                <w:b/>
              </w:rPr>
              <w:t>110,2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AA6" w:rsidRDefault="00A52AA6" w:rsidP="00FC36EE">
            <w:pPr>
              <w:jc w:val="right"/>
              <w:rPr>
                <w:b/>
              </w:rPr>
            </w:pPr>
            <w:r>
              <w:rPr>
                <w:b/>
                <w:sz w:val="22"/>
                <w:szCs w:val="22"/>
              </w:rPr>
              <w:t>100,0</w:t>
            </w:r>
          </w:p>
        </w:tc>
      </w:tr>
    </w:tbl>
    <w:p w:rsidR="00A52AA6" w:rsidRDefault="00A52AA6" w:rsidP="00A52AA6">
      <w:pPr>
        <w:ind w:firstLine="708"/>
        <w:jc w:val="both"/>
        <w:rPr>
          <w:szCs w:val="28"/>
          <w:highlight w:val="yellow"/>
        </w:rPr>
      </w:pPr>
    </w:p>
    <w:p w:rsidR="00A52AA6" w:rsidRDefault="00A52AA6" w:rsidP="00A52AA6">
      <w:pPr>
        <w:ind w:firstLine="708"/>
        <w:jc w:val="both"/>
        <w:rPr>
          <w:szCs w:val="28"/>
        </w:rPr>
      </w:pPr>
      <w:r>
        <w:rPr>
          <w:szCs w:val="28"/>
        </w:rPr>
        <w:t xml:space="preserve">    Основная доля расходов бюджетного учреждения по всем видам финансового обеспечения в 202</w:t>
      </w:r>
      <w:r w:rsidR="00D2196C">
        <w:rPr>
          <w:szCs w:val="28"/>
        </w:rPr>
        <w:t>3</w:t>
      </w:r>
      <w:r>
        <w:rPr>
          <w:szCs w:val="28"/>
        </w:rPr>
        <w:t xml:space="preserve"> году приходится на финансирование расходов по оплате труда с начислениями, а именно</w:t>
      </w:r>
      <w:r w:rsidR="00840DA5">
        <w:rPr>
          <w:szCs w:val="28"/>
        </w:rPr>
        <w:t xml:space="preserve"> </w:t>
      </w:r>
      <w:r w:rsidR="008C3B23">
        <w:rPr>
          <w:szCs w:val="28"/>
        </w:rPr>
        <w:t>63,</w:t>
      </w:r>
      <w:r w:rsidR="00D2196C">
        <w:rPr>
          <w:szCs w:val="28"/>
        </w:rPr>
        <w:t>0</w:t>
      </w:r>
      <w:r>
        <w:rPr>
          <w:szCs w:val="28"/>
        </w:rPr>
        <w:t xml:space="preserve">%, или </w:t>
      </w:r>
      <w:r w:rsidR="00D2196C">
        <w:rPr>
          <w:szCs w:val="28"/>
        </w:rPr>
        <w:t>190820,3</w:t>
      </w:r>
      <w:r>
        <w:rPr>
          <w:szCs w:val="28"/>
        </w:rPr>
        <w:t xml:space="preserve"> тыс. рублей.</w:t>
      </w:r>
    </w:p>
    <w:p w:rsidR="00A52AA6" w:rsidRDefault="00A52AA6" w:rsidP="00A52AA6">
      <w:pPr>
        <w:ind w:firstLine="708"/>
        <w:jc w:val="both"/>
        <w:rPr>
          <w:szCs w:val="28"/>
        </w:rPr>
      </w:pPr>
      <w:r>
        <w:rPr>
          <w:szCs w:val="28"/>
        </w:rPr>
        <w:t>Значительный удельный вес в расходах бюджетных учреждений приходится на оплату «</w:t>
      </w:r>
      <w:r w:rsidR="004962F8" w:rsidRPr="004962F8">
        <w:rPr>
          <w:szCs w:val="28"/>
        </w:rPr>
        <w:t>Коммунальные услуги</w:t>
      </w:r>
      <w:r w:rsidRPr="004962F8">
        <w:rPr>
          <w:szCs w:val="28"/>
        </w:rPr>
        <w:t>»</w:t>
      </w:r>
      <w:r>
        <w:rPr>
          <w:szCs w:val="28"/>
        </w:rPr>
        <w:t xml:space="preserve"> (</w:t>
      </w:r>
      <w:r w:rsidR="00D2196C">
        <w:rPr>
          <w:szCs w:val="28"/>
        </w:rPr>
        <w:t>6,6</w:t>
      </w:r>
      <w:r>
        <w:rPr>
          <w:szCs w:val="28"/>
        </w:rPr>
        <w:t>%)</w:t>
      </w:r>
      <w:r w:rsidR="00827DED">
        <w:rPr>
          <w:szCs w:val="28"/>
        </w:rPr>
        <w:t xml:space="preserve"> и </w:t>
      </w:r>
      <w:r w:rsidR="00827DED" w:rsidRPr="00827DED">
        <w:rPr>
          <w:rFonts w:cs="Times New Roman"/>
          <w:szCs w:val="28"/>
        </w:rPr>
        <w:t>Услуги по содержанию имущества</w:t>
      </w:r>
      <w:r w:rsidR="00827DED">
        <w:rPr>
          <w:rFonts w:cs="Times New Roman"/>
          <w:szCs w:val="28"/>
        </w:rPr>
        <w:t xml:space="preserve"> (</w:t>
      </w:r>
      <w:r w:rsidR="00D2196C">
        <w:rPr>
          <w:rFonts w:cs="Times New Roman"/>
          <w:szCs w:val="28"/>
        </w:rPr>
        <w:t>14,5</w:t>
      </w:r>
      <w:r w:rsidR="00827DED">
        <w:rPr>
          <w:rFonts w:cs="Times New Roman"/>
          <w:szCs w:val="28"/>
        </w:rPr>
        <w:t>%)</w:t>
      </w:r>
      <w:r>
        <w:rPr>
          <w:szCs w:val="28"/>
        </w:rPr>
        <w:t>. Остальные расходы имеют незначительный удельный вес. Остатка денежных средств по внебюджетной деятельности на конец отчетного периода - нет.</w:t>
      </w:r>
    </w:p>
    <w:p w:rsidR="00A52AA6" w:rsidRDefault="00A52AA6" w:rsidP="00A52AA6">
      <w:pPr>
        <w:ind w:firstLine="708"/>
        <w:jc w:val="both"/>
        <w:rPr>
          <w:szCs w:val="28"/>
        </w:rPr>
      </w:pPr>
      <w:r>
        <w:rPr>
          <w:szCs w:val="28"/>
        </w:rPr>
        <w:t xml:space="preserve">По данным </w:t>
      </w:r>
      <w:r>
        <w:rPr>
          <w:b/>
          <w:szCs w:val="28"/>
        </w:rPr>
        <w:t>формы</w:t>
      </w:r>
      <w:r>
        <w:rPr>
          <w:szCs w:val="28"/>
        </w:rPr>
        <w:t xml:space="preserve"> </w:t>
      </w:r>
      <w:r>
        <w:rPr>
          <w:b/>
          <w:szCs w:val="28"/>
        </w:rPr>
        <w:t>0503730</w:t>
      </w:r>
      <w:r>
        <w:rPr>
          <w:szCs w:val="28"/>
        </w:rPr>
        <w:t xml:space="preserve"> «Баланс государственного (муниципального) учреждения»,</w:t>
      </w:r>
      <w:r>
        <w:rPr>
          <w:b/>
          <w:szCs w:val="28"/>
        </w:rPr>
        <w:t xml:space="preserve"> формы</w:t>
      </w:r>
      <w:r>
        <w:rPr>
          <w:szCs w:val="28"/>
        </w:rPr>
        <w:t xml:space="preserve"> </w:t>
      </w:r>
      <w:r>
        <w:rPr>
          <w:b/>
          <w:szCs w:val="28"/>
        </w:rPr>
        <w:t>0503768</w:t>
      </w:r>
      <w:r>
        <w:rPr>
          <w:szCs w:val="28"/>
        </w:rPr>
        <w:t xml:space="preserve"> «Сведения о движении нефинансовых активов учреждения» нефинансовые активы учреждения включают в себя стоимость основных</w:t>
      </w:r>
      <w:r w:rsidR="000E4CB7">
        <w:rPr>
          <w:szCs w:val="28"/>
        </w:rPr>
        <w:t xml:space="preserve"> средств и материальных запасов:</w:t>
      </w:r>
    </w:p>
    <w:p w:rsidR="000E4CB7" w:rsidRPr="000E4CB7" w:rsidRDefault="000E4CB7" w:rsidP="000E4CB7">
      <w:pPr>
        <w:widowControl w:val="0"/>
        <w:spacing w:after="0" w:line="269" w:lineRule="exact"/>
        <w:ind w:firstLine="720"/>
        <w:rPr>
          <w:rFonts w:eastAsia="Times New Roman" w:cs="Times New Roman"/>
          <w:color w:val="000000"/>
          <w:szCs w:val="28"/>
          <w:lang w:eastAsia="ru-RU" w:bidi="ru-RU"/>
        </w:rPr>
      </w:pPr>
      <w:r w:rsidRPr="000E4CB7">
        <w:rPr>
          <w:rFonts w:eastAsia="Times New Roman" w:cs="Times New Roman"/>
          <w:color w:val="000000"/>
          <w:szCs w:val="28"/>
          <w:lang w:eastAsia="ru-RU" w:bidi="ru-RU"/>
        </w:rPr>
        <w:t>-безвозмездное поступление особо ценного движимого имущества (ринг боксерский) по договору пожертвования от РОО "Федерация Бокса Брянской области" (справедливая стоимость объекта составила 307 570,00 руб.). В расчетах с учредителем данный объект не отражен (основание: статья 582 ГКРФ).</w:t>
      </w:r>
    </w:p>
    <w:p w:rsidR="000E4CB7" w:rsidRPr="000E4CB7" w:rsidRDefault="000E4CB7" w:rsidP="000E4CB7">
      <w:pPr>
        <w:widowControl w:val="0"/>
        <w:spacing w:after="0" w:line="269" w:lineRule="exact"/>
        <w:ind w:right="360" w:firstLine="720"/>
        <w:jc w:val="both"/>
        <w:rPr>
          <w:rFonts w:eastAsia="Times New Roman" w:cs="Times New Roman"/>
          <w:color w:val="000000"/>
          <w:szCs w:val="28"/>
          <w:lang w:eastAsia="ru-RU" w:bidi="ru-RU"/>
        </w:rPr>
      </w:pPr>
      <w:r w:rsidRPr="000E4CB7">
        <w:rPr>
          <w:rFonts w:eastAsia="Times New Roman" w:cs="Times New Roman"/>
          <w:color w:val="000000"/>
          <w:szCs w:val="28"/>
          <w:lang w:eastAsia="ru-RU" w:bidi="ru-RU"/>
        </w:rPr>
        <w:t>безвозмездно получены по договорам пожертвований от ООО "</w:t>
      </w:r>
      <w:proofErr w:type="spellStart"/>
      <w:r w:rsidRPr="000E4CB7">
        <w:rPr>
          <w:rFonts w:eastAsia="Times New Roman" w:cs="Times New Roman"/>
          <w:color w:val="000000"/>
          <w:szCs w:val="28"/>
          <w:lang w:eastAsia="ru-RU" w:bidi="ru-RU"/>
        </w:rPr>
        <w:t>Центрспецремонт</w:t>
      </w:r>
      <w:proofErr w:type="spellEnd"/>
      <w:r w:rsidRPr="000E4CB7">
        <w:rPr>
          <w:rFonts w:eastAsia="Times New Roman" w:cs="Times New Roman"/>
          <w:color w:val="000000"/>
          <w:szCs w:val="28"/>
          <w:lang w:eastAsia="ru-RU" w:bidi="ru-RU"/>
        </w:rPr>
        <w:t>" и АО "Мальцовский портландцемент" основные средства на сумму - 443 168,33 (Табло для бассейна, стоимостью 55 666 руб.67 коп.; Ультрафиол</w:t>
      </w:r>
      <w:r>
        <w:rPr>
          <w:rFonts w:eastAsia="Times New Roman" w:cs="Times New Roman"/>
          <w:color w:val="000000"/>
          <w:szCs w:val="28"/>
          <w:lang w:eastAsia="ru-RU" w:bidi="ru-RU"/>
        </w:rPr>
        <w:t xml:space="preserve">ет </w:t>
      </w:r>
      <w:r w:rsidRPr="000E4CB7">
        <w:rPr>
          <w:rFonts w:eastAsia="Times New Roman" w:cs="Times New Roman"/>
          <w:color w:val="000000"/>
          <w:szCs w:val="28"/>
          <w:lang w:eastAsia="ru-RU" w:bidi="ru-RU"/>
        </w:rPr>
        <w:t>установки 2 шт</w:t>
      </w:r>
      <w:r>
        <w:rPr>
          <w:rFonts w:eastAsia="Times New Roman" w:cs="Times New Roman"/>
          <w:color w:val="000000"/>
          <w:szCs w:val="28"/>
          <w:lang w:eastAsia="ru-RU" w:bidi="ru-RU"/>
        </w:rPr>
        <w:t>уки</w:t>
      </w:r>
      <w:r w:rsidRPr="000E4CB7">
        <w:rPr>
          <w:rFonts w:eastAsia="Times New Roman" w:cs="Times New Roman"/>
          <w:color w:val="000000"/>
          <w:szCs w:val="28"/>
          <w:lang w:eastAsia="ru-RU" w:bidi="ru-RU"/>
        </w:rPr>
        <w:t>, стоимостью 129 304 руб.66 коп.; Дозирующий насос стоимостью 48340 руб.33 коп.; Ковер для художественной гимнастики, стоимостью 209856 руб.67 коп.)</w:t>
      </w:r>
    </w:p>
    <w:p w:rsidR="000E4CB7" w:rsidRPr="000E4CB7" w:rsidRDefault="000E4CB7" w:rsidP="000E4CB7">
      <w:pPr>
        <w:widowControl w:val="0"/>
        <w:spacing w:after="0" w:line="269" w:lineRule="exact"/>
        <w:ind w:firstLine="720"/>
        <w:rPr>
          <w:rFonts w:eastAsia="Times New Roman" w:cs="Times New Roman"/>
          <w:color w:val="000000"/>
          <w:szCs w:val="28"/>
          <w:lang w:eastAsia="ru-RU" w:bidi="ru-RU"/>
        </w:rPr>
      </w:pPr>
      <w:r w:rsidRPr="000E4CB7">
        <w:rPr>
          <w:rFonts w:eastAsia="Times New Roman" w:cs="Times New Roman"/>
          <w:color w:val="000000"/>
          <w:szCs w:val="28"/>
          <w:lang w:eastAsia="ru-RU" w:bidi="ru-RU"/>
        </w:rPr>
        <w:t xml:space="preserve">-приобретение за счет собственных доходов учреждения автоматизированного рабочего места на сумму 57 200 рублей. В расчетах с учредителем данный объект не отражен (основание: п.119 № 183н; п.238 №157н; Письмо Минфина России от 22 марта 2017 г. </w:t>
      </w:r>
      <w:r w:rsidRPr="000E4CB7">
        <w:rPr>
          <w:rFonts w:eastAsia="Times New Roman" w:cs="Times New Roman"/>
          <w:color w:val="000000"/>
          <w:szCs w:val="28"/>
          <w:lang w:val="en-US" w:bidi="en-US"/>
        </w:rPr>
        <w:t>N</w:t>
      </w:r>
      <w:r w:rsidRPr="000E4CB7">
        <w:rPr>
          <w:rFonts w:eastAsia="Times New Roman" w:cs="Times New Roman"/>
          <w:color w:val="000000"/>
          <w:szCs w:val="28"/>
          <w:lang w:bidi="en-US"/>
        </w:rPr>
        <w:t xml:space="preserve"> </w:t>
      </w:r>
      <w:r w:rsidRPr="000E4CB7">
        <w:rPr>
          <w:rFonts w:eastAsia="Times New Roman" w:cs="Times New Roman"/>
          <w:color w:val="000000"/>
          <w:szCs w:val="28"/>
          <w:lang w:eastAsia="ru-RU" w:bidi="ru-RU"/>
        </w:rPr>
        <w:t>02-06-10/16540 Об отражении в учете особо ценного движимого имущества бюджетных учреждений)</w:t>
      </w:r>
    </w:p>
    <w:p w:rsidR="000E4CB7" w:rsidRPr="000E4CB7" w:rsidRDefault="000E4CB7" w:rsidP="000E4CB7">
      <w:pPr>
        <w:widowControl w:val="0"/>
        <w:spacing w:after="0" w:line="269" w:lineRule="exact"/>
        <w:ind w:firstLine="720"/>
        <w:rPr>
          <w:rFonts w:eastAsia="Times New Roman" w:cs="Times New Roman"/>
          <w:color w:val="000000"/>
          <w:sz w:val="22"/>
          <w:szCs w:val="22"/>
          <w:lang w:eastAsia="ru-RU" w:bidi="ru-RU"/>
        </w:rPr>
      </w:pPr>
      <w:r w:rsidRPr="000E4CB7">
        <w:rPr>
          <w:rFonts w:eastAsia="Times New Roman" w:cs="Times New Roman"/>
          <w:color w:val="000000"/>
          <w:szCs w:val="28"/>
          <w:lang w:eastAsia="ru-RU" w:bidi="ru-RU"/>
        </w:rPr>
        <w:t xml:space="preserve">По состоянию на 01.01.2024 года стоимость нефинансовых активов по сравнению с аналогичными показателями на начало отчетного года увеличилась в связи с получением в безвозмездное пользование нефинансовых активов, а </w:t>
      </w:r>
      <w:proofErr w:type="gramStart"/>
      <w:r w:rsidRPr="000E4CB7">
        <w:rPr>
          <w:rFonts w:eastAsia="Times New Roman" w:cs="Times New Roman"/>
          <w:color w:val="000000"/>
          <w:szCs w:val="28"/>
          <w:lang w:eastAsia="ru-RU" w:bidi="ru-RU"/>
        </w:rPr>
        <w:t>так же</w:t>
      </w:r>
      <w:proofErr w:type="gramEnd"/>
      <w:r w:rsidRPr="000E4CB7">
        <w:rPr>
          <w:rFonts w:eastAsia="Times New Roman" w:cs="Times New Roman"/>
          <w:color w:val="000000"/>
          <w:szCs w:val="28"/>
          <w:lang w:eastAsia="ru-RU" w:bidi="ru-RU"/>
        </w:rPr>
        <w:t xml:space="preserve"> приобретением нефинансовых активов</w:t>
      </w:r>
      <w:r w:rsidRPr="000E4CB7">
        <w:rPr>
          <w:rFonts w:eastAsia="Times New Roman" w:cs="Times New Roman"/>
          <w:color w:val="000000"/>
          <w:sz w:val="22"/>
          <w:szCs w:val="22"/>
          <w:lang w:eastAsia="ru-RU" w:bidi="ru-RU"/>
        </w:rPr>
        <w:t>.</w:t>
      </w:r>
    </w:p>
    <w:p w:rsidR="00A52AA6" w:rsidRDefault="00A52AA6" w:rsidP="00A52AA6">
      <w:pPr>
        <w:ind w:right="-81" w:firstLine="708"/>
        <w:rPr>
          <w:szCs w:val="28"/>
        </w:rPr>
      </w:pPr>
      <w:r>
        <w:rPr>
          <w:szCs w:val="28"/>
        </w:rPr>
        <w:t>Все обязательства приняты в пределах доведенных ассигнований.</w:t>
      </w:r>
    </w:p>
    <w:p w:rsidR="00A52AA6" w:rsidRDefault="00A52AA6" w:rsidP="00A52AA6">
      <w:pPr>
        <w:ind w:right="-81" w:firstLine="708"/>
        <w:rPr>
          <w:b/>
          <w:szCs w:val="28"/>
        </w:rPr>
      </w:pPr>
    </w:p>
    <w:p w:rsidR="00A52AA6" w:rsidRDefault="00A52AA6" w:rsidP="00A52AA6">
      <w:pPr>
        <w:ind w:right="-81" w:firstLine="708"/>
        <w:rPr>
          <w:b/>
          <w:szCs w:val="28"/>
        </w:rPr>
      </w:pPr>
      <w:r>
        <w:rPr>
          <w:b/>
          <w:szCs w:val="28"/>
        </w:rPr>
        <w:t>Выводы:</w:t>
      </w:r>
    </w:p>
    <w:p w:rsidR="00A52AA6" w:rsidRDefault="002667B9" w:rsidP="00A52AA6">
      <w:pPr>
        <w:ind w:right="-5" w:firstLine="708"/>
        <w:jc w:val="both"/>
        <w:rPr>
          <w:szCs w:val="28"/>
        </w:rPr>
      </w:pPr>
      <w:r>
        <w:rPr>
          <w:szCs w:val="28"/>
        </w:rPr>
        <w:t>1</w:t>
      </w:r>
      <w:r w:rsidR="00A52AA6">
        <w:rPr>
          <w:szCs w:val="28"/>
        </w:rPr>
        <w:t xml:space="preserve">. Доходная часть бюджета городского округа   одновременно с проектом исполнена в сумме </w:t>
      </w:r>
      <w:r w:rsidR="005E6EDE">
        <w:rPr>
          <w:szCs w:val="28"/>
        </w:rPr>
        <w:t>791521,6</w:t>
      </w:r>
      <w:r w:rsidR="00A52AA6">
        <w:rPr>
          <w:szCs w:val="28"/>
        </w:rPr>
        <w:t xml:space="preserve"> тыс. рублей, что составило </w:t>
      </w:r>
      <w:r w:rsidR="005E6EDE">
        <w:rPr>
          <w:szCs w:val="28"/>
        </w:rPr>
        <w:t>80,7</w:t>
      </w:r>
      <w:r w:rsidR="00A52AA6">
        <w:rPr>
          <w:szCs w:val="28"/>
        </w:rPr>
        <w:t xml:space="preserve">% от уточненного плана В структуре собственных доходов наибольший удельный вес занимают </w:t>
      </w:r>
      <w:r w:rsidR="00A52AA6">
        <w:rPr>
          <w:szCs w:val="28"/>
        </w:rPr>
        <w:lastRenderedPageBreak/>
        <w:t xml:space="preserve">налоговые доходы, на их долю приходится </w:t>
      </w:r>
      <w:r w:rsidR="00CB2CDE">
        <w:rPr>
          <w:szCs w:val="28"/>
        </w:rPr>
        <w:t>93,</w:t>
      </w:r>
      <w:r w:rsidR="005E6EDE">
        <w:rPr>
          <w:szCs w:val="28"/>
        </w:rPr>
        <w:t>5</w:t>
      </w:r>
      <w:r w:rsidR="00A52AA6">
        <w:rPr>
          <w:szCs w:val="28"/>
        </w:rPr>
        <w:t xml:space="preserve">%, неналоговые доходы составляют </w:t>
      </w:r>
      <w:r w:rsidR="005E6EDE">
        <w:rPr>
          <w:szCs w:val="28"/>
        </w:rPr>
        <w:t>6,4</w:t>
      </w:r>
      <w:r w:rsidR="00A52AA6">
        <w:rPr>
          <w:szCs w:val="28"/>
        </w:rPr>
        <w:t xml:space="preserve"> % собственных доходов местного бюджета. </w:t>
      </w:r>
    </w:p>
    <w:p w:rsidR="00A52AA6" w:rsidRDefault="002667B9" w:rsidP="00A52AA6">
      <w:pPr>
        <w:ind w:right="-5" w:firstLine="708"/>
        <w:jc w:val="both"/>
        <w:rPr>
          <w:szCs w:val="28"/>
          <w:highlight w:val="yellow"/>
        </w:rPr>
      </w:pPr>
      <w:r>
        <w:rPr>
          <w:szCs w:val="28"/>
        </w:rPr>
        <w:t>2</w:t>
      </w:r>
      <w:r w:rsidR="00A52AA6">
        <w:rPr>
          <w:szCs w:val="28"/>
        </w:rPr>
        <w:t xml:space="preserve">. Расходы бюджета фактически исполнены в объеме </w:t>
      </w:r>
      <w:r w:rsidR="005E6EDE">
        <w:rPr>
          <w:szCs w:val="28"/>
        </w:rPr>
        <w:t>802058,9</w:t>
      </w:r>
      <w:r w:rsidR="00A52AA6">
        <w:rPr>
          <w:szCs w:val="28"/>
        </w:rPr>
        <w:t xml:space="preserve">тыс. рублей, или </w:t>
      </w:r>
      <w:r w:rsidR="005E6EDE">
        <w:rPr>
          <w:szCs w:val="28"/>
        </w:rPr>
        <w:t>80,3</w:t>
      </w:r>
      <w:r w:rsidR="00A52AA6">
        <w:rPr>
          <w:szCs w:val="28"/>
        </w:rPr>
        <w:t>% к утвержденным бюджетным назначениям. К уровню 20</w:t>
      </w:r>
      <w:r>
        <w:rPr>
          <w:szCs w:val="28"/>
        </w:rPr>
        <w:t>2</w:t>
      </w:r>
      <w:r w:rsidR="005E6EDE">
        <w:rPr>
          <w:szCs w:val="28"/>
        </w:rPr>
        <w:t>2</w:t>
      </w:r>
      <w:r w:rsidR="00A52AA6">
        <w:rPr>
          <w:szCs w:val="28"/>
        </w:rPr>
        <w:t xml:space="preserve"> года расходы </w:t>
      </w:r>
      <w:r>
        <w:rPr>
          <w:szCs w:val="28"/>
        </w:rPr>
        <w:t xml:space="preserve">увеличились </w:t>
      </w:r>
      <w:r w:rsidR="00A52AA6">
        <w:rPr>
          <w:szCs w:val="28"/>
        </w:rPr>
        <w:t xml:space="preserve">  </w:t>
      </w:r>
      <w:r w:rsidR="005E6EDE">
        <w:rPr>
          <w:szCs w:val="28"/>
        </w:rPr>
        <w:t>в 2 раза</w:t>
      </w:r>
      <w:r w:rsidR="00A52AA6">
        <w:rPr>
          <w:szCs w:val="28"/>
        </w:rPr>
        <w:t>.</w:t>
      </w:r>
    </w:p>
    <w:p w:rsidR="00A52AA6" w:rsidRDefault="002667B9" w:rsidP="00A52AA6">
      <w:pPr>
        <w:ind w:firstLine="708"/>
        <w:jc w:val="both"/>
        <w:rPr>
          <w:szCs w:val="28"/>
        </w:rPr>
      </w:pPr>
      <w:r>
        <w:rPr>
          <w:szCs w:val="28"/>
        </w:rPr>
        <w:t>3</w:t>
      </w:r>
      <w:r w:rsidR="00A52AA6">
        <w:rPr>
          <w:szCs w:val="28"/>
        </w:rPr>
        <w:t>. Основными налогами, которыми в 202</w:t>
      </w:r>
      <w:r w:rsidR="005E6EDE">
        <w:rPr>
          <w:szCs w:val="28"/>
        </w:rPr>
        <w:t>3</w:t>
      </w:r>
      <w:r w:rsidR="00A52AA6">
        <w:rPr>
          <w:szCs w:val="28"/>
        </w:rPr>
        <w:t xml:space="preserve">году обеспечено формирование собственных доходов муниципального образования являются налог на доходы физических лиц. </w:t>
      </w:r>
    </w:p>
    <w:p w:rsidR="00A52AA6" w:rsidRDefault="00A52AA6" w:rsidP="00A52AA6">
      <w:pPr>
        <w:ind w:firstLine="708"/>
        <w:jc w:val="both"/>
        <w:rPr>
          <w:szCs w:val="28"/>
        </w:rPr>
      </w:pPr>
      <w:r>
        <w:rPr>
          <w:szCs w:val="28"/>
        </w:rPr>
        <w:t xml:space="preserve">На долю вышеназванных источников доходов бюджета приходится </w:t>
      </w:r>
      <w:r w:rsidR="005E6EDE">
        <w:rPr>
          <w:szCs w:val="28"/>
        </w:rPr>
        <w:t>76,4</w:t>
      </w:r>
      <w:r w:rsidR="00821AAD">
        <w:rPr>
          <w:szCs w:val="28"/>
        </w:rPr>
        <w:t>0</w:t>
      </w:r>
      <w:r>
        <w:rPr>
          <w:szCs w:val="28"/>
        </w:rPr>
        <w:t xml:space="preserve">% налоговых доходов или </w:t>
      </w:r>
      <w:r w:rsidR="005E6EDE">
        <w:rPr>
          <w:szCs w:val="28"/>
        </w:rPr>
        <w:t>80126,9</w:t>
      </w:r>
      <w:r>
        <w:rPr>
          <w:szCs w:val="28"/>
        </w:rPr>
        <w:t xml:space="preserve"> тыс. рублей.</w:t>
      </w:r>
    </w:p>
    <w:p w:rsidR="00A52AA6" w:rsidRDefault="00600553" w:rsidP="00A52AA6">
      <w:pPr>
        <w:ind w:firstLine="840"/>
        <w:jc w:val="both"/>
        <w:rPr>
          <w:szCs w:val="28"/>
        </w:rPr>
      </w:pPr>
      <w:r>
        <w:rPr>
          <w:szCs w:val="28"/>
        </w:rPr>
        <w:t>4</w:t>
      </w:r>
      <w:r w:rsidR="00A52AA6">
        <w:rPr>
          <w:szCs w:val="28"/>
        </w:rPr>
        <w:t xml:space="preserve">. </w:t>
      </w:r>
      <w:r w:rsidR="00821AAD">
        <w:rPr>
          <w:szCs w:val="28"/>
        </w:rPr>
        <w:t xml:space="preserve">Наибольший удельный вес в структуре бюджетных расходов приходится на раздел: 07 «Образование» - </w:t>
      </w:r>
      <w:r w:rsidR="005E6EDE">
        <w:rPr>
          <w:szCs w:val="28"/>
        </w:rPr>
        <w:t>276585,6 тыс. рублей, или 34,5</w:t>
      </w:r>
      <w:r w:rsidR="00A443E5">
        <w:rPr>
          <w:szCs w:val="28"/>
        </w:rPr>
        <w:t xml:space="preserve"> %, что на 45117,3</w:t>
      </w:r>
      <w:r w:rsidR="00821AAD">
        <w:rPr>
          <w:szCs w:val="28"/>
        </w:rPr>
        <w:t xml:space="preserve"> тыс. рублей  выше  соответствующего периода 202</w:t>
      </w:r>
      <w:r w:rsidR="005E6EDE">
        <w:rPr>
          <w:szCs w:val="28"/>
        </w:rPr>
        <w:t>2</w:t>
      </w:r>
      <w:r w:rsidR="00821AAD">
        <w:rPr>
          <w:szCs w:val="28"/>
        </w:rPr>
        <w:t>года и раздел 05 «</w:t>
      </w:r>
      <w:proofErr w:type="spellStart"/>
      <w:r w:rsidR="00821AAD">
        <w:rPr>
          <w:szCs w:val="28"/>
        </w:rPr>
        <w:t>Жилищно</w:t>
      </w:r>
      <w:proofErr w:type="spellEnd"/>
      <w:r w:rsidR="00821AAD">
        <w:rPr>
          <w:szCs w:val="28"/>
        </w:rPr>
        <w:t xml:space="preserve"> – коммунальное хозяйство» - </w:t>
      </w:r>
      <w:r w:rsidR="00A443E5">
        <w:rPr>
          <w:sz w:val="24"/>
          <w:szCs w:val="24"/>
        </w:rPr>
        <w:t>23269,4</w:t>
      </w:r>
      <w:r w:rsidR="00821AAD">
        <w:rPr>
          <w:szCs w:val="28"/>
        </w:rPr>
        <w:t xml:space="preserve"> тыс. рублей, или </w:t>
      </w:r>
      <w:r w:rsidR="00A443E5">
        <w:rPr>
          <w:szCs w:val="28"/>
        </w:rPr>
        <w:t>2,9</w:t>
      </w:r>
      <w:r w:rsidR="00821AAD">
        <w:rPr>
          <w:szCs w:val="28"/>
        </w:rPr>
        <w:t xml:space="preserve">%, что на </w:t>
      </w:r>
      <w:r w:rsidR="00A443E5">
        <w:rPr>
          <w:szCs w:val="28"/>
        </w:rPr>
        <w:t>34,4 процента ниже</w:t>
      </w:r>
      <w:r w:rsidR="00821AAD">
        <w:rPr>
          <w:szCs w:val="28"/>
        </w:rPr>
        <w:t xml:space="preserve"> уровня прошлого года</w:t>
      </w:r>
      <w:r w:rsidR="00821AAD" w:rsidRPr="00B07F8C">
        <w:rPr>
          <w:szCs w:val="28"/>
        </w:rPr>
        <w:t>,  0</w:t>
      </w:r>
      <w:r w:rsidR="00A443E5">
        <w:rPr>
          <w:szCs w:val="28"/>
        </w:rPr>
        <w:t>4</w:t>
      </w:r>
      <w:r w:rsidR="00821AAD" w:rsidRPr="00B07F8C">
        <w:rPr>
          <w:szCs w:val="28"/>
        </w:rPr>
        <w:t>«</w:t>
      </w:r>
      <w:r w:rsidR="00A443E5">
        <w:rPr>
          <w:szCs w:val="28"/>
        </w:rPr>
        <w:t>национальная экономика</w:t>
      </w:r>
      <w:r w:rsidR="00821AAD" w:rsidRPr="00B07F8C">
        <w:rPr>
          <w:szCs w:val="28"/>
        </w:rPr>
        <w:t>»</w:t>
      </w:r>
      <w:r w:rsidR="00821AAD">
        <w:rPr>
          <w:szCs w:val="28"/>
        </w:rPr>
        <w:t xml:space="preserve"> </w:t>
      </w:r>
      <w:r w:rsidR="00A443E5">
        <w:rPr>
          <w:sz w:val="24"/>
          <w:szCs w:val="24"/>
        </w:rPr>
        <w:t>402018,5</w:t>
      </w:r>
      <w:r w:rsidR="00821AAD">
        <w:rPr>
          <w:sz w:val="24"/>
          <w:szCs w:val="24"/>
        </w:rPr>
        <w:t xml:space="preserve"> </w:t>
      </w:r>
      <w:r w:rsidR="00821AAD">
        <w:rPr>
          <w:szCs w:val="28"/>
        </w:rPr>
        <w:t xml:space="preserve">тыс. рублей, где прослеживается увеличение  </w:t>
      </w:r>
      <w:r w:rsidR="00A443E5">
        <w:rPr>
          <w:szCs w:val="28"/>
        </w:rPr>
        <w:t>18,9 раз .</w:t>
      </w:r>
      <w:r w:rsidR="00821AAD">
        <w:rPr>
          <w:szCs w:val="28"/>
        </w:rPr>
        <w:t>На 100% к уточненному плану исполнены расходы по 2 разделам бюджетной классификации</w:t>
      </w:r>
      <w:r w:rsidR="00A52AA6">
        <w:rPr>
          <w:szCs w:val="28"/>
        </w:rPr>
        <w:t>.</w:t>
      </w:r>
    </w:p>
    <w:p w:rsidR="00A52AA6" w:rsidRDefault="00600553" w:rsidP="00A52AA6">
      <w:pPr>
        <w:ind w:firstLine="720"/>
        <w:jc w:val="both"/>
        <w:rPr>
          <w:szCs w:val="28"/>
        </w:rPr>
      </w:pPr>
      <w:r>
        <w:rPr>
          <w:szCs w:val="28"/>
        </w:rPr>
        <w:t>5</w:t>
      </w:r>
      <w:r w:rsidR="00A52AA6">
        <w:rPr>
          <w:szCs w:val="28"/>
        </w:rPr>
        <w:t>.  Муниципальным образованием городской округ город Фокино</w:t>
      </w:r>
      <w:r w:rsidR="005C288A">
        <w:rPr>
          <w:szCs w:val="28"/>
        </w:rPr>
        <w:t xml:space="preserve"> Брянской области</w:t>
      </w:r>
      <w:r w:rsidR="00A52AA6">
        <w:rPr>
          <w:szCs w:val="28"/>
        </w:rPr>
        <w:t xml:space="preserve"> в 202</w:t>
      </w:r>
      <w:r w:rsidR="00A443E5">
        <w:rPr>
          <w:szCs w:val="28"/>
        </w:rPr>
        <w:t>3</w:t>
      </w:r>
      <w:r w:rsidR="00A52AA6">
        <w:rPr>
          <w:szCs w:val="28"/>
        </w:rPr>
        <w:t xml:space="preserve"> году реализовывалась </w:t>
      </w:r>
      <w:r w:rsidR="00821AAD">
        <w:rPr>
          <w:szCs w:val="28"/>
        </w:rPr>
        <w:t>4</w:t>
      </w:r>
      <w:r w:rsidR="00A52AA6">
        <w:rPr>
          <w:szCs w:val="28"/>
        </w:rPr>
        <w:t xml:space="preserve"> муниципальных программ. Кассовое исполнение колеблется в пределах 100%.</w:t>
      </w:r>
    </w:p>
    <w:p w:rsidR="00A52AA6" w:rsidRDefault="00A52AA6" w:rsidP="00A52AA6">
      <w:pPr>
        <w:ind w:firstLine="708"/>
        <w:jc w:val="both"/>
        <w:rPr>
          <w:szCs w:val="28"/>
          <w:highlight w:val="yellow"/>
        </w:rPr>
      </w:pPr>
      <w:r>
        <w:rPr>
          <w:szCs w:val="28"/>
        </w:rPr>
        <w:t xml:space="preserve"> В составе представленных материалов для проведения внешней проверки отчета об исполнении бюджета городского </w:t>
      </w:r>
      <w:proofErr w:type="gramStart"/>
      <w:r>
        <w:rPr>
          <w:szCs w:val="28"/>
        </w:rPr>
        <w:t>округа  город</w:t>
      </w:r>
      <w:proofErr w:type="gramEnd"/>
      <w:r>
        <w:rPr>
          <w:szCs w:val="28"/>
        </w:rPr>
        <w:t xml:space="preserve"> Фокино</w:t>
      </w:r>
      <w:r w:rsidR="005C288A">
        <w:rPr>
          <w:szCs w:val="28"/>
        </w:rPr>
        <w:t xml:space="preserve"> Брянской области</w:t>
      </w:r>
      <w:r>
        <w:rPr>
          <w:szCs w:val="28"/>
        </w:rPr>
        <w:t xml:space="preserve"> за 202</w:t>
      </w:r>
      <w:r w:rsidR="00A443E5">
        <w:rPr>
          <w:szCs w:val="28"/>
        </w:rPr>
        <w:t>3</w:t>
      </w:r>
      <w:r>
        <w:rPr>
          <w:szCs w:val="28"/>
        </w:rPr>
        <w:t>год представлен сводный годовой доклад о ходе реализации и об оценке эффективности муниципальных программ, реализуемых в рамках бюджет городского округа. По результатам оценки сделан вывод об эффективности муниципальной программы выше плановой.</w:t>
      </w:r>
    </w:p>
    <w:p w:rsidR="00A52AA6" w:rsidRDefault="00600553" w:rsidP="00A52AA6">
      <w:pPr>
        <w:jc w:val="both"/>
        <w:rPr>
          <w:szCs w:val="28"/>
        </w:rPr>
      </w:pPr>
      <w:r>
        <w:rPr>
          <w:szCs w:val="28"/>
        </w:rPr>
        <w:t>6</w:t>
      </w:r>
      <w:r w:rsidR="00A52AA6">
        <w:rPr>
          <w:szCs w:val="28"/>
        </w:rPr>
        <w:t>.  При принятии решения о бюджете на 202</w:t>
      </w:r>
      <w:r w:rsidR="00A443E5">
        <w:rPr>
          <w:szCs w:val="28"/>
        </w:rPr>
        <w:t>3</w:t>
      </w:r>
      <w:r w:rsidR="00A52AA6">
        <w:rPr>
          <w:szCs w:val="28"/>
        </w:rPr>
        <w:t xml:space="preserve">год бюджет городского округа был утвержден </w:t>
      </w:r>
      <w:r>
        <w:rPr>
          <w:szCs w:val="28"/>
        </w:rPr>
        <w:t>без</w:t>
      </w:r>
      <w:r w:rsidR="00A52AA6">
        <w:rPr>
          <w:szCs w:val="28"/>
        </w:rPr>
        <w:t xml:space="preserve">дефицитным, то есть сбалансированным по доходам и расходам. В течение года размер дефицита законодательно был изменен и утвержден в сумме </w:t>
      </w:r>
      <w:r w:rsidR="00A443E5">
        <w:rPr>
          <w:szCs w:val="28"/>
        </w:rPr>
        <w:t>10537,3</w:t>
      </w:r>
      <w:r w:rsidR="00A52AA6">
        <w:rPr>
          <w:szCs w:val="28"/>
        </w:rPr>
        <w:t xml:space="preserve"> рублей. Источниками финансирования профицита бюджета в отчетном </w:t>
      </w:r>
      <w:bookmarkStart w:id="0" w:name="_GoBack"/>
      <w:bookmarkEnd w:id="0"/>
      <w:r w:rsidR="00A52AA6">
        <w:rPr>
          <w:szCs w:val="28"/>
        </w:rPr>
        <w:t>году являлись изменения остатка средств на счете бюджета городского округа.</w:t>
      </w:r>
    </w:p>
    <w:p w:rsidR="00A52AA6" w:rsidRDefault="00600553" w:rsidP="00A52AA6">
      <w:pPr>
        <w:ind w:firstLine="540"/>
        <w:jc w:val="both"/>
      </w:pPr>
      <w:r>
        <w:rPr>
          <w:szCs w:val="28"/>
        </w:rPr>
        <w:t>7</w:t>
      </w:r>
      <w:r w:rsidR="00A52AA6">
        <w:rPr>
          <w:szCs w:val="28"/>
        </w:rPr>
        <w:t xml:space="preserve">. Решением городского Совета народных депутатов от </w:t>
      </w:r>
      <w:r w:rsidR="00A443E5">
        <w:rPr>
          <w:szCs w:val="28"/>
        </w:rPr>
        <w:t>15</w:t>
      </w:r>
      <w:r w:rsidR="00A52AA6">
        <w:rPr>
          <w:szCs w:val="28"/>
        </w:rPr>
        <w:t>.12.20</w:t>
      </w:r>
      <w:r>
        <w:rPr>
          <w:szCs w:val="28"/>
        </w:rPr>
        <w:t>2</w:t>
      </w:r>
      <w:r w:rsidR="00A443E5">
        <w:rPr>
          <w:szCs w:val="28"/>
        </w:rPr>
        <w:t>2</w:t>
      </w:r>
      <w:r w:rsidR="00A52AA6">
        <w:rPr>
          <w:szCs w:val="28"/>
        </w:rPr>
        <w:t xml:space="preserve"> года №6-</w:t>
      </w:r>
      <w:r w:rsidR="00A443E5">
        <w:rPr>
          <w:szCs w:val="28"/>
        </w:rPr>
        <w:t>897</w:t>
      </w:r>
      <w:r w:rsidR="00A52AA6">
        <w:rPr>
          <w:szCs w:val="28"/>
        </w:rPr>
        <w:t xml:space="preserve"> «О бюджете городского округа город Фокино</w:t>
      </w:r>
      <w:r w:rsidR="005C288A">
        <w:rPr>
          <w:szCs w:val="28"/>
        </w:rPr>
        <w:t xml:space="preserve"> Брянской области</w:t>
      </w:r>
      <w:r w:rsidR="00A52AA6">
        <w:rPr>
          <w:szCs w:val="28"/>
        </w:rPr>
        <w:t xml:space="preserve"> на 202</w:t>
      </w:r>
      <w:r w:rsidR="00A443E5">
        <w:rPr>
          <w:szCs w:val="28"/>
        </w:rPr>
        <w:t>3</w:t>
      </w:r>
      <w:r w:rsidR="00A52AA6">
        <w:rPr>
          <w:szCs w:val="28"/>
        </w:rPr>
        <w:t xml:space="preserve"> и на плановый период 202</w:t>
      </w:r>
      <w:r w:rsidR="00A443E5">
        <w:rPr>
          <w:szCs w:val="28"/>
        </w:rPr>
        <w:t>4</w:t>
      </w:r>
      <w:r w:rsidR="00A52AA6">
        <w:rPr>
          <w:szCs w:val="28"/>
        </w:rPr>
        <w:t xml:space="preserve"> и 202</w:t>
      </w:r>
      <w:r w:rsidR="00A443E5">
        <w:rPr>
          <w:szCs w:val="28"/>
        </w:rPr>
        <w:t>5</w:t>
      </w:r>
      <w:r w:rsidR="00A52AA6">
        <w:rPr>
          <w:szCs w:val="28"/>
        </w:rPr>
        <w:t xml:space="preserve"> годов» утвержден объем резервного фонда на 202</w:t>
      </w:r>
      <w:r w:rsidR="00A443E5">
        <w:rPr>
          <w:szCs w:val="28"/>
        </w:rPr>
        <w:t>3</w:t>
      </w:r>
      <w:r w:rsidR="00A52AA6">
        <w:rPr>
          <w:szCs w:val="28"/>
        </w:rPr>
        <w:t xml:space="preserve"> год, в сумме </w:t>
      </w:r>
      <w:r w:rsidR="00821AAD">
        <w:rPr>
          <w:szCs w:val="28"/>
        </w:rPr>
        <w:t>100,0</w:t>
      </w:r>
      <w:r w:rsidR="00A52AA6">
        <w:rPr>
          <w:szCs w:val="28"/>
        </w:rPr>
        <w:t xml:space="preserve"> тыс. рублей, что не противоречит требованиям статьи 81 Бюджетного кодекса Российской Федерации. Согласно отчету о расходовании средств резервного фонда кассовое исполнение составило </w:t>
      </w:r>
      <w:r w:rsidR="00821AAD">
        <w:rPr>
          <w:szCs w:val="28"/>
        </w:rPr>
        <w:t>0,0</w:t>
      </w:r>
      <w:r>
        <w:rPr>
          <w:szCs w:val="28"/>
        </w:rPr>
        <w:t xml:space="preserve"> тыс. рублей</w:t>
      </w:r>
    </w:p>
    <w:p w:rsidR="00F079C5" w:rsidRDefault="00600553" w:rsidP="008D30BA">
      <w:pPr>
        <w:autoSpaceDE w:val="0"/>
        <w:autoSpaceDN w:val="0"/>
        <w:adjustRightInd w:val="0"/>
        <w:spacing w:after="0" w:line="240" w:lineRule="auto"/>
        <w:rPr>
          <w:szCs w:val="28"/>
        </w:rPr>
      </w:pPr>
      <w:r>
        <w:rPr>
          <w:szCs w:val="28"/>
        </w:rPr>
        <w:lastRenderedPageBreak/>
        <w:t>8</w:t>
      </w:r>
      <w:r w:rsidR="00A52AA6">
        <w:rPr>
          <w:szCs w:val="28"/>
        </w:rPr>
        <w:t xml:space="preserve">.       По отчетности, сформированной органами власти, дебиторская задолженность составила </w:t>
      </w:r>
      <w:r w:rsidR="00A443E5">
        <w:rPr>
          <w:szCs w:val="28"/>
        </w:rPr>
        <w:t xml:space="preserve">180693,7 рублей, значительный прирост дебиторской задолженности </w:t>
      </w:r>
      <w:r w:rsidR="002915EB">
        <w:rPr>
          <w:szCs w:val="28"/>
        </w:rPr>
        <w:t>произошёл за счет оплаты работ по строительству моста через реку болва в городе Фокино авансовой платеж 125994,7</w:t>
      </w:r>
      <w:r w:rsidR="00D51370">
        <w:rPr>
          <w:szCs w:val="28"/>
        </w:rPr>
        <w:t>тысяч</w:t>
      </w:r>
      <w:r w:rsidR="008D30BA">
        <w:rPr>
          <w:szCs w:val="28"/>
        </w:rPr>
        <w:t xml:space="preserve"> рублей </w:t>
      </w:r>
    </w:p>
    <w:p w:rsidR="008D30BA" w:rsidRDefault="008D30BA" w:rsidP="008D30BA">
      <w:pPr>
        <w:autoSpaceDE w:val="0"/>
        <w:autoSpaceDN w:val="0"/>
        <w:adjustRightInd w:val="0"/>
        <w:spacing w:after="0" w:line="240" w:lineRule="auto"/>
        <w:rPr>
          <w:szCs w:val="28"/>
        </w:rPr>
      </w:pPr>
      <w:r>
        <w:rPr>
          <w:szCs w:val="28"/>
        </w:rPr>
        <w:t>Кредиторская задолженность на 01.01.202</w:t>
      </w:r>
      <w:r w:rsidR="002915EB">
        <w:rPr>
          <w:szCs w:val="28"/>
        </w:rPr>
        <w:t>4</w:t>
      </w:r>
      <w:r>
        <w:rPr>
          <w:szCs w:val="28"/>
        </w:rPr>
        <w:t xml:space="preserve">года сложилась в сумме </w:t>
      </w:r>
      <w:r w:rsidR="002915EB">
        <w:rPr>
          <w:szCs w:val="28"/>
        </w:rPr>
        <w:t>1000,5</w:t>
      </w:r>
      <w:r>
        <w:rPr>
          <w:szCs w:val="28"/>
        </w:rPr>
        <w:t xml:space="preserve"> тыс. рублей. Анализ показал, что большой объем задолженности сложился </w:t>
      </w:r>
      <w:r w:rsidR="002915EB">
        <w:rPr>
          <w:szCs w:val="28"/>
        </w:rPr>
        <w:t>за счет</w:t>
      </w:r>
      <w:r>
        <w:rPr>
          <w:szCs w:val="28"/>
        </w:rPr>
        <w:t xml:space="preserve"> </w:t>
      </w:r>
      <w:r w:rsidR="002915EB">
        <w:rPr>
          <w:szCs w:val="28"/>
        </w:rPr>
        <w:t>п</w:t>
      </w:r>
      <w:r>
        <w:rPr>
          <w:szCs w:val="28"/>
        </w:rPr>
        <w:t>ерепла</w:t>
      </w:r>
      <w:r w:rsidR="002915EB">
        <w:rPr>
          <w:szCs w:val="28"/>
        </w:rPr>
        <w:t>ты</w:t>
      </w:r>
      <w:r>
        <w:rPr>
          <w:szCs w:val="28"/>
        </w:rPr>
        <w:t xml:space="preserve"> родителей за содержание детей ДДУ, услуги связи</w:t>
      </w:r>
      <w:r w:rsidR="002915EB">
        <w:rPr>
          <w:szCs w:val="28"/>
        </w:rPr>
        <w:t xml:space="preserve">, за продукты питания, </w:t>
      </w:r>
      <w:r>
        <w:rPr>
          <w:szCs w:val="28"/>
        </w:rPr>
        <w:t xml:space="preserve">за тепло, вода, энерго снабжение. </w:t>
      </w:r>
    </w:p>
    <w:p w:rsidR="00A52AA6" w:rsidRPr="00035254" w:rsidRDefault="00A52AA6" w:rsidP="00A52AA6">
      <w:pPr>
        <w:ind w:firstLine="709"/>
        <w:jc w:val="both"/>
        <w:rPr>
          <w:color w:val="000000" w:themeColor="text1"/>
          <w:szCs w:val="28"/>
        </w:rPr>
      </w:pPr>
      <w:r w:rsidRPr="00035254">
        <w:rPr>
          <w:color w:val="000000" w:themeColor="text1"/>
          <w:szCs w:val="28"/>
        </w:rPr>
        <w:t>Просроченная кредиторская задолженность по состоянию на 01.01.202</w:t>
      </w:r>
      <w:r w:rsidR="002915EB">
        <w:rPr>
          <w:color w:val="000000" w:themeColor="text1"/>
          <w:szCs w:val="28"/>
        </w:rPr>
        <w:t>3</w:t>
      </w:r>
      <w:r w:rsidRPr="00035254">
        <w:rPr>
          <w:color w:val="000000" w:themeColor="text1"/>
          <w:szCs w:val="28"/>
        </w:rPr>
        <w:t xml:space="preserve"> года – отсутствует.</w:t>
      </w:r>
    </w:p>
    <w:p w:rsidR="00A52AA6" w:rsidRDefault="00CF182A" w:rsidP="00A52AA6">
      <w:pPr>
        <w:ind w:right="-81" w:firstLine="708"/>
        <w:jc w:val="both"/>
        <w:rPr>
          <w:szCs w:val="28"/>
        </w:rPr>
      </w:pPr>
      <w:r>
        <w:rPr>
          <w:szCs w:val="28"/>
        </w:rPr>
        <w:t>9</w:t>
      </w:r>
      <w:r w:rsidR="00A52AA6">
        <w:rPr>
          <w:szCs w:val="28"/>
        </w:rPr>
        <w:t xml:space="preserve">.  На выполнение муниципального задания с целью оказания муниципальных услуг бюджетным и </w:t>
      </w:r>
      <w:proofErr w:type="gramStart"/>
      <w:r w:rsidR="00A52AA6">
        <w:rPr>
          <w:szCs w:val="28"/>
        </w:rPr>
        <w:t>автономным  учреждениям</w:t>
      </w:r>
      <w:proofErr w:type="gramEnd"/>
      <w:r w:rsidR="00A52AA6">
        <w:rPr>
          <w:szCs w:val="28"/>
        </w:rPr>
        <w:t xml:space="preserve">  на 202</w:t>
      </w:r>
      <w:r w:rsidR="002915EB">
        <w:rPr>
          <w:szCs w:val="28"/>
        </w:rPr>
        <w:t>3</w:t>
      </w:r>
      <w:r w:rsidR="00A52AA6">
        <w:rPr>
          <w:szCs w:val="28"/>
        </w:rPr>
        <w:t xml:space="preserve"> год утвержден  и исполнен объем бюджетных ассигнований в виде субсидий, субвенций в сумме </w:t>
      </w:r>
      <w:r w:rsidR="002915EB">
        <w:rPr>
          <w:szCs w:val="28"/>
        </w:rPr>
        <w:t>218173,5</w:t>
      </w:r>
      <w:r w:rsidR="00A52AA6">
        <w:rPr>
          <w:szCs w:val="28"/>
        </w:rPr>
        <w:t xml:space="preserve"> тыс. рублей, что </w:t>
      </w:r>
      <w:r w:rsidR="002915EB">
        <w:rPr>
          <w:szCs w:val="28"/>
        </w:rPr>
        <w:t>ниже</w:t>
      </w:r>
      <w:r>
        <w:rPr>
          <w:szCs w:val="28"/>
        </w:rPr>
        <w:t xml:space="preserve"> </w:t>
      </w:r>
      <w:r w:rsidR="00A52AA6">
        <w:rPr>
          <w:szCs w:val="28"/>
        </w:rPr>
        <w:t xml:space="preserve"> уровня </w:t>
      </w:r>
      <w:r>
        <w:rPr>
          <w:szCs w:val="28"/>
        </w:rPr>
        <w:t xml:space="preserve"> на </w:t>
      </w:r>
      <w:r w:rsidR="002915EB">
        <w:rPr>
          <w:szCs w:val="28"/>
        </w:rPr>
        <w:t>27,1</w:t>
      </w:r>
      <w:r>
        <w:rPr>
          <w:szCs w:val="28"/>
        </w:rPr>
        <w:t xml:space="preserve"> % к  202</w:t>
      </w:r>
      <w:r w:rsidR="002915EB">
        <w:rPr>
          <w:szCs w:val="28"/>
        </w:rPr>
        <w:t>2</w:t>
      </w:r>
      <w:r>
        <w:rPr>
          <w:szCs w:val="28"/>
        </w:rPr>
        <w:t>г</w:t>
      </w:r>
      <w:r w:rsidR="00A52AA6">
        <w:rPr>
          <w:szCs w:val="28"/>
        </w:rPr>
        <w:t>.</w:t>
      </w:r>
    </w:p>
    <w:p w:rsidR="00A52AA6" w:rsidRDefault="00A52AA6" w:rsidP="00A52AA6">
      <w:pPr>
        <w:ind w:firstLine="708"/>
        <w:jc w:val="both"/>
        <w:rPr>
          <w:szCs w:val="28"/>
        </w:rPr>
      </w:pPr>
      <w:r>
        <w:rPr>
          <w:szCs w:val="28"/>
        </w:rPr>
        <w:t>Собственные доходы в 202</w:t>
      </w:r>
      <w:r w:rsidR="002915EB">
        <w:rPr>
          <w:szCs w:val="28"/>
        </w:rPr>
        <w:t>3</w:t>
      </w:r>
      <w:r>
        <w:rPr>
          <w:szCs w:val="28"/>
        </w:rPr>
        <w:t xml:space="preserve"> году составили </w:t>
      </w:r>
      <w:r w:rsidR="00FD15ED">
        <w:rPr>
          <w:szCs w:val="28"/>
        </w:rPr>
        <w:t>15420,8</w:t>
      </w:r>
      <w:r>
        <w:rPr>
          <w:szCs w:val="28"/>
        </w:rPr>
        <w:t xml:space="preserve">тыс. рублей или </w:t>
      </w:r>
      <w:r w:rsidR="00035254">
        <w:rPr>
          <w:szCs w:val="28"/>
        </w:rPr>
        <w:t>10</w:t>
      </w:r>
      <w:r w:rsidR="00FD15ED">
        <w:rPr>
          <w:szCs w:val="28"/>
        </w:rPr>
        <w:t>0</w:t>
      </w:r>
      <w:r>
        <w:rPr>
          <w:szCs w:val="28"/>
        </w:rPr>
        <w:t xml:space="preserve">% к утвержденным назначениям. </w:t>
      </w:r>
    </w:p>
    <w:p w:rsidR="00A52AA6" w:rsidRDefault="00A52AA6" w:rsidP="00A52AA6">
      <w:pPr>
        <w:ind w:firstLine="540"/>
        <w:jc w:val="both"/>
        <w:rPr>
          <w:szCs w:val="28"/>
        </w:rPr>
      </w:pPr>
      <w:r>
        <w:rPr>
          <w:szCs w:val="28"/>
        </w:rPr>
        <w:t>Остаток денежных средств по внебюджетной деятельности на конец отчетного периода отсутствует.</w:t>
      </w:r>
    </w:p>
    <w:p w:rsidR="00A52AA6" w:rsidRDefault="00CF182A" w:rsidP="00A52AA6">
      <w:pPr>
        <w:ind w:firstLine="708"/>
        <w:jc w:val="both"/>
        <w:rPr>
          <w:szCs w:val="28"/>
        </w:rPr>
      </w:pPr>
      <w:r>
        <w:rPr>
          <w:szCs w:val="28"/>
        </w:rPr>
        <w:t>10</w:t>
      </w:r>
      <w:r w:rsidR="00A52AA6">
        <w:rPr>
          <w:szCs w:val="28"/>
        </w:rPr>
        <w:t>. Основная доля расходов бюджетного учреждения по всем видам финансового обеспечения в 202</w:t>
      </w:r>
      <w:r w:rsidR="00FD15ED">
        <w:rPr>
          <w:szCs w:val="28"/>
        </w:rPr>
        <w:t>3</w:t>
      </w:r>
      <w:r w:rsidR="00A52AA6">
        <w:rPr>
          <w:szCs w:val="28"/>
        </w:rPr>
        <w:t xml:space="preserve">году приходится на финансирование расходов по оплате труда с начислениями, а именно </w:t>
      </w:r>
      <w:r w:rsidR="00035254">
        <w:rPr>
          <w:szCs w:val="28"/>
        </w:rPr>
        <w:t>48,</w:t>
      </w:r>
      <w:r w:rsidR="00FD15ED">
        <w:rPr>
          <w:szCs w:val="28"/>
        </w:rPr>
        <w:t>5</w:t>
      </w:r>
      <w:r w:rsidR="00A52AA6">
        <w:rPr>
          <w:szCs w:val="28"/>
        </w:rPr>
        <w:t xml:space="preserve">%, или </w:t>
      </w:r>
      <w:r w:rsidR="00FD15ED">
        <w:rPr>
          <w:szCs w:val="28"/>
        </w:rPr>
        <w:t>190820,3</w:t>
      </w:r>
      <w:r w:rsidR="00A52AA6">
        <w:rPr>
          <w:szCs w:val="28"/>
        </w:rPr>
        <w:t xml:space="preserve"> тыс. рублей.</w:t>
      </w:r>
    </w:p>
    <w:p w:rsidR="00A52AA6" w:rsidRDefault="00A52AA6" w:rsidP="00A52AA6">
      <w:pPr>
        <w:ind w:firstLine="708"/>
        <w:jc w:val="both"/>
        <w:rPr>
          <w:szCs w:val="28"/>
        </w:rPr>
      </w:pPr>
      <w:r>
        <w:rPr>
          <w:szCs w:val="28"/>
        </w:rPr>
        <w:t xml:space="preserve">Значительный удельный вес в расходах бюджетных учреждений приходится на оплату </w:t>
      </w:r>
      <w:r w:rsidR="00CF182A">
        <w:rPr>
          <w:szCs w:val="28"/>
        </w:rPr>
        <w:t xml:space="preserve">коммунальных </w:t>
      </w:r>
      <w:r>
        <w:rPr>
          <w:szCs w:val="28"/>
        </w:rPr>
        <w:t>услуг (</w:t>
      </w:r>
      <w:r w:rsidR="00FD15ED">
        <w:rPr>
          <w:szCs w:val="28"/>
        </w:rPr>
        <w:t>6,6</w:t>
      </w:r>
      <w:r>
        <w:rPr>
          <w:szCs w:val="28"/>
        </w:rPr>
        <w:t>%)</w:t>
      </w:r>
      <w:r w:rsidR="00035254">
        <w:rPr>
          <w:szCs w:val="28"/>
        </w:rPr>
        <w:t xml:space="preserve"> и услуги по содержанию имущества</w:t>
      </w:r>
      <w:r>
        <w:rPr>
          <w:szCs w:val="28"/>
        </w:rPr>
        <w:t xml:space="preserve"> Остальные расходы имеют незначительный удельный вес.</w:t>
      </w:r>
    </w:p>
    <w:p w:rsidR="00A52AA6" w:rsidRDefault="00A52AA6" w:rsidP="00A52AA6">
      <w:pPr>
        <w:ind w:firstLine="708"/>
        <w:jc w:val="both"/>
        <w:rPr>
          <w:szCs w:val="28"/>
        </w:rPr>
      </w:pPr>
    </w:p>
    <w:p w:rsidR="00A52AA6" w:rsidRDefault="00A52AA6" w:rsidP="00A52AA6">
      <w:pPr>
        <w:ind w:right="-81" w:firstLine="708"/>
        <w:rPr>
          <w:szCs w:val="28"/>
        </w:rPr>
      </w:pPr>
      <w:r>
        <w:rPr>
          <w:szCs w:val="28"/>
        </w:rPr>
        <w:t>Все обязательства приняты в пределах доведенных ассигнований.</w:t>
      </w:r>
    </w:p>
    <w:p w:rsidR="00A52AA6" w:rsidRDefault="00A52AA6" w:rsidP="00A52AA6">
      <w:pPr>
        <w:ind w:firstLine="708"/>
        <w:jc w:val="both"/>
        <w:rPr>
          <w:szCs w:val="28"/>
          <w:highlight w:val="yellow"/>
        </w:rPr>
      </w:pPr>
    </w:p>
    <w:p w:rsidR="00A52AA6" w:rsidRDefault="00A52AA6" w:rsidP="00A52AA6">
      <w:pPr>
        <w:ind w:firstLine="708"/>
        <w:jc w:val="both"/>
        <w:rPr>
          <w:szCs w:val="28"/>
          <w:highlight w:val="yellow"/>
        </w:rPr>
      </w:pPr>
      <w:r>
        <w:rPr>
          <w:szCs w:val="28"/>
          <w:highlight w:val="yellow"/>
        </w:rPr>
        <w:t xml:space="preserve"> </w:t>
      </w:r>
    </w:p>
    <w:p w:rsidR="00A52AA6" w:rsidRDefault="00A52AA6" w:rsidP="00A52AA6">
      <w:pPr>
        <w:ind w:firstLine="708"/>
        <w:jc w:val="both"/>
        <w:rPr>
          <w:b/>
          <w:szCs w:val="28"/>
        </w:rPr>
      </w:pPr>
      <w:r>
        <w:rPr>
          <w:szCs w:val="28"/>
        </w:rPr>
        <w:t xml:space="preserve">  </w:t>
      </w:r>
      <w:r>
        <w:rPr>
          <w:b/>
          <w:szCs w:val="28"/>
        </w:rPr>
        <w:t>Предложения:</w:t>
      </w:r>
    </w:p>
    <w:p w:rsidR="00A52AA6" w:rsidRDefault="00A52AA6" w:rsidP="00A52AA6">
      <w:pPr>
        <w:ind w:firstLine="708"/>
        <w:jc w:val="both"/>
        <w:rPr>
          <w:b/>
          <w:szCs w:val="28"/>
        </w:rPr>
      </w:pPr>
    </w:p>
    <w:p w:rsidR="00A52AA6" w:rsidRDefault="00A52AA6" w:rsidP="00A52AA6">
      <w:pPr>
        <w:jc w:val="both"/>
        <w:rPr>
          <w:szCs w:val="28"/>
        </w:rPr>
      </w:pPr>
      <w:r>
        <w:rPr>
          <w:szCs w:val="28"/>
        </w:rPr>
        <w:t xml:space="preserve">         1. Обеспечить контроль за эффективным управлением дебиторской и кредиторской задолженностью по уплате налогов, формирующим доходную часть.</w:t>
      </w:r>
    </w:p>
    <w:p w:rsidR="00E60B06" w:rsidRDefault="00A52AA6" w:rsidP="00A52AA6">
      <w:pPr>
        <w:jc w:val="both"/>
        <w:rPr>
          <w:color w:val="000000"/>
          <w:szCs w:val="28"/>
        </w:rPr>
      </w:pPr>
      <w:r>
        <w:rPr>
          <w:szCs w:val="28"/>
        </w:rPr>
        <w:t xml:space="preserve">        </w:t>
      </w:r>
      <w:r w:rsidR="00FD15ED">
        <w:rPr>
          <w:szCs w:val="28"/>
        </w:rPr>
        <w:t>2</w:t>
      </w:r>
      <w:r>
        <w:rPr>
          <w:szCs w:val="28"/>
        </w:rPr>
        <w:t xml:space="preserve"> Контрольно-счетная палата города Фокино, </w:t>
      </w:r>
      <w:r w:rsidR="00E60B06">
        <w:rPr>
          <w:szCs w:val="28"/>
        </w:rPr>
        <w:t>рекомендует вынести на рассмотрение Советом народных депутатов</w:t>
      </w:r>
      <w:r>
        <w:rPr>
          <w:szCs w:val="28"/>
        </w:rPr>
        <w:t xml:space="preserve"> проект решения «Об исполнении бюджета муниципального образования городского округа город Фокино</w:t>
      </w:r>
      <w:r w:rsidR="001765F5">
        <w:rPr>
          <w:szCs w:val="28"/>
        </w:rPr>
        <w:t xml:space="preserve"> Брянской области</w:t>
      </w:r>
      <w:r>
        <w:rPr>
          <w:szCs w:val="28"/>
        </w:rPr>
        <w:t xml:space="preserve"> за 202</w:t>
      </w:r>
      <w:r w:rsidR="00FD15ED">
        <w:rPr>
          <w:szCs w:val="28"/>
        </w:rPr>
        <w:t>3</w:t>
      </w:r>
      <w:r>
        <w:rPr>
          <w:szCs w:val="28"/>
        </w:rPr>
        <w:t>год»</w:t>
      </w:r>
      <w:r w:rsidR="00E60B06">
        <w:rPr>
          <w:color w:val="000000"/>
          <w:szCs w:val="28"/>
        </w:rPr>
        <w:t>.</w:t>
      </w:r>
      <w:r>
        <w:rPr>
          <w:color w:val="000000"/>
          <w:szCs w:val="28"/>
        </w:rPr>
        <w:t xml:space="preserve">   </w:t>
      </w:r>
    </w:p>
    <w:p w:rsidR="00A52AA6" w:rsidRDefault="00A52AA6" w:rsidP="00A52AA6">
      <w:pPr>
        <w:jc w:val="both"/>
        <w:rPr>
          <w:color w:val="000000"/>
          <w:szCs w:val="28"/>
        </w:rPr>
      </w:pPr>
      <w:r>
        <w:rPr>
          <w:color w:val="000000"/>
          <w:szCs w:val="28"/>
        </w:rPr>
        <w:lastRenderedPageBreak/>
        <w:t xml:space="preserve">   </w:t>
      </w:r>
      <w:r w:rsidR="00E60B06">
        <w:rPr>
          <w:color w:val="000000"/>
          <w:szCs w:val="28"/>
        </w:rPr>
        <w:t xml:space="preserve">   </w:t>
      </w:r>
      <w:r w:rsidR="00FD15ED">
        <w:rPr>
          <w:color w:val="000000"/>
          <w:szCs w:val="28"/>
        </w:rPr>
        <w:t>3</w:t>
      </w:r>
      <w:r>
        <w:rPr>
          <w:color w:val="000000"/>
          <w:szCs w:val="28"/>
        </w:rPr>
        <w:t xml:space="preserve">.Главным администраторам доходов городского бюджета в целях увеличения поступлений доходов в бюджет принять меры по повышению качества администрирования доходных источников. </w:t>
      </w:r>
    </w:p>
    <w:p w:rsidR="00A52AA6" w:rsidRDefault="00FD15ED" w:rsidP="00A52AA6">
      <w:pPr>
        <w:rPr>
          <w:color w:val="000000"/>
          <w:szCs w:val="28"/>
        </w:rPr>
      </w:pPr>
      <w:r>
        <w:rPr>
          <w:color w:val="000000"/>
          <w:szCs w:val="28"/>
        </w:rPr>
        <w:t xml:space="preserve">     4</w:t>
      </w:r>
      <w:r w:rsidR="00A52AA6">
        <w:rPr>
          <w:color w:val="000000"/>
          <w:szCs w:val="28"/>
        </w:rPr>
        <w:t>. Главным распорядителям средств</w:t>
      </w:r>
      <w:r w:rsidR="00A52AA6">
        <w:rPr>
          <w:b/>
          <w:color w:val="000000"/>
          <w:szCs w:val="28"/>
        </w:rPr>
        <w:t xml:space="preserve"> </w:t>
      </w:r>
      <w:r w:rsidR="00A52AA6">
        <w:rPr>
          <w:color w:val="000000"/>
          <w:szCs w:val="28"/>
        </w:rPr>
        <w:t>городского бюджета:</w:t>
      </w:r>
    </w:p>
    <w:p w:rsidR="00A52AA6" w:rsidRDefault="00A52AA6" w:rsidP="00A52AA6">
      <w:pPr>
        <w:jc w:val="both"/>
        <w:rPr>
          <w:color w:val="000000"/>
          <w:szCs w:val="28"/>
        </w:rPr>
      </w:pPr>
      <w:r>
        <w:rPr>
          <w:color w:val="000000"/>
          <w:szCs w:val="28"/>
        </w:rPr>
        <w:t xml:space="preserve">  - по обеспечению эффективного и своевременного использования средств, предусмотренных в расходах бюджета</w:t>
      </w:r>
    </w:p>
    <w:p w:rsidR="00A52AA6" w:rsidRDefault="00A52AA6" w:rsidP="00A52AA6">
      <w:pPr>
        <w:jc w:val="both"/>
        <w:rPr>
          <w:color w:val="000000"/>
          <w:szCs w:val="28"/>
        </w:rPr>
      </w:pPr>
      <w:r>
        <w:rPr>
          <w:color w:val="000000"/>
          <w:szCs w:val="28"/>
        </w:rPr>
        <w:t>- обеспечить контроль за эффективным управлением дебиторско</w:t>
      </w:r>
      <w:r w:rsidR="00FD15ED">
        <w:rPr>
          <w:color w:val="000000"/>
          <w:szCs w:val="28"/>
        </w:rPr>
        <w:t>й и кредиторской задолженностью</w:t>
      </w:r>
    </w:p>
    <w:p w:rsidR="00A52AA6" w:rsidRPr="001765F5" w:rsidRDefault="00A52AA6" w:rsidP="00A52AA6">
      <w:pPr>
        <w:ind w:firstLine="540"/>
        <w:jc w:val="both"/>
        <w:rPr>
          <w:szCs w:val="28"/>
        </w:rPr>
      </w:pPr>
    </w:p>
    <w:p w:rsidR="00A52AA6" w:rsidRDefault="00A52AA6" w:rsidP="00A52AA6">
      <w:pPr>
        <w:pStyle w:val="ae"/>
        <w:tabs>
          <w:tab w:val="left" w:pos="7663"/>
        </w:tabs>
        <w:spacing w:before="120"/>
        <w:rPr>
          <w:szCs w:val="28"/>
        </w:rPr>
      </w:pPr>
      <w:r>
        <w:rPr>
          <w:szCs w:val="28"/>
        </w:rPr>
        <w:t>Председатель Контрольно-счетной палаты</w:t>
      </w:r>
    </w:p>
    <w:p w:rsidR="00A52AA6" w:rsidRDefault="00A52AA6" w:rsidP="00A52AA6">
      <w:pPr>
        <w:pStyle w:val="ae"/>
        <w:tabs>
          <w:tab w:val="left" w:pos="7663"/>
          <w:tab w:val="right" w:pos="9355"/>
        </w:tabs>
        <w:spacing w:before="120"/>
        <w:rPr>
          <w:szCs w:val="28"/>
        </w:rPr>
      </w:pPr>
      <w:r>
        <w:rPr>
          <w:szCs w:val="28"/>
        </w:rPr>
        <w:t xml:space="preserve"> Города Фокино                                                                      </w:t>
      </w:r>
      <w:proofErr w:type="spellStart"/>
      <w:r>
        <w:rPr>
          <w:szCs w:val="28"/>
        </w:rPr>
        <w:t>В.Н.Шкуркова</w:t>
      </w:r>
      <w:proofErr w:type="spellEnd"/>
      <w:r>
        <w:rPr>
          <w:szCs w:val="28"/>
        </w:rPr>
        <w:tab/>
      </w:r>
    </w:p>
    <w:p w:rsidR="00A52AA6" w:rsidRDefault="00A52AA6" w:rsidP="00A52AA6">
      <w:pPr>
        <w:pStyle w:val="ae"/>
        <w:tabs>
          <w:tab w:val="left" w:pos="7663"/>
          <w:tab w:val="right" w:pos="9355"/>
        </w:tabs>
        <w:spacing w:before="120"/>
        <w:rPr>
          <w:szCs w:val="28"/>
        </w:rPr>
      </w:pPr>
    </w:p>
    <w:p w:rsidR="00A52AA6" w:rsidRDefault="00A52AA6" w:rsidP="00A52AA6">
      <w:pPr>
        <w:pStyle w:val="ae"/>
        <w:tabs>
          <w:tab w:val="left" w:pos="7663"/>
        </w:tabs>
        <w:spacing w:before="120"/>
        <w:rPr>
          <w:b/>
          <w:i/>
          <w:szCs w:val="28"/>
        </w:rPr>
      </w:pPr>
      <w:r>
        <w:rPr>
          <w:b/>
          <w:i/>
          <w:szCs w:val="28"/>
        </w:rPr>
        <w:t xml:space="preserve">С заключением на годовой отчет об исполнении бюджета </w:t>
      </w:r>
      <w:proofErr w:type="gramStart"/>
      <w:r>
        <w:rPr>
          <w:szCs w:val="28"/>
        </w:rPr>
        <w:t>муниципального  образования</w:t>
      </w:r>
      <w:proofErr w:type="gramEnd"/>
      <w:r>
        <w:rPr>
          <w:szCs w:val="28"/>
        </w:rPr>
        <w:t xml:space="preserve">  городского  округа город Фокино</w:t>
      </w:r>
      <w:r w:rsidR="001765F5">
        <w:rPr>
          <w:szCs w:val="28"/>
        </w:rPr>
        <w:t xml:space="preserve"> Брянской области </w:t>
      </w:r>
      <w:r>
        <w:rPr>
          <w:szCs w:val="28"/>
        </w:rPr>
        <w:t xml:space="preserve"> за 202</w:t>
      </w:r>
      <w:r w:rsidR="00FD15ED">
        <w:rPr>
          <w:szCs w:val="28"/>
        </w:rPr>
        <w:t>3</w:t>
      </w:r>
      <w:r>
        <w:rPr>
          <w:szCs w:val="28"/>
        </w:rPr>
        <w:t xml:space="preserve"> год  </w:t>
      </w:r>
      <w:r>
        <w:rPr>
          <w:b/>
          <w:i/>
          <w:szCs w:val="28"/>
        </w:rPr>
        <w:t xml:space="preserve"> ознакомлены:</w:t>
      </w:r>
    </w:p>
    <w:p w:rsidR="00A52AA6" w:rsidRDefault="00A52AA6" w:rsidP="00A52AA6">
      <w:pPr>
        <w:ind w:firstLine="708"/>
        <w:jc w:val="both"/>
        <w:rPr>
          <w:szCs w:val="28"/>
          <w:highlight w:val="yellow"/>
        </w:rPr>
      </w:pPr>
    </w:p>
    <w:p w:rsidR="00A52AA6" w:rsidRDefault="00A52AA6" w:rsidP="00A52AA6">
      <w:pPr>
        <w:jc w:val="both"/>
        <w:rPr>
          <w:szCs w:val="28"/>
        </w:rPr>
      </w:pPr>
      <w:r>
        <w:rPr>
          <w:szCs w:val="28"/>
        </w:rPr>
        <w:t>Глава администрации</w:t>
      </w:r>
    </w:p>
    <w:p w:rsidR="00A52AA6" w:rsidRDefault="00A52AA6" w:rsidP="00A52AA6">
      <w:pPr>
        <w:jc w:val="both"/>
        <w:rPr>
          <w:szCs w:val="28"/>
        </w:rPr>
      </w:pPr>
      <w:r>
        <w:rPr>
          <w:szCs w:val="28"/>
        </w:rPr>
        <w:t xml:space="preserve">Города Фокино                                                                        </w:t>
      </w:r>
      <w:proofErr w:type="spellStart"/>
      <w:r w:rsidR="00035254">
        <w:rPr>
          <w:szCs w:val="28"/>
        </w:rPr>
        <w:t>В.В.Степин</w:t>
      </w:r>
      <w:proofErr w:type="spellEnd"/>
    </w:p>
    <w:p w:rsidR="00A52AA6" w:rsidRDefault="00A52AA6" w:rsidP="00A52AA6">
      <w:pPr>
        <w:jc w:val="both"/>
        <w:rPr>
          <w:szCs w:val="28"/>
        </w:rPr>
      </w:pPr>
    </w:p>
    <w:p w:rsidR="00A52AA6" w:rsidRDefault="00A52AA6" w:rsidP="00A52AA6">
      <w:pPr>
        <w:jc w:val="both"/>
        <w:rPr>
          <w:szCs w:val="28"/>
        </w:rPr>
      </w:pPr>
      <w:r>
        <w:rPr>
          <w:szCs w:val="28"/>
        </w:rPr>
        <w:t xml:space="preserve">Начальник Финансового управления                                     </w:t>
      </w:r>
      <w:r w:rsidR="00035254">
        <w:rPr>
          <w:szCs w:val="28"/>
        </w:rPr>
        <w:t xml:space="preserve">Е.С. </w:t>
      </w:r>
      <w:proofErr w:type="spellStart"/>
      <w:r w:rsidR="00035254">
        <w:rPr>
          <w:szCs w:val="28"/>
        </w:rPr>
        <w:t>Грибкова</w:t>
      </w:r>
      <w:proofErr w:type="spellEnd"/>
      <w:r>
        <w:rPr>
          <w:szCs w:val="28"/>
        </w:rPr>
        <w:t xml:space="preserve"> </w:t>
      </w:r>
    </w:p>
    <w:p w:rsidR="00A52AA6" w:rsidRDefault="00A52AA6" w:rsidP="00A52AA6">
      <w:pPr>
        <w:jc w:val="both"/>
        <w:rPr>
          <w:szCs w:val="28"/>
        </w:rPr>
      </w:pPr>
    </w:p>
    <w:p w:rsidR="00A52AA6" w:rsidRDefault="00A52AA6" w:rsidP="00A52AA6">
      <w:pPr>
        <w:tabs>
          <w:tab w:val="left" w:pos="6320"/>
        </w:tabs>
        <w:jc w:val="both"/>
        <w:rPr>
          <w:szCs w:val="28"/>
        </w:rPr>
      </w:pPr>
      <w:r>
        <w:rPr>
          <w:szCs w:val="28"/>
        </w:rPr>
        <w:t xml:space="preserve">Глава города Фокино </w:t>
      </w:r>
      <w:r>
        <w:rPr>
          <w:szCs w:val="28"/>
        </w:rPr>
        <w:tab/>
        <w:t xml:space="preserve">              О.В Попович</w:t>
      </w:r>
    </w:p>
    <w:p w:rsidR="00A52AA6" w:rsidRDefault="00A52AA6" w:rsidP="00A52AA6">
      <w:pPr>
        <w:jc w:val="both"/>
        <w:rPr>
          <w:szCs w:val="28"/>
        </w:rPr>
      </w:pPr>
    </w:p>
    <w:p w:rsidR="00A52AA6" w:rsidRDefault="00A52AA6" w:rsidP="00A52AA6">
      <w:pPr>
        <w:jc w:val="both"/>
        <w:rPr>
          <w:szCs w:val="28"/>
        </w:rPr>
      </w:pPr>
      <w:r>
        <w:rPr>
          <w:szCs w:val="28"/>
        </w:rPr>
        <w:t>Один экземпляр заключения получен:</w:t>
      </w:r>
    </w:p>
    <w:p w:rsidR="00A52AA6" w:rsidRDefault="00A52AA6" w:rsidP="00A52AA6">
      <w:pPr>
        <w:ind w:firstLine="708"/>
        <w:jc w:val="both"/>
        <w:rPr>
          <w:szCs w:val="28"/>
        </w:rPr>
      </w:pPr>
      <w:r>
        <w:rPr>
          <w:szCs w:val="28"/>
        </w:rPr>
        <w:t xml:space="preserve">                                                 _________________            ___________</w:t>
      </w:r>
    </w:p>
    <w:p w:rsidR="00A52AA6" w:rsidRDefault="00A52AA6" w:rsidP="00A52AA6">
      <w:pPr>
        <w:rPr>
          <w:i/>
          <w:szCs w:val="28"/>
        </w:rPr>
      </w:pPr>
      <w:r>
        <w:rPr>
          <w:i/>
          <w:szCs w:val="28"/>
        </w:rPr>
        <w:t xml:space="preserve">                                                      (</w:t>
      </w:r>
      <w:proofErr w:type="gramStart"/>
      <w:r>
        <w:rPr>
          <w:i/>
          <w:szCs w:val="28"/>
        </w:rPr>
        <w:t xml:space="preserve">подпись)   </w:t>
      </w:r>
      <w:proofErr w:type="gramEnd"/>
      <w:r>
        <w:rPr>
          <w:i/>
          <w:szCs w:val="28"/>
        </w:rPr>
        <w:t xml:space="preserve">                             (дата</w:t>
      </w:r>
    </w:p>
    <w:p w:rsidR="00A52AA6" w:rsidRDefault="00A52AA6" w:rsidP="00A52AA6">
      <w:pPr>
        <w:rPr>
          <w:i/>
          <w:szCs w:val="28"/>
        </w:rPr>
      </w:pPr>
    </w:p>
    <w:p w:rsidR="00CD66B3" w:rsidRPr="00A52AA6" w:rsidRDefault="00CD66B3" w:rsidP="00A52AA6">
      <w:pPr>
        <w:rPr>
          <w:b/>
        </w:rPr>
      </w:pPr>
    </w:p>
    <w:sectPr w:rsidR="00CD66B3" w:rsidRPr="00A52AA6" w:rsidSect="00C02399">
      <w:headerReference w:type="default" r:id="rId8"/>
      <w:pgSz w:w="11906" w:h="16838"/>
      <w:pgMar w:top="1134" w:right="567" w:bottom="993"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0D" w:rsidRDefault="0010050D" w:rsidP="0035683F">
      <w:pPr>
        <w:spacing w:after="0" w:line="240" w:lineRule="auto"/>
      </w:pPr>
      <w:r>
        <w:separator/>
      </w:r>
    </w:p>
  </w:endnote>
  <w:endnote w:type="continuationSeparator" w:id="0">
    <w:p w:rsidR="0010050D" w:rsidRDefault="0010050D" w:rsidP="0035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0D" w:rsidRDefault="0010050D" w:rsidP="0035683F">
      <w:pPr>
        <w:spacing w:after="0" w:line="240" w:lineRule="auto"/>
      </w:pPr>
      <w:r>
        <w:separator/>
      </w:r>
    </w:p>
  </w:footnote>
  <w:footnote w:type="continuationSeparator" w:id="0">
    <w:p w:rsidR="0010050D" w:rsidRDefault="0010050D" w:rsidP="0035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1192"/>
      <w:docPartObj>
        <w:docPartGallery w:val="Page Numbers (Top of Page)"/>
        <w:docPartUnique/>
      </w:docPartObj>
    </w:sdtPr>
    <w:sdtEndPr>
      <w:rPr>
        <w:sz w:val="24"/>
        <w:szCs w:val="24"/>
      </w:rPr>
    </w:sdtEndPr>
    <w:sdtContent>
      <w:p w:rsidR="0010050D" w:rsidRPr="0035683F" w:rsidRDefault="0010050D">
        <w:pPr>
          <w:pStyle w:val="a4"/>
          <w:jc w:val="center"/>
          <w:rPr>
            <w:sz w:val="24"/>
            <w:szCs w:val="24"/>
          </w:rPr>
        </w:pPr>
        <w:r w:rsidRPr="0035683F">
          <w:rPr>
            <w:sz w:val="24"/>
            <w:szCs w:val="24"/>
          </w:rPr>
          <w:fldChar w:fldCharType="begin"/>
        </w:r>
        <w:r w:rsidRPr="0035683F">
          <w:rPr>
            <w:sz w:val="24"/>
            <w:szCs w:val="24"/>
          </w:rPr>
          <w:instrText>PAGE   \* MERGEFORMAT</w:instrText>
        </w:r>
        <w:r w:rsidRPr="0035683F">
          <w:rPr>
            <w:sz w:val="24"/>
            <w:szCs w:val="24"/>
          </w:rPr>
          <w:fldChar w:fldCharType="separate"/>
        </w:r>
        <w:r w:rsidR="00FD15ED">
          <w:rPr>
            <w:noProof/>
            <w:sz w:val="24"/>
            <w:szCs w:val="24"/>
          </w:rPr>
          <w:t>20</w:t>
        </w:r>
        <w:r w:rsidRPr="0035683F">
          <w:rPr>
            <w:sz w:val="24"/>
            <w:szCs w:val="24"/>
          </w:rPr>
          <w:fldChar w:fldCharType="end"/>
        </w:r>
      </w:p>
    </w:sdtContent>
  </w:sdt>
  <w:p w:rsidR="0010050D" w:rsidRDefault="0010050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A58"/>
    <w:multiLevelType w:val="hybridMultilevel"/>
    <w:tmpl w:val="A710BE42"/>
    <w:lvl w:ilvl="0" w:tplc="61C080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1A7C4D"/>
    <w:multiLevelType w:val="hybridMultilevel"/>
    <w:tmpl w:val="E500BE12"/>
    <w:lvl w:ilvl="0" w:tplc="4F98F588">
      <w:start w:val="1"/>
      <w:numFmt w:val="decimal"/>
      <w:lvlText w:val="%1."/>
      <w:lvlJc w:val="left"/>
      <w:pPr>
        <w:ind w:left="1759" w:hanging="10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85BCA"/>
    <w:multiLevelType w:val="hybridMultilevel"/>
    <w:tmpl w:val="21D408DC"/>
    <w:lvl w:ilvl="0" w:tplc="E5684532">
      <w:start w:val="1"/>
      <w:numFmt w:val="decimal"/>
      <w:lvlText w:val="%1."/>
      <w:lvlJc w:val="left"/>
      <w:pPr>
        <w:ind w:left="752" w:hanging="468"/>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499F2B5A"/>
    <w:multiLevelType w:val="hybridMultilevel"/>
    <w:tmpl w:val="A8009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913075"/>
    <w:multiLevelType w:val="hybridMultilevel"/>
    <w:tmpl w:val="E8F0EEC2"/>
    <w:lvl w:ilvl="0" w:tplc="307C76A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354652A"/>
    <w:multiLevelType w:val="hybridMultilevel"/>
    <w:tmpl w:val="A06E36BA"/>
    <w:lvl w:ilvl="0" w:tplc="61C080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8022D67"/>
    <w:multiLevelType w:val="hybridMultilevel"/>
    <w:tmpl w:val="56A4620E"/>
    <w:lvl w:ilvl="0" w:tplc="0419000F">
      <w:start w:val="1"/>
      <w:numFmt w:val="decimal"/>
      <w:lvlText w:val="%1."/>
      <w:lvlJc w:val="left"/>
      <w:pPr>
        <w:ind w:left="1759" w:hanging="10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F6"/>
    <w:rsid w:val="00007B28"/>
    <w:rsid w:val="00022442"/>
    <w:rsid w:val="00035254"/>
    <w:rsid w:val="00045F70"/>
    <w:rsid w:val="0005063A"/>
    <w:rsid w:val="00056BD2"/>
    <w:rsid w:val="0006013B"/>
    <w:rsid w:val="00074EFA"/>
    <w:rsid w:val="0008267F"/>
    <w:rsid w:val="000853C8"/>
    <w:rsid w:val="00085BDF"/>
    <w:rsid w:val="00090CDE"/>
    <w:rsid w:val="00091172"/>
    <w:rsid w:val="000948B5"/>
    <w:rsid w:val="000A2716"/>
    <w:rsid w:val="000B6708"/>
    <w:rsid w:val="000C22FB"/>
    <w:rsid w:val="000C31E6"/>
    <w:rsid w:val="000D165B"/>
    <w:rsid w:val="000D351F"/>
    <w:rsid w:val="000E4CB7"/>
    <w:rsid w:val="000F1305"/>
    <w:rsid w:val="0010050D"/>
    <w:rsid w:val="0010309C"/>
    <w:rsid w:val="001039F3"/>
    <w:rsid w:val="00104B8A"/>
    <w:rsid w:val="00127B44"/>
    <w:rsid w:val="00133C48"/>
    <w:rsid w:val="00136929"/>
    <w:rsid w:val="0015184A"/>
    <w:rsid w:val="001765F5"/>
    <w:rsid w:val="001A4DDC"/>
    <w:rsid w:val="001C678B"/>
    <w:rsid w:val="001D567C"/>
    <w:rsid w:val="001E379C"/>
    <w:rsid w:val="001E7F5B"/>
    <w:rsid w:val="00204B97"/>
    <w:rsid w:val="00237365"/>
    <w:rsid w:val="00243D84"/>
    <w:rsid w:val="00246A83"/>
    <w:rsid w:val="002667B9"/>
    <w:rsid w:val="00277CCD"/>
    <w:rsid w:val="0028364C"/>
    <w:rsid w:val="002915EB"/>
    <w:rsid w:val="002A06D7"/>
    <w:rsid w:val="002A5D15"/>
    <w:rsid w:val="002B0018"/>
    <w:rsid w:val="002B0252"/>
    <w:rsid w:val="002C3B47"/>
    <w:rsid w:val="002D0ED3"/>
    <w:rsid w:val="002D17EC"/>
    <w:rsid w:val="002D693A"/>
    <w:rsid w:val="002E0554"/>
    <w:rsid w:val="003009AB"/>
    <w:rsid w:val="0030634D"/>
    <w:rsid w:val="00312922"/>
    <w:rsid w:val="00315BEC"/>
    <w:rsid w:val="0032409F"/>
    <w:rsid w:val="003372FE"/>
    <w:rsid w:val="00353466"/>
    <w:rsid w:val="0035683F"/>
    <w:rsid w:val="00370445"/>
    <w:rsid w:val="00370468"/>
    <w:rsid w:val="00375490"/>
    <w:rsid w:val="003B57A8"/>
    <w:rsid w:val="003D2C14"/>
    <w:rsid w:val="003E6DF5"/>
    <w:rsid w:val="004115EF"/>
    <w:rsid w:val="00412C7B"/>
    <w:rsid w:val="00417D84"/>
    <w:rsid w:val="00422969"/>
    <w:rsid w:val="00423DA4"/>
    <w:rsid w:val="00433635"/>
    <w:rsid w:val="004764A3"/>
    <w:rsid w:val="00490969"/>
    <w:rsid w:val="004962F8"/>
    <w:rsid w:val="004B25E6"/>
    <w:rsid w:val="004B46B8"/>
    <w:rsid w:val="004C59D6"/>
    <w:rsid w:val="004C765F"/>
    <w:rsid w:val="004D2BAA"/>
    <w:rsid w:val="004D2CBC"/>
    <w:rsid w:val="004E06CC"/>
    <w:rsid w:val="005036A2"/>
    <w:rsid w:val="00503C92"/>
    <w:rsid w:val="00513BCD"/>
    <w:rsid w:val="005273FA"/>
    <w:rsid w:val="00530970"/>
    <w:rsid w:val="00533F00"/>
    <w:rsid w:val="00533F29"/>
    <w:rsid w:val="005352BC"/>
    <w:rsid w:val="00556B4F"/>
    <w:rsid w:val="0056133C"/>
    <w:rsid w:val="00585CBF"/>
    <w:rsid w:val="0059096F"/>
    <w:rsid w:val="00591B08"/>
    <w:rsid w:val="00592C94"/>
    <w:rsid w:val="005965A7"/>
    <w:rsid w:val="005A2593"/>
    <w:rsid w:val="005A699E"/>
    <w:rsid w:val="005C288A"/>
    <w:rsid w:val="005E0329"/>
    <w:rsid w:val="005E6EDE"/>
    <w:rsid w:val="00600553"/>
    <w:rsid w:val="00602670"/>
    <w:rsid w:val="00611FD5"/>
    <w:rsid w:val="0061774F"/>
    <w:rsid w:val="00620511"/>
    <w:rsid w:val="00624117"/>
    <w:rsid w:val="006252BE"/>
    <w:rsid w:val="00631688"/>
    <w:rsid w:val="006463F9"/>
    <w:rsid w:val="006479BC"/>
    <w:rsid w:val="006555C5"/>
    <w:rsid w:val="00670B94"/>
    <w:rsid w:val="0067140C"/>
    <w:rsid w:val="00694539"/>
    <w:rsid w:val="00695E28"/>
    <w:rsid w:val="006B0B4A"/>
    <w:rsid w:val="006B249F"/>
    <w:rsid w:val="006C30C2"/>
    <w:rsid w:val="006C6E30"/>
    <w:rsid w:val="006D1670"/>
    <w:rsid w:val="006F0433"/>
    <w:rsid w:val="0070450D"/>
    <w:rsid w:val="00710934"/>
    <w:rsid w:val="00724C30"/>
    <w:rsid w:val="0073151B"/>
    <w:rsid w:val="00737EA1"/>
    <w:rsid w:val="007453E8"/>
    <w:rsid w:val="007749F2"/>
    <w:rsid w:val="00777B8D"/>
    <w:rsid w:val="0078585D"/>
    <w:rsid w:val="00786BC4"/>
    <w:rsid w:val="007949AE"/>
    <w:rsid w:val="007975C7"/>
    <w:rsid w:val="007C130C"/>
    <w:rsid w:val="007F6778"/>
    <w:rsid w:val="008117DE"/>
    <w:rsid w:val="00821AAD"/>
    <w:rsid w:val="00825C50"/>
    <w:rsid w:val="0082689B"/>
    <w:rsid w:val="00827DED"/>
    <w:rsid w:val="00840DA5"/>
    <w:rsid w:val="0086188B"/>
    <w:rsid w:val="00861E12"/>
    <w:rsid w:val="00890D47"/>
    <w:rsid w:val="008B51BB"/>
    <w:rsid w:val="008B76E8"/>
    <w:rsid w:val="008C3B23"/>
    <w:rsid w:val="008D30BA"/>
    <w:rsid w:val="008D4839"/>
    <w:rsid w:val="008D546A"/>
    <w:rsid w:val="008D704B"/>
    <w:rsid w:val="008E3B99"/>
    <w:rsid w:val="009206EF"/>
    <w:rsid w:val="00944175"/>
    <w:rsid w:val="009643B0"/>
    <w:rsid w:val="009647F1"/>
    <w:rsid w:val="00970A7B"/>
    <w:rsid w:val="009A4370"/>
    <w:rsid w:val="009B115F"/>
    <w:rsid w:val="009C390B"/>
    <w:rsid w:val="009D785F"/>
    <w:rsid w:val="00A314DF"/>
    <w:rsid w:val="00A3757F"/>
    <w:rsid w:val="00A443E5"/>
    <w:rsid w:val="00A44856"/>
    <w:rsid w:val="00A5019E"/>
    <w:rsid w:val="00A51973"/>
    <w:rsid w:val="00A52AA6"/>
    <w:rsid w:val="00A56200"/>
    <w:rsid w:val="00A70E6D"/>
    <w:rsid w:val="00AA6D49"/>
    <w:rsid w:val="00AC033A"/>
    <w:rsid w:val="00AC30A0"/>
    <w:rsid w:val="00AE2590"/>
    <w:rsid w:val="00AF3FFD"/>
    <w:rsid w:val="00B07F8C"/>
    <w:rsid w:val="00B153CF"/>
    <w:rsid w:val="00B307A9"/>
    <w:rsid w:val="00B31FB9"/>
    <w:rsid w:val="00B375F4"/>
    <w:rsid w:val="00B40F70"/>
    <w:rsid w:val="00B41223"/>
    <w:rsid w:val="00B438B0"/>
    <w:rsid w:val="00B448EC"/>
    <w:rsid w:val="00B52A64"/>
    <w:rsid w:val="00B52AE0"/>
    <w:rsid w:val="00B52F87"/>
    <w:rsid w:val="00B57E4E"/>
    <w:rsid w:val="00B6735E"/>
    <w:rsid w:val="00B73C50"/>
    <w:rsid w:val="00B85FA8"/>
    <w:rsid w:val="00B91F37"/>
    <w:rsid w:val="00BA1D3E"/>
    <w:rsid w:val="00BC4BD6"/>
    <w:rsid w:val="00BE0CBB"/>
    <w:rsid w:val="00BE2767"/>
    <w:rsid w:val="00BF224E"/>
    <w:rsid w:val="00C00960"/>
    <w:rsid w:val="00C02399"/>
    <w:rsid w:val="00C3413E"/>
    <w:rsid w:val="00C4747E"/>
    <w:rsid w:val="00C500ED"/>
    <w:rsid w:val="00C572F2"/>
    <w:rsid w:val="00C67C0A"/>
    <w:rsid w:val="00C872CE"/>
    <w:rsid w:val="00CA50AF"/>
    <w:rsid w:val="00CB2CDE"/>
    <w:rsid w:val="00CD0C57"/>
    <w:rsid w:val="00CD2AB2"/>
    <w:rsid w:val="00CD66B3"/>
    <w:rsid w:val="00CE72FA"/>
    <w:rsid w:val="00CF182A"/>
    <w:rsid w:val="00CF28D4"/>
    <w:rsid w:val="00D027FC"/>
    <w:rsid w:val="00D1323E"/>
    <w:rsid w:val="00D2196C"/>
    <w:rsid w:val="00D26269"/>
    <w:rsid w:val="00D357DE"/>
    <w:rsid w:val="00D35C1D"/>
    <w:rsid w:val="00D51370"/>
    <w:rsid w:val="00D52DB0"/>
    <w:rsid w:val="00D558CC"/>
    <w:rsid w:val="00D8228C"/>
    <w:rsid w:val="00D82834"/>
    <w:rsid w:val="00D85137"/>
    <w:rsid w:val="00D90C9F"/>
    <w:rsid w:val="00D91180"/>
    <w:rsid w:val="00D94A3D"/>
    <w:rsid w:val="00D9666D"/>
    <w:rsid w:val="00DA0685"/>
    <w:rsid w:val="00DB06A9"/>
    <w:rsid w:val="00DC22D1"/>
    <w:rsid w:val="00DC28F5"/>
    <w:rsid w:val="00DC54CF"/>
    <w:rsid w:val="00DE4B1E"/>
    <w:rsid w:val="00E041F6"/>
    <w:rsid w:val="00E14879"/>
    <w:rsid w:val="00E15819"/>
    <w:rsid w:val="00E2636A"/>
    <w:rsid w:val="00E451DD"/>
    <w:rsid w:val="00E4568D"/>
    <w:rsid w:val="00E5033A"/>
    <w:rsid w:val="00E60B06"/>
    <w:rsid w:val="00E64ED9"/>
    <w:rsid w:val="00E76AB5"/>
    <w:rsid w:val="00E91A8F"/>
    <w:rsid w:val="00ED10F3"/>
    <w:rsid w:val="00ED59DD"/>
    <w:rsid w:val="00EE3692"/>
    <w:rsid w:val="00EE6256"/>
    <w:rsid w:val="00EF252F"/>
    <w:rsid w:val="00F02916"/>
    <w:rsid w:val="00F05094"/>
    <w:rsid w:val="00F079C5"/>
    <w:rsid w:val="00F135B7"/>
    <w:rsid w:val="00F226AF"/>
    <w:rsid w:val="00F32F79"/>
    <w:rsid w:val="00F466D4"/>
    <w:rsid w:val="00F47C5E"/>
    <w:rsid w:val="00F60B2C"/>
    <w:rsid w:val="00F6362B"/>
    <w:rsid w:val="00F738F8"/>
    <w:rsid w:val="00F852C2"/>
    <w:rsid w:val="00F96B15"/>
    <w:rsid w:val="00FA48A5"/>
    <w:rsid w:val="00FA7353"/>
    <w:rsid w:val="00FA7514"/>
    <w:rsid w:val="00FB3AD8"/>
    <w:rsid w:val="00FC36EE"/>
    <w:rsid w:val="00FD15ED"/>
    <w:rsid w:val="00FD5E4A"/>
    <w:rsid w:val="00FD7D1F"/>
    <w:rsid w:val="00FE3E81"/>
    <w:rsid w:val="00FF0953"/>
    <w:rsid w:val="00FF4CB1"/>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2483"/>
  <w15:docId w15:val="{40A17EC8-B7E9-478C-91AD-20DEC50A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3E"/>
  </w:style>
  <w:style w:type="paragraph" w:styleId="1">
    <w:name w:val="heading 1"/>
    <w:basedOn w:val="a"/>
    <w:next w:val="a"/>
    <w:link w:val="10"/>
    <w:uiPriority w:val="9"/>
    <w:qFormat/>
    <w:rsid w:val="00A52AA6"/>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A52AA6"/>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A52AA6"/>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A52AA6"/>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A52AA6"/>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A52AA6"/>
    <w:pPr>
      <w:keepNext/>
      <w:keepLines/>
      <w:spacing w:before="320" w:after="200" w:line="240" w:lineRule="auto"/>
      <w:outlineLvl w:val="5"/>
    </w:pPr>
    <w:rPr>
      <w:rFonts w:ascii="Arial" w:eastAsia="Arial" w:hAnsi="Arial" w:cs="Arial"/>
      <w:b/>
      <w:bCs/>
      <w:sz w:val="22"/>
      <w:szCs w:val="22"/>
      <w:lang w:eastAsia="ru-RU"/>
    </w:rPr>
  </w:style>
  <w:style w:type="paragraph" w:styleId="7">
    <w:name w:val="heading 7"/>
    <w:basedOn w:val="a"/>
    <w:next w:val="a"/>
    <w:link w:val="70"/>
    <w:uiPriority w:val="9"/>
    <w:unhideWhenUsed/>
    <w:qFormat/>
    <w:rsid w:val="00A52AA6"/>
    <w:pPr>
      <w:keepNext/>
      <w:keepLines/>
      <w:spacing w:before="320" w:after="200" w:line="240" w:lineRule="auto"/>
      <w:outlineLvl w:val="6"/>
    </w:pPr>
    <w:rPr>
      <w:rFonts w:ascii="Arial" w:eastAsia="Arial" w:hAnsi="Arial" w:cs="Arial"/>
      <w:b/>
      <w:bCs/>
      <w:i/>
      <w:iCs/>
      <w:sz w:val="22"/>
      <w:szCs w:val="22"/>
      <w:lang w:eastAsia="ru-RU"/>
    </w:rPr>
  </w:style>
  <w:style w:type="paragraph" w:styleId="8">
    <w:name w:val="heading 8"/>
    <w:basedOn w:val="a"/>
    <w:next w:val="a"/>
    <w:link w:val="80"/>
    <w:uiPriority w:val="9"/>
    <w:unhideWhenUsed/>
    <w:qFormat/>
    <w:rsid w:val="00A52AA6"/>
    <w:pPr>
      <w:keepNext/>
      <w:keepLines/>
      <w:spacing w:before="320" w:after="200" w:line="240" w:lineRule="auto"/>
      <w:outlineLvl w:val="7"/>
    </w:pPr>
    <w:rPr>
      <w:rFonts w:ascii="Arial" w:eastAsia="Arial" w:hAnsi="Arial" w:cs="Arial"/>
      <w:i/>
      <w:iCs/>
      <w:sz w:val="22"/>
      <w:szCs w:val="22"/>
      <w:lang w:eastAsia="ru-RU"/>
    </w:rPr>
  </w:style>
  <w:style w:type="paragraph" w:styleId="9">
    <w:name w:val="heading 9"/>
    <w:basedOn w:val="a"/>
    <w:next w:val="a"/>
    <w:link w:val="90"/>
    <w:uiPriority w:val="9"/>
    <w:unhideWhenUsed/>
    <w:qFormat/>
    <w:rsid w:val="00A52AA6"/>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879"/>
    <w:pPr>
      <w:spacing w:after="0" w:line="240" w:lineRule="auto"/>
      <w:ind w:firstLine="709"/>
      <w:jc w:val="both"/>
    </w:pPr>
    <w:rPr>
      <w:rFonts w:eastAsia="Times New Roman" w:cs="Times New Roman"/>
      <w:lang w:eastAsia="ru-RU"/>
    </w:rPr>
  </w:style>
  <w:style w:type="paragraph" w:styleId="a4">
    <w:name w:val="header"/>
    <w:basedOn w:val="a"/>
    <w:link w:val="a5"/>
    <w:unhideWhenUsed/>
    <w:rsid w:val="0035683F"/>
    <w:pPr>
      <w:tabs>
        <w:tab w:val="center" w:pos="4677"/>
        <w:tab w:val="right" w:pos="9355"/>
      </w:tabs>
      <w:spacing w:after="0" w:line="240" w:lineRule="auto"/>
    </w:pPr>
  </w:style>
  <w:style w:type="character" w:customStyle="1" w:styleId="a5">
    <w:name w:val="Верхний колонтитул Знак"/>
    <w:basedOn w:val="a0"/>
    <w:link w:val="a4"/>
    <w:rsid w:val="0035683F"/>
  </w:style>
  <w:style w:type="paragraph" w:styleId="a6">
    <w:name w:val="footer"/>
    <w:basedOn w:val="a"/>
    <w:link w:val="a7"/>
    <w:uiPriority w:val="99"/>
    <w:unhideWhenUsed/>
    <w:rsid w:val="003568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83F"/>
  </w:style>
  <w:style w:type="paragraph" w:styleId="a8">
    <w:name w:val="Balloon Text"/>
    <w:basedOn w:val="a"/>
    <w:link w:val="a9"/>
    <w:semiHidden/>
    <w:unhideWhenUsed/>
    <w:rsid w:val="00091172"/>
    <w:pPr>
      <w:spacing w:after="0" w:line="240" w:lineRule="auto"/>
    </w:pPr>
    <w:rPr>
      <w:rFonts w:ascii="Segoe UI" w:hAnsi="Segoe UI" w:cs="Segoe UI"/>
      <w:sz w:val="18"/>
      <w:szCs w:val="18"/>
    </w:rPr>
  </w:style>
  <w:style w:type="character" w:customStyle="1" w:styleId="a9">
    <w:name w:val="Текст выноски Знак"/>
    <w:basedOn w:val="a0"/>
    <w:link w:val="a8"/>
    <w:semiHidden/>
    <w:rsid w:val="00091172"/>
    <w:rPr>
      <w:rFonts w:ascii="Segoe UI" w:hAnsi="Segoe UI" w:cs="Segoe UI"/>
      <w:sz w:val="18"/>
      <w:szCs w:val="18"/>
    </w:rPr>
  </w:style>
  <w:style w:type="character" w:styleId="aa">
    <w:name w:val="Hyperlink"/>
    <w:basedOn w:val="a0"/>
    <w:uiPriority w:val="99"/>
    <w:rsid w:val="00786BC4"/>
    <w:rPr>
      <w:color w:val="0066CC"/>
      <w:u w:val="single"/>
    </w:rPr>
  </w:style>
  <w:style w:type="character" w:customStyle="1" w:styleId="21">
    <w:name w:val="Основной текст (2)_"/>
    <w:basedOn w:val="a0"/>
    <w:link w:val="22"/>
    <w:rsid w:val="00786BC4"/>
    <w:rPr>
      <w:rFonts w:eastAsia="Times New Roman" w:cs="Times New Roman"/>
      <w:shd w:val="clear" w:color="auto" w:fill="FFFFFF"/>
    </w:rPr>
  </w:style>
  <w:style w:type="paragraph" w:customStyle="1" w:styleId="22">
    <w:name w:val="Основной текст (2)"/>
    <w:basedOn w:val="a"/>
    <w:link w:val="21"/>
    <w:rsid w:val="00786BC4"/>
    <w:pPr>
      <w:widowControl w:val="0"/>
      <w:shd w:val="clear" w:color="auto" w:fill="FFFFFF"/>
      <w:spacing w:before="300" w:after="0" w:line="552" w:lineRule="exact"/>
      <w:ind w:hanging="620"/>
    </w:pPr>
    <w:rPr>
      <w:rFonts w:eastAsia="Times New Roman" w:cs="Times New Roman"/>
    </w:rPr>
  </w:style>
  <w:style w:type="paragraph" w:styleId="23">
    <w:name w:val="Body Text Indent 2"/>
    <w:basedOn w:val="a"/>
    <w:link w:val="210"/>
    <w:rsid w:val="00FB3AD8"/>
    <w:pPr>
      <w:spacing w:after="0" w:line="240" w:lineRule="auto"/>
      <w:ind w:firstLine="720"/>
      <w:jc w:val="both"/>
    </w:pPr>
    <w:rPr>
      <w:rFonts w:eastAsia="Times New Roman" w:cs="Times New Roman"/>
      <w:b/>
      <w:i/>
      <w:szCs w:val="24"/>
      <w:lang w:eastAsia="ru-RU"/>
    </w:rPr>
  </w:style>
  <w:style w:type="character" w:customStyle="1" w:styleId="24">
    <w:name w:val="Основной текст с отступом 2 Знак"/>
    <w:basedOn w:val="a0"/>
    <w:uiPriority w:val="99"/>
    <w:semiHidden/>
    <w:rsid w:val="00FB3AD8"/>
  </w:style>
  <w:style w:type="character" w:customStyle="1" w:styleId="210">
    <w:name w:val="Основной текст с отступом 2 Знак1"/>
    <w:link w:val="23"/>
    <w:rsid w:val="00FB3AD8"/>
    <w:rPr>
      <w:rFonts w:eastAsia="Times New Roman" w:cs="Times New Roman"/>
      <w:b/>
      <w:i/>
      <w:szCs w:val="24"/>
      <w:lang w:eastAsia="ru-RU"/>
    </w:rPr>
  </w:style>
  <w:style w:type="paragraph" w:customStyle="1" w:styleId="ConsPlusNormal">
    <w:name w:val="ConsPlusNormal"/>
    <w:rsid w:val="0032409F"/>
    <w:pPr>
      <w:autoSpaceDE w:val="0"/>
      <w:autoSpaceDN w:val="0"/>
      <w:adjustRightInd w:val="0"/>
      <w:spacing w:after="0" w:line="240" w:lineRule="auto"/>
    </w:pPr>
    <w:rPr>
      <w:rFonts w:ascii="Arial" w:eastAsiaTheme="minorEastAsia" w:hAnsi="Arial" w:cs="Arial"/>
      <w:sz w:val="20"/>
      <w:lang w:eastAsia="ru-RU"/>
    </w:rPr>
  </w:style>
  <w:style w:type="table" w:styleId="ab">
    <w:name w:val="Table Grid"/>
    <w:basedOn w:val="a1"/>
    <w:qFormat/>
    <w:rsid w:val="00F0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965A7"/>
    <w:pPr>
      <w:spacing w:after="0" w:line="240" w:lineRule="auto"/>
      <w:ind w:left="720" w:firstLine="709"/>
      <w:contextualSpacing/>
    </w:pPr>
    <w:rPr>
      <w:rFonts w:cstheme="minorBidi"/>
      <w:szCs w:val="22"/>
    </w:rPr>
  </w:style>
  <w:style w:type="character" w:customStyle="1" w:styleId="ad">
    <w:name w:val="Абзац списка Знак"/>
    <w:link w:val="ac"/>
    <w:uiPriority w:val="34"/>
    <w:locked/>
    <w:rsid w:val="005965A7"/>
    <w:rPr>
      <w:rFonts w:cstheme="minorBidi"/>
      <w:szCs w:val="22"/>
    </w:rPr>
  </w:style>
  <w:style w:type="paragraph" w:styleId="ae">
    <w:name w:val="Body Text"/>
    <w:basedOn w:val="a"/>
    <w:link w:val="af"/>
    <w:unhideWhenUsed/>
    <w:rsid w:val="00A52AA6"/>
    <w:pPr>
      <w:spacing w:after="120"/>
    </w:pPr>
  </w:style>
  <w:style w:type="character" w:customStyle="1" w:styleId="af">
    <w:name w:val="Основной текст Знак"/>
    <w:basedOn w:val="a0"/>
    <w:link w:val="ae"/>
    <w:rsid w:val="00A52AA6"/>
  </w:style>
  <w:style w:type="character" w:customStyle="1" w:styleId="10">
    <w:name w:val="Заголовок 1 Знак"/>
    <w:basedOn w:val="a0"/>
    <w:link w:val="1"/>
    <w:uiPriority w:val="9"/>
    <w:rsid w:val="00A52AA6"/>
    <w:rPr>
      <w:rFonts w:ascii="Arial" w:eastAsia="Arial" w:hAnsi="Arial" w:cs="Arial"/>
      <w:sz w:val="40"/>
      <w:szCs w:val="40"/>
      <w:lang w:eastAsia="ru-RU"/>
    </w:rPr>
  </w:style>
  <w:style w:type="character" w:customStyle="1" w:styleId="20">
    <w:name w:val="Заголовок 2 Знак"/>
    <w:basedOn w:val="a0"/>
    <w:link w:val="2"/>
    <w:uiPriority w:val="9"/>
    <w:rsid w:val="00A52AA6"/>
    <w:rPr>
      <w:rFonts w:ascii="Arial" w:eastAsia="Arial" w:hAnsi="Arial" w:cs="Arial"/>
      <w:sz w:val="34"/>
      <w:szCs w:val="24"/>
      <w:lang w:eastAsia="ru-RU"/>
    </w:rPr>
  </w:style>
  <w:style w:type="character" w:customStyle="1" w:styleId="30">
    <w:name w:val="Заголовок 3 Знак"/>
    <w:basedOn w:val="a0"/>
    <w:link w:val="3"/>
    <w:uiPriority w:val="9"/>
    <w:rsid w:val="00A52AA6"/>
    <w:rPr>
      <w:rFonts w:ascii="Arial" w:eastAsia="Arial" w:hAnsi="Arial" w:cs="Arial"/>
      <w:sz w:val="30"/>
      <w:szCs w:val="30"/>
      <w:lang w:eastAsia="ru-RU"/>
    </w:rPr>
  </w:style>
  <w:style w:type="character" w:customStyle="1" w:styleId="40">
    <w:name w:val="Заголовок 4 Знак"/>
    <w:basedOn w:val="a0"/>
    <w:link w:val="4"/>
    <w:uiPriority w:val="9"/>
    <w:rsid w:val="00A52AA6"/>
    <w:rPr>
      <w:rFonts w:ascii="Arial" w:eastAsia="Arial" w:hAnsi="Arial" w:cs="Arial"/>
      <w:b/>
      <w:bCs/>
      <w:sz w:val="26"/>
      <w:szCs w:val="26"/>
      <w:lang w:eastAsia="ru-RU"/>
    </w:rPr>
  </w:style>
  <w:style w:type="character" w:customStyle="1" w:styleId="50">
    <w:name w:val="Заголовок 5 Знак"/>
    <w:basedOn w:val="a0"/>
    <w:link w:val="5"/>
    <w:uiPriority w:val="9"/>
    <w:rsid w:val="00A52AA6"/>
    <w:rPr>
      <w:rFonts w:ascii="Arial" w:eastAsia="Arial" w:hAnsi="Arial" w:cs="Arial"/>
      <w:b/>
      <w:bCs/>
      <w:sz w:val="24"/>
      <w:szCs w:val="24"/>
      <w:lang w:eastAsia="ru-RU"/>
    </w:rPr>
  </w:style>
  <w:style w:type="character" w:customStyle="1" w:styleId="60">
    <w:name w:val="Заголовок 6 Знак"/>
    <w:basedOn w:val="a0"/>
    <w:link w:val="6"/>
    <w:uiPriority w:val="9"/>
    <w:rsid w:val="00A52AA6"/>
    <w:rPr>
      <w:rFonts w:ascii="Arial" w:eastAsia="Arial" w:hAnsi="Arial" w:cs="Arial"/>
      <w:b/>
      <w:bCs/>
      <w:sz w:val="22"/>
      <w:szCs w:val="22"/>
      <w:lang w:eastAsia="ru-RU"/>
    </w:rPr>
  </w:style>
  <w:style w:type="character" w:customStyle="1" w:styleId="70">
    <w:name w:val="Заголовок 7 Знак"/>
    <w:basedOn w:val="a0"/>
    <w:link w:val="7"/>
    <w:uiPriority w:val="9"/>
    <w:rsid w:val="00A52AA6"/>
    <w:rPr>
      <w:rFonts w:ascii="Arial" w:eastAsia="Arial" w:hAnsi="Arial" w:cs="Arial"/>
      <w:b/>
      <w:bCs/>
      <w:i/>
      <w:iCs/>
      <w:sz w:val="22"/>
      <w:szCs w:val="22"/>
      <w:lang w:eastAsia="ru-RU"/>
    </w:rPr>
  </w:style>
  <w:style w:type="character" w:customStyle="1" w:styleId="80">
    <w:name w:val="Заголовок 8 Знак"/>
    <w:basedOn w:val="a0"/>
    <w:link w:val="8"/>
    <w:uiPriority w:val="9"/>
    <w:rsid w:val="00A52AA6"/>
    <w:rPr>
      <w:rFonts w:ascii="Arial" w:eastAsia="Arial" w:hAnsi="Arial" w:cs="Arial"/>
      <w:i/>
      <w:iCs/>
      <w:sz w:val="22"/>
      <w:szCs w:val="22"/>
      <w:lang w:eastAsia="ru-RU"/>
    </w:rPr>
  </w:style>
  <w:style w:type="character" w:customStyle="1" w:styleId="90">
    <w:name w:val="Заголовок 9 Знак"/>
    <w:basedOn w:val="a0"/>
    <w:link w:val="9"/>
    <w:uiPriority w:val="9"/>
    <w:rsid w:val="00A52AA6"/>
    <w:rPr>
      <w:rFonts w:ascii="Arial" w:eastAsia="Arial" w:hAnsi="Arial" w:cs="Arial"/>
      <w:i/>
      <w:iCs/>
      <w:sz w:val="21"/>
      <w:szCs w:val="21"/>
      <w:lang w:eastAsia="ru-RU"/>
    </w:rPr>
  </w:style>
  <w:style w:type="paragraph" w:styleId="af0">
    <w:name w:val="Title"/>
    <w:basedOn w:val="a"/>
    <w:next w:val="a"/>
    <w:link w:val="af1"/>
    <w:uiPriority w:val="10"/>
    <w:qFormat/>
    <w:rsid w:val="00A52AA6"/>
    <w:pPr>
      <w:spacing w:before="300" w:after="200" w:line="240" w:lineRule="auto"/>
      <w:contextualSpacing/>
    </w:pPr>
    <w:rPr>
      <w:rFonts w:eastAsia="Times New Roman" w:cs="Times New Roman"/>
      <w:sz w:val="48"/>
      <w:szCs w:val="48"/>
      <w:lang w:eastAsia="ru-RU"/>
    </w:rPr>
  </w:style>
  <w:style w:type="character" w:customStyle="1" w:styleId="af1">
    <w:name w:val="Заголовок Знак"/>
    <w:basedOn w:val="a0"/>
    <w:link w:val="af0"/>
    <w:uiPriority w:val="10"/>
    <w:rsid w:val="00A52AA6"/>
    <w:rPr>
      <w:rFonts w:eastAsia="Times New Roman" w:cs="Times New Roman"/>
      <w:sz w:val="48"/>
      <w:szCs w:val="48"/>
      <w:lang w:eastAsia="ru-RU"/>
    </w:rPr>
  </w:style>
  <w:style w:type="paragraph" w:styleId="af2">
    <w:name w:val="Subtitle"/>
    <w:basedOn w:val="a"/>
    <w:next w:val="a"/>
    <w:link w:val="af3"/>
    <w:uiPriority w:val="11"/>
    <w:qFormat/>
    <w:rsid w:val="00A52AA6"/>
    <w:pPr>
      <w:spacing w:before="200" w:after="200" w:line="240" w:lineRule="auto"/>
    </w:pPr>
    <w:rPr>
      <w:rFonts w:eastAsia="Times New Roman" w:cs="Times New Roman"/>
      <w:sz w:val="24"/>
      <w:szCs w:val="24"/>
      <w:lang w:eastAsia="ru-RU"/>
    </w:rPr>
  </w:style>
  <w:style w:type="character" w:customStyle="1" w:styleId="af3">
    <w:name w:val="Подзаголовок Знак"/>
    <w:basedOn w:val="a0"/>
    <w:link w:val="af2"/>
    <w:uiPriority w:val="11"/>
    <w:rsid w:val="00A52AA6"/>
    <w:rPr>
      <w:rFonts w:eastAsia="Times New Roman" w:cs="Times New Roman"/>
      <w:sz w:val="24"/>
      <w:szCs w:val="24"/>
      <w:lang w:eastAsia="ru-RU"/>
    </w:rPr>
  </w:style>
  <w:style w:type="paragraph" w:styleId="25">
    <w:name w:val="Quote"/>
    <w:basedOn w:val="a"/>
    <w:next w:val="a"/>
    <w:link w:val="26"/>
    <w:uiPriority w:val="29"/>
    <w:qFormat/>
    <w:rsid w:val="00A52AA6"/>
    <w:pPr>
      <w:spacing w:after="0" w:line="240" w:lineRule="auto"/>
      <w:ind w:left="720" w:right="720"/>
    </w:pPr>
    <w:rPr>
      <w:rFonts w:eastAsia="Times New Roman" w:cs="Times New Roman"/>
      <w:i/>
      <w:sz w:val="24"/>
      <w:szCs w:val="24"/>
      <w:lang w:eastAsia="ru-RU"/>
    </w:rPr>
  </w:style>
  <w:style w:type="character" w:customStyle="1" w:styleId="26">
    <w:name w:val="Цитата 2 Знак"/>
    <w:basedOn w:val="a0"/>
    <w:link w:val="25"/>
    <w:uiPriority w:val="29"/>
    <w:rsid w:val="00A52AA6"/>
    <w:rPr>
      <w:rFonts w:eastAsia="Times New Roman" w:cs="Times New Roman"/>
      <w:i/>
      <w:sz w:val="24"/>
      <w:szCs w:val="24"/>
      <w:lang w:eastAsia="ru-RU"/>
    </w:rPr>
  </w:style>
  <w:style w:type="paragraph" w:styleId="af4">
    <w:name w:val="Intense Quote"/>
    <w:basedOn w:val="a"/>
    <w:next w:val="a"/>
    <w:link w:val="af5"/>
    <w:uiPriority w:val="30"/>
    <w:qFormat/>
    <w:rsid w:val="00A52AA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eastAsia="Times New Roman" w:cs="Times New Roman"/>
      <w:i/>
      <w:sz w:val="24"/>
      <w:szCs w:val="24"/>
      <w:lang w:eastAsia="ru-RU"/>
    </w:rPr>
  </w:style>
  <w:style w:type="character" w:customStyle="1" w:styleId="af5">
    <w:name w:val="Выделенная цитата Знак"/>
    <w:basedOn w:val="a0"/>
    <w:link w:val="af4"/>
    <w:uiPriority w:val="30"/>
    <w:rsid w:val="00A52AA6"/>
    <w:rPr>
      <w:rFonts w:eastAsia="Times New Roman" w:cs="Times New Roman"/>
      <w:i/>
      <w:sz w:val="24"/>
      <w:szCs w:val="24"/>
      <w:shd w:val="clear" w:color="auto" w:fill="F2F2F2"/>
      <w:lang w:eastAsia="ru-RU"/>
    </w:rPr>
  </w:style>
  <w:style w:type="character" w:customStyle="1" w:styleId="HeaderChar">
    <w:name w:val="Header Char"/>
    <w:basedOn w:val="a0"/>
    <w:uiPriority w:val="99"/>
    <w:rsid w:val="00A52AA6"/>
  </w:style>
  <w:style w:type="character" w:customStyle="1" w:styleId="FooterChar">
    <w:name w:val="Footer Char"/>
    <w:basedOn w:val="a0"/>
    <w:uiPriority w:val="99"/>
    <w:rsid w:val="00A52AA6"/>
  </w:style>
  <w:style w:type="paragraph" w:styleId="af6">
    <w:name w:val="caption"/>
    <w:basedOn w:val="a"/>
    <w:next w:val="a"/>
    <w:uiPriority w:val="35"/>
    <w:semiHidden/>
    <w:unhideWhenUsed/>
    <w:qFormat/>
    <w:rsid w:val="00A52AA6"/>
    <w:pPr>
      <w:spacing w:after="0" w:line="276" w:lineRule="auto"/>
    </w:pPr>
    <w:rPr>
      <w:rFonts w:eastAsia="Times New Roman" w:cs="Times New Roman"/>
      <w:b/>
      <w:bCs/>
      <w:color w:val="5B9BD5" w:themeColor="accent1"/>
      <w:sz w:val="18"/>
      <w:szCs w:val="18"/>
      <w:lang w:eastAsia="ru-RU"/>
    </w:rPr>
  </w:style>
  <w:style w:type="table" w:customStyle="1" w:styleId="TableGridLight">
    <w:name w:val="Table Grid Light"/>
    <w:basedOn w:val="a1"/>
    <w:uiPriority w:val="59"/>
    <w:rsid w:val="00A52AA6"/>
    <w:pPr>
      <w:spacing w:after="0" w:line="240" w:lineRule="auto"/>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A52AA6"/>
    <w:pPr>
      <w:spacing w:after="0" w:line="240" w:lineRule="auto"/>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7">
    <w:name w:val="Plain Table 2"/>
    <w:basedOn w:val="a1"/>
    <w:uiPriority w:val="59"/>
    <w:rsid w:val="00A52AA6"/>
    <w:pPr>
      <w:spacing w:after="0" w:line="240" w:lineRule="auto"/>
    </w:pPr>
    <w:rPr>
      <w:rFonts w:ascii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52AA6"/>
    <w:pPr>
      <w:spacing w:after="0" w:line="240" w:lineRule="auto"/>
    </w:pPr>
    <w:rPr>
      <w:rFonts w:asciiTheme="minorHAnsi" w:hAnsiTheme="minorHAnsi" w:cstheme="minorBidi"/>
      <w:color w:val="404040"/>
      <w:sz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52AA6"/>
    <w:pPr>
      <w:spacing w:after="0" w:line="240" w:lineRule="auto"/>
    </w:pPr>
    <w:rPr>
      <w:rFonts w:asciiTheme="minorHAnsi" w:hAnsiTheme="minorHAnsi" w:cstheme="minorBidi"/>
      <w:sz w:val="22"/>
      <w:szCs w:val="22"/>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7">
    <w:name w:val="footnote text"/>
    <w:basedOn w:val="a"/>
    <w:link w:val="af8"/>
    <w:uiPriority w:val="99"/>
    <w:semiHidden/>
    <w:unhideWhenUsed/>
    <w:rsid w:val="00A52AA6"/>
    <w:pPr>
      <w:spacing w:after="40" w:line="240" w:lineRule="auto"/>
    </w:pPr>
    <w:rPr>
      <w:rFonts w:eastAsia="Times New Roman" w:cs="Times New Roman"/>
      <w:sz w:val="18"/>
      <w:szCs w:val="24"/>
      <w:lang w:eastAsia="ru-RU"/>
    </w:rPr>
  </w:style>
  <w:style w:type="character" w:customStyle="1" w:styleId="af8">
    <w:name w:val="Текст сноски Знак"/>
    <w:basedOn w:val="a0"/>
    <w:link w:val="af7"/>
    <w:uiPriority w:val="99"/>
    <w:semiHidden/>
    <w:rsid w:val="00A52AA6"/>
    <w:rPr>
      <w:rFonts w:eastAsia="Times New Roman" w:cs="Times New Roman"/>
      <w:sz w:val="18"/>
      <w:szCs w:val="24"/>
      <w:lang w:eastAsia="ru-RU"/>
    </w:rPr>
  </w:style>
  <w:style w:type="character" w:styleId="af9">
    <w:name w:val="footnote reference"/>
    <w:basedOn w:val="a0"/>
    <w:uiPriority w:val="99"/>
    <w:unhideWhenUsed/>
    <w:rsid w:val="00A52AA6"/>
    <w:rPr>
      <w:vertAlign w:val="superscript"/>
    </w:rPr>
  </w:style>
  <w:style w:type="paragraph" w:styleId="afa">
    <w:name w:val="endnote text"/>
    <w:basedOn w:val="a"/>
    <w:link w:val="afb"/>
    <w:uiPriority w:val="99"/>
    <w:semiHidden/>
    <w:unhideWhenUsed/>
    <w:rsid w:val="00A52AA6"/>
    <w:pPr>
      <w:spacing w:after="0" w:line="240" w:lineRule="auto"/>
    </w:pPr>
    <w:rPr>
      <w:rFonts w:eastAsia="Times New Roman" w:cs="Times New Roman"/>
      <w:sz w:val="20"/>
      <w:szCs w:val="24"/>
      <w:lang w:eastAsia="ru-RU"/>
    </w:rPr>
  </w:style>
  <w:style w:type="character" w:customStyle="1" w:styleId="afb">
    <w:name w:val="Текст концевой сноски Знак"/>
    <w:basedOn w:val="a0"/>
    <w:link w:val="afa"/>
    <w:uiPriority w:val="99"/>
    <w:semiHidden/>
    <w:rsid w:val="00A52AA6"/>
    <w:rPr>
      <w:rFonts w:eastAsia="Times New Roman" w:cs="Times New Roman"/>
      <w:sz w:val="20"/>
      <w:szCs w:val="24"/>
      <w:lang w:eastAsia="ru-RU"/>
    </w:rPr>
  </w:style>
  <w:style w:type="character" w:styleId="afc">
    <w:name w:val="endnote reference"/>
    <w:basedOn w:val="a0"/>
    <w:uiPriority w:val="99"/>
    <w:semiHidden/>
    <w:unhideWhenUsed/>
    <w:rsid w:val="00A52AA6"/>
    <w:rPr>
      <w:vertAlign w:val="superscript"/>
    </w:rPr>
  </w:style>
  <w:style w:type="paragraph" w:styleId="12">
    <w:name w:val="toc 1"/>
    <w:basedOn w:val="a"/>
    <w:next w:val="a"/>
    <w:uiPriority w:val="39"/>
    <w:unhideWhenUsed/>
    <w:rsid w:val="00A52AA6"/>
    <w:pPr>
      <w:spacing w:after="57" w:line="240" w:lineRule="auto"/>
    </w:pPr>
    <w:rPr>
      <w:rFonts w:eastAsia="Times New Roman" w:cs="Times New Roman"/>
      <w:sz w:val="24"/>
      <w:szCs w:val="24"/>
      <w:lang w:eastAsia="ru-RU"/>
    </w:rPr>
  </w:style>
  <w:style w:type="paragraph" w:styleId="28">
    <w:name w:val="toc 2"/>
    <w:basedOn w:val="a"/>
    <w:next w:val="a"/>
    <w:uiPriority w:val="39"/>
    <w:unhideWhenUsed/>
    <w:rsid w:val="00A52AA6"/>
    <w:pPr>
      <w:spacing w:after="57" w:line="240" w:lineRule="auto"/>
      <w:ind w:left="283"/>
    </w:pPr>
    <w:rPr>
      <w:rFonts w:eastAsia="Times New Roman" w:cs="Times New Roman"/>
      <w:sz w:val="24"/>
      <w:szCs w:val="24"/>
      <w:lang w:eastAsia="ru-RU"/>
    </w:rPr>
  </w:style>
  <w:style w:type="paragraph" w:styleId="32">
    <w:name w:val="toc 3"/>
    <w:basedOn w:val="a"/>
    <w:next w:val="a"/>
    <w:uiPriority w:val="39"/>
    <w:unhideWhenUsed/>
    <w:rsid w:val="00A52AA6"/>
    <w:pPr>
      <w:spacing w:after="57" w:line="240" w:lineRule="auto"/>
      <w:ind w:left="567"/>
    </w:pPr>
    <w:rPr>
      <w:rFonts w:eastAsia="Times New Roman" w:cs="Times New Roman"/>
      <w:sz w:val="24"/>
      <w:szCs w:val="24"/>
      <w:lang w:eastAsia="ru-RU"/>
    </w:rPr>
  </w:style>
  <w:style w:type="paragraph" w:styleId="42">
    <w:name w:val="toc 4"/>
    <w:basedOn w:val="a"/>
    <w:next w:val="a"/>
    <w:uiPriority w:val="39"/>
    <w:unhideWhenUsed/>
    <w:rsid w:val="00A52AA6"/>
    <w:pPr>
      <w:spacing w:after="57" w:line="240" w:lineRule="auto"/>
      <w:ind w:left="850"/>
    </w:pPr>
    <w:rPr>
      <w:rFonts w:eastAsia="Times New Roman" w:cs="Times New Roman"/>
      <w:sz w:val="24"/>
      <w:szCs w:val="24"/>
      <w:lang w:eastAsia="ru-RU"/>
    </w:rPr>
  </w:style>
  <w:style w:type="paragraph" w:styleId="52">
    <w:name w:val="toc 5"/>
    <w:basedOn w:val="a"/>
    <w:next w:val="a"/>
    <w:uiPriority w:val="39"/>
    <w:unhideWhenUsed/>
    <w:rsid w:val="00A52AA6"/>
    <w:pPr>
      <w:spacing w:after="57" w:line="240" w:lineRule="auto"/>
      <w:ind w:left="1134"/>
    </w:pPr>
    <w:rPr>
      <w:rFonts w:eastAsia="Times New Roman" w:cs="Times New Roman"/>
      <w:sz w:val="24"/>
      <w:szCs w:val="24"/>
      <w:lang w:eastAsia="ru-RU"/>
    </w:rPr>
  </w:style>
  <w:style w:type="paragraph" w:styleId="61">
    <w:name w:val="toc 6"/>
    <w:basedOn w:val="a"/>
    <w:next w:val="a"/>
    <w:uiPriority w:val="39"/>
    <w:unhideWhenUsed/>
    <w:rsid w:val="00A52AA6"/>
    <w:pPr>
      <w:spacing w:after="57" w:line="240" w:lineRule="auto"/>
      <w:ind w:left="1417"/>
    </w:pPr>
    <w:rPr>
      <w:rFonts w:eastAsia="Times New Roman" w:cs="Times New Roman"/>
      <w:sz w:val="24"/>
      <w:szCs w:val="24"/>
      <w:lang w:eastAsia="ru-RU"/>
    </w:rPr>
  </w:style>
  <w:style w:type="paragraph" w:styleId="71">
    <w:name w:val="toc 7"/>
    <w:basedOn w:val="a"/>
    <w:next w:val="a"/>
    <w:uiPriority w:val="39"/>
    <w:unhideWhenUsed/>
    <w:rsid w:val="00A52AA6"/>
    <w:pPr>
      <w:spacing w:after="57" w:line="240" w:lineRule="auto"/>
      <w:ind w:left="1701"/>
    </w:pPr>
    <w:rPr>
      <w:rFonts w:eastAsia="Times New Roman" w:cs="Times New Roman"/>
      <w:sz w:val="24"/>
      <w:szCs w:val="24"/>
      <w:lang w:eastAsia="ru-RU"/>
    </w:rPr>
  </w:style>
  <w:style w:type="paragraph" w:styleId="81">
    <w:name w:val="toc 8"/>
    <w:basedOn w:val="a"/>
    <w:next w:val="a"/>
    <w:uiPriority w:val="39"/>
    <w:unhideWhenUsed/>
    <w:rsid w:val="00A52AA6"/>
    <w:pPr>
      <w:spacing w:after="57" w:line="240" w:lineRule="auto"/>
      <w:ind w:left="1984"/>
    </w:pPr>
    <w:rPr>
      <w:rFonts w:eastAsia="Times New Roman" w:cs="Times New Roman"/>
      <w:sz w:val="24"/>
      <w:szCs w:val="24"/>
      <w:lang w:eastAsia="ru-RU"/>
    </w:rPr>
  </w:style>
  <w:style w:type="paragraph" w:styleId="91">
    <w:name w:val="toc 9"/>
    <w:basedOn w:val="a"/>
    <w:next w:val="a"/>
    <w:uiPriority w:val="39"/>
    <w:unhideWhenUsed/>
    <w:rsid w:val="00A52AA6"/>
    <w:pPr>
      <w:spacing w:after="57" w:line="240" w:lineRule="auto"/>
      <w:ind w:left="2268"/>
    </w:pPr>
    <w:rPr>
      <w:rFonts w:eastAsia="Times New Roman" w:cs="Times New Roman"/>
      <w:sz w:val="24"/>
      <w:szCs w:val="24"/>
      <w:lang w:eastAsia="ru-RU"/>
    </w:rPr>
  </w:style>
  <w:style w:type="paragraph" w:styleId="afd">
    <w:name w:val="TOC Heading"/>
    <w:uiPriority w:val="39"/>
    <w:unhideWhenUsed/>
    <w:rsid w:val="00A52AA6"/>
    <w:pPr>
      <w:spacing w:after="200" w:line="276" w:lineRule="auto"/>
    </w:pPr>
    <w:rPr>
      <w:rFonts w:asciiTheme="minorHAnsi" w:hAnsiTheme="minorHAnsi" w:cstheme="minorBidi"/>
      <w:sz w:val="22"/>
      <w:szCs w:val="22"/>
    </w:rPr>
  </w:style>
  <w:style w:type="paragraph" w:styleId="afe">
    <w:name w:val="table of figures"/>
    <w:basedOn w:val="a"/>
    <w:next w:val="a"/>
    <w:uiPriority w:val="99"/>
    <w:unhideWhenUsed/>
    <w:rsid w:val="00A52AA6"/>
    <w:pPr>
      <w:spacing w:after="0" w:line="240" w:lineRule="auto"/>
    </w:pPr>
    <w:rPr>
      <w:rFonts w:eastAsia="Times New Roman" w:cs="Times New Roman"/>
      <w:sz w:val="24"/>
      <w:szCs w:val="24"/>
      <w:lang w:eastAsia="ru-RU"/>
    </w:rPr>
  </w:style>
  <w:style w:type="paragraph" w:customStyle="1" w:styleId="aff">
    <w:name w:val="Знак Знак Знак Знак Знак"/>
    <w:basedOn w:val="a"/>
    <w:rsid w:val="00A52AA6"/>
    <w:pPr>
      <w:spacing w:after="0" w:line="240" w:lineRule="auto"/>
    </w:pPr>
    <w:rPr>
      <w:rFonts w:ascii="Verdana" w:eastAsia="Times New Roman" w:hAnsi="Verdana" w:cs="Verdana"/>
      <w:sz w:val="20"/>
      <w:lang w:val="en-US"/>
    </w:rPr>
  </w:style>
  <w:style w:type="character" w:styleId="aff0">
    <w:name w:val="page number"/>
    <w:basedOn w:val="a0"/>
    <w:rsid w:val="00A52AA6"/>
  </w:style>
  <w:style w:type="paragraph" w:customStyle="1" w:styleId="aff1">
    <w:name w:val="Знак Знак Знак Знак Знак Знак Знак"/>
    <w:basedOn w:val="a"/>
    <w:rsid w:val="00A52AA6"/>
    <w:pPr>
      <w:spacing w:after="0" w:line="240" w:lineRule="auto"/>
    </w:pPr>
    <w:rPr>
      <w:rFonts w:ascii="Verdana" w:eastAsia="Times New Roman" w:hAnsi="Verdana" w:cs="Verdana"/>
      <w:sz w:val="20"/>
      <w:lang w:val="en-US"/>
    </w:rPr>
  </w:style>
  <w:style w:type="paragraph" w:customStyle="1" w:styleId="aff2">
    <w:name w:val="Знак Знак Знак"/>
    <w:basedOn w:val="a"/>
    <w:rsid w:val="00A52AA6"/>
    <w:pPr>
      <w:spacing w:after="0" w:line="240" w:lineRule="auto"/>
    </w:pPr>
    <w:rPr>
      <w:rFonts w:ascii="Verdana" w:eastAsia="Times New Roman" w:hAnsi="Verdana" w:cs="Verdana"/>
      <w:sz w:val="20"/>
      <w:lang w:val="en-US"/>
    </w:rPr>
  </w:style>
  <w:style w:type="paragraph" w:styleId="aff3">
    <w:name w:val="List"/>
    <w:basedOn w:val="a"/>
    <w:rsid w:val="00A52AA6"/>
    <w:pPr>
      <w:spacing w:after="0" w:line="240" w:lineRule="auto"/>
      <w:ind w:left="283" w:hanging="283"/>
    </w:pPr>
    <w:rPr>
      <w:rFonts w:eastAsia="Times New Roman" w:cs="Times New Roman"/>
      <w:sz w:val="24"/>
      <w:szCs w:val="24"/>
      <w:lang w:eastAsia="ru-RU"/>
    </w:rPr>
  </w:style>
  <w:style w:type="paragraph" w:customStyle="1" w:styleId="aff4">
    <w:name w:val="адрес"/>
    <w:basedOn w:val="a"/>
    <w:rsid w:val="00A52AA6"/>
    <w:pPr>
      <w:spacing w:after="0" w:line="240" w:lineRule="auto"/>
      <w:jc w:val="center"/>
    </w:pPr>
    <w:rPr>
      <w:rFonts w:eastAsia="Times New Roman" w:cs="Times New Roman"/>
      <w:szCs w:val="28"/>
      <w:lang w:eastAsia="ru-RU"/>
    </w:rPr>
  </w:style>
  <w:style w:type="paragraph" w:styleId="aff5">
    <w:name w:val="Body Text Indent"/>
    <w:basedOn w:val="a"/>
    <w:link w:val="aff6"/>
    <w:uiPriority w:val="99"/>
    <w:semiHidden/>
    <w:unhideWhenUsed/>
    <w:rsid w:val="00A52AA6"/>
    <w:pPr>
      <w:spacing w:after="120" w:line="240" w:lineRule="auto"/>
      <w:ind w:left="283"/>
    </w:pPr>
    <w:rPr>
      <w:rFonts w:eastAsia="Times New Roman" w:cs="Times New Roman"/>
      <w:sz w:val="24"/>
      <w:szCs w:val="24"/>
      <w:lang w:eastAsia="ru-RU"/>
    </w:rPr>
  </w:style>
  <w:style w:type="character" w:customStyle="1" w:styleId="aff6">
    <w:name w:val="Основной текст с отступом Знак"/>
    <w:basedOn w:val="a0"/>
    <w:link w:val="aff5"/>
    <w:uiPriority w:val="99"/>
    <w:semiHidden/>
    <w:rsid w:val="00A52AA6"/>
    <w:rPr>
      <w:rFonts w:eastAsia="Times New Roman" w:cs="Times New Roman"/>
      <w:sz w:val="24"/>
      <w:szCs w:val="24"/>
      <w:lang w:eastAsia="ru-RU"/>
    </w:rPr>
  </w:style>
  <w:style w:type="paragraph" w:customStyle="1" w:styleId="csd270a203">
    <w:name w:val="csd270a203"/>
    <w:basedOn w:val="a"/>
    <w:rsid w:val="00A52AA6"/>
    <w:pPr>
      <w:spacing w:after="0" w:line="240" w:lineRule="auto"/>
      <w:jc w:val="both"/>
    </w:pPr>
    <w:rPr>
      <w:rFonts w:eastAsia="Times New Roman" w:cs="Times New Roman"/>
      <w:sz w:val="24"/>
      <w:szCs w:val="24"/>
      <w:lang w:eastAsia="ru-RU"/>
    </w:rPr>
  </w:style>
  <w:style w:type="character" w:customStyle="1" w:styleId="csc09459341">
    <w:name w:val="csc09459341"/>
    <w:rsid w:val="00A52AA6"/>
    <w:rPr>
      <w:rFonts w:ascii="Times New Roman" w:hAnsi="Times New Roman" w:cs="Times New Roman" w:hint="default"/>
      <w:b w:val="0"/>
      <w:bCs w:val="0"/>
      <w:i w:val="0"/>
      <w:iCs w:val="0"/>
      <w:color w:val="00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638">
      <w:bodyDiv w:val="1"/>
      <w:marLeft w:val="0"/>
      <w:marRight w:val="0"/>
      <w:marTop w:val="0"/>
      <w:marBottom w:val="0"/>
      <w:divBdr>
        <w:top w:val="none" w:sz="0" w:space="0" w:color="auto"/>
        <w:left w:val="none" w:sz="0" w:space="0" w:color="auto"/>
        <w:bottom w:val="none" w:sz="0" w:space="0" w:color="auto"/>
        <w:right w:val="none" w:sz="0" w:space="0" w:color="auto"/>
      </w:divBdr>
    </w:div>
    <w:div w:id="536158173">
      <w:bodyDiv w:val="1"/>
      <w:marLeft w:val="0"/>
      <w:marRight w:val="0"/>
      <w:marTop w:val="0"/>
      <w:marBottom w:val="0"/>
      <w:divBdr>
        <w:top w:val="none" w:sz="0" w:space="0" w:color="auto"/>
        <w:left w:val="none" w:sz="0" w:space="0" w:color="auto"/>
        <w:bottom w:val="none" w:sz="0" w:space="0" w:color="auto"/>
        <w:right w:val="none" w:sz="0" w:space="0" w:color="auto"/>
      </w:divBdr>
    </w:div>
    <w:div w:id="721250619">
      <w:bodyDiv w:val="1"/>
      <w:marLeft w:val="0"/>
      <w:marRight w:val="0"/>
      <w:marTop w:val="0"/>
      <w:marBottom w:val="0"/>
      <w:divBdr>
        <w:top w:val="none" w:sz="0" w:space="0" w:color="auto"/>
        <w:left w:val="none" w:sz="0" w:space="0" w:color="auto"/>
        <w:bottom w:val="none" w:sz="0" w:space="0" w:color="auto"/>
        <w:right w:val="none" w:sz="0" w:space="0" w:color="auto"/>
      </w:divBdr>
    </w:div>
    <w:div w:id="947543806">
      <w:bodyDiv w:val="1"/>
      <w:marLeft w:val="0"/>
      <w:marRight w:val="0"/>
      <w:marTop w:val="0"/>
      <w:marBottom w:val="0"/>
      <w:divBdr>
        <w:top w:val="none" w:sz="0" w:space="0" w:color="auto"/>
        <w:left w:val="none" w:sz="0" w:space="0" w:color="auto"/>
        <w:bottom w:val="none" w:sz="0" w:space="0" w:color="auto"/>
        <w:right w:val="none" w:sz="0" w:space="0" w:color="auto"/>
      </w:divBdr>
    </w:div>
    <w:div w:id="960841807">
      <w:bodyDiv w:val="1"/>
      <w:marLeft w:val="0"/>
      <w:marRight w:val="0"/>
      <w:marTop w:val="0"/>
      <w:marBottom w:val="0"/>
      <w:divBdr>
        <w:top w:val="none" w:sz="0" w:space="0" w:color="auto"/>
        <w:left w:val="none" w:sz="0" w:space="0" w:color="auto"/>
        <w:bottom w:val="none" w:sz="0" w:space="0" w:color="auto"/>
        <w:right w:val="none" w:sz="0" w:space="0" w:color="auto"/>
      </w:divBdr>
    </w:div>
    <w:div w:id="1076828371">
      <w:bodyDiv w:val="1"/>
      <w:marLeft w:val="0"/>
      <w:marRight w:val="0"/>
      <w:marTop w:val="0"/>
      <w:marBottom w:val="0"/>
      <w:divBdr>
        <w:top w:val="none" w:sz="0" w:space="0" w:color="auto"/>
        <w:left w:val="none" w:sz="0" w:space="0" w:color="auto"/>
        <w:bottom w:val="none" w:sz="0" w:space="0" w:color="auto"/>
        <w:right w:val="none" w:sz="0" w:space="0" w:color="auto"/>
      </w:divBdr>
    </w:div>
    <w:div w:id="1210608328">
      <w:bodyDiv w:val="1"/>
      <w:marLeft w:val="0"/>
      <w:marRight w:val="0"/>
      <w:marTop w:val="0"/>
      <w:marBottom w:val="0"/>
      <w:divBdr>
        <w:top w:val="none" w:sz="0" w:space="0" w:color="auto"/>
        <w:left w:val="none" w:sz="0" w:space="0" w:color="auto"/>
        <w:bottom w:val="none" w:sz="0" w:space="0" w:color="auto"/>
        <w:right w:val="none" w:sz="0" w:space="0" w:color="auto"/>
      </w:divBdr>
    </w:div>
    <w:div w:id="1601328193">
      <w:bodyDiv w:val="1"/>
      <w:marLeft w:val="0"/>
      <w:marRight w:val="0"/>
      <w:marTop w:val="0"/>
      <w:marBottom w:val="0"/>
      <w:divBdr>
        <w:top w:val="none" w:sz="0" w:space="0" w:color="auto"/>
        <w:left w:val="none" w:sz="0" w:space="0" w:color="auto"/>
        <w:bottom w:val="none" w:sz="0" w:space="0" w:color="auto"/>
        <w:right w:val="none" w:sz="0" w:space="0" w:color="auto"/>
      </w:divBdr>
    </w:div>
    <w:div w:id="1622148124">
      <w:bodyDiv w:val="1"/>
      <w:marLeft w:val="0"/>
      <w:marRight w:val="0"/>
      <w:marTop w:val="0"/>
      <w:marBottom w:val="0"/>
      <w:divBdr>
        <w:top w:val="none" w:sz="0" w:space="0" w:color="auto"/>
        <w:left w:val="none" w:sz="0" w:space="0" w:color="auto"/>
        <w:bottom w:val="none" w:sz="0" w:space="0" w:color="auto"/>
        <w:right w:val="none" w:sz="0" w:space="0" w:color="auto"/>
      </w:divBdr>
    </w:div>
    <w:div w:id="19916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0F45-C6AD-44C0-BDF4-ABD46890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21</Pages>
  <Words>6505</Words>
  <Characters>37083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Михайловна Шик</dc:creator>
  <cp:lastModifiedBy>1</cp:lastModifiedBy>
  <cp:revision>13</cp:revision>
  <cp:lastPrinted>2024-04-02T12:07:00Z</cp:lastPrinted>
  <dcterms:created xsi:type="dcterms:W3CDTF">2023-04-13T05:24:00Z</dcterms:created>
  <dcterms:modified xsi:type="dcterms:W3CDTF">2024-04-02T12:34:00Z</dcterms:modified>
</cp:coreProperties>
</file>