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8A4286" w:rsidRDefault="008A4286"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Pr="00264285" w:rsidRDefault="00380C01" w:rsidP="00380C01">
      <w:pPr>
        <w:spacing w:after="0" w:line="360" w:lineRule="auto"/>
        <w:ind w:firstLine="708"/>
        <w:jc w:val="center"/>
        <w:rPr>
          <w:rFonts w:ascii="Times New Roman" w:eastAsia="Times New Roman" w:hAnsi="Times New Roman" w:cs="Times New Roman"/>
          <w:b/>
          <w:sz w:val="36"/>
          <w:szCs w:val="36"/>
          <w:lang w:eastAsia="ru-RU"/>
        </w:rPr>
      </w:pPr>
      <w:r w:rsidRPr="00264285">
        <w:rPr>
          <w:rFonts w:ascii="Times New Roman" w:eastAsia="Times New Roman" w:hAnsi="Times New Roman" w:cs="Times New Roman"/>
          <w:b/>
          <w:sz w:val="36"/>
          <w:szCs w:val="36"/>
          <w:lang w:eastAsia="ru-RU"/>
        </w:rPr>
        <w:t>ЗАКЛЮЧЕНИЕ</w:t>
      </w:r>
    </w:p>
    <w:p w:rsidR="00380C01" w:rsidRPr="00264285" w:rsidRDefault="00380C01" w:rsidP="00380C01">
      <w:pPr>
        <w:spacing w:after="0" w:line="360" w:lineRule="auto"/>
        <w:ind w:firstLine="708"/>
        <w:jc w:val="center"/>
        <w:rPr>
          <w:rFonts w:ascii="Times New Roman" w:eastAsia="Times New Roman" w:hAnsi="Times New Roman" w:cs="Times New Roman"/>
          <w:b/>
          <w:sz w:val="36"/>
          <w:szCs w:val="36"/>
          <w:lang w:eastAsia="ru-RU"/>
        </w:rPr>
      </w:pPr>
      <w:r w:rsidRPr="00264285">
        <w:rPr>
          <w:rFonts w:ascii="Times New Roman" w:eastAsia="Times New Roman" w:hAnsi="Times New Roman" w:cs="Times New Roman"/>
          <w:b/>
          <w:sz w:val="36"/>
          <w:szCs w:val="36"/>
          <w:lang w:eastAsia="ru-RU"/>
        </w:rPr>
        <w:t xml:space="preserve">Контрольно-счетной </w:t>
      </w:r>
      <w:r w:rsidR="00895B73">
        <w:rPr>
          <w:rFonts w:ascii="Times New Roman" w:eastAsia="Times New Roman" w:hAnsi="Times New Roman" w:cs="Times New Roman"/>
          <w:b/>
          <w:sz w:val="36"/>
          <w:szCs w:val="36"/>
          <w:lang w:eastAsia="ru-RU"/>
        </w:rPr>
        <w:t xml:space="preserve">палата </w:t>
      </w:r>
      <w:r>
        <w:rPr>
          <w:rFonts w:ascii="Times New Roman" w:eastAsia="Times New Roman" w:hAnsi="Times New Roman" w:cs="Times New Roman"/>
          <w:b/>
          <w:sz w:val="36"/>
          <w:szCs w:val="36"/>
          <w:lang w:eastAsia="ru-RU"/>
        </w:rPr>
        <w:t>городского округа</w:t>
      </w:r>
      <w:r w:rsidRPr="00264285">
        <w:rPr>
          <w:rFonts w:ascii="Times New Roman" w:eastAsia="Times New Roman" w:hAnsi="Times New Roman" w:cs="Times New Roman"/>
          <w:b/>
          <w:sz w:val="36"/>
          <w:szCs w:val="36"/>
          <w:lang w:eastAsia="ru-RU"/>
        </w:rPr>
        <w:br/>
      </w:r>
      <w:r w:rsidR="00895B73">
        <w:rPr>
          <w:rFonts w:ascii="Times New Roman" w:eastAsia="Times New Roman" w:hAnsi="Times New Roman" w:cs="Times New Roman"/>
          <w:b/>
          <w:sz w:val="36"/>
          <w:szCs w:val="36"/>
          <w:lang w:eastAsia="ru-RU"/>
        </w:rPr>
        <w:t xml:space="preserve"> «город Фокино» </w:t>
      </w:r>
      <w:r w:rsidRPr="00264285">
        <w:rPr>
          <w:rFonts w:ascii="Times New Roman" w:eastAsia="Times New Roman" w:hAnsi="Times New Roman" w:cs="Times New Roman"/>
          <w:b/>
          <w:sz w:val="36"/>
          <w:szCs w:val="36"/>
          <w:lang w:eastAsia="ru-RU"/>
        </w:rPr>
        <w:t xml:space="preserve">на проект </w:t>
      </w:r>
      <w:r>
        <w:rPr>
          <w:rFonts w:ascii="Times New Roman" w:eastAsia="Times New Roman" w:hAnsi="Times New Roman" w:cs="Times New Roman"/>
          <w:b/>
          <w:sz w:val="36"/>
          <w:szCs w:val="36"/>
          <w:lang w:eastAsia="ru-RU"/>
        </w:rPr>
        <w:t xml:space="preserve">Решения Совета народных депутатов города </w:t>
      </w:r>
      <w:r w:rsidR="00895B73">
        <w:rPr>
          <w:rFonts w:ascii="Times New Roman" w:eastAsia="Times New Roman" w:hAnsi="Times New Roman" w:cs="Times New Roman"/>
          <w:b/>
          <w:sz w:val="36"/>
          <w:szCs w:val="36"/>
          <w:lang w:eastAsia="ru-RU"/>
        </w:rPr>
        <w:t>Фокино</w:t>
      </w:r>
      <w:r>
        <w:rPr>
          <w:rFonts w:ascii="Times New Roman" w:eastAsia="Times New Roman" w:hAnsi="Times New Roman" w:cs="Times New Roman"/>
          <w:b/>
          <w:sz w:val="36"/>
          <w:szCs w:val="36"/>
          <w:lang w:eastAsia="ru-RU"/>
        </w:rPr>
        <w:t xml:space="preserve"> «О бюджете </w:t>
      </w:r>
      <w:r w:rsidR="00895B73">
        <w:rPr>
          <w:rFonts w:ascii="Times New Roman" w:eastAsia="Times New Roman" w:hAnsi="Times New Roman" w:cs="Times New Roman"/>
          <w:b/>
          <w:sz w:val="36"/>
          <w:szCs w:val="36"/>
          <w:lang w:eastAsia="ru-RU"/>
        </w:rPr>
        <w:t>муниципального образования «</w:t>
      </w:r>
      <w:r>
        <w:rPr>
          <w:rFonts w:ascii="Times New Roman" w:eastAsia="Times New Roman" w:hAnsi="Times New Roman" w:cs="Times New Roman"/>
          <w:b/>
          <w:sz w:val="36"/>
          <w:szCs w:val="36"/>
          <w:lang w:eastAsia="ru-RU"/>
        </w:rPr>
        <w:t xml:space="preserve"> городско</w:t>
      </w:r>
      <w:r w:rsidR="00895B73">
        <w:rPr>
          <w:rFonts w:ascii="Times New Roman" w:eastAsia="Times New Roman" w:hAnsi="Times New Roman" w:cs="Times New Roman"/>
          <w:b/>
          <w:sz w:val="36"/>
          <w:szCs w:val="36"/>
          <w:lang w:eastAsia="ru-RU"/>
        </w:rPr>
        <w:t>й</w:t>
      </w:r>
      <w:r>
        <w:rPr>
          <w:rFonts w:ascii="Times New Roman" w:eastAsia="Times New Roman" w:hAnsi="Times New Roman" w:cs="Times New Roman"/>
          <w:b/>
          <w:sz w:val="36"/>
          <w:szCs w:val="36"/>
          <w:lang w:eastAsia="ru-RU"/>
        </w:rPr>
        <w:t xml:space="preserve"> округ</w:t>
      </w:r>
      <w:r w:rsidR="00895B73">
        <w:rPr>
          <w:rFonts w:ascii="Times New Roman" w:hAnsi="Times New Roman" w:cs="Times New Roman"/>
          <w:b/>
          <w:bCs/>
          <w:sz w:val="36"/>
          <w:szCs w:val="36"/>
        </w:rPr>
        <w:t xml:space="preserve"> «город Фокино»</w:t>
      </w:r>
      <w:r>
        <w:rPr>
          <w:rFonts w:ascii="Times New Roman" w:eastAsia="Times New Roman" w:hAnsi="Times New Roman" w:cs="Times New Roman"/>
          <w:b/>
          <w:sz w:val="36"/>
          <w:szCs w:val="36"/>
          <w:lang w:eastAsia="ru-RU"/>
        </w:rPr>
        <w:t xml:space="preserve"> на 201</w:t>
      </w:r>
      <w:r w:rsidR="00895B73">
        <w:rPr>
          <w:rFonts w:ascii="Times New Roman" w:eastAsia="Times New Roman" w:hAnsi="Times New Roman" w:cs="Times New Roman"/>
          <w:b/>
          <w:sz w:val="36"/>
          <w:szCs w:val="36"/>
          <w:lang w:eastAsia="ru-RU"/>
        </w:rPr>
        <w:t>9</w:t>
      </w:r>
      <w:r>
        <w:rPr>
          <w:rFonts w:ascii="Times New Roman" w:eastAsia="Times New Roman" w:hAnsi="Times New Roman" w:cs="Times New Roman"/>
          <w:b/>
          <w:sz w:val="36"/>
          <w:szCs w:val="36"/>
          <w:lang w:eastAsia="ru-RU"/>
        </w:rPr>
        <w:t xml:space="preserve"> год и </w:t>
      </w:r>
      <w:r w:rsidR="003B13D4">
        <w:rPr>
          <w:rFonts w:ascii="Times New Roman" w:eastAsia="Times New Roman" w:hAnsi="Times New Roman" w:cs="Times New Roman"/>
          <w:b/>
          <w:sz w:val="36"/>
          <w:szCs w:val="36"/>
          <w:lang w:eastAsia="ru-RU"/>
        </w:rPr>
        <w:t xml:space="preserve">на </w:t>
      </w:r>
      <w:r>
        <w:rPr>
          <w:rFonts w:ascii="Times New Roman" w:eastAsia="Times New Roman" w:hAnsi="Times New Roman" w:cs="Times New Roman"/>
          <w:b/>
          <w:sz w:val="36"/>
          <w:szCs w:val="36"/>
          <w:lang w:eastAsia="ru-RU"/>
        </w:rPr>
        <w:t>плановый период 20</w:t>
      </w:r>
      <w:r w:rsidR="00895B73">
        <w:rPr>
          <w:rFonts w:ascii="Times New Roman" w:eastAsia="Times New Roman" w:hAnsi="Times New Roman" w:cs="Times New Roman"/>
          <w:b/>
          <w:sz w:val="36"/>
          <w:szCs w:val="36"/>
          <w:lang w:eastAsia="ru-RU"/>
        </w:rPr>
        <w:t>20</w:t>
      </w:r>
      <w:r>
        <w:rPr>
          <w:rFonts w:ascii="Times New Roman" w:eastAsia="Times New Roman" w:hAnsi="Times New Roman" w:cs="Times New Roman"/>
          <w:b/>
          <w:sz w:val="36"/>
          <w:szCs w:val="36"/>
          <w:lang w:eastAsia="ru-RU"/>
        </w:rPr>
        <w:t xml:space="preserve"> и 20</w:t>
      </w:r>
      <w:r w:rsidR="009851F7">
        <w:rPr>
          <w:rFonts w:ascii="Times New Roman" w:eastAsia="Times New Roman" w:hAnsi="Times New Roman" w:cs="Times New Roman"/>
          <w:b/>
          <w:sz w:val="36"/>
          <w:szCs w:val="36"/>
          <w:lang w:eastAsia="ru-RU"/>
        </w:rPr>
        <w:t>2</w:t>
      </w:r>
      <w:r w:rsidR="00895B73">
        <w:rPr>
          <w:rFonts w:ascii="Times New Roman" w:eastAsia="Times New Roman" w:hAnsi="Times New Roman" w:cs="Times New Roman"/>
          <w:b/>
          <w:sz w:val="36"/>
          <w:szCs w:val="36"/>
          <w:lang w:eastAsia="ru-RU"/>
        </w:rPr>
        <w:t>1</w:t>
      </w:r>
      <w:r>
        <w:rPr>
          <w:rFonts w:ascii="Times New Roman" w:eastAsia="Times New Roman" w:hAnsi="Times New Roman" w:cs="Times New Roman"/>
          <w:b/>
          <w:sz w:val="36"/>
          <w:szCs w:val="36"/>
          <w:lang w:eastAsia="ru-RU"/>
        </w:rPr>
        <w:t>годов</w:t>
      </w:r>
      <w:r w:rsidRPr="00264285">
        <w:rPr>
          <w:rFonts w:ascii="Times New Roman" w:eastAsia="Times New Roman" w:hAnsi="Times New Roman" w:cs="Times New Roman"/>
          <w:b/>
          <w:sz w:val="36"/>
          <w:szCs w:val="36"/>
          <w:lang w:eastAsia="ru-RU"/>
        </w:rPr>
        <w:t>»</w:t>
      </w:r>
    </w:p>
    <w:p w:rsidR="00380C01" w:rsidRPr="00264285" w:rsidRDefault="00380C01" w:rsidP="00380C01">
      <w:pPr>
        <w:spacing w:after="0" w:line="240" w:lineRule="auto"/>
        <w:ind w:firstLine="708"/>
        <w:jc w:val="center"/>
        <w:rPr>
          <w:rFonts w:ascii="Times New Roman" w:eastAsia="Times New Roman" w:hAnsi="Times New Roman" w:cs="Times New Roman"/>
          <w:b/>
          <w:sz w:val="36"/>
          <w:szCs w:val="36"/>
          <w:lang w:eastAsia="ru-RU"/>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52335" w:rsidRDefault="00952335"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52335" w:rsidRDefault="00952335"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93997" w:rsidRPr="00993997" w:rsidRDefault="00993997" w:rsidP="00993997">
      <w:pPr>
        <w:spacing w:after="0" w:line="240" w:lineRule="auto"/>
        <w:jc w:val="center"/>
        <w:rPr>
          <w:rFonts w:ascii="Times New Roman" w:hAnsi="Times New Roman" w:cs="Times New Roman"/>
          <w:b/>
          <w:bCs/>
          <w:sz w:val="28"/>
          <w:szCs w:val="28"/>
        </w:rPr>
      </w:pPr>
      <w:r w:rsidRPr="00993997">
        <w:rPr>
          <w:rFonts w:ascii="Times New Roman" w:hAnsi="Times New Roman" w:cs="Times New Roman"/>
          <w:b/>
          <w:bCs/>
          <w:sz w:val="28"/>
          <w:szCs w:val="28"/>
        </w:rPr>
        <w:lastRenderedPageBreak/>
        <w:t>Содержание</w:t>
      </w:r>
    </w:p>
    <w:p w:rsidR="00993997" w:rsidRPr="008A4286" w:rsidRDefault="009120E3" w:rsidP="00993997">
      <w:pPr>
        <w:pStyle w:val="13"/>
        <w:ind w:right="-284"/>
        <w:rPr>
          <w:rFonts w:ascii="Times New Roman" w:hAnsi="Times New Roman" w:cs="Times New Roman"/>
          <w:sz w:val="28"/>
          <w:szCs w:val="28"/>
        </w:rPr>
      </w:pPr>
      <w:hyperlink w:anchor="_Toc372534899" w:history="1">
        <w:r w:rsidR="00993997" w:rsidRPr="008A4286">
          <w:rPr>
            <w:rStyle w:val="af8"/>
            <w:rFonts w:ascii="Times New Roman" w:hAnsi="Times New Roman" w:cs="Times New Roman"/>
            <w:noProof/>
            <w:color w:val="auto"/>
            <w:sz w:val="28"/>
            <w:szCs w:val="28"/>
          </w:rPr>
          <w:t>1.Общие положения</w:t>
        </w:r>
        <w:r w:rsidR="00993997" w:rsidRPr="008A4286">
          <w:rPr>
            <w:rFonts w:ascii="Times New Roman" w:hAnsi="Times New Roman" w:cs="Times New Roman"/>
            <w:noProof/>
            <w:webHidden/>
            <w:sz w:val="28"/>
            <w:szCs w:val="28"/>
          </w:rPr>
          <w:tab/>
          <w:t>.</w:t>
        </w:r>
        <w:r w:rsidR="008A4286">
          <w:rPr>
            <w:rFonts w:ascii="Times New Roman" w:hAnsi="Times New Roman" w:cs="Times New Roman"/>
            <w:noProof/>
            <w:webHidden/>
            <w:sz w:val="28"/>
            <w:szCs w:val="28"/>
          </w:rPr>
          <w:t>3</w:t>
        </w:r>
      </w:hyperlink>
    </w:p>
    <w:p w:rsidR="00993997" w:rsidRPr="008A4286" w:rsidRDefault="00993997" w:rsidP="00993997">
      <w:pPr>
        <w:spacing w:after="0"/>
        <w:ind w:right="-284"/>
        <w:rPr>
          <w:rFonts w:ascii="Times New Roman" w:hAnsi="Times New Roman" w:cs="Times New Roman"/>
          <w:bCs/>
          <w:sz w:val="28"/>
          <w:szCs w:val="28"/>
        </w:rPr>
      </w:pPr>
      <w:r w:rsidRPr="008A4286">
        <w:rPr>
          <w:rFonts w:ascii="Times New Roman" w:hAnsi="Times New Roman" w:cs="Times New Roman"/>
          <w:bCs/>
          <w:sz w:val="28"/>
          <w:szCs w:val="28"/>
        </w:rPr>
        <w:t xml:space="preserve"> 2. Параметры прогноза исходных макроэкономических показателей</w:t>
      </w:r>
      <w:r w:rsidR="005852C4">
        <w:rPr>
          <w:rFonts w:ascii="Times New Roman" w:hAnsi="Times New Roman" w:cs="Times New Roman"/>
          <w:bCs/>
          <w:sz w:val="28"/>
          <w:szCs w:val="28"/>
        </w:rPr>
        <w:t xml:space="preserve"> </w:t>
      </w:r>
      <w:r w:rsidRPr="008A4286">
        <w:rPr>
          <w:rFonts w:ascii="Times New Roman" w:hAnsi="Times New Roman" w:cs="Times New Roman"/>
          <w:bCs/>
          <w:sz w:val="28"/>
          <w:szCs w:val="28"/>
        </w:rPr>
        <w:t>для</w:t>
      </w:r>
    </w:p>
    <w:p w:rsidR="00952335" w:rsidRDefault="00993997" w:rsidP="005852C4">
      <w:pPr>
        <w:spacing w:after="0" w:line="240" w:lineRule="auto"/>
        <w:ind w:right="-284"/>
        <w:jc w:val="both"/>
        <w:rPr>
          <w:rFonts w:ascii="Times New Roman" w:hAnsi="Times New Roman" w:cs="Times New Roman"/>
          <w:bCs/>
          <w:sz w:val="28"/>
          <w:szCs w:val="28"/>
        </w:rPr>
      </w:pPr>
      <w:r w:rsidRPr="008A4286">
        <w:rPr>
          <w:rFonts w:ascii="Times New Roman" w:hAnsi="Times New Roman" w:cs="Times New Roman"/>
          <w:bCs/>
          <w:sz w:val="28"/>
          <w:szCs w:val="28"/>
        </w:rPr>
        <w:t xml:space="preserve">составления проекта бюджета </w:t>
      </w:r>
      <w:r w:rsidR="005852C4">
        <w:rPr>
          <w:rFonts w:ascii="Times New Roman" w:hAnsi="Times New Roman" w:cs="Times New Roman"/>
          <w:bCs/>
          <w:sz w:val="28"/>
          <w:szCs w:val="28"/>
        </w:rPr>
        <w:t>муниципального образования «</w:t>
      </w:r>
      <w:r w:rsidRPr="008A4286">
        <w:rPr>
          <w:rFonts w:ascii="Times New Roman" w:hAnsi="Times New Roman" w:cs="Times New Roman"/>
          <w:bCs/>
          <w:sz w:val="28"/>
          <w:szCs w:val="28"/>
        </w:rPr>
        <w:t xml:space="preserve"> городско</w:t>
      </w:r>
      <w:r w:rsidR="005852C4">
        <w:rPr>
          <w:rFonts w:ascii="Times New Roman" w:hAnsi="Times New Roman" w:cs="Times New Roman"/>
          <w:bCs/>
          <w:sz w:val="28"/>
          <w:szCs w:val="28"/>
        </w:rPr>
        <w:t>й</w:t>
      </w:r>
      <w:r w:rsidRPr="008A4286">
        <w:rPr>
          <w:rFonts w:ascii="Times New Roman" w:hAnsi="Times New Roman" w:cs="Times New Roman"/>
          <w:bCs/>
          <w:sz w:val="28"/>
          <w:szCs w:val="28"/>
        </w:rPr>
        <w:t xml:space="preserve"> округ        </w:t>
      </w:r>
      <w:r w:rsidR="005852C4">
        <w:rPr>
          <w:rFonts w:ascii="Times New Roman" w:hAnsi="Times New Roman" w:cs="Times New Roman"/>
          <w:bCs/>
          <w:sz w:val="28"/>
          <w:szCs w:val="28"/>
        </w:rPr>
        <w:t>«город Фокино»</w:t>
      </w:r>
      <w:r w:rsidR="00952335">
        <w:rPr>
          <w:rFonts w:ascii="Times New Roman" w:hAnsi="Times New Roman" w:cs="Times New Roman"/>
          <w:bCs/>
          <w:sz w:val="28"/>
          <w:szCs w:val="28"/>
        </w:rPr>
        <w:t>…………………………………………………………………………3</w:t>
      </w:r>
    </w:p>
    <w:p w:rsidR="005852C4" w:rsidRDefault="00993997" w:rsidP="005852C4">
      <w:pPr>
        <w:spacing w:after="0" w:line="240" w:lineRule="auto"/>
        <w:ind w:right="-284"/>
        <w:jc w:val="both"/>
        <w:rPr>
          <w:rFonts w:ascii="Times New Roman" w:hAnsi="Times New Roman" w:cs="Times New Roman"/>
          <w:bCs/>
          <w:sz w:val="28"/>
          <w:szCs w:val="28"/>
        </w:rPr>
      </w:pPr>
      <w:r w:rsidRPr="008A4286">
        <w:rPr>
          <w:rFonts w:ascii="Times New Roman" w:hAnsi="Times New Roman" w:cs="Times New Roman"/>
          <w:bCs/>
          <w:sz w:val="28"/>
          <w:szCs w:val="28"/>
        </w:rPr>
        <w:t>3</w:t>
      </w:r>
      <w:r w:rsidR="005852C4">
        <w:rPr>
          <w:rFonts w:ascii="Times New Roman" w:hAnsi="Times New Roman" w:cs="Times New Roman"/>
          <w:bCs/>
          <w:sz w:val="28"/>
          <w:szCs w:val="28"/>
        </w:rPr>
        <w:t>.</w:t>
      </w:r>
      <w:r w:rsidRPr="008A4286">
        <w:rPr>
          <w:rFonts w:ascii="Times New Roman" w:hAnsi="Times New Roman" w:cs="Times New Roman"/>
          <w:snapToGrid w:val="0"/>
          <w:sz w:val="28"/>
          <w:szCs w:val="28"/>
        </w:rPr>
        <w:t xml:space="preserve">Общая характеристика проекта Решения Совета народных депутатов « О бюджете </w:t>
      </w:r>
      <w:r w:rsidR="005852C4">
        <w:rPr>
          <w:rFonts w:ascii="Times New Roman" w:hAnsi="Times New Roman" w:cs="Times New Roman"/>
          <w:bCs/>
          <w:sz w:val="28"/>
          <w:szCs w:val="28"/>
        </w:rPr>
        <w:t>муниципального образования «</w:t>
      </w:r>
      <w:r w:rsidR="005852C4" w:rsidRPr="008A4286">
        <w:rPr>
          <w:rFonts w:ascii="Times New Roman" w:hAnsi="Times New Roman" w:cs="Times New Roman"/>
          <w:bCs/>
          <w:sz w:val="28"/>
          <w:szCs w:val="28"/>
        </w:rPr>
        <w:t xml:space="preserve"> городско</w:t>
      </w:r>
      <w:r w:rsidR="005852C4">
        <w:rPr>
          <w:rFonts w:ascii="Times New Roman" w:hAnsi="Times New Roman" w:cs="Times New Roman"/>
          <w:bCs/>
          <w:sz w:val="28"/>
          <w:szCs w:val="28"/>
        </w:rPr>
        <w:t>й</w:t>
      </w:r>
      <w:r w:rsidR="005852C4" w:rsidRPr="008A4286">
        <w:rPr>
          <w:rFonts w:ascii="Times New Roman" w:hAnsi="Times New Roman" w:cs="Times New Roman"/>
          <w:bCs/>
          <w:sz w:val="28"/>
          <w:szCs w:val="28"/>
        </w:rPr>
        <w:t xml:space="preserve"> округ        </w:t>
      </w:r>
      <w:r w:rsidR="005852C4">
        <w:rPr>
          <w:rFonts w:ascii="Times New Roman" w:hAnsi="Times New Roman" w:cs="Times New Roman"/>
          <w:bCs/>
          <w:sz w:val="28"/>
          <w:szCs w:val="28"/>
        </w:rPr>
        <w:t>«город Фокино»</w:t>
      </w:r>
    </w:p>
    <w:p w:rsidR="005852C4" w:rsidRDefault="00993997" w:rsidP="00967C5F">
      <w:pPr>
        <w:spacing w:after="0" w:line="240" w:lineRule="auto"/>
        <w:ind w:right="-284"/>
        <w:jc w:val="both"/>
        <w:rPr>
          <w:rFonts w:ascii="Times New Roman" w:hAnsi="Times New Roman" w:cs="Times New Roman"/>
          <w:snapToGrid w:val="0"/>
          <w:sz w:val="28"/>
          <w:szCs w:val="28"/>
        </w:rPr>
      </w:pPr>
      <w:r w:rsidRPr="008A4286">
        <w:rPr>
          <w:rFonts w:ascii="Times New Roman" w:hAnsi="Times New Roman" w:cs="Times New Roman"/>
          <w:snapToGrid w:val="0"/>
          <w:sz w:val="28"/>
          <w:szCs w:val="28"/>
        </w:rPr>
        <w:t xml:space="preserve"> </w:t>
      </w:r>
      <w:r w:rsidR="008A4286">
        <w:rPr>
          <w:rFonts w:ascii="Times New Roman" w:hAnsi="Times New Roman" w:cs="Times New Roman"/>
          <w:snapToGrid w:val="0"/>
          <w:sz w:val="28"/>
          <w:szCs w:val="28"/>
        </w:rPr>
        <w:t>(</w:t>
      </w:r>
      <w:r w:rsidR="008A4286" w:rsidRPr="008A4286">
        <w:rPr>
          <w:rFonts w:ascii="Times New Roman" w:hAnsi="Times New Roman" w:cs="Times New Roman"/>
          <w:sz w:val="28"/>
          <w:szCs w:val="28"/>
        </w:rPr>
        <w:t>местном бюджете) на 201</w:t>
      </w:r>
      <w:r w:rsidR="009851F7">
        <w:rPr>
          <w:rFonts w:ascii="Times New Roman" w:hAnsi="Times New Roman" w:cs="Times New Roman"/>
          <w:sz w:val="28"/>
          <w:szCs w:val="28"/>
        </w:rPr>
        <w:t>8</w:t>
      </w:r>
      <w:r w:rsidR="008A4286" w:rsidRPr="008A4286">
        <w:rPr>
          <w:rFonts w:ascii="Times New Roman" w:hAnsi="Times New Roman" w:cs="Times New Roman"/>
          <w:sz w:val="28"/>
          <w:szCs w:val="28"/>
        </w:rPr>
        <w:t xml:space="preserve"> год и на плановый период 201</w:t>
      </w:r>
      <w:r w:rsidR="009851F7">
        <w:rPr>
          <w:rFonts w:ascii="Times New Roman" w:hAnsi="Times New Roman" w:cs="Times New Roman"/>
          <w:sz w:val="28"/>
          <w:szCs w:val="28"/>
        </w:rPr>
        <w:t>9</w:t>
      </w:r>
      <w:r w:rsidR="008A4286" w:rsidRPr="008A4286">
        <w:rPr>
          <w:rFonts w:ascii="Times New Roman" w:hAnsi="Times New Roman" w:cs="Times New Roman"/>
          <w:sz w:val="28"/>
          <w:szCs w:val="28"/>
        </w:rPr>
        <w:t xml:space="preserve"> и 20</w:t>
      </w:r>
      <w:r w:rsidR="009851F7">
        <w:rPr>
          <w:rFonts w:ascii="Times New Roman" w:hAnsi="Times New Roman" w:cs="Times New Roman"/>
          <w:sz w:val="28"/>
          <w:szCs w:val="28"/>
        </w:rPr>
        <w:t>20</w:t>
      </w:r>
      <w:r w:rsidR="008A4286" w:rsidRPr="008A4286">
        <w:rPr>
          <w:rFonts w:ascii="Times New Roman" w:hAnsi="Times New Roman" w:cs="Times New Roman"/>
          <w:sz w:val="28"/>
          <w:szCs w:val="28"/>
        </w:rPr>
        <w:t xml:space="preserve"> годов»</w:t>
      </w:r>
      <w:r w:rsidR="008A4286">
        <w:rPr>
          <w:rFonts w:ascii="Times New Roman" w:hAnsi="Times New Roman" w:cs="Times New Roman"/>
          <w:sz w:val="28"/>
          <w:szCs w:val="28"/>
        </w:rPr>
        <w:t>………………………………….</w:t>
      </w:r>
      <w:r w:rsidR="00952335">
        <w:rPr>
          <w:rFonts w:ascii="Times New Roman" w:hAnsi="Times New Roman" w:cs="Times New Roman"/>
          <w:snapToGrid w:val="0"/>
          <w:sz w:val="28"/>
          <w:szCs w:val="28"/>
        </w:rPr>
        <w:t>……………………………………………….</w:t>
      </w:r>
      <w:r w:rsidRPr="008A4286">
        <w:rPr>
          <w:rFonts w:ascii="Times New Roman" w:hAnsi="Times New Roman" w:cs="Times New Roman"/>
          <w:snapToGrid w:val="0"/>
          <w:sz w:val="28"/>
          <w:szCs w:val="28"/>
        </w:rPr>
        <w:t xml:space="preserve"> </w:t>
      </w:r>
      <w:r w:rsidR="00952335">
        <w:rPr>
          <w:rFonts w:ascii="Times New Roman" w:hAnsi="Times New Roman" w:cs="Times New Roman"/>
          <w:snapToGrid w:val="0"/>
          <w:sz w:val="28"/>
          <w:szCs w:val="28"/>
        </w:rPr>
        <w:t>7</w:t>
      </w:r>
    </w:p>
    <w:p w:rsidR="00993997" w:rsidRPr="008A4286" w:rsidRDefault="005852C4" w:rsidP="00967C5F">
      <w:pPr>
        <w:spacing w:after="0" w:line="240" w:lineRule="auto"/>
        <w:ind w:right="-284"/>
        <w:jc w:val="both"/>
        <w:rPr>
          <w:rFonts w:ascii="Times New Roman" w:hAnsi="Times New Roman" w:cs="Times New Roman"/>
          <w:spacing w:val="-2"/>
          <w:sz w:val="28"/>
          <w:szCs w:val="28"/>
        </w:rPr>
      </w:pPr>
      <w:r>
        <w:rPr>
          <w:rFonts w:ascii="Times New Roman" w:hAnsi="Times New Roman" w:cs="Times New Roman"/>
          <w:snapToGrid w:val="0"/>
          <w:sz w:val="28"/>
          <w:szCs w:val="28"/>
        </w:rPr>
        <w:t>3.1</w:t>
      </w:r>
      <w:r w:rsidR="00993997" w:rsidRPr="008A4286">
        <w:rPr>
          <w:rFonts w:ascii="Times New Roman" w:hAnsi="Times New Roman" w:cs="Times New Roman"/>
          <w:spacing w:val="-2"/>
          <w:sz w:val="28"/>
          <w:szCs w:val="28"/>
        </w:rPr>
        <w:t>.Основные параметры бюджета городского округа</w:t>
      </w:r>
      <w:r>
        <w:rPr>
          <w:rFonts w:ascii="Times New Roman" w:hAnsi="Times New Roman" w:cs="Times New Roman"/>
          <w:spacing w:val="-2"/>
          <w:sz w:val="28"/>
          <w:szCs w:val="28"/>
        </w:rPr>
        <w:t xml:space="preserve"> «город Фокино»</w:t>
      </w:r>
      <w:r w:rsidR="00993997" w:rsidRPr="008A4286">
        <w:rPr>
          <w:rFonts w:ascii="Times New Roman" w:hAnsi="Times New Roman" w:cs="Times New Roman"/>
          <w:spacing w:val="-2"/>
          <w:sz w:val="28"/>
          <w:szCs w:val="28"/>
        </w:rPr>
        <w:t xml:space="preserve">,  структурные особенности и основные характеристики проекта Решения Совета народных депутатов </w:t>
      </w:r>
      <w:r w:rsidR="003B13D4" w:rsidRPr="008A4286">
        <w:rPr>
          <w:rFonts w:ascii="Times New Roman" w:hAnsi="Times New Roman" w:cs="Times New Roman"/>
          <w:spacing w:val="-2"/>
          <w:sz w:val="28"/>
          <w:szCs w:val="28"/>
        </w:rPr>
        <w:t>«</w:t>
      </w:r>
      <w:r w:rsidR="003B13D4" w:rsidRPr="008A4286">
        <w:rPr>
          <w:rFonts w:ascii="Times New Roman" w:hAnsi="Times New Roman" w:cs="Times New Roman"/>
          <w:sz w:val="28"/>
          <w:szCs w:val="28"/>
        </w:rPr>
        <w:t xml:space="preserve">О бюджете </w:t>
      </w:r>
      <w:r>
        <w:rPr>
          <w:rFonts w:ascii="Times New Roman" w:hAnsi="Times New Roman" w:cs="Times New Roman"/>
          <w:bCs/>
          <w:sz w:val="28"/>
          <w:szCs w:val="28"/>
        </w:rPr>
        <w:t>муниципального образования «</w:t>
      </w:r>
      <w:r w:rsidRPr="008A4286">
        <w:rPr>
          <w:rFonts w:ascii="Times New Roman" w:hAnsi="Times New Roman" w:cs="Times New Roman"/>
          <w:bCs/>
          <w:sz w:val="28"/>
          <w:szCs w:val="28"/>
        </w:rPr>
        <w:t xml:space="preserve"> городско</w:t>
      </w:r>
      <w:r>
        <w:rPr>
          <w:rFonts w:ascii="Times New Roman" w:hAnsi="Times New Roman" w:cs="Times New Roman"/>
          <w:bCs/>
          <w:sz w:val="28"/>
          <w:szCs w:val="28"/>
        </w:rPr>
        <w:t>й</w:t>
      </w:r>
      <w:r w:rsidRPr="008A4286">
        <w:rPr>
          <w:rFonts w:ascii="Times New Roman" w:hAnsi="Times New Roman" w:cs="Times New Roman"/>
          <w:bCs/>
          <w:sz w:val="28"/>
          <w:szCs w:val="28"/>
        </w:rPr>
        <w:t xml:space="preserve"> округ        </w:t>
      </w:r>
      <w:r>
        <w:rPr>
          <w:rFonts w:ascii="Times New Roman" w:hAnsi="Times New Roman" w:cs="Times New Roman"/>
          <w:bCs/>
          <w:sz w:val="28"/>
          <w:szCs w:val="28"/>
        </w:rPr>
        <w:t>«город Фокино»</w:t>
      </w:r>
      <w:r w:rsidR="003B13D4" w:rsidRPr="008A4286">
        <w:rPr>
          <w:rFonts w:ascii="Times New Roman" w:hAnsi="Times New Roman" w:cs="Times New Roman"/>
          <w:sz w:val="28"/>
          <w:szCs w:val="28"/>
        </w:rPr>
        <w:t xml:space="preserve"> (местном бюджете) на 201</w:t>
      </w:r>
      <w:r w:rsidR="00B1242A">
        <w:rPr>
          <w:rFonts w:ascii="Times New Roman" w:hAnsi="Times New Roman" w:cs="Times New Roman"/>
          <w:sz w:val="28"/>
          <w:szCs w:val="28"/>
        </w:rPr>
        <w:t>8</w:t>
      </w:r>
      <w:r w:rsidR="003B13D4" w:rsidRPr="008A4286">
        <w:rPr>
          <w:rFonts w:ascii="Times New Roman" w:hAnsi="Times New Roman" w:cs="Times New Roman"/>
          <w:sz w:val="28"/>
          <w:szCs w:val="28"/>
        </w:rPr>
        <w:t xml:space="preserve"> год и на плановый период 201</w:t>
      </w:r>
      <w:r w:rsidR="00B1242A">
        <w:rPr>
          <w:rFonts w:ascii="Times New Roman" w:hAnsi="Times New Roman" w:cs="Times New Roman"/>
          <w:sz w:val="28"/>
          <w:szCs w:val="28"/>
        </w:rPr>
        <w:t>9</w:t>
      </w:r>
      <w:r w:rsidR="003B13D4" w:rsidRPr="008A4286">
        <w:rPr>
          <w:rFonts w:ascii="Times New Roman" w:hAnsi="Times New Roman" w:cs="Times New Roman"/>
          <w:sz w:val="28"/>
          <w:szCs w:val="28"/>
        </w:rPr>
        <w:t xml:space="preserve"> и 20</w:t>
      </w:r>
      <w:r w:rsidR="00B1242A">
        <w:rPr>
          <w:rFonts w:ascii="Times New Roman" w:hAnsi="Times New Roman" w:cs="Times New Roman"/>
          <w:sz w:val="28"/>
          <w:szCs w:val="28"/>
        </w:rPr>
        <w:t>20</w:t>
      </w:r>
      <w:r w:rsidR="003B13D4" w:rsidRPr="008A4286">
        <w:rPr>
          <w:rFonts w:ascii="Times New Roman" w:hAnsi="Times New Roman" w:cs="Times New Roman"/>
          <w:sz w:val="28"/>
          <w:szCs w:val="28"/>
        </w:rPr>
        <w:t xml:space="preserve"> годов»</w:t>
      </w:r>
      <w:r w:rsidR="00993997" w:rsidRPr="008A4286">
        <w:rPr>
          <w:rFonts w:ascii="Times New Roman" w:hAnsi="Times New Roman" w:cs="Times New Roman"/>
          <w:spacing w:val="-2"/>
          <w:sz w:val="28"/>
          <w:szCs w:val="28"/>
        </w:rPr>
        <w:t>…………………………………………………………………………</w:t>
      </w:r>
      <w:r w:rsidR="008A4286">
        <w:rPr>
          <w:rFonts w:ascii="Times New Roman" w:hAnsi="Times New Roman" w:cs="Times New Roman"/>
          <w:spacing w:val="-2"/>
          <w:sz w:val="28"/>
          <w:szCs w:val="28"/>
        </w:rPr>
        <w:t xml:space="preserve"> ……     </w:t>
      </w:r>
      <w:r w:rsidR="00952335">
        <w:rPr>
          <w:rFonts w:ascii="Times New Roman" w:hAnsi="Times New Roman" w:cs="Times New Roman"/>
          <w:spacing w:val="-2"/>
          <w:sz w:val="28"/>
          <w:szCs w:val="28"/>
        </w:rPr>
        <w:t>7</w:t>
      </w:r>
    </w:p>
    <w:p w:rsidR="00993997" w:rsidRPr="008A4286" w:rsidRDefault="009120E3" w:rsidP="00993997">
      <w:pPr>
        <w:pStyle w:val="13"/>
        <w:ind w:right="-284"/>
        <w:rPr>
          <w:rFonts w:ascii="Times New Roman" w:hAnsi="Times New Roman" w:cs="Times New Roman"/>
          <w:sz w:val="28"/>
          <w:szCs w:val="28"/>
        </w:rPr>
      </w:pPr>
      <w:hyperlink w:anchor="_Toc372534905" w:history="1">
        <w:r w:rsidR="00993997" w:rsidRPr="008A4286">
          <w:rPr>
            <w:rStyle w:val="af8"/>
            <w:rFonts w:ascii="Times New Roman" w:hAnsi="Times New Roman" w:cs="Times New Roman"/>
            <w:noProof/>
            <w:color w:val="auto"/>
            <w:sz w:val="28"/>
            <w:szCs w:val="28"/>
          </w:rPr>
          <w:t>3.</w:t>
        </w:r>
        <w:r w:rsidR="00B1242A">
          <w:rPr>
            <w:rStyle w:val="af8"/>
            <w:rFonts w:ascii="Times New Roman" w:hAnsi="Times New Roman" w:cs="Times New Roman"/>
            <w:noProof/>
            <w:color w:val="auto"/>
            <w:sz w:val="28"/>
            <w:szCs w:val="28"/>
          </w:rPr>
          <w:t>2</w:t>
        </w:r>
        <w:r w:rsidR="00993997" w:rsidRPr="008A4286">
          <w:rPr>
            <w:rStyle w:val="af8"/>
            <w:rFonts w:ascii="Times New Roman" w:hAnsi="Times New Roman" w:cs="Times New Roman"/>
            <w:noProof/>
            <w:color w:val="auto"/>
            <w:sz w:val="28"/>
            <w:szCs w:val="28"/>
          </w:rPr>
          <w:t>. Анализ соответствия законопроекта Бюджетному кодексу и иным актам законодательства Российской Федерации, Брянской области,нормативным актам городского округа</w:t>
        </w:r>
        <w:r w:rsidR="005852C4">
          <w:rPr>
            <w:rStyle w:val="af8"/>
            <w:rFonts w:ascii="Times New Roman" w:hAnsi="Times New Roman" w:cs="Times New Roman"/>
            <w:noProof/>
            <w:color w:val="auto"/>
            <w:sz w:val="28"/>
            <w:szCs w:val="28"/>
          </w:rPr>
          <w:t xml:space="preserve"> «город Фокино»</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sz w:val="28"/>
          <w:szCs w:val="28"/>
        </w:rPr>
        <w:t>9</w:t>
      </w:r>
    </w:p>
    <w:p w:rsidR="00993997" w:rsidRPr="008A4286" w:rsidRDefault="00993997" w:rsidP="00993997">
      <w:pPr>
        <w:ind w:right="-284"/>
        <w:rPr>
          <w:rFonts w:ascii="Times New Roman" w:hAnsi="Times New Roman" w:cs="Times New Roman"/>
          <w:sz w:val="28"/>
          <w:szCs w:val="28"/>
        </w:rPr>
      </w:pPr>
      <w:r w:rsidRPr="008A4286">
        <w:rPr>
          <w:rFonts w:ascii="Times New Roman" w:hAnsi="Times New Roman" w:cs="Times New Roman"/>
          <w:sz w:val="28"/>
          <w:szCs w:val="28"/>
        </w:rPr>
        <w:t>4.Доходы проекта бюджета городского округа</w:t>
      </w:r>
      <w:r w:rsidR="005852C4">
        <w:rPr>
          <w:rFonts w:ascii="Times New Roman" w:hAnsi="Times New Roman" w:cs="Times New Roman"/>
          <w:sz w:val="28"/>
          <w:szCs w:val="28"/>
        </w:rPr>
        <w:t xml:space="preserve"> «город Фокино»</w:t>
      </w:r>
      <w:r w:rsidRPr="008A4286">
        <w:rPr>
          <w:rFonts w:ascii="Times New Roman" w:hAnsi="Times New Roman" w:cs="Times New Roman"/>
          <w:sz w:val="28"/>
          <w:szCs w:val="28"/>
        </w:rPr>
        <w:t>……………….....</w:t>
      </w:r>
      <w:r w:rsidR="00952335">
        <w:rPr>
          <w:rFonts w:ascii="Times New Roman" w:hAnsi="Times New Roman" w:cs="Times New Roman"/>
          <w:sz w:val="28"/>
          <w:szCs w:val="28"/>
        </w:rPr>
        <w:t>12</w:t>
      </w:r>
    </w:p>
    <w:p w:rsidR="00993997" w:rsidRPr="008A4286" w:rsidRDefault="00993997" w:rsidP="00993997">
      <w:pPr>
        <w:ind w:right="-284"/>
        <w:rPr>
          <w:rFonts w:ascii="Times New Roman" w:hAnsi="Times New Roman" w:cs="Times New Roman"/>
          <w:sz w:val="28"/>
          <w:szCs w:val="28"/>
        </w:rPr>
      </w:pPr>
      <w:r w:rsidRPr="008A4286">
        <w:rPr>
          <w:rFonts w:ascii="Times New Roman" w:hAnsi="Times New Roman" w:cs="Times New Roman"/>
          <w:sz w:val="28"/>
          <w:szCs w:val="28"/>
        </w:rPr>
        <w:t>4.1. Налоговые доходы местного бюджета……………………………………… …</w:t>
      </w:r>
      <w:r w:rsidR="00952335">
        <w:rPr>
          <w:rFonts w:ascii="Times New Roman" w:hAnsi="Times New Roman" w:cs="Times New Roman"/>
          <w:sz w:val="28"/>
          <w:szCs w:val="28"/>
        </w:rPr>
        <w:t>15</w:t>
      </w:r>
    </w:p>
    <w:p w:rsidR="00993997" w:rsidRPr="008A4286" w:rsidRDefault="009120E3" w:rsidP="00993997">
      <w:pPr>
        <w:pStyle w:val="13"/>
        <w:ind w:right="-284"/>
        <w:rPr>
          <w:rFonts w:ascii="Times New Roman" w:eastAsiaTheme="minorEastAsia" w:hAnsi="Times New Roman" w:cs="Times New Roman"/>
          <w:noProof/>
          <w:sz w:val="28"/>
          <w:szCs w:val="28"/>
          <w:lang w:eastAsia="ru-RU"/>
        </w:rPr>
      </w:pPr>
      <w:hyperlink w:anchor="_Toc372534908" w:history="1">
        <w:r w:rsidR="00993997" w:rsidRPr="008A4286">
          <w:rPr>
            <w:rStyle w:val="af8"/>
            <w:rFonts w:ascii="Times New Roman" w:hAnsi="Times New Roman" w:cs="Times New Roman"/>
            <w:noProof/>
            <w:color w:val="auto"/>
            <w:sz w:val="28"/>
            <w:szCs w:val="28"/>
          </w:rPr>
          <w:t>4.2. Неналоговые доходы местного бюджета</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sz w:val="28"/>
          <w:szCs w:val="28"/>
        </w:rPr>
        <w:t>18</w:t>
      </w:r>
    </w:p>
    <w:p w:rsidR="00993997" w:rsidRPr="008A4286" w:rsidRDefault="009120E3" w:rsidP="00993997">
      <w:pPr>
        <w:pStyle w:val="13"/>
        <w:ind w:right="-284"/>
        <w:rPr>
          <w:rFonts w:ascii="Times New Roman" w:eastAsiaTheme="minorEastAsia" w:hAnsi="Times New Roman" w:cs="Times New Roman"/>
          <w:noProof/>
          <w:sz w:val="28"/>
          <w:szCs w:val="28"/>
          <w:lang w:eastAsia="ru-RU"/>
        </w:rPr>
      </w:pPr>
      <w:hyperlink w:anchor="_Toc372534909" w:history="1">
        <w:r w:rsidR="00993997" w:rsidRPr="008A4286">
          <w:rPr>
            <w:rStyle w:val="af8"/>
            <w:rFonts w:ascii="Times New Roman" w:hAnsi="Times New Roman" w:cs="Times New Roman"/>
            <w:noProof/>
            <w:color w:val="auto"/>
            <w:sz w:val="28"/>
            <w:szCs w:val="28"/>
          </w:rPr>
          <w:t>4.3. Безвозмездные поступления</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noProof/>
          <w:sz w:val="28"/>
          <w:szCs w:val="28"/>
        </w:rPr>
        <w:t>20</w:t>
      </w:r>
    </w:p>
    <w:p w:rsidR="00993997" w:rsidRPr="008A4286" w:rsidRDefault="009120E3" w:rsidP="00993997">
      <w:pPr>
        <w:pStyle w:val="13"/>
        <w:ind w:right="-284"/>
        <w:rPr>
          <w:rFonts w:ascii="Times New Roman" w:eastAsiaTheme="minorEastAsia" w:hAnsi="Times New Roman" w:cs="Times New Roman"/>
          <w:noProof/>
          <w:sz w:val="28"/>
          <w:szCs w:val="28"/>
          <w:lang w:eastAsia="ru-RU"/>
        </w:rPr>
      </w:pPr>
      <w:hyperlink w:anchor="_Toc372534910" w:history="1">
        <w:r w:rsidR="00993997" w:rsidRPr="008A4286">
          <w:rPr>
            <w:rStyle w:val="af8"/>
            <w:rFonts w:ascii="Times New Roman" w:hAnsi="Times New Roman" w:cs="Times New Roman"/>
            <w:noProof/>
            <w:color w:val="auto"/>
            <w:sz w:val="28"/>
            <w:szCs w:val="28"/>
          </w:rPr>
          <w:t>5. Расходы проекта местного бюджета</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noProof/>
          <w:sz w:val="28"/>
          <w:szCs w:val="28"/>
        </w:rPr>
        <w:t>22</w:t>
      </w:r>
    </w:p>
    <w:p w:rsidR="00993997" w:rsidRPr="008A4286" w:rsidRDefault="009120E3" w:rsidP="00993997">
      <w:pPr>
        <w:pStyle w:val="13"/>
        <w:ind w:right="-284"/>
        <w:rPr>
          <w:rFonts w:ascii="Times New Roman" w:eastAsiaTheme="minorEastAsia" w:hAnsi="Times New Roman" w:cs="Times New Roman"/>
          <w:noProof/>
          <w:sz w:val="28"/>
          <w:szCs w:val="28"/>
          <w:lang w:eastAsia="ru-RU"/>
        </w:rPr>
      </w:pPr>
      <w:hyperlink w:anchor="_Toc372534913" w:history="1">
        <w:r w:rsidR="00993997" w:rsidRPr="008A4286">
          <w:rPr>
            <w:rStyle w:val="af8"/>
            <w:rFonts w:ascii="Times New Roman" w:hAnsi="Times New Roman" w:cs="Times New Roman"/>
            <w:noProof/>
            <w:color w:val="auto"/>
            <w:sz w:val="28"/>
            <w:szCs w:val="28"/>
          </w:rPr>
          <w:t>6. Муниципальные программы</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sz w:val="28"/>
          <w:szCs w:val="28"/>
        </w:rPr>
        <w:t>25</w:t>
      </w:r>
    </w:p>
    <w:p w:rsidR="00993997" w:rsidRPr="008A4286" w:rsidRDefault="009120E3" w:rsidP="00993997">
      <w:pPr>
        <w:pStyle w:val="13"/>
        <w:ind w:right="-284"/>
        <w:rPr>
          <w:rFonts w:ascii="Times New Roman" w:eastAsiaTheme="minorEastAsia" w:hAnsi="Times New Roman" w:cs="Times New Roman"/>
          <w:noProof/>
          <w:sz w:val="28"/>
          <w:szCs w:val="28"/>
          <w:lang w:eastAsia="ru-RU"/>
        </w:rPr>
      </w:pPr>
      <w:hyperlink w:anchor="_Toc372534914" w:history="1">
        <w:r w:rsidR="00993997" w:rsidRPr="008A4286">
          <w:rPr>
            <w:rStyle w:val="af8"/>
            <w:rFonts w:ascii="Times New Roman" w:hAnsi="Times New Roman" w:cs="Times New Roman"/>
            <w:noProof/>
            <w:color w:val="auto"/>
            <w:sz w:val="28"/>
            <w:szCs w:val="28"/>
          </w:rPr>
          <w:t>7. Непрограммная часть расходов местного бюджета</w:t>
        </w:r>
        <w:r w:rsidR="00993997" w:rsidRPr="008A4286">
          <w:rPr>
            <w:rFonts w:ascii="Times New Roman" w:hAnsi="Times New Roman" w:cs="Times New Roman"/>
            <w:noProof/>
            <w:webHidden/>
            <w:sz w:val="28"/>
            <w:szCs w:val="28"/>
          </w:rPr>
          <w:tab/>
        </w:r>
        <w:r w:rsidR="00952335">
          <w:rPr>
            <w:rFonts w:ascii="Times New Roman" w:hAnsi="Times New Roman" w:cs="Times New Roman"/>
            <w:noProof/>
            <w:webHidden/>
            <w:sz w:val="28"/>
            <w:szCs w:val="28"/>
          </w:rPr>
          <w:t>28</w:t>
        </w:r>
      </w:hyperlink>
      <w:hyperlink w:anchor="_Toc372534917" w:history="1"/>
    </w:p>
    <w:p w:rsidR="00993997" w:rsidRPr="008A4286" w:rsidRDefault="009120E3" w:rsidP="00993997">
      <w:pPr>
        <w:pStyle w:val="13"/>
        <w:ind w:right="-284"/>
        <w:rPr>
          <w:rFonts w:ascii="Times New Roman" w:eastAsiaTheme="minorEastAsia" w:hAnsi="Times New Roman" w:cs="Times New Roman"/>
          <w:noProof/>
          <w:sz w:val="28"/>
          <w:szCs w:val="28"/>
          <w:lang w:eastAsia="ru-RU"/>
        </w:rPr>
      </w:pPr>
      <w:r w:rsidRPr="008A4286">
        <w:rPr>
          <w:rFonts w:ascii="Times New Roman" w:hAnsi="Times New Roman" w:cs="Times New Roman"/>
          <w:sz w:val="28"/>
          <w:szCs w:val="28"/>
        </w:rPr>
        <w:fldChar w:fldCharType="begin"/>
      </w:r>
      <w:r w:rsidR="00993997" w:rsidRPr="008A4286">
        <w:rPr>
          <w:rFonts w:ascii="Times New Roman" w:hAnsi="Times New Roman" w:cs="Times New Roman"/>
          <w:sz w:val="28"/>
          <w:szCs w:val="28"/>
        </w:rPr>
        <w:instrText>HYPERLINK \l "_Toc372534922"</w:instrText>
      </w:r>
      <w:r w:rsidRPr="008A4286">
        <w:rPr>
          <w:rFonts w:ascii="Times New Roman" w:hAnsi="Times New Roman" w:cs="Times New Roman"/>
          <w:sz w:val="28"/>
          <w:szCs w:val="28"/>
        </w:rPr>
        <w:fldChar w:fldCharType="separate"/>
      </w:r>
      <w:r w:rsidR="00993997" w:rsidRPr="008A4286">
        <w:rPr>
          <w:rStyle w:val="af8"/>
          <w:rFonts w:ascii="Times New Roman" w:hAnsi="Times New Roman" w:cs="Times New Roman"/>
          <w:noProof/>
          <w:color w:val="auto"/>
          <w:sz w:val="28"/>
          <w:szCs w:val="28"/>
        </w:rPr>
        <w:t>8.</w:t>
      </w:r>
      <w:hyperlink w:anchor="_Toc372534919" w:history="1">
        <w:r w:rsidR="00993997" w:rsidRPr="008A4286">
          <w:rPr>
            <w:rStyle w:val="af8"/>
            <w:rFonts w:ascii="Times New Roman" w:hAnsi="Times New Roman" w:cs="Times New Roman"/>
            <w:noProof/>
            <w:color w:val="auto"/>
            <w:sz w:val="28"/>
            <w:szCs w:val="28"/>
          </w:rPr>
          <w:t xml:space="preserve"> Источники финансирования дефицита бюджета</w:t>
        </w:r>
        <w:r w:rsidR="00993997" w:rsidRPr="008A4286">
          <w:rPr>
            <w:rFonts w:ascii="Times New Roman" w:hAnsi="Times New Roman" w:cs="Times New Roman"/>
            <w:noProof/>
            <w:webHidden/>
            <w:sz w:val="28"/>
            <w:szCs w:val="28"/>
          </w:rPr>
          <w:tab/>
        </w:r>
      </w:hyperlink>
      <w:r w:rsidR="00C72953">
        <w:rPr>
          <w:rFonts w:ascii="Times New Roman" w:hAnsi="Times New Roman" w:cs="Times New Roman"/>
          <w:noProof/>
          <w:sz w:val="28"/>
          <w:szCs w:val="28"/>
        </w:rPr>
        <w:t>29</w:t>
      </w:r>
    </w:p>
    <w:p w:rsidR="00993997" w:rsidRPr="008A4286" w:rsidRDefault="00BC6414" w:rsidP="00993997">
      <w:pPr>
        <w:pStyle w:val="13"/>
        <w:ind w:right="-284"/>
        <w:rPr>
          <w:rFonts w:ascii="Times New Roman" w:eastAsiaTheme="minorEastAsia" w:hAnsi="Times New Roman" w:cs="Times New Roman"/>
          <w:noProof/>
          <w:sz w:val="28"/>
          <w:szCs w:val="28"/>
          <w:lang w:eastAsia="ru-RU"/>
        </w:rPr>
      </w:pPr>
      <w:r>
        <w:rPr>
          <w:rStyle w:val="af8"/>
          <w:rFonts w:ascii="Times New Roman" w:hAnsi="Times New Roman" w:cs="Times New Roman"/>
          <w:noProof/>
          <w:color w:val="auto"/>
          <w:sz w:val="28"/>
          <w:szCs w:val="28"/>
        </w:rPr>
        <w:t>9.</w:t>
      </w:r>
      <w:r w:rsidR="00993997" w:rsidRPr="008A4286">
        <w:rPr>
          <w:rStyle w:val="af8"/>
          <w:rFonts w:ascii="Times New Roman" w:hAnsi="Times New Roman" w:cs="Times New Roman"/>
          <w:noProof/>
          <w:color w:val="auto"/>
          <w:sz w:val="28"/>
          <w:szCs w:val="28"/>
        </w:rPr>
        <w:t xml:space="preserve"> Выводы</w:t>
      </w:r>
      <w:r w:rsidR="00993997" w:rsidRPr="008A4286">
        <w:rPr>
          <w:rFonts w:ascii="Times New Roman" w:hAnsi="Times New Roman" w:cs="Times New Roman"/>
          <w:noProof/>
          <w:webHidden/>
          <w:sz w:val="28"/>
          <w:szCs w:val="28"/>
        </w:rPr>
        <w:tab/>
      </w:r>
      <w:r w:rsidR="009120E3" w:rsidRPr="008A4286">
        <w:rPr>
          <w:rFonts w:ascii="Times New Roman" w:hAnsi="Times New Roman" w:cs="Times New Roman"/>
          <w:sz w:val="28"/>
          <w:szCs w:val="28"/>
        </w:rPr>
        <w:fldChar w:fldCharType="end"/>
      </w:r>
      <w:r w:rsidR="00C72953">
        <w:rPr>
          <w:rFonts w:ascii="Times New Roman" w:hAnsi="Times New Roman" w:cs="Times New Roman"/>
          <w:sz w:val="28"/>
          <w:szCs w:val="28"/>
        </w:rPr>
        <w:t>30</w:t>
      </w:r>
    </w:p>
    <w:p w:rsidR="005752F7" w:rsidRDefault="009120E3" w:rsidP="00993997">
      <w:pPr>
        <w:rPr>
          <w:rFonts w:ascii="Times New Roman" w:hAnsi="Times New Roman" w:cs="Times New Roman"/>
          <w:sz w:val="28"/>
          <w:szCs w:val="28"/>
        </w:rPr>
      </w:pPr>
      <w:hyperlink w:anchor="_Toc372534923" w:history="1">
        <w:r w:rsidR="00BC6414">
          <w:rPr>
            <w:rStyle w:val="af8"/>
            <w:rFonts w:ascii="Times New Roman" w:hAnsi="Times New Roman" w:cs="Times New Roman"/>
            <w:noProof/>
            <w:color w:val="auto"/>
            <w:sz w:val="28"/>
            <w:szCs w:val="28"/>
          </w:rPr>
          <w:t>10</w:t>
        </w:r>
        <w:r w:rsidR="00993997" w:rsidRPr="008A4286">
          <w:rPr>
            <w:rStyle w:val="af8"/>
            <w:rFonts w:ascii="Times New Roman" w:hAnsi="Times New Roman" w:cs="Times New Roman"/>
            <w:noProof/>
            <w:color w:val="auto"/>
            <w:sz w:val="28"/>
            <w:szCs w:val="28"/>
          </w:rPr>
          <w:t xml:space="preserve">. </w:t>
        </w:r>
        <w:r w:rsidR="00993997" w:rsidRPr="008A4286">
          <w:rPr>
            <w:rStyle w:val="af8"/>
            <w:rFonts w:ascii="Times New Roman" w:hAnsi="Times New Roman" w:cs="Times New Roman"/>
            <w:noProof/>
            <w:color w:val="auto"/>
            <w:sz w:val="28"/>
            <w:szCs w:val="28"/>
          </w:rPr>
          <w:t>Предложения</w:t>
        </w:r>
      </w:hyperlink>
      <w:r w:rsidR="00993997" w:rsidRPr="008A4286">
        <w:rPr>
          <w:rFonts w:ascii="Times New Roman" w:hAnsi="Times New Roman" w:cs="Times New Roman"/>
          <w:sz w:val="28"/>
          <w:szCs w:val="28"/>
        </w:rPr>
        <w:t>………………………………………………………………</w:t>
      </w:r>
      <w:r w:rsidR="00C72953">
        <w:rPr>
          <w:rFonts w:ascii="Times New Roman" w:hAnsi="Times New Roman" w:cs="Times New Roman"/>
          <w:sz w:val="28"/>
          <w:szCs w:val="28"/>
        </w:rPr>
        <w:t>…</w:t>
      </w:r>
      <w:r w:rsidR="00993997" w:rsidRPr="008A4286">
        <w:rPr>
          <w:rFonts w:ascii="Times New Roman" w:hAnsi="Times New Roman" w:cs="Times New Roman"/>
          <w:sz w:val="28"/>
          <w:szCs w:val="28"/>
        </w:rPr>
        <w:t>…</w:t>
      </w:r>
      <w:r w:rsidR="00C72953">
        <w:rPr>
          <w:rFonts w:ascii="Times New Roman" w:hAnsi="Times New Roman" w:cs="Times New Roman"/>
          <w:sz w:val="28"/>
          <w:szCs w:val="28"/>
        </w:rPr>
        <w:t>33</w:t>
      </w:r>
    </w:p>
    <w:p w:rsidR="00E51575" w:rsidRPr="00733770" w:rsidRDefault="00E51575" w:rsidP="00993997">
      <w:pPr>
        <w:rPr>
          <w:sz w:val="28"/>
          <w:szCs w:val="28"/>
        </w:rPr>
      </w:pPr>
    </w:p>
    <w:p w:rsidR="00D065DD" w:rsidRDefault="00D065DD" w:rsidP="00846542">
      <w:pPr>
        <w:spacing w:after="0" w:line="240" w:lineRule="auto"/>
        <w:jc w:val="center"/>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967C5F" w:rsidRDefault="00967C5F" w:rsidP="00D065DD">
      <w:pPr>
        <w:pStyle w:val="a5"/>
        <w:spacing w:after="0" w:line="240" w:lineRule="auto"/>
        <w:ind w:left="928"/>
        <w:rPr>
          <w:rFonts w:ascii="Times New Roman" w:hAnsi="Times New Roman" w:cs="Times New Roman"/>
          <w:b/>
          <w:sz w:val="28"/>
          <w:szCs w:val="28"/>
        </w:rPr>
      </w:pPr>
    </w:p>
    <w:p w:rsidR="00895B73" w:rsidRDefault="00895B73" w:rsidP="00D065DD">
      <w:pPr>
        <w:pStyle w:val="a5"/>
        <w:spacing w:after="0" w:line="240" w:lineRule="auto"/>
        <w:ind w:left="928"/>
        <w:rPr>
          <w:rFonts w:ascii="Times New Roman" w:hAnsi="Times New Roman" w:cs="Times New Roman"/>
          <w:b/>
          <w:sz w:val="28"/>
          <w:szCs w:val="28"/>
        </w:rPr>
      </w:pPr>
    </w:p>
    <w:p w:rsidR="00E336CC" w:rsidRDefault="00D065DD" w:rsidP="00D065DD">
      <w:pPr>
        <w:pStyle w:val="a5"/>
        <w:spacing w:after="0" w:line="240" w:lineRule="auto"/>
        <w:ind w:left="928"/>
        <w:rPr>
          <w:rFonts w:ascii="Times New Roman" w:hAnsi="Times New Roman" w:cs="Times New Roman"/>
          <w:b/>
          <w:sz w:val="28"/>
          <w:szCs w:val="28"/>
        </w:rPr>
      </w:pPr>
      <w:r>
        <w:rPr>
          <w:rFonts w:ascii="Times New Roman" w:hAnsi="Times New Roman" w:cs="Times New Roman"/>
          <w:b/>
          <w:sz w:val="28"/>
          <w:szCs w:val="28"/>
        </w:rPr>
        <w:t>1.</w:t>
      </w:r>
      <w:r w:rsidR="00B829F3" w:rsidRPr="00B829F3">
        <w:rPr>
          <w:rFonts w:ascii="Times New Roman" w:hAnsi="Times New Roman" w:cs="Times New Roman"/>
          <w:b/>
          <w:sz w:val="28"/>
          <w:szCs w:val="28"/>
        </w:rPr>
        <w:t>Общие положения</w:t>
      </w:r>
    </w:p>
    <w:p w:rsidR="004B05A2" w:rsidRDefault="004B05A2" w:rsidP="00D065DD">
      <w:pPr>
        <w:pStyle w:val="a5"/>
        <w:spacing w:after="0" w:line="240" w:lineRule="auto"/>
        <w:ind w:left="928"/>
        <w:rPr>
          <w:rFonts w:ascii="Times New Roman" w:hAnsi="Times New Roman" w:cs="Times New Roman"/>
          <w:b/>
          <w:sz w:val="28"/>
          <w:szCs w:val="28"/>
        </w:rPr>
      </w:pPr>
    </w:p>
    <w:p w:rsidR="002023F8" w:rsidRPr="00DD4725" w:rsidRDefault="002023F8" w:rsidP="00F1080C">
      <w:pPr>
        <w:spacing w:after="0" w:line="240" w:lineRule="auto"/>
        <w:ind w:right="-1"/>
        <w:jc w:val="both"/>
        <w:outlineLvl w:val="0"/>
        <w:rPr>
          <w:rFonts w:ascii="Times New Roman" w:hAnsi="Times New Roman" w:cs="Times New Roman"/>
          <w:sz w:val="28"/>
          <w:szCs w:val="28"/>
        </w:rPr>
      </w:pPr>
      <w:r w:rsidRPr="002023F8">
        <w:rPr>
          <w:rFonts w:ascii="Times New Roman" w:eastAsia="Times New Roman" w:hAnsi="Times New Roman" w:cs="Times New Roman"/>
          <w:sz w:val="28"/>
          <w:szCs w:val="24"/>
          <w:lang w:eastAsia="ru-RU"/>
        </w:rPr>
        <w:t xml:space="preserve">Заключение </w:t>
      </w:r>
      <w:r w:rsidRPr="00DD4725">
        <w:rPr>
          <w:rFonts w:ascii="Times New Roman" w:hAnsi="Times New Roman" w:cs="Times New Roman"/>
          <w:sz w:val="28"/>
          <w:szCs w:val="28"/>
        </w:rPr>
        <w:t xml:space="preserve">Контрольно-счетной комиссии </w:t>
      </w:r>
      <w:r w:rsidR="00E9512C">
        <w:rPr>
          <w:rFonts w:ascii="Times New Roman" w:hAnsi="Times New Roman" w:cs="Times New Roman"/>
          <w:sz w:val="28"/>
          <w:szCs w:val="28"/>
        </w:rPr>
        <w:t>города Фокино</w:t>
      </w:r>
      <w:r w:rsidRPr="00DD4725">
        <w:rPr>
          <w:rFonts w:ascii="Times New Roman" w:hAnsi="Times New Roman" w:cs="Times New Roman"/>
          <w:sz w:val="28"/>
          <w:szCs w:val="28"/>
        </w:rPr>
        <w:t xml:space="preserve"> на проект </w:t>
      </w:r>
      <w:r w:rsidR="00EC214F">
        <w:rPr>
          <w:rFonts w:ascii="Times New Roman" w:hAnsi="Times New Roman" w:cs="Times New Roman"/>
          <w:sz w:val="28"/>
          <w:szCs w:val="28"/>
        </w:rPr>
        <w:t>Р</w:t>
      </w:r>
      <w:r w:rsidRPr="00DD4725">
        <w:rPr>
          <w:rFonts w:ascii="Times New Roman" w:hAnsi="Times New Roman" w:cs="Times New Roman"/>
          <w:bCs/>
          <w:sz w:val="28"/>
          <w:szCs w:val="28"/>
        </w:rPr>
        <w:t xml:space="preserve">ешения  Совета народных депутатов  города </w:t>
      </w:r>
      <w:r w:rsidR="00E9512C">
        <w:rPr>
          <w:rFonts w:ascii="Times New Roman" w:hAnsi="Times New Roman" w:cs="Times New Roman"/>
          <w:bCs/>
          <w:sz w:val="28"/>
          <w:szCs w:val="28"/>
        </w:rPr>
        <w:t>Фокино</w:t>
      </w:r>
      <w:r w:rsidRPr="00DD4725">
        <w:rPr>
          <w:rFonts w:ascii="Times New Roman" w:hAnsi="Times New Roman" w:cs="Times New Roman"/>
          <w:bCs/>
          <w:sz w:val="28"/>
          <w:szCs w:val="28"/>
        </w:rPr>
        <w:t xml:space="preserve"> «</w:t>
      </w:r>
      <w:r w:rsidR="003B13D4" w:rsidRPr="003B13D4">
        <w:rPr>
          <w:rFonts w:ascii="Times New Roman" w:hAnsi="Times New Roman" w:cs="Times New Roman"/>
          <w:sz w:val="28"/>
          <w:szCs w:val="28"/>
        </w:rPr>
        <w:t xml:space="preserve">О бюджете </w:t>
      </w:r>
      <w:r w:rsidR="00E9512C">
        <w:rPr>
          <w:rFonts w:ascii="Times New Roman" w:hAnsi="Times New Roman" w:cs="Times New Roman"/>
          <w:sz w:val="28"/>
          <w:szCs w:val="28"/>
        </w:rPr>
        <w:t>муниципального образования «</w:t>
      </w:r>
      <w:r w:rsidR="003B13D4" w:rsidRPr="003B13D4">
        <w:rPr>
          <w:rFonts w:ascii="Times New Roman" w:hAnsi="Times New Roman" w:cs="Times New Roman"/>
          <w:sz w:val="28"/>
          <w:szCs w:val="28"/>
        </w:rPr>
        <w:t xml:space="preserve"> городско</w:t>
      </w:r>
      <w:r w:rsidR="00E9512C">
        <w:rPr>
          <w:rFonts w:ascii="Times New Roman" w:hAnsi="Times New Roman" w:cs="Times New Roman"/>
          <w:sz w:val="28"/>
          <w:szCs w:val="28"/>
        </w:rPr>
        <w:t xml:space="preserve">й </w:t>
      </w:r>
      <w:r w:rsidR="003B13D4" w:rsidRPr="003B13D4">
        <w:rPr>
          <w:rFonts w:ascii="Times New Roman" w:hAnsi="Times New Roman" w:cs="Times New Roman"/>
          <w:sz w:val="28"/>
          <w:szCs w:val="28"/>
        </w:rPr>
        <w:t>округ</w:t>
      </w:r>
      <w:r w:rsidR="00E9512C">
        <w:rPr>
          <w:rFonts w:ascii="Times New Roman" w:hAnsi="Times New Roman" w:cs="Times New Roman"/>
          <w:sz w:val="28"/>
          <w:szCs w:val="28"/>
        </w:rPr>
        <w:t xml:space="preserve"> «город Фокино»</w:t>
      </w:r>
      <w:r w:rsidR="003B13D4" w:rsidRPr="003B13D4">
        <w:rPr>
          <w:rFonts w:ascii="Times New Roman" w:hAnsi="Times New Roman" w:cs="Times New Roman"/>
          <w:sz w:val="28"/>
          <w:szCs w:val="28"/>
        </w:rPr>
        <w:t xml:space="preserve"> на 201</w:t>
      </w:r>
      <w:r w:rsidR="00E9512C">
        <w:rPr>
          <w:rFonts w:ascii="Times New Roman" w:hAnsi="Times New Roman" w:cs="Times New Roman"/>
          <w:sz w:val="28"/>
          <w:szCs w:val="28"/>
        </w:rPr>
        <w:t>9</w:t>
      </w:r>
      <w:r w:rsidR="003B13D4" w:rsidRPr="003B13D4">
        <w:rPr>
          <w:rFonts w:ascii="Times New Roman" w:hAnsi="Times New Roman" w:cs="Times New Roman"/>
          <w:sz w:val="28"/>
          <w:szCs w:val="28"/>
        </w:rPr>
        <w:t xml:space="preserve"> год и на плановый период 20</w:t>
      </w:r>
      <w:r w:rsidR="00E9512C">
        <w:rPr>
          <w:rFonts w:ascii="Times New Roman" w:hAnsi="Times New Roman" w:cs="Times New Roman"/>
          <w:sz w:val="28"/>
          <w:szCs w:val="28"/>
        </w:rPr>
        <w:t>20</w:t>
      </w:r>
      <w:r w:rsidR="003B13D4" w:rsidRPr="003B13D4">
        <w:rPr>
          <w:rFonts w:ascii="Times New Roman" w:hAnsi="Times New Roman" w:cs="Times New Roman"/>
          <w:sz w:val="28"/>
          <w:szCs w:val="28"/>
        </w:rPr>
        <w:t xml:space="preserve"> и 20</w:t>
      </w:r>
      <w:r w:rsidR="00595F21">
        <w:rPr>
          <w:rFonts w:ascii="Times New Roman" w:hAnsi="Times New Roman" w:cs="Times New Roman"/>
          <w:sz w:val="28"/>
          <w:szCs w:val="28"/>
        </w:rPr>
        <w:t>2</w:t>
      </w:r>
      <w:r w:rsidR="00E9512C">
        <w:rPr>
          <w:rFonts w:ascii="Times New Roman" w:hAnsi="Times New Roman" w:cs="Times New Roman"/>
          <w:sz w:val="28"/>
          <w:szCs w:val="28"/>
        </w:rPr>
        <w:t>1</w:t>
      </w:r>
      <w:r w:rsidR="003B13D4" w:rsidRPr="003B13D4">
        <w:rPr>
          <w:rFonts w:ascii="Times New Roman" w:hAnsi="Times New Roman" w:cs="Times New Roman"/>
          <w:sz w:val="28"/>
          <w:szCs w:val="28"/>
        </w:rPr>
        <w:t xml:space="preserve"> годов</w:t>
      </w:r>
      <w:r w:rsidRPr="003B13D4">
        <w:rPr>
          <w:rFonts w:ascii="Times New Roman" w:hAnsi="Times New Roman" w:cs="Times New Roman"/>
          <w:bCs/>
          <w:sz w:val="28"/>
          <w:szCs w:val="28"/>
        </w:rPr>
        <w:t>»</w:t>
      </w:r>
      <w:r w:rsidRPr="003B13D4">
        <w:rPr>
          <w:rFonts w:ascii="Times New Roman" w:hAnsi="Times New Roman" w:cs="Times New Roman"/>
          <w:sz w:val="28"/>
          <w:szCs w:val="28"/>
        </w:rPr>
        <w:t xml:space="preserve"> (далее - Заключение) </w:t>
      </w:r>
      <w:r w:rsidRPr="003B13D4">
        <w:rPr>
          <w:rFonts w:ascii="Times New Roman" w:eastAsia="Times New Roman" w:hAnsi="Times New Roman" w:cs="Times New Roman"/>
          <w:sz w:val="28"/>
          <w:szCs w:val="24"/>
          <w:lang w:eastAsia="ru-RU"/>
        </w:rPr>
        <w:t>подготовле</w:t>
      </w:r>
      <w:r w:rsidRPr="002023F8">
        <w:rPr>
          <w:rFonts w:ascii="Times New Roman" w:eastAsia="Times New Roman" w:hAnsi="Times New Roman" w:cs="Times New Roman"/>
          <w:sz w:val="28"/>
          <w:szCs w:val="24"/>
          <w:lang w:eastAsia="ru-RU"/>
        </w:rPr>
        <w:t>но в соответствии с Бюджетным кодексом Российской Федерации,</w:t>
      </w:r>
      <w:r w:rsidR="00EC214F">
        <w:rPr>
          <w:rFonts w:ascii="Times New Roman" w:hAnsi="Times New Roman" w:cs="Times New Roman"/>
          <w:sz w:val="28"/>
          <w:szCs w:val="28"/>
        </w:rPr>
        <w:t xml:space="preserve"> Решением</w:t>
      </w:r>
      <w:r w:rsidRPr="00DD4725">
        <w:rPr>
          <w:rFonts w:ascii="Times New Roman" w:hAnsi="Times New Roman" w:cs="Times New Roman"/>
          <w:sz w:val="28"/>
          <w:szCs w:val="28"/>
        </w:rPr>
        <w:t xml:space="preserve"> Совета </w:t>
      </w:r>
      <w:r w:rsidR="00E9512C">
        <w:rPr>
          <w:rFonts w:ascii="Times New Roman" w:hAnsi="Times New Roman" w:cs="Times New Roman"/>
          <w:sz w:val="28"/>
          <w:szCs w:val="28"/>
        </w:rPr>
        <w:t>народных депутатов города Фокино</w:t>
      </w:r>
      <w:r w:rsidRPr="00DD4725">
        <w:rPr>
          <w:rFonts w:ascii="Times New Roman" w:hAnsi="Times New Roman" w:cs="Times New Roman"/>
          <w:sz w:val="28"/>
          <w:szCs w:val="28"/>
        </w:rPr>
        <w:t xml:space="preserve"> « Об утверждении положения о Контрольно-счетной комиссии городского округа</w:t>
      </w:r>
      <w:r w:rsidR="00E9512C">
        <w:rPr>
          <w:rFonts w:ascii="Times New Roman" w:hAnsi="Times New Roman" w:cs="Times New Roman"/>
          <w:sz w:val="28"/>
          <w:szCs w:val="28"/>
        </w:rPr>
        <w:t xml:space="preserve"> «город Фокино</w:t>
      </w:r>
      <w:r w:rsidRPr="00DD4725">
        <w:rPr>
          <w:rFonts w:ascii="Times New Roman" w:hAnsi="Times New Roman" w:cs="Times New Roman"/>
          <w:sz w:val="28"/>
          <w:szCs w:val="28"/>
        </w:rPr>
        <w:t xml:space="preserve">» и иными актами федерального, областного законодательства и </w:t>
      </w:r>
      <w:r>
        <w:rPr>
          <w:rFonts w:ascii="Times New Roman" w:hAnsi="Times New Roman" w:cs="Times New Roman"/>
          <w:sz w:val="28"/>
          <w:szCs w:val="28"/>
        </w:rPr>
        <w:t>нормативных правовых актов органов местного самоуправления.</w:t>
      </w:r>
    </w:p>
    <w:p w:rsidR="002023F8" w:rsidRPr="002023F8" w:rsidRDefault="002023F8" w:rsidP="00F1080C">
      <w:pPr>
        <w:spacing w:after="0" w:line="240" w:lineRule="auto"/>
        <w:jc w:val="both"/>
        <w:rPr>
          <w:rFonts w:ascii="Times New Roman" w:eastAsia="Times New Roman" w:hAnsi="Times New Roman" w:cs="Times New Roman"/>
          <w:sz w:val="28"/>
          <w:szCs w:val="24"/>
          <w:lang w:eastAsia="ru-RU"/>
        </w:rPr>
      </w:pPr>
      <w:r w:rsidRPr="002023F8">
        <w:rPr>
          <w:rFonts w:ascii="Times New Roman" w:eastAsia="Times New Roman" w:hAnsi="Times New Roman" w:cs="Times New Roman"/>
          <w:sz w:val="28"/>
          <w:szCs w:val="24"/>
          <w:lang w:eastAsia="ru-RU"/>
        </w:rPr>
        <w:t xml:space="preserve">При подготовке Заключения </w:t>
      </w:r>
      <w:r w:rsidRPr="00DD4725">
        <w:rPr>
          <w:rFonts w:ascii="Times New Roman" w:hAnsi="Times New Roman" w:cs="Times New Roman"/>
          <w:sz w:val="28"/>
          <w:szCs w:val="28"/>
        </w:rPr>
        <w:t xml:space="preserve">Контрольно-счетной комиссии </w:t>
      </w:r>
      <w:r w:rsidRPr="002023F8">
        <w:rPr>
          <w:rFonts w:ascii="Times New Roman" w:eastAsia="Times New Roman" w:hAnsi="Times New Roman" w:cs="Times New Roman"/>
          <w:sz w:val="28"/>
          <w:szCs w:val="24"/>
          <w:lang w:eastAsia="ru-RU"/>
        </w:rPr>
        <w:t>уч</w:t>
      </w:r>
      <w:r w:rsidR="00B1242A">
        <w:rPr>
          <w:rFonts w:ascii="Times New Roman" w:eastAsia="Times New Roman" w:hAnsi="Times New Roman" w:cs="Times New Roman"/>
          <w:sz w:val="28"/>
          <w:szCs w:val="24"/>
          <w:lang w:eastAsia="ru-RU"/>
        </w:rPr>
        <w:t>тены стратегические цели развития страны,</w:t>
      </w:r>
      <w:r w:rsidRPr="002023F8">
        <w:rPr>
          <w:rFonts w:ascii="Times New Roman" w:eastAsia="Times New Roman" w:hAnsi="Times New Roman" w:cs="Times New Roman"/>
          <w:sz w:val="28"/>
          <w:szCs w:val="24"/>
          <w:lang w:eastAsia="ru-RU"/>
        </w:rPr>
        <w:t xml:space="preserve"> сформулированны</w:t>
      </w:r>
      <w:r w:rsidR="00B1242A">
        <w:rPr>
          <w:rFonts w:ascii="Times New Roman" w:eastAsia="Times New Roman" w:hAnsi="Times New Roman" w:cs="Times New Roman"/>
          <w:sz w:val="28"/>
          <w:szCs w:val="24"/>
          <w:lang w:eastAsia="ru-RU"/>
        </w:rPr>
        <w:t>е</w:t>
      </w:r>
      <w:r w:rsidRPr="002023F8">
        <w:rPr>
          <w:rFonts w:ascii="Times New Roman" w:eastAsia="Times New Roman" w:hAnsi="Times New Roman" w:cs="Times New Roman"/>
          <w:sz w:val="28"/>
          <w:szCs w:val="24"/>
          <w:lang w:eastAsia="ru-RU"/>
        </w:rPr>
        <w:t xml:space="preserve"> в указах Президента Российской Федерации от 7 мая 2012 года.</w:t>
      </w:r>
    </w:p>
    <w:p w:rsidR="00EC214F" w:rsidRPr="00E336CC" w:rsidRDefault="00EC214F" w:rsidP="00F1080C">
      <w:pPr>
        <w:spacing w:after="0" w:line="240" w:lineRule="auto"/>
        <w:ind w:right="-1"/>
        <w:jc w:val="both"/>
        <w:outlineLvl w:val="0"/>
        <w:rPr>
          <w:rFonts w:ascii="Times New Roman" w:hAnsi="Times New Roman" w:cs="Times New Roman"/>
          <w:sz w:val="28"/>
          <w:szCs w:val="28"/>
        </w:rPr>
      </w:pPr>
      <w:r w:rsidRPr="003B13D4">
        <w:rPr>
          <w:rFonts w:ascii="Times New Roman" w:hAnsi="Times New Roman" w:cs="Times New Roman"/>
          <w:sz w:val="28"/>
          <w:szCs w:val="28"/>
        </w:rPr>
        <w:t>Проект Р</w:t>
      </w:r>
      <w:r w:rsidRPr="003B13D4">
        <w:rPr>
          <w:rFonts w:ascii="Times New Roman" w:hAnsi="Times New Roman" w:cs="Times New Roman"/>
          <w:bCs/>
          <w:sz w:val="28"/>
          <w:szCs w:val="28"/>
        </w:rPr>
        <w:t xml:space="preserve">ешения  Совета народных депутатов  города </w:t>
      </w:r>
      <w:r w:rsidR="00E9512C">
        <w:rPr>
          <w:rFonts w:ascii="Times New Roman" w:hAnsi="Times New Roman" w:cs="Times New Roman"/>
          <w:bCs/>
          <w:sz w:val="28"/>
          <w:szCs w:val="28"/>
        </w:rPr>
        <w:t>Фокино</w:t>
      </w:r>
      <w:r w:rsidRPr="003B13D4">
        <w:rPr>
          <w:rFonts w:ascii="Times New Roman" w:hAnsi="Times New Roman" w:cs="Times New Roman"/>
          <w:bCs/>
          <w:sz w:val="28"/>
          <w:szCs w:val="28"/>
        </w:rPr>
        <w:t xml:space="preserve"> «</w:t>
      </w:r>
      <w:r w:rsidR="00E9512C" w:rsidRPr="003B13D4">
        <w:rPr>
          <w:rFonts w:ascii="Times New Roman" w:hAnsi="Times New Roman" w:cs="Times New Roman"/>
          <w:sz w:val="28"/>
          <w:szCs w:val="28"/>
        </w:rPr>
        <w:t xml:space="preserve">О бюджете </w:t>
      </w:r>
      <w:r w:rsidR="00E9512C">
        <w:rPr>
          <w:rFonts w:ascii="Times New Roman" w:hAnsi="Times New Roman" w:cs="Times New Roman"/>
          <w:sz w:val="28"/>
          <w:szCs w:val="28"/>
        </w:rPr>
        <w:t>муниципального образования «</w:t>
      </w:r>
      <w:r w:rsidR="00E9512C" w:rsidRPr="003B13D4">
        <w:rPr>
          <w:rFonts w:ascii="Times New Roman" w:hAnsi="Times New Roman" w:cs="Times New Roman"/>
          <w:sz w:val="28"/>
          <w:szCs w:val="28"/>
        </w:rPr>
        <w:t xml:space="preserve"> городско</w:t>
      </w:r>
      <w:r w:rsidR="00E9512C">
        <w:rPr>
          <w:rFonts w:ascii="Times New Roman" w:hAnsi="Times New Roman" w:cs="Times New Roman"/>
          <w:sz w:val="28"/>
          <w:szCs w:val="28"/>
        </w:rPr>
        <w:t xml:space="preserve">й </w:t>
      </w:r>
      <w:r w:rsidR="00E9512C" w:rsidRPr="003B13D4">
        <w:rPr>
          <w:rFonts w:ascii="Times New Roman" w:hAnsi="Times New Roman" w:cs="Times New Roman"/>
          <w:sz w:val="28"/>
          <w:szCs w:val="28"/>
        </w:rPr>
        <w:t>округ</w:t>
      </w:r>
      <w:r w:rsidR="00E9512C">
        <w:rPr>
          <w:rFonts w:ascii="Times New Roman" w:hAnsi="Times New Roman" w:cs="Times New Roman"/>
          <w:sz w:val="28"/>
          <w:szCs w:val="28"/>
        </w:rPr>
        <w:t xml:space="preserve"> «город Фокино»</w:t>
      </w:r>
      <w:r w:rsidR="00E9512C" w:rsidRPr="003B13D4">
        <w:rPr>
          <w:rFonts w:ascii="Times New Roman" w:hAnsi="Times New Roman" w:cs="Times New Roman"/>
          <w:sz w:val="28"/>
          <w:szCs w:val="28"/>
        </w:rPr>
        <w:t xml:space="preserve"> на 201</w:t>
      </w:r>
      <w:r w:rsidR="00E9512C">
        <w:rPr>
          <w:rFonts w:ascii="Times New Roman" w:hAnsi="Times New Roman" w:cs="Times New Roman"/>
          <w:sz w:val="28"/>
          <w:szCs w:val="28"/>
        </w:rPr>
        <w:t>9</w:t>
      </w:r>
      <w:r w:rsidR="00E9512C" w:rsidRPr="003B13D4">
        <w:rPr>
          <w:rFonts w:ascii="Times New Roman" w:hAnsi="Times New Roman" w:cs="Times New Roman"/>
          <w:sz w:val="28"/>
          <w:szCs w:val="28"/>
        </w:rPr>
        <w:t xml:space="preserve"> год и на плановый период 20</w:t>
      </w:r>
      <w:r w:rsidR="00E9512C">
        <w:rPr>
          <w:rFonts w:ascii="Times New Roman" w:hAnsi="Times New Roman" w:cs="Times New Roman"/>
          <w:sz w:val="28"/>
          <w:szCs w:val="28"/>
        </w:rPr>
        <w:t>20</w:t>
      </w:r>
      <w:r w:rsidR="00E9512C" w:rsidRPr="003B13D4">
        <w:rPr>
          <w:rFonts w:ascii="Times New Roman" w:hAnsi="Times New Roman" w:cs="Times New Roman"/>
          <w:sz w:val="28"/>
          <w:szCs w:val="28"/>
        </w:rPr>
        <w:t xml:space="preserve"> и 20</w:t>
      </w:r>
      <w:r w:rsidR="00E9512C">
        <w:rPr>
          <w:rFonts w:ascii="Times New Roman" w:hAnsi="Times New Roman" w:cs="Times New Roman"/>
          <w:sz w:val="28"/>
          <w:szCs w:val="28"/>
        </w:rPr>
        <w:t>21</w:t>
      </w:r>
      <w:r w:rsidR="00E9512C" w:rsidRPr="003B13D4">
        <w:rPr>
          <w:rFonts w:ascii="Times New Roman" w:hAnsi="Times New Roman" w:cs="Times New Roman"/>
          <w:sz w:val="28"/>
          <w:szCs w:val="28"/>
        </w:rPr>
        <w:t xml:space="preserve"> годов</w:t>
      </w:r>
      <w:r w:rsidR="00E9512C" w:rsidRPr="003B13D4">
        <w:rPr>
          <w:rFonts w:ascii="Times New Roman" w:hAnsi="Times New Roman" w:cs="Times New Roman"/>
          <w:bCs/>
          <w:sz w:val="28"/>
          <w:szCs w:val="28"/>
        </w:rPr>
        <w:t>»</w:t>
      </w:r>
      <w:r w:rsidR="00E9512C" w:rsidRPr="003B13D4">
        <w:rPr>
          <w:rFonts w:ascii="Times New Roman" w:hAnsi="Times New Roman" w:cs="Times New Roman"/>
          <w:sz w:val="28"/>
          <w:szCs w:val="28"/>
        </w:rPr>
        <w:t xml:space="preserve"> </w:t>
      </w:r>
      <w:r w:rsidRPr="00E336CC">
        <w:rPr>
          <w:rFonts w:ascii="Times New Roman" w:hAnsi="Times New Roman" w:cs="Times New Roman"/>
          <w:sz w:val="28"/>
          <w:szCs w:val="28"/>
        </w:rPr>
        <w:t xml:space="preserve"> внесен администрацией города </w:t>
      </w:r>
      <w:r w:rsidR="00E9512C">
        <w:rPr>
          <w:rFonts w:ascii="Times New Roman" w:hAnsi="Times New Roman" w:cs="Times New Roman"/>
          <w:sz w:val="28"/>
          <w:szCs w:val="28"/>
        </w:rPr>
        <w:t xml:space="preserve">Фокино </w:t>
      </w:r>
      <w:r w:rsidRPr="00E336CC">
        <w:rPr>
          <w:rFonts w:ascii="Times New Roman" w:hAnsi="Times New Roman" w:cs="Times New Roman"/>
          <w:sz w:val="28"/>
          <w:szCs w:val="28"/>
        </w:rPr>
        <w:t xml:space="preserve">на рассмотрение в Совет народных депутатов города </w:t>
      </w:r>
      <w:r w:rsidR="00E9512C">
        <w:rPr>
          <w:rFonts w:ascii="Times New Roman" w:hAnsi="Times New Roman" w:cs="Times New Roman"/>
          <w:sz w:val="28"/>
          <w:szCs w:val="28"/>
        </w:rPr>
        <w:t>Фокино</w:t>
      </w:r>
      <w:r w:rsidRPr="00E336CC">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w:t>
      </w:r>
      <w:r w:rsidR="00E9512C">
        <w:rPr>
          <w:rFonts w:ascii="Times New Roman" w:hAnsi="Times New Roman" w:cs="Times New Roman"/>
          <w:sz w:val="28"/>
          <w:szCs w:val="28"/>
        </w:rPr>
        <w:t xml:space="preserve">«город Фокино» </w:t>
      </w:r>
    </w:p>
    <w:p w:rsidR="001F13C9" w:rsidRPr="00B476F2" w:rsidRDefault="002023F8" w:rsidP="00F1080C">
      <w:pPr>
        <w:spacing w:after="0" w:line="240" w:lineRule="auto"/>
        <w:jc w:val="both"/>
        <w:rPr>
          <w:rFonts w:ascii="Times New Roman" w:hAnsi="Times New Roman" w:cs="Times New Roman"/>
          <w:sz w:val="28"/>
          <w:szCs w:val="28"/>
        </w:rPr>
      </w:pPr>
      <w:r w:rsidRPr="002023F8">
        <w:rPr>
          <w:rFonts w:ascii="Times New Roman" w:hAnsi="Times New Roman" w:cs="Times New Roman"/>
          <w:sz w:val="28"/>
          <w:szCs w:val="28"/>
        </w:rPr>
        <w:tab/>
      </w:r>
      <w:r w:rsidR="001F13C9" w:rsidRPr="00B476F2">
        <w:rPr>
          <w:rFonts w:ascii="Times New Roman" w:hAnsi="Times New Roman" w:cs="Times New Roman"/>
          <w:sz w:val="28"/>
          <w:szCs w:val="28"/>
        </w:rPr>
        <w:t>Перечень представленных документов соответству</w:t>
      </w:r>
      <w:r w:rsidR="00512717" w:rsidRPr="00B476F2">
        <w:rPr>
          <w:rFonts w:ascii="Times New Roman" w:hAnsi="Times New Roman" w:cs="Times New Roman"/>
          <w:sz w:val="28"/>
          <w:szCs w:val="28"/>
        </w:rPr>
        <w:t>е</w:t>
      </w:r>
      <w:r w:rsidR="001F13C9" w:rsidRPr="00B476F2">
        <w:rPr>
          <w:rFonts w:ascii="Times New Roman" w:hAnsi="Times New Roman" w:cs="Times New Roman"/>
          <w:sz w:val="28"/>
          <w:szCs w:val="28"/>
        </w:rPr>
        <w:t xml:space="preserve">т требованиям </w:t>
      </w:r>
      <w:r w:rsidR="007B4FEE" w:rsidRPr="00B476F2">
        <w:rPr>
          <w:rFonts w:ascii="Times New Roman" w:hAnsi="Times New Roman" w:cs="Times New Roman"/>
          <w:sz w:val="28"/>
          <w:szCs w:val="28"/>
        </w:rPr>
        <w:t xml:space="preserve"> статьи 3</w:t>
      </w:r>
      <w:r w:rsidR="001F13C9" w:rsidRPr="00B476F2">
        <w:rPr>
          <w:rFonts w:ascii="Times New Roman" w:hAnsi="Times New Roman" w:cs="Times New Roman"/>
          <w:sz w:val="28"/>
          <w:szCs w:val="28"/>
        </w:rPr>
        <w:t>вышеуказанного Решения.</w:t>
      </w:r>
    </w:p>
    <w:p w:rsidR="00461B26" w:rsidRPr="00C237D7" w:rsidRDefault="00461B26" w:rsidP="008F1372">
      <w:pPr>
        <w:autoSpaceDE w:val="0"/>
        <w:autoSpaceDN w:val="0"/>
        <w:adjustRightInd w:val="0"/>
        <w:spacing w:after="0"/>
        <w:ind w:firstLine="709"/>
        <w:jc w:val="both"/>
        <w:rPr>
          <w:rFonts w:ascii="Times New Roman" w:hAnsi="Times New Roman" w:cs="Times New Roman"/>
          <w:b/>
          <w:bCs/>
          <w:sz w:val="28"/>
          <w:szCs w:val="28"/>
        </w:rPr>
      </w:pPr>
      <w:r w:rsidRPr="00C237D7">
        <w:rPr>
          <w:rFonts w:ascii="Times New Roman" w:hAnsi="Times New Roman" w:cs="Times New Roman"/>
          <w:b/>
          <w:bCs/>
          <w:sz w:val="28"/>
          <w:szCs w:val="28"/>
        </w:rPr>
        <w:t>2. Параметры прогноза исходных макроэкономических показателей для</w:t>
      </w:r>
      <w:r w:rsidR="00E9512C">
        <w:rPr>
          <w:rFonts w:ascii="Times New Roman" w:hAnsi="Times New Roman" w:cs="Times New Roman"/>
          <w:b/>
          <w:bCs/>
          <w:sz w:val="28"/>
          <w:szCs w:val="28"/>
        </w:rPr>
        <w:t xml:space="preserve"> </w:t>
      </w:r>
      <w:r w:rsidRPr="00C237D7">
        <w:rPr>
          <w:rFonts w:ascii="Times New Roman" w:hAnsi="Times New Roman" w:cs="Times New Roman"/>
          <w:b/>
          <w:bCs/>
          <w:sz w:val="28"/>
          <w:szCs w:val="28"/>
        </w:rPr>
        <w:t>составления проекта бюджета</w:t>
      </w:r>
      <w:r w:rsidR="0056545F" w:rsidRPr="00C237D7">
        <w:rPr>
          <w:rFonts w:ascii="Times New Roman" w:hAnsi="Times New Roman" w:cs="Times New Roman"/>
          <w:b/>
          <w:bCs/>
          <w:sz w:val="28"/>
          <w:szCs w:val="28"/>
        </w:rPr>
        <w:t xml:space="preserve"> городского округа</w:t>
      </w:r>
      <w:r w:rsidR="00E9512C">
        <w:rPr>
          <w:rFonts w:ascii="Times New Roman" w:hAnsi="Times New Roman" w:cs="Times New Roman"/>
          <w:b/>
          <w:bCs/>
          <w:sz w:val="28"/>
          <w:szCs w:val="28"/>
        </w:rPr>
        <w:t xml:space="preserve"> «город Фокино»</w:t>
      </w:r>
    </w:p>
    <w:p w:rsidR="00461B26" w:rsidRDefault="00461B26" w:rsidP="009B5E8F">
      <w:pPr>
        <w:autoSpaceDE w:val="0"/>
        <w:autoSpaceDN w:val="0"/>
        <w:adjustRightInd w:val="0"/>
        <w:spacing w:after="0" w:line="240" w:lineRule="auto"/>
        <w:jc w:val="both"/>
        <w:rPr>
          <w:rFonts w:ascii="Times New Roman" w:hAnsi="Times New Roman" w:cs="Times New Roman"/>
          <w:sz w:val="28"/>
          <w:szCs w:val="28"/>
        </w:rPr>
      </w:pPr>
      <w:r w:rsidRPr="00C237D7">
        <w:rPr>
          <w:rFonts w:ascii="Times New Roman" w:hAnsi="Times New Roman" w:cs="Times New Roman"/>
          <w:sz w:val="28"/>
          <w:szCs w:val="28"/>
        </w:rPr>
        <w:t xml:space="preserve">Прогноз социально-экономического развития </w:t>
      </w:r>
      <w:r w:rsidR="0056545F" w:rsidRPr="00C237D7">
        <w:rPr>
          <w:rFonts w:ascii="Times New Roman" w:hAnsi="Times New Roman" w:cs="Times New Roman"/>
          <w:bCs/>
          <w:sz w:val="28"/>
          <w:szCs w:val="28"/>
        </w:rPr>
        <w:t>городского</w:t>
      </w:r>
      <w:r w:rsidR="0056545F" w:rsidRPr="004936EB">
        <w:rPr>
          <w:rFonts w:ascii="Times New Roman" w:hAnsi="Times New Roman" w:cs="Times New Roman"/>
          <w:bCs/>
          <w:sz w:val="28"/>
          <w:szCs w:val="28"/>
        </w:rPr>
        <w:t xml:space="preserve"> округа</w:t>
      </w:r>
      <w:r w:rsidR="00E9512C">
        <w:rPr>
          <w:rFonts w:ascii="Times New Roman" w:hAnsi="Times New Roman" w:cs="Times New Roman"/>
          <w:bCs/>
          <w:sz w:val="28"/>
          <w:szCs w:val="28"/>
        </w:rPr>
        <w:t xml:space="preserve">  «город Фокино» </w:t>
      </w:r>
      <w:r w:rsidRPr="004936EB">
        <w:rPr>
          <w:rFonts w:ascii="Times New Roman" w:hAnsi="Times New Roman" w:cs="Times New Roman"/>
          <w:sz w:val="28"/>
          <w:szCs w:val="28"/>
        </w:rPr>
        <w:t>на 201</w:t>
      </w:r>
      <w:r w:rsidR="00E9512C">
        <w:rPr>
          <w:rFonts w:ascii="Times New Roman" w:hAnsi="Times New Roman" w:cs="Times New Roman"/>
          <w:sz w:val="28"/>
          <w:szCs w:val="28"/>
        </w:rPr>
        <w:t>9</w:t>
      </w:r>
      <w:r w:rsidRPr="004936EB">
        <w:rPr>
          <w:rFonts w:ascii="Times New Roman" w:hAnsi="Times New Roman" w:cs="Times New Roman"/>
          <w:sz w:val="28"/>
          <w:szCs w:val="28"/>
        </w:rPr>
        <w:t xml:space="preserve"> год </w:t>
      </w:r>
      <w:r w:rsidR="005955AF">
        <w:rPr>
          <w:rFonts w:ascii="Times New Roman" w:hAnsi="Times New Roman" w:cs="Times New Roman"/>
          <w:sz w:val="28"/>
          <w:szCs w:val="28"/>
        </w:rPr>
        <w:t>и на плановый период 20</w:t>
      </w:r>
      <w:r w:rsidR="00E9512C">
        <w:rPr>
          <w:rFonts w:ascii="Times New Roman" w:hAnsi="Times New Roman" w:cs="Times New Roman"/>
          <w:sz w:val="28"/>
          <w:szCs w:val="28"/>
        </w:rPr>
        <w:t>20</w:t>
      </w:r>
      <w:r w:rsidR="005955AF">
        <w:rPr>
          <w:rFonts w:ascii="Times New Roman" w:hAnsi="Times New Roman" w:cs="Times New Roman"/>
          <w:sz w:val="28"/>
          <w:szCs w:val="28"/>
        </w:rPr>
        <w:t xml:space="preserve"> и 20</w:t>
      </w:r>
      <w:r w:rsidR="009A55F4">
        <w:rPr>
          <w:rFonts w:ascii="Times New Roman" w:hAnsi="Times New Roman" w:cs="Times New Roman"/>
          <w:sz w:val="28"/>
          <w:szCs w:val="28"/>
        </w:rPr>
        <w:t>2</w:t>
      </w:r>
      <w:r w:rsidR="00E9512C">
        <w:rPr>
          <w:rFonts w:ascii="Times New Roman" w:hAnsi="Times New Roman" w:cs="Times New Roman"/>
          <w:sz w:val="28"/>
          <w:szCs w:val="28"/>
        </w:rPr>
        <w:t>1</w:t>
      </w:r>
      <w:r w:rsidR="005955AF">
        <w:rPr>
          <w:rFonts w:ascii="Times New Roman" w:hAnsi="Times New Roman" w:cs="Times New Roman"/>
          <w:sz w:val="28"/>
          <w:szCs w:val="28"/>
        </w:rPr>
        <w:t xml:space="preserve"> годов </w:t>
      </w:r>
      <w:r w:rsidRPr="004936EB">
        <w:rPr>
          <w:rFonts w:ascii="Times New Roman" w:hAnsi="Times New Roman" w:cs="Times New Roman"/>
          <w:sz w:val="28"/>
          <w:szCs w:val="28"/>
        </w:rPr>
        <w:t>разработан на основе анализа основных макроэкономических</w:t>
      </w:r>
      <w:r w:rsidR="00E9512C">
        <w:rPr>
          <w:rFonts w:ascii="Times New Roman" w:hAnsi="Times New Roman" w:cs="Times New Roman"/>
          <w:sz w:val="28"/>
          <w:szCs w:val="28"/>
        </w:rPr>
        <w:t xml:space="preserve"> </w:t>
      </w:r>
      <w:r w:rsidRPr="004936EB">
        <w:rPr>
          <w:rFonts w:ascii="Times New Roman" w:hAnsi="Times New Roman" w:cs="Times New Roman"/>
          <w:sz w:val="28"/>
          <w:szCs w:val="28"/>
        </w:rPr>
        <w:t xml:space="preserve">показателей социально-экономического развития </w:t>
      </w:r>
      <w:r w:rsidR="0056545F" w:rsidRPr="004936EB">
        <w:rPr>
          <w:rFonts w:ascii="Times New Roman" w:hAnsi="Times New Roman" w:cs="Times New Roman"/>
          <w:sz w:val="28"/>
          <w:szCs w:val="28"/>
        </w:rPr>
        <w:t>города</w:t>
      </w:r>
      <w:r w:rsidRPr="004936EB">
        <w:rPr>
          <w:rFonts w:ascii="Times New Roman" w:hAnsi="Times New Roman" w:cs="Times New Roman"/>
          <w:sz w:val="28"/>
          <w:szCs w:val="28"/>
        </w:rPr>
        <w:t xml:space="preserve"> за</w:t>
      </w:r>
      <w:r w:rsidR="0056545F" w:rsidRPr="004936EB">
        <w:rPr>
          <w:rFonts w:ascii="Times New Roman" w:hAnsi="Times New Roman" w:cs="Times New Roman"/>
          <w:sz w:val="28"/>
          <w:szCs w:val="28"/>
        </w:rPr>
        <w:t xml:space="preserve"> предыдущие годы</w:t>
      </w:r>
      <w:r w:rsidRPr="004936EB">
        <w:rPr>
          <w:rFonts w:ascii="Times New Roman" w:hAnsi="Times New Roman" w:cs="Times New Roman"/>
          <w:sz w:val="28"/>
          <w:szCs w:val="28"/>
        </w:rPr>
        <w:t>, ожидаемы</w:t>
      </w:r>
      <w:r w:rsidR="0056545F" w:rsidRPr="004936EB">
        <w:rPr>
          <w:rFonts w:ascii="Times New Roman" w:hAnsi="Times New Roman" w:cs="Times New Roman"/>
          <w:sz w:val="28"/>
          <w:szCs w:val="28"/>
        </w:rPr>
        <w:t xml:space="preserve">х </w:t>
      </w:r>
      <w:r w:rsidRPr="004936EB">
        <w:rPr>
          <w:rFonts w:ascii="Times New Roman" w:hAnsi="Times New Roman" w:cs="Times New Roman"/>
          <w:sz w:val="28"/>
          <w:szCs w:val="28"/>
        </w:rPr>
        <w:t>итогов за 201</w:t>
      </w:r>
      <w:r w:rsidR="00892CAB">
        <w:rPr>
          <w:rFonts w:ascii="Times New Roman" w:hAnsi="Times New Roman" w:cs="Times New Roman"/>
          <w:sz w:val="28"/>
          <w:szCs w:val="28"/>
        </w:rPr>
        <w:t>8</w:t>
      </w:r>
      <w:r w:rsidRPr="004936EB">
        <w:rPr>
          <w:rFonts w:ascii="Times New Roman" w:hAnsi="Times New Roman" w:cs="Times New Roman"/>
          <w:sz w:val="28"/>
          <w:szCs w:val="28"/>
        </w:rPr>
        <w:t xml:space="preserve"> год, а также с учетом сценарных условий </w:t>
      </w:r>
      <w:r w:rsidRPr="00EE43BD">
        <w:rPr>
          <w:rFonts w:ascii="Times New Roman" w:hAnsi="Times New Roman" w:cs="Times New Roman"/>
          <w:sz w:val="28"/>
          <w:szCs w:val="28"/>
        </w:rPr>
        <w:t>социально-</w:t>
      </w:r>
      <w:r w:rsidRPr="00EE43BD">
        <w:rPr>
          <w:sz w:val="28"/>
          <w:szCs w:val="28"/>
        </w:rPr>
        <w:t>экономического</w:t>
      </w:r>
      <w:r w:rsidR="00EE43BD" w:rsidRPr="00EE43BD">
        <w:rPr>
          <w:sz w:val="28"/>
          <w:szCs w:val="28"/>
        </w:rPr>
        <w:t xml:space="preserve"> </w:t>
      </w:r>
      <w:r w:rsidRPr="00EE43BD">
        <w:rPr>
          <w:sz w:val="28"/>
          <w:szCs w:val="28"/>
        </w:rPr>
        <w:t>развития</w:t>
      </w:r>
      <w:r w:rsidRPr="004936EB">
        <w:rPr>
          <w:rFonts w:ascii="Times New Roman" w:hAnsi="Times New Roman" w:cs="Times New Roman"/>
          <w:sz w:val="28"/>
          <w:szCs w:val="28"/>
        </w:rPr>
        <w:t xml:space="preserve"> Российской Федерации на 201</w:t>
      </w:r>
      <w:r w:rsidR="009A55F4">
        <w:rPr>
          <w:rFonts w:ascii="Times New Roman" w:hAnsi="Times New Roman" w:cs="Times New Roman"/>
          <w:sz w:val="28"/>
          <w:szCs w:val="28"/>
        </w:rPr>
        <w:t>8-</w:t>
      </w:r>
      <w:r w:rsidRPr="004936EB">
        <w:rPr>
          <w:rFonts w:ascii="Times New Roman" w:hAnsi="Times New Roman" w:cs="Times New Roman"/>
          <w:sz w:val="28"/>
          <w:szCs w:val="28"/>
        </w:rPr>
        <w:t>20</w:t>
      </w:r>
      <w:r w:rsidR="009A55F4">
        <w:rPr>
          <w:rFonts w:ascii="Times New Roman" w:hAnsi="Times New Roman" w:cs="Times New Roman"/>
          <w:sz w:val="28"/>
          <w:szCs w:val="28"/>
        </w:rPr>
        <w:t>20</w:t>
      </w:r>
      <w:r w:rsidRPr="004936EB">
        <w:rPr>
          <w:rFonts w:ascii="Times New Roman" w:hAnsi="Times New Roman" w:cs="Times New Roman"/>
          <w:sz w:val="28"/>
          <w:szCs w:val="28"/>
        </w:rPr>
        <w:t xml:space="preserve"> годы</w:t>
      </w:r>
      <w:r w:rsidR="000D67A7">
        <w:rPr>
          <w:rFonts w:ascii="Times New Roman" w:hAnsi="Times New Roman" w:cs="Times New Roman"/>
          <w:sz w:val="28"/>
          <w:szCs w:val="28"/>
        </w:rPr>
        <w:t>, целевых показателей, установленных указами Президента Российской Федерации от 07 мая 2012 года №596-606</w:t>
      </w:r>
      <w:r w:rsidRPr="004936EB">
        <w:rPr>
          <w:rFonts w:ascii="Times New Roman" w:hAnsi="Times New Roman" w:cs="Times New Roman"/>
          <w:sz w:val="28"/>
          <w:szCs w:val="28"/>
        </w:rPr>
        <w:t>.</w:t>
      </w:r>
    </w:p>
    <w:p w:rsidR="009647BE" w:rsidRDefault="009B65BB" w:rsidP="009B5E8F">
      <w:pPr>
        <w:autoSpaceDE w:val="0"/>
        <w:autoSpaceDN w:val="0"/>
        <w:adjustRightInd w:val="0"/>
        <w:spacing w:after="0" w:line="240" w:lineRule="auto"/>
        <w:jc w:val="both"/>
        <w:rPr>
          <w:rFonts w:ascii="Times New Roman" w:hAnsi="Times New Roman" w:cs="Times New Roman"/>
          <w:sz w:val="28"/>
          <w:szCs w:val="28"/>
        </w:rPr>
      </w:pPr>
      <w:r w:rsidRPr="00B476F2">
        <w:rPr>
          <w:rFonts w:ascii="Times New Roman" w:hAnsi="Times New Roman" w:cs="Times New Roman"/>
          <w:sz w:val="28"/>
          <w:szCs w:val="28"/>
        </w:rPr>
        <w:t xml:space="preserve">Разработка прогноза социально-экономического развития городского округа </w:t>
      </w:r>
      <w:r w:rsidR="00892CAB">
        <w:rPr>
          <w:rFonts w:ascii="Times New Roman" w:hAnsi="Times New Roman" w:cs="Times New Roman"/>
          <w:bCs/>
          <w:sz w:val="28"/>
          <w:szCs w:val="28"/>
        </w:rPr>
        <w:t xml:space="preserve">«город Фокино» </w:t>
      </w:r>
      <w:r w:rsidRPr="00B476F2">
        <w:rPr>
          <w:rFonts w:ascii="Times New Roman" w:hAnsi="Times New Roman" w:cs="Times New Roman"/>
          <w:sz w:val="28"/>
          <w:szCs w:val="28"/>
        </w:rPr>
        <w:t>на период до 20</w:t>
      </w:r>
      <w:r w:rsidR="009A55F4">
        <w:rPr>
          <w:rFonts w:ascii="Times New Roman" w:hAnsi="Times New Roman" w:cs="Times New Roman"/>
          <w:sz w:val="28"/>
          <w:szCs w:val="28"/>
        </w:rPr>
        <w:t>2</w:t>
      </w:r>
      <w:r w:rsidR="00892CAB">
        <w:rPr>
          <w:rFonts w:ascii="Times New Roman" w:hAnsi="Times New Roman" w:cs="Times New Roman"/>
          <w:sz w:val="28"/>
          <w:szCs w:val="28"/>
        </w:rPr>
        <w:t>1</w:t>
      </w:r>
      <w:r w:rsidRPr="00B476F2">
        <w:rPr>
          <w:rFonts w:ascii="Times New Roman" w:hAnsi="Times New Roman" w:cs="Times New Roman"/>
          <w:sz w:val="28"/>
          <w:szCs w:val="28"/>
        </w:rPr>
        <w:t xml:space="preserve"> года осуществлялась отделом экономики, торговли и </w:t>
      </w:r>
      <w:r w:rsidR="005955AF">
        <w:rPr>
          <w:rFonts w:ascii="Times New Roman" w:hAnsi="Times New Roman" w:cs="Times New Roman"/>
          <w:sz w:val="28"/>
          <w:szCs w:val="28"/>
        </w:rPr>
        <w:t>жилищно-коммунального хозяйства</w:t>
      </w:r>
      <w:r w:rsidRPr="00B476F2">
        <w:rPr>
          <w:rFonts w:ascii="Times New Roman" w:hAnsi="Times New Roman" w:cs="Times New Roman"/>
          <w:sz w:val="28"/>
          <w:szCs w:val="28"/>
        </w:rPr>
        <w:t xml:space="preserve"> администрации города </w:t>
      </w:r>
      <w:r w:rsidR="00892CAB">
        <w:rPr>
          <w:rFonts w:ascii="Times New Roman" w:hAnsi="Times New Roman" w:cs="Times New Roman"/>
          <w:sz w:val="28"/>
          <w:szCs w:val="28"/>
        </w:rPr>
        <w:t>Фокино</w:t>
      </w:r>
      <w:r w:rsidRPr="00B476F2">
        <w:rPr>
          <w:rFonts w:ascii="Times New Roman" w:hAnsi="Times New Roman" w:cs="Times New Roman"/>
          <w:sz w:val="28"/>
          <w:szCs w:val="28"/>
        </w:rPr>
        <w:t xml:space="preserve"> (далее </w:t>
      </w:r>
      <w:r w:rsidR="00C16B65" w:rsidRPr="00B476F2">
        <w:rPr>
          <w:rFonts w:ascii="Times New Roman" w:hAnsi="Times New Roman" w:cs="Times New Roman"/>
          <w:sz w:val="28"/>
          <w:szCs w:val="28"/>
        </w:rPr>
        <w:t>–отдел экономики)</w:t>
      </w:r>
      <w:r w:rsidR="0042099D" w:rsidRPr="00B476F2">
        <w:rPr>
          <w:rFonts w:ascii="Times New Roman" w:hAnsi="Times New Roman" w:cs="Times New Roman"/>
          <w:sz w:val="28"/>
          <w:szCs w:val="28"/>
        </w:rPr>
        <w:t>.  Одновременно с проектом местного бюджета представлены предварительные итоги социально-экономического развития муниципального образования за 1 полугодие 201</w:t>
      </w:r>
      <w:r w:rsidR="00892CAB">
        <w:rPr>
          <w:rFonts w:ascii="Times New Roman" w:hAnsi="Times New Roman" w:cs="Times New Roman"/>
          <w:sz w:val="28"/>
          <w:szCs w:val="28"/>
        </w:rPr>
        <w:t>8</w:t>
      </w:r>
      <w:r w:rsidR="0042099D" w:rsidRPr="00B476F2">
        <w:rPr>
          <w:rFonts w:ascii="Times New Roman" w:hAnsi="Times New Roman" w:cs="Times New Roman"/>
          <w:sz w:val="28"/>
          <w:szCs w:val="28"/>
        </w:rPr>
        <w:t xml:space="preserve">года </w:t>
      </w:r>
    </w:p>
    <w:p w:rsidR="009A55F4" w:rsidRPr="009A55F4" w:rsidRDefault="009A55F4" w:rsidP="009A55F4">
      <w:pPr>
        <w:spacing w:after="0"/>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Базой для разработки прогноза социально-экономического развития муниципального образования городско</w:t>
      </w:r>
      <w:r w:rsidR="00892CAB">
        <w:rPr>
          <w:rFonts w:ascii="Times New Roman" w:hAnsi="Times New Roman" w:cs="Times New Roman"/>
          <w:bCs/>
          <w:sz w:val="28"/>
          <w:szCs w:val="28"/>
        </w:rPr>
        <w:t>го</w:t>
      </w:r>
      <w:r w:rsidRPr="009A55F4">
        <w:rPr>
          <w:rFonts w:ascii="Times New Roman" w:hAnsi="Times New Roman" w:cs="Times New Roman"/>
          <w:bCs/>
          <w:sz w:val="28"/>
          <w:szCs w:val="28"/>
        </w:rPr>
        <w:t xml:space="preserve"> округ</w:t>
      </w:r>
      <w:r w:rsidR="00892CAB">
        <w:rPr>
          <w:rFonts w:ascii="Times New Roman" w:hAnsi="Times New Roman" w:cs="Times New Roman"/>
          <w:bCs/>
          <w:sz w:val="28"/>
          <w:szCs w:val="28"/>
        </w:rPr>
        <w:t>а «город Фокино»  на 2019</w:t>
      </w:r>
      <w:r w:rsidRPr="009A55F4">
        <w:rPr>
          <w:rFonts w:ascii="Times New Roman" w:hAnsi="Times New Roman" w:cs="Times New Roman"/>
          <w:bCs/>
          <w:sz w:val="28"/>
          <w:szCs w:val="28"/>
        </w:rPr>
        <w:t>год и на плановый период 20</w:t>
      </w:r>
      <w:r w:rsidR="00892CAB">
        <w:rPr>
          <w:rFonts w:ascii="Times New Roman" w:hAnsi="Times New Roman" w:cs="Times New Roman"/>
          <w:bCs/>
          <w:sz w:val="28"/>
          <w:szCs w:val="28"/>
        </w:rPr>
        <w:t>20</w:t>
      </w:r>
      <w:r w:rsidRPr="009A55F4">
        <w:rPr>
          <w:rFonts w:ascii="Times New Roman" w:hAnsi="Times New Roman" w:cs="Times New Roman"/>
          <w:bCs/>
          <w:sz w:val="28"/>
          <w:szCs w:val="28"/>
        </w:rPr>
        <w:t xml:space="preserve"> и 202</w:t>
      </w:r>
      <w:r w:rsidR="00892CAB">
        <w:rPr>
          <w:rFonts w:ascii="Times New Roman" w:hAnsi="Times New Roman" w:cs="Times New Roman"/>
          <w:bCs/>
          <w:sz w:val="28"/>
          <w:szCs w:val="28"/>
        </w:rPr>
        <w:t>1</w:t>
      </w:r>
      <w:r w:rsidRPr="009A55F4">
        <w:rPr>
          <w:rFonts w:ascii="Times New Roman" w:hAnsi="Times New Roman" w:cs="Times New Roman"/>
          <w:bCs/>
          <w:sz w:val="28"/>
          <w:szCs w:val="28"/>
        </w:rPr>
        <w:t xml:space="preserve"> годов являются основные макроэкономические показатели социально-экономического развития Брянской области за </w:t>
      </w:r>
      <w:r w:rsidRPr="009A55F4">
        <w:rPr>
          <w:rFonts w:ascii="Times New Roman" w:hAnsi="Times New Roman" w:cs="Times New Roman"/>
          <w:bCs/>
          <w:sz w:val="28"/>
          <w:szCs w:val="28"/>
        </w:rPr>
        <w:lastRenderedPageBreak/>
        <w:t>предыдущие годы, итоги за отчетный период 201</w:t>
      </w:r>
      <w:r w:rsidR="00892CAB">
        <w:rPr>
          <w:rFonts w:ascii="Times New Roman" w:hAnsi="Times New Roman" w:cs="Times New Roman"/>
          <w:bCs/>
          <w:sz w:val="28"/>
          <w:szCs w:val="28"/>
        </w:rPr>
        <w:t>8</w:t>
      </w:r>
      <w:r w:rsidRPr="009A55F4">
        <w:rPr>
          <w:rFonts w:ascii="Times New Roman" w:hAnsi="Times New Roman" w:cs="Times New Roman"/>
          <w:bCs/>
          <w:sz w:val="28"/>
          <w:szCs w:val="28"/>
        </w:rPr>
        <w:t xml:space="preserve"> года, сценарные условия развития экономики Российской Федерации на 201</w:t>
      </w:r>
      <w:r w:rsidR="00892CAB">
        <w:rPr>
          <w:rFonts w:ascii="Times New Roman" w:hAnsi="Times New Roman" w:cs="Times New Roman"/>
          <w:bCs/>
          <w:sz w:val="28"/>
          <w:szCs w:val="28"/>
        </w:rPr>
        <w:t>9</w:t>
      </w:r>
      <w:r w:rsidRPr="009A55F4">
        <w:rPr>
          <w:rFonts w:ascii="Times New Roman" w:hAnsi="Times New Roman" w:cs="Times New Roman"/>
          <w:bCs/>
          <w:sz w:val="28"/>
          <w:szCs w:val="28"/>
        </w:rPr>
        <w:t>-2020 годы.</w:t>
      </w:r>
    </w:p>
    <w:p w:rsidR="009A55F4" w:rsidRPr="009A55F4" w:rsidRDefault="009A55F4" w:rsidP="009A55F4">
      <w:pPr>
        <w:spacing w:after="0" w:line="240" w:lineRule="auto"/>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Pr="009A55F4">
        <w:rPr>
          <w:rFonts w:ascii="Times New Roman" w:hAnsi="Times New Roman" w:cs="Times New Roman"/>
          <w:sz w:val="28"/>
          <w:szCs w:val="28"/>
        </w:rPr>
        <w:t xml:space="preserve"> муниципального образования </w:t>
      </w:r>
      <w:r w:rsidR="00892CAB">
        <w:rPr>
          <w:rFonts w:ascii="Times New Roman" w:hAnsi="Times New Roman" w:cs="Times New Roman"/>
          <w:sz w:val="28"/>
          <w:szCs w:val="28"/>
        </w:rPr>
        <w:t>городского округа «город Фокино»</w:t>
      </w:r>
      <w:r w:rsidRPr="009A55F4">
        <w:rPr>
          <w:rFonts w:ascii="Times New Roman" w:hAnsi="Times New Roman" w:cs="Times New Roman"/>
          <w:sz w:val="28"/>
          <w:szCs w:val="28"/>
        </w:rPr>
        <w:t xml:space="preserve">  до 2020 года</w:t>
      </w:r>
      <w:r w:rsidRPr="009A55F4">
        <w:rPr>
          <w:rFonts w:ascii="Times New Roman" w:hAnsi="Times New Roman" w:cs="Times New Roman"/>
          <w:bCs/>
          <w:sz w:val="28"/>
          <w:szCs w:val="28"/>
        </w:rPr>
        <w:t xml:space="preserve"> и  муниципальных программах города </w:t>
      </w:r>
      <w:r w:rsidR="00892CAB">
        <w:rPr>
          <w:rFonts w:ascii="Times New Roman" w:hAnsi="Times New Roman" w:cs="Times New Roman"/>
          <w:bCs/>
          <w:sz w:val="28"/>
          <w:szCs w:val="28"/>
        </w:rPr>
        <w:t>Фокино</w:t>
      </w:r>
      <w:r w:rsidRPr="009A55F4">
        <w:rPr>
          <w:rFonts w:ascii="Times New Roman" w:hAnsi="Times New Roman" w:cs="Times New Roman"/>
          <w:bCs/>
          <w:sz w:val="28"/>
          <w:szCs w:val="28"/>
        </w:rPr>
        <w:t>.</w:t>
      </w:r>
    </w:p>
    <w:p w:rsidR="009A55F4" w:rsidRPr="003B5AD1" w:rsidRDefault="009A55F4" w:rsidP="003B5AD1">
      <w:pPr>
        <w:spacing w:after="0"/>
        <w:ind w:firstLine="708"/>
        <w:jc w:val="both"/>
        <w:rPr>
          <w:rFonts w:ascii="Times New Roman" w:hAnsi="Times New Roman" w:cs="Times New Roman"/>
          <w:sz w:val="28"/>
          <w:szCs w:val="28"/>
        </w:rPr>
      </w:pPr>
      <w:r w:rsidRPr="009A55F4">
        <w:rPr>
          <w:rFonts w:ascii="Times New Roman" w:hAnsi="Times New Roman" w:cs="Times New Roman"/>
          <w:sz w:val="28"/>
          <w:szCs w:val="28"/>
        </w:rPr>
        <w:t>Прогноз социально-экономического развития муниципального  образования городско</w:t>
      </w:r>
      <w:r w:rsidR="00892CAB">
        <w:rPr>
          <w:rFonts w:ascii="Times New Roman" w:hAnsi="Times New Roman" w:cs="Times New Roman"/>
          <w:sz w:val="28"/>
          <w:szCs w:val="28"/>
        </w:rPr>
        <w:t>го</w:t>
      </w:r>
      <w:r w:rsidRPr="009A55F4">
        <w:rPr>
          <w:rFonts w:ascii="Times New Roman" w:hAnsi="Times New Roman" w:cs="Times New Roman"/>
          <w:sz w:val="28"/>
          <w:szCs w:val="28"/>
        </w:rPr>
        <w:t xml:space="preserve"> округ</w:t>
      </w:r>
      <w:r w:rsidR="00892CAB">
        <w:rPr>
          <w:rFonts w:ascii="Times New Roman" w:hAnsi="Times New Roman" w:cs="Times New Roman"/>
          <w:sz w:val="28"/>
          <w:szCs w:val="28"/>
        </w:rPr>
        <w:t>а</w:t>
      </w:r>
      <w:r w:rsidRPr="009A55F4">
        <w:rPr>
          <w:rFonts w:ascii="Times New Roman" w:hAnsi="Times New Roman" w:cs="Times New Roman"/>
          <w:sz w:val="28"/>
          <w:szCs w:val="28"/>
        </w:rPr>
        <w:t xml:space="preserve">  на 201</w:t>
      </w:r>
      <w:r w:rsidR="00892CAB">
        <w:rPr>
          <w:rFonts w:ascii="Times New Roman" w:hAnsi="Times New Roman" w:cs="Times New Roman"/>
          <w:sz w:val="28"/>
          <w:szCs w:val="28"/>
        </w:rPr>
        <w:t>9</w:t>
      </w:r>
      <w:r w:rsidRPr="009A55F4">
        <w:rPr>
          <w:rFonts w:ascii="Times New Roman" w:hAnsi="Times New Roman" w:cs="Times New Roman"/>
          <w:sz w:val="28"/>
          <w:szCs w:val="28"/>
        </w:rPr>
        <w:t>год и на плановый период 20</w:t>
      </w:r>
      <w:r w:rsidR="00892CAB">
        <w:rPr>
          <w:rFonts w:ascii="Times New Roman" w:hAnsi="Times New Roman" w:cs="Times New Roman"/>
          <w:sz w:val="28"/>
          <w:szCs w:val="28"/>
        </w:rPr>
        <w:t xml:space="preserve">20 </w:t>
      </w:r>
      <w:r w:rsidRPr="009A55F4">
        <w:rPr>
          <w:rFonts w:ascii="Times New Roman" w:hAnsi="Times New Roman" w:cs="Times New Roman"/>
          <w:sz w:val="28"/>
          <w:szCs w:val="28"/>
        </w:rPr>
        <w:t>и 202</w:t>
      </w:r>
      <w:r w:rsidR="00892CAB">
        <w:rPr>
          <w:rFonts w:ascii="Times New Roman" w:hAnsi="Times New Roman" w:cs="Times New Roman"/>
          <w:sz w:val="28"/>
          <w:szCs w:val="28"/>
        </w:rPr>
        <w:t>1</w:t>
      </w:r>
      <w:r w:rsidRPr="009A55F4">
        <w:rPr>
          <w:rFonts w:ascii="Times New Roman" w:hAnsi="Times New Roman" w:cs="Times New Roman"/>
          <w:sz w:val="28"/>
          <w:szCs w:val="28"/>
        </w:rPr>
        <w:t xml:space="preserve">годов разработан на вариативной основе в составе базового, консервативного и целевого вариантов.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взят базовый вариант прогноза. Пояснительная записка к прогнозу сформирована по </w:t>
      </w:r>
      <w:r w:rsidRPr="003B5AD1">
        <w:rPr>
          <w:rFonts w:ascii="Times New Roman" w:hAnsi="Times New Roman" w:cs="Times New Roman"/>
          <w:sz w:val="28"/>
          <w:szCs w:val="28"/>
        </w:rPr>
        <w:t>показателям базового варианта прогноза.</w:t>
      </w:r>
    </w:p>
    <w:p w:rsidR="003B5AD1" w:rsidRPr="003B5AD1"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Основной показатель, отражающий общеэкономическое развитие города, объем отгруженных товаров собственного производства, выполненных работ и услуг собственными силами предприятий по всем видам экономической деятельности за 201</w:t>
      </w:r>
      <w:r w:rsidR="00587FD2">
        <w:rPr>
          <w:rFonts w:ascii="Times New Roman" w:hAnsi="Times New Roman" w:cs="Times New Roman"/>
          <w:sz w:val="28"/>
          <w:szCs w:val="28"/>
        </w:rPr>
        <w:t>7</w:t>
      </w:r>
      <w:r w:rsidRPr="003B5AD1">
        <w:rPr>
          <w:rFonts w:ascii="Times New Roman" w:hAnsi="Times New Roman" w:cs="Times New Roman"/>
          <w:sz w:val="28"/>
          <w:szCs w:val="28"/>
        </w:rPr>
        <w:t xml:space="preserve">  год оценен в </w:t>
      </w:r>
      <w:r w:rsidR="00587FD2">
        <w:rPr>
          <w:rFonts w:ascii="Times New Roman" w:hAnsi="Times New Roman" w:cs="Times New Roman"/>
          <w:sz w:val="28"/>
          <w:szCs w:val="28"/>
        </w:rPr>
        <w:t>6465,6</w:t>
      </w:r>
      <w:r w:rsidRPr="003B5AD1">
        <w:rPr>
          <w:rFonts w:ascii="Times New Roman" w:hAnsi="Times New Roman" w:cs="Times New Roman"/>
          <w:sz w:val="28"/>
          <w:szCs w:val="28"/>
        </w:rPr>
        <w:t xml:space="preserve"> </w:t>
      </w:r>
      <w:r w:rsidR="00587FD2">
        <w:rPr>
          <w:rFonts w:ascii="Times New Roman" w:hAnsi="Times New Roman" w:cs="Times New Roman"/>
          <w:sz w:val="28"/>
          <w:szCs w:val="28"/>
        </w:rPr>
        <w:t>млн. рублей или 98,6</w:t>
      </w:r>
      <w:r w:rsidRPr="003B5AD1">
        <w:rPr>
          <w:rFonts w:ascii="Times New Roman" w:hAnsi="Times New Roman" w:cs="Times New Roman"/>
          <w:sz w:val="28"/>
          <w:szCs w:val="28"/>
        </w:rPr>
        <w:t xml:space="preserve">  процента к уровню 2016 года.</w:t>
      </w:r>
    </w:p>
    <w:p w:rsidR="00587FD2"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 xml:space="preserve">В 2018 году  объем отгруженных товаров собственного производства прогнозируется с ростом </w:t>
      </w:r>
      <w:r w:rsidR="00587FD2">
        <w:rPr>
          <w:rFonts w:ascii="Times New Roman" w:hAnsi="Times New Roman" w:cs="Times New Roman"/>
          <w:sz w:val="28"/>
          <w:szCs w:val="28"/>
        </w:rPr>
        <w:t>98,8</w:t>
      </w:r>
      <w:r w:rsidRPr="003B5AD1">
        <w:rPr>
          <w:rFonts w:ascii="Times New Roman" w:hAnsi="Times New Roman" w:cs="Times New Roman"/>
          <w:sz w:val="28"/>
          <w:szCs w:val="28"/>
        </w:rPr>
        <w:t xml:space="preserve"> процента к уровню 201</w:t>
      </w:r>
      <w:r w:rsidR="00587FD2">
        <w:rPr>
          <w:rFonts w:ascii="Times New Roman" w:hAnsi="Times New Roman" w:cs="Times New Roman"/>
          <w:sz w:val="28"/>
          <w:szCs w:val="28"/>
        </w:rPr>
        <w:t>7</w:t>
      </w:r>
      <w:r w:rsidRPr="003B5AD1">
        <w:rPr>
          <w:rFonts w:ascii="Times New Roman" w:hAnsi="Times New Roman" w:cs="Times New Roman"/>
          <w:sz w:val="28"/>
          <w:szCs w:val="28"/>
        </w:rPr>
        <w:t xml:space="preserve"> года </w:t>
      </w:r>
    </w:p>
    <w:p w:rsidR="003B5AD1" w:rsidRPr="003B5AD1"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 xml:space="preserve">Объем отгруженных товаров собственного производства в 2019 году </w:t>
      </w:r>
      <w:r w:rsidR="00587FD2">
        <w:rPr>
          <w:rFonts w:ascii="Times New Roman" w:hAnsi="Times New Roman" w:cs="Times New Roman"/>
          <w:sz w:val="28"/>
          <w:szCs w:val="28"/>
        </w:rPr>
        <w:t>прогнозируется в размере  100,</w:t>
      </w:r>
      <w:r w:rsidRPr="003B5AD1">
        <w:rPr>
          <w:rFonts w:ascii="Times New Roman" w:hAnsi="Times New Roman" w:cs="Times New Roman"/>
          <w:sz w:val="28"/>
          <w:szCs w:val="28"/>
        </w:rPr>
        <w:t>9 процента к 2018 году</w:t>
      </w:r>
      <w:r w:rsidR="00587FD2">
        <w:rPr>
          <w:rFonts w:ascii="Times New Roman" w:hAnsi="Times New Roman" w:cs="Times New Roman"/>
          <w:sz w:val="28"/>
          <w:szCs w:val="28"/>
        </w:rPr>
        <w:t>, в 2020 году 101</w:t>
      </w:r>
      <w:r w:rsidRPr="003B5AD1">
        <w:rPr>
          <w:rFonts w:ascii="Times New Roman" w:hAnsi="Times New Roman" w:cs="Times New Roman"/>
          <w:sz w:val="28"/>
          <w:szCs w:val="28"/>
        </w:rPr>
        <w:t xml:space="preserve"> процента</w:t>
      </w:r>
      <w:r w:rsidR="00587FD2">
        <w:rPr>
          <w:rFonts w:ascii="Times New Roman" w:hAnsi="Times New Roman" w:cs="Times New Roman"/>
          <w:sz w:val="28"/>
          <w:szCs w:val="28"/>
        </w:rPr>
        <w:t>.</w:t>
      </w:r>
      <w:r w:rsidRPr="003B5AD1">
        <w:rPr>
          <w:rFonts w:ascii="Times New Roman" w:hAnsi="Times New Roman" w:cs="Times New Roman"/>
          <w:sz w:val="28"/>
          <w:szCs w:val="28"/>
        </w:rPr>
        <w:t xml:space="preserve"> 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 .</w:t>
      </w:r>
    </w:p>
    <w:p w:rsidR="00F52DAF"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Индекс роста  отгруженных товаров собственного производства, выполненных работ и услуг по предприятиям вида деятельности "Производство и распределение электроэнергии, газа и воды" в 2017 году оценивается – 108,5 процента. В 2018-2020 годах прогнозируется индекс промышленного производства 107,8 -109,2 процента. </w:t>
      </w:r>
    </w:p>
    <w:p w:rsidR="00B476F2" w:rsidRPr="00C237D7" w:rsidRDefault="002018C1" w:rsidP="009B5E8F">
      <w:pPr>
        <w:shd w:val="clear" w:color="auto" w:fill="FFFFFF"/>
        <w:spacing w:after="0" w:line="240" w:lineRule="auto"/>
        <w:jc w:val="both"/>
        <w:rPr>
          <w:rFonts w:ascii="Times New Roman" w:hAnsi="Times New Roman" w:cs="Times New Roman"/>
          <w:sz w:val="28"/>
          <w:szCs w:val="28"/>
        </w:rPr>
      </w:pPr>
      <w:r w:rsidRPr="00C237D7">
        <w:rPr>
          <w:rFonts w:ascii="Times New Roman" w:hAnsi="Times New Roman" w:cs="Times New Roman"/>
          <w:w w:val="106"/>
          <w:sz w:val="28"/>
          <w:szCs w:val="28"/>
        </w:rPr>
        <w:t xml:space="preserve">Основные параметры </w:t>
      </w:r>
      <w:r w:rsidRPr="00C237D7">
        <w:rPr>
          <w:rFonts w:ascii="Times New Roman" w:hAnsi="Times New Roman" w:cs="Times New Roman"/>
          <w:sz w:val="28"/>
          <w:szCs w:val="28"/>
        </w:rPr>
        <w:t xml:space="preserve">социально-экономического развития представлены </w:t>
      </w:r>
    </w:p>
    <w:p w:rsidR="007F29FE" w:rsidRDefault="00B476F2" w:rsidP="009B5E8F">
      <w:pPr>
        <w:shd w:val="clear" w:color="auto" w:fill="FFFFFF"/>
        <w:spacing w:after="0" w:line="240" w:lineRule="auto"/>
        <w:jc w:val="both"/>
        <w:rPr>
          <w:rFonts w:ascii="Times New Roman" w:hAnsi="Times New Roman" w:cs="Times New Roman"/>
          <w:sz w:val="28"/>
          <w:szCs w:val="28"/>
        </w:rPr>
      </w:pPr>
      <w:r w:rsidRPr="00C237D7">
        <w:rPr>
          <w:rFonts w:ascii="Times New Roman" w:hAnsi="Times New Roman" w:cs="Times New Roman"/>
          <w:sz w:val="28"/>
          <w:szCs w:val="28"/>
        </w:rPr>
        <w:t xml:space="preserve">в </w:t>
      </w:r>
      <w:r w:rsidR="00B829F3" w:rsidRPr="00C237D7">
        <w:rPr>
          <w:rFonts w:ascii="Times New Roman" w:hAnsi="Times New Roman" w:cs="Times New Roman"/>
          <w:sz w:val="28"/>
          <w:szCs w:val="28"/>
        </w:rPr>
        <w:t>таблиц</w:t>
      </w:r>
      <w:r w:rsidR="002018C1" w:rsidRPr="00C237D7">
        <w:rPr>
          <w:rFonts w:ascii="Times New Roman" w:hAnsi="Times New Roman" w:cs="Times New Roman"/>
          <w:sz w:val="28"/>
          <w:szCs w:val="28"/>
        </w:rPr>
        <w:t>е</w:t>
      </w:r>
      <w:r w:rsidR="00B829F3" w:rsidRPr="00C237D7">
        <w:rPr>
          <w:rFonts w:ascii="Times New Roman" w:hAnsi="Times New Roman" w:cs="Times New Roman"/>
          <w:sz w:val="28"/>
          <w:szCs w:val="28"/>
        </w:rPr>
        <w:t xml:space="preserve"> 1</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1184"/>
        <w:gridCol w:w="1140"/>
        <w:gridCol w:w="1105"/>
        <w:gridCol w:w="1235"/>
        <w:gridCol w:w="1146"/>
        <w:gridCol w:w="1146"/>
      </w:tblGrid>
      <w:tr w:rsidR="00052362" w:rsidRPr="00902F16" w:rsidTr="00052362">
        <w:trPr>
          <w:cantSplit/>
          <w:tblHeader/>
          <w:jc w:val="center"/>
        </w:trPr>
        <w:tc>
          <w:tcPr>
            <w:tcW w:w="3040" w:type="dxa"/>
            <w:shd w:val="clear" w:color="auto" w:fill="auto"/>
            <w:vAlign w:val="center"/>
          </w:tcPr>
          <w:p w:rsidR="00052362" w:rsidRPr="00902F16" w:rsidRDefault="00052362" w:rsidP="00052362">
            <w:pPr>
              <w:spacing w:after="0" w:line="240" w:lineRule="auto"/>
              <w:jc w:val="center"/>
              <w:rPr>
                <w:rFonts w:ascii="Times New Roman" w:hAnsi="Times New Roman" w:cs="Times New Roman"/>
              </w:rPr>
            </w:pPr>
            <w:r w:rsidRPr="00902F16">
              <w:rPr>
                <w:rFonts w:ascii="Times New Roman" w:hAnsi="Times New Roman" w:cs="Times New Roman"/>
              </w:rPr>
              <w:t>Показатель</w:t>
            </w:r>
          </w:p>
        </w:tc>
        <w:tc>
          <w:tcPr>
            <w:tcW w:w="1184"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EE43BD">
              <w:rPr>
                <w:rFonts w:ascii="Times New Roman" w:hAnsi="Times New Roman" w:cs="Times New Roman"/>
              </w:rPr>
              <w:t>6</w:t>
            </w:r>
            <w:r w:rsidRPr="00902F16">
              <w:rPr>
                <w:rFonts w:ascii="Times New Roman" w:hAnsi="Times New Roman" w:cs="Times New Roman"/>
              </w:rPr>
              <w:t xml:space="preserve"> год</w:t>
            </w:r>
          </w:p>
        </w:tc>
        <w:tc>
          <w:tcPr>
            <w:tcW w:w="1140"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EE43BD">
              <w:rPr>
                <w:rFonts w:ascii="Times New Roman" w:hAnsi="Times New Roman" w:cs="Times New Roman"/>
              </w:rPr>
              <w:t>7</w:t>
            </w:r>
            <w:r w:rsidRPr="00902F16">
              <w:rPr>
                <w:rFonts w:ascii="Times New Roman" w:hAnsi="Times New Roman" w:cs="Times New Roman"/>
              </w:rPr>
              <w:t xml:space="preserve"> год</w:t>
            </w:r>
          </w:p>
        </w:tc>
        <w:tc>
          <w:tcPr>
            <w:tcW w:w="1105"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Оценка 201</w:t>
            </w:r>
            <w:r w:rsidR="00EE43BD">
              <w:rPr>
                <w:rFonts w:ascii="Times New Roman" w:hAnsi="Times New Roman" w:cs="Times New Roman"/>
              </w:rPr>
              <w:t>8</w:t>
            </w:r>
            <w:r w:rsidRPr="00902F16">
              <w:rPr>
                <w:rFonts w:ascii="Times New Roman" w:hAnsi="Times New Roman" w:cs="Times New Roman"/>
              </w:rPr>
              <w:t>года</w:t>
            </w:r>
          </w:p>
        </w:tc>
        <w:tc>
          <w:tcPr>
            <w:tcW w:w="1235"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EE43BD">
              <w:rPr>
                <w:rFonts w:ascii="Times New Roman" w:hAnsi="Times New Roman" w:cs="Times New Roman"/>
              </w:rPr>
              <w:t>9</w:t>
            </w:r>
            <w:r w:rsidRPr="00902F16">
              <w:rPr>
                <w:rFonts w:ascii="Times New Roman" w:hAnsi="Times New Roman" w:cs="Times New Roman"/>
              </w:rPr>
              <w:t xml:space="preserve"> год</w:t>
            </w:r>
          </w:p>
        </w:tc>
        <w:tc>
          <w:tcPr>
            <w:tcW w:w="1146" w:type="dxa"/>
          </w:tcPr>
          <w:p w:rsidR="00052362" w:rsidRDefault="00052362" w:rsidP="00052362">
            <w:pPr>
              <w:spacing w:after="0" w:line="240" w:lineRule="auto"/>
              <w:jc w:val="center"/>
              <w:rPr>
                <w:rFonts w:ascii="Times New Roman" w:hAnsi="Times New Roman" w:cs="Times New Roman"/>
              </w:rPr>
            </w:pPr>
          </w:p>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w:t>
            </w:r>
            <w:r w:rsidR="00EE43BD">
              <w:rPr>
                <w:rFonts w:ascii="Times New Roman" w:hAnsi="Times New Roman" w:cs="Times New Roman"/>
              </w:rPr>
              <w:t>20</w:t>
            </w:r>
            <w:r w:rsidRPr="00902F16">
              <w:rPr>
                <w:rFonts w:ascii="Times New Roman" w:hAnsi="Times New Roman" w:cs="Times New Roman"/>
              </w:rPr>
              <w:t xml:space="preserve"> год</w:t>
            </w:r>
          </w:p>
        </w:tc>
        <w:tc>
          <w:tcPr>
            <w:tcW w:w="1146" w:type="dxa"/>
          </w:tcPr>
          <w:p w:rsidR="00052362" w:rsidRDefault="00052362" w:rsidP="00052362">
            <w:pPr>
              <w:spacing w:after="0" w:line="240" w:lineRule="auto"/>
              <w:jc w:val="center"/>
              <w:rPr>
                <w:rFonts w:ascii="Times New Roman" w:hAnsi="Times New Roman" w:cs="Times New Roman"/>
              </w:rPr>
            </w:pPr>
          </w:p>
          <w:p w:rsidR="00052362" w:rsidRPr="00902F16" w:rsidRDefault="00052362" w:rsidP="00EE43BD">
            <w:pPr>
              <w:spacing w:after="0" w:line="240" w:lineRule="auto"/>
              <w:jc w:val="center"/>
              <w:rPr>
                <w:rFonts w:ascii="Times New Roman" w:hAnsi="Times New Roman" w:cs="Times New Roman"/>
              </w:rPr>
            </w:pPr>
            <w:r>
              <w:rPr>
                <w:rFonts w:ascii="Times New Roman" w:hAnsi="Times New Roman" w:cs="Times New Roman"/>
              </w:rPr>
              <w:t>202</w:t>
            </w:r>
            <w:r w:rsidR="00EE43BD">
              <w:rPr>
                <w:rFonts w:ascii="Times New Roman" w:hAnsi="Times New Roman" w:cs="Times New Roman"/>
              </w:rPr>
              <w:t>1</w:t>
            </w:r>
            <w:r>
              <w:rPr>
                <w:rFonts w:ascii="Times New Roman" w:hAnsi="Times New Roman" w:cs="Times New Roman"/>
              </w:rPr>
              <w:t xml:space="preserve"> год</w:t>
            </w:r>
          </w:p>
        </w:tc>
      </w:tr>
      <w:tr w:rsidR="00052362" w:rsidRPr="00902F16" w:rsidTr="00052362">
        <w:trPr>
          <w:cantSplit/>
          <w:jc w:val="center"/>
        </w:trPr>
        <w:tc>
          <w:tcPr>
            <w:tcW w:w="3040" w:type="dxa"/>
            <w:shd w:val="clear" w:color="auto" w:fill="auto"/>
            <w:vAlign w:val="center"/>
          </w:tcPr>
          <w:p w:rsidR="00052362" w:rsidRPr="00902F16" w:rsidRDefault="00052362" w:rsidP="00052362">
            <w:pPr>
              <w:spacing w:after="0" w:line="240" w:lineRule="auto"/>
              <w:rPr>
                <w:rFonts w:ascii="Times New Roman" w:hAnsi="Times New Roman" w:cs="Times New Roman"/>
              </w:rPr>
            </w:pPr>
            <w:r w:rsidRPr="00902F16">
              <w:rPr>
                <w:rFonts w:ascii="Times New Roman" w:hAnsi="Times New Roman" w:cs="Times New Roman"/>
              </w:rPr>
              <w:t xml:space="preserve">Объем отгруженных товаров собственного производства , выполненных работ и услуг собственными силами по всем видам экономической деятельности, тыс. руб. </w:t>
            </w:r>
          </w:p>
        </w:tc>
        <w:tc>
          <w:tcPr>
            <w:tcW w:w="1184"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6555,2</w:t>
            </w:r>
          </w:p>
        </w:tc>
        <w:tc>
          <w:tcPr>
            <w:tcW w:w="1140"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6465,6</w:t>
            </w:r>
          </w:p>
        </w:tc>
        <w:tc>
          <w:tcPr>
            <w:tcW w:w="1105"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6386,3</w:t>
            </w:r>
          </w:p>
        </w:tc>
        <w:tc>
          <w:tcPr>
            <w:tcW w:w="1235" w:type="dxa"/>
            <w:shd w:val="clear" w:color="auto" w:fill="auto"/>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6441</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6508,5</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6589,20</w:t>
            </w:r>
          </w:p>
        </w:tc>
      </w:tr>
      <w:tr w:rsidR="00052362" w:rsidRPr="00902F16" w:rsidTr="00052362">
        <w:trPr>
          <w:cantSplit/>
          <w:jc w:val="center"/>
        </w:trPr>
        <w:tc>
          <w:tcPr>
            <w:tcW w:w="3040" w:type="dxa"/>
            <w:shd w:val="clear" w:color="auto" w:fill="auto"/>
            <w:vAlign w:val="center"/>
          </w:tcPr>
          <w:p w:rsidR="00052362" w:rsidRPr="00902F16" w:rsidRDefault="00052362" w:rsidP="00052362">
            <w:pPr>
              <w:spacing w:after="0" w:line="240" w:lineRule="auto"/>
              <w:rPr>
                <w:rFonts w:ascii="Times New Roman" w:hAnsi="Times New Roman" w:cs="Times New Roman"/>
              </w:rPr>
            </w:pPr>
            <w:r w:rsidRPr="00902F16">
              <w:rPr>
                <w:rFonts w:ascii="Times New Roman" w:hAnsi="Times New Roman" w:cs="Times New Roman"/>
              </w:rPr>
              <w:t>темп роста к уровню предыдущего года, %</w:t>
            </w:r>
          </w:p>
        </w:tc>
        <w:tc>
          <w:tcPr>
            <w:tcW w:w="1184" w:type="dxa"/>
            <w:shd w:val="clear" w:color="auto" w:fill="auto"/>
            <w:vAlign w:val="center"/>
          </w:tcPr>
          <w:p w:rsidR="00EE43BD" w:rsidRPr="00180A05" w:rsidRDefault="00EE43B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80,1</w:t>
            </w:r>
          </w:p>
        </w:tc>
        <w:tc>
          <w:tcPr>
            <w:tcW w:w="1140" w:type="dxa"/>
            <w:shd w:val="clear" w:color="auto" w:fill="auto"/>
            <w:vAlign w:val="center"/>
          </w:tcPr>
          <w:p w:rsidR="00052362" w:rsidRPr="00180A05" w:rsidRDefault="00EE43B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98,6</w:t>
            </w:r>
          </w:p>
        </w:tc>
        <w:tc>
          <w:tcPr>
            <w:tcW w:w="1105" w:type="dxa"/>
            <w:shd w:val="clear" w:color="auto" w:fill="auto"/>
            <w:vAlign w:val="center"/>
          </w:tcPr>
          <w:p w:rsidR="00052362" w:rsidRPr="00180A05" w:rsidRDefault="00EE43B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98,8</w:t>
            </w:r>
          </w:p>
        </w:tc>
        <w:tc>
          <w:tcPr>
            <w:tcW w:w="1235" w:type="dxa"/>
            <w:shd w:val="clear" w:color="auto" w:fill="auto"/>
            <w:vAlign w:val="center"/>
          </w:tcPr>
          <w:p w:rsidR="00052362" w:rsidRPr="00180A05" w:rsidRDefault="00EE43BD" w:rsidP="00EE43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100,9</w:t>
            </w:r>
          </w:p>
        </w:tc>
        <w:tc>
          <w:tcPr>
            <w:tcW w:w="1146" w:type="dxa"/>
            <w:vAlign w:val="center"/>
          </w:tcPr>
          <w:p w:rsidR="00052362" w:rsidRPr="00180A05" w:rsidRDefault="00EE43BD" w:rsidP="00EE43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1146" w:type="dxa"/>
            <w:vAlign w:val="center"/>
          </w:tcPr>
          <w:p w:rsidR="00052362" w:rsidRPr="00180A05" w:rsidRDefault="00EE43BD" w:rsidP="00EE43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101,2</w:t>
            </w:r>
          </w:p>
        </w:tc>
      </w:tr>
      <w:tr w:rsidR="00052362" w:rsidRPr="009647BE" w:rsidTr="00052362">
        <w:trPr>
          <w:cantSplit/>
          <w:jc w:val="center"/>
        </w:trPr>
        <w:tc>
          <w:tcPr>
            <w:tcW w:w="3040" w:type="dxa"/>
            <w:shd w:val="clear" w:color="auto" w:fill="auto"/>
            <w:vAlign w:val="center"/>
          </w:tcPr>
          <w:p w:rsidR="00052362" w:rsidRPr="00FA5A64" w:rsidRDefault="00052362" w:rsidP="00052362">
            <w:pPr>
              <w:spacing w:after="0" w:line="240" w:lineRule="auto"/>
              <w:rPr>
                <w:rFonts w:ascii="Times New Roman" w:hAnsi="Times New Roman" w:cs="Times New Roman"/>
                <w:highlight w:val="magenta"/>
              </w:rPr>
            </w:pPr>
            <w:r w:rsidRPr="009647BE">
              <w:rPr>
                <w:rFonts w:ascii="Times New Roman" w:hAnsi="Times New Roman" w:cs="Times New Roman"/>
              </w:rPr>
              <w:lastRenderedPageBreak/>
              <w:t>Объем инвестиций в основной капитал за счет  всех источников</w:t>
            </w:r>
            <w:r w:rsidR="00EE43BD">
              <w:rPr>
                <w:rFonts w:ascii="Times New Roman" w:hAnsi="Times New Roman" w:cs="Times New Roman"/>
              </w:rPr>
              <w:t xml:space="preserve"> </w:t>
            </w:r>
            <w:r w:rsidRPr="009647BE">
              <w:rPr>
                <w:rFonts w:ascii="Times New Roman" w:hAnsi="Times New Roman" w:cs="Times New Roman"/>
              </w:rPr>
              <w:t>финансирования (тыс. руб</w:t>
            </w:r>
            <w:r>
              <w:rPr>
                <w:rFonts w:ascii="Times New Roman" w:hAnsi="Times New Roman" w:cs="Times New Roman"/>
              </w:rPr>
              <w:t>.</w:t>
            </w:r>
            <w:r w:rsidRPr="009647BE">
              <w:rPr>
                <w:rFonts w:ascii="Times New Roman" w:hAnsi="Times New Roman" w:cs="Times New Roman"/>
              </w:rPr>
              <w:t>)</w:t>
            </w:r>
          </w:p>
        </w:tc>
        <w:tc>
          <w:tcPr>
            <w:tcW w:w="1184" w:type="dxa"/>
            <w:shd w:val="clear" w:color="auto" w:fill="auto"/>
            <w:vAlign w:val="center"/>
          </w:tcPr>
          <w:p w:rsidR="00052362" w:rsidRPr="00180A05" w:rsidRDefault="00EE43BD" w:rsidP="00052362">
            <w:pPr>
              <w:jc w:val="center"/>
              <w:rPr>
                <w:rFonts w:ascii="Times New Roman" w:hAnsi="Times New Roman" w:cs="Times New Roman"/>
                <w:bCs/>
                <w:sz w:val="20"/>
                <w:szCs w:val="20"/>
              </w:rPr>
            </w:pPr>
            <w:r>
              <w:rPr>
                <w:rFonts w:ascii="Times New Roman" w:hAnsi="Times New Roman" w:cs="Times New Roman"/>
                <w:bCs/>
                <w:sz w:val="20"/>
                <w:szCs w:val="20"/>
              </w:rPr>
              <w:t>142405,0</w:t>
            </w:r>
          </w:p>
        </w:tc>
        <w:tc>
          <w:tcPr>
            <w:tcW w:w="1140" w:type="dxa"/>
            <w:shd w:val="clear" w:color="auto" w:fill="auto"/>
            <w:vAlign w:val="center"/>
          </w:tcPr>
          <w:p w:rsidR="00052362" w:rsidRPr="00180A05" w:rsidRDefault="00EE43BD" w:rsidP="00052362">
            <w:pPr>
              <w:jc w:val="center"/>
              <w:rPr>
                <w:rFonts w:ascii="Times New Roman" w:hAnsi="Times New Roman" w:cs="Times New Roman"/>
                <w:bCs/>
                <w:sz w:val="20"/>
                <w:szCs w:val="20"/>
              </w:rPr>
            </w:pPr>
            <w:r>
              <w:rPr>
                <w:rFonts w:ascii="Times New Roman" w:hAnsi="Times New Roman" w:cs="Times New Roman"/>
                <w:bCs/>
                <w:sz w:val="20"/>
                <w:szCs w:val="20"/>
              </w:rPr>
              <w:t>261600</w:t>
            </w:r>
          </w:p>
        </w:tc>
        <w:tc>
          <w:tcPr>
            <w:tcW w:w="1105" w:type="dxa"/>
            <w:shd w:val="clear" w:color="auto" w:fill="auto"/>
            <w:vAlign w:val="center"/>
          </w:tcPr>
          <w:p w:rsidR="00052362" w:rsidRPr="00180A05" w:rsidRDefault="00EE43BD" w:rsidP="00052362">
            <w:pPr>
              <w:jc w:val="center"/>
              <w:rPr>
                <w:rFonts w:ascii="Times New Roman" w:hAnsi="Times New Roman" w:cs="Times New Roman"/>
                <w:bCs/>
                <w:sz w:val="20"/>
                <w:szCs w:val="20"/>
              </w:rPr>
            </w:pPr>
            <w:r>
              <w:rPr>
                <w:rFonts w:ascii="Times New Roman" w:hAnsi="Times New Roman" w:cs="Times New Roman"/>
                <w:bCs/>
                <w:sz w:val="20"/>
                <w:szCs w:val="20"/>
              </w:rPr>
              <w:t>119480</w:t>
            </w:r>
          </w:p>
        </w:tc>
        <w:tc>
          <w:tcPr>
            <w:tcW w:w="1235" w:type="dxa"/>
            <w:shd w:val="clear" w:color="auto" w:fill="auto"/>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275000</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280000</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288000</w:t>
            </w:r>
          </w:p>
        </w:tc>
      </w:tr>
      <w:tr w:rsidR="00052362" w:rsidTr="00052362">
        <w:trPr>
          <w:cantSplit/>
          <w:jc w:val="center"/>
        </w:trPr>
        <w:tc>
          <w:tcPr>
            <w:tcW w:w="3040" w:type="dxa"/>
            <w:shd w:val="clear" w:color="auto" w:fill="auto"/>
            <w:vAlign w:val="center"/>
          </w:tcPr>
          <w:p w:rsidR="00052362" w:rsidRPr="00902F16" w:rsidRDefault="00052362" w:rsidP="00052362">
            <w:pPr>
              <w:spacing w:after="0" w:line="240" w:lineRule="auto"/>
              <w:rPr>
                <w:rFonts w:ascii="Times New Roman" w:hAnsi="Times New Roman" w:cs="Times New Roman"/>
              </w:rPr>
            </w:pPr>
            <w:r w:rsidRPr="00902F16">
              <w:rPr>
                <w:rFonts w:ascii="Times New Roman" w:hAnsi="Times New Roman" w:cs="Times New Roman"/>
              </w:rPr>
              <w:t>Среднемесячная номинальная начисленная заработная плата одного работника, рублей в месяц</w:t>
            </w:r>
            <w:r>
              <w:rPr>
                <w:rFonts w:ascii="Times New Roman" w:hAnsi="Times New Roman" w:cs="Times New Roman"/>
              </w:rPr>
              <w:t xml:space="preserve"> по полному кругу предприятий (рублей)</w:t>
            </w:r>
          </w:p>
        </w:tc>
        <w:tc>
          <w:tcPr>
            <w:tcW w:w="1184"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21880</w:t>
            </w:r>
          </w:p>
        </w:tc>
        <w:tc>
          <w:tcPr>
            <w:tcW w:w="1140" w:type="dxa"/>
            <w:shd w:val="clear" w:color="auto" w:fill="auto"/>
            <w:vAlign w:val="center"/>
          </w:tcPr>
          <w:p w:rsidR="00052362" w:rsidRPr="00180A05" w:rsidRDefault="00EE43B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21950</w:t>
            </w:r>
          </w:p>
        </w:tc>
        <w:tc>
          <w:tcPr>
            <w:tcW w:w="1105"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24700</w:t>
            </w:r>
          </w:p>
        </w:tc>
        <w:tc>
          <w:tcPr>
            <w:tcW w:w="1235" w:type="dxa"/>
            <w:shd w:val="clear" w:color="auto" w:fill="auto"/>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24920</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26200</w:t>
            </w:r>
          </w:p>
        </w:tc>
        <w:tc>
          <w:tcPr>
            <w:tcW w:w="1146" w:type="dxa"/>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27850</w:t>
            </w:r>
          </w:p>
        </w:tc>
      </w:tr>
      <w:tr w:rsidR="00052362" w:rsidRPr="00902F16" w:rsidTr="00052362">
        <w:trPr>
          <w:cantSplit/>
          <w:jc w:val="center"/>
        </w:trPr>
        <w:tc>
          <w:tcPr>
            <w:tcW w:w="3040" w:type="dxa"/>
            <w:shd w:val="clear" w:color="auto" w:fill="auto"/>
            <w:vAlign w:val="center"/>
          </w:tcPr>
          <w:p w:rsidR="00052362" w:rsidRPr="00902F16" w:rsidRDefault="00052362" w:rsidP="00052362">
            <w:pPr>
              <w:spacing w:after="0" w:line="240" w:lineRule="auto"/>
              <w:rPr>
                <w:rFonts w:ascii="Times New Roman" w:hAnsi="Times New Roman" w:cs="Times New Roman"/>
              </w:rPr>
            </w:pPr>
            <w:r w:rsidRPr="00902F16">
              <w:rPr>
                <w:rFonts w:ascii="Times New Roman" w:hAnsi="Times New Roman" w:cs="Times New Roman"/>
              </w:rPr>
              <w:t>Среднемесячная номинальная начисленная заработная плата одного работника, рублей в месяц</w:t>
            </w:r>
            <w:r>
              <w:rPr>
                <w:rFonts w:ascii="Times New Roman" w:hAnsi="Times New Roman" w:cs="Times New Roman"/>
              </w:rPr>
              <w:t xml:space="preserve"> по крупным и средним предприятиям(рублей)</w:t>
            </w:r>
          </w:p>
        </w:tc>
        <w:tc>
          <w:tcPr>
            <w:tcW w:w="1184" w:type="dxa"/>
            <w:shd w:val="clear" w:color="auto" w:fill="auto"/>
            <w:vAlign w:val="center"/>
          </w:tcPr>
          <w:p w:rsidR="00052362" w:rsidRPr="00180A05" w:rsidRDefault="00EE43BD" w:rsidP="00052362">
            <w:pPr>
              <w:jc w:val="center"/>
              <w:rPr>
                <w:rFonts w:ascii="Times New Roman" w:hAnsi="Times New Roman" w:cs="Times New Roman"/>
                <w:bCs/>
                <w:sz w:val="20"/>
                <w:szCs w:val="20"/>
              </w:rPr>
            </w:pPr>
            <w:r>
              <w:rPr>
                <w:rFonts w:ascii="Times New Roman" w:hAnsi="Times New Roman" w:cs="Times New Roman"/>
                <w:bCs/>
                <w:sz w:val="20"/>
                <w:szCs w:val="20"/>
              </w:rPr>
              <w:t>22780</w:t>
            </w:r>
          </w:p>
        </w:tc>
        <w:tc>
          <w:tcPr>
            <w:tcW w:w="1140" w:type="dxa"/>
            <w:shd w:val="clear" w:color="auto" w:fill="auto"/>
            <w:vAlign w:val="center"/>
          </w:tcPr>
          <w:p w:rsidR="00052362" w:rsidRPr="00180A05" w:rsidRDefault="00EE43BD" w:rsidP="00052362">
            <w:pPr>
              <w:jc w:val="center"/>
              <w:rPr>
                <w:rFonts w:ascii="Times New Roman" w:hAnsi="Times New Roman" w:cs="Times New Roman"/>
                <w:bCs/>
                <w:sz w:val="20"/>
                <w:szCs w:val="20"/>
              </w:rPr>
            </w:pPr>
            <w:r>
              <w:rPr>
                <w:rFonts w:ascii="Times New Roman" w:hAnsi="Times New Roman" w:cs="Times New Roman"/>
                <w:bCs/>
                <w:sz w:val="20"/>
                <w:szCs w:val="20"/>
              </w:rPr>
              <w:t>22978</w:t>
            </w:r>
          </w:p>
        </w:tc>
        <w:tc>
          <w:tcPr>
            <w:tcW w:w="1105" w:type="dxa"/>
            <w:shd w:val="clear" w:color="auto" w:fill="auto"/>
            <w:vAlign w:val="center"/>
          </w:tcPr>
          <w:p w:rsidR="00052362" w:rsidRPr="00180A05" w:rsidRDefault="00EE43B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26200</w:t>
            </w:r>
          </w:p>
        </w:tc>
        <w:tc>
          <w:tcPr>
            <w:tcW w:w="1235" w:type="dxa"/>
            <w:shd w:val="clear" w:color="auto" w:fill="auto"/>
            <w:vAlign w:val="center"/>
          </w:tcPr>
          <w:p w:rsidR="00052362" w:rsidRPr="00180A05" w:rsidRDefault="00EE43B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26600</w:t>
            </w:r>
          </w:p>
        </w:tc>
        <w:tc>
          <w:tcPr>
            <w:tcW w:w="1146" w:type="dxa"/>
            <w:vAlign w:val="center"/>
          </w:tcPr>
          <w:p w:rsidR="00052362" w:rsidRPr="00180A05" w:rsidRDefault="00A22924"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27950</w:t>
            </w:r>
          </w:p>
        </w:tc>
        <w:tc>
          <w:tcPr>
            <w:tcW w:w="1146" w:type="dxa"/>
            <w:vAlign w:val="center"/>
          </w:tcPr>
          <w:p w:rsidR="00052362" w:rsidRPr="00180A05" w:rsidRDefault="00A22924"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29740</w:t>
            </w:r>
          </w:p>
        </w:tc>
      </w:tr>
      <w:tr w:rsidR="00052362" w:rsidRPr="00902F16" w:rsidTr="00052362">
        <w:trPr>
          <w:cantSplit/>
          <w:jc w:val="center"/>
        </w:trPr>
        <w:tc>
          <w:tcPr>
            <w:tcW w:w="3040" w:type="dxa"/>
            <w:shd w:val="clear" w:color="auto" w:fill="auto"/>
            <w:vAlign w:val="center"/>
          </w:tcPr>
          <w:p w:rsidR="00052362" w:rsidRPr="00902F16" w:rsidRDefault="00052362" w:rsidP="00052362">
            <w:pPr>
              <w:spacing w:after="0" w:line="240" w:lineRule="auto"/>
              <w:rPr>
                <w:rFonts w:ascii="Times New Roman" w:hAnsi="Times New Roman" w:cs="Times New Roman"/>
              </w:rPr>
            </w:pPr>
            <w:r w:rsidRPr="00902F16">
              <w:rPr>
                <w:rFonts w:ascii="Times New Roman" w:hAnsi="Times New Roman" w:cs="Times New Roman"/>
              </w:rPr>
              <w:t>Величина прожиточного минимума  в среднем на душу населения в месяц</w:t>
            </w:r>
            <w:r>
              <w:rPr>
                <w:rFonts w:ascii="Times New Roman" w:hAnsi="Times New Roman" w:cs="Times New Roman"/>
              </w:rPr>
              <w:t xml:space="preserve"> (рублей)</w:t>
            </w:r>
          </w:p>
        </w:tc>
        <w:tc>
          <w:tcPr>
            <w:tcW w:w="1184" w:type="dxa"/>
            <w:shd w:val="clear" w:color="auto" w:fill="auto"/>
            <w:vAlign w:val="center"/>
          </w:tcPr>
          <w:p w:rsidR="00052362" w:rsidRPr="00180A05" w:rsidRDefault="00A22924" w:rsidP="00052362">
            <w:pPr>
              <w:jc w:val="center"/>
              <w:rPr>
                <w:rFonts w:ascii="Times New Roman" w:hAnsi="Times New Roman" w:cs="Times New Roman"/>
                <w:bCs/>
                <w:sz w:val="20"/>
                <w:szCs w:val="20"/>
              </w:rPr>
            </w:pPr>
            <w:r>
              <w:rPr>
                <w:rFonts w:ascii="Times New Roman" w:hAnsi="Times New Roman" w:cs="Times New Roman"/>
                <w:bCs/>
                <w:sz w:val="20"/>
                <w:szCs w:val="20"/>
              </w:rPr>
              <w:t>9099</w:t>
            </w:r>
          </w:p>
        </w:tc>
        <w:tc>
          <w:tcPr>
            <w:tcW w:w="1140" w:type="dxa"/>
            <w:shd w:val="clear" w:color="auto" w:fill="auto"/>
            <w:vAlign w:val="center"/>
          </w:tcPr>
          <w:p w:rsidR="00052362" w:rsidRPr="00180A05" w:rsidRDefault="00A22924" w:rsidP="00052362">
            <w:pPr>
              <w:jc w:val="center"/>
              <w:rPr>
                <w:rFonts w:ascii="Times New Roman" w:hAnsi="Times New Roman" w:cs="Times New Roman"/>
                <w:bCs/>
                <w:sz w:val="20"/>
                <w:szCs w:val="20"/>
              </w:rPr>
            </w:pPr>
            <w:r>
              <w:rPr>
                <w:rFonts w:ascii="Times New Roman" w:hAnsi="Times New Roman" w:cs="Times New Roman"/>
                <w:bCs/>
                <w:sz w:val="20"/>
                <w:szCs w:val="20"/>
              </w:rPr>
              <w:t>9536</w:t>
            </w:r>
          </w:p>
        </w:tc>
        <w:tc>
          <w:tcPr>
            <w:tcW w:w="1105" w:type="dxa"/>
            <w:shd w:val="clear" w:color="auto" w:fill="auto"/>
            <w:vAlign w:val="center"/>
          </w:tcPr>
          <w:p w:rsidR="00052362" w:rsidRPr="00180A05" w:rsidRDefault="00A22924" w:rsidP="00052362">
            <w:pPr>
              <w:jc w:val="center"/>
              <w:rPr>
                <w:rFonts w:ascii="Times New Roman" w:hAnsi="Times New Roman" w:cs="Times New Roman"/>
                <w:bCs/>
                <w:sz w:val="20"/>
                <w:szCs w:val="20"/>
              </w:rPr>
            </w:pPr>
            <w:r>
              <w:rPr>
                <w:rFonts w:ascii="Times New Roman" w:hAnsi="Times New Roman" w:cs="Times New Roman"/>
                <w:bCs/>
                <w:sz w:val="20"/>
                <w:szCs w:val="20"/>
              </w:rPr>
              <w:t>9593</w:t>
            </w:r>
          </w:p>
        </w:tc>
        <w:tc>
          <w:tcPr>
            <w:tcW w:w="1235" w:type="dxa"/>
            <w:shd w:val="clear" w:color="auto" w:fill="auto"/>
            <w:vAlign w:val="center"/>
          </w:tcPr>
          <w:p w:rsidR="00052362" w:rsidRPr="00180A05" w:rsidRDefault="00A22924"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9860</w:t>
            </w:r>
          </w:p>
        </w:tc>
        <w:tc>
          <w:tcPr>
            <w:tcW w:w="1146" w:type="dxa"/>
            <w:vAlign w:val="center"/>
          </w:tcPr>
          <w:p w:rsidR="00052362" w:rsidRPr="00180A05" w:rsidRDefault="00A22924"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10076</w:t>
            </w:r>
          </w:p>
        </w:tc>
        <w:tc>
          <w:tcPr>
            <w:tcW w:w="1146" w:type="dxa"/>
            <w:vAlign w:val="center"/>
          </w:tcPr>
          <w:p w:rsidR="00052362" w:rsidRPr="00180A05" w:rsidRDefault="00A22924"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10408</w:t>
            </w:r>
          </w:p>
        </w:tc>
      </w:tr>
    </w:tbl>
    <w:p w:rsidR="003B5AD1" w:rsidRPr="003B5AD1" w:rsidRDefault="003B5AD1" w:rsidP="00052362">
      <w:pPr>
        <w:shd w:val="clear" w:color="auto" w:fill="FFFFFF"/>
        <w:spacing w:after="0" w:line="240" w:lineRule="auto"/>
        <w:jc w:val="both"/>
        <w:rPr>
          <w:rFonts w:ascii="Times New Roman" w:hAnsi="Times New Roman" w:cs="Times New Roman"/>
          <w:sz w:val="28"/>
          <w:szCs w:val="28"/>
        </w:rPr>
      </w:pPr>
      <w:r w:rsidRPr="003B5AD1">
        <w:rPr>
          <w:rFonts w:ascii="Times New Roman" w:hAnsi="Times New Roman" w:cs="Times New Roman"/>
          <w:sz w:val="28"/>
          <w:szCs w:val="28"/>
        </w:rPr>
        <w:t>В 201</w:t>
      </w:r>
      <w:r w:rsidR="004F3C89">
        <w:rPr>
          <w:rFonts w:ascii="Times New Roman" w:hAnsi="Times New Roman" w:cs="Times New Roman"/>
          <w:sz w:val="28"/>
          <w:szCs w:val="28"/>
        </w:rPr>
        <w:t>8</w:t>
      </w:r>
      <w:r w:rsidRPr="003B5AD1">
        <w:rPr>
          <w:rFonts w:ascii="Times New Roman" w:hAnsi="Times New Roman" w:cs="Times New Roman"/>
          <w:sz w:val="28"/>
          <w:szCs w:val="28"/>
        </w:rPr>
        <w:t xml:space="preserve"> году уровень рождаемости </w:t>
      </w:r>
      <w:r w:rsidR="004F3C89">
        <w:rPr>
          <w:rFonts w:ascii="Times New Roman" w:hAnsi="Times New Roman" w:cs="Times New Roman"/>
          <w:sz w:val="28"/>
          <w:szCs w:val="28"/>
        </w:rPr>
        <w:t xml:space="preserve">предполагается </w:t>
      </w:r>
      <w:r w:rsidRPr="003B5AD1">
        <w:rPr>
          <w:rFonts w:ascii="Times New Roman" w:hAnsi="Times New Roman" w:cs="Times New Roman"/>
          <w:sz w:val="28"/>
          <w:szCs w:val="28"/>
        </w:rPr>
        <w:t>на уровне  201</w:t>
      </w:r>
      <w:r w:rsidR="004F3C89">
        <w:rPr>
          <w:rFonts w:ascii="Times New Roman" w:hAnsi="Times New Roman" w:cs="Times New Roman"/>
          <w:sz w:val="28"/>
          <w:szCs w:val="28"/>
        </w:rPr>
        <w:t>7</w:t>
      </w:r>
      <w:r w:rsidRPr="003B5AD1">
        <w:rPr>
          <w:rFonts w:ascii="Times New Roman" w:hAnsi="Times New Roman" w:cs="Times New Roman"/>
          <w:sz w:val="28"/>
          <w:szCs w:val="28"/>
        </w:rPr>
        <w:t xml:space="preserve"> года </w:t>
      </w:r>
      <w:r w:rsidR="004F3C89">
        <w:rPr>
          <w:rFonts w:ascii="Times New Roman" w:hAnsi="Times New Roman" w:cs="Times New Roman"/>
          <w:sz w:val="28"/>
          <w:szCs w:val="28"/>
        </w:rPr>
        <w:t>7,5</w:t>
      </w:r>
      <w:r w:rsidRPr="003B5AD1">
        <w:rPr>
          <w:rFonts w:ascii="Times New Roman" w:hAnsi="Times New Roman" w:cs="Times New Roman"/>
          <w:sz w:val="28"/>
          <w:szCs w:val="28"/>
        </w:rPr>
        <w:t xml:space="preserve"> человек на 1000 населения, уровень смертности  </w:t>
      </w:r>
      <w:r w:rsidR="004F3C89">
        <w:rPr>
          <w:rFonts w:ascii="Times New Roman" w:hAnsi="Times New Roman" w:cs="Times New Roman"/>
          <w:sz w:val="28"/>
          <w:szCs w:val="28"/>
        </w:rPr>
        <w:t>14,2 человек на 1000 населения</w:t>
      </w:r>
      <w:r w:rsidRPr="003B5AD1">
        <w:rPr>
          <w:rFonts w:ascii="Times New Roman" w:hAnsi="Times New Roman" w:cs="Times New Roman"/>
          <w:sz w:val="28"/>
          <w:szCs w:val="28"/>
        </w:rPr>
        <w:t xml:space="preserve">, коэффициент естественной убыли населения  – минус </w:t>
      </w:r>
      <w:r w:rsidR="004F3C89">
        <w:rPr>
          <w:rFonts w:ascii="Times New Roman" w:hAnsi="Times New Roman" w:cs="Times New Roman"/>
          <w:sz w:val="28"/>
          <w:szCs w:val="28"/>
        </w:rPr>
        <w:t>6,7</w:t>
      </w:r>
      <w:r w:rsidRPr="003B5AD1">
        <w:rPr>
          <w:rFonts w:ascii="Times New Roman" w:hAnsi="Times New Roman" w:cs="Times New Roman"/>
          <w:sz w:val="28"/>
          <w:szCs w:val="28"/>
        </w:rPr>
        <w:t xml:space="preserve"> человека на 1000 населения </w:t>
      </w:r>
    </w:p>
    <w:p w:rsidR="003B5AD1" w:rsidRPr="003B5AD1" w:rsidRDefault="003B5AD1" w:rsidP="00DA121A">
      <w:pPr>
        <w:pStyle w:val="25"/>
        <w:spacing w:after="0" w:line="240" w:lineRule="auto"/>
        <w:ind w:firstLine="709"/>
        <w:rPr>
          <w:b/>
          <w:bCs/>
          <w:sz w:val="28"/>
          <w:szCs w:val="28"/>
        </w:rPr>
      </w:pPr>
      <w:r w:rsidRPr="003B5AD1">
        <w:rPr>
          <w:sz w:val="28"/>
          <w:szCs w:val="28"/>
        </w:rPr>
        <w:t>В соответствии с Указом Президента Российской Федерации от 7 мая 2012 года № 606 "О мерах по реализации демографической политики Российской Федерации" реализуются мероприятия по организации профессиональной подготовки, переподготовки и повышению квалификации женщин, находящихся в отпуске по уходу за ребенком до достижения им возраста трех лет. С 1 января 2013 года в области установлена ежемесячная денежная выплата при рождении (усыновлении) третьего или последующих детей, родившихся (усыновленных) после 31 декабря 2012 года. Размер еже</w:t>
      </w:r>
      <w:r w:rsidR="00320BDA">
        <w:rPr>
          <w:sz w:val="28"/>
          <w:szCs w:val="28"/>
        </w:rPr>
        <w:t>месячной денежной выплаты в 2018</w:t>
      </w:r>
      <w:r w:rsidRPr="003B5AD1">
        <w:rPr>
          <w:sz w:val="28"/>
          <w:szCs w:val="28"/>
        </w:rPr>
        <w:t xml:space="preserve"> году составил </w:t>
      </w:r>
      <w:r w:rsidR="006B331B">
        <w:rPr>
          <w:sz w:val="28"/>
          <w:szCs w:val="28"/>
        </w:rPr>
        <w:t>9619</w:t>
      </w:r>
      <w:r w:rsidRPr="003B5AD1">
        <w:rPr>
          <w:sz w:val="28"/>
          <w:szCs w:val="28"/>
        </w:rPr>
        <w:t xml:space="preserve"> рублей. </w:t>
      </w:r>
    </w:p>
    <w:p w:rsidR="003B5AD1" w:rsidRPr="003B5AD1" w:rsidRDefault="003B5AD1" w:rsidP="00DA121A">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201</w:t>
      </w:r>
      <w:r w:rsidR="006B331B">
        <w:rPr>
          <w:rFonts w:ascii="Times New Roman" w:hAnsi="Times New Roman" w:cs="Times New Roman"/>
          <w:sz w:val="28"/>
          <w:szCs w:val="28"/>
        </w:rPr>
        <w:t>9</w:t>
      </w:r>
      <w:r w:rsidRPr="003B5AD1">
        <w:rPr>
          <w:rFonts w:ascii="Times New Roman" w:hAnsi="Times New Roman" w:cs="Times New Roman"/>
          <w:sz w:val="28"/>
          <w:szCs w:val="28"/>
        </w:rPr>
        <w:t xml:space="preserve"> году уровень рождаемости не изменится и сохранится на уровне </w:t>
      </w:r>
      <w:r w:rsidR="006B331B">
        <w:rPr>
          <w:rFonts w:ascii="Times New Roman" w:hAnsi="Times New Roman" w:cs="Times New Roman"/>
          <w:sz w:val="28"/>
          <w:szCs w:val="28"/>
        </w:rPr>
        <w:t>2018г</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По состоянию на 1 января 2018 года численность постоянного населения составит </w:t>
      </w:r>
      <w:r w:rsidR="006B331B">
        <w:rPr>
          <w:rFonts w:ascii="Times New Roman" w:hAnsi="Times New Roman" w:cs="Times New Roman"/>
          <w:sz w:val="28"/>
          <w:szCs w:val="28"/>
        </w:rPr>
        <w:t>12,938</w:t>
      </w:r>
      <w:r w:rsidRPr="003B5AD1">
        <w:rPr>
          <w:rFonts w:ascii="Times New Roman" w:hAnsi="Times New Roman" w:cs="Times New Roman"/>
          <w:sz w:val="28"/>
          <w:szCs w:val="28"/>
        </w:rPr>
        <w:t xml:space="preserve"> тыс. человек.</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Развитие и совершенствование систем здравоохранения и социальной защиты населения будет способствовать снижению коэффициента смертности населения в 201</w:t>
      </w:r>
      <w:r w:rsidR="006B331B">
        <w:rPr>
          <w:rFonts w:ascii="Times New Roman" w:hAnsi="Times New Roman" w:cs="Times New Roman"/>
          <w:sz w:val="28"/>
          <w:szCs w:val="28"/>
        </w:rPr>
        <w:t>9</w:t>
      </w:r>
      <w:r w:rsidRPr="003B5AD1">
        <w:rPr>
          <w:rFonts w:ascii="Times New Roman" w:hAnsi="Times New Roman" w:cs="Times New Roman"/>
          <w:sz w:val="28"/>
          <w:szCs w:val="28"/>
        </w:rPr>
        <w:t>-20</w:t>
      </w:r>
      <w:r w:rsidR="006B331B">
        <w:rPr>
          <w:rFonts w:ascii="Times New Roman" w:hAnsi="Times New Roman" w:cs="Times New Roman"/>
          <w:sz w:val="28"/>
          <w:szCs w:val="28"/>
        </w:rPr>
        <w:t>21</w:t>
      </w:r>
      <w:r w:rsidRPr="003B5AD1">
        <w:rPr>
          <w:rFonts w:ascii="Times New Roman" w:hAnsi="Times New Roman" w:cs="Times New Roman"/>
          <w:sz w:val="28"/>
          <w:szCs w:val="28"/>
        </w:rPr>
        <w:t xml:space="preserve"> годах.  Среднегодовая численность населения города составит по прогнозу в 2019 году </w:t>
      </w:r>
      <w:r w:rsidR="006428F2">
        <w:rPr>
          <w:rFonts w:ascii="Times New Roman" w:hAnsi="Times New Roman" w:cs="Times New Roman"/>
          <w:sz w:val="28"/>
          <w:szCs w:val="28"/>
        </w:rPr>
        <w:t>13,0</w:t>
      </w:r>
      <w:r w:rsidRPr="003B5AD1">
        <w:rPr>
          <w:rFonts w:ascii="Times New Roman" w:hAnsi="Times New Roman" w:cs="Times New Roman"/>
          <w:sz w:val="28"/>
          <w:szCs w:val="28"/>
        </w:rPr>
        <w:t xml:space="preserve">  тыс. человек, в 20</w:t>
      </w:r>
      <w:r w:rsidR="006428F2">
        <w:rPr>
          <w:rFonts w:ascii="Times New Roman" w:hAnsi="Times New Roman" w:cs="Times New Roman"/>
          <w:sz w:val="28"/>
          <w:szCs w:val="28"/>
        </w:rPr>
        <w:t>20</w:t>
      </w:r>
      <w:r w:rsidRPr="003B5AD1">
        <w:rPr>
          <w:rFonts w:ascii="Times New Roman" w:hAnsi="Times New Roman" w:cs="Times New Roman"/>
          <w:sz w:val="28"/>
          <w:szCs w:val="28"/>
        </w:rPr>
        <w:t xml:space="preserve"> году – </w:t>
      </w:r>
      <w:r w:rsidR="006428F2">
        <w:rPr>
          <w:rFonts w:ascii="Times New Roman" w:hAnsi="Times New Roman" w:cs="Times New Roman"/>
          <w:sz w:val="28"/>
          <w:szCs w:val="28"/>
        </w:rPr>
        <w:t>12,95</w:t>
      </w:r>
      <w:r w:rsidRPr="003B5AD1">
        <w:rPr>
          <w:rFonts w:ascii="Times New Roman" w:hAnsi="Times New Roman" w:cs="Times New Roman"/>
          <w:sz w:val="28"/>
          <w:szCs w:val="28"/>
        </w:rPr>
        <w:t xml:space="preserve"> тыс. человек, в 20</w:t>
      </w:r>
      <w:r w:rsidR="006428F2">
        <w:rPr>
          <w:rFonts w:ascii="Times New Roman" w:hAnsi="Times New Roman" w:cs="Times New Roman"/>
          <w:sz w:val="28"/>
          <w:szCs w:val="28"/>
        </w:rPr>
        <w:t>21</w:t>
      </w:r>
      <w:r w:rsidRPr="003B5AD1">
        <w:rPr>
          <w:rFonts w:ascii="Times New Roman" w:hAnsi="Times New Roman" w:cs="Times New Roman"/>
          <w:sz w:val="28"/>
          <w:szCs w:val="28"/>
        </w:rPr>
        <w:t xml:space="preserve"> году -</w:t>
      </w:r>
      <w:r w:rsidR="006428F2">
        <w:rPr>
          <w:rFonts w:ascii="Times New Roman" w:hAnsi="Times New Roman" w:cs="Times New Roman"/>
          <w:sz w:val="28"/>
          <w:szCs w:val="28"/>
        </w:rPr>
        <w:t>12,90</w:t>
      </w:r>
      <w:r w:rsidRPr="003B5AD1">
        <w:rPr>
          <w:rFonts w:ascii="Times New Roman" w:hAnsi="Times New Roman" w:cs="Times New Roman"/>
          <w:sz w:val="28"/>
          <w:szCs w:val="28"/>
        </w:rPr>
        <w:t xml:space="preserve"> тыс. человек.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lastRenderedPageBreak/>
        <w:t xml:space="preserve">Численность трудовых ресурсов города </w:t>
      </w:r>
      <w:r w:rsidR="00A22924">
        <w:rPr>
          <w:rFonts w:ascii="Times New Roman" w:hAnsi="Times New Roman" w:cs="Times New Roman"/>
          <w:sz w:val="28"/>
          <w:szCs w:val="28"/>
        </w:rPr>
        <w:t>Фокино</w:t>
      </w:r>
      <w:r w:rsidRPr="003B5AD1">
        <w:rPr>
          <w:rFonts w:ascii="Times New Roman" w:hAnsi="Times New Roman" w:cs="Times New Roman"/>
          <w:sz w:val="28"/>
          <w:szCs w:val="28"/>
        </w:rPr>
        <w:t xml:space="preserve"> в 201</w:t>
      </w:r>
      <w:r w:rsidR="00A22924">
        <w:rPr>
          <w:rFonts w:ascii="Times New Roman" w:hAnsi="Times New Roman" w:cs="Times New Roman"/>
          <w:sz w:val="28"/>
          <w:szCs w:val="28"/>
        </w:rPr>
        <w:t>8</w:t>
      </w:r>
      <w:r w:rsidRPr="003B5AD1">
        <w:rPr>
          <w:rFonts w:ascii="Times New Roman" w:hAnsi="Times New Roman" w:cs="Times New Roman"/>
          <w:sz w:val="28"/>
          <w:szCs w:val="28"/>
        </w:rPr>
        <w:t xml:space="preserve"> году оценивается на уровне </w:t>
      </w:r>
      <w:r w:rsidR="00A22924">
        <w:rPr>
          <w:rFonts w:ascii="Times New Roman" w:hAnsi="Times New Roman" w:cs="Times New Roman"/>
          <w:sz w:val="28"/>
          <w:szCs w:val="28"/>
        </w:rPr>
        <w:t>8000</w:t>
      </w:r>
      <w:r w:rsidRPr="003B5AD1">
        <w:rPr>
          <w:rFonts w:ascii="Times New Roman" w:hAnsi="Times New Roman" w:cs="Times New Roman"/>
          <w:sz w:val="28"/>
          <w:szCs w:val="28"/>
        </w:rPr>
        <w:t xml:space="preserve"> человек, среднегодовая численность занятых в экономике </w:t>
      </w:r>
      <w:r w:rsidR="00A22924">
        <w:rPr>
          <w:rFonts w:ascii="Times New Roman" w:hAnsi="Times New Roman" w:cs="Times New Roman"/>
          <w:sz w:val="28"/>
          <w:szCs w:val="28"/>
        </w:rPr>
        <w:t>6000</w:t>
      </w:r>
      <w:r w:rsidRPr="003B5AD1">
        <w:rPr>
          <w:rFonts w:ascii="Times New Roman" w:hAnsi="Times New Roman" w:cs="Times New Roman"/>
          <w:sz w:val="28"/>
          <w:szCs w:val="28"/>
        </w:rPr>
        <w:t xml:space="preserve"> человек.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конце 201</w:t>
      </w:r>
      <w:r w:rsidR="00A22924">
        <w:rPr>
          <w:rFonts w:ascii="Times New Roman" w:hAnsi="Times New Roman" w:cs="Times New Roman"/>
          <w:sz w:val="28"/>
          <w:szCs w:val="28"/>
        </w:rPr>
        <w:t>8</w:t>
      </w:r>
      <w:r w:rsidRPr="003B5AD1">
        <w:rPr>
          <w:rFonts w:ascii="Times New Roman" w:hAnsi="Times New Roman" w:cs="Times New Roman"/>
          <w:sz w:val="28"/>
          <w:szCs w:val="28"/>
        </w:rPr>
        <w:t xml:space="preserve"> года число безработных граждан, зарегистрированных в службе занятости, составит </w:t>
      </w:r>
      <w:r w:rsidR="00A22924">
        <w:rPr>
          <w:rFonts w:ascii="Times New Roman" w:hAnsi="Times New Roman" w:cs="Times New Roman"/>
          <w:sz w:val="28"/>
          <w:szCs w:val="28"/>
        </w:rPr>
        <w:t>100</w:t>
      </w:r>
      <w:r w:rsidRPr="003B5AD1">
        <w:rPr>
          <w:rFonts w:ascii="Times New Roman" w:hAnsi="Times New Roman" w:cs="Times New Roman"/>
          <w:sz w:val="28"/>
          <w:szCs w:val="28"/>
        </w:rPr>
        <w:t xml:space="preserve">  человек, уровень регистрируемой безработицы </w:t>
      </w:r>
      <w:r w:rsidR="00A22924">
        <w:rPr>
          <w:rFonts w:ascii="Times New Roman" w:hAnsi="Times New Roman" w:cs="Times New Roman"/>
          <w:sz w:val="28"/>
          <w:szCs w:val="28"/>
        </w:rPr>
        <w:t>растет</w:t>
      </w:r>
      <w:r w:rsidRPr="003B5AD1">
        <w:rPr>
          <w:rFonts w:ascii="Times New Roman" w:hAnsi="Times New Roman" w:cs="Times New Roman"/>
          <w:sz w:val="28"/>
          <w:szCs w:val="28"/>
        </w:rPr>
        <w:t xml:space="preserve"> </w:t>
      </w:r>
      <w:r w:rsidR="00A22924">
        <w:rPr>
          <w:rFonts w:ascii="Times New Roman" w:hAnsi="Times New Roman" w:cs="Times New Roman"/>
          <w:sz w:val="28"/>
          <w:szCs w:val="28"/>
        </w:rPr>
        <w:t>по отношению к</w:t>
      </w:r>
      <w:r w:rsidRPr="003B5AD1">
        <w:rPr>
          <w:rFonts w:ascii="Times New Roman" w:hAnsi="Times New Roman" w:cs="Times New Roman"/>
          <w:sz w:val="28"/>
          <w:szCs w:val="28"/>
        </w:rPr>
        <w:t xml:space="preserve">  201</w:t>
      </w:r>
      <w:r w:rsidR="00A22924">
        <w:rPr>
          <w:rFonts w:ascii="Times New Roman" w:hAnsi="Times New Roman" w:cs="Times New Roman"/>
          <w:sz w:val="28"/>
          <w:szCs w:val="28"/>
        </w:rPr>
        <w:t>7</w:t>
      </w:r>
      <w:r w:rsidRPr="003B5AD1">
        <w:rPr>
          <w:rFonts w:ascii="Times New Roman" w:hAnsi="Times New Roman" w:cs="Times New Roman"/>
          <w:sz w:val="28"/>
          <w:szCs w:val="28"/>
        </w:rPr>
        <w:t xml:space="preserve"> года составит </w:t>
      </w:r>
      <w:r w:rsidR="00A22924">
        <w:rPr>
          <w:rFonts w:ascii="Times New Roman" w:hAnsi="Times New Roman" w:cs="Times New Roman"/>
          <w:sz w:val="28"/>
          <w:szCs w:val="28"/>
        </w:rPr>
        <w:t>7,7</w:t>
      </w:r>
      <w:r w:rsidRPr="003B5AD1">
        <w:rPr>
          <w:rFonts w:ascii="Times New Roman" w:hAnsi="Times New Roman" w:cs="Times New Roman"/>
          <w:sz w:val="28"/>
          <w:szCs w:val="28"/>
        </w:rPr>
        <w:t xml:space="preserve"> процент к численности экономически </w:t>
      </w:r>
      <w:r w:rsidR="00A22924">
        <w:rPr>
          <w:rFonts w:ascii="Times New Roman" w:hAnsi="Times New Roman" w:cs="Times New Roman"/>
          <w:sz w:val="28"/>
          <w:szCs w:val="28"/>
        </w:rPr>
        <w:t>занятого</w:t>
      </w:r>
      <w:r w:rsidRPr="003B5AD1">
        <w:rPr>
          <w:rFonts w:ascii="Times New Roman" w:hAnsi="Times New Roman" w:cs="Times New Roman"/>
          <w:sz w:val="28"/>
          <w:szCs w:val="28"/>
        </w:rPr>
        <w:t xml:space="preserve"> населения.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В 201</w:t>
      </w:r>
      <w:r w:rsidR="00A22924">
        <w:rPr>
          <w:rFonts w:ascii="Times New Roman" w:hAnsi="Times New Roman" w:cs="Times New Roman"/>
          <w:sz w:val="28"/>
          <w:szCs w:val="28"/>
        </w:rPr>
        <w:t>8</w:t>
      </w:r>
      <w:r w:rsidRPr="003B5AD1">
        <w:rPr>
          <w:rFonts w:ascii="Times New Roman" w:hAnsi="Times New Roman" w:cs="Times New Roman"/>
          <w:sz w:val="28"/>
          <w:szCs w:val="28"/>
        </w:rPr>
        <w:t xml:space="preserve"> году численность трудовых ресурсов ожидается в количестве </w:t>
      </w:r>
      <w:r w:rsidR="00A22924">
        <w:rPr>
          <w:rFonts w:ascii="Times New Roman" w:hAnsi="Times New Roman" w:cs="Times New Roman"/>
          <w:sz w:val="28"/>
          <w:szCs w:val="28"/>
        </w:rPr>
        <w:t>8000</w:t>
      </w:r>
      <w:r w:rsidRPr="003B5AD1">
        <w:rPr>
          <w:rFonts w:ascii="Times New Roman" w:hAnsi="Times New Roman" w:cs="Times New Roman"/>
          <w:sz w:val="28"/>
          <w:szCs w:val="28"/>
        </w:rPr>
        <w:t xml:space="preserve"> человек, за счет снижения численности населения. Численность работающих граждан на предприятиях и в организациях сохранится на уровне 201</w:t>
      </w:r>
      <w:r w:rsidR="00A22924">
        <w:rPr>
          <w:rFonts w:ascii="Times New Roman" w:hAnsi="Times New Roman" w:cs="Times New Roman"/>
          <w:sz w:val="28"/>
          <w:szCs w:val="28"/>
        </w:rPr>
        <w:t>8</w:t>
      </w:r>
      <w:r w:rsidRPr="003B5AD1">
        <w:rPr>
          <w:rFonts w:ascii="Times New Roman" w:hAnsi="Times New Roman" w:cs="Times New Roman"/>
          <w:sz w:val="28"/>
          <w:szCs w:val="28"/>
        </w:rPr>
        <w:t xml:space="preserve"> года.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В 2019 -202</w:t>
      </w:r>
      <w:r w:rsidR="00A22924">
        <w:rPr>
          <w:rFonts w:ascii="Times New Roman" w:hAnsi="Times New Roman" w:cs="Times New Roman"/>
          <w:sz w:val="28"/>
          <w:szCs w:val="28"/>
        </w:rPr>
        <w:t>1</w:t>
      </w:r>
      <w:r w:rsidRPr="003B5AD1">
        <w:rPr>
          <w:rFonts w:ascii="Times New Roman" w:hAnsi="Times New Roman" w:cs="Times New Roman"/>
          <w:sz w:val="28"/>
          <w:szCs w:val="28"/>
        </w:rPr>
        <w:t xml:space="preserve"> годах численность трудовых ресурсов составит </w:t>
      </w:r>
      <w:r w:rsidR="00A22924">
        <w:rPr>
          <w:rFonts w:ascii="Times New Roman" w:hAnsi="Times New Roman" w:cs="Times New Roman"/>
          <w:sz w:val="28"/>
          <w:szCs w:val="28"/>
        </w:rPr>
        <w:t>7900</w:t>
      </w:r>
      <w:r w:rsidRPr="003B5AD1">
        <w:rPr>
          <w:rFonts w:ascii="Times New Roman" w:hAnsi="Times New Roman" w:cs="Times New Roman"/>
          <w:sz w:val="28"/>
          <w:szCs w:val="28"/>
        </w:rPr>
        <w:t xml:space="preserve"> человек соответственно, при этом численность лиц, занятых в экономике города </w:t>
      </w:r>
      <w:r w:rsidR="00C72D22">
        <w:rPr>
          <w:rFonts w:ascii="Times New Roman" w:hAnsi="Times New Roman" w:cs="Times New Roman"/>
          <w:sz w:val="28"/>
          <w:szCs w:val="28"/>
        </w:rPr>
        <w:t>остается неизменно</w:t>
      </w:r>
      <w:r w:rsidRPr="003B5AD1">
        <w:rPr>
          <w:rFonts w:ascii="Times New Roman" w:hAnsi="Times New Roman" w:cs="Times New Roman"/>
          <w:sz w:val="28"/>
          <w:szCs w:val="28"/>
        </w:rPr>
        <w:t xml:space="preserve">  </w:t>
      </w:r>
      <w:r w:rsidR="00C72D22">
        <w:rPr>
          <w:rFonts w:ascii="Times New Roman" w:hAnsi="Times New Roman" w:cs="Times New Roman"/>
          <w:sz w:val="28"/>
          <w:szCs w:val="28"/>
        </w:rPr>
        <w:t>6000</w:t>
      </w:r>
      <w:r w:rsidRPr="003B5AD1">
        <w:rPr>
          <w:rFonts w:ascii="Times New Roman" w:hAnsi="Times New Roman" w:cs="Times New Roman"/>
          <w:sz w:val="28"/>
          <w:szCs w:val="28"/>
        </w:rPr>
        <w:t xml:space="preserve"> человек в основном за счет реализации мероприятий комплексного развития моногорода </w:t>
      </w:r>
      <w:r w:rsidR="00C72D22">
        <w:rPr>
          <w:rFonts w:ascii="Times New Roman" w:hAnsi="Times New Roman" w:cs="Times New Roman"/>
          <w:sz w:val="28"/>
          <w:szCs w:val="28"/>
        </w:rPr>
        <w:t>Фокино</w:t>
      </w:r>
      <w:r w:rsidRPr="003B5AD1">
        <w:rPr>
          <w:rFonts w:ascii="Times New Roman" w:hAnsi="Times New Roman" w:cs="Times New Roman"/>
          <w:sz w:val="28"/>
          <w:szCs w:val="28"/>
        </w:rPr>
        <w:t xml:space="preserve"> в 201</w:t>
      </w:r>
      <w:r w:rsidR="00C72D22">
        <w:rPr>
          <w:rFonts w:ascii="Times New Roman" w:hAnsi="Times New Roman" w:cs="Times New Roman"/>
          <w:sz w:val="28"/>
          <w:szCs w:val="28"/>
        </w:rPr>
        <w:t>9</w:t>
      </w:r>
      <w:r w:rsidRPr="003B5AD1">
        <w:rPr>
          <w:rFonts w:ascii="Times New Roman" w:hAnsi="Times New Roman" w:cs="Times New Roman"/>
          <w:sz w:val="28"/>
          <w:szCs w:val="28"/>
        </w:rPr>
        <w:t>-202</w:t>
      </w:r>
      <w:r w:rsidR="00C72D22">
        <w:rPr>
          <w:rFonts w:ascii="Times New Roman" w:hAnsi="Times New Roman" w:cs="Times New Roman"/>
          <w:sz w:val="28"/>
          <w:szCs w:val="28"/>
        </w:rPr>
        <w:t>1</w:t>
      </w:r>
      <w:r w:rsidRPr="003B5AD1">
        <w:rPr>
          <w:rFonts w:ascii="Times New Roman" w:hAnsi="Times New Roman" w:cs="Times New Roman"/>
          <w:sz w:val="28"/>
          <w:szCs w:val="28"/>
        </w:rPr>
        <w:t xml:space="preserve"> годах.  Существенного перераспределения работающих на предприятиях и организациях по формам собственности не произойдет.</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В прогнозируемом периоде регистрируемая безработиц</w:t>
      </w:r>
      <w:r w:rsidR="00C72D22">
        <w:rPr>
          <w:rFonts w:ascii="Times New Roman" w:hAnsi="Times New Roman" w:cs="Times New Roman"/>
          <w:sz w:val="28"/>
          <w:szCs w:val="28"/>
        </w:rPr>
        <w:t>а будет держаться на уровне 2018</w:t>
      </w:r>
      <w:r w:rsidRPr="003B5AD1">
        <w:rPr>
          <w:rFonts w:ascii="Times New Roman" w:hAnsi="Times New Roman" w:cs="Times New Roman"/>
          <w:sz w:val="28"/>
          <w:szCs w:val="28"/>
        </w:rPr>
        <w:t xml:space="preserve"> года, резких колебаний на рынке труда города не прогнозируется.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201</w:t>
      </w:r>
      <w:r w:rsidR="00C72D22">
        <w:rPr>
          <w:rFonts w:ascii="Times New Roman" w:hAnsi="Times New Roman" w:cs="Times New Roman"/>
          <w:sz w:val="28"/>
          <w:szCs w:val="28"/>
        </w:rPr>
        <w:t>8</w:t>
      </w:r>
      <w:r w:rsidRPr="003B5AD1">
        <w:rPr>
          <w:rFonts w:ascii="Times New Roman" w:hAnsi="Times New Roman" w:cs="Times New Roman"/>
          <w:sz w:val="28"/>
          <w:szCs w:val="28"/>
        </w:rPr>
        <w:t xml:space="preserve">году среднемесячная начисленная заработная плата по крупным и средним предприятиям города увеличится на </w:t>
      </w:r>
      <w:r w:rsidR="00C72D22">
        <w:rPr>
          <w:rFonts w:ascii="Times New Roman" w:hAnsi="Times New Roman" w:cs="Times New Roman"/>
          <w:sz w:val="28"/>
          <w:szCs w:val="28"/>
        </w:rPr>
        <w:t>14</w:t>
      </w:r>
      <w:r w:rsidRPr="003B5AD1">
        <w:rPr>
          <w:rFonts w:ascii="Times New Roman" w:hAnsi="Times New Roman" w:cs="Times New Roman"/>
          <w:sz w:val="28"/>
          <w:szCs w:val="28"/>
        </w:rPr>
        <w:t xml:space="preserve"> процентов  к уровню 201</w:t>
      </w:r>
      <w:r w:rsidR="00C72D22">
        <w:rPr>
          <w:rFonts w:ascii="Times New Roman" w:hAnsi="Times New Roman" w:cs="Times New Roman"/>
          <w:sz w:val="28"/>
          <w:szCs w:val="28"/>
        </w:rPr>
        <w:t>7</w:t>
      </w:r>
      <w:r w:rsidRPr="003B5AD1">
        <w:rPr>
          <w:rFonts w:ascii="Times New Roman" w:hAnsi="Times New Roman" w:cs="Times New Roman"/>
          <w:sz w:val="28"/>
          <w:szCs w:val="28"/>
        </w:rPr>
        <w:t xml:space="preserve"> года и составит 2</w:t>
      </w:r>
      <w:r w:rsidR="00C72D22">
        <w:rPr>
          <w:rFonts w:ascii="Times New Roman" w:hAnsi="Times New Roman" w:cs="Times New Roman"/>
          <w:sz w:val="28"/>
          <w:szCs w:val="28"/>
        </w:rPr>
        <w:t>62</w:t>
      </w:r>
      <w:r w:rsidRPr="003B5AD1">
        <w:rPr>
          <w:rFonts w:ascii="Times New Roman" w:hAnsi="Times New Roman" w:cs="Times New Roman"/>
          <w:sz w:val="28"/>
          <w:szCs w:val="28"/>
        </w:rPr>
        <w:t xml:space="preserve">00 рублей. </w:t>
      </w:r>
    </w:p>
    <w:p w:rsidR="00C72D22"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201</w:t>
      </w:r>
      <w:r w:rsidR="00C72D22">
        <w:rPr>
          <w:rFonts w:ascii="Times New Roman" w:hAnsi="Times New Roman" w:cs="Times New Roman"/>
          <w:sz w:val="28"/>
          <w:szCs w:val="28"/>
        </w:rPr>
        <w:t>8</w:t>
      </w:r>
      <w:r w:rsidRPr="003B5AD1">
        <w:rPr>
          <w:rFonts w:ascii="Times New Roman" w:hAnsi="Times New Roman" w:cs="Times New Roman"/>
          <w:sz w:val="28"/>
          <w:szCs w:val="28"/>
        </w:rPr>
        <w:t xml:space="preserve"> году в номинальном исчислении среднемесячная заработная плата по полному кругу предприятий и организаций города оценивается в </w:t>
      </w:r>
      <w:r w:rsidR="00C72D22">
        <w:rPr>
          <w:rFonts w:ascii="Times New Roman" w:hAnsi="Times New Roman" w:cs="Times New Roman"/>
          <w:sz w:val="28"/>
          <w:szCs w:val="28"/>
        </w:rPr>
        <w:t>24700</w:t>
      </w:r>
      <w:r w:rsidRPr="003B5AD1">
        <w:rPr>
          <w:rFonts w:ascii="Times New Roman" w:hAnsi="Times New Roman" w:cs="Times New Roman"/>
          <w:sz w:val="28"/>
          <w:szCs w:val="28"/>
        </w:rPr>
        <w:t xml:space="preserve"> рублей, что составляет </w:t>
      </w:r>
      <w:r w:rsidR="00C72D22">
        <w:rPr>
          <w:rFonts w:ascii="Times New Roman" w:hAnsi="Times New Roman" w:cs="Times New Roman"/>
          <w:sz w:val="28"/>
          <w:szCs w:val="28"/>
        </w:rPr>
        <w:t>112,5</w:t>
      </w:r>
      <w:r w:rsidRPr="003B5AD1">
        <w:rPr>
          <w:rFonts w:ascii="Times New Roman" w:hAnsi="Times New Roman" w:cs="Times New Roman"/>
          <w:sz w:val="28"/>
          <w:szCs w:val="28"/>
        </w:rPr>
        <w:t xml:space="preserve"> процента к уровню 201</w:t>
      </w:r>
      <w:r w:rsidR="00C72D22">
        <w:rPr>
          <w:rFonts w:ascii="Times New Roman" w:hAnsi="Times New Roman" w:cs="Times New Roman"/>
          <w:sz w:val="28"/>
          <w:szCs w:val="28"/>
        </w:rPr>
        <w:t>7</w:t>
      </w:r>
      <w:r w:rsidRPr="003B5AD1">
        <w:rPr>
          <w:rFonts w:ascii="Times New Roman" w:hAnsi="Times New Roman" w:cs="Times New Roman"/>
          <w:sz w:val="28"/>
          <w:szCs w:val="28"/>
        </w:rPr>
        <w:t xml:space="preserve"> года.  В прогнозируемом периоде по мере снижения инфляции и улучшения макроэкономической ситуации динамика доходов населения улучшится.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Покупательная способность заработной платы по отношению к величине прожиточного минимума составит </w:t>
      </w:r>
      <w:r w:rsidR="00C72D22">
        <w:rPr>
          <w:rFonts w:ascii="Times New Roman" w:hAnsi="Times New Roman" w:cs="Times New Roman"/>
          <w:sz w:val="28"/>
          <w:szCs w:val="28"/>
        </w:rPr>
        <w:t>38,8</w:t>
      </w:r>
      <w:r w:rsidRPr="003B5AD1">
        <w:rPr>
          <w:rFonts w:ascii="Times New Roman" w:hAnsi="Times New Roman" w:cs="Times New Roman"/>
          <w:sz w:val="28"/>
          <w:szCs w:val="28"/>
        </w:rPr>
        <w:t>процента  в 201</w:t>
      </w:r>
      <w:r w:rsidR="00C72D22">
        <w:rPr>
          <w:rFonts w:ascii="Times New Roman" w:hAnsi="Times New Roman" w:cs="Times New Roman"/>
          <w:sz w:val="28"/>
          <w:szCs w:val="28"/>
        </w:rPr>
        <w:t>8</w:t>
      </w:r>
      <w:r w:rsidRPr="003B5AD1">
        <w:rPr>
          <w:rFonts w:ascii="Times New Roman" w:hAnsi="Times New Roman" w:cs="Times New Roman"/>
          <w:sz w:val="28"/>
          <w:szCs w:val="28"/>
        </w:rPr>
        <w:t xml:space="preserve"> году и до конца прогнозируемого периода снизится до уровня </w:t>
      </w:r>
      <w:r w:rsidR="00C72D22">
        <w:rPr>
          <w:rFonts w:ascii="Times New Roman" w:hAnsi="Times New Roman" w:cs="Times New Roman"/>
          <w:sz w:val="28"/>
          <w:szCs w:val="28"/>
        </w:rPr>
        <w:t>37,3</w:t>
      </w:r>
      <w:r w:rsidRPr="003B5AD1">
        <w:rPr>
          <w:rFonts w:ascii="Times New Roman" w:hAnsi="Times New Roman" w:cs="Times New Roman"/>
          <w:sz w:val="28"/>
          <w:szCs w:val="28"/>
        </w:rPr>
        <w:t xml:space="preserve"> процентов.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Основную часть доходов население использует на покупку товаров и оплату услуг (</w:t>
      </w:r>
      <w:r w:rsidR="00F577E6">
        <w:rPr>
          <w:rFonts w:ascii="Times New Roman" w:hAnsi="Times New Roman" w:cs="Times New Roman"/>
          <w:sz w:val="28"/>
          <w:szCs w:val="28"/>
        </w:rPr>
        <w:t>111,4</w:t>
      </w:r>
      <w:r w:rsidRPr="003B5AD1">
        <w:rPr>
          <w:rFonts w:ascii="Times New Roman" w:hAnsi="Times New Roman" w:cs="Times New Roman"/>
          <w:sz w:val="28"/>
          <w:szCs w:val="28"/>
        </w:rPr>
        <w:t>процента). В 2019-202</w:t>
      </w:r>
      <w:r w:rsidR="00F577E6">
        <w:rPr>
          <w:rFonts w:ascii="Times New Roman" w:hAnsi="Times New Roman" w:cs="Times New Roman"/>
          <w:sz w:val="28"/>
          <w:szCs w:val="28"/>
        </w:rPr>
        <w:t>1</w:t>
      </w:r>
      <w:r w:rsidRPr="003B5AD1">
        <w:rPr>
          <w:rFonts w:ascii="Times New Roman" w:hAnsi="Times New Roman" w:cs="Times New Roman"/>
          <w:sz w:val="28"/>
          <w:szCs w:val="28"/>
        </w:rPr>
        <w:t xml:space="preserve"> годах доля потребительских расходов составит </w:t>
      </w:r>
      <w:r w:rsidR="00F577E6">
        <w:rPr>
          <w:rFonts w:ascii="Times New Roman" w:hAnsi="Times New Roman" w:cs="Times New Roman"/>
          <w:sz w:val="28"/>
          <w:szCs w:val="28"/>
        </w:rPr>
        <w:t>100,9</w:t>
      </w:r>
      <w:r w:rsidRPr="003B5AD1">
        <w:rPr>
          <w:rFonts w:ascii="Times New Roman" w:hAnsi="Times New Roman" w:cs="Times New Roman"/>
          <w:sz w:val="28"/>
          <w:szCs w:val="28"/>
        </w:rPr>
        <w:t xml:space="preserve"> процента.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201</w:t>
      </w:r>
      <w:r w:rsidR="00F577E6">
        <w:rPr>
          <w:rFonts w:ascii="Times New Roman" w:hAnsi="Times New Roman" w:cs="Times New Roman"/>
          <w:sz w:val="28"/>
          <w:szCs w:val="28"/>
        </w:rPr>
        <w:t>8</w:t>
      </w:r>
      <w:r w:rsidRPr="003B5AD1">
        <w:rPr>
          <w:rFonts w:ascii="Times New Roman" w:hAnsi="Times New Roman" w:cs="Times New Roman"/>
          <w:sz w:val="28"/>
          <w:szCs w:val="28"/>
        </w:rPr>
        <w:t xml:space="preserve"> году объем инвестиций в основной капитал составит </w:t>
      </w:r>
      <w:r w:rsidR="00F577E6">
        <w:rPr>
          <w:rFonts w:ascii="Times New Roman" w:hAnsi="Times New Roman" w:cs="Times New Roman"/>
          <w:sz w:val="28"/>
          <w:szCs w:val="28"/>
        </w:rPr>
        <w:t>119,48 млн. рублей и уменьшился</w:t>
      </w:r>
      <w:r w:rsidRPr="003B5AD1">
        <w:rPr>
          <w:rFonts w:ascii="Times New Roman" w:hAnsi="Times New Roman" w:cs="Times New Roman"/>
          <w:sz w:val="28"/>
          <w:szCs w:val="28"/>
        </w:rPr>
        <w:t xml:space="preserve"> на </w:t>
      </w:r>
      <w:r w:rsidR="00F577E6">
        <w:rPr>
          <w:rFonts w:ascii="Times New Roman" w:hAnsi="Times New Roman" w:cs="Times New Roman"/>
          <w:sz w:val="28"/>
          <w:szCs w:val="28"/>
        </w:rPr>
        <w:t>43,5</w:t>
      </w:r>
      <w:r w:rsidRPr="003B5AD1">
        <w:rPr>
          <w:rFonts w:ascii="Times New Roman" w:hAnsi="Times New Roman" w:cs="Times New Roman"/>
          <w:sz w:val="28"/>
          <w:szCs w:val="28"/>
        </w:rPr>
        <w:t xml:space="preserve"> процента к уровню 201</w:t>
      </w:r>
      <w:r w:rsidR="00F577E6">
        <w:rPr>
          <w:rFonts w:ascii="Times New Roman" w:hAnsi="Times New Roman" w:cs="Times New Roman"/>
          <w:sz w:val="28"/>
          <w:szCs w:val="28"/>
        </w:rPr>
        <w:t>7</w:t>
      </w:r>
      <w:r w:rsidRPr="003B5AD1">
        <w:rPr>
          <w:rFonts w:ascii="Times New Roman" w:hAnsi="Times New Roman" w:cs="Times New Roman"/>
          <w:sz w:val="28"/>
          <w:szCs w:val="28"/>
        </w:rPr>
        <w:t xml:space="preserve"> года (в сопоставимых ценах).</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прогнозируемый период (201</w:t>
      </w:r>
      <w:r w:rsidR="0027550D">
        <w:rPr>
          <w:rFonts w:ascii="Times New Roman" w:hAnsi="Times New Roman" w:cs="Times New Roman"/>
          <w:sz w:val="28"/>
          <w:szCs w:val="28"/>
        </w:rPr>
        <w:t>9</w:t>
      </w:r>
      <w:r w:rsidRPr="003B5AD1">
        <w:rPr>
          <w:rFonts w:ascii="Times New Roman" w:hAnsi="Times New Roman" w:cs="Times New Roman"/>
          <w:sz w:val="28"/>
          <w:szCs w:val="28"/>
        </w:rPr>
        <w:t xml:space="preserve"> – 202</w:t>
      </w:r>
      <w:r w:rsidR="00F577E6">
        <w:rPr>
          <w:rFonts w:ascii="Times New Roman" w:hAnsi="Times New Roman" w:cs="Times New Roman"/>
          <w:sz w:val="28"/>
          <w:szCs w:val="28"/>
        </w:rPr>
        <w:t>1</w:t>
      </w:r>
      <w:r w:rsidRPr="003B5AD1">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27550D">
        <w:rPr>
          <w:rFonts w:ascii="Times New Roman" w:hAnsi="Times New Roman" w:cs="Times New Roman"/>
          <w:sz w:val="28"/>
          <w:szCs w:val="28"/>
        </w:rPr>
        <w:t>организаций</w:t>
      </w:r>
      <w:r w:rsidRPr="003B5AD1">
        <w:rPr>
          <w:rFonts w:ascii="Times New Roman" w:hAnsi="Times New Roman" w:cs="Times New Roman"/>
          <w:sz w:val="28"/>
          <w:szCs w:val="28"/>
        </w:rPr>
        <w:t xml:space="preserve"> на </w:t>
      </w:r>
      <w:r w:rsidR="0027550D">
        <w:rPr>
          <w:rFonts w:ascii="Times New Roman" w:hAnsi="Times New Roman" w:cs="Times New Roman"/>
          <w:sz w:val="28"/>
          <w:szCs w:val="28"/>
        </w:rPr>
        <w:t>модернизацию завода, ремонт котельной</w:t>
      </w:r>
      <w:r w:rsidRPr="003B5AD1">
        <w:rPr>
          <w:rFonts w:ascii="Times New Roman" w:hAnsi="Times New Roman" w:cs="Times New Roman"/>
          <w:sz w:val="28"/>
          <w:szCs w:val="28"/>
        </w:rPr>
        <w:t xml:space="preserve"> и за счет бюджетных средств на </w:t>
      </w:r>
      <w:r w:rsidR="0027550D">
        <w:rPr>
          <w:rFonts w:ascii="Times New Roman" w:hAnsi="Times New Roman" w:cs="Times New Roman"/>
          <w:sz w:val="28"/>
          <w:szCs w:val="28"/>
        </w:rPr>
        <w:t>покупку экскаватора</w:t>
      </w:r>
      <w:r w:rsidRPr="003B5AD1">
        <w:rPr>
          <w:rFonts w:ascii="Times New Roman" w:hAnsi="Times New Roman" w:cs="Times New Roman"/>
          <w:sz w:val="28"/>
          <w:szCs w:val="28"/>
        </w:rPr>
        <w:t xml:space="preserve">, строительство артезианской скважины, ремонт </w:t>
      </w:r>
      <w:r w:rsidR="0027550D">
        <w:rPr>
          <w:rFonts w:ascii="Times New Roman" w:hAnsi="Times New Roman" w:cs="Times New Roman"/>
          <w:sz w:val="28"/>
          <w:szCs w:val="28"/>
        </w:rPr>
        <w:t>кровли в школе</w:t>
      </w:r>
      <w:r w:rsidRPr="003B5AD1">
        <w:rPr>
          <w:rFonts w:ascii="Times New Roman" w:hAnsi="Times New Roman" w:cs="Times New Roman"/>
          <w:sz w:val="28"/>
          <w:szCs w:val="28"/>
        </w:rPr>
        <w:t>.</w:t>
      </w:r>
    </w:p>
    <w:p w:rsidR="00DA121A" w:rsidRPr="00DA121A" w:rsidRDefault="00DA121A" w:rsidP="00DA121A">
      <w:pPr>
        <w:spacing w:after="0"/>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  </w:t>
      </w:r>
    </w:p>
    <w:p w:rsidR="0062627F" w:rsidRPr="0062627F" w:rsidRDefault="0062627F"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lastRenderedPageBreak/>
        <w:t>Важнейшим элементом</w:t>
      </w:r>
      <w:r w:rsidRPr="0062627F">
        <w:rPr>
          <w:rFonts w:ascii="Times New Roman" w:hAnsi="Times New Roman" w:cs="Times New Roman"/>
          <w:sz w:val="28"/>
          <w:szCs w:val="28"/>
        </w:rPr>
        <w:t xml:space="preserve"> развития торговли является формирование сетевых торговых систем, конкурентными преимуществами которых перед одиночными магазинами является возможность централизованной закупочной политики, высокотехнологичная логистика, эффективная ассортиментная политика, популярная торговая марка, единое информационное пространство, автоматизация технологических процессов и т. д.</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В сфере торговли города постоянно растет доля предприятий, отвечающих современным требованиям по уровню обслуживания, эстетическому и техническому состоянию.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В городе функционирует </w:t>
      </w:r>
      <w:r w:rsidR="003F40A5">
        <w:rPr>
          <w:rFonts w:ascii="Times New Roman" w:hAnsi="Times New Roman" w:cs="Times New Roman"/>
          <w:sz w:val="28"/>
          <w:szCs w:val="28"/>
        </w:rPr>
        <w:t>56</w:t>
      </w:r>
      <w:r w:rsidRPr="00DA121A">
        <w:rPr>
          <w:rFonts w:ascii="Times New Roman" w:hAnsi="Times New Roman" w:cs="Times New Roman"/>
          <w:sz w:val="28"/>
          <w:szCs w:val="28"/>
        </w:rPr>
        <w:t xml:space="preserve"> магазина, </w:t>
      </w:r>
      <w:r w:rsidR="003F40A5">
        <w:rPr>
          <w:rFonts w:ascii="Times New Roman" w:hAnsi="Times New Roman" w:cs="Times New Roman"/>
          <w:sz w:val="28"/>
          <w:szCs w:val="28"/>
        </w:rPr>
        <w:t xml:space="preserve">торговые </w:t>
      </w:r>
      <w:r w:rsidRPr="00DA121A">
        <w:rPr>
          <w:rFonts w:ascii="Times New Roman" w:hAnsi="Times New Roman" w:cs="Times New Roman"/>
          <w:sz w:val="28"/>
          <w:szCs w:val="28"/>
        </w:rPr>
        <w:t xml:space="preserve"> места</w:t>
      </w:r>
      <w:r w:rsidR="003F40A5">
        <w:rPr>
          <w:rFonts w:ascii="Times New Roman" w:hAnsi="Times New Roman" w:cs="Times New Roman"/>
          <w:sz w:val="28"/>
          <w:szCs w:val="28"/>
        </w:rPr>
        <w:t xml:space="preserve"> 26шт</w:t>
      </w:r>
      <w:r w:rsidRPr="00DA121A">
        <w:rPr>
          <w:rFonts w:ascii="Times New Roman" w:hAnsi="Times New Roman" w:cs="Times New Roman"/>
          <w:sz w:val="28"/>
          <w:szCs w:val="28"/>
        </w:rPr>
        <w:t xml:space="preserve">, </w:t>
      </w:r>
      <w:r w:rsidR="003F40A5">
        <w:rPr>
          <w:rFonts w:ascii="Times New Roman" w:hAnsi="Times New Roman" w:cs="Times New Roman"/>
          <w:sz w:val="28"/>
          <w:szCs w:val="28"/>
        </w:rPr>
        <w:t>7</w:t>
      </w:r>
      <w:r w:rsidR="00763982">
        <w:rPr>
          <w:rFonts w:ascii="Times New Roman" w:hAnsi="Times New Roman" w:cs="Times New Roman"/>
          <w:sz w:val="28"/>
          <w:szCs w:val="28"/>
        </w:rPr>
        <w:t xml:space="preserve"> </w:t>
      </w:r>
      <w:r w:rsidRPr="00DA121A">
        <w:rPr>
          <w:rFonts w:ascii="Times New Roman" w:hAnsi="Times New Roman" w:cs="Times New Roman"/>
          <w:sz w:val="28"/>
          <w:szCs w:val="28"/>
        </w:rPr>
        <w:t>предприятия общественного питания</w:t>
      </w:r>
      <w:r w:rsidR="003F40A5">
        <w:rPr>
          <w:rFonts w:ascii="Times New Roman" w:hAnsi="Times New Roman" w:cs="Times New Roman"/>
          <w:sz w:val="28"/>
          <w:szCs w:val="28"/>
        </w:rPr>
        <w:t>, тортовые точки бытового обслуживания 20шт.</w:t>
      </w:r>
      <w:r w:rsidRPr="00DA121A">
        <w:rPr>
          <w:rFonts w:ascii="Times New Roman" w:hAnsi="Times New Roman" w:cs="Times New Roman"/>
          <w:sz w:val="28"/>
          <w:szCs w:val="28"/>
        </w:rPr>
        <w:t xml:space="preserve">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Продвижению на рынок отечественных товаров способствует развитие прогрессивных форм торговли и проведение выставок-ярмарок. В сфере торговли города сформировалась основная группа предприятий торговли, отвечающих современным требованиям по уровню обслуживания, эстетическому и техническому состоянию (супермаркет «</w:t>
      </w:r>
      <w:r w:rsidR="000F350E">
        <w:rPr>
          <w:rFonts w:ascii="Times New Roman" w:hAnsi="Times New Roman" w:cs="Times New Roman"/>
          <w:sz w:val="28"/>
          <w:szCs w:val="28"/>
        </w:rPr>
        <w:t>Красное -белое</w:t>
      </w:r>
      <w:r w:rsidRPr="00DA121A">
        <w:rPr>
          <w:rFonts w:ascii="Times New Roman" w:hAnsi="Times New Roman" w:cs="Times New Roman"/>
          <w:sz w:val="28"/>
          <w:szCs w:val="28"/>
        </w:rPr>
        <w:t xml:space="preserve">» и «Магнит», «Пятерочка») на их долю приходится наибольший объем товарооборота города. </w:t>
      </w:r>
    </w:p>
    <w:p w:rsidR="00DA121A" w:rsidRPr="00DA121A" w:rsidRDefault="00DA121A" w:rsidP="00DA121A">
      <w:pPr>
        <w:spacing w:after="0" w:line="240" w:lineRule="auto"/>
        <w:ind w:firstLine="709"/>
        <w:jc w:val="both"/>
        <w:rPr>
          <w:rFonts w:ascii="Times New Roman" w:hAnsi="Times New Roman" w:cs="Times New Roman"/>
          <w:sz w:val="28"/>
          <w:szCs w:val="28"/>
        </w:rPr>
      </w:pPr>
    </w:p>
    <w:p w:rsidR="00DA121A" w:rsidRPr="00DA121A" w:rsidRDefault="00DA121A" w:rsidP="00DA121A">
      <w:pPr>
        <w:spacing w:after="0" w:line="240" w:lineRule="auto"/>
        <w:ind w:firstLine="708"/>
        <w:jc w:val="both"/>
        <w:rPr>
          <w:rFonts w:ascii="Times New Roman" w:hAnsi="Times New Roman" w:cs="Times New Roman"/>
          <w:sz w:val="28"/>
          <w:szCs w:val="28"/>
        </w:rPr>
      </w:pPr>
      <w:r w:rsidRPr="00DA121A">
        <w:rPr>
          <w:rFonts w:ascii="Times New Roman" w:hAnsi="Times New Roman" w:cs="Times New Roman"/>
          <w:sz w:val="28"/>
          <w:szCs w:val="28"/>
        </w:rPr>
        <w:t>В 201</w:t>
      </w:r>
      <w:r w:rsidR="000F350E">
        <w:rPr>
          <w:rFonts w:ascii="Times New Roman" w:hAnsi="Times New Roman" w:cs="Times New Roman"/>
          <w:sz w:val="28"/>
          <w:szCs w:val="28"/>
        </w:rPr>
        <w:t>9</w:t>
      </w:r>
      <w:r w:rsidRPr="00DA121A">
        <w:rPr>
          <w:rFonts w:ascii="Times New Roman" w:hAnsi="Times New Roman" w:cs="Times New Roman"/>
          <w:sz w:val="28"/>
          <w:szCs w:val="28"/>
        </w:rPr>
        <w:t xml:space="preserve"> году ожидается рост оборота розничной торговли на </w:t>
      </w:r>
      <w:r w:rsidR="0088717E">
        <w:rPr>
          <w:rFonts w:ascii="Times New Roman" w:hAnsi="Times New Roman" w:cs="Times New Roman"/>
          <w:sz w:val="28"/>
          <w:szCs w:val="28"/>
        </w:rPr>
        <w:t>4,8</w:t>
      </w:r>
      <w:r w:rsidRPr="00DA121A">
        <w:rPr>
          <w:rFonts w:ascii="Times New Roman" w:hAnsi="Times New Roman" w:cs="Times New Roman"/>
          <w:sz w:val="28"/>
          <w:szCs w:val="28"/>
        </w:rPr>
        <w:t xml:space="preserve"> процентов к уровню 201</w:t>
      </w:r>
      <w:r w:rsidR="000F350E">
        <w:rPr>
          <w:rFonts w:ascii="Times New Roman" w:hAnsi="Times New Roman" w:cs="Times New Roman"/>
          <w:sz w:val="28"/>
          <w:szCs w:val="28"/>
        </w:rPr>
        <w:t>8</w:t>
      </w:r>
      <w:r w:rsidRPr="00DA121A">
        <w:rPr>
          <w:rFonts w:ascii="Times New Roman" w:hAnsi="Times New Roman" w:cs="Times New Roman"/>
          <w:sz w:val="28"/>
          <w:szCs w:val="28"/>
        </w:rPr>
        <w:t xml:space="preserve"> года. В 20</w:t>
      </w:r>
      <w:r w:rsidR="000F350E">
        <w:rPr>
          <w:rFonts w:ascii="Times New Roman" w:hAnsi="Times New Roman" w:cs="Times New Roman"/>
          <w:sz w:val="28"/>
          <w:szCs w:val="28"/>
        </w:rPr>
        <w:t>20</w:t>
      </w:r>
      <w:r w:rsidRPr="00DA121A">
        <w:rPr>
          <w:rFonts w:ascii="Times New Roman" w:hAnsi="Times New Roman" w:cs="Times New Roman"/>
          <w:sz w:val="28"/>
          <w:szCs w:val="28"/>
        </w:rPr>
        <w:t>-202</w:t>
      </w:r>
      <w:r w:rsidR="000F350E">
        <w:rPr>
          <w:rFonts w:ascii="Times New Roman" w:hAnsi="Times New Roman" w:cs="Times New Roman"/>
          <w:sz w:val="28"/>
          <w:szCs w:val="28"/>
        </w:rPr>
        <w:t>1</w:t>
      </w:r>
      <w:r w:rsidRPr="00DA121A">
        <w:rPr>
          <w:rFonts w:ascii="Times New Roman" w:hAnsi="Times New Roman" w:cs="Times New Roman"/>
          <w:sz w:val="28"/>
          <w:szCs w:val="28"/>
        </w:rPr>
        <w:t xml:space="preserve"> годах прогнозируется увеличение оборота розничной торговли на </w:t>
      </w:r>
      <w:r w:rsidR="0088717E">
        <w:rPr>
          <w:rFonts w:ascii="Times New Roman" w:hAnsi="Times New Roman" w:cs="Times New Roman"/>
          <w:sz w:val="28"/>
          <w:szCs w:val="28"/>
        </w:rPr>
        <w:t>15</w:t>
      </w:r>
      <w:r w:rsidRPr="00DA121A">
        <w:rPr>
          <w:rFonts w:ascii="Times New Roman" w:hAnsi="Times New Roman" w:cs="Times New Roman"/>
          <w:sz w:val="28"/>
          <w:szCs w:val="28"/>
        </w:rPr>
        <w:t xml:space="preserve">  процента к предыдущему году (в сопоставимых ценах). В 202</w:t>
      </w:r>
      <w:r w:rsidR="000F350E">
        <w:rPr>
          <w:rFonts w:ascii="Times New Roman" w:hAnsi="Times New Roman" w:cs="Times New Roman"/>
          <w:sz w:val="28"/>
          <w:szCs w:val="28"/>
        </w:rPr>
        <w:t>1</w:t>
      </w:r>
      <w:r w:rsidRPr="00DA121A">
        <w:rPr>
          <w:rFonts w:ascii="Times New Roman" w:hAnsi="Times New Roman" w:cs="Times New Roman"/>
          <w:sz w:val="28"/>
          <w:szCs w:val="28"/>
        </w:rPr>
        <w:t xml:space="preserve"> году </w:t>
      </w:r>
      <w:r w:rsidR="000F350E">
        <w:rPr>
          <w:rFonts w:ascii="Times New Roman" w:hAnsi="Times New Roman" w:cs="Times New Roman"/>
          <w:sz w:val="28"/>
          <w:szCs w:val="28"/>
        </w:rPr>
        <w:t xml:space="preserve">планируемый </w:t>
      </w:r>
      <w:r w:rsidRPr="00DA121A">
        <w:rPr>
          <w:rFonts w:ascii="Times New Roman" w:hAnsi="Times New Roman" w:cs="Times New Roman"/>
          <w:sz w:val="28"/>
          <w:szCs w:val="28"/>
        </w:rPr>
        <w:t xml:space="preserve">объем оборота розничной торговли превысит </w:t>
      </w:r>
      <w:r w:rsidR="0088717E">
        <w:rPr>
          <w:rFonts w:ascii="Times New Roman" w:hAnsi="Times New Roman" w:cs="Times New Roman"/>
          <w:sz w:val="28"/>
          <w:szCs w:val="28"/>
        </w:rPr>
        <w:t>380</w:t>
      </w:r>
      <w:r w:rsidRPr="00DA121A">
        <w:rPr>
          <w:rFonts w:ascii="Times New Roman" w:hAnsi="Times New Roman" w:cs="Times New Roman"/>
          <w:sz w:val="28"/>
          <w:szCs w:val="28"/>
        </w:rPr>
        <w:t xml:space="preserve"> млн. рублей.</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Объем платных услуг, оказанных населению, в 201</w:t>
      </w:r>
      <w:r w:rsidR="0088717E">
        <w:rPr>
          <w:rFonts w:ascii="Times New Roman" w:hAnsi="Times New Roman" w:cs="Times New Roman"/>
          <w:sz w:val="28"/>
          <w:szCs w:val="28"/>
        </w:rPr>
        <w:t>8</w:t>
      </w:r>
      <w:r w:rsidRPr="00DA121A">
        <w:rPr>
          <w:rFonts w:ascii="Times New Roman" w:hAnsi="Times New Roman" w:cs="Times New Roman"/>
          <w:sz w:val="28"/>
          <w:szCs w:val="28"/>
        </w:rPr>
        <w:t xml:space="preserve"> году составит </w:t>
      </w:r>
      <w:r w:rsidR="0088717E">
        <w:rPr>
          <w:rFonts w:ascii="Times New Roman" w:hAnsi="Times New Roman" w:cs="Times New Roman"/>
          <w:sz w:val="28"/>
          <w:szCs w:val="28"/>
        </w:rPr>
        <w:t>48,6</w:t>
      </w:r>
      <w:r w:rsidRPr="00DA121A">
        <w:rPr>
          <w:rFonts w:ascii="Times New Roman" w:hAnsi="Times New Roman" w:cs="Times New Roman"/>
          <w:sz w:val="28"/>
          <w:szCs w:val="28"/>
        </w:rPr>
        <w:t xml:space="preserve"> тыс. рублей, что выше уровня 201</w:t>
      </w:r>
      <w:r w:rsidR="0088717E">
        <w:rPr>
          <w:rFonts w:ascii="Times New Roman" w:hAnsi="Times New Roman" w:cs="Times New Roman"/>
          <w:sz w:val="28"/>
          <w:szCs w:val="28"/>
        </w:rPr>
        <w:t>7</w:t>
      </w:r>
      <w:r w:rsidRPr="00DA121A">
        <w:rPr>
          <w:rFonts w:ascii="Times New Roman" w:hAnsi="Times New Roman" w:cs="Times New Roman"/>
          <w:sz w:val="28"/>
          <w:szCs w:val="28"/>
        </w:rPr>
        <w:t xml:space="preserve">года на </w:t>
      </w:r>
      <w:r w:rsidR="0088717E">
        <w:rPr>
          <w:rFonts w:ascii="Times New Roman" w:hAnsi="Times New Roman" w:cs="Times New Roman"/>
          <w:sz w:val="28"/>
          <w:szCs w:val="28"/>
        </w:rPr>
        <w:t>2,7</w:t>
      </w:r>
      <w:r w:rsidRPr="00DA121A">
        <w:rPr>
          <w:rFonts w:ascii="Times New Roman" w:hAnsi="Times New Roman" w:cs="Times New Roman"/>
          <w:sz w:val="28"/>
          <w:szCs w:val="28"/>
        </w:rPr>
        <w:t xml:space="preserve"> процента в сопоставимых ценах.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В структуре объема платных услуг преобладают бытовые услуги, жилищные, системы образования и прочие виды платных услуг.</w:t>
      </w:r>
    </w:p>
    <w:p w:rsidR="0005005C" w:rsidRPr="008E567E" w:rsidRDefault="00DA121A" w:rsidP="0088717E">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Индекс потребительских цен в 201</w:t>
      </w:r>
      <w:r w:rsidR="0088717E">
        <w:rPr>
          <w:rFonts w:ascii="Times New Roman" w:hAnsi="Times New Roman" w:cs="Times New Roman"/>
          <w:sz w:val="28"/>
          <w:szCs w:val="28"/>
        </w:rPr>
        <w:t>8</w:t>
      </w:r>
      <w:r w:rsidRPr="00DA121A">
        <w:rPr>
          <w:rFonts w:ascii="Times New Roman" w:hAnsi="Times New Roman" w:cs="Times New Roman"/>
          <w:sz w:val="28"/>
          <w:szCs w:val="28"/>
        </w:rPr>
        <w:t xml:space="preserve">году ожидается в </w:t>
      </w:r>
      <w:r w:rsidR="0088717E">
        <w:rPr>
          <w:rFonts w:ascii="Times New Roman" w:hAnsi="Times New Roman" w:cs="Times New Roman"/>
          <w:sz w:val="28"/>
          <w:szCs w:val="28"/>
        </w:rPr>
        <w:t>104</w:t>
      </w:r>
      <w:r w:rsidRPr="00DA121A">
        <w:rPr>
          <w:rFonts w:ascii="Times New Roman" w:hAnsi="Times New Roman" w:cs="Times New Roman"/>
          <w:sz w:val="28"/>
          <w:szCs w:val="28"/>
        </w:rPr>
        <w:t xml:space="preserve"> процента.  В 201</w:t>
      </w:r>
      <w:r w:rsidR="0088717E">
        <w:rPr>
          <w:rFonts w:ascii="Times New Roman" w:hAnsi="Times New Roman" w:cs="Times New Roman"/>
          <w:sz w:val="28"/>
          <w:szCs w:val="28"/>
        </w:rPr>
        <w:t>9</w:t>
      </w:r>
      <w:r w:rsidRPr="00DA121A">
        <w:rPr>
          <w:rFonts w:ascii="Times New Roman" w:hAnsi="Times New Roman" w:cs="Times New Roman"/>
          <w:sz w:val="28"/>
          <w:szCs w:val="28"/>
        </w:rPr>
        <w:t xml:space="preserve"> году индекс потребительских цен в среднегодовом исчислении прогнозируется в размере 104,</w:t>
      </w:r>
      <w:r w:rsidR="0088717E">
        <w:rPr>
          <w:rFonts w:ascii="Times New Roman" w:hAnsi="Times New Roman" w:cs="Times New Roman"/>
          <w:sz w:val="28"/>
          <w:szCs w:val="28"/>
        </w:rPr>
        <w:t>8</w:t>
      </w:r>
      <w:r w:rsidRPr="00DA121A">
        <w:rPr>
          <w:rFonts w:ascii="Times New Roman" w:hAnsi="Times New Roman" w:cs="Times New Roman"/>
          <w:sz w:val="28"/>
          <w:szCs w:val="28"/>
        </w:rPr>
        <w:t xml:space="preserve"> процента, в 20</w:t>
      </w:r>
      <w:r w:rsidR="0088717E">
        <w:rPr>
          <w:rFonts w:ascii="Times New Roman" w:hAnsi="Times New Roman" w:cs="Times New Roman"/>
          <w:sz w:val="28"/>
          <w:szCs w:val="28"/>
        </w:rPr>
        <w:t>20</w:t>
      </w:r>
      <w:r w:rsidRPr="00DA121A">
        <w:rPr>
          <w:rFonts w:ascii="Times New Roman" w:hAnsi="Times New Roman" w:cs="Times New Roman"/>
          <w:sz w:val="28"/>
          <w:szCs w:val="28"/>
        </w:rPr>
        <w:t xml:space="preserve"> году – 104,</w:t>
      </w:r>
      <w:r w:rsidR="0088717E">
        <w:rPr>
          <w:rFonts w:ascii="Times New Roman" w:hAnsi="Times New Roman" w:cs="Times New Roman"/>
          <w:sz w:val="28"/>
          <w:szCs w:val="28"/>
        </w:rPr>
        <w:t>2</w:t>
      </w:r>
      <w:r w:rsidRPr="00DA121A">
        <w:rPr>
          <w:rFonts w:ascii="Times New Roman" w:hAnsi="Times New Roman" w:cs="Times New Roman"/>
          <w:sz w:val="28"/>
          <w:szCs w:val="28"/>
        </w:rPr>
        <w:t xml:space="preserve"> процента, в 2020</w:t>
      </w:r>
      <w:r w:rsidR="0088717E">
        <w:rPr>
          <w:rFonts w:ascii="Times New Roman" w:hAnsi="Times New Roman" w:cs="Times New Roman"/>
          <w:sz w:val="28"/>
          <w:szCs w:val="28"/>
        </w:rPr>
        <w:t>1</w:t>
      </w:r>
      <w:r w:rsidRPr="00DA121A">
        <w:rPr>
          <w:rFonts w:ascii="Times New Roman" w:hAnsi="Times New Roman" w:cs="Times New Roman"/>
          <w:sz w:val="28"/>
          <w:szCs w:val="28"/>
        </w:rPr>
        <w:t xml:space="preserve"> году – 104,</w:t>
      </w:r>
      <w:r w:rsidR="0088717E">
        <w:rPr>
          <w:rFonts w:ascii="Times New Roman" w:hAnsi="Times New Roman" w:cs="Times New Roman"/>
          <w:sz w:val="28"/>
          <w:szCs w:val="28"/>
        </w:rPr>
        <w:t>3</w:t>
      </w:r>
      <w:r w:rsidRPr="00DA121A">
        <w:rPr>
          <w:rFonts w:ascii="Times New Roman" w:hAnsi="Times New Roman" w:cs="Times New Roman"/>
          <w:sz w:val="28"/>
          <w:szCs w:val="28"/>
        </w:rPr>
        <w:t>процента.</w:t>
      </w:r>
      <w:r w:rsidR="0005005C" w:rsidRPr="008E567E">
        <w:rPr>
          <w:rFonts w:ascii="Times New Roman" w:hAnsi="Times New Roman" w:cs="Times New Roman"/>
          <w:sz w:val="28"/>
          <w:szCs w:val="28"/>
        </w:rPr>
        <w:t xml:space="preserve">  </w:t>
      </w:r>
    </w:p>
    <w:p w:rsidR="00A52694" w:rsidRDefault="0005005C" w:rsidP="0088717E">
      <w:pPr>
        <w:autoSpaceDE w:val="0"/>
        <w:autoSpaceDN w:val="0"/>
        <w:adjustRightInd w:val="0"/>
        <w:spacing w:after="0"/>
        <w:jc w:val="both"/>
        <w:rPr>
          <w:rFonts w:ascii="Times New Roman" w:hAnsi="Times New Roman" w:cs="Times New Roman"/>
          <w:b/>
          <w:snapToGrid w:val="0"/>
          <w:sz w:val="28"/>
          <w:szCs w:val="28"/>
        </w:rPr>
      </w:pPr>
      <w:r w:rsidRPr="008E567E">
        <w:rPr>
          <w:rFonts w:ascii="Times New Roman" w:hAnsi="Times New Roman" w:cs="Times New Roman"/>
          <w:sz w:val="28"/>
          <w:szCs w:val="28"/>
        </w:rPr>
        <w:tab/>
      </w:r>
      <w:r w:rsidR="00EC77C5" w:rsidRPr="006517DD">
        <w:rPr>
          <w:rFonts w:ascii="Times New Roman" w:hAnsi="Times New Roman" w:cs="Times New Roman"/>
          <w:b/>
          <w:snapToGrid w:val="0"/>
          <w:sz w:val="28"/>
          <w:szCs w:val="28"/>
        </w:rPr>
        <w:t>3.</w:t>
      </w:r>
      <w:r w:rsidR="00833AE3" w:rsidRPr="00833AE3">
        <w:rPr>
          <w:rFonts w:ascii="Times New Roman" w:hAnsi="Times New Roman" w:cs="Times New Roman"/>
          <w:b/>
          <w:snapToGrid w:val="0"/>
          <w:sz w:val="28"/>
          <w:szCs w:val="28"/>
        </w:rPr>
        <w:t xml:space="preserve">Общая характеристика проекта Решения Совета народных депутатов « </w:t>
      </w:r>
      <w:r w:rsidR="003B13D4" w:rsidRPr="00C01B4E">
        <w:rPr>
          <w:rFonts w:ascii="Times New Roman" w:hAnsi="Times New Roman" w:cs="Times New Roman"/>
          <w:b/>
          <w:sz w:val="28"/>
          <w:szCs w:val="28"/>
        </w:rPr>
        <w:t>О бюджете</w:t>
      </w:r>
      <w:r w:rsidR="00B850C6">
        <w:rPr>
          <w:rFonts w:ascii="Times New Roman" w:hAnsi="Times New Roman" w:cs="Times New Roman"/>
          <w:b/>
          <w:sz w:val="28"/>
          <w:szCs w:val="28"/>
        </w:rPr>
        <w:t xml:space="preserve"> муниципального образования</w:t>
      </w:r>
      <w:r w:rsidR="003B13D4" w:rsidRPr="00C01B4E">
        <w:rPr>
          <w:rFonts w:ascii="Times New Roman" w:hAnsi="Times New Roman" w:cs="Times New Roman"/>
          <w:b/>
          <w:sz w:val="28"/>
          <w:szCs w:val="28"/>
        </w:rPr>
        <w:t xml:space="preserve"> </w:t>
      </w:r>
      <w:r w:rsidR="00B850C6">
        <w:rPr>
          <w:rFonts w:ascii="Times New Roman" w:hAnsi="Times New Roman" w:cs="Times New Roman"/>
          <w:b/>
          <w:sz w:val="28"/>
          <w:szCs w:val="28"/>
        </w:rPr>
        <w:t>«городской</w:t>
      </w:r>
      <w:r w:rsidR="003B13D4" w:rsidRPr="00C01B4E">
        <w:rPr>
          <w:rFonts w:ascii="Times New Roman" w:hAnsi="Times New Roman" w:cs="Times New Roman"/>
          <w:b/>
          <w:sz w:val="28"/>
          <w:szCs w:val="28"/>
        </w:rPr>
        <w:t xml:space="preserve"> округ</w:t>
      </w:r>
      <w:r w:rsidR="0088717E">
        <w:rPr>
          <w:rFonts w:ascii="Times New Roman" w:hAnsi="Times New Roman" w:cs="Times New Roman"/>
          <w:b/>
          <w:sz w:val="28"/>
          <w:szCs w:val="28"/>
        </w:rPr>
        <w:t xml:space="preserve"> «город Фокино»</w:t>
      </w:r>
      <w:r w:rsidR="003B13D4" w:rsidRPr="00C01B4E">
        <w:rPr>
          <w:rFonts w:ascii="Times New Roman" w:hAnsi="Times New Roman" w:cs="Times New Roman"/>
          <w:b/>
          <w:sz w:val="28"/>
          <w:szCs w:val="28"/>
        </w:rPr>
        <w:t xml:space="preserve"> на 201</w:t>
      </w:r>
      <w:r w:rsidR="00B850C6">
        <w:rPr>
          <w:rFonts w:ascii="Times New Roman" w:hAnsi="Times New Roman" w:cs="Times New Roman"/>
          <w:b/>
          <w:sz w:val="28"/>
          <w:szCs w:val="28"/>
        </w:rPr>
        <w:t>9</w:t>
      </w:r>
      <w:r w:rsidR="003B13D4" w:rsidRPr="00C01B4E">
        <w:rPr>
          <w:rFonts w:ascii="Times New Roman" w:hAnsi="Times New Roman" w:cs="Times New Roman"/>
          <w:b/>
          <w:sz w:val="28"/>
          <w:szCs w:val="28"/>
        </w:rPr>
        <w:t xml:space="preserve"> год</w:t>
      </w:r>
      <w:r w:rsidR="003B13D4">
        <w:rPr>
          <w:rFonts w:ascii="Times New Roman" w:hAnsi="Times New Roman" w:cs="Times New Roman"/>
          <w:b/>
          <w:sz w:val="28"/>
          <w:szCs w:val="28"/>
        </w:rPr>
        <w:t xml:space="preserve"> и на плановый период 20</w:t>
      </w:r>
      <w:r w:rsidR="00B850C6">
        <w:rPr>
          <w:rFonts w:ascii="Times New Roman" w:hAnsi="Times New Roman" w:cs="Times New Roman"/>
          <w:b/>
          <w:sz w:val="28"/>
          <w:szCs w:val="28"/>
        </w:rPr>
        <w:t>20</w:t>
      </w:r>
      <w:r w:rsidR="003B13D4">
        <w:rPr>
          <w:rFonts w:ascii="Times New Roman" w:hAnsi="Times New Roman" w:cs="Times New Roman"/>
          <w:b/>
          <w:sz w:val="28"/>
          <w:szCs w:val="28"/>
        </w:rPr>
        <w:t xml:space="preserve"> </w:t>
      </w:r>
      <w:r w:rsidR="00B850C6">
        <w:rPr>
          <w:rFonts w:ascii="Times New Roman" w:hAnsi="Times New Roman" w:cs="Times New Roman"/>
          <w:b/>
          <w:sz w:val="28"/>
          <w:szCs w:val="28"/>
        </w:rPr>
        <w:t xml:space="preserve">и </w:t>
      </w:r>
      <w:r w:rsidR="003B13D4">
        <w:rPr>
          <w:rFonts w:ascii="Times New Roman" w:hAnsi="Times New Roman" w:cs="Times New Roman"/>
          <w:b/>
          <w:sz w:val="28"/>
          <w:szCs w:val="28"/>
        </w:rPr>
        <w:t xml:space="preserve"> 20</w:t>
      </w:r>
      <w:r w:rsidR="00B1242A">
        <w:rPr>
          <w:rFonts w:ascii="Times New Roman" w:hAnsi="Times New Roman" w:cs="Times New Roman"/>
          <w:b/>
          <w:sz w:val="28"/>
          <w:szCs w:val="28"/>
        </w:rPr>
        <w:t>2</w:t>
      </w:r>
      <w:r w:rsidR="00B850C6">
        <w:rPr>
          <w:rFonts w:ascii="Times New Roman" w:hAnsi="Times New Roman" w:cs="Times New Roman"/>
          <w:b/>
          <w:sz w:val="28"/>
          <w:szCs w:val="28"/>
        </w:rPr>
        <w:t>1</w:t>
      </w:r>
      <w:r w:rsidR="003B13D4">
        <w:rPr>
          <w:rFonts w:ascii="Times New Roman" w:hAnsi="Times New Roman" w:cs="Times New Roman"/>
          <w:b/>
          <w:sz w:val="28"/>
          <w:szCs w:val="28"/>
        </w:rPr>
        <w:t xml:space="preserve"> год</w:t>
      </w:r>
      <w:r w:rsidR="00B850C6">
        <w:rPr>
          <w:rFonts w:ascii="Times New Roman" w:hAnsi="Times New Roman" w:cs="Times New Roman"/>
          <w:b/>
          <w:sz w:val="28"/>
          <w:szCs w:val="28"/>
        </w:rPr>
        <w:t>а</w:t>
      </w:r>
      <w:r w:rsidR="00833AE3" w:rsidRPr="00833AE3">
        <w:rPr>
          <w:rFonts w:ascii="Times New Roman" w:hAnsi="Times New Roman" w:cs="Times New Roman"/>
          <w:b/>
          <w:snapToGrid w:val="0"/>
          <w:sz w:val="28"/>
          <w:szCs w:val="28"/>
        </w:rPr>
        <w:t>»</w:t>
      </w:r>
    </w:p>
    <w:p w:rsidR="00833AE3" w:rsidRDefault="00833AE3" w:rsidP="003B13D4">
      <w:pPr>
        <w:spacing w:after="0"/>
        <w:ind w:right="-1"/>
        <w:jc w:val="both"/>
        <w:outlineLvl w:val="0"/>
        <w:rPr>
          <w:rFonts w:ascii="Times New Roman" w:hAnsi="Times New Roman" w:cs="Times New Roman"/>
          <w:b/>
          <w:i/>
          <w:snapToGrid w:val="0"/>
          <w:sz w:val="28"/>
          <w:szCs w:val="28"/>
        </w:rPr>
      </w:pPr>
      <w:r w:rsidRPr="009C350B">
        <w:rPr>
          <w:rFonts w:ascii="Times New Roman" w:hAnsi="Times New Roman" w:cs="Times New Roman"/>
          <w:b/>
          <w:i/>
          <w:spacing w:val="-2"/>
          <w:sz w:val="28"/>
          <w:szCs w:val="28"/>
        </w:rPr>
        <w:t>3.1. Основные параметры бюджета городского округа</w:t>
      </w:r>
      <w:r w:rsidR="00B850C6">
        <w:rPr>
          <w:rFonts w:ascii="Times New Roman" w:hAnsi="Times New Roman" w:cs="Times New Roman"/>
          <w:b/>
          <w:i/>
          <w:spacing w:val="-2"/>
          <w:sz w:val="28"/>
          <w:szCs w:val="28"/>
        </w:rPr>
        <w:t xml:space="preserve"> «город Фокино»</w:t>
      </w:r>
      <w:r w:rsidRPr="009C350B">
        <w:rPr>
          <w:rFonts w:ascii="Times New Roman" w:hAnsi="Times New Roman" w:cs="Times New Roman"/>
          <w:b/>
          <w:i/>
          <w:spacing w:val="-2"/>
          <w:sz w:val="28"/>
          <w:szCs w:val="28"/>
        </w:rPr>
        <w:t xml:space="preserve">,  структурные особенности и основные характеристики проекта Решения Совета народных депутатов «  </w:t>
      </w:r>
      <w:r w:rsidR="003B13D4" w:rsidRPr="00C01B4E">
        <w:rPr>
          <w:rFonts w:ascii="Times New Roman" w:hAnsi="Times New Roman" w:cs="Times New Roman"/>
          <w:b/>
          <w:sz w:val="28"/>
          <w:szCs w:val="28"/>
        </w:rPr>
        <w:t xml:space="preserve">О бюджете </w:t>
      </w:r>
      <w:r w:rsidR="00B850C6">
        <w:rPr>
          <w:rFonts w:ascii="Times New Roman" w:hAnsi="Times New Roman" w:cs="Times New Roman"/>
          <w:b/>
          <w:sz w:val="28"/>
          <w:szCs w:val="28"/>
        </w:rPr>
        <w:t>муниципального образования</w:t>
      </w:r>
      <w:r w:rsidR="003B13D4" w:rsidRPr="00C01B4E">
        <w:rPr>
          <w:rFonts w:ascii="Times New Roman" w:hAnsi="Times New Roman" w:cs="Times New Roman"/>
          <w:b/>
          <w:sz w:val="28"/>
          <w:szCs w:val="28"/>
        </w:rPr>
        <w:t xml:space="preserve"> </w:t>
      </w:r>
      <w:r w:rsidR="00B850C6">
        <w:rPr>
          <w:rFonts w:ascii="Times New Roman" w:hAnsi="Times New Roman" w:cs="Times New Roman"/>
          <w:b/>
          <w:sz w:val="28"/>
          <w:szCs w:val="28"/>
        </w:rPr>
        <w:t>«</w:t>
      </w:r>
      <w:r w:rsidR="003B13D4" w:rsidRPr="00C01B4E">
        <w:rPr>
          <w:rFonts w:ascii="Times New Roman" w:hAnsi="Times New Roman" w:cs="Times New Roman"/>
          <w:b/>
          <w:sz w:val="28"/>
          <w:szCs w:val="28"/>
        </w:rPr>
        <w:t>городско</w:t>
      </w:r>
      <w:r w:rsidR="00B850C6">
        <w:rPr>
          <w:rFonts w:ascii="Times New Roman" w:hAnsi="Times New Roman" w:cs="Times New Roman"/>
          <w:b/>
          <w:sz w:val="28"/>
          <w:szCs w:val="28"/>
        </w:rPr>
        <w:t>й</w:t>
      </w:r>
      <w:r w:rsidR="003B13D4" w:rsidRPr="00C01B4E">
        <w:rPr>
          <w:rFonts w:ascii="Times New Roman" w:hAnsi="Times New Roman" w:cs="Times New Roman"/>
          <w:b/>
          <w:sz w:val="28"/>
          <w:szCs w:val="28"/>
        </w:rPr>
        <w:t xml:space="preserve"> округ</w:t>
      </w:r>
      <w:r w:rsidR="00B850C6">
        <w:rPr>
          <w:rFonts w:ascii="Times New Roman" w:hAnsi="Times New Roman" w:cs="Times New Roman"/>
          <w:b/>
          <w:sz w:val="28"/>
          <w:szCs w:val="28"/>
        </w:rPr>
        <w:t xml:space="preserve"> «город Фокино»</w:t>
      </w:r>
      <w:r w:rsidR="003B13D4" w:rsidRPr="00C01B4E">
        <w:rPr>
          <w:rFonts w:ascii="Times New Roman" w:hAnsi="Times New Roman" w:cs="Times New Roman"/>
          <w:b/>
          <w:sz w:val="28"/>
          <w:szCs w:val="28"/>
        </w:rPr>
        <w:t xml:space="preserve"> на 201</w:t>
      </w:r>
      <w:r w:rsidR="00B850C6">
        <w:rPr>
          <w:rFonts w:ascii="Times New Roman" w:hAnsi="Times New Roman" w:cs="Times New Roman"/>
          <w:b/>
          <w:sz w:val="28"/>
          <w:szCs w:val="28"/>
        </w:rPr>
        <w:t>9</w:t>
      </w:r>
      <w:r w:rsidR="003B13D4" w:rsidRPr="00C01B4E">
        <w:rPr>
          <w:rFonts w:ascii="Times New Roman" w:hAnsi="Times New Roman" w:cs="Times New Roman"/>
          <w:b/>
          <w:sz w:val="28"/>
          <w:szCs w:val="28"/>
        </w:rPr>
        <w:t xml:space="preserve"> год</w:t>
      </w:r>
      <w:r w:rsidR="003B13D4">
        <w:rPr>
          <w:rFonts w:ascii="Times New Roman" w:hAnsi="Times New Roman" w:cs="Times New Roman"/>
          <w:b/>
          <w:sz w:val="28"/>
          <w:szCs w:val="28"/>
        </w:rPr>
        <w:t xml:space="preserve"> и на план</w:t>
      </w:r>
      <w:r w:rsidR="00B850C6">
        <w:rPr>
          <w:rFonts w:ascii="Times New Roman" w:hAnsi="Times New Roman" w:cs="Times New Roman"/>
          <w:b/>
          <w:sz w:val="28"/>
          <w:szCs w:val="28"/>
        </w:rPr>
        <w:t>овый период 2020</w:t>
      </w:r>
      <w:r w:rsidR="003B13D4">
        <w:rPr>
          <w:rFonts w:ascii="Times New Roman" w:hAnsi="Times New Roman" w:cs="Times New Roman"/>
          <w:b/>
          <w:sz w:val="28"/>
          <w:szCs w:val="28"/>
        </w:rPr>
        <w:t xml:space="preserve"> и 20</w:t>
      </w:r>
      <w:r w:rsidR="00B1242A">
        <w:rPr>
          <w:rFonts w:ascii="Times New Roman" w:hAnsi="Times New Roman" w:cs="Times New Roman"/>
          <w:b/>
          <w:sz w:val="28"/>
          <w:szCs w:val="28"/>
        </w:rPr>
        <w:t>2</w:t>
      </w:r>
      <w:r w:rsidR="00B850C6">
        <w:rPr>
          <w:rFonts w:ascii="Times New Roman" w:hAnsi="Times New Roman" w:cs="Times New Roman"/>
          <w:b/>
          <w:sz w:val="28"/>
          <w:szCs w:val="28"/>
        </w:rPr>
        <w:t>1</w:t>
      </w:r>
      <w:r w:rsidR="003B13D4">
        <w:rPr>
          <w:rFonts w:ascii="Times New Roman" w:hAnsi="Times New Roman" w:cs="Times New Roman"/>
          <w:b/>
          <w:sz w:val="28"/>
          <w:szCs w:val="28"/>
        </w:rPr>
        <w:t xml:space="preserve"> годов</w:t>
      </w:r>
      <w:r w:rsidR="0010304E" w:rsidRPr="0010304E">
        <w:rPr>
          <w:rFonts w:ascii="Times New Roman" w:hAnsi="Times New Roman" w:cs="Times New Roman"/>
          <w:b/>
          <w:i/>
          <w:snapToGrid w:val="0"/>
          <w:sz w:val="28"/>
          <w:szCs w:val="28"/>
        </w:rPr>
        <w:t>»</w:t>
      </w:r>
    </w:p>
    <w:p w:rsidR="00B1242A" w:rsidRDefault="00F20BD1" w:rsidP="00663F72">
      <w:pPr>
        <w:pStyle w:val="rvps698610"/>
        <w:widowControl w:val="0"/>
        <w:tabs>
          <w:tab w:val="left" w:pos="9355"/>
        </w:tabs>
        <w:spacing w:after="0"/>
        <w:ind w:right="0" w:firstLine="709"/>
        <w:jc w:val="both"/>
        <w:rPr>
          <w:spacing w:val="-2"/>
          <w:sz w:val="28"/>
          <w:szCs w:val="28"/>
        </w:rPr>
      </w:pPr>
      <w:r w:rsidRPr="00F1080C">
        <w:rPr>
          <w:sz w:val="28"/>
          <w:szCs w:val="28"/>
        </w:rPr>
        <w:t>Основные характеристики местного бюджета на 201</w:t>
      </w:r>
      <w:r w:rsidR="00B850C6">
        <w:rPr>
          <w:sz w:val="28"/>
          <w:szCs w:val="28"/>
        </w:rPr>
        <w:t>9</w:t>
      </w:r>
      <w:r w:rsidRPr="00F1080C">
        <w:rPr>
          <w:sz w:val="28"/>
          <w:szCs w:val="28"/>
        </w:rPr>
        <w:t xml:space="preserve"> – 20</w:t>
      </w:r>
      <w:r w:rsidR="00CE18CF" w:rsidRPr="00F1080C">
        <w:rPr>
          <w:sz w:val="28"/>
          <w:szCs w:val="28"/>
        </w:rPr>
        <w:t>20</w:t>
      </w:r>
      <w:r w:rsidR="00B850C6">
        <w:rPr>
          <w:sz w:val="28"/>
          <w:szCs w:val="28"/>
        </w:rPr>
        <w:t>1</w:t>
      </w:r>
      <w:r w:rsidRPr="00F1080C">
        <w:rPr>
          <w:sz w:val="28"/>
          <w:szCs w:val="28"/>
        </w:rPr>
        <w:t xml:space="preserve"> годы сформированы на основе прогноза социально-экономического развития городского округа </w:t>
      </w:r>
      <w:r w:rsidR="00B850C6">
        <w:rPr>
          <w:sz w:val="28"/>
          <w:szCs w:val="28"/>
        </w:rPr>
        <w:t xml:space="preserve"> «город Фокино»  (далее – местный бюджет)</w:t>
      </w:r>
      <w:r w:rsidRPr="00F1080C">
        <w:rPr>
          <w:sz w:val="28"/>
          <w:szCs w:val="28"/>
        </w:rPr>
        <w:t>на 201</w:t>
      </w:r>
      <w:r w:rsidR="00F1080C">
        <w:rPr>
          <w:sz w:val="28"/>
          <w:szCs w:val="28"/>
        </w:rPr>
        <w:t>8</w:t>
      </w:r>
      <w:r w:rsidR="00B850C6">
        <w:rPr>
          <w:sz w:val="28"/>
          <w:szCs w:val="28"/>
        </w:rPr>
        <w:t>9</w:t>
      </w:r>
      <w:r w:rsidRPr="00F1080C">
        <w:rPr>
          <w:sz w:val="28"/>
          <w:szCs w:val="28"/>
        </w:rPr>
        <w:t xml:space="preserve"> год и </w:t>
      </w:r>
      <w:r w:rsidRPr="00F1080C">
        <w:rPr>
          <w:sz w:val="28"/>
          <w:szCs w:val="28"/>
        </w:rPr>
        <w:lastRenderedPageBreak/>
        <w:t>плановый период 20</w:t>
      </w:r>
      <w:r w:rsidR="00B850C6">
        <w:rPr>
          <w:sz w:val="28"/>
          <w:szCs w:val="28"/>
        </w:rPr>
        <w:t>20</w:t>
      </w:r>
      <w:r w:rsidRPr="00F1080C">
        <w:rPr>
          <w:sz w:val="28"/>
          <w:szCs w:val="28"/>
        </w:rPr>
        <w:t xml:space="preserve"> и 20</w:t>
      </w:r>
      <w:r w:rsidR="00F1080C">
        <w:rPr>
          <w:sz w:val="28"/>
          <w:szCs w:val="28"/>
        </w:rPr>
        <w:t>2</w:t>
      </w:r>
      <w:r w:rsidR="00B850C6">
        <w:rPr>
          <w:sz w:val="28"/>
          <w:szCs w:val="28"/>
        </w:rPr>
        <w:t>1</w:t>
      </w:r>
      <w:r w:rsidRPr="00F1080C">
        <w:rPr>
          <w:sz w:val="28"/>
          <w:szCs w:val="28"/>
        </w:rPr>
        <w:t xml:space="preserve"> годов и характеризуются следующими параметрами.</w:t>
      </w:r>
    </w:p>
    <w:p w:rsidR="00EC77C5" w:rsidRDefault="00EC77C5" w:rsidP="00663F72">
      <w:pPr>
        <w:pStyle w:val="rvps698610"/>
        <w:widowControl w:val="0"/>
        <w:tabs>
          <w:tab w:val="left" w:pos="9355"/>
        </w:tabs>
        <w:spacing w:after="0"/>
        <w:ind w:right="0" w:firstLine="709"/>
        <w:jc w:val="both"/>
        <w:rPr>
          <w:sz w:val="28"/>
          <w:szCs w:val="28"/>
        </w:rPr>
      </w:pPr>
      <w:r w:rsidRPr="009437FC">
        <w:rPr>
          <w:spacing w:val="-2"/>
          <w:sz w:val="28"/>
          <w:szCs w:val="28"/>
        </w:rPr>
        <w:t>Динамика о</w:t>
      </w:r>
      <w:r w:rsidRPr="009437FC">
        <w:rPr>
          <w:sz w:val="28"/>
          <w:szCs w:val="28"/>
        </w:rPr>
        <w:t xml:space="preserve">сновных параметров </w:t>
      </w:r>
      <w:r w:rsidR="00B850C6">
        <w:rPr>
          <w:sz w:val="28"/>
          <w:szCs w:val="28"/>
        </w:rPr>
        <w:t>местного бюджета</w:t>
      </w:r>
      <w:r w:rsidRPr="009437FC">
        <w:rPr>
          <w:sz w:val="28"/>
          <w:szCs w:val="28"/>
        </w:rPr>
        <w:t xml:space="preserve"> на 201</w:t>
      </w:r>
      <w:r w:rsidR="00B850C6">
        <w:rPr>
          <w:sz w:val="28"/>
          <w:szCs w:val="28"/>
        </w:rPr>
        <w:t>9</w:t>
      </w:r>
      <w:r w:rsidR="003B13D4" w:rsidRPr="009437FC">
        <w:rPr>
          <w:sz w:val="28"/>
          <w:szCs w:val="28"/>
        </w:rPr>
        <w:t>-20</w:t>
      </w:r>
      <w:r w:rsidR="00F20BD1">
        <w:rPr>
          <w:sz w:val="28"/>
          <w:szCs w:val="28"/>
        </w:rPr>
        <w:t>2</w:t>
      </w:r>
      <w:r w:rsidR="00B850C6">
        <w:rPr>
          <w:sz w:val="28"/>
          <w:szCs w:val="28"/>
        </w:rPr>
        <w:t>1</w:t>
      </w:r>
      <w:r w:rsidR="00833AE3" w:rsidRPr="009437FC">
        <w:rPr>
          <w:sz w:val="28"/>
          <w:szCs w:val="28"/>
        </w:rPr>
        <w:t>год</w:t>
      </w:r>
      <w:r w:rsidR="003B13D4" w:rsidRPr="009437FC">
        <w:rPr>
          <w:sz w:val="28"/>
          <w:szCs w:val="28"/>
        </w:rPr>
        <w:t>ы</w:t>
      </w:r>
      <w:r w:rsidRPr="009437FC">
        <w:rPr>
          <w:sz w:val="28"/>
          <w:szCs w:val="28"/>
        </w:rPr>
        <w:t xml:space="preserve"> представлен</w:t>
      </w:r>
      <w:r w:rsidR="00EF5928" w:rsidRPr="009437FC">
        <w:rPr>
          <w:sz w:val="28"/>
          <w:szCs w:val="28"/>
        </w:rPr>
        <w:t>а</w:t>
      </w:r>
      <w:r w:rsidRPr="009437FC">
        <w:rPr>
          <w:sz w:val="28"/>
          <w:szCs w:val="28"/>
        </w:rPr>
        <w:t xml:space="preserve"> в </w:t>
      </w:r>
      <w:r w:rsidR="00B850C6">
        <w:rPr>
          <w:sz w:val="28"/>
          <w:szCs w:val="28"/>
        </w:rPr>
        <w:t xml:space="preserve"> следующей таблице №</w:t>
      </w:r>
      <w:r w:rsidRPr="006517DD">
        <w:rPr>
          <w:sz w:val="28"/>
          <w:szCs w:val="28"/>
        </w:rPr>
        <w:t xml:space="preserve"> </w:t>
      </w:r>
      <w:r w:rsidR="00B20AB9">
        <w:rPr>
          <w:sz w:val="28"/>
          <w:szCs w:val="28"/>
        </w:rPr>
        <w:t>2</w:t>
      </w:r>
      <w:r w:rsidR="00E44E95">
        <w:rPr>
          <w:sz w:val="28"/>
          <w:szCs w:val="28"/>
        </w:rPr>
        <w:t>:</w:t>
      </w:r>
      <w:r w:rsidR="009437FC">
        <w:rPr>
          <w:sz w:val="28"/>
          <w:szCs w:val="28"/>
        </w:rPr>
        <w:t xml:space="preserve">        тыс. руб.</w:t>
      </w:r>
    </w:p>
    <w:tbl>
      <w:tblPr>
        <w:tblW w:w="5174" w:type="pct"/>
        <w:tblLook w:val="04A0"/>
      </w:tblPr>
      <w:tblGrid>
        <w:gridCol w:w="3612"/>
        <w:gridCol w:w="1183"/>
        <w:gridCol w:w="1206"/>
        <w:gridCol w:w="222"/>
        <w:gridCol w:w="222"/>
        <w:gridCol w:w="1127"/>
        <w:gridCol w:w="6"/>
        <w:gridCol w:w="1370"/>
        <w:gridCol w:w="1396"/>
      </w:tblGrid>
      <w:tr w:rsidR="00D8308A" w:rsidRPr="007E5C70" w:rsidTr="00895B73">
        <w:trPr>
          <w:trHeight w:val="1682"/>
        </w:trPr>
        <w:tc>
          <w:tcPr>
            <w:tcW w:w="1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0F1" w:rsidRPr="00421962" w:rsidRDefault="00AD00F1" w:rsidP="00CE18CF">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Наименование </w:t>
            </w:r>
          </w:p>
        </w:tc>
        <w:tc>
          <w:tcPr>
            <w:tcW w:w="572" w:type="pct"/>
            <w:tcBorders>
              <w:top w:val="single" w:sz="4" w:space="0" w:color="auto"/>
              <w:left w:val="nil"/>
              <w:bottom w:val="single" w:sz="4" w:space="0" w:color="auto"/>
              <w:right w:val="single" w:sz="4" w:space="0" w:color="auto"/>
            </w:tcBorders>
          </w:tcPr>
          <w:p w:rsidR="00AD00F1" w:rsidRPr="00421962" w:rsidRDefault="00B850C6" w:rsidP="00421962">
            <w:pPr>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Первоочер. План  2019</w:t>
            </w:r>
            <w:r w:rsidR="00AD00F1">
              <w:rPr>
                <w:rFonts w:ascii="Times New Roman" w:hAnsi="Times New Roman" w:cs="Times New Roman"/>
                <w:iCs/>
                <w:color w:val="000000"/>
                <w:sz w:val="20"/>
                <w:szCs w:val="20"/>
              </w:rPr>
              <w:t>г.</w:t>
            </w:r>
          </w:p>
        </w:tc>
        <w:tc>
          <w:tcPr>
            <w:tcW w:w="467" w:type="pct"/>
            <w:tcBorders>
              <w:top w:val="single" w:sz="4" w:space="0" w:color="auto"/>
              <w:left w:val="single" w:sz="4" w:space="0" w:color="auto"/>
              <w:bottom w:val="single" w:sz="4" w:space="0" w:color="auto"/>
              <w:right w:val="nil"/>
            </w:tcBorders>
          </w:tcPr>
          <w:p w:rsidR="00AD00F1" w:rsidRDefault="00BE0B3A">
            <w:pPr>
              <w:rPr>
                <w:rFonts w:ascii="Times New Roman" w:hAnsi="Times New Roman" w:cs="Times New Roman"/>
                <w:iCs/>
                <w:color w:val="000000"/>
                <w:sz w:val="20"/>
                <w:szCs w:val="20"/>
              </w:rPr>
            </w:pPr>
            <w:r>
              <w:rPr>
                <w:rFonts w:ascii="Times New Roman" w:hAnsi="Times New Roman" w:cs="Times New Roman"/>
                <w:iCs/>
                <w:color w:val="000000"/>
                <w:sz w:val="20"/>
                <w:szCs w:val="20"/>
              </w:rPr>
              <w:t>Динамика 2019кода к оценке 2018года,%</w:t>
            </w:r>
          </w:p>
          <w:p w:rsidR="00AD00F1" w:rsidRPr="00421962" w:rsidRDefault="00AD00F1" w:rsidP="00AD00F1">
            <w:pPr>
              <w:jc w:val="center"/>
              <w:rPr>
                <w:rFonts w:ascii="Times New Roman" w:hAnsi="Times New Roman" w:cs="Times New Roman"/>
                <w:iCs/>
                <w:color w:val="000000"/>
                <w:sz w:val="20"/>
                <w:szCs w:val="20"/>
              </w:rPr>
            </w:pPr>
          </w:p>
        </w:tc>
        <w:tc>
          <w:tcPr>
            <w:tcW w:w="113" w:type="pct"/>
            <w:tcBorders>
              <w:top w:val="single" w:sz="4" w:space="0" w:color="auto"/>
              <w:left w:val="nil"/>
              <w:bottom w:val="single" w:sz="4" w:space="0" w:color="auto"/>
              <w:right w:val="nil"/>
            </w:tcBorders>
          </w:tcPr>
          <w:p w:rsidR="00AD00F1" w:rsidRPr="00421962" w:rsidRDefault="00AD00F1" w:rsidP="00421962">
            <w:pPr>
              <w:jc w:val="center"/>
              <w:rPr>
                <w:rFonts w:ascii="Times New Roman" w:hAnsi="Times New Roman" w:cs="Times New Roman"/>
                <w:iCs/>
                <w:color w:val="000000"/>
                <w:sz w:val="20"/>
                <w:szCs w:val="20"/>
              </w:rPr>
            </w:pPr>
          </w:p>
        </w:tc>
        <w:tc>
          <w:tcPr>
            <w:tcW w:w="115"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iCs/>
                <w:color w:val="000000"/>
                <w:sz w:val="20"/>
                <w:szCs w:val="20"/>
              </w:rPr>
            </w:pPr>
          </w:p>
        </w:tc>
        <w:tc>
          <w:tcPr>
            <w:tcW w:w="585" w:type="pct"/>
            <w:gridSpan w:val="2"/>
            <w:tcBorders>
              <w:top w:val="single" w:sz="4" w:space="0" w:color="auto"/>
              <w:left w:val="nil"/>
              <w:bottom w:val="single" w:sz="4" w:space="0" w:color="auto"/>
              <w:right w:val="single" w:sz="4" w:space="0" w:color="auto"/>
            </w:tcBorders>
            <w:shd w:val="clear" w:color="auto" w:fill="auto"/>
            <w:vAlign w:val="center"/>
          </w:tcPr>
          <w:p w:rsidR="00AD00F1" w:rsidRPr="00421962" w:rsidRDefault="00AD00F1" w:rsidP="00780441">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20</w:t>
            </w:r>
            <w:r w:rsidR="00780441">
              <w:rPr>
                <w:rFonts w:ascii="Times New Roman" w:hAnsi="Times New Roman" w:cs="Times New Roman"/>
                <w:iCs/>
                <w:color w:val="000000"/>
                <w:sz w:val="20"/>
                <w:szCs w:val="20"/>
              </w:rPr>
              <w:t>20</w:t>
            </w:r>
            <w:r w:rsidRPr="00421962">
              <w:rPr>
                <w:rFonts w:ascii="Times New Roman" w:hAnsi="Times New Roman" w:cs="Times New Roman"/>
                <w:iCs/>
                <w:color w:val="000000"/>
                <w:sz w:val="20"/>
                <w:szCs w:val="20"/>
              </w:rPr>
              <w:t xml:space="preserve"> год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AD00F1" w:rsidP="00780441">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20</w:t>
            </w:r>
            <w:r w:rsidR="00780441">
              <w:rPr>
                <w:rFonts w:ascii="Times New Roman" w:hAnsi="Times New Roman" w:cs="Times New Roman"/>
                <w:iCs/>
                <w:color w:val="000000"/>
                <w:sz w:val="20"/>
                <w:szCs w:val="20"/>
              </w:rPr>
              <w:t>21</w:t>
            </w:r>
            <w:r w:rsidRPr="00421962">
              <w:rPr>
                <w:rFonts w:ascii="Times New Roman" w:hAnsi="Times New Roman" w:cs="Times New Roman"/>
                <w:iCs/>
                <w:color w:val="000000"/>
                <w:sz w:val="20"/>
                <w:szCs w:val="20"/>
              </w:rPr>
              <w:t xml:space="preserve"> год</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AD00F1" w:rsidP="005A7031">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20</w:t>
            </w:r>
            <w:r>
              <w:rPr>
                <w:rFonts w:ascii="Times New Roman" w:hAnsi="Times New Roman" w:cs="Times New Roman"/>
                <w:iCs/>
                <w:color w:val="000000"/>
                <w:sz w:val="20"/>
                <w:szCs w:val="20"/>
              </w:rPr>
              <w:t>20</w:t>
            </w:r>
            <w:r w:rsidRPr="00421962">
              <w:rPr>
                <w:rFonts w:ascii="Times New Roman" w:hAnsi="Times New Roman" w:cs="Times New Roman"/>
                <w:iCs/>
                <w:color w:val="000000"/>
                <w:sz w:val="20"/>
                <w:szCs w:val="20"/>
              </w:rPr>
              <w:t xml:space="preserve"> год</w:t>
            </w:r>
          </w:p>
        </w:tc>
      </w:tr>
      <w:tr w:rsidR="00D8308A" w:rsidRPr="007E5C7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Доходы бюджета</w:t>
            </w:r>
          </w:p>
        </w:tc>
        <w:tc>
          <w:tcPr>
            <w:tcW w:w="572" w:type="pct"/>
            <w:tcBorders>
              <w:top w:val="nil"/>
              <w:left w:val="nil"/>
              <w:bottom w:val="single" w:sz="4" w:space="0" w:color="auto"/>
              <w:right w:val="single" w:sz="4" w:space="0" w:color="auto"/>
            </w:tcBorders>
            <w:shd w:val="clear" w:color="000000" w:fill="DCE6F1"/>
          </w:tcPr>
          <w:p w:rsidR="00AD00F1" w:rsidRPr="00421962" w:rsidRDefault="00895B73" w:rsidP="00895B73">
            <w:pPr>
              <w:rPr>
                <w:rFonts w:ascii="Times New Roman" w:hAnsi="Times New Roman" w:cs="Times New Roman"/>
                <w:color w:val="000000"/>
                <w:sz w:val="20"/>
                <w:szCs w:val="20"/>
              </w:rPr>
            </w:pPr>
            <w:r>
              <w:rPr>
                <w:rFonts w:ascii="Times New Roman" w:hAnsi="Times New Roman" w:cs="Times New Roman"/>
                <w:color w:val="000000"/>
                <w:sz w:val="20"/>
                <w:szCs w:val="20"/>
              </w:rPr>
              <w:t>270631,5</w:t>
            </w:r>
          </w:p>
        </w:tc>
        <w:tc>
          <w:tcPr>
            <w:tcW w:w="467" w:type="pct"/>
            <w:tcBorders>
              <w:top w:val="nil"/>
              <w:left w:val="single" w:sz="4" w:space="0" w:color="auto"/>
              <w:bottom w:val="single" w:sz="4" w:space="0" w:color="auto"/>
              <w:right w:val="nil"/>
            </w:tcBorders>
            <w:shd w:val="clear" w:color="000000" w:fill="DCE6F1"/>
          </w:tcPr>
          <w:p w:rsidR="00AD00F1" w:rsidRPr="00421962" w:rsidRDefault="00BE0B3A"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81,7</w:t>
            </w:r>
          </w:p>
        </w:tc>
        <w:tc>
          <w:tcPr>
            <w:tcW w:w="113" w:type="pct"/>
            <w:tcBorders>
              <w:top w:val="nil"/>
              <w:left w:val="nil"/>
              <w:bottom w:val="single" w:sz="4" w:space="0" w:color="auto"/>
              <w:right w:val="nil"/>
            </w:tcBorders>
            <w:shd w:val="clear" w:color="000000" w:fill="DCE6F1"/>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000000" w:fill="DCE6F1"/>
            <w:vAlign w:val="center"/>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199458,8</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201463,7</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8C53AB" w:rsidRDefault="00AD00F1" w:rsidP="008C53AB">
            <w:pPr>
              <w:jc w:val="center"/>
              <w:rPr>
                <w:rFonts w:ascii="Times New Roman" w:hAnsi="Times New Roman" w:cs="Times New Roman"/>
                <w:color w:val="000000"/>
                <w:sz w:val="20"/>
                <w:szCs w:val="20"/>
              </w:rPr>
            </w:pPr>
          </w:p>
        </w:tc>
      </w:tr>
      <w:tr w:rsidR="00D8308A"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hideMark/>
          </w:tcPr>
          <w:p w:rsidR="00AD00F1" w:rsidRPr="00421962" w:rsidRDefault="00AD00F1" w:rsidP="00CE18CF">
            <w:pPr>
              <w:rPr>
                <w:rFonts w:ascii="Times New Roman" w:hAnsi="Times New Roman" w:cs="Times New Roman"/>
                <w:b/>
                <w:color w:val="000000"/>
                <w:sz w:val="20"/>
                <w:szCs w:val="20"/>
              </w:rPr>
            </w:pPr>
            <w:r w:rsidRPr="00421962">
              <w:rPr>
                <w:rFonts w:ascii="Times New Roman" w:hAnsi="Times New Roman" w:cs="Times New Roman"/>
                <w:b/>
                <w:color w:val="000000"/>
                <w:sz w:val="20"/>
                <w:szCs w:val="20"/>
              </w:rPr>
              <w:t>налоговые и неналоговые доходы:</w:t>
            </w:r>
          </w:p>
        </w:tc>
        <w:tc>
          <w:tcPr>
            <w:tcW w:w="572" w:type="pct"/>
            <w:tcBorders>
              <w:top w:val="nil"/>
              <w:left w:val="nil"/>
              <w:bottom w:val="single" w:sz="4" w:space="0" w:color="auto"/>
              <w:right w:val="single" w:sz="4" w:space="0" w:color="auto"/>
            </w:tcBorders>
            <w:shd w:val="clear" w:color="000000" w:fill="F2F2F2"/>
          </w:tcPr>
          <w:p w:rsidR="00AD00F1" w:rsidRPr="00421962" w:rsidRDefault="00780441"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81970,8</w:t>
            </w:r>
          </w:p>
        </w:tc>
        <w:tc>
          <w:tcPr>
            <w:tcW w:w="467" w:type="pct"/>
            <w:tcBorders>
              <w:top w:val="nil"/>
              <w:left w:val="single" w:sz="4" w:space="0" w:color="auto"/>
              <w:bottom w:val="single" w:sz="4" w:space="0" w:color="auto"/>
              <w:right w:val="nil"/>
            </w:tcBorders>
            <w:shd w:val="clear" w:color="000000" w:fill="F2F2F2"/>
          </w:tcPr>
          <w:p w:rsidR="00AD00F1" w:rsidRPr="00421962" w:rsidRDefault="00BE0B3A"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99,7</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hideMark/>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8C53AB" w:rsidRDefault="00780441"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81970,8</w:t>
            </w:r>
          </w:p>
        </w:tc>
        <w:tc>
          <w:tcPr>
            <w:tcW w:w="694" w:type="pct"/>
            <w:gridSpan w:val="2"/>
            <w:tcBorders>
              <w:top w:val="nil"/>
              <w:left w:val="nil"/>
              <w:bottom w:val="single" w:sz="4" w:space="0" w:color="auto"/>
              <w:right w:val="single" w:sz="4" w:space="0" w:color="auto"/>
            </w:tcBorders>
            <w:shd w:val="clear" w:color="000000" w:fill="F2F2F2"/>
            <w:noWrap/>
            <w:vAlign w:val="center"/>
            <w:hideMark/>
          </w:tcPr>
          <w:p w:rsidR="00AD00F1" w:rsidRPr="008C53AB" w:rsidRDefault="00780441"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85006,1</w:t>
            </w:r>
          </w:p>
        </w:tc>
        <w:tc>
          <w:tcPr>
            <w:tcW w:w="695" w:type="pct"/>
            <w:tcBorders>
              <w:top w:val="nil"/>
              <w:left w:val="nil"/>
              <w:bottom w:val="single" w:sz="4" w:space="0" w:color="auto"/>
              <w:right w:val="single" w:sz="4" w:space="0" w:color="auto"/>
            </w:tcBorders>
            <w:shd w:val="clear" w:color="000000" w:fill="F2F2F2"/>
            <w:noWrap/>
            <w:vAlign w:val="center"/>
            <w:hideMark/>
          </w:tcPr>
          <w:p w:rsidR="00AD00F1" w:rsidRPr="008C53AB" w:rsidRDefault="00AD00F1" w:rsidP="00CE18CF">
            <w:pPr>
              <w:jc w:val="center"/>
              <w:rPr>
                <w:rFonts w:ascii="Times New Roman" w:hAnsi="Times New Roman" w:cs="Times New Roman"/>
                <w:b/>
                <w:color w:val="000000"/>
                <w:sz w:val="20"/>
                <w:szCs w:val="20"/>
              </w:rPr>
            </w:pPr>
          </w:p>
        </w:tc>
      </w:tr>
      <w:tr w:rsidR="00D8308A"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tcPr>
          <w:p w:rsidR="00AD00F1" w:rsidRPr="00421962" w:rsidRDefault="00AD00F1" w:rsidP="00CE18CF">
            <w:pPr>
              <w:rPr>
                <w:rFonts w:ascii="Times New Roman" w:hAnsi="Times New Roman" w:cs="Times New Roman"/>
                <w:b/>
                <w:color w:val="000000"/>
                <w:sz w:val="20"/>
                <w:szCs w:val="20"/>
              </w:rPr>
            </w:pPr>
            <w:r w:rsidRPr="00421962">
              <w:rPr>
                <w:rFonts w:ascii="Times New Roman" w:hAnsi="Times New Roman" w:cs="Times New Roman"/>
                <w:b/>
                <w:color w:val="000000"/>
                <w:sz w:val="20"/>
                <w:szCs w:val="20"/>
              </w:rPr>
              <w:t>безвозмездные поступления, в том числе:</w:t>
            </w:r>
          </w:p>
        </w:tc>
        <w:tc>
          <w:tcPr>
            <w:tcW w:w="572" w:type="pct"/>
            <w:tcBorders>
              <w:top w:val="nil"/>
              <w:left w:val="nil"/>
              <w:bottom w:val="single" w:sz="4" w:space="0" w:color="auto"/>
              <w:right w:val="single" w:sz="4" w:space="0" w:color="auto"/>
            </w:tcBorders>
            <w:shd w:val="clear" w:color="000000" w:fill="F2F2F2"/>
          </w:tcPr>
          <w:p w:rsidR="00AD00F1" w:rsidRPr="00421962" w:rsidRDefault="00780441"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125946,4</w:t>
            </w:r>
          </w:p>
        </w:tc>
        <w:tc>
          <w:tcPr>
            <w:tcW w:w="467" w:type="pct"/>
            <w:tcBorders>
              <w:top w:val="nil"/>
              <w:left w:val="single" w:sz="4" w:space="0" w:color="auto"/>
              <w:bottom w:val="single" w:sz="4" w:space="0" w:color="auto"/>
              <w:right w:val="nil"/>
            </w:tcBorders>
            <w:shd w:val="clear" w:color="000000" w:fill="F2F2F2"/>
          </w:tcPr>
          <w:p w:rsidR="00AD00F1" w:rsidRPr="00421962" w:rsidRDefault="00BE0B3A"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73,2</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AD00F1" w:rsidRDefault="00780441" w:rsidP="008C53AB">
            <w:pPr>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117488</w:t>
            </w:r>
          </w:p>
        </w:tc>
        <w:tc>
          <w:tcPr>
            <w:tcW w:w="694" w:type="pct"/>
            <w:gridSpan w:val="2"/>
            <w:tcBorders>
              <w:top w:val="nil"/>
              <w:left w:val="nil"/>
              <w:bottom w:val="single" w:sz="4" w:space="0" w:color="auto"/>
              <w:right w:val="single" w:sz="4" w:space="0" w:color="auto"/>
            </w:tcBorders>
            <w:shd w:val="clear" w:color="000000" w:fill="F2F2F2"/>
            <w:noWrap/>
            <w:vAlign w:val="center"/>
          </w:tcPr>
          <w:p w:rsidR="00AD00F1" w:rsidRPr="00AD00F1" w:rsidRDefault="00780441" w:rsidP="008C53AB">
            <w:pPr>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116457,6</w:t>
            </w:r>
          </w:p>
        </w:tc>
        <w:tc>
          <w:tcPr>
            <w:tcW w:w="695" w:type="pct"/>
            <w:tcBorders>
              <w:top w:val="nil"/>
              <w:left w:val="nil"/>
              <w:bottom w:val="single" w:sz="4" w:space="0" w:color="auto"/>
              <w:right w:val="single" w:sz="4" w:space="0" w:color="auto"/>
            </w:tcBorders>
            <w:shd w:val="clear" w:color="000000" w:fill="F2F2F2"/>
            <w:noWrap/>
            <w:vAlign w:val="center"/>
          </w:tcPr>
          <w:p w:rsidR="00AD00F1" w:rsidRPr="00AD00F1" w:rsidRDefault="00AD00F1" w:rsidP="008C53AB">
            <w:pPr>
              <w:jc w:val="center"/>
              <w:rPr>
                <w:rFonts w:ascii="Times New Roman" w:hAnsi="Times New Roman" w:cs="Times New Roman"/>
                <w:b/>
                <w:color w:val="000000"/>
                <w:sz w:val="20"/>
                <w:szCs w:val="20"/>
                <w:highlight w:val="yellow"/>
              </w:rPr>
            </w:pPr>
          </w:p>
        </w:tc>
      </w:tr>
      <w:tr w:rsidR="00D8308A"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hideMark/>
          </w:tcPr>
          <w:p w:rsidR="00AD00F1" w:rsidRPr="00421962" w:rsidRDefault="00AD00F1" w:rsidP="00CE18CF">
            <w:pPr>
              <w:rPr>
                <w:rFonts w:ascii="Times New Roman" w:hAnsi="Times New Roman" w:cs="Times New Roman"/>
                <w:i/>
                <w:color w:val="000000"/>
                <w:sz w:val="20"/>
                <w:szCs w:val="20"/>
              </w:rPr>
            </w:pPr>
            <w:r w:rsidRPr="00421962">
              <w:rPr>
                <w:rFonts w:ascii="Times New Roman" w:hAnsi="Times New Roman" w:cs="Times New Roman"/>
                <w:i/>
                <w:color w:val="000000"/>
                <w:sz w:val="20"/>
                <w:szCs w:val="20"/>
              </w:rPr>
              <w:t>дотация на выравнивание бюджетной обеспеченности</w:t>
            </w:r>
          </w:p>
        </w:tc>
        <w:tc>
          <w:tcPr>
            <w:tcW w:w="572" w:type="pct"/>
            <w:tcBorders>
              <w:top w:val="nil"/>
              <w:left w:val="nil"/>
              <w:bottom w:val="single" w:sz="4" w:space="0" w:color="auto"/>
              <w:right w:val="single" w:sz="4" w:space="0" w:color="auto"/>
            </w:tcBorders>
            <w:shd w:val="clear" w:color="000000" w:fill="F2F2F2"/>
          </w:tcPr>
          <w:p w:rsidR="00AD00F1" w:rsidRPr="00381E0D" w:rsidRDefault="00895B73" w:rsidP="00CE18CF">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40787,4</w:t>
            </w:r>
          </w:p>
        </w:tc>
        <w:tc>
          <w:tcPr>
            <w:tcW w:w="467" w:type="pct"/>
            <w:tcBorders>
              <w:top w:val="nil"/>
              <w:left w:val="single" w:sz="4" w:space="0" w:color="auto"/>
              <w:bottom w:val="single" w:sz="4" w:space="0" w:color="auto"/>
              <w:right w:val="nil"/>
            </w:tcBorders>
            <w:shd w:val="clear" w:color="000000" w:fill="F2F2F2"/>
          </w:tcPr>
          <w:p w:rsidR="00AD00F1" w:rsidRPr="00421962" w:rsidRDefault="00BE0B3A" w:rsidP="00CE18CF">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84,4</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i/>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tcPr>
          <w:p w:rsidR="00AD00F1" w:rsidRPr="00421962" w:rsidRDefault="00AD00F1" w:rsidP="00421962">
            <w:pPr>
              <w:jc w:val="center"/>
              <w:rPr>
                <w:rFonts w:ascii="Times New Roman" w:hAnsi="Times New Roman" w:cs="Times New Roman"/>
                <w:i/>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8C53AB" w:rsidRDefault="00895B73" w:rsidP="008C53AB">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31736</w:t>
            </w:r>
          </w:p>
        </w:tc>
        <w:tc>
          <w:tcPr>
            <w:tcW w:w="694" w:type="pct"/>
            <w:gridSpan w:val="2"/>
            <w:tcBorders>
              <w:top w:val="nil"/>
              <w:left w:val="nil"/>
              <w:bottom w:val="single" w:sz="4" w:space="0" w:color="auto"/>
              <w:right w:val="single" w:sz="4" w:space="0" w:color="auto"/>
            </w:tcBorders>
            <w:shd w:val="clear" w:color="000000" w:fill="F2F2F2"/>
            <w:noWrap/>
            <w:vAlign w:val="center"/>
            <w:hideMark/>
          </w:tcPr>
          <w:p w:rsidR="00AD00F1" w:rsidRPr="008C53AB" w:rsidRDefault="00895B73" w:rsidP="008C53AB">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30540</w:t>
            </w:r>
          </w:p>
        </w:tc>
        <w:tc>
          <w:tcPr>
            <w:tcW w:w="695" w:type="pct"/>
            <w:tcBorders>
              <w:top w:val="nil"/>
              <w:left w:val="nil"/>
              <w:bottom w:val="single" w:sz="4" w:space="0" w:color="auto"/>
              <w:right w:val="single" w:sz="4" w:space="0" w:color="auto"/>
            </w:tcBorders>
            <w:shd w:val="clear" w:color="000000" w:fill="F2F2F2"/>
            <w:noWrap/>
            <w:vAlign w:val="center"/>
            <w:hideMark/>
          </w:tcPr>
          <w:p w:rsidR="00AD00F1" w:rsidRPr="008C53AB" w:rsidRDefault="00AD00F1" w:rsidP="008C53AB">
            <w:pPr>
              <w:jc w:val="center"/>
              <w:rPr>
                <w:rFonts w:ascii="Times New Roman" w:hAnsi="Times New Roman" w:cs="Times New Roman"/>
                <w:i/>
                <w:color w:val="000000"/>
                <w:sz w:val="20"/>
                <w:szCs w:val="20"/>
              </w:rPr>
            </w:pPr>
          </w:p>
        </w:tc>
      </w:tr>
      <w:tr w:rsidR="00D8308A" w:rsidRPr="007E5C70" w:rsidTr="00895B73">
        <w:trPr>
          <w:trHeight w:val="345"/>
        </w:trPr>
        <w:tc>
          <w:tcPr>
            <w:tcW w:w="1763" w:type="pct"/>
            <w:tcBorders>
              <w:top w:val="nil"/>
              <w:left w:val="single" w:sz="4" w:space="0" w:color="auto"/>
              <w:bottom w:val="single" w:sz="4" w:space="0" w:color="auto"/>
              <w:right w:val="single" w:sz="4" w:space="0" w:color="auto"/>
            </w:tcBorders>
            <w:shd w:val="clear" w:color="auto" w:fill="auto"/>
            <w:vAlign w:val="center"/>
            <w:hideMark/>
          </w:tcPr>
          <w:p w:rsidR="00AD00F1" w:rsidRPr="00421962" w:rsidRDefault="00AD00F1" w:rsidP="00CE18CF">
            <w:pPr>
              <w:rPr>
                <w:rFonts w:ascii="Times New Roman" w:hAnsi="Times New Roman" w:cs="Times New Roman"/>
                <w:color w:val="000000"/>
                <w:sz w:val="20"/>
                <w:szCs w:val="20"/>
              </w:rPr>
            </w:pPr>
            <w:r w:rsidRPr="00421962">
              <w:rPr>
                <w:rFonts w:ascii="Times New Roman" w:hAnsi="Times New Roman" w:cs="Times New Roman"/>
                <w:color w:val="000000"/>
                <w:sz w:val="20"/>
                <w:szCs w:val="20"/>
              </w:rPr>
              <w:t>субсидии</w:t>
            </w:r>
          </w:p>
        </w:tc>
        <w:tc>
          <w:tcPr>
            <w:tcW w:w="572" w:type="pct"/>
            <w:tcBorders>
              <w:top w:val="nil"/>
              <w:left w:val="nil"/>
              <w:bottom w:val="single" w:sz="4" w:space="0" w:color="auto"/>
              <w:right w:val="single" w:sz="4" w:space="0" w:color="auto"/>
            </w:tcBorders>
          </w:tcPr>
          <w:p w:rsidR="00AD00F1" w:rsidRPr="00421962" w:rsidRDefault="00895B73"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280,8</w:t>
            </w:r>
          </w:p>
        </w:tc>
        <w:tc>
          <w:tcPr>
            <w:tcW w:w="467" w:type="pct"/>
            <w:tcBorders>
              <w:top w:val="nil"/>
              <w:left w:val="single" w:sz="4" w:space="0" w:color="auto"/>
              <w:bottom w:val="single" w:sz="4" w:space="0" w:color="auto"/>
              <w:right w:val="nil"/>
            </w:tcBorders>
          </w:tcPr>
          <w:p w:rsidR="00AD00F1" w:rsidRPr="00421962" w:rsidRDefault="00BE0B3A"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13" w:type="pct"/>
            <w:tcBorders>
              <w:top w:val="nil"/>
              <w:left w:val="nil"/>
              <w:bottom w:val="single" w:sz="4" w:space="0" w:color="auto"/>
              <w:right w:val="nil"/>
            </w:tcBorders>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auto" w:fill="auto"/>
            <w:vAlign w:val="center"/>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280,8</w:t>
            </w:r>
          </w:p>
        </w:tc>
        <w:tc>
          <w:tcPr>
            <w:tcW w:w="694" w:type="pct"/>
            <w:gridSpan w:val="2"/>
            <w:tcBorders>
              <w:top w:val="nil"/>
              <w:left w:val="nil"/>
              <w:bottom w:val="single" w:sz="4" w:space="0" w:color="auto"/>
              <w:right w:val="single" w:sz="4" w:space="0" w:color="auto"/>
            </w:tcBorders>
            <w:shd w:val="clear" w:color="auto" w:fill="auto"/>
            <w:noWrap/>
            <w:vAlign w:val="center"/>
            <w:hideMark/>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280,8</w:t>
            </w:r>
          </w:p>
        </w:tc>
        <w:tc>
          <w:tcPr>
            <w:tcW w:w="695" w:type="pct"/>
            <w:tcBorders>
              <w:top w:val="nil"/>
              <w:left w:val="nil"/>
              <w:bottom w:val="single" w:sz="4" w:space="0" w:color="auto"/>
              <w:right w:val="single" w:sz="4" w:space="0" w:color="auto"/>
            </w:tcBorders>
            <w:shd w:val="clear" w:color="auto" w:fill="auto"/>
            <w:noWrap/>
            <w:vAlign w:val="center"/>
            <w:hideMark/>
          </w:tcPr>
          <w:p w:rsidR="00AD00F1" w:rsidRPr="008C53AB" w:rsidRDefault="00AD00F1" w:rsidP="008C53AB">
            <w:pPr>
              <w:jc w:val="center"/>
              <w:rPr>
                <w:rFonts w:ascii="Times New Roman" w:hAnsi="Times New Roman" w:cs="Times New Roman"/>
                <w:color w:val="000000"/>
                <w:sz w:val="20"/>
                <w:szCs w:val="20"/>
              </w:rPr>
            </w:pPr>
          </w:p>
        </w:tc>
      </w:tr>
      <w:tr w:rsidR="00D8308A" w:rsidRPr="007E5C70" w:rsidTr="00895B73">
        <w:trPr>
          <w:trHeight w:val="345"/>
        </w:trPr>
        <w:tc>
          <w:tcPr>
            <w:tcW w:w="1763" w:type="pct"/>
            <w:tcBorders>
              <w:top w:val="nil"/>
              <w:left w:val="single" w:sz="4" w:space="0" w:color="auto"/>
              <w:bottom w:val="single" w:sz="4" w:space="0" w:color="auto"/>
              <w:right w:val="single" w:sz="4" w:space="0" w:color="auto"/>
            </w:tcBorders>
            <w:shd w:val="clear" w:color="auto" w:fill="auto"/>
            <w:vAlign w:val="center"/>
            <w:hideMark/>
          </w:tcPr>
          <w:p w:rsidR="00AD00F1" w:rsidRPr="00421962" w:rsidRDefault="00AD00F1" w:rsidP="00CE18CF">
            <w:pPr>
              <w:rPr>
                <w:rFonts w:ascii="Times New Roman" w:hAnsi="Times New Roman" w:cs="Times New Roman"/>
                <w:color w:val="000000"/>
                <w:sz w:val="20"/>
                <w:szCs w:val="20"/>
              </w:rPr>
            </w:pPr>
            <w:r w:rsidRPr="00421962">
              <w:rPr>
                <w:rFonts w:ascii="Times New Roman" w:hAnsi="Times New Roman" w:cs="Times New Roman"/>
                <w:color w:val="000000"/>
                <w:sz w:val="20"/>
                <w:szCs w:val="20"/>
              </w:rPr>
              <w:t>субвенции</w:t>
            </w:r>
          </w:p>
        </w:tc>
        <w:tc>
          <w:tcPr>
            <w:tcW w:w="572" w:type="pct"/>
            <w:tcBorders>
              <w:top w:val="nil"/>
              <w:left w:val="nil"/>
              <w:bottom w:val="single" w:sz="4" w:space="0" w:color="auto"/>
              <w:right w:val="single" w:sz="4" w:space="0" w:color="auto"/>
            </w:tcBorders>
          </w:tcPr>
          <w:p w:rsidR="00AD00F1" w:rsidRPr="00421962" w:rsidRDefault="00895B73" w:rsidP="00AD00F1">
            <w:pPr>
              <w:jc w:val="center"/>
              <w:rPr>
                <w:rFonts w:ascii="Times New Roman" w:hAnsi="Times New Roman" w:cs="Times New Roman"/>
                <w:color w:val="000000"/>
                <w:sz w:val="20"/>
                <w:szCs w:val="20"/>
              </w:rPr>
            </w:pPr>
            <w:r>
              <w:rPr>
                <w:rFonts w:ascii="Times New Roman" w:hAnsi="Times New Roman" w:cs="Times New Roman"/>
                <w:color w:val="000000"/>
                <w:sz w:val="20"/>
                <w:szCs w:val="20"/>
              </w:rPr>
              <w:t>84881,2</w:t>
            </w:r>
          </w:p>
        </w:tc>
        <w:tc>
          <w:tcPr>
            <w:tcW w:w="467" w:type="pct"/>
            <w:tcBorders>
              <w:top w:val="nil"/>
              <w:left w:val="single" w:sz="4" w:space="0" w:color="auto"/>
              <w:bottom w:val="single" w:sz="4" w:space="0" w:color="auto"/>
              <w:right w:val="nil"/>
            </w:tcBorders>
          </w:tcPr>
          <w:p w:rsidR="00AD00F1" w:rsidRPr="00421962" w:rsidRDefault="00BE0B3A"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104,2</w:t>
            </w:r>
          </w:p>
        </w:tc>
        <w:tc>
          <w:tcPr>
            <w:tcW w:w="113" w:type="pct"/>
            <w:tcBorders>
              <w:top w:val="nil"/>
              <w:left w:val="nil"/>
              <w:bottom w:val="single" w:sz="4" w:space="0" w:color="auto"/>
              <w:right w:val="nil"/>
            </w:tcBorders>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auto" w:fill="auto"/>
            <w:vAlign w:val="center"/>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85471,2</w:t>
            </w:r>
          </w:p>
        </w:tc>
        <w:tc>
          <w:tcPr>
            <w:tcW w:w="694" w:type="pct"/>
            <w:gridSpan w:val="2"/>
            <w:tcBorders>
              <w:top w:val="nil"/>
              <w:left w:val="nil"/>
              <w:bottom w:val="single" w:sz="4" w:space="0" w:color="auto"/>
              <w:right w:val="single" w:sz="4" w:space="0" w:color="auto"/>
            </w:tcBorders>
            <w:shd w:val="clear" w:color="auto" w:fill="auto"/>
            <w:noWrap/>
            <w:vAlign w:val="center"/>
            <w:hideMark/>
          </w:tcPr>
          <w:p w:rsidR="00AD00F1" w:rsidRPr="008C53AB" w:rsidRDefault="00895B73"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85636,8</w:t>
            </w:r>
          </w:p>
        </w:tc>
        <w:tc>
          <w:tcPr>
            <w:tcW w:w="695" w:type="pct"/>
            <w:tcBorders>
              <w:top w:val="nil"/>
              <w:left w:val="nil"/>
              <w:bottom w:val="single" w:sz="4" w:space="0" w:color="auto"/>
              <w:right w:val="single" w:sz="4" w:space="0" w:color="auto"/>
            </w:tcBorders>
            <w:shd w:val="clear" w:color="auto" w:fill="auto"/>
            <w:noWrap/>
            <w:vAlign w:val="center"/>
            <w:hideMark/>
          </w:tcPr>
          <w:p w:rsidR="00AD00F1" w:rsidRPr="008C53AB" w:rsidRDefault="00AD00F1" w:rsidP="008C53AB">
            <w:pPr>
              <w:jc w:val="center"/>
              <w:rPr>
                <w:rFonts w:ascii="Times New Roman" w:hAnsi="Times New Roman" w:cs="Times New Roman"/>
                <w:color w:val="000000"/>
                <w:sz w:val="20"/>
                <w:szCs w:val="20"/>
              </w:rPr>
            </w:pPr>
          </w:p>
        </w:tc>
      </w:tr>
      <w:tr w:rsidR="00D8308A" w:rsidRPr="008947B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Расходы бюджета</w:t>
            </w:r>
          </w:p>
        </w:tc>
        <w:tc>
          <w:tcPr>
            <w:tcW w:w="572" w:type="pct"/>
            <w:tcBorders>
              <w:top w:val="nil"/>
              <w:left w:val="nil"/>
              <w:bottom w:val="single" w:sz="4" w:space="0" w:color="auto"/>
              <w:right w:val="single" w:sz="4" w:space="0" w:color="auto"/>
            </w:tcBorders>
            <w:shd w:val="clear" w:color="000000" w:fill="DCE6F1"/>
          </w:tcPr>
          <w:p w:rsidR="00AD00F1" w:rsidRPr="00421962" w:rsidRDefault="00895B73"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208931,5</w:t>
            </w:r>
          </w:p>
        </w:tc>
        <w:tc>
          <w:tcPr>
            <w:tcW w:w="467" w:type="pct"/>
            <w:tcBorders>
              <w:top w:val="nil"/>
              <w:left w:val="single" w:sz="4" w:space="0" w:color="auto"/>
              <w:bottom w:val="single" w:sz="4" w:space="0" w:color="auto"/>
              <w:right w:val="nil"/>
            </w:tcBorders>
            <w:shd w:val="clear" w:color="000000" w:fill="DCE6F1"/>
          </w:tcPr>
          <w:p w:rsidR="00AD00F1" w:rsidRPr="00421962" w:rsidRDefault="00BE0B3A"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82,0</w:t>
            </w:r>
          </w:p>
        </w:tc>
        <w:tc>
          <w:tcPr>
            <w:tcW w:w="113" w:type="pct"/>
            <w:tcBorders>
              <w:top w:val="nil"/>
              <w:left w:val="nil"/>
              <w:bottom w:val="single" w:sz="4" w:space="0" w:color="auto"/>
              <w:right w:val="nil"/>
            </w:tcBorders>
            <w:shd w:val="clear" w:color="000000" w:fill="DCE6F1"/>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DCE6F1"/>
            <w:vAlign w:val="center"/>
          </w:tcPr>
          <w:p w:rsidR="00AD00F1" w:rsidRPr="00D8308A" w:rsidRDefault="00895B73" w:rsidP="00D83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199458,8</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D8308A" w:rsidRDefault="00895B73" w:rsidP="00D83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201463,7</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D8308A" w:rsidRDefault="00AD00F1" w:rsidP="00D8308A">
            <w:pPr>
              <w:jc w:val="center"/>
              <w:rPr>
                <w:rFonts w:ascii="Times New Roman" w:hAnsi="Times New Roman" w:cs="Times New Roman"/>
                <w:b/>
                <w:color w:val="000000"/>
                <w:sz w:val="20"/>
                <w:szCs w:val="20"/>
              </w:rPr>
            </w:pPr>
          </w:p>
        </w:tc>
      </w:tr>
      <w:tr w:rsidR="00D8308A" w:rsidRPr="008947B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Дефицит / профицит</w:t>
            </w:r>
          </w:p>
        </w:tc>
        <w:tc>
          <w:tcPr>
            <w:tcW w:w="572" w:type="pct"/>
            <w:tcBorders>
              <w:top w:val="nil"/>
              <w:left w:val="nil"/>
              <w:bottom w:val="single" w:sz="4" w:space="0" w:color="auto"/>
              <w:right w:val="single" w:sz="4" w:space="0" w:color="auto"/>
            </w:tcBorders>
            <w:shd w:val="clear" w:color="000000" w:fill="DCE6F1"/>
          </w:tcPr>
          <w:p w:rsidR="00AD00F1" w:rsidRPr="00421962" w:rsidRDefault="00AD00F1" w:rsidP="00895B7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r w:rsidR="00895B73">
              <w:rPr>
                <w:rFonts w:ascii="Times New Roman" w:hAnsi="Times New Roman" w:cs="Times New Roman"/>
                <w:b/>
                <w:color w:val="000000"/>
                <w:sz w:val="20"/>
                <w:szCs w:val="20"/>
              </w:rPr>
              <w:t>130</w:t>
            </w:r>
            <w:r>
              <w:rPr>
                <w:rFonts w:ascii="Times New Roman" w:hAnsi="Times New Roman" w:cs="Times New Roman"/>
                <w:b/>
                <w:color w:val="000000"/>
                <w:sz w:val="20"/>
                <w:szCs w:val="20"/>
              </w:rPr>
              <w:t>0,0</w:t>
            </w:r>
          </w:p>
        </w:tc>
        <w:tc>
          <w:tcPr>
            <w:tcW w:w="467" w:type="pct"/>
            <w:tcBorders>
              <w:top w:val="nil"/>
              <w:left w:val="single" w:sz="4" w:space="0" w:color="auto"/>
              <w:bottom w:val="single" w:sz="4" w:space="0" w:color="auto"/>
              <w:right w:val="nil"/>
            </w:tcBorders>
            <w:shd w:val="clear" w:color="000000" w:fill="DCE6F1"/>
          </w:tcPr>
          <w:p w:rsidR="00AD00F1" w:rsidRPr="00421962" w:rsidRDefault="00BE0B3A"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193,5</w:t>
            </w:r>
          </w:p>
        </w:tc>
        <w:tc>
          <w:tcPr>
            <w:tcW w:w="113" w:type="pct"/>
            <w:tcBorders>
              <w:top w:val="nil"/>
              <w:left w:val="nil"/>
              <w:bottom w:val="single" w:sz="4" w:space="0" w:color="auto"/>
              <w:right w:val="nil"/>
            </w:tcBorders>
            <w:shd w:val="clear" w:color="000000" w:fill="DCE6F1"/>
          </w:tcPr>
          <w:p w:rsidR="00AD00F1" w:rsidRPr="00AD00F1" w:rsidRDefault="00AD00F1" w:rsidP="00CE18CF">
            <w:pPr>
              <w:jc w:val="center"/>
              <w:rPr>
                <w:rFonts w:ascii="Times New Roman" w:hAnsi="Times New Roman" w:cs="Times New Roman"/>
                <w:b/>
                <w:color w:val="000000"/>
                <w:sz w:val="20"/>
                <w:szCs w:val="20"/>
                <w:highlight w:val="yellow"/>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AD00F1" w:rsidRDefault="00AD00F1" w:rsidP="00AD00F1">
            <w:pPr>
              <w:jc w:val="center"/>
              <w:rPr>
                <w:rFonts w:ascii="Times New Roman" w:hAnsi="Times New Roman" w:cs="Times New Roman"/>
                <w:b/>
                <w:color w:val="000000"/>
                <w:sz w:val="20"/>
                <w:szCs w:val="20"/>
                <w:highlight w:val="yellow"/>
              </w:rPr>
            </w:pPr>
          </w:p>
        </w:tc>
        <w:tc>
          <w:tcPr>
            <w:tcW w:w="581" w:type="pct"/>
            <w:tcBorders>
              <w:top w:val="nil"/>
              <w:left w:val="nil"/>
              <w:bottom w:val="single" w:sz="4" w:space="0" w:color="auto"/>
              <w:right w:val="single" w:sz="4" w:space="0" w:color="auto"/>
            </w:tcBorders>
            <w:shd w:val="clear" w:color="000000" w:fill="DCE6F1"/>
            <w:vAlign w:val="center"/>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w:t>
            </w:r>
            <w:r w:rsidR="00D8308A">
              <w:rPr>
                <w:rFonts w:ascii="Times New Roman" w:hAnsi="Times New Roman" w:cs="Times New Roman"/>
                <w:b/>
                <w:color w:val="000000"/>
                <w:sz w:val="20"/>
                <w:szCs w:val="20"/>
              </w:rPr>
              <w:t>,00</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0,00</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0,00</w:t>
            </w:r>
          </w:p>
        </w:tc>
      </w:tr>
    </w:tbl>
    <w:p w:rsidR="00421962" w:rsidRPr="006517DD" w:rsidRDefault="00421962" w:rsidP="00663F72">
      <w:pPr>
        <w:pStyle w:val="rvps698610"/>
        <w:widowControl w:val="0"/>
        <w:tabs>
          <w:tab w:val="left" w:pos="9355"/>
        </w:tabs>
        <w:spacing w:after="0"/>
        <w:ind w:right="0" w:firstLine="709"/>
        <w:jc w:val="both"/>
        <w:rPr>
          <w:sz w:val="28"/>
          <w:szCs w:val="28"/>
        </w:rPr>
      </w:pPr>
    </w:p>
    <w:p w:rsidR="00AB242F" w:rsidRPr="0000155D" w:rsidRDefault="00EC77C5" w:rsidP="00D24842">
      <w:pPr>
        <w:spacing w:after="0" w:line="240" w:lineRule="auto"/>
        <w:jc w:val="both"/>
        <w:rPr>
          <w:rFonts w:ascii="Times New Roman" w:hAnsi="Times New Roman" w:cs="Times New Roman"/>
          <w:sz w:val="20"/>
          <w:szCs w:val="20"/>
        </w:rPr>
      </w:pPr>
      <w:r w:rsidRPr="0000155D">
        <w:rPr>
          <w:rFonts w:ascii="Times New Roman" w:hAnsi="Times New Roman" w:cs="Times New Roman"/>
          <w:sz w:val="20"/>
          <w:szCs w:val="20"/>
        </w:rPr>
        <w:t xml:space="preserve">          </w:t>
      </w:r>
    </w:p>
    <w:p w:rsidR="00EC77C5" w:rsidRPr="00CB5BD3" w:rsidRDefault="00EC77C5" w:rsidP="00D24842">
      <w:pPr>
        <w:spacing w:after="0" w:line="240" w:lineRule="auto"/>
        <w:jc w:val="both"/>
        <w:rPr>
          <w:rFonts w:ascii="Times New Roman" w:hAnsi="Times New Roman" w:cs="Times New Roman"/>
          <w:sz w:val="28"/>
          <w:szCs w:val="28"/>
        </w:rPr>
      </w:pPr>
      <w:r w:rsidRPr="00CB5BD3">
        <w:rPr>
          <w:rFonts w:ascii="Times New Roman" w:hAnsi="Times New Roman" w:cs="Times New Roman"/>
          <w:b/>
          <w:bCs/>
          <w:sz w:val="28"/>
          <w:szCs w:val="28"/>
        </w:rPr>
        <w:t xml:space="preserve">            </w:t>
      </w:r>
      <w:r w:rsidRPr="00CB5BD3">
        <w:rPr>
          <w:rFonts w:ascii="Times New Roman" w:hAnsi="Times New Roman" w:cs="Times New Roman"/>
          <w:b/>
          <w:bCs/>
          <w:sz w:val="28"/>
          <w:szCs w:val="28"/>
          <w:u w:val="single"/>
        </w:rPr>
        <w:t>201</w:t>
      </w:r>
      <w:r w:rsidR="001645E0">
        <w:rPr>
          <w:rFonts w:ascii="Times New Roman" w:hAnsi="Times New Roman" w:cs="Times New Roman"/>
          <w:b/>
          <w:bCs/>
          <w:sz w:val="28"/>
          <w:szCs w:val="28"/>
          <w:u w:val="single"/>
        </w:rPr>
        <w:t>9</w:t>
      </w:r>
      <w:r w:rsidRPr="00CB5BD3">
        <w:rPr>
          <w:rFonts w:ascii="Times New Roman" w:hAnsi="Times New Roman" w:cs="Times New Roman"/>
          <w:b/>
          <w:bCs/>
          <w:sz w:val="28"/>
          <w:szCs w:val="28"/>
          <w:u w:val="single"/>
        </w:rPr>
        <w:t xml:space="preserve"> год:</w:t>
      </w:r>
      <w:r w:rsidRPr="00CB5BD3">
        <w:rPr>
          <w:rFonts w:ascii="Times New Roman" w:hAnsi="Times New Roman" w:cs="Times New Roman"/>
          <w:sz w:val="28"/>
          <w:szCs w:val="28"/>
        </w:rPr>
        <w:t>  Общий объем доходов проекта бюджета  предусмотрен в 201</w:t>
      </w:r>
      <w:r w:rsidR="002C715F">
        <w:rPr>
          <w:rFonts w:ascii="Times New Roman" w:hAnsi="Times New Roman" w:cs="Times New Roman"/>
          <w:sz w:val="28"/>
          <w:szCs w:val="28"/>
        </w:rPr>
        <w:t>9</w:t>
      </w:r>
      <w:r w:rsidRPr="00CB5BD3">
        <w:rPr>
          <w:rFonts w:ascii="Times New Roman" w:hAnsi="Times New Roman" w:cs="Times New Roman"/>
          <w:sz w:val="28"/>
          <w:szCs w:val="28"/>
        </w:rPr>
        <w:t xml:space="preserve"> году в сумме </w:t>
      </w:r>
      <w:r w:rsidR="002C715F">
        <w:rPr>
          <w:rFonts w:ascii="Times New Roman" w:hAnsi="Times New Roman" w:cs="Times New Roman"/>
          <w:sz w:val="28"/>
          <w:szCs w:val="28"/>
        </w:rPr>
        <w:t>207631,5</w:t>
      </w:r>
      <w:r w:rsidRPr="00CB5BD3">
        <w:rPr>
          <w:rFonts w:ascii="Times New Roman" w:hAnsi="Times New Roman" w:cs="Times New Roman"/>
          <w:sz w:val="28"/>
          <w:szCs w:val="28"/>
        </w:rPr>
        <w:t xml:space="preserve">тыс. рублей, </w:t>
      </w:r>
      <w:r w:rsidR="00CB5BD3" w:rsidRPr="00CB5BD3">
        <w:rPr>
          <w:rFonts w:ascii="Times New Roman" w:hAnsi="Times New Roman" w:cs="Times New Roman"/>
          <w:sz w:val="28"/>
          <w:szCs w:val="28"/>
        </w:rPr>
        <w:t>что</w:t>
      </w:r>
      <w:r w:rsidRPr="00CB5BD3">
        <w:rPr>
          <w:rFonts w:ascii="Times New Roman" w:hAnsi="Times New Roman" w:cs="Times New Roman"/>
          <w:sz w:val="28"/>
          <w:szCs w:val="28"/>
        </w:rPr>
        <w:t xml:space="preserve"> </w:t>
      </w:r>
      <w:r w:rsidR="002C715F">
        <w:rPr>
          <w:rFonts w:ascii="Times New Roman" w:hAnsi="Times New Roman" w:cs="Times New Roman"/>
          <w:sz w:val="28"/>
          <w:szCs w:val="28"/>
        </w:rPr>
        <w:t xml:space="preserve">составило снижение </w:t>
      </w:r>
      <w:r w:rsidRPr="00CB5BD3">
        <w:rPr>
          <w:rFonts w:ascii="Times New Roman" w:hAnsi="Times New Roman" w:cs="Times New Roman"/>
          <w:sz w:val="28"/>
          <w:szCs w:val="28"/>
        </w:rPr>
        <w:t xml:space="preserve"> к первоначальному плану доходов на 201</w:t>
      </w:r>
      <w:r w:rsidR="002C715F">
        <w:rPr>
          <w:rFonts w:ascii="Times New Roman" w:hAnsi="Times New Roman" w:cs="Times New Roman"/>
          <w:sz w:val="28"/>
          <w:szCs w:val="28"/>
        </w:rPr>
        <w:t>8</w:t>
      </w:r>
      <w:r w:rsidRPr="00CB5BD3">
        <w:rPr>
          <w:rFonts w:ascii="Times New Roman" w:hAnsi="Times New Roman" w:cs="Times New Roman"/>
          <w:sz w:val="28"/>
          <w:szCs w:val="28"/>
        </w:rPr>
        <w:t xml:space="preserve"> год на </w:t>
      </w:r>
      <w:r w:rsidR="002C715F">
        <w:rPr>
          <w:rFonts w:ascii="Times New Roman" w:hAnsi="Times New Roman" w:cs="Times New Roman"/>
          <w:sz w:val="28"/>
          <w:szCs w:val="28"/>
        </w:rPr>
        <w:t>18,3</w:t>
      </w:r>
      <w:r w:rsidRPr="00CB5BD3">
        <w:rPr>
          <w:rFonts w:ascii="Times New Roman" w:hAnsi="Times New Roman" w:cs="Times New Roman"/>
          <w:sz w:val="28"/>
          <w:szCs w:val="28"/>
        </w:rPr>
        <w:t>%</w:t>
      </w:r>
      <w:r w:rsidR="00C6552E">
        <w:rPr>
          <w:rFonts w:ascii="Times New Roman" w:hAnsi="Times New Roman" w:cs="Times New Roman"/>
          <w:sz w:val="28"/>
          <w:szCs w:val="28"/>
        </w:rPr>
        <w:t>.</w:t>
      </w:r>
    </w:p>
    <w:p w:rsidR="00C6552E" w:rsidRDefault="00EC77C5" w:rsidP="007B5DB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Общий объем расходов предусмотрен в 201</w:t>
      </w:r>
      <w:r w:rsidR="002C715F">
        <w:rPr>
          <w:rFonts w:ascii="Times New Roman" w:hAnsi="Times New Roman" w:cs="Times New Roman"/>
          <w:sz w:val="28"/>
          <w:szCs w:val="28"/>
        </w:rPr>
        <w:t>9</w:t>
      </w:r>
      <w:r w:rsidRPr="00CB5BD3">
        <w:rPr>
          <w:rFonts w:ascii="Times New Roman" w:hAnsi="Times New Roman" w:cs="Times New Roman"/>
          <w:sz w:val="28"/>
          <w:szCs w:val="28"/>
        </w:rPr>
        <w:t xml:space="preserve">году в сумме </w:t>
      </w:r>
      <w:r w:rsidR="002C715F">
        <w:rPr>
          <w:rFonts w:ascii="Times New Roman" w:hAnsi="Times New Roman" w:cs="Times New Roman"/>
          <w:sz w:val="28"/>
          <w:szCs w:val="28"/>
        </w:rPr>
        <w:t>208931,5</w:t>
      </w:r>
      <w:r w:rsidRPr="00CB5BD3">
        <w:rPr>
          <w:rFonts w:ascii="Times New Roman" w:hAnsi="Times New Roman" w:cs="Times New Roman"/>
          <w:sz w:val="28"/>
          <w:szCs w:val="28"/>
        </w:rPr>
        <w:t xml:space="preserve">тыс. рублей, </w:t>
      </w:r>
      <w:r w:rsidR="00CB5BD3" w:rsidRPr="00CB5BD3">
        <w:rPr>
          <w:rFonts w:ascii="Times New Roman" w:hAnsi="Times New Roman" w:cs="Times New Roman"/>
          <w:sz w:val="28"/>
          <w:szCs w:val="28"/>
        </w:rPr>
        <w:t>что</w:t>
      </w:r>
      <w:r w:rsidRPr="00CB5BD3">
        <w:rPr>
          <w:rFonts w:ascii="Times New Roman" w:hAnsi="Times New Roman" w:cs="Times New Roman"/>
          <w:sz w:val="28"/>
          <w:szCs w:val="28"/>
        </w:rPr>
        <w:t xml:space="preserve"> </w:t>
      </w:r>
      <w:r w:rsidR="002C715F">
        <w:rPr>
          <w:rFonts w:ascii="Times New Roman" w:hAnsi="Times New Roman" w:cs="Times New Roman"/>
          <w:sz w:val="28"/>
          <w:szCs w:val="28"/>
        </w:rPr>
        <w:t>ниже</w:t>
      </w:r>
      <w:r w:rsidRPr="00CB5BD3">
        <w:rPr>
          <w:rFonts w:ascii="Times New Roman" w:hAnsi="Times New Roman" w:cs="Times New Roman"/>
          <w:sz w:val="28"/>
          <w:szCs w:val="28"/>
        </w:rPr>
        <w:t xml:space="preserve"> первоначально</w:t>
      </w:r>
      <w:r w:rsidR="00CB5BD3" w:rsidRPr="00CB5BD3">
        <w:rPr>
          <w:rFonts w:ascii="Times New Roman" w:hAnsi="Times New Roman" w:cs="Times New Roman"/>
          <w:sz w:val="28"/>
          <w:szCs w:val="28"/>
        </w:rPr>
        <w:t>го</w:t>
      </w:r>
      <w:r w:rsidRPr="00CB5BD3">
        <w:rPr>
          <w:rFonts w:ascii="Times New Roman" w:hAnsi="Times New Roman" w:cs="Times New Roman"/>
          <w:sz w:val="28"/>
          <w:szCs w:val="28"/>
        </w:rPr>
        <w:t xml:space="preserve"> план</w:t>
      </w:r>
      <w:r w:rsidR="00CB5BD3" w:rsidRPr="00CB5BD3">
        <w:rPr>
          <w:rFonts w:ascii="Times New Roman" w:hAnsi="Times New Roman" w:cs="Times New Roman"/>
          <w:sz w:val="28"/>
          <w:szCs w:val="28"/>
        </w:rPr>
        <w:t>а</w:t>
      </w:r>
      <w:r w:rsidRPr="00CB5BD3">
        <w:rPr>
          <w:rFonts w:ascii="Times New Roman" w:hAnsi="Times New Roman" w:cs="Times New Roman"/>
          <w:sz w:val="28"/>
          <w:szCs w:val="28"/>
        </w:rPr>
        <w:t xml:space="preserve"> расходов на 201</w:t>
      </w:r>
      <w:r w:rsidR="002C715F">
        <w:rPr>
          <w:rFonts w:ascii="Times New Roman" w:hAnsi="Times New Roman" w:cs="Times New Roman"/>
          <w:sz w:val="28"/>
          <w:szCs w:val="28"/>
        </w:rPr>
        <w:t>8</w:t>
      </w:r>
      <w:r w:rsidRPr="00CB5BD3">
        <w:rPr>
          <w:rFonts w:ascii="Times New Roman" w:hAnsi="Times New Roman" w:cs="Times New Roman"/>
          <w:sz w:val="28"/>
          <w:szCs w:val="28"/>
        </w:rPr>
        <w:t xml:space="preserve">год </w:t>
      </w:r>
      <w:r w:rsidR="00675BC9">
        <w:rPr>
          <w:rFonts w:ascii="Times New Roman" w:hAnsi="Times New Roman" w:cs="Times New Roman"/>
          <w:sz w:val="28"/>
          <w:szCs w:val="28"/>
        </w:rPr>
        <w:t>удельный вес составил</w:t>
      </w:r>
      <w:r w:rsidR="002C715F">
        <w:rPr>
          <w:rFonts w:ascii="Times New Roman" w:hAnsi="Times New Roman" w:cs="Times New Roman"/>
          <w:sz w:val="28"/>
          <w:szCs w:val="28"/>
        </w:rPr>
        <w:t xml:space="preserve">  82</w:t>
      </w:r>
      <w:r w:rsidRPr="00CB5BD3">
        <w:rPr>
          <w:rFonts w:ascii="Times New Roman" w:hAnsi="Times New Roman" w:cs="Times New Roman"/>
          <w:sz w:val="28"/>
          <w:szCs w:val="28"/>
        </w:rPr>
        <w:t>%</w:t>
      </w:r>
      <w:r w:rsidR="00C6552E">
        <w:rPr>
          <w:rFonts w:ascii="Times New Roman" w:hAnsi="Times New Roman" w:cs="Times New Roman"/>
          <w:sz w:val="28"/>
          <w:szCs w:val="28"/>
        </w:rPr>
        <w:t>.</w:t>
      </w:r>
    </w:p>
    <w:p w:rsidR="00EC77C5" w:rsidRPr="00CB5BD3" w:rsidRDefault="00EC77C5" w:rsidP="007B5DB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На 201</w:t>
      </w:r>
      <w:r w:rsidR="002C715F">
        <w:rPr>
          <w:rFonts w:ascii="Times New Roman" w:hAnsi="Times New Roman" w:cs="Times New Roman"/>
          <w:sz w:val="28"/>
          <w:szCs w:val="28"/>
        </w:rPr>
        <w:t>9</w:t>
      </w:r>
      <w:r w:rsidRPr="00CB5BD3">
        <w:rPr>
          <w:rFonts w:ascii="Times New Roman" w:hAnsi="Times New Roman" w:cs="Times New Roman"/>
          <w:sz w:val="28"/>
          <w:szCs w:val="28"/>
        </w:rPr>
        <w:t xml:space="preserve"> год запланирован </w:t>
      </w:r>
      <w:r w:rsidR="00721D36" w:rsidRPr="00CB5BD3">
        <w:rPr>
          <w:rFonts w:ascii="Times New Roman" w:hAnsi="Times New Roman" w:cs="Times New Roman"/>
          <w:sz w:val="28"/>
          <w:szCs w:val="28"/>
        </w:rPr>
        <w:t>дефицит</w:t>
      </w:r>
      <w:r w:rsidRPr="00CB5BD3">
        <w:rPr>
          <w:rFonts w:ascii="Times New Roman" w:hAnsi="Times New Roman" w:cs="Times New Roman"/>
          <w:sz w:val="28"/>
          <w:szCs w:val="28"/>
        </w:rPr>
        <w:t xml:space="preserve">  в сумме </w:t>
      </w:r>
      <w:r w:rsidR="002C715F">
        <w:rPr>
          <w:rFonts w:ascii="Times New Roman" w:hAnsi="Times New Roman" w:cs="Times New Roman"/>
          <w:sz w:val="28"/>
          <w:szCs w:val="28"/>
        </w:rPr>
        <w:t>1300</w:t>
      </w:r>
      <w:r w:rsidRPr="00CB5BD3">
        <w:rPr>
          <w:rFonts w:ascii="Times New Roman" w:hAnsi="Times New Roman" w:cs="Times New Roman"/>
          <w:sz w:val="28"/>
          <w:szCs w:val="28"/>
        </w:rPr>
        <w:t xml:space="preserve"> тыс. рублей.</w:t>
      </w:r>
    </w:p>
    <w:p w:rsidR="005852C4" w:rsidRDefault="00EC77C5" w:rsidP="00471D44">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w:t>
      </w:r>
      <w:r w:rsidR="0048094F">
        <w:rPr>
          <w:rFonts w:ascii="Times New Roman" w:hAnsi="Times New Roman" w:cs="Times New Roman"/>
          <w:noProof/>
          <w:sz w:val="28"/>
          <w:szCs w:val="28"/>
          <w:lang w:eastAsia="ru-RU"/>
        </w:rPr>
        <w:drawing>
          <wp:inline distT="0" distB="0" distL="0" distR="0">
            <wp:extent cx="4601441" cy="2528455"/>
            <wp:effectExtent l="19050" t="0" r="27709" b="51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5D2B" w:rsidRPr="00471D44" w:rsidRDefault="00B35D2B" w:rsidP="00471D44">
      <w:pPr>
        <w:spacing w:after="0" w:line="240" w:lineRule="auto"/>
        <w:jc w:val="both"/>
        <w:rPr>
          <w:rFonts w:ascii="Times New Roman" w:hAnsi="Times New Roman" w:cs="Times New Roman"/>
          <w:sz w:val="28"/>
          <w:szCs w:val="28"/>
        </w:rPr>
      </w:pPr>
      <w:r w:rsidRPr="00471D44">
        <w:rPr>
          <w:rFonts w:ascii="Times New Roman" w:hAnsi="Times New Roman" w:cs="Times New Roman"/>
          <w:sz w:val="28"/>
          <w:szCs w:val="28"/>
        </w:rPr>
        <w:lastRenderedPageBreak/>
        <w:t>Наибольший удельный вес в структуре доходов местного бюджета составляют безвозмездные поступления: в 201</w:t>
      </w:r>
      <w:r w:rsidR="00DE36A3">
        <w:rPr>
          <w:rFonts w:ascii="Times New Roman" w:hAnsi="Times New Roman" w:cs="Times New Roman"/>
          <w:sz w:val="28"/>
          <w:szCs w:val="28"/>
        </w:rPr>
        <w:t>9</w:t>
      </w:r>
      <w:r w:rsidR="00CB5BD3" w:rsidRPr="00471D44">
        <w:rPr>
          <w:rFonts w:ascii="Times New Roman" w:hAnsi="Times New Roman" w:cs="Times New Roman"/>
          <w:sz w:val="28"/>
          <w:szCs w:val="28"/>
        </w:rPr>
        <w:t xml:space="preserve"> году</w:t>
      </w:r>
      <w:r w:rsidRPr="00471D44">
        <w:rPr>
          <w:rFonts w:ascii="Times New Roman" w:hAnsi="Times New Roman" w:cs="Times New Roman"/>
          <w:sz w:val="28"/>
          <w:szCs w:val="28"/>
        </w:rPr>
        <w:t xml:space="preserve"> -</w:t>
      </w:r>
      <w:r w:rsidR="00DE36A3">
        <w:rPr>
          <w:rFonts w:ascii="Times New Roman" w:hAnsi="Times New Roman" w:cs="Times New Roman"/>
          <w:sz w:val="28"/>
          <w:szCs w:val="28"/>
        </w:rPr>
        <w:t>60,6</w:t>
      </w:r>
      <w:r w:rsidR="00CB5BD3" w:rsidRPr="00471D44">
        <w:rPr>
          <w:rFonts w:ascii="Times New Roman" w:hAnsi="Times New Roman" w:cs="Times New Roman"/>
          <w:sz w:val="28"/>
          <w:szCs w:val="28"/>
        </w:rPr>
        <w:t>%</w:t>
      </w:r>
      <w:r w:rsidRPr="00471D44">
        <w:rPr>
          <w:rFonts w:ascii="Times New Roman" w:hAnsi="Times New Roman" w:cs="Times New Roman"/>
          <w:sz w:val="28"/>
          <w:szCs w:val="28"/>
        </w:rPr>
        <w:t>.Налоговые и неналоговые доходы составят соответственно : в 201</w:t>
      </w:r>
      <w:r w:rsidR="00DE36A3">
        <w:rPr>
          <w:rFonts w:ascii="Times New Roman" w:hAnsi="Times New Roman" w:cs="Times New Roman"/>
          <w:sz w:val="28"/>
          <w:szCs w:val="28"/>
        </w:rPr>
        <w:t>9</w:t>
      </w:r>
      <w:r w:rsidRPr="00471D44">
        <w:rPr>
          <w:rFonts w:ascii="Times New Roman" w:hAnsi="Times New Roman" w:cs="Times New Roman"/>
          <w:sz w:val="28"/>
          <w:szCs w:val="28"/>
        </w:rPr>
        <w:t xml:space="preserve"> году – </w:t>
      </w:r>
      <w:r w:rsidR="00DE36A3">
        <w:rPr>
          <w:rFonts w:ascii="Times New Roman" w:hAnsi="Times New Roman" w:cs="Times New Roman"/>
          <w:sz w:val="28"/>
          <w:szCs w:val="28"/>
        </w:rPr>
        <w:t>39,4</w:t>
      </w:r>
      <w:r w:rsidR="00471D44" w:rsidRPr="00471D44">
        <w:rPr>
          <w:rFonts w:ascii="Times New Roman" w:hAnsi="Times New Roman" w:cs="Times New Roman"/>
          <w:sz w:val="28"/>
          <w:szCs w:val="28"/>
        </w:rPr>
        <w:t>%</w:t>
      </w:r>
      <w:r w:rsidRPr="00471D44">
        <w:rPr>
          <w:rFonts w:ascii="Times New Roman" w:hAnsi="Times New Roman" w:cs="Times New Roman"/>
          <w:sz w:val="28"/>
          <w:szCs w:val="28"/>
        </w:rPr>
        <w:t xml:space="preserve">. </w:t>
      </w:r>
    </w:p>
    <w:p w:rsidR="00B35D2B" w:rsidRPr="0017607C" w:rsidRDefault="00B35D2B" w:rsidP="00471D44">
      <w:pPr>
        <w:spacing w:after="0"/>
        <w:jc w:val="both"/>
        <w:rPr>
          <w:rFonts w:ascii="Times New Roman" w:hAnsi="Times New Roman" w:cs="Times New Roman"/>
          <w:sz w:val="28"/>
          <w:szCs w:val="28"/>
          <w:highlight w:val="yellow"/>
        </w:rPr>
      </w:pPr>
      <w:r w:rsidRPr="00471D44">
        <w:rPr>
          <w:rFonts w:ascii="Times New Roman" w:hAnsi="Times New Roman" w:cs="Times New Roman"/>
          <w:sz w:val="28"/>
          <w:szCs w:val="28"/>
        </w:rPr>
        <w:t xml:space="preserve">    Поступления налоговых и неналоговых доходов местного бюджета в 201</w:t>
      </w:r>
      <w:r w:rsidR="00DE36A3">
        <w:rPr>
          <w:rFonts w:ascii="Times New Roman" w:hAnsi="Times New Roman" w:cs="Times New Roman"/>
          <w:sz w:val="28"/>
          <w:szCs w:val="28"/>
        </w:rPr>
        <w:t>9</w:t>
      </w:r>
      <w:r w:rsidRPr="00471D44">
        <w:rPr>
          <w:rFonts w:ascii="Times New Roman" w:hAnsi="Times New Roman" w:cs="Times New Roman"/>
          <w:sz w:val="28"/>
          <w:szCs w:val="28"/>
        </w:rPr>
        <w:t xml:space="preserve"> году прогнозируются в объеме </w:t>
      </w:r>
      <w:r w:rsidR="0060690D">
        <w:rPr>
          <w:rFonts w:ascii="Times New Roman" w:hAnsi="Times New Roman" w:cs="Times New Roman"/>
          <w:sz w:val="28"/>
          <w:szCs w:val="28"/>
        </w:rPr>
        <w:t xml:space="preserve">   81685,1  </w:t>
      </w:r>
      <w:r w:rsidRPr="00471D44">
        <w:rPr>
          <w:rFonts w:ascii="Times New Roman" w:hAnsi="Times New Roman" w:cs="Times New Roman"/>
          <w:sz w:val="28"/>
          <w:szCs w:val="28"/>
        </w:rPr>
        <w:t xml:space="preserve"> тыс. рублей</w:t>
      </w:r>
      <w:r w:rsidR="0060690D">
        <w:rPr>
          <w:rFonts w:ascii="Times New Roman" w:hAnsi="Times New Roman" w:cs="Times New Roman"/>
          <w:sz w:val="28"/>
          <w:szCs w:val="28"/>
        </w:rPr>
        <w:t xml:space="preserve">, что составляет снижение по отношению к </w:t>
      </w:r>
      <w:r w:rsidR="00B02489">
        <w:rPr>
          <w:rFonts w:ascii="Times New Roman" w:hAnsi="Times New Roman" w:cs="Times New Roman"/>
          <w:sz w:val="28"/>
          <w:szCs w:val="28"/>
        </w:rPr>
        <w:t xml:space="preserve"> 201</w:t>
      </w:r>
      <w:r w:rsidR="0060690D">
        <w:rPr>
          <w:rFonts w:ascii="Times New Roman" w:hAnsi="Times New Roman" w:cs="Times New Roman"/>
          <w:sz w:val="28"/>
          <w:szCs w:val="28"/>
        </w:rPr>
        <w:t>8</w:t>
      </w:r>
      <w:r w:rsidR="00B02489">
        <w:rPr>
          <w:rFonts w:ascii="Times New Roman" w:hAnsi="Times New Roman" w:cs="Times New Roman"/>
          <w:sz w:val="28"/>
          <w:szCs w:val="28"/>
        </w:rPr>
        <w:t xml:space="preserve"> году на </w:t>
      </w:r>
      <w:r w:rsidR="0060690D">
        <w:rPr>
          <w:rFonts w:ascii="Times New Roman" w:hAnsi="Times New Roman" w:cs="Times New Roman"/>
          <w:sz w:val="28"/>
          <w:szCs w:val="28"/>
        </w:rPr>
        <w:t>0,3</w:t>
      </w:r>
      <w:r w:rsidR="00B02489">
        <w:rPr>
          <w:rFonts w:ascii="Times New Roman" w:hAnsi="Times New Roman" w:cs="Times New Roman"/>
          <w:sz w:val="28"/>
          <w:szCs w:val="28"/>
        </w:rPr>
        <w:t>%</w:t>
      </w:r>
      <w:r w:rsidRPr="00471D44">
        <w:rPr>
          <w:rFonts w:ascii="Times New Roman" w:hAnsi="Times New Roman" w:cs="Times New Roman"/>
          <w:sz w:val="28"/>
          <w:szCs w:val="28"/>
        </w:rPr>
        <w:t xml:space="preserve">. </w:t>
      </w:r>
    </w:p>
    <w:p w:rsidR="00505107" w:rsidRPr="00471D44" w:rsidRDefault="00EC77C5" w:rsidP="00471D44">
      <w:pPr>
        <w:spacing w:after="0"/>
        <w:jc w:val="both"/>
        <w:rPr>
          <w:rFonts w:ascii="Times New Roman" w:hAnsi="Times New Roman" w:cs="Times New Roman"/>
          <w:sz w:val="28"/>
          <w:szCs w:val="28"/>
        </w:rPr>
      </w:pPr>
      <w:r w:rsidRPr="00471D44">
        <w:rPr>
          <w:rFonts w:ascii="Times New Roman" w:hAnsi="Times New Roman" w:cs="Times New Roman"/>
          <w:sz w:val="28"/>
          <w:szCs w:val="28"/>
        </w:rPr>
        <w:t xml:space="preserve">       </w:t>
      </w:r>
      <w:r w:rsidR="00505107" w:rsidRPr="00471D44">
        <w:rPr>
          <w:rFonts w:ascii="Times New Roman" w:hAnsi="Times New Roman" w:cs="Times New Roman"/>
          <w:sz w:val="28"/>
          <w:szCs w:val="28"/>
        </w:rPr>
        <w:t>В проекте бюджета  по состоянию на 1 января 201</w:t>
      </w:r>
      <w:r w:rsidR="00C02F37">
        <w:rPr>
          <w:rFonts w:ascii="Times New Roman" w:hAnsi="Times New Roman" w:cs="Times New Roman"/>
          <w:sz w:val="28"/>
          <w:szCs w:val="28"/>
        </w:rPr>
        <w:t xml:space="preserve">8 </w:t>
      </w:r>
      <w:r w:rsidR="00505107" w:rsidRPr="00471D44">
        <w:rPr>
          <w:rFonts w:ascii="Times New Roman" w:hAnsi="Times New Roman" w:cs="Times New Roman"/>
          <w:sz w:val="28"/>
          <w:szCs w:val="28"/>
        </w:rPr>
        <w:t xml:space="preserve">года  верхний предел  муниципального внутреннего долга запланирован в сумме  </w:t>
      </w:r>
      <w:r w:rsidR="00D3566C">
        <w:rPr>
          <w:rFonts w:ascii="Times New Roman" w:hAnsi="Times New Roman" w:cs="Times New Roman"/>
          <w:sz w:val="28"/>
          <w:szCs w:val="28"/>
        </w:rPr>
        <w:t>22</w:t>
      </w:r>
      <w:r w:rsidR="00675BC9">
        <w:rPr>
          <w:rFonts w:ascii="Times New Roman" w:hAnsi="Times New Roman" w:cs="Times New Roman"/>
          <w:sz w:val="28"/>
          <w:szCs w:val="28"/>
        </w:rPr>
        <w:t>000</w:t>
      </w:r>
      <w:r w:rsidR="00505107" w:rsidRPr="00471D44">
        <w:rPr>
          <w:rFonts w:ascii="Times New Roman" w:hAnsi="Times New Roman" w:cs="Times New Roman"/>
          <w:sz w:val="28"/>
          <w:szCs w:val="28"/>
        </w:rPr>
        <w:t xml:space="preserve"> тыс.рублей, что составляет </w:t>
      </w:r>
      <w:r w:rsidR="00471D44" w:rsidRPr="00B374DD">
        <w:rPr>
          <w:rFonts w:ascii="Times New Roman" w:hAnsi="Times New Roman" w:cs="Times New Roman"/>
          <w:sz w:val="28"/>
          <w:szCs w:val="28"/>
        </w:rPr>
        <w:t>10,</w:t>
      </w:r>
      <w:r w:rsidR="00D3566C">
        <w:rPr>
          <w:rFonts w:ascii="Times New Roman" w:hAnsi="Times New Roman" w:cs="Times New Roman"/>
          <w:sz w:val="28"/>
          <w:szCs w:val="28"/>
        </w:rPr>
        <w:t>6</w:t>
      </w:r>
      <w:r w:rsidR="00505107" w:rsidRPr="00B374DD">
        <w:rPr>
          <w:rFonts w:ascii="Times New Roman" w:hAnsi="Times New Roman" w:cs="Times New Roman"/>
          <w:sz w:val="28"/>
          <w:szCs w:val="28"/>
        </w:rPr>
        <w:t>%</w:t>
      </w:r>
      <w:r w:rsidR="00505107" w:rsidRPr="00471D44">
        <w:rPr>
          <w:rFonts w:ascii="Times New Roman" w:hAnsi="Times New Roman" w:cs="Times New Roman"/>
          <w:sz w:val="28"/>
          <w:szCs w:val="28"/>
        </w:rPr>
        <w:t xml:space="preserve">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02F37" w:rsidRDefault="00505107" w:rsidP="00C96DA7">
      <w:pPr>
        <w:autoSpaceDE w:val="0"/>
        <w:autoSpaceDN w:val="0"/>
        <w:adjustRightInd w:val="0"/>
        <w:spacing w:after="0"/>
        <w:ind w:firstLine="540"/>
        <w:jc w:val="both"/>
        <w:outlineLvl w:val="3"/>
        <w:rPr>
          <w:rFonts w:ascii="Times New Roman" w:hAnsi="Times New Roman" w:cs="Times New Roman"/>
          <w:sz w:val="28"/>
          <w:szCs w:val="28"/>
        </w:rPr>
      </w:pPr>
      <w:r w:rsidRPr="00471D44">
        <w:rPr>
          <w:rFonts w:ascii="Times New Roman" w:hAnsi="Times New Roman" w:cs="Times New Roman"/>
          <w:sz w:val="28"/>
          <w:szCs w:val="28"/>
        </w:rPr>
        <w:t>Таким образом, верхний предел муниципального долга</w:t>
      </w:r>
      <w:r w:rsidR="00EC77C5" w:rsidRPr="00471D44">
        <w:rPr>
          <w:rFonts w:ascii="Times New Roman" w:hAnsi="Times New Roman" w:cs="Times New Roman"/>
          <w:sz w:val="28"/>
          <w:szCs w:val="28"/>
        </w:rPr>
        <w:t xml:space="preserve">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соответствует статье 107 Бюджетного кодекса.</w:t>
      </w:r>
    </w:p>
    <w:p w:rsidR="007A6A52" w:rsidRDefault="00C02F37" w:rsidP="00C96DA7">
      <w:pPr>
        <w:autoSpaceDE w:val="0"/>
        <w:autoSpaceDN w:val="0"/>
        <w:adjustRightInd w:val="0"/>
        <w:spacing w:after="0"/>
        <w:ind w:firstLine="540"/>
        <w:jc w:val="both"/>
        <w:outlineLvl w:val="3"/>
        <w:rPr>
          <w:rFonts w:ascii="Times New Roman" w:hAnsi="Times New Roman" w:cs="Times New Roman"/>
          <w:sz w:val="28"/>
          <w:szCs w:val="28"/>
        </w:rPr>
      </w:pPr>
      <w:r w:rsidRPr="00CB5BD3">
        <w:rPr>
          <w:rFonts w:ascii="Times New Roman" w:hAnsi="Times New Roman" w:cs="Times New Roman"/>
          <w:b/>
          <w:bCs/>
          <w:sz w:val="28"/>
          <w:szCs w:val="28"/>
          <w:u w:val="single"/>
        </w:rPr>
        <w:t>20</w:t>
      </w:r>
      <w:r w:rsidR="0060690D">
        <w:rPr>
          <w:rFonts w:ascii="Times New Roman" w:hAnsi="Times New Roman" w:cs="Times New Roman"/>
          <w:b/>
          <w:bCs/>
          <w:sz w:val="28"/>
          <w:szCs w:val="28"/>
          <w:u w:val="single"/>
        </w:rPr>
        <w:t>20</w:t>
      </w:r>
      <w:r w:rsidR="00126B9B">
        <w:rPr>
          <w:rFonts w:ascii="Times New Roman" w:hAnsi="Times New Roman" w:cs="Times New Roman"/>
          <w:b/>
          <w:bCs/>
          <w:sz w:val="28"/>
          <w:szCs w:val="28"/>
          <w:u w:val="single"/>
        </w:rPr>
        <w:t>-20</w:t>
      </w:r>
      <w:r w:rsidR="00CE18CF">
        <w:rPr>
          <w:rFonts w:ascii="Times New Roman" w:hAnsi="Times New Roman" w:cs="Times New Roman"/>
          <w:b/>
          <w:bCs/>
          <w:sz w:val="28"/>
          <w:szCs w:val="28"/>
          <w:u w:val="single"/>
        </w:rPr>
        <w:t>2</w:t>
      </w:r>
      <w:r w:rsidR="0060690D">
        <w:rPr>
          <w:rFonts w:ascii="Times New Roman" w:hAnsi="Times New Roman" w:cs="Times New Roman"/>
          <w:b/>
          <w:bCs/>
          <w:sz w:val="28"/>
          <w:szCs w:val="28"/>
          <w:u w:val="single"/>
        </w:rPr>
        <w:t>1</w:t>
      </w:r>
      <w:r w:rsidRPr="00CB5BD3">
        <w:rPr>
          <w:rFonts w:ascii="Times New Roman" w:hAnsi="Times New Roman" w:cs="Times New Roman"/>
          <w:b/>
          <w:bCs/>
          <w:sz w:val="28"/>
          <w:szCs w:val="28"/>
          <w:u w:val="single"/>
        </w:rPr>
        <w:t xml:space="preserve"> год</w:t>
      </w:r>
      <w:r w:rsidR="00126B9B">
        <w:rPr>
          <w:rFonts w:ascii="Times New Roman" w:hAnsi="Times New Roman" w:cs="Times New Roman"/>
          <w:b/>
          <w:bCs/>
          <w:sz w:val="28"/>
          <w:szCs w:val="28"/>
          <w:u w:val="single"/>
        </w:rPr>
        <w:t>ы</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доходов проекта бюджета  предусмотрен в 20</w:t>
      </w:r>
      <w:r w:rsidR="00502B68">
        <w:rPr>
          <w:rFonts w:ascii="Times New Roman" w:hAnsi="Times New Roman" w:cs="Times New Roman"/>
          <w:sz w:val="28"/>
          <w:szCs w:val="28"/>
        </w:rPr>
        <w:t>20</w:t>
      </w:r>
      <w:r w:rsidRPr="00CB5BD3">
        <w:rPr>
          <w:rFonts w:ascii="Times New Roman" w:hAnsi="Times New Roman" w:cs="Times New Roman"/>
          <w:sz w:val="28"/>
          <w:szCs w:val="28"/>
        </w:rPr>
        <w:t xml:space="preserve">году в сумме </w:t>
      </w:r>
      <w:r w:rsidR="00502B68">
        <w:rPr>
          <w:rFonts w:ascii="Times New Roman" w:hAnsi="Times New Roman" w:cs="Times New Roman"/>
          <w:sz w:val="28"/>
          <w:szCs w:val="28"/>
        </w:rPr>
        <w:t>198714,5</w:t>
      </w:r>
      <w:r w:rsidRPr="00CB5BD3">
        <w:rPr>
          <w:rFonts w:ascii="Times New Roman" w:hAnsi="Times New Roman" w:cs="Times New Roman"/>
          <w:sz w:val="28"/>
          <w:szCs w:val="28"/>
        </w:rPr>
        <w:t xml:space="preserve">тыс. рублей, что </w:t>
      </w:r>
      <w:r w:rsidR="00675BC9">
        <w:rPr>
          <w:rFonts w:ascii="Times New Roman" w:hAnsi="Times New Roman" w:cs="Times New Roman"/>
          <w:sz w:val="28"/>
          <w:szCs w:val="28"/>
        </w:rPr>
        <w:t>ниже</w:t>
      </w:r>
      <w:r w:rsidRPr="00CB5BD3">
        <w:rPr>
          <w:rFonts w:ascii="Times New Roman" w:hAnsi="Times New Roman" w:cs="Times New Roman"/>
          <w:sz w:val="28"/>
          <w:szCs w:val="28"/>
        </w:rPr>
        <w:t xml:space="preserve"> к плану доходов на </w:t>
      </w:r>
      <w:r>
        <w:rPr>
          <w:rFonts w:ascii="Times New Roman" w:hAnsi="Times New Roman" w:cs="Times New Roman"/>
          <w:sz w:val="28"/>
          <w:szCs w:val="28"/>
        </w:rPr>
        <w:t>201</w:t>
      </w:r>
      <w:r w:rsidR="00502B68">
        <w:rPr>
          <w:rFonts w:ascii="Times New Roman" w:hAnsi="Times New Roman" w:cs="Times New Roman"/>
          <w:sz w:val="28"/>
          <w:szCs w:val="28"/>
        </w:rPr>
        <w:t>9</w:t>
      </w:r>
      <w:r w:rsidRPr="00CB5BD3">
        <w:rPr>
          <w:rFonts w:ascii="Times New Roman" w:hAnsi="Times New Roman" w:cs="Times New Roman"/>
          <w:sz w:val="28"/>
          <w:szCs w:val="28"/>
        </w:rPr>
        <w:t xml:space="preserve"> год на </w:t>
      </w:r>
      <w:r w:rsidR="00502B68">
        <w:rPr>
          <w:rFonts w:ascii="Times New Roman" w:hAnsi="Times New Roman" w:cs="Times New Roman"/>
          <w:sz w:val="28"/>
          <w:szCs w:val="28"/>
        </w:rPr>
        <w:t>8917</w:t>
      </w:r>
      <w:r w:rsidRPr="00CB5BD3">
        <w:rPr>
          <w:rFonts w:ascii="Times New Roman" w:hAnsi="Times New Roman" w:cs="Times New Roman"/>
          <w:sz w:val="28"/>
          <w:szCs w:val="28"/>
        </w:rPr>
        <w:t xml:space="preserve"> тыс. рублей.(</w:t>
      </w:r>
      <w:r w:rsidR="00675BC9">
        <w:rPr>
          <w:rFonts w:ascii="Times New Roman" w:hAnsi="Times New Roman" w:cs="Times New Roman"/>
          <w:sz w:val="28"/>
          <w:szCs w:val="28"/>
        </w:rPr>
        <w:t>96,</w:t>
      </w:r>
      <w:r w:rsidR="00502B68">
        <w:rPr>
          <w:rFonts w:ascii="Times New Roman" w:hAnsi="Times New Roman" w:cs="Times New Roman"/>
          <w:sz w:val="28"/>
          <w:szCs w:val="28"/>
        </w:rPr>
        <w:t>0</w:t>
      </w:r>
      <w:r w:rsidRPr="00CB5BD3">
        <w:rPr>
          <w:rFonts w:ascii="Times New Roman" w:hAnsi="Times New Roman" w:cs="Times New Roman"/>
          <w:sz w:val="28"/>
          <w:szCs w:val="28"/>
        </w:rPr>
        <w:t>%)</w:t>
      </w:r>
      <w:r>
        <w:rPr>
          <w:rFonts w:ascii="Times New Roman" w:hAnsi="Times New Roman" w:cs="Times New Roman"/>
          <w:sz w:val="28"/>
          <w:szCs w:val="28"/>
        </w:rPr>
        <w:t>.</w:t>
      </w:r>
    </w:p>
    <w:p w:rsidR="00126B9B" w:rsidRDefault="00126B9B" w:rsidP="00126B9B">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доходов проекта бюджета  предусмотрен в 20</w:t>
      </w:r>
      <w:r w:rsidR="00675BC9">
        <w:rPr>
          <w:rFonts w:ascii="Times New Roman" w:hAnsi="Times New Roman" w:cs="Times New Roman"/>
          <w:sz w:val="28"/>
          <w:szCs w:val="28"/>
        </w:rPr>
        <w:t>2</w:t>
      </w:r>
      <w:r w:rsidR="00502B68">
        <w:rPr>
          <w:rFonts w:ascii="Times New Roman" w:hAnsi="Times New Roman" w:cs="Times New Roman"/>
          <w:sz w:val="28"/>
          <w:szCs w:val="28"/>
        </w:rPr>
        <w:t>1</w:t>
      </w:r>
      <w:r w:rsidRPr="00CB5BD3">
        <w:rPr>
          <w:rFonts w:ascii="Times New Roman" w:hAnsi="Times New Roman" w:cs="Times New Roman"/>
          <w:sz w:val="28"/>
          <w:szCs w:val="28"/>
        </w:rPr>
        <w:t xml:space="preserve"> году в сумме </w:t>
      </w:r>
      <w:r>
        <w:rPr>
          <w:rFonts w:ascii="Times New Roman" w:hAnsi="Times New Roman" w:cs="Times New Roman"/>
          <w:sz w:val="28"/>
          <w:szCs w:val="28"/>
        </w:rPr>
        <w:t>2</w:t>
      </w:r>
      <w:r w:rsidR="00502B68">
        <w:rPr>
          <w:rFonts w:ascii="Times New Roman" w:hAnsi="Times New Roman" w:cs="Times New Roman"/>
          <w:sz w:val="28"/>
          <w:szCs w:val="28"/>
        </w:rPr>
        <w:t>00622,5</w:t>
      </w:r>
      <w:r w:rsidRPr="00CB5BD3">
        <w:rPr>
          <w:rFonts w:ascii="Times New Roman" w:hAnsi="Times New Roman" w:cs="Times New Roman"/>
          <w:sz w:val="28"/>
          <w:szCs w:val="28"/>
        </w:rPr>
        <w:t xml:space="preserve">тыс. рублей, что </w:t>
      </w:r>
      <w:r w:rsidR="00502B68">
        <w:rPr>
          <w:rFonts w:ascii="Times New Roman" w:hAnsi="Times New Roman" w:cs="Times New Roman"/>
          <w:sz w:val="28"/>
          <w:szCs w:val="28"/>
        </w:rPr>
        <w:t>выше</w:t>
      </w:r>
      <w:r w:rsidRPr="00CB5BD3">
        <w:rPr>
          <w:rFonts w:ascii="Times New Roman" w:hAnsi="Times New Roman" w:cs="Times New Roman"/>
          <w:sz w:val="28"/>
          <w:szCs w:val="28"/>
        </w:rPr>
        <w:t xml:space="preserve"> к плану доходов на </w:t>
      </w:r>
      <w:r>
        <w:rPr>
          <w:rFonts w:ascii="Times New Roman" w:hAnsi="Times New Roman" w:cs="Times New Roman"/>
          <w:sz w:val="28"/>
          <w:szCs w:val="28"/>
        </w:rPr>
        <w:t>20</w:t>
      </w:r>
      <w:r w:rsidR="00502B68">
        <w:rPr>
          <w:rFonts w:ascii="Times New Roman" w:hAnsi="Times New Roman" w:cs="Times New Roman"/>
          <w:sz w:val="28"/>
          <w:szCs w:val="28"/>
        </w:rPr>
        <w:t>20</w:t>
      </w:r>
      <w:r w:rsidRPr="00CB5BD3">
        <w:rPr>
          <w:rFonts w:ascii="Times New Roman" w:hAnsi="Times New Roman" w:cs="Times New Roman"/>
          <w:sz w:val="28"/>
          <w:szCs w:val="28"/>
        </w:rPr>
        <w:t xml:space="preserve"> год на </w:t>
      </w:r>
      <w:r w:rsidR="00502B68">
        <w:rPr>
          <w:rFonts w:ascii="Times New Roman" w:hAnsi="Times New Roman" w:cs="Times New Roman"/>
          <w:sz w:val="28"/>
          <w:szCs w:val="28"/>
        </w:rPr>
        <w:t>1908</w:t>
      </w:r>
      <w:r w:rsidRPr="00CB5BD3">
        <w:rPr>
          <w:rFonts w:ascii="Times New Roman" w:hAnsi="Times New Roman" w:cs="Times New Roman"/>
          <w:sz w:val="28"/>
          <w:szCs w:val="28"/>
        </w:rPr>
        <w:t>тыс. рублей</w:t>
      </w:r>
      <w:r>
        <w:rPr>
          <w:rFonts w:ascii="Times New Roman" w:hAnsi="Times New Roman" w:cs="Times New Roman"/>
          <w:sz w:val="28"/>
          <w:szCs w:val="28"/>
        </w:rPr>
        <w:t xml:space="preserve"> или на 1</w:t>
      </w:r>
      <w:r w:rsidR="00675BC9">
        <w:rPr>
          <w:rFonts w:ascii="Times New Roman" w:hAnsi="Times New Roman" w:cs="Times New Roman"/>
          <w:sz w:val="28"/>
          <w:szCs w:val="28"/>
        </w:rPr>
        <w:t>,</w:t>
      </w:r>
      <w:r w:rsidR="00502B68">
        <w:rPr>
          <w:rFonts w:ascii="Times New Roman" w:hAnsi="Times New Roman" w:cs="Times New Roman"/>
          <w:sz w:val="28"/>
          <w:szCs w:val="28"/>
        </w:rPr>
        <w:t>0</w:t>
      </w:r>
      <w:r>
        <w:rPr>
          <w:rFonts w:ascii="Times New Roman" w:hAnsi="Times New Roman" w:cs="Times New Roman"/>
          <w:sz w:val="28"/>
          <w:szCs w:val="28"/>
        </w:rPr>
        <w:t>%.</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Общий объем расходов предусмотрен в 20</w:t>
      </w:r>
      <w:r w:rsidR="00502B68">
        <w:rPr>
          <w:rFonts w:ascii="Times New Roman" w:hAnsi="Times New Roman" w:cs="Times New Roman"/>
          <w:sz w:val="28"/>
          <w:szCs w:val="28"/>
        </w:rPr>
        <w:t>20</w:t>
      </w:r>
      <w:r w:rsidRPr="00CB5BD3">
        <w:rPr>
          <w:rFonts w:ascii="Times New Roman" w:hAnsi="Times New Roman" w:cs="Times New Roman"/>
          <w:sz w:val="28"/>
          <w:szCs w:val="28"/>
        </w:rPr>
        <w:t xml:space="preserve"> году в сумме </w:t>
      </w:r>
      <w:r w:rsidR="00502B68">
        <w:rPr>
          <w:rFonts w:ascii="Times New Roman" w:hAnsi="Times New Roman" w:cs="Times New Roman"/>
          <w:sz w:val="28"/>
          <w:szCs w:val="28"/>
        </w:rPr>
        <w:t>199458,8</w:t>
      </w:r>
      <w:r w:rsidRPr="00CB5BD3">
        <w:rPr>
          <w:rFonts w:ascii="Times New Roman" w:hAnsi="Times New Roman" w:cs="Times New Roman"/>
          <w:sz w:val="28"/>
          <w:szCs w:val="28"/>
        </w:rPr>
        <w:t xml:space="preserve">тыс. рублей, что </w:t>
      </w:r>
      <w:r>
        <w:rPr>
          <w:rFonts w:ascii="Times New Roman" w:hAnsi="Times New Roman" w:cs="Times New Roman"/>
          <w:sz w:val="28"/>
          <w:szCs w:val="28"/>
        </w:rPr>
        <w:t>ниже</w:t>
      </w:r>
      <w:r w:rsidRPr="00CB5BD3">
        <w:rPr>
          <w:rFonts w:ascii="Times New Roman" w:hAnsi="Times New Roman" w:cs="Times New Roman"/>
          <w:sz w:val="28"/>
          <w:szCs w:val="28"/>
        </w:rPr>
        <w:t xml:space="preserve"> плана расходов на 201</w:t>
      </w:r>
      <w:r w:rsidR="00502B68">
        <w:rPr>
          <w:rFonts w:ascii="Times New Roman" w:hAnsi="Times New Roman" w:cs="Times New Roman"/>
          <w:sz w:val="28"/>
          <w:szCs w:val="28"/>
        </w:rPr>
        <w:t>9</w:t>
      </w:r>
      <w:r w:rsidRPr="00CB5BD3">
        <w:rPr>
          <w:rFonts w:ascii="Times New Roman" w:hAnsi="Times New Roman" w:cs="Times New Roman"/>
          <w:sz w:val="28"/>
          <w:szCs w:val="28"/>
        </w:rPr>
        <w:t xml:space="preserve">год на сумму </w:t>
      </w:r>
      <w:r w:rsidR="00502B68">
        <w:rPr>
          <w:rFonts w:ascii="Times New Roman" w:hAnsi="Times New Roman" w:cs="Times New Roman"/>
          <w:sz w:val="28"/>
          <w:szCs w:val="28"/>
        </w:rPr>
        <w:t>9472,7</w:t>
      </w:r>
      <w:r>
        <w:rPr>
          <w:rFonts w:ascii="Times New Roman" w:hAnsi="Times New Roman" w:cs="Times New Roman"/>
          <w:sz w:val="28"/>
          <w:szCs w:val="28"/>
        </w:rPr>
        <w:t>т</w:t>
      </w:r>
      <w:r w:rsidRPr="00CB5BD3">
        <w:rPr>
          <w:rFonts w:ascii="Times New Roman" w:hAnsi="Times New Roman" w:cs="Times New Roman"/>
          <w:sz w:val="28"/>
          <w:szCs w:val="28"/>
        </w:rPr>
        <w:t>ыс. руб. или</w:t>
      </w:r>
      <w:r w:rsidR="00675BC9">
        <w:rPr>
          <w:rFonts w:ascii="Times New Roman" w:hAnsi="Times New Roman" w:cs="Times New Roman"/>
          <w:sz w:val="28"/>
          <w:szCs w:val="28"/>
        </w:rPr>
        <w:t xml:space="preserve"> ниже </w:t>
      </w:r>
      <w:r w:rsidRPr="00CB5BD3">
        <w:rPr>
          <w:rFonts w:ascii="Times New Roman" w:hAnsi="Times New Roman" w:cs="Times New Roman"/>
          <w:sz w:val="28"/>
          <w:szCs w:val="28"/>
        </w:rPr>
        <w:t xml:space="preserve"> на </w:t>
      </w:r>
      <w:r w:rsidR="00675BC9">
        <w:rPr>
          <w:rFonts w:ascii="Times New Roman" w:hAnsi="Times New Roman" w:cs="Times New Roman"/>
          <w:sz w:val="28"/>
          <w:szCs w:val="28"/>
        </w:rPr>
        <w:t>3,</w:t>
      </w:r>
      <w:r w:rsidR="00502B68">
        <w:rPr>
          <w:rFonts w:ascii="Times New Roman" w:hAnsi="Times New Roman" w:cs="Times New Roman"/>
          <w:sz w:val="28"/>
          <w:szCs w:val="28"/>
        </w:rPr>
        <w:t>0</w:t>
      </w:r>
      <w:r w:rsidRPr="00CB5BD3">
        <w:rPr>
          <w:rFonts w:ascii="Times New Roman" w:hAnsi="Times New Roman" w:cs="Times New Roman"/>
          <w:sz w:val="28"/>
          <w:szCs w:val="28"/>
        </w:rPr>
        <w:t>%</w:t>
      </w:r>
      <w:r>
        <w:rPr>
          <w:rFonts w:ascii="Times New Roman" w:hAnsi="Times New Roman" w:cs="Times New Roman"/>
          <w:sz w:val="28"/>
          <w:szCs w:val="28"/>
        </w:rPr>
        <w:t xml:space="preserve"> .</w:t>
      </w:r>
    </w:p>
    <w:p w:rsidR="00126B9B" w:rsidRDefault="00126B9B" w:rsidP="00126B9B">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расходов предусмотрен в 20</w:t>
      </w:r>
      <w:r w:rsidR="00675BC9">
        <w:rPr>
          <w:rFonts w:ascii="Times New Roman" w:hAnsi="Times New Roman" w:cs="Times New Roman"/>
          <w:sz w:val="28"/>
          <w:szCs w:val="28"/>
        </w:rPr>
        <w:t>2</w:t>
      </w:r>
      <w:r w:rsidR="00502B68">
        <w:rPr>
          <w:rFonts w:ascii="Times New Roman" w:hAnsi="Times New Roman" w:cs="Times New Roman"/>
          <w:sz w:val="28"/>
          <w:szCs w:val="28"/>
        </w:rPr>
        <w:t>1</w:t>
      </w:r>
      <w:r w:rsidRPr="00CB5BD3">
        <w:rPr>
          <w:rFonts w:ascii="Times New Roman" w:hAnsi="Times New Roman" w:cs="Times New Roman"/>
          <w:sz w:val="28"/>
          <w:szCs w:val="28"/>
        </w:rPr>
        <w:t xml:space="preserve"> году в сумме</w:t>
      </w:r>
      <w:r w:rsidR="00502B68">
        <w:rPr>
          <w:rFonts w:ascii="Times New Roman" w:hAnsi="Times New Roman" w:cs="Times New Roman"/>
          <w:sz w:val="28"/>
          <w:szCs w:val="28"/>
        </w:rPr>
        <w:t>201463,7ты</w:t>
      </w:r>
      <w:r w:rsidR="00675BC9">
        <w:rPr>
          <w:rFonts w:ascii="Times New Roman" w:hAnsi="Times New Roman" w:cs="Times New Roman"/>
          <w:sz w:val="28"/>
          <w:szCs w:val="28"/>
        </w:rPr>
        <w:t>с</w:t>
      </w:r>
      <w:r w:rsidRPr="00CB5BD3">
        <w:rPr>
          <w:rFonts w:ascii="Times New Roman" w:hAnsi="Times New Roman" w:cs="Times New Roman"/>
          <w:sz w:val="28"/>
          <w:szCs w:val="28"/>
        </w:rPr>
        <w:t xml:space="preserve">. рублей, что </w:t>
      </w:r>
      <w:r w:rsidR="00502B68">
        <w:rPr>
          <w:rFonts w:ascii="Times New Roman" w:hAnsi="Times New Roman" w:cs="Times New Roman"/>
          <w:sz w:val="28"/>
          <w:szCs w:val="28"/>
        </w:rPr>
        <w:t>выше</w:t>
      </w:r>
      <w:r w:rsidRPr="00CB5BD3">
        <w:rPr>
          <w:rFonts w:ascii="Times New Roman" w:hAnsi="Times New Roman" w:cs="Times New Roman"/>
          <w:sz w:val="28"/>
          <w:szCs w:val="28"/>
        </w:rPr>
        <w:t xml:space="preserve"> плана расходов на 20</w:t>
      </w:r>
      <w:r w:rsidR="00502B68">
        <w:rPr>
          <w:rFonts w:ascii="Times New Roman" w:hAnsi="Times New Roman" w:cs="Times New Roman"/>
          <w:sz w:val="28"/>
          <w:szCs w:val="28"/>
        </w:rPr>
        <w:t>20</w:t>
      </w:r>
      <w:r w:rsidRPr="00CB5BD3">
        <w:rPr>
          <w:rFonts w:ascii="Times New Roman" w:hAnsi="Times New Roman" w:cs="Times New Roman"/>
          <w:sz w:val="28"/>
          <w:szCs w:val="28"/>
        </w:rPr>
        <w:t xml:space="preserve"> год</w:t>
      </w:r>
      <w:r>
        <w:rPr>
          <w:rFonts w:ascii="Times New Roman" w:hAnsi="Times New Roman" w:cs="Times New Roman"/>
          <w:sz w:val="28"/>
          <w:szCs w:val="28"/>
        </w:rPr>
        <w:t xml:space="preserve">а </w:t>
      </w:r>
      <w:r w:rsidRPr="00CB5BD3">
        <w:rPr>
          <w:rFonts w:ascii="Times New Roman" w:hAnsi="Times New Roman" w:cs="Times New Roman"/>
          <w:sz w:val="28"/>
          <w:szCs w:val="28"/>
        </w:rPr>
        <w:t xml:space="preserve"> на сумму </w:t>
      </w:r>
      <w:r w:rsidR="00502B68">
        <w:rPr>
          <w:rFonts w:ascii="Times New Roman" w:hAnsi="Times New Roman" w:cs="Times New Roman"/>
          <w:sz w:val="28"/>
          <w:szCs w:val="28"/>
        </w:rPr>
        <w:t>2004,9</w:t>
      </w:r>
      <w:r>
        <w:rPr>
          <w:rFonts w:ascii="Times New Roman" w:hAnsi="Times New Roman" w:cs="Times New Roman"/>
          <w:sz w:val="28"/>
          <w:szCs w:val="28"/>
        </w:rPr>
        <w:t>т</w:t>
      </w:r>
      <w:r w:rsidRPr="00CB5BD3">
        <w:rPr>
          <w:rFonts w:ascii="Times New Roman" w:hAnsi="Times New Roman" w:cs="Times New Roman"/>
          <w:sz w:val="28"/>
          <w:szCs w:val="28"/>
        </w:rPr>
        <w:t xml:space="preserve">ыс. руб. или на </w:t>
      </w:r>
      <w:r w:rsidR="003877EC">
        <w:rPr>
          <w:rFonts w:ascii="Times New Roman" w:hAnsi="Times New Roman" w:cs="Times New Roman"/>
          <w:sz w:val="28"/>
          <w:szCs w:val="28"/>
        </w:rPr>
        <w:t>ниже на</w:t>
      </w:r>
      <w:r>
        <w:rPr>
          <w:rFonts w:ascii="Times New Roman" w:hAnsi="Times New Roman" w:cs="Times New Roman"/>
          <w:sz w:val="28"/>
          <w:szCs w:val="28"/>
        </w:rPr>
        <w:t>1,</w:t>
      </w:r>
      <w:r w:rsidR="00502B68">
        <w:rPr>
          <w:rFonts w:ascii="Times New Roman" w:hAnsi="Times New Roman" w:cs="Times New Roman"/>
          <w:sz w:val="28"/>
          <w:szCs w:val="28"/>
        </w:rPr>
        <w:t>0</w:t>
      </w:r>
      <w:r w:rsidRPr="00CB5BD3">
        <w:rPr>
          <w:rFonts w:ascii="Times New Roman" w:hAnsi="Times New Roman" w:cs="Times New Roman"/>
          <w:sz w:val="28"/>
          <w:szCs w:val="28"/>
        </w:rPr>
        <w:t>%</w:t>
      </w:r>
      <w:r>
        <w:rPr>
          <w:rFonts w:ascii="Times New Roman" w:hAnsi="Times New Roman" w:cs="Times New Roman"/>
          <w:sz w:val="28"/>
          <w:szCs w:val="28"/>
        </w:rPr>
        <w:t xml:space="preserve"> .</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На 20</w:t>
      </w:r>
      <w:r w:rsidR="00502B68">
        <w:rPr>
          <w:rFonts w:ascii="Times New Roman" w:hAnsi="Times New Roman" w:cs="Times New Roman"/>
          <w:sz w:val="28"/>
          <w:szCs w:val="28"/>
        </w:rPr>
        <w:t>20</w:t>
      </w:r>
      <w:r w:rsidR="00126B9B">
        <w:rPr>
          <w:rFonts w:ascii="Times New Roman" w:hAnsi="Times New Roman" w:cs="Times New Roman"/>
          <w:sz w:val="28"/>
          <w:szCs w:val="28"/>
        </w:rPr>
        <w:t>и 20</w:t>
      </w:r>
      <w:r w:rsidR="003877EC">
        <w:rPr>
          <w:rFonts w:ascii="Times New Roman" w:hAnsi="Times New Roman" w:cs="Times New Roman"/>
          <w:sz w:val="28"/>
          <w:szCs w:val="28"/>
        </w:rPr>
        <w:t>2</w:t>
      </w:r>
      <w:r w:rsidR="00502B68">
        <w:rPr>
          <w:rFonts w:ascii="Times New Roman" w:hAnsi="Times New Roman" w:cs="Times New Roman"/>
          <w:sz w:val="28"/>
          <w:szCs w:val="28"/>
        </w:rPr>
        <w:t>1</w:t>
      </w:r>
      <w:r w:rsidRPr="00CB5BD3">
        <w:rPr>
          <w:rFonts w:ascii="Times New Roman" w:hAnsi="Times New Roman" w:cs="Times New Roman"/>
          <w:sz w:val="28"/>
          <w:szCs w:val="28"/>
        </w:rPr>
        <w:t>год</w:t>
      </w:r>
      <w:r w:rsidR="00126B9B">
        <w:rPr>
          <w:rFonts w:ascii="Times New Roman" w:hAnsi="Times New Roman" w:cs="Times New Roman"/>
          <w:sz w:val="28"/>
          <w:szCs w:val="28"/>
        </w:rPr>
        <w:t>ы</w:t>
      </w:r>
      <w:r w:rsidRPr="00CB5BD3">
        <w:rPr>
          <w:rFonts w:ascii="Times New Roman" w:hAnsi="Times New Roman" w:cs="Times New Roman"/>
          <w:sz w:val="28"/>
          <w:szCs w:val="28"/>
        </w:rPr>
        <w:t xml:space="preserve"> запланирован </w:t>
      </w:r>
      <w:r>
        <w:rPr>
          <w:rFonts w:ascii="Times New Roman" w:hAnsi="Times New Roman" w:cs="Times New Roman"/>
          <w:sz w:val="28"/>
          <w:szCs w:val="28"/>
        </w:rPr>
        <w:t>без</w:t>
      </w:r>
      <w:r w:rsidRPr="00CB5BD3">
        <w:rPr>
          <w:rFonts w:ascii="Times New Roman" w:hAnsi="Times New Roman" w:cs="Times New Roman"/>
          <w:sz w:val="28"/>
          <w:szCs w:val="28"/>
        </w:rPr>
        <w:t>дефицит</w:t>
      </w:r>
      <w:r>
        <w:rPr>
          <w:rFonts w:ascii="Times New Roman" w:hAnsi="Times New Roman" w:cs="Times New Roman"/>
          <w:sz w:val="28"/>
          <w:szCs w:val="28"/>
        </w:rPr>
        <w:t>ный бюджет.</w:t>
      </w:r>
    </w:p>
    <w:p w:rsidR="00C02F37" w:rsidRPr="00471D44"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w:t>
      </w:r>
      <w:r w:rsidRPr="00471D44">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502B68">
        <w:rPr>
          <w:rFonts w:ascii="Times New Roman" w:hAnsi="Times New Roman" w:cs="Times New Roman"/>
          <w:sz w:val="28"/>
          <w:szCs w:val="28"/>
        </w:rPr>
        <w:t>20</w:t>
      </w:r>
      <w:r w:rsidRPr="00471D44">
        <w:rPr>
          <w:rFonts w:ascii="Times New Roman" w:hAnsi="Times New Roman" w:cs="Times New Roman"/>
          <w:sz w:val="28"/>
          <w:szCs w:val="28"/>
        </w:rPr>
        <w:t xml:space="preserve"> году -</w:t>
      </w:r>
      <w:r w:rsidR="003877EC">
        <w:rPr>
          <w:rFonts w:ascii="Times New Roman" w:hAnsi="Times New Roman" w:cs="Times New Roman"/>
          <w:sz w:val="28"/>
          <w:szCs w:val="28"/>
        </w:rPr>
        <w:t>59,</w:t>
      </w:r>
      <w:r w:rsidR="00502B68">
        <w:rPr>
          <w:rFonts w:ascii="Times New Roman" w:hAnsi="Times New Roman" w:cs="Times New Roman"/>
          <w:sz w:val="28"/>
          <w:szCs w:val="28"/>
        </w:rPr>
        <w:t>1</w:t>
      </w:r>
      <w:r w:rsidRPr="00471D44">
        <w:rPr>
          <w:rFonts w:ascii="Times New Roman" w:hAnsi="Times New Roman" w:cs="Times New Roman"/>
          <w:sz w:val="28"/>
          <w:szCs w:val="28"/>
        </w:rPr>
        <w:t>%</w:t>
      </w:r>
      <w:r w:rsidR="00126B9B">
        <w:rPr>
          <w:rFonts w:ascii="Times New Roman" w:hAnsi="Times New Roman" w:cs="Times New Roman"/>
          <w:sz w:val="28"/>
          <w:szCs w:val="28"/>
        </w:rPr>
        <w:t>, в 20</w:t>
      </w:r>
      <w:r w:rsidR="003877EC">
        <w:rPr>
          <w:rFonts w:ascii="Times New Roman" w:hAnsi="Times New Roman" w:cs="Times New Roman"/>
          <w:sz w:val="28"/>
          <w:szCs w:val="28"/>
        </w:rPr>
        <w:t>2</w:t>
      </w:r>
      <w:r w:rsidR="00502B68">
        <w:rPr>
          <w:rFonts w:ascii="Times New Roman" w:hAnsi="Times New Roman" w:cs="Times New Roman"/>
          <w:sz w:val="28"/>
          <w:szCs w:val="28"/>
        </w:rPr>
        <w:t>1</w:t>
      </w:r>
      <w:r w:rsidR="00126B9B">
        <w:rPr>
          <w:rFonts w:ascii="Times New Roman" w:hAnsi="Times New Roman" w:cs="Times New Roman"/>
          <w:sz w:val="28"/>
          <w:szCs w:val="28"/>
        </w:rPr>
        <w:t xml:space="preserve"> году-</w:t>
      </w:r>
      <w:r w:rsidR="00502B68">
        <w:rPr>
          <w:rFonts w:ascii="Times New Roman" w:hAnsi="Times New Roman" w:cs="Times New Roman"/>
          <w:sz w:val="28"/>
          <w:szCs w:val="28"/>
        </w:rPr>
        <w:t>58,0</w:t>
      </w:r>
      <w:r w:rsidR="00126B9B">
        <w:rPr>
          <w:rFonts w:ascii="Times New Roman" w:hAnsi="Times New Roman" w:cs="Times New Roman"/>
          <w:sz w:val="28"/>
          <w:szCs w:val="28"/>
        </w:rPr>
        <w:t>%</w:t>
      </w:r>
      <w:r w:rsidRPr="00471D44">
        <w:rPr>
          <w:rFonts w:ascii="Times New Roman" w:hAnsi="Times New Roman" w:cs="Times New Roman"/>
          <w:sz w:val="28"/>
          <w:szCs w:val="28"/>
        </w:rPr>
        <w:t>. Налоговые и неналоговые доходы составят соответственно : в 20</w:t>
      </w:r>
      <w:r w:rsidR="00502B68">
        <w:rPr>
          <w:rFonts w:ascii="Times New Roman" w:hAnsi="Times New Roman" w:cs="Times New Roman"/>
          <w:sz w:val="28"/>
          <w:szCs w:val="28"/>
        </w:rPr>
        <w:t>20</w:t>
      </w:r>
      <w:r w:rsidRPr="00471D44">
        <w:rPr>
          <w:rFonts w:ascii="Times New Roman" w:hAnsi="Times New Roman" w:cs="Times New Roman"/>
          <w:sz w:val="28"/>
          <w:szCs w:val="28"/>
        </w:rPr>
        <w:t xml:space="preserve"> году – </w:t>
      </w:r>
      <w:r w:rsidR="003877EC">
        <w:rPr>
          <w:rFonts w:ascii="Times New Roman" w:hAnsi="Times New Roman" w:cs="Times New Roman"/>
          <w:sz w:val="28"/>
          <w:szCs w:val="28"/>
        </w:rPr>
        <w:t>40,</w:t>
      </w:r>
      <w:r w:rsidR="00502B68">
        <w:rPr>
          <w:rFonts w:ascii="Times New Roman" w:hAnsi="Times New Roman" w:cs="Times New Roman"/>
          <w:sz w:val="28"/>
          <w:szCs w:val="28"/>
        </w:rPr>
        <w:t>9</w:t>
      </w:r>
      <w:r w:rsidRPr="00471D44">
        <w:rPr>
          <w:rFonts w:ascii="Times New Roman" w:hAnsi="Times New Roman" w:cs="Times New Roman"/>
          <w:sz w:val="28"/>
          <w:szCs w:val="28"/>
        </w:rPr>
        <w:t>%</w:t>
      </w:r>
      <w:r w:rsidR="00126B9B">
        <w:rPr>
          <w:rFonts w:ascii="Times New Roman" w:hAnsi="Times New Roman" w:cs="Times New Roman"/>
          <w:sz w:val="28"/>
          <w:szCs w:val="28"/>
        </w:rPr>
        <w:t>, в 20</w:t>
      </w:r>
      <w:r w:rsidR="003877EC">
        <w:rPr>
          <w:rFonts w:ascii="Times New Roman" w:hAnsi="Times New Roman" w:cs="Times New Roman"/>
          <w:sz w:val="28"/>
          <w:szCs w:val="28"/>
        </w:rPr>
        <w:t>2</w:t>
      </w:r>
      <w:r w:rsidR="00502B68">
        <w:rPr>
          <w:rFonts w:ascii="Times New Roman" w:hAnsi="Times New Roman" w:cs="Times New Roman"/>
          <w:sz w:val="28"/>
          <w:szCs w:val="28"/>
        </w:rPr>
        <w:t>1</w:t>
      </w:r>
      <w:r w:rsidR="00126B9B">
        <w:rPr>
          <w:rFonts w:ascii="Times New Roman" w:hAnsi="Times New Roman" w:cs="Times New Roman"/>
          <w:sz w:val="28"/>
          <w:szCs w:val="28"/>
        </w:rPr>
        <w:t xml:space="preserve"> году-</w:t>
      </w:r>
      <w:r w:rsidR="00502B68">
        <w:rPr>
          <w:rFonts w:ascii="Times New Roman" w:hAnsi="Times New Roman" w:cs="Times New Roman"/>
          <w:sz w:val="28"/>
          <w:szCs w:val="28"/>
        </w:rPr>
        <w:t>42</w:t>
      </w:r>
      <w:r w:rsidR="00126B9B">
        <w:rPr>
          <w:rFonts w:ascii="Times New Roman" w:hAnsi="Times New Roman" w:cs="Times New Roman"/>
          <w:sz w:val="28"/>
          <w:szCs w:val="28"/>
        </w:rPr>
        <w:t>%</w:t>
      </w:r>
      <w:r w:rsidRPr="00471D44">
        <w:rPr>
          <w:rFonts w:ascii="Times New Roman" w:hAnsi="Times New Roman" w:cs="Times New Roman"/>
          <w:sz w:val="28"/>
          <w:szCs w:val="28"/>
        </w:rPr>
        <w:t xml:space="preserve">. </w:t>
      </w:r>
    </w:p>
    <w:p w:rsidR="00C02F37" w:rsidRDefault="00C02F37" w:rsidP="00C02F37">
      <w:pPr>
        <w:spacing w:after="0"/>
        <w:jc w:val="both"/>
        <w:rPr>
          <w:rFonts w:ascii="Times New Roman" w:hAnsi="Times New Roman" w:cs="Times New Roman"/>
          <w:sz w:val="28"/>
          <w:szCs w:val="28"/>
        </w:rPr>
      </w:pPr>
      <w:r w:rsidRPr="00471D44">
        <w:rPr>
          <w:rFonts w:ascii="Times New Roman" w:hAnsi="Times New Roman" w:cs="Times New Roman"/>
          <w:sz w:val="28"/>
          <w:szCs w:val="28"/>
        </w:rPr>
        <w:t xml:space="preserve">         В проекте бюджета  по состоянию на 1 января 20</w:t>
      </w:r>
      <w:r w:rsidR="003877EC">
        <w:rPr>
          <w:rFonts w:ascii="Times New Roman" w:hAnsi="Times New Roman" w:cs="Times New Roman"/>
          <w:sz w:val="28"/>
          <w:szCs w:val="28"/>
        </w:rPr>
        <w:t>20</w:t>
      </w:r>
      <w:r w:rsidRPr="00471D44">
        <w:rPr>
          <w:rFonts w:ascii="Times New Roman" w:hAnsi="Times New Roman" w:cs="Times New Roman"/>
          <w:sz w:val="28"/>
          <w:szCs w:val="28"/>
        </w:rPr>
        <w:t xml:space="preserve">года </w:t>
      </w:r>
      <w:r>
        <w:rPr>
          <w:rFonts w:ascii="Times New Roman" w:hAnsi="Times New Roman" w:cs="Times New Roman"/>
          <w:sz w:val="28"/>
          <w:szCs w:val="28"/>
        </w:rPr>
        <w:t xml:space="preserve"> и на 1 января 20</w:t>
      </w:r>
      <w:r w:rsidR="003877EC">
        <w:rPr>
          <w:rFonts w:ascii="Times New Roman" w:hAnsi="Times New Roman" w:cs="Times New Roman"/>
          <w:sz w:val="28"/>
          <w:szCs w:val="28"/>
        </w:rPr>
        <w:t>21</w:t>
      </w:r>
      <w:r>
        <w:rPr>
          <w:rFonts w:ascii="Times New Roman" w:hAnsi="Times New Roman" w:cs="Times New Roman"/>
          <w:sz w:val="28"/>
          <w:szCs w:val="28"/>
        </w:rPr>
        <w:t xml:space="preserve"> года </w:t>
      </w:r>
      <w:r w:rsidRPr="00471D44">
        <w:rPr>
          <w:rFonts w:ascii="Times New Roman" w:hAnsi="Times New Roman" w:cs="Times New Roman"/>
          <w:sz w:val="28"/>
          <w:szCs w:val="28"/>
        </w:rPr>
        <w:t xml:space="preserve"> верхний предел  муниципального внутреннего долга запланирован в сумме  </w:t>
      </w:r>
      <w:r w:rsidR="00D3566C">
        <w:rPr>
          <w:rFonts w:ascii="Times New Roman" w:hAnsi="Times New Roman" w:cs="Times New Roman"/>
          <w:sz w:val="28"/>
          <w:szCs w:val="28"/>
        </w:rPr>
        <w:t>22</w:t>
      </w:r>
      <w:r w:rsidR="003877EC">
        <w:rPr>
          <w:rFonts w:ascii="Times New Roman" w:hAnsi="Times New Roman" w:cs="Times New Roman"/>
          <w:sz w:val="28"/>
          <w:szCs w:val="28"/>
        </w:rPr>
        <w:t>0</w:t>
      </w:r>
      <w:r>
        <w:rPr>
          <w:rFonts w:ascii="Times New Roman" w:hAnsi="Times New Roman" w:cs="Times New Roman"/>
          <w:sz w:val="28"/>
          <w:szCs w:val="28"/>
        </w:rPr>
        <w:t>00,0</w:t>
      </w:r>
      <w:r w:rsidRPr="00471D44">
        <w:rPr>
          <w:rFonts w:ascii="Times New Roman" w:hAnsi="Times New Roman" w:cs="Times New Roman"/>
          <w:sz w:val="28"/>
          <w:szCs w:val="28"/>
        </w:rPr>
        <w:t xml:space="preserve"> тыс.рублей</w:t>
      </w:r>
      <w:r>
        <w:rPr>
          <w:rFonts w:ascii="Times New Roman" w:hAnsi="Times New Roman" w:cs="Times New Roman"/>
          <w:sz w:val="28"/>
          <w:szCs w:val="28"/>
        </w:rPr>
        <w:t>.</w:t>
      </w:r>
      <w:r w:rsidR="00502B68">
        <w:rPr>
          <w:rFonts w:ascii="Times New Roman" w:hAnsi="Times New Roman" w:cs="Times New Roman"/>
          <w:sz w:val="28"/>
          <w:szCs w:val="28"/>
        </w:rPr>
        <w:t xml:space="preserve"> </w:t>
      </w:r>
      <w:r w:rsidR="00851C47" w:rsidRPr="00851C47">
        <w:rPr>
          <w:rFonts w:ascii="Times New Roman" w:hAnsi="Times New Roman" w:cs="Times New Roman"/>
          <w:sz w:val="28"/>
          <w:szCs w:val="28"/>
        </w:rPr>
        <w:t>Нормы бюджетного законодательства соблюдены</w:t>
      </w:r>
      <w:r w:rsidR="00851C47">
        <w:rPr>
          <w:rFonts w:ascii="Times New Roman" w:hAnsi="Times New Roman" w:cs="Times New Roman"/>
          <w:sz w:val="28"/>
          <w:szCs w:val="28"/>
        </w:rPr>
        <w:t>.</w:t>
      </w:r>
    </w:p>
    <w:p w:rsidR="0016534B" w:rsidRDefault="0016534B" w:rsidP="008E6526">
      <w:pPr>
        <w:autoSpaceDE w:val="0"/>
        <w:autoSpaceDN w:val="0"/>
        <w:adjustRightInd w:val="0"/>
        <w:spacing w:after="0" w:line="240" w:lineRule="auto"/>
        <w:jc w:val="center"/>
        <w:rPr>
          <w:rFonts w:ascii="Times New Roman" w:hAnsi="Times New Roman" w:cs="Times New Roman"/>
          <w:b/>
          <w:bCs/>
          <w:i/>
          <w:iCs/>
          <w:sz w:val="28"/>
          <w:szCs w:val="28"/>
        </w:rPr>
      </w:pPr>
    </w:p>
    <w:p w:rsidR="00461B26" w:rsidRPr="008B7934" w:rsidRDefault="001813DA" w:rsidP="008E6526">
      <w:pPr>
        <w:autoSpaceDE w:val="0"/>
        <w:autoSpaceDN w:val="0"/>
        <w:adjustRightInd w:val="0"/>
        <w:spacing w:after="0" w:line="240" w:lineRule="auto"/>
        <w:jc w:val="center"/>
        <w:rPr>
          <w:rFonts w:ascii="Times New Roman" w:hAnsi="Times New Roman" w:cs="Times New Roman"/>
          <w:b/>
          <w:bCs/>
          <w:i/>
          <w:iCs/>
          <w:sz w:val="28"/>
          <w:szCs w:val="28"/>
        </w:rPr>
      </w:pPr>
      <w:r w:rsidRPr="0048265D">
        <w:rPr>
          <w:rFonts w:ascii="Times New Roman" w:hAnsi="Times New Roman" w:cs="Times New Roman"/>
          <w:b/>
          <w:bCs/>
          <w:i/>
          <w:iCs/>
          <w:sz w:val="28"/>
          <w:szCs w:val="28"/>
        </w:rPr>
        <w:t>3.</w:t>
      </w:r>
      <w:r w:rsidR="0016534B">
        <w:rPr>
          <w:rFonts w:ascii="Times New Roman" w:hAnsi="Times New Roman" w:cs="Times New Roman"/>
          <w:b/>
          <w:bCs/>
          <w:i/>
          <w:iCs/>
          <w:sz w:val="28"/>
          <w:szCs w:val="28"/>
        </w:rPr>
        <w:t>2</w:t>
      </w:r>
      <w:r w:rsidRPr="0048265D">
        <w:rPr>
          <w:rFonts w:ascii="Times New Roman" w:hAnsi="Times New Roman" w:cs="Times New Roman"/>
          <w:b/>
          <w:bCs/>
          <w:i/>
          <w:iCs/>
          <w:sz w:val="28"/>
          <w:szCs w:val="28"/>
        </w:rPr>
        <w:t>.</w:t>
      </w:r>
      <w:r w:rsidR="00461B26" w:rsidRPr="0048265D">
        <w:rPr>
          <w:rFonts w:ascii="Times New Roman" w:hAnsi="Times New Roman" w:cs="Times New Roman"/>
          <w:b/>
          <w:bCs/>
          <w:i/>
          <w:iCs/>
          <w:sz w:val="28"/>
          <w:szCs w:val="28"/>
        </w:rPr>
        <w:t xml:space="preserve"> Анализ соответствия проекта </w:t>
      </w:r>
      <w:r w:rsidR="00566918" w:rsidRPr="0048265D">
        <w:rPr>
          <w:rFonts w:ascii="Times New Roman" w:hAnsi="Times New Roman" w:cs="Times New Roman"/>
          <w:b/>
          <w:bCs/>
          <w:i/>
          <w:iCs/>
          <w:sz w:val="28"/>
          <w:szCs w:val="28"/>
        </w:rPr>
        <w:t xml:space="preserve">Решения </w:t>
      </w:r>
      <w:r w:rsidR="00461B26" w:rsidRPr="0048265D">
        <w:rPr>
          <w:rFonts w:ascii="Times New Roman" w:hAnsi="Times New Roman" w:cs="Times New Roman"/>
          <w:b/>
          <w:bCs/>
          <w:i/>
          <w:iCs/>
          <w:sz w:val="28"/>
          <w:szCs w:val="28"/>
        </w:rPr>
        <w:t>Бюджетному кодексу и иным актам</w:t>
      </w:r>
      <w:r w:rsidR="00D3566C">
        <w:rPr>
          <w:rFonts w:ascii="Times New Roman" w:hAnsi="Times New Roman" w:cs="Times New Roman"/>
          <w:b/>
          <w:bCs/>
          <w:i/>
          <w:iCs/>
          <w:sz w:val="28"/>
          <w:szCs w:val="28"/>
        </w:rPr>
        <w:t xml:space="preserve"> </w:t>
      </w:r>
      <w:r w:rsidR="00461B26" w:rsidRPr="0048265D">
        <w:rPr>
          <w:rFonts w:ascii="Times New Roman" w:hAnsi="Times New Roman" w:cs="Times New Roman"/>
          <w:b/>
          <w:bCs/>
          <w:i/>
          <w:iCs/>
          <w:sz w:val="28"/>
          <w:szCs w:val="28"/>
        </w:rPr>
        <w:t>законодательства Российской Федерации</w:t>
      </w:r>
      <w:r w:rsidR="00184948" w:rsidRPr="0048265D">
        <w:rPr>
          <w:rFonts w:ascii="Times New Roman" w:hAnsi="Times New Roman" w:cs="Times New Roman"/>
          <w:b/>
          <w:bCs/>
          <w:i/>
          <w:iCs/>
          <w:sz w:val="28"/>
          <w:szCs w:val="28"/>
        </w:rPr>
        <w:t>,</w:t>
      </w:r>
      <w:r w:rsidR="00461B26" w:rsidRPr="0048265D">
        <w:rPr>
          <w:rFonts w:ascii="Times New Roman" w:hAnsi="Times New Roman" w:cs="Times New Roman"/>
          <w:b/>
          <w:bCs/>
          <w:i/>
          <w:iCs/>
          <w:sz w:val="28"/>
          <w:szCs w:val="28"/>
        </w:rPr>
        <w:t xml:space="preserve"> Брянской области</w:t>
      </w:r>
      <w:r w:rsidR="00184948" w:rsidRPr="0048265D">
        <w:rPr>
          <w:rFonts w:ascii="Times New Roman" w:hAnsi="Times New Roman" w:cs="Times New Roman"/>
          <w:b/>
          <w:bCs/>
          <w:i/>
          <w:iCs/>
          <w:sz w:val="28"/>
          <w:szCs w:val="28"/>
        </w:rPr>
        <w:t>, городского</w:t>
      </w:r>
      <w:r w:rsidR="00184948" w:rsidRPr="008B7934">
        <w:rPr>
          <w:rFonts w:ascii="Times New Roman" w:hAnsi="Times New Roman" w:cs="Times New Roman"/>
          <w:b/>
          <w:bCs/>
          <w:i/>
          <w:iCs/>
          <w:sz w:val="28"/>
          <w:szCs w:val="28"/>
        </w:rPr>
        <w:t xml:space="preserve"> округа</w:t>
      </w:r>
      <w:r w:rsidR="00D3566C">
        <w:rPr>
          <w:rFonts w:ascii="Times New Roman" w:hAnsi="Times New Roman" w:cs="Times New Roman"/>
          <w:b/>
          <w:bCs/>
          <w:i/>
          <w:iCs/>
          <w:sz w:val="28"/>
          <w:szCs w:val="28"/>
        </w:rPr>
        <w:t xml:space="preserve"> «город Фокино»</w:t>
      </w:r>
    </w:p>
    <w:p w:rsidR="001A316F" w:rsidRPr="000C1F09" w:rsidRDefault="001A316F" w:rsidP="005062C1">
      <w:pPr>
        <w:spacing w:after="0" w:line="288" w:lineRule="auto"/>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lastRenderedPageBreak/>
        <w:t xml:space="preserve">Проект </w:t>
      </w:r>
      <w:r w:rsidR="00AA0B4F">
        <w:rPr>
          <w:rFonts w:ascii="Times New Roman" w:eastAsia="Times New Roman" w:hAnsi="Times New Roman" w:cs="Times New Roman"/>
          <w:sz w:val="28"/>
          <w:szCs w:val="28"/>
          <w:lang w:eastAsia="ru-RU"/>
        </w:rPr>
        <w:t>местного</w:t>
      </w:r>
      <w:r w:rsidRPr="000C1F09">
        <w:rPr>
          <w:rFonts w:ascii="Times New Roman" w:eastAsia="Times New Roman" w:hAnsi="Times New Roman" w:cs="Times New Roman"/>
          <w:sz w:val="28"/>
          <w:szCs w:val="28"/>
          <w:lang w:eastAsia="ru-RU"/>
        </w:rPr>
        <w:t xml:space="preserve"> бюджета на 201</w:t>
      </w:r>
      <w:r w:rsidR="007A3C14">
        <w:rPr>
          <w:rFonts w:ascii="Times New Roman" w:eastAsia="Times New Roman" w:hAnsi="Times New Roman" w:cs="Times New Roman"/>
          <w:sz w:val="28"/>
          <w:szCs w:val="28"/>
          <w:lang w:eastAsia="ru-RU"/>
        </w:rPr>
        <w:t>9</w:t>
      </w:r>
      <w:r w:rsidRPr="000C1F09">
        <w:rPr>
          <w:rFonts w:ascii="Times New Roman" w:eastAsia="Times New Roman" w:hAnsi="Times New Roman" w:cs="Times New Roman"/>
          <w:sz w:val="28"/>
          <w:szCs w:val="28"/>
          <w:lang w:eastAsia="ru-RU"/>
        </w:rPr>
        <w:t xml:space="preserve"> год</w:t>
      </w:r>
      <w:r w:rsidR="006B2DB4">
        <w:rPr>
          <w:rFonts w:ascii="Times New Roman" w:eastAsia="Times New Roman" w:hAnsi="Times New Roman" w:cs="Times New Roman"/>
          <w:sz w:val="28"/>
          <w:szCs w:val="28"/>
          <w:lang w:eastAsia="ru-RU"/>
        </w:rPr>
        <w:t xml:space="preserve"> и на плановый период 20</w:t>
      </w:r>
      <w:r w:rsidR="007A3C14">
        <w:rPr>
          <w:rFonts w:ascii="Times New Roman" w:eastAsia="Times New Roman" w:hAnsi="Times New Roman" w:cs="Times New Roman"/>
          <w:sz w:val="28"/>
          <w:szCs w:val="28"/>
          <w:lang w:eastAsia="ru-RU"/>
        </w:rPr>
        <w:t>20</w:t>
      </w:r>
      <w:r w:rsidR="006B2DB4">
        <w:rPr>
          <w:rFonts w:ascii="Times New Roman" w:eastAsia="Times New Roman" w:hAnsi="Times New Roman" w:cs="Times New Roman"/>
          <w:sz w:val="28"/>
          <w:szCs w:val="28"/>
          <w:lang w:eastAsia="ru-RU"/>
        </w:rPr>
        <w:t xml:space="preserve"> и 202</w:t>
      </w:r>
      <w:r w:rsidR="007A3C14">
        <w:rPr>
          <w:rFonts w:ascii="Times New Roman" w:eastAsia="Times New Roman" w:hAnsi="Times New Roman" w:cs="Times New Roman"/>
          <w:sz w:val="28"/>
          <w:szCs w:val="28"/>
          <w:lang w:eastAsia="ru-RU"/>
        </w:rPr>
        <w:t>1</w:t>
      </w:r>
      <w:r w:rsidR="006B2DB4">
        <w:rPr>
          <w:rFonts w:ascii="Times New Roman" w:eastAsia="Times New Roman" w:hAnsi="Times New Roman" w:cs="Times New Roman"/>
          <w:sz w:val="28"/>
          <w:szCs w:val="28"/>
          <w:lang w:eastAsia="ru-RU"/>
        </w:rPr>
        <w:t xml:space="preserve"> годов</w:t>
      </w:r>
      <w:r w:rsidRPr="000C1F09">
        <w:rPr>
          <w:rFonts w:ascii="Times New Roman" w:eastAsia="Times New Roman" w:hAnsi="Times New Roman" w:cs="Times New Roman"/>
          <w:sz w:val="28"/>
          <w:szCs w:val="28"/>
          <w:lang w:eastAsia="ru-RU"/>
        </w:rPr>
        <w:t xml:space="preserve"> подготовлен в соответствии с требованиям</w:t>
      </w:r>
      <w:r w:rsidR="0016534B">
        <w:rPr>
          <w:rFonts w:ascii="Times New Roman" w:eastAsia="Times New Roman" w:hAnsi="Times New Roman" w:cs="Times New Roman"/>
          <w:sz w:val="28"/>
          <w:szCs w:val="28"/>
          <w:lang w:eastAsia="ru-RU"/>
        </w:rPr>
        <w:t>и Бюджетного кодекса Российской</w:t>
      </w:r>
      <w:r w:rsidRPr="000C1F09">
        <w:rPr>
          <w:rFonts w:ascii="Times New Roman" w:eastAsia="Times New Roman" w:hAnsi="Times New Roman" w:cs="Times New Roman"/>
          <w:sz w:val="28"/>
          <w:szCs w:val="28"/>
          <w:lang w:eastAsia="ru-RU"/>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sidR="00AA0B4F" w:rsidRPr="00D85275">
        <w:rPr>
          <w:rFonts w:ascii="Times New Roman" w:hAnsi="Times New Roman" w:cs="Times New Roman"/>
          <w:sz w:val="28"/>
          <w:szCs w:val="28"/>
        </w:rPr>
        <w:t xml:space="preserve">Решения Совета народных депутатов города </w:t>
      </w:r>
      <w:r w:rsidR="007A3C14">
        <w:rPr>
          <w:rFonts w:ascii="Times New Roman" w:hAnsi="Times New Roman" w:cs="Times New Roman"/>
          <w:sz w:val="28"/>
          <w:szCs w:val="28"/>
        </w:rPr>
        <w:t>Фокино</w:t>
      </w:r>
      <w:r w:rsidR="00AA0B4F" w:rsidRPr="00D85275">
        <w:rPr>
          <w:rFonts w:ascii="Times New Roman" w:hAnsi="Times New Roman" w:cs="Times New Roman"/>
          <w:sz w:val="28"/>
          <w:szCs w:val="28"/>
        </w:rPr>
        <w:t xml:space="preserve"> от </w:t>
      </w:r>
      <w:r w:rsidR="007A3C14">
        <w:rPr>
          <w:rFonts w:ascii="Times New Roman" w:hAnsi="Times New Roman" w:cs="Times New Roman"/>
          <w:sz w:val="28"/>
          <w:szCs w:val="28"/>
        </w:rPr>
        <w:t>28</w:t>
      </w:r>
      <w:r w:rsidR="00AA0B4F" w:rsidRPr="00D85275">
        <w:rPr>
          <w:rFonts w:ascii="Times New Roman" w:hAnsi="Times New Roman" w:cs="Times New Roman"/>
          <w:sz w:val="28"/>
          <w:szCs w:val="28"/>
        </w:rPr>
        <w:t>.0</w:t>
      </w:r>
      <w:r w:rsidR="007A3C14">
        <w:rPr>
          <w:rFonts w:ascii="Times New Roman" w:hAnsi="Times New Roman" w:cs="Times New Roman"/>
          <w:sz w:val="28"/>
          <w:szCs w:val="28"/>
        </w:rPr>
        <w:t>2</w:t>
      </w:r>
      <w:r w:rsidR="00AA0B4F" w:rsidRPr="00D85275">
        <w:rPr>
          <w:rFonts w:ascii="Times New Roman" w:hAnsi="Times New Roman" w:cs="Times New Roman"/>
          <w:sz w:val="28"/>
          <w:szCs w:val="28"/>
        </w:rPr>
        <w:t>.201</w:t>
      </w:r>
      <w:r w:rsidR="007A3C14">
        <w:rPr>
          <w:rFonts w:ascii="Times New Roman" w:hAnsi="Times New Roman" w:cs="Times New Roman"/>
          <w:sz w:val="28"/>
          <w:szCs w:val="28"/>
        </w:rPr>
        <w:t>4</w:t>
      </w:r>
      <w:r w:rsidR="00AA0B4F" w:rsidRPr="00D85275">
        <w:rPr>
          <w:rFonts w:ascii="Times New Roman" w:hAnsi="Times New Roman" w:cs="Times New Roman"/>
          <w:sz w:val="28"/>
          <w:szCs w:val="28"/>
        </w:rPr>
        <w:t xml:space="preserve"> года № 5-</w:t>
      </w:r>
      <w:r w:rsidR="007A3C14">
        <w:rPr>
          <w:rFonts w:ascii="Times New Roman" w:hAnsi="Times New Roman" w:cs="Times New Roman"/>
          <w:sz w:val="28"/>
          <w:szCs w:val="28"/>
        </w:rPr>
        <w:t>146</w:t>
      </w:r>
      <w:r w:rsidR="00AA0B4F" w:rsidRPr="00D85275">
        <w:rPr>
          <w:rFonts w:ascii="Times New Roman" w:hAnsi="Times New Roman" w:cs="Times New Roman"/>
          <w:sz w:val="28"/>
          <w:szCs w:val="28"/>
        </w:rPr>
        <w:t xml:space="preserve"> « О Порядк</w:t>
      </w:r>
      <w:r w:rsidR="007A3C14">
        <w:rPr>
          <w:rFonts w:ascii="Times New Roman" w:hAnsi="Times New Roman" w:cs="Times New Roman"/>
          <w:sz w:val="28"/>
          <w:szCs w:val="28"/>
        </w:rPr>
        <w:t>е</w:t>
      </w:r>
      <w:r w:rsidR="00AA0B4F" w:rsidRPr="00D85275">
        <w:rPr>
          <w:rFonts w:ascii="Times New Roman" w:hAnsi="Times New Roman" w:cs="Times New Roman"/>
          <w:sz w:val="28"/>
          <w:szCs w:val="28"/>
        </w:rPr>
        <w:t xml:space="preserve"> </w:t>
      </w:r>
      <w:r w:rsidR="007A3C14" w:rsidRPr="00D85275">
        <w:rPr>
          <w:rFonts w:ascii="Times New Roman" w:hAnsi="Times New Roman" w:cs="Times New Roman"/>
          <w:sz w:val="28"/>
          <w:szCs w:val="28"/>
        </w:rPr>
        <w:t xml:space="preserve">рассмотрения </w:t>
      </w:r>
      <w:r w:rsidR="007A3C14">
        <w:rPr>
          <w:rFonts w:ascii="Times New Roman" w:hAnsi="Times New Roman" w:cs="Times New Roman"/>
          <w:sz w:val="28"/>
          <w:szCs w:val="28"/>
        </w:rPr>
        <w:t>и</w:t>
      </w:r>
      <w:r w:rsidR="00AA0B4F" w:rsidRPr="00D85275">
        <w:rPr>
          <w:rFonts w:ascii="Times New Roman" w:hAnsi="Times New Roman" w:cs="Times New Roman"/>
          <w:sz w:val="28"/>
          <w:szCs w:val="28"/>
        </w:rPr>
        <w:t xml:space="preserve">  утверждения </w:t>
      </w:r>
      <w:r w:rsidR="007A3C14">
        <w:rPr>
          <w:rFonts w:ascii="Times New Roman" w:hAnsi="Times New Roman" w:cs="Times New Roman"/>
          <w:sz w:val="28"/>
          <w:szCs w:val="28"/>
        </w:rPr>
        <w:t xml:space="preserve">проекта </w:t>
      </w:r>
      <w:r w:rsidR="00AA0B4F" w:rsidRPr="00D85275">
        <w:rPr>
          <w:rFonts w:ascii="Times New Roman" w:hAnsi="Times New Roman" w:cs="Times New Roman"/>
          <w:sz w:val="28"/>
          <w:szCs w:val="28"/>
        </w:rPr>
        <w:t xml:space="preserve">бюджета </w:t>
      </w:r>
      <w:r w:rsidR="007A3C14">
        <w:rPr>
          <w:rFonts w:ascii="Times New Roman" w:hAnsi="Times New Roman" w:cs="Times New Roman"/>
          <w:sz w:val="28"/>
          <w:szCs w:val="28"/>
        </w:rPr>
        <w:t>муниципального образования</w:t>
      </w:r>
      <w:r w:rsidR="00AA0B4F" w:rsidRPr="00D85275">
        <w:rPr>
          <w:rFonts w:ascii="Times New Roman" w:hAnsi="Times New Roman" w:cs="Times New Roman"/>
          <w:sz w:val="28"/>
          <w:szCs w:val="28"/>
        </w:rPr>
        <w:t xml:space="preserve"> </w:t>
      </w:r>
      <w:r w:rsidR="007A3C14">
        <w:rPr>
          <w:rFonts w:ascii="Times New Roman" w:hAnsi="Times New Roman" w:cs="Times New Roman"/>
          <w:sz w:val="28"/>
          <w:szCs w:val="28"/>
        </w:rPr>
        <w:t>«</w:t>
      </w:r>
      <w:r w:rsidR="00AA0B4F" w:rsidRPr="00D85275">
        <w:rPr>
          <w:rFonts w:ascii="Times New Roman" w:hAnsi="Times New Roman" w:cs="Times New Roman"/>
          <w:sz w:val="28"/>
          <w:szCs w:val="28"/>
        </w:rPr>
        <w:t>городско</w:t>
      </w:r>
      <w:r w:rsidR="007A3C14">
        <w:rPr>
          <w:rFonts w:ascii="Times New Roman" w:hAnsi="Times New Roman" w:cs="Times New Roman"/>
          <w:sz w:val="28"/>
          <w:szCs w:val="28"/>
        </w:rPr>
        <w:t>й</w:t>
      </w:r>
      <w:r w:rsidR="00AA0B4F" w:rsidRPr="00D85275">
        <w:rPr>
          <w:rFonts w:ascii="Times New Roman" w:hAnsi="Times New Roman" w:cs="Times New Roman"/>
          <w:sz w:val="28"/>
          <w:szCs w:val="28"/>
        </w:rPr>
        <w:t xml:space="preserve"> округ </w:t>
      </w:r>
      <w:r w:rsidR="00204E6F">
        <w:rPr>
          <w:rFonts w:ascii="Times New Roman" w:hAnsi="Times New Roman" w:cs="Times New Roman"/>
          <w:sz w:val="28"/>
          <w:szCs w:val="28"/>
        </w:rPr>
        <w:t>«город Фокино»</w:t>
      </w:r>
      <w:r w:rsidR="00AA0B4F" w:rsidRPr="00D85275">
        <w:rPr>
          <w:rFonts w:ascii="Times New Roman" w:hAnsi="Times New Roman" w:cs="Times New Roman"/>
          <w:sz w:val="28"/>
          <w:szCs w:val="28"/>
        </w:rPr>
        <w:t xml:space="preserve"> и </w:t>
      </w:r>
      <w:r w:rsidR="00204E6F">
        <w:rPr>
          <w:rFonts w:ascii="Times New Roman" w:hAnsi="Times New Roman" w:cs="Times New Roman"/>
          <w:sz w:val="28"/>
          <w:szCs w:val="28"/>
        </w:rPr>
        <w:t xml:space="preserve">о порядке  осуществления </w:t>
      </w:r>
      <w:r w:rsidR="00AA0B4F" w:rsidRPr="00D85275">
        <w:rPr>
          <w:rFonts w:ascii="Times New Roman" w:hAnsi="Times New Roman" w:cs="Times New Roman"/>
          <w:sz w:val="28"/>
          <w:szCs w:val="28"/>
        </w:rPr>
        <w:t xml:space="preserve"> внешней проверке</w:t>
      </w:r>
      <w:r w:rsidR="00204E6F">
        <w:rPr>
          <w:rFonts w:ascii="Times New Roman" w:hAnsi="Times New Roman" w:cs="Times New Roman"/>
          <w:sz w:val="28"/>
          <w:szCs w:val="28"/>
        </w:rPr>
        <w:t>, представления ,рассмотрения и утверждения годового отчета об исполнении бюджета</w:t>
      </w:r>
      <w:r w:rsidR="00AA0B4F" w:rsidRPr="00AA0B4F">
        <w:rPr>
          <w:rFonts w:ascii="Times New Roman" w:hAnsi="Times New Roman" w:cs="Times New Roman"/>
          <w:sz w:val="28"/>
          <w:szCs w:val="28"/>
        </w:rPr>
        <w:t xml:space="preserve">, </w:t>
      </w:r>
      <w:r w:rsidRPr="000C1F09">
        <w:rPr>
          <w:rFonts w:ascii="Times New Roman" w:eastAsia="Times New Roman" w:hAnsi="Times New Roman" w:cs="Times New Roman"/>
          <w:sz w:val="28"/>
          <w:szCs w:val="28"/>
          <w:lang w:eastAsia="ru-RU"/>
        </w:rPr>
        <w:t>иных нормативно-правовых актов в области бюджетных отношений.</w:t>
      </w:r>
    </w:p>
    <w:p w:rsidR="001A316F" w:rsidRPr="000C1F09" w:rsidRDefault="001A316F" w:rsidP="005062C1">
      <w:pPr>
        <w:spacing w:after="0" w:line="240" w:lineRule="auto"/>
        <w:ind w:firstLine="709"/>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t xml:space="preserve">Частью 1 </w:t>
      </w:r>
      <w:r w:rsidR="00204A3E" w:rsidRPr="00D85275">
        <w:rPr>
          <w:rFonts w:ascii="Times New Roman" w:hAnsi="Times New Roman" w:cs="Times New Roman"/>
          <w:sz w:val="28"/>
          <w:szCs w:val="28"/>
        </w:rPr>
        <w:t xml:space="preserve">Решения Совета народных депутатов города Сельцо от </w:t>
      </w:r>
      <w:r w:rsidR="00204E6F">
        <w:rPr>
          <w:rFonts w:ascii="Times New Roman" w:hAnsi="Times New Roman" w:cs="Times New Roman"/>
          <w:sz w:val="28"/>
          <w:szCs w:val="28"/>
        </w:rPr>
        <w:t>2</w:t>
      </w:r>
      <w:r w:rsidR="00204A3E" w:rsidRPr="00D85275">
        <w:rPr>
          <w:rFonts w:ascii="Times New Roman" w:hAnsi="Times New Roman" w:cs="Times New Roman"/>
          <w:sz w:val="28"/>
          <w:szCs w:val="28"/>
        </w:rPr>
        <w:t>8.0</w:t>
      </w:r>
      <w:r w:rsidR="00204E6F">
        <w:rPr>
          <w:rFonts w:ascii="Times New Roman" w:hAnsi="Times New Roman" w:cs="Times New Roman"/>
          <w:sz w:val="28"/>
          <w:szCs w:val="28"/>
        </w:rPr>
        <w:t>2</w:t>
      </w:r>
      <w:r w:rsidR="00204A3E" w:rsidRPr="00D85275">
        <w:rPr>
          <w:rFonts w:ascii="Times New Roman" w:hAnsi="Times New Roman" w:cs="Times New Roman"/>
          <w:sz w:val="28"/>
          <w:szCs w:val="28"/>
        </w:rPr>
        <w:t>.201</w:t>
      </w:r>
      <w:r w:rsidR="00204E6F">
        <w:rPr>
          <w:rFonts w:ascii="Times New Roman" w:hAnsi="Times New Roman" w:cs="Times New Roman"/>
          <w:sz w:val="28"/>
          <w:szCs w:val="28"/>
        </w:rPr>
        <w:t>4 года № 5-146</w:t>
      </w:r>
      <w:r w:rsidR="00204A3E" w:rsidRPr="00D85275">
        <w:rPr>
          <w:rFonts w:ascii="Times New Roman" w:hAnsi="Times New Roman" w:cs="Times New Roman"/>
          <w:sz w:val="28"/>
          <w:szCs w:val="28"/>
        </w:rPr>
        <w:t xml:space="preserve"> </w:t>
      </w:r>
      <w:r w:rsidRPr="000C1F09">
        <w:rPr>
          <w:rFonts w:ascii="Times New Roman" w:eastAsia="Times New Roman" w:hAnsi="Times New Roman" w:cs="Times New Roman"/>
          <w:sz w:val="28"/>
          <w:szCs w:val="28"/>
          <w:lang w:eastAsia="ru-RU"/>
        </w:rPr>
        <w:t xml:space="preserve">установлен перечень основных характеристик утверждаемых </w:t>
      </w:r>
      <w:r w:rsidR="00204A3E">
        <w:rPr>
          <w:rFonts w:ascii="Times New Roman" w:eastAsia="Times New Roman" w:hAnsi="Times New Roman" w:cs="Times New Roman"/>
          <w:sz w:val="28"/>
          <w:szCs w:val="28"/>
          <w:lang w:eastAsia="ru-RU"/>
        </w:rPr>
        <w:t xml:space="preserve">решением о местном </w:t>
      </w:r>
      <w:r w:rsidRPr="000C1F09">
        <w:rPr>
          <w:rFonts w:ascii="Times New Roman" w:eastAsia="Times New Roman" w:hAnsi="Times New Roman" w:cs="Times New Roman"/>
          <w:sz w:val="28"/>
          <w:szCs w:val="28"/>
          <w:lang w:eastAsia="ru-RU"/>
        </w:rPr>
        <w:t xml:space="preserve"> бюджете «</w:t>
      </w:r>
      <w:r w:rsidRPr="000C1F09">
        <w:rPr>
          <w:rFonts w:ascii="Times New Roman" w:eastAsia="Times New Roman" w:hAnsi="Times New Roman" w:cs="Times New Roman"/>
          <w:i/>
          <w:sz w:val="28"/>
          <w:szCs w:val="28"/>
          <w:lang w:eastAsia="ru-RU"/>
        </w:rPr>
        <w:t>общий объем доходов бюджета, общий объем расходов, дефицит (профицит) бюджета</w:t>
      </w:r>
      <w:r w:rsidRPr="000C1F09">
        <w:rPr>
          <w:rFonts w:ascii="Times New Roman" w:eastAsia="Times New Roman" w:hAnsi="Times New Roman" w:cs="Times New Roman"/>
          <w:sz w:val="28"/>
          <w:szCs w:val="28"/>
          <w:lang w:eastAsia="ru-RU"/>
        </w:rPr>
        <w:t>»</w:t>
      </w:r>
      <w:r w:rsidR="00E01DF5">
        <w:rPr>
          <w:rFonts w:ascii="Times New Roman" w:eastAsia="Times New Roman" w:hAnsi="Times New Roman" w:cs="Times New Roman"/>
          <w:sz w:val="28"/>
          <w:szCs w:val="28"/>
          <w:lang w:eastAsia="ru-RU"/>
        </w:rPr>
        <w:t>, верхний предел муниципального внутреннего долга городского округа</w:t>
      </w:r>
      <w:r w:rsidR="00204E6F">
        <w:rPr>
          <w:rFonts w:ascii="Times New Roman" w:eastAsia="Times New Roman" w:hAnsi="Times New Roman" w:cs="Times New Roman"/>
          <w:sz w:val="28"/>
          <w:szCs w:val="28"/>
          <w:lang w:eastAsia="ru-RU"/>
        </w:rPr>
        <w:t xml:space="preserve"> «город Фокино»</w:t>
      </w:r>
      <w:r w:rsidRPr="000C1F09">
        <w:rPr>
          <w:rFonts w:ascii="Times New Roman" w:eastAsia="Times New Roman" w:hAnsi="Times New Roman" w:cs="Times New Roman"/>
          <w:sz w:val="28"/>
          <w:szCs w:val="28"/>
          <w:lang w:eastAsia="ru-RU"/>
        </w:rPr>
        <w:t xml:space="preserve">. </w:t>
      </w:r>
    </w:p>
    <w:p w:rsidR="00E01DF5" w:rsidRDefault="001A316F" w:rsidP="001A316F">
      <w:pPr>
        <w:spacing w:after="0" w:line="240" w:lineRule="auto"/>
        <w:ind w:firstLine="709"/>
        <w:jc w:val="both"/>
        <w:rPr>
          <w:rFonts w:ascii="Times New Roman" w:eastAsia="Times New Roman" w:hAnsi="Times New Roman" w:cs="Times New Roman"/>
          <w:sz w:val="28"/>
          <w:szCs w:val="20"/>
          <w:lang w:eastAsia="ru-RU"/>
        </w:rPr>
      </w:pPr>
      <w:r w:rsidRPr="000C1F09">
        <w:rPr>
          <w:rFonts w:ascii="Times New Roman" w:eastAsia="Times New Roman" w:hAnsi="Times New Roman" w:cs="Times New Roman"/>
          <w:sz w:val="28"/>
          <w:szCs w:val="28"/>
          <w:lang w:eastAsia="ru-RU"/>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r w:rsidRPr="000C1F09">
        <w:rPr>
          <w:rFonts w:ascii="Times New Roman" w:eastAsia="Times New Roman" w:hAnsi="Times New Roman" w:cs="Times New Roman"/>
          <w:sz w:val="28"/>
          <w:szCs w:val="20"/>
          <w:lang w:eastAsia="ru-RU"/>
        </w:rPr>
        <w:t xml:space="preserve">Прогнозирование собственных доходов </w:t>
      </w:r>
      <w:r w:rsidR="00204A3E">
        <w:rPr>
          <w:rFonts w:ascii="Times New Roman" w:eastAsia="Times New Roman" w:hAnsi="Times New Roman" w:cs="Times New Roman"/>
          <w:sz w:val="28"/>
          <w:szCs w:val="20"/>
          <w:lang w:eastAsia="ru-RU"/>
        </w:rPr>
        <w:t>ме</w:t>
      </w:r>
      <w:r w:rsidRPr="000C1F09">
        <w:rPr>
          <w:rFonts w:ascii="Times New Roman" w:eastAsia="Times New Roman" w:hAnsi="Times New Roman" w:cs="Times New Roman"/>
          <w:sz w:val="28"/>
          <w:szCs w:val="20"/>
          <w:lang w:eastAsia="ru-RU"/>
        </w:rPr>
        <w:t xml:space="preserve">стного бюджета проведено в соответствии со статьей 174.1 Бюджетного кодекса РФ, в условиях действующего на день внесения проекта </w:t>
      </w:r>
      <w:r w:rsidR="00E01DF5">
        <w:rPr>
          <w:rFonts w:ascii="Times New Roman" w:eastAsia="Times New Roman" w:hAnsi="Times New Roman" w:cs="Times New Roman"/>
          <w:sz w:val="28"/>
          <w:szCs w:val="20"/>
          <w:lang w:eastAsia="ru-RU"/>
        </w:rPr>
        <w:t>Решения</w:t>
      </w:r>
      <w:r w:rsidRPr="000C1F09">
        <w:rPr>
          <w:rFonts w:ascii="Times New Roman" w:eastAsia="Times New Roman" w:hAnsi="Times New Roman" w:cs="Times New Roman"/>
          <w:sz w:val="28"/>
          <w:szCs w:val="20"/>
          <w:lang w:eastAsia="ru-RU"/>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r w:rsidR="00204E6F">
        <w:rPr>
          <w:rFonts w:ascii="Times New Roman" w:eastAsia="Times New Roman" w:hAnsi="Times New Roman" w:cs="Times New Roman"/>
          <w:sz w:val="28"/>
          <w:szCs w:val="20"/>
          <w:lang w:eastAsia="ru-RU"/>
        </w:rPr>
        <w:t xml:space="preserve"> и </w:t>
      </w:r>
      <w:r w:rsidR="00E01DF5">
        <w:rPr>
          <w:rFonts w:ascii="Times New Roman" w:eastAsia="Times New Roman" w:hAnsi="Times New Roman" w:cs="Times New Roman"/>
          <w:sz w:val="28"/>
          <w:szCs w:val="20"/>
          <w:lang w:eastAsia="ru-RU"/>
        </w:rPr>
        <w:t>городского округа</w:t>
      </w:r>
      <w:r w:rsidR="00204E6F">
        <w:rPr>
          <w:rFonts w:ascii="Times New Roman" w:eastAsia="Times New Roman" w:hAnsi="Times New Roman" w:cs="Times New Roman"/>
          <w:sz w:val="28"/>
          <w:szCs w:val="20"/>
          <w:lang w:eastAsia="ru-RU"/>
        </w:rPr>
        <w:t xml:space="preserve"> «город Фокино»</w:t>
      </w:r>
      <w:r w:rsidRPr="000C1F09">
        <w:rPr>
          <w:rFonts w:ascii="Times New Roman" w:eastAsia="Times New Roman" w:hAnsi="Times New Roman" w:cs="Times New Roman"/>
          <w:sz w:val="28"/>
          <w:szCs w:val="20"/>
          <w:lang w:eastAsia="ru-RU"/>
        </w:rPr>
        <w:t xml:space="preserve">. </w:t>
      </w:r>
    </w:p>
    <w:p w:rsidR="00E01DF5"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t xml:space="preserve">В </w:t>
      </w:r>
      <w:r w:rsidR="00E01DF5">
        <w:rPr>
          <w:rFonts w:ascii="Times New Roman" w:eastAsia="Times New Roman" w:hAnsi="Times New Roman" w:cs="Times New Roman"/>
          <w:sz w:val="28"/>
          <w:szCs w:val="28"/>
          <w:lang w:eastAsia="ru-RU"/>
        </w:rPr>
        <w:t>пункте</w:t>
      </w:r>
      <w:r w:rsidR="00E01DF5" w:rsidRPr="00121254">
        <w:rPr>
          <w:rFonts w:ascii="Times New Roman" w:eastAsia="Times New Roman" w:hAnsi="Times New Roman" w:cs="Times New Roman"/>
          <w:sz w:val="28"/>
          <w:szCs w:val="28"/>
          <w:lang w:eastAsia="ru-RU"/>
        </w:rPr>
        <w:t>3</w:t>
      </w:r>
      <w:r w:rsidR="00E01DF5">
        <w:rPr>
          <w:rFonts w:ascii="Times New Roman" w:eastAsia="Times New Roman" w:hAnsi="Times New Roman" w:cs="Times New Roman"/>
          <w:sz w:val="28"/>
          <w:szCs w:val="28"/>
          <w:lang w:eastAsia="ru-RU"/>
        </w:rPr>
        <w:t xml:space="preserve"> проекта </w:t>
      </w:r>
      <w:r w:rsidR="00D20957">
        <w:rPr>
          <w:rFonts w:ascii="Times New Roman" w:eastAsia="Times New Roman" w:hAnsi="Times New Roman" w:cs="Times New Roman"/>
          <w:sz w:val="28"/>
          <w:szCs w:val="28"/>
          <w:lang w:eastAsia="ru-RU"/>
        </w:rPr>
        <w:t xml:space="preserve">Решения </w:t>
      </w:r>
      <w:r w:rsidR="00E01DF5">
        <w:rPr>
          <w:rFonts w:ascii="Times New Roman" w:eastAsia="Times New Roman" w:hAnsi="Times New Roman" w:cs="Times New Roman"/>
          <w:sz w:val="28"/>
          <w:szCs w:val="28"/>
          <w:lang w:eastAsia="ru-RU"/>
        </w:rPr>
        <w:t>утверждены прогнозируемые доходы местного бюджета с приложениями.</w:t>
      </w:r>
    </w:p>
    <w:p w:rsidR="009A5C8F" w:rsidRDefault="00E01DF5"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w:t>
      </w:r>
      <w:r w:rsidRPr="00121254">
        <w:rPr>
          <w:rFonts w:ascii="Times New Roman" w:eastAsia="Times New Roman" w:hAnsi="Times New Roman" w:cs="Times New Roman"/>
          <w:sz w:val="28"/>
          <w:szCs w:val="28"/>
          <w:lang w:eastAsia="ru-RU"/>
        </w:rPr>
        <w:t>4</w:t>
      </w:r>
      <w:r w:rsidR="001A316F" w:rsidRPr="000C1F09">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 xml:space="preserve">Решения </w:t>
      </w:r>
      <w:r w:rsidR="001A316F" w:rsidRPr="000C1F09">
        <w:rPr>
          <w:rFonts w:ascii="Times New Roman" w:eastAsia="Times New Roman" w:hAnsi="Times New Roman" w:cs="Times New Roman"/>
          <w:sz w:val="28"/>
          <w:szCs w:val="28"/>
          <w:lang w:eastAsia="ru-RU"/>
        </w:rPr>
        <w:t xml:space="preserve"> устанавливаются нормативы распределения доходов, </w:t>
      </w:r>
      <w:r w:rsidR="009A5C8F">
        <w:rPr>
          <w:rFonts w:ascii="Times New Roman" w:eastAsia="Times New Roman" w:hAnsi="Times New Roman" w:cs="Times New Roman"/>
          <w:sz w:val="28"/>
          <w:szCs w:val="28"/>
          <w:lang w:eastAsia="ru-RU"/>
        </w:rPr>
        <w:t>согласно приложению.</w:t>
      </w:r>
    </w:p>
    <w:p w:rsidR="009A5C8F" w:rsidRDefault="009A5C8F"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Пунктами </w:t>
      </w:r>
      <w:r w:rsidR="00204E6F">
        <w:rPr>
          <w:rFonts w:ascii="Times New Roman" w:hAnsi="Times New Roman" w:cs="Times New Roman"/>
          <w:sz w:val="28"/>
          <w:szCs w:val="28"/>
        </w:rPr>
        <w:t>5,6,7</w:t>
      </w:r>
      <w:r w:rsidR="00204E6F">
        <w:rPr>
          <w:rFonts w:ascii="Times New Roman" w:eastAsia="Times New Roman" w:hAnsi="Times New Roman" w:cs="Times New Roman"/>
          <w:sz w:val="28"/>
          <w:szCs w:val="20"/>
          <w:lang w:eastAsia="ru-RU"/>
        </w:rPr>
        <w:t xml:space="preserve"> </w:t>
      </w:r>
      <w:r w:rsidR="00D20957">
        <w:rPr>
          <w:rFonts w:ascii="Times New Roman" w:eastAsia="Times New Roman" w:hAnsi="Times New Roman" w:cs="Times New Roman"/>
          <w:sz w:val="28"/>
          <w:szCs w:val="20"/>
          <w:lang w:eastAsia="ru-RU"/>
        </w:rPr>
        <w:t>проекта Решения</w:t>
      </w:r>
      <w:r w:rsidR="00EC2EFD">
        <w:rPr>
          <w:rFonts w:ascii="Times New Roman" w:eastAsia="Times New Roman" w:hAnsi="Times New Roman" w:cs="Times New Roman"/>
          <w:sz w:val="28"/>
          <w:szCs w:val="20"/>
          <w:lang w:eastAsia="ru-RU"/>
        </w:rPr>
        <w:t xml:space="preserve"> </w:t>
      </w:r>
      <w:r>
        <w:rPr>
          <w:rFonts w:ascii="Times New Roman" w:hAnsi="Times New Roman" w:cs="Times New Roman"/>
          <w:sz w:val="28"/>
          <w:szCs w:val="28"/>
        </w:rPr>
        <w:t xml:space="preserve">утверждается перечень </w:t>
      </w:r>
      <w:r w:rsidRPr="00E01A86">
        <w:rPr>
          <w:rFonts w:ascii="Times New Roman" w:hAnsi="Times New Roman" w:cs="Times New Roman"/>
          <w:sz w:val="28"/>
          <w:szCs w:val="28"/>
        </w:rPr>
        <w:t xml:space="preserve">главных администраторов доходов местного бюджета согласно приложению </w:t>
      </w:r>
      <w:r w:rsidR="00EC2EFD">
        <w:rPr>
          <w:rFonts w:ascii="Times New Roman" w:hAnsi="Times New Roman" w:cs="Times New Roman"/>
          <w:sz w:val="28"/>
          <w:szCs w:val="28"/>
        </w:rPr>
        <w:t>3,</w:t>
      </w:r>
      <w:r>
        <w:rPr>
          <w:rFonts w:ascii="Times New Roman" w:hAnsi="Times New Roman" w:cs="Times New Roman"/>
          <w:sz w:val="28"/>
          <w:szCs w:val="28"/>
        </w:rPr>
        <w:t>4,</w:t>
      </w:r>
      <w:r w:rsidR="00EC2EFD">
        <w:rPr>
          <w:rFonts w:ascii="Times New Roman" w:hAnsi="Times New Roman" w:cs="Times New Roman"/>
          <w:sz w:val="28"/>
          <w:szCs w:val="28"/>
        </w:rPr>
        <w:t xml:space="preserve">5 </w:t>
      </w:r>
      <w:r w:rsidRPr="004D1C9C">
        <w:rPr>
          <w:rFonts w:ascii="Times New Roman" w:hAnsi="Times New Roman" w:cs="Times New Roman"/>
          <w:sz w:val="28"/>
          <w:szCs w:val="28"/>
        </w:rPr>
        <w:t xml:space="preserve">перечень главных администраторов доходов местного бюджета – органов государственной власти Российской Федерации, органов государственной власти Брянской области согласно приложению </w:t>
      </w:r>
      <w:r w:rsidR="00EC2EFD">
        <w:rPr>
          <w:rFonts w:ascii="Times New Roman" w:hAnsi="Times New Roman" w:cs="Times New Roman"/>
          <w:sz w:val="28"/>
          <w:szCs w:val="28"/>
        </w:rPr>
        <w:t>3</w:t>
      </w:r>
      <w:r>
        <w:rPr>
          <w:rFonts w:ascii="Times New Roman" w:hAnsi="Times New Roman" w:cs="Times New Roman"/>
          <w:sz w:val="28"/>
          <w:szCs w:val="28"/>
        </w:rPr>
        <w:t>,</w:t>
      </w:r>
      <w:r w:rsidRPr="00E01A86">
        <w:rPr>
          <w:rFonts w:ascii="Times New Roman" w:hAnsi="Times New Roman" w:cs="Times New Roman"/>
          <w:sz w:val="28"/>
          <w:szCs w:val="28"/>
        </w:rPr>
        <w:t>перечень главных администраторов источников финансирования дефицита местного бюджета</w:t>
      </w:r>
      <w:r w:rsidR="00EC2EFD">
        <w:rPr>
          <w:rFonts w:ascii="Times New Roman" w:hAnsi="Times New Roman" w:cs="Times New Roman"/>
          <w:sz w:val="28"/>
          <w:szCs w:val="28"/>
        </w:rPr>
        <w:t xml:space="preserve"> </w:t>
      </w:r>
      <w:r w:rsidRPr="00E01A86">
        <w:rPr>
          <w:rFonts w:ascii="Times New Roman" w:hAnsi="Times New Roman" w:cs="Times New Roman"/>
          <w:sz w:val="28"/>
          <w:szCs w:val="28"/>
        </w:rPr>
        <w:t xml:space="preserve">согласно приложению </w:t>
      </w:r>
      <w:r w:rsidR="00EC2EFD">
        <w:rPr>
          <w:rFonts w:ascii="Times New Roman" w:hAnsi="Times New Roman" w:cs="Times New Roman"/>
          <w:sz w:val="28"/>
          <w:szCs w:val="28"/>
        </w:rPr>
        <w:t>5</w:t>
      </w:r>
      <w:r>
        <w:rPr>
          <w:rFonts w:ascii="Times New Roman" w:hAnsi="Times New Roman" w:cs="Times New Roman"/>
          <w:sz w:val="28"/>
          <w:szCs w:val="28"/>
        </w:rPr>
        <w:t xml:space="preserve"> соответственно.</w:t>
      </w:r>
    </w:p>
    <w:p w:rsidR="009A5C8F" w:rsidRDefault="009A5C8F" w:rsidP="001A316F">
      <w:pPr>
        <w:spacing w:after="0" w:line="240" w:lineRule="auto"/>
        <w:ind w:firstLine="709"/>
        <w:jc w:val="both"/>
        <w:rPr>
          <w:rFonts w:ascii="Times New Roman" w:eastAsia="Times New Roman" w:hAnsi="Times New Roman" w:cs="Times New Roman"/>
          <w:sz w:val="28"/>
          <w:szCs w:val="20"/>
          <w:lang w:eastAsia="ru-RU"/>
        </w:rPr>
      </w:pPr>
      <w:r w:rsidRPr="00121254">
        <w:rPr>
          <w:rFonts w:ascii="Times New Roman" w:eastAsia="Times New Roman" w:hAnsi="Times New Roman" w:cs="Times New Roman"/>
          <w:sz w:val="28"/>
          <w:szCs w:val="20"/>
          <w:lang w:eastAsia="ru-RU"/>
        </w:rPr>
        <w:t xml:space="preserve">Пунктом </w:t>
      </w:r>
      <w:r w:rsidR="00EC2EFD">
        <w:rPr>
          <w:rFonts w:ascii="Times New Roman" w:eastAsia="Times New Roman" w:hAnsi="Times New Roman" w:cs="Times New Roman"/>
          <w:sz w:val="28"/>
          <w:szCs w:val="20"/>
          <w:lang w:eastAsia="ru-RU"/>
        </w:rPr>
        <w:t>8</w:t>
      </w:r>
      <w:r>
        <w:rPr>
          <w:rFonts w:ascii="Times New Roman" w:eastAsia="Times New Roman" w:hAnsi="Times New Roman" w:cs="Times New Roman"/>
          <w:sz w:val="28"/>
          <w:szCs w:val="20"/>
          <w:lang w:eastAsia="ru-RU"/>
        </w:rPr>
        <w:t xml:space="preserve"> проекта Решения</w:t>
      </w:r>
      <w:r w:rsidR="001A316F" w:rsidRPr="000C1F09">
        <w:rPr>
          <w:rFonts w:ascii="Times New Roman" w:eastAsia="Times New Roman" w:hAnsi="Times New Roman" w:cs="Times New Roman"/>
          <w:sz w:val="28"/>
          <w:szCs w:val="20"/>
          <w:lang w:eastAsia="ru-RU"/>
        </w:rPr>
        <w:t xml:space="preserve"> (с приложениями) устанавливается ведомственная и программная структура расходов </w:t>
      </w:r>
      <w:r>
        <w:rPr>
          <w:rFonts w:ascii="Times New Roman" w:eastAsia="Times New Roman" w:hAnsi="Times New Roman" w:cs="Times New Roman"/>
          <w:sz w:val="28"/>
          <w:szCs w:val="20"/>
          <w:lang w:eastAsia="ru-RU"/>
        </w:rPr>
        <w:t>ме</w:t>
      </w:r>
      <w:r w:rsidR="001A316F" w:rsidRPr="000C1F09">
        <w:rPr>
          <w:rFonts w:ascii="Times New Roman" w:eastAsia="Times New Roman" w:hAnsi="Times New Roman" w:cs="Times New Roman"/>
          <w:sz w:val="28"/>
          <w:szCs w:val="20"/>
          <w:lang w:eastAsia="ru-RU"/>
        </w:rPr>
        <w:t>стного бюджета</w:t>
      </w:r>
      <w:r>
        <w:rPr>
          <w:rFonts w:ascii="Times New Roman" w:eastAsia="Times New Roman" w:hAnsi="Times New Roman" w:cs="Times New Roman"/>
          <w:sz w:val="28"/>
          <w:szCs w:val="20"/>
          <w:lang w:eastAsia="ru-RU"/>
        </w:rPr>
        <w:t xml:space="preserve"> на 201</w:t>
      </w:r>
      <w:r w:rsidR="00EC2EFD">
        <w:rPr>
          <w:rFonts w:ascii="Times New Roman" w:eastAsia="Times New Roman" w:hAnsi="Times New Roman" w:cs="Times New Roman"/>
          <w:sz w:val="28"/>
          <w:szCs w:val="20"/>
          <w:lang w:eastAsia="ru-RU"/>
        </w:rPr>
        <w:t>9</w:t>
      </w:r>
      <w:r>
        <w:rPr>
          <w:rFonts w:ascii="Times New Roman" w:eastAsia="Times New Roman" w:hAnsi="Times New Roman" w:cs="Times New Roman"/>
          <w:sz w:val="28"/>
          <w:szCs w:val="20"/>
          <w:lang w:eastAsia="ru-RU"/>
        </w:rPr>
        <w:t xml:space="preserve"> год и отдельным приложением на 20</w:t>
      </w:r>
      <w:r w:rsidR="00EC2EFD">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-20</w:t>
      </w:r>
      <w:r w:rsidR="002A6669">
        <w:rPr>
          <w:rFonts w:ascii="Times New Roman" w:eastAsia="Times New Roman" w:hAnsi="Times New Roman" w:cs="Times New Roman"/>
          <w:sz w:val="28"/>
          <w:szCs w:val="20"/>
          <w:lang w:eastAsia="ru-RU"/>
        </w:rPr>
        <w:t>2</w:t>
      </w:r>
      <w:r w:rsidR="00EC2EFD">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xml:space="preserve"> годов.</w:t>
      </w:r>
    </w:p>
    <w:p w:rsidR="00D20957" w:rsidRDefault="00F2780C" w:rsidP="00D20957">
      <w:pPr>
        <w:tabs>
          <w:tab w:val="num" w:pos="1637"/>
        </w:tabs>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Пунктом </w:t>
      </w:r>
      <w:r w:rsidR="00EC2EFD">
        <w:rPr>
          <w:rFonts w:ascii="Times New Roman" w:eastAsia="Times New Roman" w:hAnsi="Times New Roman" w:cs="Times New Roman"/>
          <w:sz w:val="28"/>
          <w:szCs w:val="20"/>
          <w:lang w:eastAsia="ru-RU"/>
        </w:rPr>
        <w:t xml:space="preserve">9,10 </w:t>
      </w:r>
      <w:r>
        <w:rPr>
          <w:rFonts w:ascii="Times New Roman" w:eastAsia="Times New Roman" w:hAnsi="Times New Roman" w:cs="Times New Roman"/>
          <w:sz w:val="28"/>
          <w:szCs w:val="20"/>
          <w:lang w:eastAsia="ru-RU"/>
        </w:rPr>
        <w:t>проекта Решения  (с приложениями</w:t>
      </w:r>
      <w:r w:rsidR="00D20957">
        <w:rPr>
          <w:rFonts w:ascii="Times New Roman" w:eastAsia="Times New Roman" w:hAnsi="Times New Roman" w:cs="Times New Roman"/>
          <w:sz w:val="28"/>
          <w:szCs w:val="20"/>
          <w:lang w:eastAsia="ru-RU"/>
        </w:rPr>
        <w:t>)  у</w:t>
      </w:r>
      <w:r w:rsidR="00D20957">
        <w:rPr>
          <w:rFonts w:ascii="Times New Roman" w:hAnsi="Times New Roman" w:cs="Times New Roman"/>
          <w:sz w:val="28"/>
          <w:szCs w:val="28"/>
        </w:rPr>
        <w:t>тверждается</w:t>
      </w:r>
      <w:r w:rsidR="00D20957" w:rsidRPr="00E01A86">
        <w:rPr>
          <w:rFonts w:ascii="Times New Roman" w:hAnsi="Times New Roman" w:cs="Times New Roman"/>
          <w:sz w:val="28"/>
          <w:szCs w:val="28"/>
        </w:rPr>
        <w:t xml:space="preserve"> распределение расходов местного бюджета по целевым статьям (муниципальным программам и не</w:t>
      </w:r>
      <w:r w:rsidR="00EC2EFD">
        <w:rPr>
          <w:rFonts w:ascii="Times New Roman" w:hAnsi="Times New Roman" w:cs="Times New Roman"/>
          <w:sz w:val="28"/>
          <w:szCs w:val="28"/>
        </w:rPr>
        <w:t xml:space="preserve"> </w:t>
      </w:r>
      <w:r w:rsidR="00D20957" w:rsidRPr="00E01A86">
        <w:rPr>
          <w:rFonts w:ascii="Times New Roman" w:hAnsi="Times New Roman" w:cs="Times New Roman"/>
          <w:sz w:val="28"/>
          <w:szCs w:val="28"/>
        </w:rPr>
        <w:t xml:space="preserve">программным направлениям деятельности), </w:t>
      </w:r>
      <w:r w:rsidR="00D20957" w:rsidRPr="00E01A86">
        <w:rPr>
          <w:rFonts w:ascii="Times New Roman" w:hAnsi="Times New Roman" w:cs="Times New Roman"/>
          <w:sz w:val="28"/>
          <w:szCs w:val="28"/>
        </w:rPr>
        <w:lastRenderedPageBreak/>
        <w:t xml:space="preserve">группам </w:t>
      </w:r>
      <w:r w:rsidR="00D20957">
        <w:rPr>
          <w:rFonts w:ascii="Times New Roman" w:hAnsi="Times New Roman" w:cs="Times New Roman"/>
          <w:sz w:val="28"/>
          <w:szCs w:val="28"/>
        </w:rPr>
        <w:t xml:space="preserve">и подгруппам </w:t>
      </w:r>
      <w:r w:rsidR="00D20957" w:rsidRPr="00E01A86">
        <w:rPr>
          <w:rFonts w:ascii="Times New Roman" w:hAnsi="Times New Roman" w:cs="Times New Roman"/>
          <w:sz w:val="28"/>
          <w:szCs w:val="28"/>
        </w:rPr>
        <w:t>видов расходов</w:t>
      </w:r>
      <w:r w:rsidR="00EC2EFD">
        <w:rPr>
          <w:rFonts w:ascii="Times New Roman" w:hAnsi="Times New Roman" w:cs="Times New Roman"/>
          <w:sz w:val="28"/>
          <w:szCs w:val="28"/>
        </w:rPr>
        <w:t xml:space="preserve"> </w:t>
      </w:r>
      <w:r w:rsidR="00D20957" w:rsidRPr="00E01A86">
        <w:rPr>
          <w:rFonts w:ascii="Times New Roman" w:hAnsi="Times New Roman" w:cs="Times New Roman"/>
          <w:sz w:val="28"/>
          <w:szCs w:val="28"/>
        </w:rPr>
        <w:t>на 201</w:t>
      </w:r>
      <w:r w:rsidR="00EC2EFD">
        <w:rPr>
          <w:rFonts w:ascii="Times New Roman" w:hAnsi="Times New Roman" w:cs="Times New Roman"/>
          <w:sz w:val="28"/>
          <w:szCs w:val="28"/>
        </w:rPr>
        <w:t>9</w:t>
      </w:r>
      <w:r w:rsidR="00D20957" w:rsidRPr="00E01A86">
        <w:rPr>
          <w:rFonts w:ascii="Times New Roman" w:hAnsi="Times New Roman" w:cs="Times New Roman"/>
          <w:sz w:val="28"/>
          <w:szCs w:val="28"/>
        </w:rPr>
        <w:t xml:space="preserve"> год согласно приложению </w:t>
      </w:r>
      <w:r w:rsidR="00D20957">
        <w:rPr>
          <w:rFonts w:ascii="Times New Roman" w:hAnsi="Times New Roman" w:cs="Times New Roman"/>
          <w:sz w:val="28"/>
          <w:szCs w:val="28"/>
        </w:rPr>
        <w:t>9</w:t>
      </w:r>
      <w:r w:rsidR="00D20957" w:rsidRPr="00E01A86">
        <w:rPr>
          <w:rFonts w:ascii="Times New Roman" w:hAnsi="Times New Roman" w:cs="Times New Roman"/>
          <w:sz w:val="28"/>
          <w:szCs w:val="28"/>
        </w:rPr>
        <w:t xml:space="preserve"> к настоящему Реше</w:t>
      </w:r>
      <w:r w:rsidR="00D20957">
        <w:rPr>
          <w:rFonts w:ascii="Times New Roman" w:hAnsi="Times New Roman" w:cs="Times New Roman"/>
          <w:sz w:val="28"/>
          <w:szCs w:val="28"/>
        </w:rPr>
        <w:t>нию, на плановый период 20</w:t>
      </w:r>
      <w:r w:rsidR="00EC2EFD">
        <w:rPr>
          <w:rFonts w:ascii="Times New Roman" w:hAnsi="Times New Roman" w:cs="Times New Roman"/>
          <w:sz w:val="28"/>
          <w:szCs w:val="28"/>
        </w:rPr>
        <w:t>20</w:t>
      </w:r>
      <w:r w:rsidR="00D20957">
        <w:rPr>
          <w:rFonts w:ascii="Times New Roman" w:hAnsi="Times New Roman" w:cs="Times New Roman"/>
          <w:sz w:val="28"/>
          <w:szCs w:val="28"/>
        </w:rPr>
        <w:t xml:space="preserve"> и 20</w:t>
      </w:r>
      <w:r w:rsidR="002A6669">
        <w:rPr>
          <w:rFonts w:ascii="Times New Roman" w:hAnsi="Times New Roman" w:cs="Times New Roman"/>
          <w:sz w:val="28"/>
          <w:szCs w:val="28"/>
        </w:rPr>
        <w:t>2</w:t>
      </w:r>
      <w:r w:rsidR="00EC2EFD">
        <w:rPr>
          <w:rFonts w:ascii="Times New Roman" w:hAnsi="Times New Roman" w:cs="Times New Roman"/>
          <w:sz w:val="28"/>
          <w:szCs w:val="28"/>
        </w:rPr>
        <w:t>1</w:t>
      </w:r>
      <w:r w:rsidR="00D20957">
        <w:rPr>
          <w:rFonts w:ascii="Times New Roman" w:hAnsi="Times New Roman" w:cs="Times New Roman"/>
          <w:sz w:val="28"/>
          <w:szCs w:val="28"/>
        </w:rPr>
        <w:t xml:space="preserve"> годов.</w:t>
      </w:r>
    </w:p>
    <w:p w:rsidR="001A316F" w:rsidRPr="00D20957" w:rsidRDefault="00D20957" w:rsidP="001A316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Пунктом</w:t>
      </w:r>
      <w:r w:rsidRPr="00121254">
        <w:rPr>
          <w:rFonts w:ascii="Times New Roman" w:eastAsia="Times New Roman" w:hAnsi="Times New Roman" w:cs="Times New Roman"/>
          <w:sz w:val="28"/>
          <w:szCs w:val="20"/>
          <w:lang w:eastAsia="ru-RU"/>
        </w:rPr>
        <w:t>11</w:t>
      </w:r>
      <w:r>
        <w:rPr>
          <w:rFonts w:ascii="Times New Roman" w:eastAsia="Times New Roman" w:hAnsi="Times New Roman" w:cs="Times New Roman"/>
          <w:sz w:val="28"/>
          <w:szCs w:val="20"/>
          <w:lang w:eastAsia="ru-RU"/>
        </w:rPr>
        <w:t xml:space="preserve"> устанавливается </w:t>
      </w:r>
      <w:r w:rsidRPr="00D20957">
        <w:rPr>
          <w:rFonts w:ascii="Times New Roman" w:eastAsia="Times New Roman" w:hAnsi="Times New Roman" w:cs="Times New Roman"/>
          <w:sz w:val="28"/>
          <w:szCs w:val="20"/>
          <w:lang w:eastAsia="ru-RU"/>
        </w:rPr>
        <w:t xml:space="preserve">объем </w:t>
      </w:r>
      <w:r w:rsidR="001A316F" w:rsidRPr="00D20957">
        <w:rPr>
          <w:rFonts w:ascii="Times New Roman" w:eastAsia="Times New Roman" w:hAnsi="Times New Roman" w:cs="Times New Roman" w:hint="eastAsia"/>
          <w:sz w:val="28"/>
          <w:szCs w:val="20"/>
          <w:lang w:eastAsia="ru-RU"/>
        </w:rPr>
        <w:t>бюджетных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ассигнований</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на</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исполнение</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публичных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нормативных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обязательств</w:t>
      </w:r>
      <w:r w:rsidR="001A316F" w:rsidRPr="00D20957">
        <w:rPr>
          <w:rFonts w:ascii="Times New Roman" w:eastAsia="Times New Roman" w:hAnsi="Times New Roman" w:cs="Times New Roman"/>
          <w:sz w:val="28"/>
          <w:szCs w:val="20"/>
          <w:lang w:eastAsia="ru-RU"/>
        </w:rPr>
        <w:t xml:space="preserve">, что соответствует ч.3.1. ст.184.1 Бюджетного кодекса РФ </w:t>
      </w:r>
    </w:p>
    <w:p w:rsidR="00D20957" w:rsidRDefault="00D20957" w:rsidP="001A316F">
      <w:pPr>
        <w:spacing w:after="0" w:line="240" w:lineRule="auto"/>
        <w:ind w:firstLine="709"/>
        <w:jc w:val="both"/>
        <w:rPr>
          <w:rFonts w:ascii="Times New Roman" w:hAnsi="Times New Roman" w:cs="Times New Roman"/>
          <w:sz w:val="28"/>
          <w:szCs w:val="28"/>
        </w:rPr>
      </w:pPr>
      <w:r w:rsidRPr="00D20957">
        <w:rPr>
          <w:rFonts w:ascii="Times New Roman" w:eastAsia="Times New Roman" w:hAnsi="Times New Roman" w:cs="Times New Roman"/>
          <w:sz w:val="28"/>
          <w:szCs w:val="20"/>
          <w:lang w:eastAsia="ru-RU"/>
        </w:rPr>
        <w:t xml:space="preserve">Пунктом </w:t>
      </w:r>
      <w:r w:rsidRPr="00121254">
        <w:rPr>
          <w:rFonts w:ascii="Times New Roman" w:eastAsia="Times New Roman" w:hAnsi="Times New Roman" w:cs="Times New Roman"/>
          <w:sz w:val="28"/>
          <w:szCs w:val="20"/>
          <w:lang w:eastAsia="ru-RU"/>
        </w:rPr>
        <w:t>1</w:t>
      </w:r>
      <w:r w:rsidR="00EC2EFD">
        <w:rPr>
          <w:rFonts w:ascii="Times New Roman" w:eastAsia="Times New Roman" w:hAnsi="Times New Roman" w:cs="Times New Roman"/>
          <w:sz w:val="28"/>
          <w:szCs w:val="20"/>
          <w:lang w:eastAsia="ru-RU"/>
        </w:rPr>
        <w:t xml:space="preserve">3 </w:t>
      </w:r>
      <w:r w:rsidR="001A316F" w:rsidRPr="00D20957">
        <w:rPr>
          <w:rFonts w:ascii="Times New Roman" w:eastAsia="Times New Roman" w:hAnsi="Times New Roman" w:cs="Times New Roman"/>
          <w:sz w:val="28"/>
          <w:szCs w:val="20"/>
          <w:lang w:eastAsia="ru-RU"/>
        </w:rPr>
        <w:t>проекта</w:t>
      </w:r>
      <w:r w:rsidR="00EC2EFD">
        <w:rPr>
          <w:rFonts w:ascii="Times New Roman" w:eastAsia="Times New Roman" w:hAnsi="Times New Roman" w:cs="Times New Roman"/>
          <w:sz w:val="28"/>
          <w:szCs w:val="20"/>
          <w:lang w:eastAsia="ru-RU"/>
        </w:rPr>
        <w:t xml:space="preserve"> </w:t>
      </w:r>
      <w:r w:rsidRPr="00D20957">
        <w:rPr>
          <w:rFonts w:ascii="Times New Roman" w:eastAsia="Times New Roman" w:hAnsi="Times New Roman" w:cs="Times New Roman"/>
          <w:sz w:val="28"/>
          <w:szCs w:val="28"/>
          <w:lang w:eastAsia="ru-RU"/>
        </w:rPr>
        <w:t xml:space="preserve">Решения определен объем  </w:t>
      </w:r>
      <w:r w:rsidRPr="00D20957">
        <w:rPr>
          <w:rFonts w:ascii="Times New Roman" w:hAnsi="Times New Roman" w:cs="Times New Roman"/>
          <w:sz w:val="28"/>
          <w:szCs w:val="28"/>
        </w:rPr>
        <w:t>бюджетных</w:t>
      </w:r>
      <w:r w:rsidRPr="00E01A86">
        <w:rPr>
          <w:rFonts w:ascii="Times New Roman" w:hAnsi="Times New Roman" w:cs="Times New Roman"/>
          <w:sz w:val="28"/>
          <w:szCs w:val="28"/>
        </w:rPr>
        <w:t xml:space="preserve"> ассигнований дорожного фонда</w:t>
      </w:r>
      <w:r>
        <w:rPr>
          <w:rFonts w:ascii="Times New Roman" w:hAnsi="Times New Roman" w:cs="Times New Roman"/>
          <w:sz w:val="28"/>
          <w:szCs w:val="28"/>
        </w:rPr>
        <w:t>.</w:t>
      </w:r>
    </w:p>
    <w:p w:rsidR="006A3081" w:rsidRDefault="006A3081" w:rsidP="001A316F">
      <w:pPr>
        <w:spacing w:after="0" w:line="240" w:lineRule="auto"/>
        <w:ind w:firstLine="709"/>
        <w:jc w:val="both"/>
        <w:rPr>
          <w:rFonts w:ascii="Times New Roman" w:eastAsia="Times New Roman" w:hAnsi="Times New Roman" w:cs="Times New Roman"/>
          <w:sz w:val="28"/>
          <w:szCs w:val="28"/>
          <w:lang w:eastAsia="ru-RU"/>
        </w:rPr>
      </w:pPr>
      <w:r w:rsidRPr="006A3081">
        <w:rPr>
          <w:rFonts w:ascii="Times New Roman" w:eastAsia="Times New Roman" w:hAnsi="Times New Roman" w:cs="Times New Roman"/>
          <w:sz w:val="28"/>
          <w:szCs w:val="28"/>
          <w:lang w:eastAsia="ru-RU"/>
        </w:rPr>
        <w:t xml:space="preserve">Пунктом </w:t>
      </w:r>
      <w:r w:rsidRPr="00121254">
        <w:rPr>
          <w:rFonts w:ascii="Times New Roman" w:eastAsia="Times New Roman" w:hAnsi="Times New Roman" w:cs="Times New Roman"/>
          <w:sz w:val="28"/>
          <w:szCs w:val="28"/>
          <w:lang w:eastAsia="ru-RU"/>
        </w:rPr>
        <w:t>13</w:t>
      </w:r>
      <w:r w:rsidRPr="006A3081">
        <w:rPr>
          <w:rFonts w:ascii="Times New Roman" w:eastAsia="Times New Roman" w:hAnsi="Times New Roman" w:cs="Times New Roman"/>
          <w:sz w:val="28"/>
          <w:szCs w:val="28"/>
          <w:lang w:eastAsia="ru-RU"/>
        </w:rPr>
        <w:t xml:space="preserve"> устанавливаются </w:t>
      </w:r>
      <w:r w:rsidR="00EC2EFD">
        <w:rPr>
          <w:rFonts w:ascii="Times New Roman" w:eastAsia="Times New Roman" w:hAnsi="Times New Roman" w:cs="Times New Roman"/>
          <w:sz w:val="28"/>
          <w:szCs w:val="28"/>
          <w:lang w:eastAsia="ru-RU"/>
        </w:rPr>
        <w:t xml:space="preserve"> </w:t>
      </w:r>
      <w:r w:rsidRPr="00E01A86">
        <w:rPr>
          <w:rFonts w:ascii="Times New Roman" w:hAnsi="Times New Roman" w:cs="Times New Roman"/>
          <w:sz w:val="28"/>
          <w:szCs w:val="28"/>
        </w:rPr>
        <w:t xml:space="preserve"> трансфертов, получаемых из других бюджетов</w:t>
      </w:r>
      <w:r>
        <w:rPr>
          <w:rFonts w:ascii="Times New Roman" w:hAnsi="Times New Roman" w:cs="Times New Roman"/>
          <w:sz w:val="28"/>
          <w:szCs w:val="28"/>
        </w:rPr>
        <w:t>.</w:t>
      </w:r>
    </w:p>
    <w:p w:rsidR="006A3081" w:rsidRPr="009A5C8F" w:rsidRDefault="006A3081" w:rsidP="00152067">
      <w:pPr>
        <w:pStyle w:val="ConsPlusNormal"/>
        <w:ind w:firstLine="540"/>
        <w:jc w:val="both"/>
        <w:rPr>
          <w:rFonts w:ascii="Times New Roman" w:hAnsi="Times New Roman" w:cs="Times New Roman"/>
          <w:sz w:val="28"/>
          <w:szCs w:val="28"/>
          <w:highlight w:val="green"/>
        </w:rPr>
      </w:pPr>
      <w:r w:rsidRPr="006A3081">
        <w:rPr>
          <w:rFonts w:ascii="Times New Roman" w:hAnsi="Times New Roman" w:cs="Times New Roman"/>
          <w:sz w:val="28"/>
          <w:szCs w:val="28"/>
        </w:rPr>
        <w:t xml:space="preserve">В пункте </w:t>
      </w:r>
      <w:r w:rsidRPr="00121254">
        <w:rPr>
          <w:rFonts w:ascii="Times New Roman" w:hAnsi="Times New Roman" w:cs="Times New Roman"/>
          <w:sz w:val="28"/>
          <w:szCs w:val="28"/>
        </w:rPr>
        <w:t>1</w:t>
      </w:r>
      <w:r w:rsidR="00EC2EFD">
        <w:rPr>
          <w:rFonts w:ascii="Times New Roman" w:hAnsi="Times New Roman" w:cs="Times New Roman"/>
          <w:sz w:val="28"/>
          <w:szCs w:val="28"/>
        </w:rPr>
        <w:t>5</w:t>
      </w:r>
      <w:r w:rsidR="001A316F" w:rsidRPr="006A3081">
        <w:rPr>
          <w:rFonts w:ascii="Times New Roman" w:hAnsi="Times New Roman" w:cs="Times New Roman"/>
          <w:sz w:val="28"/>
          <w:szCs w:val="28"/>
        </w:rPr>
        <w:t>проекта</w:t>
      </w:r>
      <w:r w:rsidRPr="006A3081">
        <w:rPr>
          <w:rFonts w:ascii="Times New Roman" w:hAnsi="Times New Roman" w:cs="Times New Roman"/>
          <w:sz w:val="28"/>
          <w:szCs w:val="28"/>
        </w:rPr>
        <w:t xml:space="preserve"> Решения</w:t>
      </w:r>
      <w:r w:rsidR="00EC2EFD">
        <w:rPr>
          <w:rFonts w:ascii="Times New Roman" w:hAnsi="Times New Roman" w:cs="Times New Roman"/>
          <w:sz w:val="28"/>
          <w:szCs w:val="28"/>
        </w:rPr>
        <w:t xml:space="preserve"> </w:t>
      </w:r>
      <w:r w:rsidRPr="006A3081">
        <w:rPr>
          <w:rFonts w:ascii="Times New Roman" w:hAnsi="Times New Roman" w:cs="Times New Roman"/>
          <w:sz w:val="28"/>
          <w:szCs w:val="28"/>
        </w:rPr>
        <w:t xml:space="preserve">устанавливают соответственно объемы Резервного фонда администрации города </w:t>
      </w:r>
      <w:r w:rsidR="00EC2EFD">
        <w:rPr>
          <w:rFonts w:ascii="Times New Roman" w:hAnsi="Times New Roman" w:cs="Times New Roman"/>
          <w:sz w:val="28"/>
          <w:szCs w:val="28"/>
        </w:rPr>
        <w:t>Фокин</w:t>
      </w:r>
      <w:r w:rsidRPr="006A3081">
        <w:rPr>
          <w:rFonts w:ascii="Times New Roman" w:hAnsi="Times New Roman" w:cs="Times New Roman"/>
          <w:sz w:val="28"/>
          <w:szCs w:val="28"/>
        </w:rPr>
        <w:t>о на 201</w:t>
      </w:r>
      <w:r w:rsidR="00EC2EFD">
        <w:rPr>
          <w:rFonts w:ascii="Times New Roman" w:hAnsi="Times New Roman" w:cs="Times New Roman"/>
          <w:sz w:val="28"/>
          <w:szCs w:val="28"/>
        </w:rPr>
        <w:t>9</w:t>
      </w:r>
      <w:r w:rsidRPr="006A3081">
        <w:rPr>
          <w:rFonts w:ascii="Times New Roman" w:hAnsi="Times New Roman" w:cs="Times New Roman"/>
          <w:sz w:val="28"/>
          <w:szCs w:val="28"/>
        </w:rPr>
        <w:t>-20</w:t>
      </w:r>
      <w:r w:rsidR="002A6669">
        <w:rPr>
          <w:rFonts w:ascii="Times New Roman" w:hAnsi="Times New Roman" w:cs="Times New Roman"/>
          <w:sz w:val="28"/>
          <w:szCs w:val="28"/>
        </w:rPr>
        <w:t>2</w:t>
      </w:r>
      <w:r w:rsidR="00EC2EFD">
        <w:rPr>
          <w:rFonts w:ascii="Times New Roman" w:hAnsi="Times New Roman" w:cs="Times New Roman"/>
          <w:sz w:val="28"/>
          <w:szCs w:val="28"/>
        </w:rPr>
        <w:t>1</w:t>
      </w:r>
      <w:r w:rsidRPr="006A3081">
        <w:rPr>
          <w:rFonts w:ascii="Times New Roman" w:hAnsi="Times New Roman" w:cs="Times New Roman"/>
          <w:sz w:val="28"/>
          <w:szCs w:val="28"/>
        </w:rPr>
        <w:t xml:space="preserve"> годы. Планируемые объемы резервных фондов соответствуют требованиям, установленным ст.81 Бюджетного кодекса РФ, а также в </w:t>
      </w:r>
      <w:r w:rsidRPr="006A3081">
        <w:rPr>
          <w:rFonts w:ascii="Times New Roman" w:hAnsi="Times New Roman" w:cs="Times New Roman"/>
          <w:iCs/>
          <w:sz w:val="28"/>
        </w:rPr>
        <w:t xml:space="preserve">соответствии с </w:t>
      </w:r>
      <w:hyperlink w:anchor="P43" w:history="1">
        <w:r w:rsidR="00152067" w:rsidRPr="008A7A8A">
          <w:rPr>
            <w:rFonts w:ascii="Times New Roman" w:hAnsi="Times New Roman" w:cs="Times New Roman"/>
            <w:color w:val="0000FF"/>
            <w:sz w:val="28"/>
            <w:szCs w:val="28"/>
          </w:rPr>
          <w:t>Поряд</w:t>
        </w:r>
        <w:r w:rsidR="00152067">
          <w:rPr>
            <w:rFonts w:ascii="Times New Roman" w:hAnsi="Times New Roman" w:cs="Times New Roman"/>
            <w:color w:val="0000FF"/>
            <w:sz w:val="28"/>
            <w:szCs w:val="28"/>
          </w:rPr>
          <w:t>ком</w:t>
        </w:r>
      </w:hyperlink>
      <w:r w:rsidR="00152067" w:rsidRPr="008A7A8A">
        <w:rPr>
          <w:rFonts w:ascii="Times New Roman" w:hAnsi="Times New Roman" w:cs="Times New Roman"/>
          <w:sz w:val="28"/>
          <w:szCs w:val="28"/>
        </w:rPr>
        <w:t xml:space="preserve"> использования бюджетных ассигнований резервного фонда </w:t>
      </w:r>
      <w:r w:rsidR="00152067">
        <w:rPr>
          <w:rFonts w:ascii="Times New Roman" w:hAnsi="Times New Roman" w:cs="Times New Roman"/>
          <w:sz w:val="28"/>
          <w:szCs w:val="28"/>
        </w:rPr>
        <w:t xml:space="preserve">администрации города </w:t>
      </w:r>
      <w:r w:rsidR="00EC2EFD">
        <w:rPr>
          <w:rFonts w:ascii="Times New Roman" w:hAnsi="Times New Roman" w:cs="Times New Roman"/>
          <w:sz w:val="28"/>
          <w:szCs w:val="28"/>
        </w:rPr>
        <w:t>Фокино</w:t>
      </w:r>
      <w:r w:rsidR="00152067" w:rsidRPr="008A7A8A">
        <w:rPr>
          <w:rFonts w:ascii="Times New Roman" w:hAnsi="Times New Roman" w:cs="Times New Roman"/>
          <w:sz w:val="28"/>
          <w:szCs w:val="28"/>
        </w:rPr>
        <w:t xml:space="preserve"> Брянской области</w:t>
      </w:r>
    </w:p>
    <w:p w:rsidR="007B491F" w:rsidRDefault="006D48C0"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w:t>
      </w:r>
      <w:r w:rsidRPr="00121254">
        <w:rPr>
          <w:rFonts w:ascii="Times New Roman" w:eastAsia="Times New Roman" w:hAnsi="Times New Roman" w:cs="Times New Roman"/>
          <w:sz w:val="28"/>
          <w:szCs w:val="28"/>
          <w:lang w:eastAsia="ru-RU"/>
        </w:rPr>
        <w:t>16</w:t>
      </w:r>
      <w:r w:rsidR="001A316F" w:rsidRPr="000C1F09">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 xml:space="preserve">Решения </w:t>
      </w:r>
      <w:r w:rsidR="001A316F" w:rsidRPr="000C1F09">
        <w:rPr>
          <w:rFonts w:ascii="Times New Roman" w:eastAsia="Times New Roman" w:hAnsi="Times New Roman" w:cs="Times New Roman"/>
          <w:sz w:val="28"/>
          <w:szCs w:val="28"/>
          <w:lang w:eastAsia="ru-RU"/>
        </w:rPr>
        <w:t>(с приложением) устанавливает дополнительные основания для внесения изменений в сводную бюджетную роспись областного бюджета без внесения изменений в закон о бюджете, что соответствует ч.8 ст.217 Бюджетного кодекса РФ</w:t>
      </w:r>
      <w:r>
        <w:rPr>
          <w:rFonts w:ascii="Times New Roman" w:eastAsia="Times New Roman" w:hAnsi="Times New Roman" w:cs="Times New Roman"/>
          <w:sz w:val="28"/>
          <w:szCs w:val="28"/>
          <w:lang w:eastAsia="ru-RU"/>
        </w:rPr>
        <w:t>.</w:t>
      </w:r>
    </w:p>
    <w:p w:rsidR="007B491F" w:rsidRDefault="007B491F" w:rsidP="007B491F">
      <w:pPr>
        <w:spacing w:after="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Пунктом </w:t>
      </w:r>
      <w:r w:rsidRPr="00121254">
        <w:rPr>
          <w:rFonts w:ascii="Times New Roman" w:eastAsia="Times New Roman" w:hAnsi="Times New Roman" w:cs="Times New Roman"/>
          <w:sz w:val="28"/>
          <w:szCs w:val="28"/>
          <w:lang w:eastAsia="ru-RU"/>
        </w:rPr>
        <w:t>17</w:t>
      </w:r>
      <w:r w:rsidR="00AC4649">
        <w:rPr>
          <w:rFonts w:ascii="Times New Roman" w:eastAsia="Times New Roman" w:hAnsi="Times New Roman" w:cs="Times New Roman"/>
          <w:sz w:val="28"/>
          <w:szCs w:val="28"/>
          <w:lang w:eastAsia="ru-RU"/>
        </w:rPr>
        <w:t xml:space="preserve"> проекта </w:t>
      </w:r>
      <w:r>
        <w:rPr>
          <w:rFonts w:ascii="Times New Roman" w:eastAsia="Times New Roman" w:hAnsi="Times New Roman" w:cs="Times New Roman"/>
          <w:sz w:val="28"/>
          <w:szCs w:val="28"/>
          <w:lang w:eastAsia="ru-RU"/>
        </w:rPr>
        <w:t xml:space="preserve"> устанавливается порядок использования </w:t>
      </w:r>
      <w:r>
        <w:rPr>
          <w:rFonts w:ascii="Times New Roman" w:hAnsi="Times New Roman"/>
          <w:sz w:val="28"/>
          <w:szCs w:val="28"/>
        </w:rPr>
        <w:t xml:space="preserve"> остатков</w:t>
      </w:r>
      <w:r w:rsidRPr="00097922">
        <w:rPr>
          <w:rFonts w:ascii="Times New Roman" w:hAnsi="Times New Roman"/>
          <w:sz w:val="28"/>
          <w:szCs w:val="28"/>
        </w:rPr>
        <w:t xml:space="preserve"> средств </w:t>
      </w:r>
      <w:r>
        <w:rPr>
          <w:rFonts w:ascii="Times New Roman" w:hAnsi="Times New Roman"/>
          <w:sz w:val="28"/>
          <w:szCs w:val="28"/>
        </w:rPr>
        <w:t>местного</w:t>
      </w:r>
      <w:r w:rsidRPr="00097922">
        <w:rPr>
          <w:rFonts w:ascii="Times New Roman" w:hAnsi="Times New Roman"/>
          <w:sz w:val="28"/>
          <w:szCs w:val="28"/>
        </w:rPr>
        <w:t xml:space="preserve"> бюджета на начало текущего финансового года</w:t>
      </w:r>
      <w:r>
        <w:rPr>
          <w:rFonts w:ascii="Times New Roman" w:hAnsi="Times New Roman"/>
          <w:sz w:val="28"/>
          <w:szCs w:val="28"/>
        </w:rPr>
        <w:t>.</w:t>
      </w:r>
    </w:p>
    <w:p w:rsidR="00AC4649" w:rsidRDefault="00AC4649" w:rsidP="00AC4649">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Пункт </w:t>
      </w:r>
      <w:r w:rsidRPr="00121254">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проекта у</w:t>
      </w:r>
      <w:r w:rsidRPr="00E01A86">
        <w:rPr>
          <w:rFonts w:ascii="Times New Roman" w:hAnsi="Times New Roman" w:cs="Times New Roman"/>
          <w:sz w:val="28"/>
          <w:szCs w:val="28"/>
        </w:rPr>
        <w:t>стан</w:t>
      </w:r>
      <w:r>
        <w:rPr>
          <w:rFonts w:ascii="Times New Roman" w:hAnsi="Times New Roman" w:cs="Times New Roman"/>
          <w:sz w:val="28"/>
          <w:szCs w:val="28"/>
        </w:rPr>
        <w:t>авливает</w:t>
      </w:r>
      <w:r w:rsidRPr="00E01A86">
        <w:rPr>
          <w:rFonts w:ascii="Times New Roman" w:hAnsi="Times New Roman" w:cs="Times New Roman"/>
          <w:sz w:val="28"/>
          <w:szCs w:val="28"/>
        </w:rPr>
        <w:t xml:space="preserve">, что руководители органов местного самоуправления, </w:t>
      </w:r>
      <w:r w:rsidR="000217AD">
        <w:rPr>
          <w:rFonts w:ascii="Times New Roman" w:hAnsi="Times New Roman" w:cs="Times New Roman"/>
          <w:sz w:val="28"/>
          <w:szCs w:val="28"/>
        </w:rPr>
        <w:t>муниципальных учреждений</w:t>
      </w:r>
      <w:r w:rsidRPr="00E01A86">
        <w:rPr>
          <w:rFonts w:ascii="Times New Roman" w:hAnsi="Times New Roman" w:cs="Times New Roman"/>
          <w:sz w:val="28"/>
          <w:szCs w:val="28"/>
        </w:rPr>
        <w:t xml:space="preserve"> не вправе принимать в 201</w:t>
      </w:r>
      <w:r w:rsidR="000217AD">
        <w:rPr>
          <w:rFonts w:ascii="Times New Roman" w:hAnsi="Times New Roman" w:cs="Times New Roman"/>
          <w:sz w:val="28"/>
          <w:szCs w:val="28"/>
        </w:rPr>
        <w:t>9</w:t>
      </w:r>
      <w:r w:rsidRPr="00E01A86">
        <w:rPr>
          <w:rFonts w:ascii="Times New Roman" w:hAnsi="Times New Roman" w:cs="Times New Roman"/>
          <w:sz w:val="28"/>
          <w:szCs w:val="28"/>
        </w:rPr>
        <w:t xml:space="preserve"> году решения, приводящие к увеличению штатной численности муниципальных служащих, работников муниципальных учреждений, за исключением случаев принятия решений о наделении органов местного самоуправления, муниципальных учреждений - дополнительными функциями, требующими увеличения штатной численности персонала.</w:t>
      </w:r>
    </w:p>
    <w:p w:rsidR="001A316F" w:rsidRPr="000C1F09" w:rsidRDefault="008C5028"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w:t>
      </w:r>
      <w:r w:rsidRPr="00121254">
        <w:rPr>
          <w:rFonts w:ascii="Times New Roman" w:eastAsia="Times New Roman" w:hAnsi="Times New Roman" w:cs="Times New Roman"/>
          <w:sz w:val="28"/>
          <w:szCs w:val="28"/>
          <w:lang w:eastAsia="ru-RU"/>
        </w:rPr>
        <w:t>2</w:t>
      </w:r>
      <w:r w:rsidR="00E13EBB">
        <w:rPr>
          <w:rFonts w:ascii="Times New Roman" w:eastAsia="Times New Roman" w:hAnsi="Times New Roman" w:cs="Times New Roman"/>
          <w:sz w:val="28"/>
          <w:szCs w:val="28"/>
          <w:lang w:eastAsia="ru-RU"/>
        </w:rPr>
        <w:t>0 утвержден о</w:t>
      </w:r>
      <w:r>
        <w:rPr>
          <w:rFonts w:ascii="Times New Roman" w:eastAsia="Times New Roman" w:hAnsi="Times New Roman" w:cs="Times New Roman"/>
          <w:sz w:val="28"/>
          <w:szCs w:val="28"/>
          <w:lang w:eastAsia="ru-RU"/>
        </w:rPr>
        <w:t xml:space="preserve">бъем и </w:t>
      </w:r>
      <w:r w:rsidRPr="00121254">
        <w:rPr>
          <w:rFonts w:ascii="Times New Roman" w:eastAsia="Times New Roman" w:hAnsi="Times New Roman" w:cs="Times New Roman"/>
          <w:sz w:val="28"/>
          <w:szCs w:val="28"/>
          <w:lang w:eastAsia="ru-RU"/>
        </w:rPr>
        <w:t>структура и</w:t>
      </w:r>
      <w:r w:rsidR="001A316F" w:rsidRPr="00121254">
        <w:rPr>
          <w:rFonts w:ascii="Times New Roman" w:eastAsia="Times New Roman" w:hAnsi="Times New Roman" w:cs="Times New Roman"/>
          <w:sz w:val="28"/>
          <w:szCs w:val="28"/>
          <w:lang w:eastAsia="ru-RU"/>
        </w:rPr>
        <w:t>сточник</w:t>
      </w:r>
      <w:r w:rsidRPr="00121254">
        <w:rPr>
          <w:rFonts w:ascii="Times New Roman" w:eastAsia="Times New Roman" w:hAnsi="Times New Roman" w:cs="Times New Roman"/>
          <w:sz w:val="28"/>
          <w:szCs w:val="28"/>
          <w:lang w:eastAsia="ru-RU"/>
        </w:rPr>
        <w:t>ов</w:t>
      </w:r>
      <w:r w:rsidR="001A316F" w:rsidRPr="00121254">
        <w:rPr>
          <w:rFonts w:ascii="Times New Roman" w:eastAsia="Times New Roman" w:hAnsi="Times New Roman" w:cs="Times New Roman"/>
          <w:sz w:val="28"/>
          <w:szCs w:val="28"/>
          <w:lang w:eastAsia="ru-RU"/>
        </w:rPr>
        <w:t xml:space="preserve"> внутреннего финансирования дефицита, </w:t>
      </w:r>
      <w:r w:rsidR="001A316F" w:rsidRPr="000C1F09">
        <w:rPr>
          <w:rFonts w:ascii="Times New Roman" w:eastAsia="Times New Roman" w:hAnsi="Times New Roman" w:cs="Times New Roman"/>
          <w:sz w:val="28"/>
          <w:szCs w:val="28"/>
          <w:lang w:eastAsia="ru-RU"/>
        </w:rPr>
        <w:t>(с приложени</w:t>
      </w:r>
      <w:r w:rsidR="00A66703">
        <w:rPr>
          <w:rFonts w:ascii="Times New Roman" w:eastAsia="Times New Roman" w:hAnsi="Times New Roman" w:cs="Times New Roman"/>
          <w:sz w:val="28"/>
          <w:szCs w:val="28"/>
          <w:lang w:eastAsia="ru-RU"/>
        </w:rPr>
        <w:t>ями</w:t>
      </w:r>
      <w:r w:rsidR="001A316F" w:rsidRPr="000C1F09">
        <w:rPr>
          <w:rFonts w:ascii="Times New Roman" w:eastAsia="Times New Roman" w:hAnsi="Times New Roman" w:cs="Times New Roman"/>
          <w:sz w:val="28"/>
          <w:szCs w:val="28"/>
          <w:lang w:eastAsia="ru-RU"/>
        </w:rPr>
        <w:t>) соответствуют требованиям ст.9</w:t>
      </w:r>
      <w:r>
        <w:rPr>
          <w:rFonts w:ascii="Times New Roman" w:eastAsia="Times New Roman" w:hAnsi="Times New Roman" w:cs="Times New Roman"/>
          <w:sz w:val="28"/>
          <w:szCs w:val="28"/>
          <w:lang w:eastAsia="ru-RU"/>
        </w:rPr>
        <w:t>6</w:t>
      </w:r>
      <w:r w:rsidR="001A316F" w:rsidRPr="000C1F09">
        <w:rPr>
          <w:rFonts w:ascii="Times New Roman" w:eastAsia="Times New Roman" w:hAnsi="Times New Roman" w:cs="Times New Roman"/>
          <w:sz w:val="28"/>
          <w:szCs w:val="28"/>
          <w:lang w:eastAsia="ru-RU"/>
        </w:rPr>
        <w:t xml:space="preserve"> Бюджетного кодекса Р</w:t>
      </w:r>
      <w:r w:rsidR="00A66703">
        <w:rPr>
          <w:rFonts w:ascii="Times New Roman" w:eastAsia="Times New Roman" w:hAnsi="Times New Roman" w:cs="Times New Roman"/>
          <w:sz w:val="28"/>
          <w:szCs w:val="28"/>
          <w:lang w:eastAsia="ru-RU"/>
        </w:rPr>
        <w:t xml:space="preserve">оссийской </w:t>
      </w:r>
      <w:r w:rsidR="001A316F" w:rsidRPr="000C1F09">
        <w:rPr>
          <w:rFonts w:ascii="Times New Roman" w:eastAsia="Times New Roman" w:hAnsi="Times New Roman" w:cs="Times New Roman"/>
          <w:sz w:val="28"/>
          <w:szCs w:val="28"/>
          <w:lang w:eastAsia="ru-RU"/>
        </w:rPr>
        <w:t>Ф</w:t>
      </w:r>
      <w:r w:rsidR="00A66703">
        <w:rPr>
          <w:rFonts w:ascii="Times New Roman" w:eastAsia="Times New Roman" w:hAnsi="Times New Roman" w:cs="Times New Roman"/>
          <w:sz w:val="28"/>
          <w:szCs w:val="28"/>
          <w:lang w:eastAsia="ru-RU"/>
        </w:rPr>
        <w:t>едерации</w:t>
      </w:r>
      <w:r w:rsidR="001A316F" w:rsidRPr="000C1F09">
        <w:rPr>
          <w:rFonts w:ascii="Times New Roman" w:eastAsia="Times New Roman" w:hAnsi="Times New Roman" w:cs="Times New Roman"/>
          <w:sz w:val="28"/>
          <w:szCs w:val="28"/>
          <w:lang w:eastAsia="ru-RU"/>
        </w:rPr>
        <w:t>.</w:t>
      </w:r>
    </w:p>
    <w:p w:rsidR="001A316F" w:rsidRPr="000C1F09" w:rsidRDefault="00A66703" w:rsidP="001A316F">
      <w:pPr>
        <w:spacing w:after="0" w:line="240" w:lineRule="auto"/>
        <w:ind w:firstLine="709"/>
        <w:jc w:val="both"/>
        <w:rPr>
          <w:rFonts w:ascii="Times New Roman" w:eastAsia="Times New Roman" w:hAnsi="Times New Roman" w:cs="Times New Roman"/>
          <w:sz w:val="28"/>
          <w:szCs w:val="28"/>
          <w:lang w:eastAsia="ru-RU"/>
        </w:rPr>
      </w:pPr>
      <w:r w:rsidRPr="00121254">
        <w:rPr>
          <w:rFonts w:ascii="Times New Roman" w:eastAsia="Times New Roman" w:hAnsi="Times New Roman" w:cs="Times New Roman"/>
          <w:sz w:val="28"/>
          <w:szCs w:val="28"/>
          <w:lang w:eastAsia="ru-RU"/>
        </w:rPr>
        <w:t>Пункт 2</w:t>
      </w:r>
      <w:r w:rsidR="00E13EBB">
        <w:rPr>
          <w:rFonts w:ascii="Times New Roman" w:eastAsia="Times New Roman" w:hAnsi="Times New Roman" w:cs="Times New Roman"/>
          <w:sz w:val="28"/>
          <w:szCs w:val="28"/>
          <w:lang w:eastAsia="ru-RU"/>
        </w:rPr>
        <w:t>2</w:t>
      </w:r>
      <w:r w:rsidR="001A316F" w:rsidRPr="00121254">
        <w:rPr>
          <w:rFonts w:ascii="Times New Roman" w:eastAsia="Times New Roman" w:hAnsi="Times New Roman" w:cs="Times New Roman"/>
          <w:sz w:val="28"/>
          <w:szCs w:val="28"/>
          <w:lang w:eastAsia="ru-RU"/>
        </w:rPr>
        <w:t>проекта</w:t>
      </w:r>
      <w:r>
        <w:rPr>
          <w:rFonts w:ascii="Times New Roman" w:eastAsia="Times New Roman" w:hAnsi="Times New Roman" w:cs="Times New Roman"/>
          <w:sz w:val="28"/>
          <w:szCs w:val="28"/>
          <w:lang w:eastAsia="ru-RU"/>
        </w:rPr>
        <w:t xml:space="preserve">Решения </w:t>
      </w:r>
      <w:r w:rsidR="001A316F" w:rsidRPr="000C1F09">
        <w:rPr>
          <w:rFonts w:ascii="Times New Roman" w:eastAsia="Times New Roman" w:hAnsi="Times New Roman" w:cs="Times New Roman"/>
          <w:sz w:val="28"/>
          <w:szCs w:val="28"/>
          <w:lang w:eastAsia="ru-RU"/>
        </w:rPr>
        <w:t xml:space="preserve">(с приложением) устанавливает верхний предел </w:t>
      </w:r>
      <w:r>
        <w:rPr>
          <w:rFonts w:ascii="Times New Roman" w:eastAsia="Times New Roman" w:hAnsi="Times New Roman" w:cs="Times New Roman"/>
          <w:sz w:val="28"/>
          <w:szCs w:val="28"/>
          <w:lang w:eastAsia="ru-RU"/>
        </w:rPr>
        <w:t>муниципаль</w:t>
      </w:r>
      <w:r w:rsidR="001A316F" w:rsidRPr="000C1F09">
        <w:rPr>
          <w:rFonts w:ascii="Times New Roman" w:eastAsia="Times New Roman" w:hAnsi="Times New Roman" w:cs="Times New Roman"/>
          <w:sz w:val="28"/>
          <w:szCs w:val="28"/>
          <w:lang w:eastAsia="ru-RU"/>
        </w:rPr>
        <w:t xml:space="preserve">ного внутреннего долга </w:t>
      </w:r>
      <w:r>
        <w:rPr>
          <w:rFonts w:ascii="Times New Roman" w:eastAsia="Times New Roman" w:hAnsi="Times New Roman" w:cs="Times New Roman"/>
          <w:sz w:val="28"/>
          <w:szCs w:val="28"/>
          <w:lang w:eastAsia="ru-RU"/>
        </w:rPr>
        <w:t>городского округа</w:t>
      </w:r>
      <w:r w:rsidR="00E13EBB">
        <w:rPr>
          <w:rFonts w:ascii="Times New Roman" w:eastAsia="Times New Roman" w:hAnsi="Times New Roman" w:cs="Times New Roman"/>
          <w:sz w:val="28"/>
          <w:szCs w:val="28"/>
          <w:lang w:eastAsia="ru-RU"/>
        </w:rPr>
        <w:t xml:space="preserve"> «город Фокино»</w:t>
      </w:r>
      <w:r w:rsidR="001A316F" w:rsidRPr="000C1F09">
        <w:rPr>
          <w:rFonts w:ascii="Times New Roman" w:eastAsia="Times New Roman" w:hAnsi="Times New Roman" w:cs="Times New Roman"/>
          <w:sz w:val="28"/>
          <w:szCs w:val="28"/>
          <w:lang w:eastAsia="ru-RU"/>
        </w:rPr>
        <w:t xml:space="preserve"> по в валюте Российской Федерации на 201</w:t>
      </w:r>
      <w:r w:rsidR="002A6669">
        <w:rPr>
          <w:rFonts w:ascii="Times New Roman" w:eastAsia="Times New Roman" w:hAnsi="Times New Roman" w:cs="Times New Roman"/>
          <w:sz w:val="28"/>
          <w:szCs w:val="28"/>
          <w:lang w:eastAsia="ru-RU"/>
        </w:rPr>
        <w:t>9</w:t>
      </w:r>
      <w:r w:rsidR="00E13EBB">
        <w:rPr>
          <w:rFonts w:ascii="Times New Roman" w:eastAsia="Times New Roman" w:hAnsi="Times New Roman" w:cs="Times New Roman"/>
          <w:sz w:val="28"/>
          <w:szCs w:val="28"/>
          <w:lang w:eastAsia="ru-RU"/>
        </w:rPr>
        <w:t>-2021</w:t>
      </w:r>
      <w:r w:rsidR="001A316F" w:rsidRPr="000C1F09">
        <w:rPr>
          <w:rFonts w:ascii="Times New Roman" w:eastAsia="Times New Roman" w:hAnsi="Times New Roman" w:cs="Times New Roman"/>
          <w:sz w:val="28"/>
          <w:szCs w:val="28"/>
          <w:lang w:eastAsia="ru-RU"/>
        </w:rPr>
        <w:t xml:space="preserve"> года,</w:t>
      </w:r>
      <w:r w:rsidR="00E13EBB">
        <w:rPr>
          <w:rFonts w:ascii="Times New Roman" w:eastAsia="Times New Roman" w:hAnsi="Times New Roman" w:cs="Times New Roman"/>
          <w:sz w:val="28"/>
          <w:szCs w:val="28"/>
          <w:lang w:eastAsia="ru-RU"/>
        </w:rPr>
        <w:t xml:space="preserve"> </w:t>
      </w:r>
      <w:r w:rsidR="001A316F" w:rsidRPr="000C1F09">
        <w:rPr>
          <w:rFonts w:ascii="Times New Roman" w:eastAsia="Times New Roman" w:hAnsi="Times New Roman" w:cs="Times New Roman"/>
          <w:sz w:val="28"/>
          <w:szCs w:val="28"/>
          <w:lang w:eastAsia="ru-RU"/>
        </w:rPr>
        <w:t xml:space="preserve"> что соответствует ч.6 ст.107 Бюджетного кодекса РФ.</w:t>
      </w:r>
    </w:p>
    <w:p w:rsidR="0034198D" w:rsidRDefault="0034198D" w:rsidP="001A316F">
      <w:pPr>
        <w:spacing w:after="0" w:line="240" w:lineRule="auto"/>
        <w:ind w:firstLine="709"/>
        <w:jc w:val="both"/>
        <w:rPr>
          <w:rFonts w:ascii="Times New Roman" w:eastAsia="Times New Roman" w:hAnsi="Times New Roman" w:cs="Times New Roman"/>
          <w:sz w:val="28"/>
          <w:szCs w:val="28"/>
          <w:lang w:eastAsia="ru-RU"/>
        </w:rPr>
      </w:pPr>
      <w:r w:rsidRPr="00121254">
        <w:rPr>
          <w:rFonts w:ascii="Times New Roman" w:eastAsia="Times New Roman" w:hAnsi="Times New Roman" w:cs="Times New Roman"/>
          <w:sz w:val="28"/>
          <w:szCs w:val="28"/>
          <w:lang w:eastAsia="ru-RU"/>
        </w:rPr>
        <w:t xml:space="preserve">Пунктами </w:t>
      </w:r>
      <w:r w:rsidR="00323EBA">
        <w:rPr>
          <w:rFonts w:ascii="Times New Roman" w:eastAsia="Times New Roman" w:hAnsi="Times New Roman" w:cs="Times New Roman"/>
          <w:sz w:val="28"/>
          <w:szCs w:val="28"/>
          <w:lang w:eastAsia="ru-RU"/>
        </w:rPr>
        <w:t>24</w:t>
      </w:r>
      <w:r w:rsidRPr="00121254">
        <w:rPr>
          <w:rFonts w:ascii="Times New Roman" w:eastAsia="Times New Roman" w:hAnsi="Times New Roman" w:cs="Times New Roman"/>
          <w:sz w:val="28"/>
          <w:szCs w:val="28"/>
          <w:lang w:eastAsia="ru-RU"/>
        </w:rPr>
        <w:t xml:space="preserve">и </w:t>
      </w:r>
      <w:r w:rsidR="00323EBA">
        <w:rPr>
          <w:rFonts w:ascii="Times New Roman" w:eastAsia="Times New Roman" w:hAnsi="Times New Roman" w:cs="Times New Roman"/>
          <w:sz w:val="28"/>
          <w:szCs w:val="28"/>
          <w:lang w:eastAsia="ru-RU"/>
        </w:rPr>
        <w:t>25</w:t>
      </w:r>
      <w:r w:rsidR="001A316F" w:rsidRPr="000C1F09">
        <w:rPr>
          <w:rFonts w:ascii="Times New Roman" w:eastAsia="Times New Roman" w:hAnsi="Times New Roman" w:cs="Times New Roman"/>
          <w:sz w:val="28"/>
          <w:szCs w:val="28"/>
          <w:lang w:eastAsia="ru-RU"/>
        </w:rPr>
        <w:t xml:space="preserve"> проекта </w:t>
      </w:r>
      <w:r>
        <w:rPr>
          <w:rFonts w:ascii="Times New Roman" w:eastAsia="Times New Roman" w:hAnsi="Times New Roman" w:cs="Times New Roman"/>
          <w:sz w:val="28"/>
          <w:szCs w:val="28"/>
          <w:lang w:eastAsia="ru-RU"/>
        </w:rPr>
        <w:t xml:space="preserve">Решения </w:t>
      </w:r>
      <w:r w:rsidRPr="000C1F09">
        <w:rPr>
          <w:rFonts w:ascii="Times New Roman" w:eastAsia="Times New Roman" w:hAnsi="Times New Roman" w:cs="Times New Roman"/>
          <w:sz w:val="28"/>
          <w:szCs w:val="28"/>
          <w:lang w:eastAsia="ru-RU"/>
        </w:rPr>
        <w:t xml:space="preserve">определяется форма и периодичность представления в </w:t>
      </w:r>
      <w:r w:rsidRPr="00E01A86">
        <w:rPr>
          <w:rFonts w:ascii="Times New Roman" w:hAnsi="Times New Roman" w:cs="Times New Roman"/>
          <w:sz w:val="28"/>
          <w:szCs w:val="28"/>
        </w:rPr>
        <w:t xml:space="preserve">Совет народных депутатов города </w:t>
      </w:r>
      <w:r w:rsidR="00323EBA">
        <w:rPr>
          <w:rFonts w:ascii="Times New Roman" w:hAnsi="Times New Roman" w:cs="Times New Roman"/>
          <w:sz w:val="28"/>
          <w:szCs w:val="28"/>
        </w:rPr>
        <w:t>Фокино</w:t>
      </w:r>
      <w:r w:rsidRPr="00E01A86">
        <w:rPr>
          <w:rFonts w:ascii="Times New Roman" w:hAnsi="Times New Roman" w:cs="Times New Roman"/>
          <w:sz w:val="28"/>
          <w:szCs w:val="28"/>
        </w:rPr>
        <w:t xml:space="preserve"> и Контрольно-счетную </w:t>
      </w:r>
      <w:r w:rsidR="00323EBA">
        <w:rPr>
          <w:rFonts w:ascii="Times New Roman" w:hAnsi="Times New Roman" w:cs="Times New Roman"/>
          <w:sz w:val="28"/>
          <w:szCs w:val="28"/>
        </w:rPr>
        <w:t xml:space="preserve">палату города Фокино </w:t>
      </w:r>
      <w:r w:rsidRPr="000C1F09">
        <w:rPr>
          <w:rFonts w:ascii="Times New Roman" w:eastAsia="Times New Roman" w:hAnsi="Times New Roman" w:cs="Times New Roman"/>
          <w:sz w:val="28"/>
          <w:szCs w:val="28"/>
          <w:lang w:eastAsia="ru-RU"/>
        </w:rPr>
        <w:t xml:space="preserve">информации и отчетности об исполнении </w:t>
      </w:r>
      <w:r>
        <w:rPr>
          <w:rFonts w:ascii="Times New Roman" w:eastAsia="Times New Roman" w:hAnsi="Times New Roman" w:cs="Times New Roman"/>
          <w:sz w:val="28"/>
          <w:szCs w:val="28"/>
          <w:lang w:eastAsia="ru-RU"/>
        </w:rPr>
        <w:t>ме</w:t>
      </w:r>
      <w:r w:rsidRPr="000C1F09">
        <w:rPr>
          <w:rFonts w:ascii="Times New Roman" w:eastAsia="Times New Roman" w:hAnsi="Times New Roman" w:cs="Times New Roman"/>
          <w:sz w:val="28"/>
          <w:szCs w:val="28"/>
          <w:lang w:eastAsia="ru-RU"/>
        </w:rPr>
        <w:t>стного бюджета в соответствии с положениями главы 26 Бюджетного кодекса РФ.</w:t>
      </w:r>
    </w:p>
    <w:p w:rsidR="002B0875" w:rsidRPr="000C1F09" w:rsidRDefault="001A316F" w:rsidP="002B08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t xml:space="preserve">На основании изложенного, Контрольно-счетная </w:t>
      </w:r>
      <w:r w:rsidR="00323EBA">
        <w:rPr>
          <w:rFonts w:ascii="Times New Roman" w:eastAsia="Times New Roman" w:hAnsi="Times New Roman" w:cs="Times New Roman"/>
          <w:sz w:val="28"/>
          <w:szCs w:val="28"/>
          <w:lang w:eastAsia="ru-RU"/>
        </w:rPr>
        <w:t>палата</w:t>
      </w:r>
      <w:r w:rsidRPr="000C1F09">
        <w:rPr>
          <w:rFonts w:ascii="Times New Roman" w:eastAsia="Times New Roman" w:hAnsi="Times New Roman" w:cs="Times New Roman"/>
          <w:sz w:val="28"/>
          <w:szCs w:val="28"/>
          <w:lang w:eastAsia="ru-RU"/>
        </w:rPr>
        <w:t xml:space="preserve"> приходит к выводу, что проект </w:t>
      </w:r>
      <w:r w:rsidR="00197DAA" w:rsidRPr="0034198D">
        <w:rPr>
          <w:rFonts w:ascii="Times New Roman" w:hAnsi="Times New Roman" w:cs="Times New Roman"/>
          <w:iCs/>
          <w:sz w:val="28"/>
          <w:szCs w:val="28"/>
        </w:rPr>
        <w:t xml:space="preserve">Решения Совета народных депутатов города </w:t>
      </w:r>
      <w:r w:rsidR="00323EBA">
        <w:rPr>
          <w:rFonts w:ascii="Times New Roman" w:hAnsi="Times New Roman" w:cs="Times New Roman"/>
          <w:iCs/>
          <w:sz w:val="28"/>
          <w:szCs w:val="28"/>
        </w:rPr>
        <w:t xml:space="preserve">Фокино </w:t>
      </w:r>
      <w:r w:rsidR="00F47339" w:rsidRPr="003B13D4">
        <w:rPr>
          <w:rFonts w:ascii="Times New Roman" w:hAnsi="Times New Roman" w:cs="Times New Roman"/>
          <w:bCs/>
          <w:sz w:val="28"/>
          <w:szCs w:val="28"/>
        </w:rPr>
        <w:t>«</w:t>
      </w:r>
      <w:r w:rsidR="00F47339" w:rsidRPr="003B13D4">
        <w:rPr>
          <w:rFonts w:ascii="Times New Roman" w:hAnsi="Times New Roman" w:cs="Times New Roman"/>
          <w:sz w:val="28"/>
          <w:szCs w:val="28"/>
        </w:rPr>
        <w:t xml:space="preserve">О бюджете </w:t>
      </w:r>
      <w:r w:rsidR="00323EBA">
        <w:rPr>
          <w:rFonts w:ascii="Times New Roman" w:hAnsi="Times New Roman" w:cs="Times New Roman"/>
          <w:sz w:val="28"/>
          <w:szCs w:val="28"/>
        </w:rPr>
        <w:t>муниципального образования городской округ «город Фокино»</w:t>
      </w:r>
      <w:r w:rsidR="00F47339" w:rsidRPr="003B13D4">
        <w:rPr>
          <w:rFonts w:ascii="Times New Roman" w:hAnsi="Times New Roman" w:cs="Times New Roman"/>
          <w:sz w:val="28"/>
          <w:szCs w:val="28"/>
        </w:rPr>
        <w:t xml:space="preserve"> на 201</w:t>
      </w:r>
      <w:r w:rsidR="00323EBA">
        <w:rPr>
          <w:rFonts w:ascii="Times New Roman" w:hAnsi="Times New Roman" w:cs="Times New Roman"/>
          <w:sz w:val="28"/>
          <w:szCs w:val="28"/>
        </w:rPr>
        <w:t>9</w:t>
      </w:r>
      <w:r w:rsidR="00F47339" w:rsidRPr="003B13D4">
        <w:rPr>
          <w:rFonts w:ascii="Times New Roman" w:hAnsi="Times New Roman" w:cs="Times New Roman"/>
          <w:sz w:val="28"/>
          <w:szCs w:val="28"/>
        </w:rPr>
        <w:t xml:space="preserve"> год и на плановый период 20</w:t>
      </w:r>
      <w:r w:rsidR="00323EBA">
        <w:rPr>
          <w:rFonts w:ascii="Times New Roman" w:hAnsi="Times New Roman" w:cs="Times New Roman"/>
          <w:sz w:val="28"/>
          <w:szCs w:val="28"/>
        </w:rPr>
        <w:t xml:space="preserve">20 </w:t>
      </w:r>
      <w:r w:rsidR="00F47339" w:rsidRPr="003B13D4">
        <w:rPr>
          <w:rFonts w:ascii="Times New Roman" w:hAnsi="Times New Roman" w:cs="Times New Roman"/>
          <w:sz w:val="28"/>
          <w:szCs w:val="28"/>
        </w:rPr>
        <w:t>и 20</w:t>
      </w:r>
      <w:r w:rsidR="00202510">
        <w:rPr>
          <w:rFonts w:ascii="Times New Roman" w:hAnsi="Times New Roman" w:cs="Times New Roman"/>
          <w:sz w:val="28"/>
          <w:szCs w:val="28"/>
        </w:rPr>
        <w:t>2</w:t>
      </w:r>
      <w:r w:rsidR="00323EBA">
        <w:rPr>
          <w:rFonts w:ascii="Times New Roman" w:hAnsi="Times New Roman" w:cs="Times New Roman"/>
          <w:sz w:val="28"/>
          <w:szCs w:val="28"/>
        </w:rPr>
        <w:t>1</w:t>
      </w:r>
      <w:r w:rsidR="00F47339" w:rsidRPr="003B13D4">
        <w:rPr>
          <w:rFonts w:ascii="Times New Roman" w:hAnsi="Times New Roman" w:cs="Times New Roman"/>
          <w:sz w:val="28"/>
          <w:szCs w:val="28"/>
        </w:rPr>
        <w:t xml:space="preserve"> годов</w:t>
      </w:r>
      <w:r w:rsidR="00F47339" w:rsidRPr="00E336CC">
        <w:rPr>
          <w:rFonts w:ascii="Times New Roman" w:hAnsi="Times New Roman" w:cs="Times New Roman"/>
          <w:bCs/>
          <w:sz w:val="28"/>
          <w:szCs w:val="28"/>
        </w:rPr>
        <w:t>»</w:t>
      </w:r>
      <w:r w:rsidR="002B0875" w:rsidRPr="000C1F09">
        <w:rPr>
          <w:rFonts w:ascii="Times New Roman" w:eastAsia="Times New Roman" w:hAnsi="Times New Roman" w:cs="Times New Roman"/>
          <w:sz w:val="28"/>
          <w:szCs w:val="28"/>
          <w:lang w:eastAsia="ru-RU"/>
        </w:rPr>
        <w:t xml:space="preserve">в целом соответствует </w:t>
      </w:r>
      <w:r w:rsidR="002B0875" w:rsidRPr="000C1F09">
        <w:rPr>
          <w:rFonts w:ascii="Times New Roman" w:eastAsia="Times New Roman" w:hAnsi="Times New Roman" w:cs="Times New Roman"/>
          <w:sz w:val="28"/>
          <w:szCs w:val="28"/>
          <w:lang w:eastAsia="ru-RU"/>
        </w:rPr>
        <w:lastRenderedPageBreak/>
        <w:t>Бюджетному кодексу РФ и иным актам законодательства Российской Федерации и Брянской области в области бюджетных правоотношений.</w:t>
      </w:r>
    </w:p>
    <w:p w:rsidR="00491CCE" w:rsidRDefault="00491CCE" w:rsidP="00736BE7">
      <w:pPr>
        <w:autoSpaceDE w:val="0"/>
        <w:autoSpaceDN w:val="0"/>
        <w:adjustRightInd w:val="0"/>
        <w:spacing w:after="0" w:line="240" w:lineRule="auto"/>
        <w:jc w:val="both"/>
        <w:rPr>
          <w:rFonts w:ascii="Times New Roman" w:hAnsi="Times New Roman" w:cs="Times New Roman"/>
          <w:b/>
          <w:bCs/>
          <w:i/>
          <w:iCs/>
          <w:sz w:val="28"/>
          <w:szCs w:val="28"/>
        </w:rPr>
      </w:pPr>
    </w:p>
    <w:p w:rsidR="00461B26" w:rsidRDefault="008B7934" w:rsidP="00323EBA">
      <w:pPr>
        <w:tabs>
          <w:tab w:val="left" w:pos="6611"/>
        </w:tabs>
        <w:autoSpaceDE w:val="0"/>
        <w:autoSpaceDN w:val="0"/>
        <w:adjustRightInd w:val="0"/>
        <w:spacing w:after="0" w:line="240" w:lineRule="auto"/>
        <w:jc w:val="both"/>
        <w:rPr>
          <w:rFonts w:ascii="Times New Roman" w:hAnsi="Times New Roman" w:cs="Times New Roman"/>
          <w:b/>
          <w:bCs/>
          <w:i/>
          <w:iCs/>
          <w:sz w:val="28"/>
          <w:szCs w:val="28"/>
        </w:rPr>
      </w:pPr>
      <w:r w:rsidRPr="00851C47">
        <w:rPr>
          <w:rFonts w:ascii="Times New Roman" w:hAnsi="Times New Roman" w:cs="Times New Roman"/>
          <w:b/>
          <w:bCs/>
          <w:i/>
          <w:iCs/>
          <w:sz w:val="28"/>
          <w:szCs w:val="28"/>
        </w:rPr>
        <w:t xml:space="preserve">4. </w:t>
      </w:r>
      <w:r w:rsidR="00461B26" w:rsidRPr="00851C47">
        <w:rPr>
          <w:rFonts w:ascii="Times New Roman" w:hAnsi="Times New Roman" w:cs="Times New Roman"/>
          <w:b/>
          <w:bCs/>
          <w:i/>
          <w:iCs/>
          <w:sz w:val="28"/>
          <w:szCs w:val="28"/>
        </w:rPr>
        <w:t>Доходы проекта бюджета</w:t>
      </w:r>
      <w:r w:rsidRPr="00851C47">
        <w:rPr>
          <w:rFonts w:ascii="Times New Roman" w:hAnsi="Times New Roman" w:cs="Times New Roman"/>
          <w:b/>
          <w:bCs/>
          <w:i/>
          <w:iCs/>
          <w:sz w:val="28"/>
          <w:szCs w:val="28"/>
        </w:rPr>
        <w:t xml:space="preserve"> городского округа</w:t>
      </w:r>
      <w:r w:rsidR="00323EBA">
        <w:rPr>
          <w:rFonts w:ascii="Times New Roman" w:hAnsi="Times New Roman" w:cs="Times New Roman"/>
          <w:b/>
          <w:bCs/>
          <w:i/>
          <w:iCs/>
          <w:sz w:val="28"/>
          <w:szCs w:val="28"/>
        </w:rPr>
        <w:t xml:space="preserve"> «город Фокино»</w:t>
      </w:r>
    </w:p>
    <w:p w:rsidR="00B20AB9" w:rsidRPr="00B20AB9" w:rsidRDefault="00B20AB9" w:rsidP="00B20AB9">
      <w:pPr>
        <w:spacing w:after="0"/>
        <w:jc w:val="both"/>
        <w:rPr>
          <w:rFonts w:ascii="Times New Roman" w:hAnsi="Times New Roman" w:cs="Times New Roman"/>
          <w:sz w:val="28"/>
          <w:szCs w:val="28"/>
        </w:rPr>
      </w:pPr>
      <w:r w:rsidRPr="00B20AB9">
        <w:rPr>
          <w:rFonts w:ascii="Times New Roman" w:hAnsi="Times New Roman" w:cs="Times New Roman"/>
          <w:sz w:val="28"/>
          <w:szCs w:val="28"/>
        </w:rPr>
        <w:t xml:space="preserve">Прогнозирование налоговых и неналоговых доходов бюджета городского округа </w:t>
      </w:r>
      <w:r w:rsidR="001553A5">
        <w:rPr>
          <w:rFonts w:ascii="Times New Roman" w:hAnsi="Times New Roman" w:cs="Times New Roman"/>
          <w:sz w:val="28"/>
          <w:szCs w:val="28"/>
        </w:rPr>
        <w:t xml:space="preserve">«город Фокино» </w:t>
      </w:r>
      <w:r w:rsidRPr="00B20AB9">
        <w:rPr>
          <w:rFonts w:ascii="Times New Roman" w:hAnsi="Times New Roman" w:cs="Times New Roman"/>
          <w:sz w:val="28"/>
          <w:szCs w:val="28"/>
        </w:rPr>
        <w:t xml:space="preserve">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законодательства о налогах и сборах и бюджетного законодательства. </w:t>
      </w:r>
    </w:p>
    <w:p w:rsidR="00B20AB9" w:rsidRDefault="00B20AB9" w:rsidP="00B20AB9">
      <w:pPr>
        <w:keepNext/>
        <w:spacing w:after="0"/>
        <w:jc w:val="both"/>
        <w:outlineLvl w:val="0"/>
        <w:rPr>
          <w:rFonts w:ascii="Times New Roman" w:hAnsi="Times New Roman" w:cs="Times New Roman"/>
          <w:sz w:val="28"/>
          <w:szCs w:val="28"/>
        </w:rPr>
      </w:pPr>
      <w:r w:rsidRPr="00B20AB9">
        <w:rPr>
          <w:rFonts w:ascii="Times New Roman" w:hAnsi="Times New Roman" w:cs="Times New Roman"/>
          <w:sz w:val="28"/>
          <w:szCs w:val="28"/>
        </w:rPr>
        <w:t xml:space="preserve">             Кроме того, при расчетах учитывались положения нормативных правовых актов Российской Федерации, Брянской области и городского округа</w:t>
      </w:r>
      <w:r w:rsidR="001553A5">
        <w:rPr>
          <w:rFonts w:ascii="Times New Roman" w:hAnsi="Times New Roman" w:cs="Times New Roman"/>
          <w:sz w:val="28"/>
          <w:szCs w:val="28"/>
        </w:rPr>
        <w:t xml:space="preserve"> «город Фокино»</w:t>
      </w:r>
      <w:r w:rsidRPr="00B20AB9">
        <w:rPr>
          <w:rFonts w:ascii="Times New Roman" w:hAnsi="Times New Roman" w:cs="Times New Roman"/>
          <w:sz w:val="28"/>
          <w:szCs w:val="28"/>
        </w:rPr>
        <w:t>, предусматривающие изменения в законодательстве о налогах и сборах, бюджетном законодательстве, вступающие в действие с 1 января 201</w:t>
      </w:r>
      <w:r w:rsidR="001553A5">
        <w:rPr>
          <w:rFonts w:ascii="Times New Roman" w:hAnsi="Times New Roman" w:cs="Times New Roman"/>
          <w:sz w:val="28"/>
          <w:szCs w:val="28"/>
        </w:rPr>
        <w:t>9</w:t>
      </w:r>
      <w:r w:rsidR="0017607C">
        <w:rPr>
          <w:rFonts w:ascii="Times New Roman" w:hAnsi="Times New Roman" w:cs="Times New Roman"/>
          <w:sz w:val="28"/>
          <w:szCs w:val="28"/>
        </w:rPr>
        <w:t xml:space="preserve"> года</w:t>
      </w:r>
      <w:r w:rsidRPr="00B20AB9">
        <w:rPr>
          <w:rFonts w:ascii="Times New Roman" w:hAnsi="Times New Roman" w:cs="Times New Roman"/>
          <w:sz w:val="28"/>
          <w:szCs w:val="28"/>
        </w:rPr>
        <w:t>, а также оценки поступления доходов в местный бюджет в 20</w:t>
      </w:r>
      <w:r w:rsidRPr="00851C47">
        <w:rPr>
          <w:rFonts w:ascii="Times New Roman" w:hAnsi="Times New Roman" w:cs="Times New Roman"/>
          <w:sz w:val="28"/>
          <w:szCs w:val="28"/>
        </w:rPr>
        <w:t>1</w:t>
      </w:r>
      <w:r w:rsidR="001553A5">
        <w:rPr>
          <w:rFonts w:ascii="Times New Roman" w:hAnsi="Times New Roman" w:cs="Times New Roman"/>
          <w:sz w:val="28"/>
          <w:szCs w:val="28"/>
        </w:rPr>
        <w:t>8</w:t>
      </w:r>
      <w:r w:rsidRPr="00B20AB9">
        <w:rPr>
          <w:rFonts w:ascii="Times New Roman" w:hAnsi="Times New Roman" w:cs="Times New Roman"/>
          <w:sz w:val="28"/>
          <w:szCs w:val="28"/>
        </w:rPr>
        <w:t xml:space="preserve"> году.</w:t>
      </w:r>
    </w:p>
    <w:p w:rsidR="00B20AB9" w:rsidRPr="00B20AB9" w:rsidRDefault="00B20AB9" w:rsidP="00DC4FD7">
      <w:pPr>
        <w:spacing w:after="0"/>
        <w:ind w:firstLine="851"/>
        <w:jc w:val="both"/>
        <w:rPr>
          <w:rFonts w:ascii="Times New Roman" w:hAnsi="Times New Roman" w:cs="Times New Roman"/>
        </w:rPr>
      </w:pPr>
      <w:r w:rsidRPr="00DC4FD7">
        <w:rPr>
          <w:rFonts w:ascii="Times New Roman" w:hAnsi="Times New Roman" w:cs="Times New Roman"/>
          <w:sz w:val="28"/>
          <w:szCs w:val="28"/>
        </w:rPr>
        <w:t>Исходя из вышеизложенных принципов и прогнозных условий соци</w:t>
      </w:r>
      <w:r w:rsidRPr="00DC4FD7">
        <w:rPr>
          <w:rFonts w:ascii="Times New Roman" w:hAnsi="Times New Roman" w:cs="Times New Roman"/>
          <w:sz w:val="28"/>
          <w:szCs w:val="28"/>
        </w:rPr>
        <w:softHyphen/>
        <w:t>ально-экономического развития городского округа, налоговые и неналоговые доходы местного бюджета на 201</w:t>
      </w:r>
      <w:r w:rsidR="001553A5">
        <w:rPr>
          <w:rFonts w:ascii="Times New Roman" w:hAnsi="Times New Roman" w:cs="Times New Roman"/>
          <w:sz w:val="28"/>
          <w:szCs w:val="28"/>
        </w:rPr>
        <w:t>9</w:t>
      </w:r>
      <w:r w:rsidRPr="00DC4FD7">
        <w:rPr>
          <w:rFonts w:ascii="Times New Roman" w:hAnsi="Times New Roman" w:cs="Times New Roman"/>
          <w:sz w:val="28"/>
          <w:szCs w:val="28"/>
        </w:rPr>
        <w:t xml:space="preserve"> год прогнозируются в сумме </w:t>
      </w:r>
      <w:r w:rsidR="001553A5">
        <w:rPr>
          <w:rFonts w:ascii="Times New Roman" w:hAnsi="Times New Roman" w:cs="Times New Roman"/>
          <w:sz w:val="28"/>
          <w:szCs w:val="28"/>
        </w:rPr>
        <w:t>81685,1</w:t>
      </w:r>
      <w:r w:rsidR="00620447" w:rsidRPr="00DC4FD7">
        <w:rPr>
          <w:rFonts w:ascii="Times New Roman" w:hAnsi="Times New Roman" w:cs="Times New Roman"/>
          <w:sz w:val="28"/>
          <w:szCs w:val="28"/>
        </w:rPr>
        <w:t>тыс.</w:t>
      </w:r>
      <w:r w:rsidRPr="00DC4FD7">
        <w:rPr>
          <w:rFonts w:ascii="Times New Roman" w:hAnsi="Times New Roman" w:cs="Times New Roman"/>
          <w:sz w:val="28"/>
          <w:szCs w:val="28"/>
        </w:rPr>
        <w:t xml:space="preserve"> рублей. Объем налоговых и неналоговых доходов  местного бюджета в 20</w:t>
      </w:r>
      <w:r w:rsidR="001553A5">
        <w:rPr>
          <w:rFonts w:ascii="Times New Roman" w:hAnsi="Times New Roman" w:cs="Times New Roman"/>
          <w:sz w:val="28"/>
          <w:szCs w:val="28"/>
        </w:rPr>
        <w:t>20</w:t>
      </w:r>
      <w:r w:rsidRPr="00DC4FD7">
        <w:rPr>
          <w:rFonts w:ascii="Times New Roman" w:hAnsi="Times New Roman" w:cs="Times New Roman"/>
          <w:sz w:val="28"/>
          <w:szCs w:val="28"/>
        </w:rPr>
        <w:t xml:space="preserve"> году </w:t>
      </w:r>
      <w:r w:rsidR="00851C47" w:rsidRPr="00DC4FD7">
        <w:rPr>
          <w:rFonts w:ascii="Times New Roman" w:hAnsi="Times New Roman" w:cs="Times New Roman"/>
          <w:sz w:val="28"/>
          <w:szCs w:val="28"/>
        </w:rPr>
        <w:t xml:space="preserve"> и 20</w:t>
      </w:r>
      <w:r w:rsidR="00EB1FD4" w:rsidRPr="00DC4FD7">
        <w:rPr>
          <w:rFonts w:ascii="Times New Roman" w:hAnsi="Times New Roman" w:cs="Times New Roman"/>
          <w:sz w:val="28"/>
          <w:szCs w:val="28"/>
        </w:rPr>
        <w:t>2</w:t>
      </w:r>
      <w:r w:rsidR="001553A5">
        <w:rPr>
          <w:rFonts w:ascii="Times New Roman" w:hAnsi="Times New Roman" w:cs="Times New Roman"/>
          <w:sz w:val="28"/>
          <w:szCs w:val="28"/>
        </w:rPr>
        <w:t>1</w:t>
      </w:r>
      <w:r w:rsidR="00851C47" w:rsidRPr="00DC4FD7">
        <w:rPr>
          <w:rFonts w:ascii="Times New Roman" w:hAnsi="Times New Roman" w:cs="Times New Roman"/>
          <w:sz w:val="28"/>
          <w:szCs w:val="28"/>
        </w:rPr>
        <w:t xml:space="preserve"> году в сумме </w:t>
      </w:r>
      <w:r w:rsidR="001553A5">
        <w:rPr>
          <w:rFonts w:ascii="Times New Roman" w:hAnsi="Times New Roman" w:cs="Times New Roman"/>
          <w:sz w:val="28"/>
          <w:szCs w:val="28"/>
        </w:rPr>
        <w:t>81226,5</w:t>
      </w:r>
      <w:r w:rsidR="00620447" w:rsidRPr="00DC4FD7">
        <w:rPr>
          <w:rFonts w:ascii="Times New Roman" w:hAnsi="Times New Roman" w:cs="Times New Roman"/>
          <w:sz w:val="28"/>
          <w:szCs w:val="28"/>
        </w:rPr>
        <w:t>тыс.</w:t>
      </w:r>
      <w:r w:rsidRPr="00DC4FD7">
        <w:rPr>
          <w:rFonts w:ascii="Times New Roman" w:hAnsi="Times New Roman" w:cs="Times New Roman"/>
          <w:sz w:val="28"/>
          <w:szCs w:val="28"/>
        </w:rPr>
        <w:t xml:space="preserve"> рублей</w:t>
      </w:r>
      <w:r w:rsidR="00851C47" w:rsidRPr="00DC4FD7">
        <w:rPr>
          <w:rFonts w:ascii="Times New Roman" w:hAnsi="Times New Roman" w:cs="Times New Roman"/>
          <w:sz w:val="28"/>
          <w:szCs w:val="28"/>
        </w:rPr>
        <w:t xml:space="preserve"> и </w:t>
      </w:r>
      <w:r w:rsidR="001553A5">
        <w:rPr>
          <w:rFonts w:ascii="Times New Roman" w:hAnsi="Times New Roman" w:cs="Times New Roman"/>
          <w:sz w:val="28"/>
          <w:szCs w:val="28"/>
        </w:rPr>
        <w:t>84164,9</w:t>
      </w:r>
      <w:r w:rsidR="00851C47" w:rsidRPr="00DC4FD7">
        <w:rPr>
          <w:rFonts w:ascii="Times New Roman" w:hAnsi="Times New Roman" w:cs="Times New Roman"/>
          <w:sz w:val="28"/>
          <w:szCs w:val="28"/>
        </w:rPr>
        <w:t xml:space="preserve"> тыс. рублей соответственно.</w:t>
      </w:r>
      <w:r w:rsidR="00DC4FD7" w:rsidRPr="00DC4FD7">
        <w:rPr>
          <w:rFonts w:ascii="Times New Roman" w:hAnsi="Times New Roman" w:cs="Times New Roman"/>
          <w:sz w:val="28"/>
          <w:szCs w:val="28"/>
        </w:rPr>
        <w:t xml:space="preserve"> Рост объема налоговых и неналоговых доходов бюджета городского округа к ожидаемой оценке поступлений 201</w:t>
      </w:r>
      <w:r w:rsidR="008F36F4">
        <w:rPr>
          <w:rFonts w:ascii="Times New Roman" w:hAnsi="Times New Roman" w:cs="Times New Roman"/>
          <w:sz w:val="28"/>
          <w:szCs w:val="28"/>
        </w:rPr>
        <w:t>8</w:t>
      </w:r>
      <w:r w:rsidR="001553A5">
        <w:rPr>
          <w:rFonts w:ascii="Times New Roman" w:hAnsi="Times New Roman" w:cs="Times New Roman"/>
          <w:sz w:val="28"/>
          <w:szCs w:val="28"/>
        </w:rPr>
        <w:t xml:space="preserve"> года составляет </w:t>
      </w:r>
      <w:r w:rsidR="008F36F4">
        <w:rPr>
          <w:rFonts w:ascii="Times New Roman" w:hAnsi="Times New Roman" w:cs="Times New Roman"/>
          <w:sz w:val="28"/>
          <w:szCs w:val="28"/>
        </w:rPr>
        <w:t>99,6</w:t>
      </w:r>
      <w:r w:rsidR="00DC4FD7" w:rsidRPr="00DC4FD7">
        <w:rPr>
          <w:rFonts w:ascii="Times New Roman" w:hAnsi="Times New Roman" w:cs="Times New Roman"/>
          <w:sz w:val="28"/>
          <w:szCs w:val="28"/>
        </w:rPr>
        <w:t xml:space="preserve"> процента или </w:t>
      </w:r>
      <w:r w:rsidR="008F36F4">
        <w:rPr>
          <w:rFonts w:ascii="Times New Roman" w:hAnsi="Times New Roman" w:cs="Times New Roman"/>
          <w:sz w:val="28"/>
          <w:szCs w:val="28"/>
        </w:rPr>
        <w:t>-266,6</w:t>
      </w:r>
      <w:r w:rsidR="00A37353">
        <w:rPr>
          <w:rFonts w:ascii="Times New Roman" w:hAnsi="Times New Roman" w:cs="Times New Roman"/>
          <w:sz w:val="28"/>
          <w:szCs w:val="28"/>
        </w:rPr>
        <w:t xml:space="preserve"> тыс.</w:t>
      </w:r>
      <w:r w:rsidR="00DC4FD7" w:rsidRPr="00DC4FD7">
        <w:rPr>
          <w:rFonts w:ascii="Times New Roman" w:hAnsi="Times New Roman" w:cs="Times New Roman"/>
          <w:sz w:val="28"/>
          <w:szCs w:val="28"/>
        </w:rPr>
        <w:t xml:space="preserve"> руб.</w:t>
      </w:r>
    </w:p>
    <w:p w:rsidR="00B20AB9" w:rsidRPr="00B20AB9" w:rsidRDefault="00B20AB9" w:rsidP="00DC4FD7">
      <w:pPr>
        <w:shd w:val="clear" w:color="auto" w:fill="FFFFFF"/>
        <w:spacing w:after="0" w:line="240" w:lineRule="auto"/>
        <w:ind w:firstLine="851"/>
        <w:jc w:val="both"/>
        <w:rPr>
          <w:rFonts w:ascii="Times New Roman" w:hAnsi="Times New Roman" w:cs="Times New Roman"/>
          <w:sz w:val="28"/>
          <w:szCs w:val="28"/>
        </w:rPr>
      </w:pPr>
      <w:r w:rsidRPr="00B20AB9">
        <w:rPr>
          <w:rFonts w:ascii="Times New Roman" w:hAnsi="Times New Roman" w:cs="Times New Roman"/>
          <w:sz w:val="28"/>
          <w:szCs w:val="28"/>
        </w:rPr>
        <w:t xml:space="preserve">Распределение налогов и сборов, а также части неналоговых доходов между уровнями бюджетной системы Российской Федерации производилось в соответствии с Бюджетным кодексом Российской Федерации, проектом </w:t>
      </w:r>
      <w:r w:rsidR="00C944B2">
        <w:rPr>
          <w:rFonts w:ascii="Times New Roman" w:hAnsi="Times New Roman" w:cs="Times New Roman"/>
          <w:sz w:val="28"/>
          <w:szCs w:val="28"/>
        </w:rPr>
        <w:t>решения</w:t>
      </w:r>
      <w:r w:rsidR="001553A5">
        <w:rPr>
          <w:rFonts w:ascii="Times New Roman" w:hAnsi="Times New Roman" w:cs="Times New Roman"/>
          <w:sz w:val="28"/>
          <w:szCs w:val="28"/>
        </w:rPr>
        <w:t xml:space="preserve"> </w:t>
      </w:r>
      <w:r w:rsidR="00C944B2">
        <w:rPr>
          <w:rFonts w:ascii="Times New Roman" w:hAnsi="Times New Roman" w:cs="Times New Roman"/>
          <w:sz w:val="28"/>
          <w:szCs w:val="28"/>
        </w:rPr>
        <w:t xml:space="preserve"> городского округа</w:t>
      </w:r>
      <w:r w:rsidRPr="00B20AB9">
        <w:rPr>
          <w:rFonts w:ascii="Times New Roman" w:hAnsi="Times New Roman" w:cs="Times New Roman"/>
          <w:sz w:val="28"/>
          <w:szCs w:val="28"/>
        </w:rPr>
        <w:t xml:space="preserve"> </w:t>
      </w:r>
      <w:r w:rsidR="001553A5">
        <w:rPr>
          <w:rFonts w:ascii="Times New Roman" w:hAnsi="Times New Roman" w:cs="Times New Roman"/>
          <w:sz w:val="28"/>
          <w:szCs w:val="28"/>
        </w:rPr>
        <w:t xml:space="preserve">«город Фокино» </w:t>
      </w:r>
      <w:r w:rsidRPr="00B20AB9">
        <w:rPr>
          <w:rFonts w:ascii="Times New Roman" w:hAnsi="Times New Roman" w:cs="Times New Roman"/>
          <w:sz w:val="28"/>
          <w:szCs w:val="28"/>
        </w:rPr>
        <w:t>«О</w:t>
      </w:r>
      <w:r w:rsidR="008F36F4">
        <w:rPr>
          <w:rFonts w:ascii="Times New Roman" w:hAnsi="Times New Roman" w:cs="Times New Roman"/>
          <w:sz w:val="28"/>
          <w:szCs w:val="28"/>
        </w:rPr>
        <w:t xml:space="preserve"> </w:t>
      </w:r>
      <w:r w:rsidRPr="00B20AB9">
        <w:rPr>
          <w:rFonts w:ascii="Times New Roman" w:hAnsi="Times New Roman" w:cs="Times New Roman"/>
          <w:sz w:val="28"/>
          <w:szCs w:val="28"/>
        </w:rPr>
        <w:t xml:space="preserve">бюджете </w:t>
      </w:r>
      <w:r w:rsidR="008F36F4">
        <w:rPr>
          <w:rFonts w:ascii="Times New Roman" w:hAnsi="Times New Roman" w:cs="Times New Roman"/>
          <w:sz w:val="28"/>
          <w:szCs w:val="28"/>
        </w:rPr>
        <w:t>муниципального образования</w:t>
      </w:r>
      <w:r w:rsidR="00C944B2">
        <w:rPr>
          <w:rFonts w:ascii="Times New Roman" w:hAnsi="Times New Roman" w:cs="Times New Roman"/>
          <w:sz w:val="28"/>
          <w:szCs w:val="28"/>
        </w:rPr>
        <w:t xml:space="preserve"> городского округа </w:t>
      </w:r>
      <w:r w:rsidR="008F36F4">
        <w:rPr>
          <w:rFonts w:ascii="Times New Roman" w:hAnsi="Times New Roman" w:cs="Times New Roman"/>
          <w:sz w:val="28"/>
          <w:szCs w:val="28"/>
        </w:rPr>
        <w:t>«город Фокино»</w:t>
      </w:r>
      <w:r w:rsidR="00BD590F">
        <w:rPr>
          <w:rFonts w:ascii="Times New Roman" w:hAnsi="Times New Roman" w:cs="Times New Roman"/>
          <w:sz w:val="28"/>
          <w:szCs w:val="28"/>
        </w:rPr>
        <w:t xml:space="preserve"> </w:t>
      </w:r>
      <w:r w:rsidRPr="00B20AB9">
        <w:rPr>
          <w:rFonts w:ascii="Times New Roman" w:hAnsi="Times New Roman" w:cs="Times New Roman"/>
          <w:sz w:val="28"/>
          <w:szCs w:val="28"/>
        </w:rPr>
        <w:t>на 201</w:t>
      </w:r>
      <w:r w:rsidR="008F36F4">
        <w:rPr>
          <w:rFonts w:ascii="Times New Roman" w:hAnsi="Times New Roman" w:cs="Times New Roman"/>
          <w:sz w:val="28"/>
          <w:szCs w:val="28"/>
        </w:rPr>
        <w:t>9</w:t>
      </w:r>
      <w:r w:rsidRPr="00B20AB9">
        <w:rPr>
          <w:rFonts w:ascii="Times New Roman" w:hAnsi="Times New Roman" w:cs="Times New Roman"/>
          <w:sz w:val="28"/>
          <w:szCs w:val="28"/>
        </w:rPr>
        <w:t xml:space="preserve"> год</w:t>
      </w:r>
      <w:r w:rsidR="00BD590F">
        <w:rPr>
          <w:rFonts w:ascii="Times New Roman" w:hAnsi="Times New Roman" w:cs="Times New Roman"/>
          <w:sz w:val="28"/>
          <w:szCs w:val="28"/>
        </w:rPr>
        <w:t xml:space="preserve"> и на плановый период 20</w:t>
      </w:r>
      <w:r w:rsidR="008F36F4">
        <w:rPr>
          <w:rFonts w:ascii="Times New Roman" w:hAnsi="Times New Roman" w:cs="Times New Roman"/>
          <w:sz w:val="28"/>
          <w:szCs w:val="28"/>
        </w:rPr>
        <w:t>20</w:t>
      </w:r>
      <w:r w:rsidR="00BD590F">
        <w:rPr>
          <w:rFonts w:ascii="Times New Roman" w:hAnsi="Times New Roman" w:cs="Times New Roman"/>
          <w:sz w:val="28"/>
          <w:szCs w:val="28"/>
        </w:rPr>
        <w:t xml:space="preserve"> и 20</w:t>
      </w:r>
      <w:r w:rsidR="00EB1FD4">
        <w:rPr>
          <w:rFonts w:ascii="Times New Roman" w:hAnsi="Times New Roman" w:cs="Times New Roman"/>
          <w:sz w:val="28"/>
          <w:szCs w:val="28"/>
        </w:rPr>
        <w:t>2</w:t>
      </w:r>
      <w:r w:rsidR="008F36F4">
        <w:rPr>
          <w:rFonts w:ascii="Times New Roman" w:hAnsi="Times New Roman" w:cs="Times New Roman"/>
          <w:sz w:val="28"/>
          <w:szCs w:val="28"/>
        </w:rPr>
        <w:t>1</w:t>
      </w:r>
      <w:r w:rsidR="00BD590F">
        <w:rPr>
          <w:rFonts w:ascii="Times New Roman" w:hAnsi="Times New Roman" w:cs="Times New Roman"/>
          <w:sz w:val="28"/>
          <w:szCs w:val="28"/>
        </w:rPr>
        <w:t xml:space="preserve"> годов</w:t>
      </w:r>
      <w:r>
        <w:rPr>
          <w:rFonts w:ascii="Times New Roman" w:hAnsi="Times New Roman" w:cs="Times New Roman"/>
          <w:sz w:val="28"/>
          <w:szCs w:val="28"/>
        </w:rPr>
        <w:t>(</w:t>
      </w:r>
      <w:r w:rsidRPr="00B20AB9">
        <w:rPr>
          <w:rFonts w:ascii="Times New Roman" w:hAnsi="Times New Roman" w:cs="Times New Roman"/>
          <w:sz w:val="28"/>
          <w:szCs w:val="28"/>
        </w:rPr>
        <w:t xml:space="preserve">таблица </w:t>
      </w:r>
      <w:r w:rsidRPr="00C237D7">
        <w:rPr>
          <w:rFonts w:ascii="Times New Roman" w:hAnsi="Times New Roman" w:cs="Times New Roman"/>
          <w:sz w:val="28"/>
          <w:szCs w:val="28"/>
        </w:rPr>
        <w:t>3)</w:t>
      </w:r>
      <w:r w:rsidR="00E3789D" w:rsidRPr="00C237D7">
        <w:rPr>
          <w:rFonts w:ascii="Times New Roman" w:hAnsi="Times New Roman" w:cs="Times New Roman"/>
          <w:sz w:val="28"/>
          <w:szCs w:val="28"/>
        </w:rPr>
        <w:t xml:space="preserve"> т</w:t>
      </w:r>
      <w:r w:rsidR="00E3789D">
        <w:rPr>
          <w:rFonts w:ascii="Times New Roman" w:hAnsi="Times New Roman" w:cs="Times New Roman"/>
          <w:sz w:val="28"/>
          <w:szCs w:val="28"/>
        </w:rPr>
        <w:t>ыс. рублей</w:t>
      </w:r>
    </w:p>
    <w:p w:rsidR="00C700C4" w:rsidRPr="00620447" w:rsidRDefault="00B20AB9" w:rsidP="00C700C4">
      <w:pPr>
        <w:shd w:val="clear" w:color="auto" w:fill="FFFFFF"/>
        <w:tabs>
          <w:tab w:val="left" w:pos="5683"/>
        </w:tabs>
        <w:spacing w:after="120" w:line="257" w:lineRule="auto"/>
        <w:jc w:val="center"/>
        <w:rPr>
          <w:rFonts w:ascii="Times New Roman" w:hAnsi="Times New Roman" w:cs="Times New Roman"/>
          <w:sz w:val="28"/>
          <w:szCs w:val="28"/>
        </w:rPr>
      </w:pPr>
      <w:r w:rsidRPr="00620447">
        <w:rPr>
          <w:rFonts w:ascii="Times New Roman" w:hAnsi="Times New Roman" w:cs="Times New Roman"/>
          <w:sz w:val="28"/>
          <w:szCs w:val="28"/>
        </w:rPr>
        <w:t>Основные прогнозные показатели на 201</w:t>
      </w:r>
      <w:r w:rsidR="008F36F4">
        <w:rPr>
          <w:rFonts w:ascii="Times New Roman" w:hAnsi="Times New Roman" w:cs="Times New Roman"/>
          <w:sz w:val="28"/>
          <w:szCs w:val="28"/>
        </w:rPr>
        <w:t>9</w:t>
      </w:r>
      <w:r w:rsidR="00A37353">
        <w:rPr>
          <w:rFonts w:ascii="Times New Roman" w:hAnsi="Times New Roman" w:cs="Times New Roman"/>
          <w:sz w:val="28"/>
          <w:szCs w:val="28"/>
        </w:rPr>
        <w:t>-202</w:t>
      </w:r>
      <w:r w:rsidR="008F36F4">
        <w:rPr>
          <w:rFonts w:ascii="Times New Roman" w:hAnsi="Times New Roman" w:cs="Times New Roman"/>
          <w:sz w:val="28"/>
          <w:szCs w:val="28"/>
        </w:rPr>
        <w:t>1</w:t>
      </w:r>
      <w:r w:rsidRPr="00620447">
        <w:rPr>
          <w:rFonts w:ascii="Times New Roman" w:hAnsi="Times New Roman" w:cs="Times New Roman"/>
          <w:sz w:val="28"/>
          <w:szCs w:val="28"/>
        </w:rPr>
        <w:t>год</w:t>
      </w:r>
      <w:r w:rsidR="00BD590F">
        <w:rPr>
          <w:rFonts w:ascii="Times New Roman" w:hAnsi="Times New Roman" w:cs="Times New Roman"/>
          <w:sz w:val="28"/>
          <w:szCs w:val="28"/>
        </w:rPr>
        <w:t>ы</w:t>
      </w:r>
    </w:p>
    <w:tbl>
      <w:tblPr>
        <w:tblW w:w="9513" w:type="dxa"/>
        <w:tblInd w:w="93" w:type="dxa"/>
        <w:tblLayout w:type="fixed"/>
        <w:tblLook w:val="04A0"/>
      </w:tblPr>
      <w:tblGrid>
        <w:gridCol w:w="2425"/>
        <w:gridCol w:w="1134"/>
        <w:gridCol w:w="1559"/>
        <w:gridCol w:w="1418"/>
        <w:gridCol w:w="1417"/>
        <w:gridCol w:w="1560"/>
      </w:tblGrid>
      <w:tr w:rsidR="00C700C4" w:rsidRPr="00233F74" w:rsidTr="00D466A7">
        <w:trPr>
          <w:trHeight w:val="394"/>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00C4" w:rsidRPr="0090489E" w:rsidRDefault="00C700C4" w:rsidP="0090489E">
            <w:pPr>
              <w:spacing w:after="0" w:line="240" w:lineRule="auto"/>
              <w:jc w:val="center"/>
              <w:rPr>
                <w:rFonts w:ascii="Times New Roman" w:hAnsi="Times New Roman" w:cs="Times New Roman"/>
                <w:b/>
                <w:bCs/>
                <w:sz w:val="18"/>
                <w:szCs w:val="18"/>
              </w:rPr>
            </w:pPr>
            <w:r w:rsidRPr="0090489E">
              <w:rPr>
                <w:rFonts w:ascii="Times New Roman" w:hAnsi="Times New Roman" w:cs="Times New Roman"/>
                <w:b/>
                <w:bCs/>
                <w:sz w:val="18"/>
                <w:szCs w:val="18"/>
              </w:rPr>
              <w:t>Наименование показателя</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C700C4" w:rsidRPr="0090489E" w:rsidRDefault="00C700C4" w:rsidP="0090489E">
            <w:pPr>
              <w:spacing w:after="0" w:line="240" w:lineRule="auto"/>
              <w:jc w:val="center"/>
              <w:rPr>
                <w:rFonts w:ascii="Times New Roman" w:hAnsi="Times New Roman" w:cs="Times New Roman"/>
                <w:b/>
                <w:bCs/>
                <w:sz w:val="18"/>
                <w:szCs w:val="18"/>
              </w:rPr>
            </w:pPr>
            <w:r w:rsidRPr="0090489E">
              <w:rPr>
                <w:rFonts w:ascii="Times New Roman" w:hAnsi="Times New Roman" w:cs="Times New Roman"/>
                <w:b/>
                <w:bCs/>
                <w:sz w:val="18"/>
                <w:szCs w:val="18"/>
              </w:rPr>
              <w:t>Значения показателей</w:t>
            </w:r>
          </w:p>
        </w:tc>
      </w:tr>
      <w:tr w:rsidR="00C700C4" w:rsidRPr="00233F74" w:rsidTr="00D466A7">
        <w:trPr>
          <w:trHeight w:val="501"/>
        </w:trPr>
        <w:tc>
          <w:tcPr>
            <w:tcW w:w="2425" w:type="dxa"/>
            <w:vMerge/>
            <w:tcBorders>
              <w:top w:val="single" w:sz="8" w:space="0" w:color="auto"/>
              <w:left w:val="single" w:sz="8" w:space="0" w:color="auto"/>
              <w:bottom w:val="single" w:sz="8" w:space="0" w:color="000000"/>
              <w:right w:val="single" w:sz="4" w:space="0" w:color="auto"/>
            </w:tcBorders>
            <w:vAlign w:val="center"/>
            <w:hideMark/>
          </w:tcPr>
          <w:p w:rsidR="00C700C4" w:rsidRPr="0090489E" w:rsidRDefault="00C700C4" w:rsidP="0090489E">
            <w:pPr>
              <w:spacing w:after="0" w:line="240" w:lineRule="auto"/>
              <w:rPr>
                <w:rFonts w:ascii="Times New Roman" w:hAnsi="Times New Roman" w:cs="Times New Roman"/>
                <w:b/>
                <w:bCs/>
                <w:sz w:val="18"/>
                <w:szCs w:val="18"/>
              </w:rPr>
            </w:pPr>
          </w:p>
        </w:tc>
        <w:tc>
          <w:tcPr>
            <w:tcW w:w="1134" w:type="dxa"/>
            <w:tcBorders>
              <w:top w:val="nil"/>
              <w:left w:val="nil"/>
              <w:bottom w:val="single" w:sz="8" w:space="0" w:color="auto"/>
              <w:right w:val="single" w:sz="4" w:space="0" w:color="auto"/>
            </w:tcBorders>
            <w:shd w:val="clear" w:color="auto" w:fill="auto"/>
            <w:vAlign w:val="center"/>
            <w:hideMark/>
          </w:tcPr>
          <w:p w:rsidR="00C700C4" w:rsidRPr="0090489E" w:rsidRDefault="00C700C4" w:rsidP="0090489E">
            <w:pPr>
              <w:spacing w:after="0" w:line="240" w:lineRule="auto"/>
              <w:ind w:right="-108"/>
              <w:rPr>
                <w:rFonts w:ascii="Times New Roman" w:hAnsi="Times New Roman" w:cs="Times New Roman"/>
                <w:b/>
                <w:bCs/>
                <w:sz w:val="18"/>
                <w:szCs w:val="18"/>
              </w:rPr>
            </w:pPr>
            <w:r w:rsidRPr="0090489E">
              <w:rPr>
                <w:rFonts w:ascii="Times New Roman" w:hAnsi="Times New Roman" w:cs="Times New Roman"/>
                <w:b/>
                <w:bCs/>
                <w:sz w:val="18"/>
                <w:szCs w:val="18"/>
              </w:rPr>
              <w:t>Единица измерения</w:t>
            </w:r>
          </w:p>
        </w:tc>
        <w:tc>
          <w:tcPr>
            <w:tcW w:w="1559" w:type="dxa"/>
            <w:tcBorders>
              <w:top w:val="nil"/>
              <w:left w:val="nil"/>
              <w:bottom w:val="single" w:sz="8" w:space="0" w:color="auto"/>
              <w:right w:val="single" w:sz="4" w:space="0" w:color="auto"/>
            </w:tcBorders>
            <w:shd w:val="clear" w:color="auto" w:fill="auto"/>
            <w:vAlign w:val="center"/>
            <w:hideMark/>
          </w:tcPr>
          <w:p w:rsidR="00C700C4" w:rsidRPr="0090489E" w:rsidRDefault="00C700C4" w:rsidP="008F36F4">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Оценка 20</w:t>
            </w:r>
            <w:r w:rsidR="008F36F4">
              <w:rPr>
                <w:rFonts w:ascii="Times New Roman" w:hAnsi="Times New Roman" w:cs="Times New Roman"/>
                <w:b/>
                <w:bCs/>
                <w:sz w:val="18"/>
                <w:szCs w:val="18"/>
              </w:rPr>
              <w:t>18</w:t>
            </w:r>
            <w:r w:rsidRPr="0090489E">
              <w:rPr>
                <w:rFonts w:ascii="Times New Roman" w:hAnsi="Times New Roman" w:cs="Times New Roman"/>
                <w:b/>
                <w:bCs/>
                <w:sz w:val="18"/>
                <w:szCs w:val="18"/>
              </w:rPr>
              <w:t xml:space="preserve"> года</w:t>
            </w:r>
          </w:p>
        </w:tc>
        <w:tc>
          <w:tcPr>
            <w:tcW w:w="1418" w:type="dxa"/>
            <w:tcBorders>
              <w:top w:val="nil"/>
              <w:left w:val="nil"/>
              <w:bottom w:val="nil"/>
              <w:right w:val="single" w:sz="8" w:space="0" w:color="auto"/>
            </w:tcBorders>
            <w:shd w:val="clear" w:color="auto" w:fill="auto"/>
            <w:vAlign w:val="center"/>
            <w:hideMark/>
          </w:tcPr>
          <w:p w:rsidR="00C700C4" w:rsidRPr="0090489E" w:rsidRDefault="00C700C4" w:rsidP="008F36F4">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План 201</w:t>
            </w:r>
            <w:r w:rsidR="008F36F4">
              <w:rPr>
                <w:rFonts w:ascii="Times New Roman" w:hAnsi="Times New Roman" w:cs="Times New Roman"/>
                <w:b/>
                <w:bCs/>
                <w:sz w:val="18"/>
                <w:szCs w:val="18"/>
              </w:rPr>
              <w:t>9</w:t>
            </w:r>
            <w:r w:rsidRPr="0090489E">
              <w:rPr>
                <w:rFonts w:ascii="Times New Roman" w:hAnsi="Times New Roman" w:cs="Times New Roman"/>
                <w:b/>
                <w:bCs/>
                <w:sz w:val="18"/>
                <w:szCs w:val="18"/>
              </w:rPr>
              <w:t xml:space="preserve"> года</w:t>
            </w:r>
          </w:p>
        </w:tc>
        <w:tc>
          <w:tcPr>
            <w:tcW w:w="1417" w:type="dxa"/>
            <w:tcBorders>
              <w:top w:val="nil"/>
              <w:left w:val="single" w:sz="4" w:space="0" w:color="auto"/>
              <w:bottom w:val="nil"/>
              <w:right w:val="single" w:sz="8" w:space="0" w:color="auto"/>
            </w:tcBorders>
            <w:shd w:val="clear" w:color="auto" w:fill="auto"/>
            <w:vAlign w:val="center"/>
            <w:hideMark/>
          </w:tcPr>
          <w:p w:rsidR="00C700C4" w:rsidRPr="0090489E" w:rsidRDefault="00C700C4" w:rsidP="008F36F4">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План 20</w:t>
            </w:r>
            <w:r w:rsidR="008F36F4">
              <w:rPr>
                <w:rFonts w:ascii="Times New Roman" w:hAnsi="Times New Roman" w:cs="Times New Roman"/>
                <w:b/>
                <w:bCs/>
                <w:sz w:val="18"/>
                <w:szCs w:val="18"/>
              </w:rPr>
              <w:t>20</w:t>
            </w:r>
            <w:r w:rsidRPr="0090489E">
              <w:rPr>
                <w:rFonts w:ascii="Times New Roman" w:hAnsi="Times New Roman" w:cs="Times New Roman"/>
                <w:b/>
                <w:bCs/>
                <w:sz w:val="18"/>
                <w:szCs w:val="18"/>
              </w:rPr>
              <w:t>года</w:t>
            </w:r>
          </w:p>
        </w:tc>
        <w:tc>
          <w:tcPr>
            <w:tcW w:w="1560" w:type="dxa"/>
            <w:tcBorders>
              <w:top w:val="nil"/>
              <w:left w:val="single" w:sz="4" w:space="0" w:color="auto"/>
              <w:bottom w:val="nil"/>
              <w:right w:val="single" w:sz="8" w:space="0" w:color="auto"/>
            </w:tcBorders>
            <w:shd w:val="clear" w:color="auto" w:fill="auto"/>
            <w:vAlign w:val="center"/>
            <w:hideMark/>
          </w:tcPr>
          <w:p w:rsidR="00C700C4" w:rsidRPr="0090489E" w:rsidRDefault="00C700C4" w:rsidP="008F36F4">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План 20</w:t>
            </w:r>
            <w:r w:rsidR="00EB1FD4" w:rsidRPr="0090489E">
              <w:rPr>
                <w:rFonts w:ascii="Times New Roman" w:hAnsi="Times New Roman" w:cs="Times New Roman"/>
                <w:b/>
                <w:bCs/>
                <w:sz w:val="18"/>
                <w:szCs w:val="18"/>
              </w:rPr>
              <w:t>2</w:t>
            </w:r>
            <w:r w:rsidR="008F36F4">
              <w:rPr>
                <w:rFonts w:ascii="Times New Roman" w:hAnsi="Times New Roman" w:cs="Times New Roman"/>
                <w:b/>
                <w:bCs/>
                <w:sz w:val="18"/>
                <w:szCs w:val="18"/>
              </w:rPr>
              <w:t>1</w:t>
            </w:r>
            <w:r w:rsidRPr="0090489E">
              <w:rPr>
                <w:rFonts w:ascii="Times New Roman" w:hAnsi="Times New Roman" w:cs="Times New Roman"/>
                <w:b/>
                <w:bCs/>
                <w:sz w:val="18"/>
                <w:szCs w:val="18"/>
              </w:rPr>
              <w:t xml:space="preserve"> года</w:t>
            </w:r>
          </w:p>
        </w:tc>
      </w:tr>
      <w:tr w:rsidR="00C700C4" w:rsidRPr="00233F74" w:rsidTr="00D466A7">
        <w:trPr>
          <w:trHeight w:val="4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EB1FD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w:t>
            </w:r>
            <w:r w:rsidR="00C700C4" w:rsidRPr="0090489E">
              <w:rPr>
                <w:rFonts w:ascii="Times New Roman" w:hAnsi="Times New Roman" w:cs="Times New Roman"/>
                <w:sz w:val="18"/>
                <w:szCs w:val="18"/>
              </w:rPr>
              <w:t>рублей</w:t>
            </w:r>
          </w:p>
        </w:tc>
        <w:tc>
          <w:tcPr>
            <w:tcW w:w="1559" w:type="dxa"/>
            <w:tcBorders>
              <w:top w:val="nil"/>
              <w:left w:val="nil"/>
              <w:bottom w:val="single" w:sz="8" w:space="0" w:color="auto"/>
              <w:right w:val="nil"/>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64439,2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72107,3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73993,3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76744,3</w:t>
            </w:r>
          </w:p>
        </w:tc>
      </w:tr>
      <w:tr w:rsidR="00C700C4" w:rsidRPr="00233F74" w:rsidTr="00EB1FD4">
        <w:trPr>
          <w:trHeight w:val="399"/>
        </w:trPr>
        <w:tc>
          <w:tcPr>
            <w:tcW w:w="2425" w:type="dxa"/>
            <w:tcBorders>
              <w:top w:val="nil"/>
              <w:left w:val="single" w:sz="8" w:space="0" w:color="auto"/>
              <w:bottom w:val="nil"/>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Не</w:t>
            </w:r>
            <w:r w:rsidR="008F36F4">
              <w:rPr>
                <w:rFonts w:ascii="Times New Roman" w:hAnsi="Times New Roman" w:cs="Times New Roman"/>
                <w:sz w:val="18"/>
                <w:szCs w:val="18"/>
              </w:rPr>
              <w:t xml:space="preserve"> </w:t>
            </w:r>
            <w:r w:rsidRPr="0090489E">
              <w:rPr>
                <w:rFonts w:ascii="Times New Roman" w:hAnsi="Times New Roman" w:cs="Times New Roman"/>
                <w:sz w:val="18"/>
                <w:szCs w:val="18"/>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EB1FD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w:t>
            </w:r>
            <w:r w:rsidR="00C700C4" w:rsidRPr="0090489E">
              <w:rPr>
                <w:rFonts w:ascii="Times New Roman" w:hAnsi="Times New Roman" w:cs="Times New Roman"/>
                <w:sz w:val="18"/>
                <w:szCs w:val="18"/>
              </w:rPr>
              <w:t>рублей</w:t>
            </w:r>
          </w:p>
        </w:tc>
        <w:tc>
          <w:tcPr>
            <w:tcW w:w="1559" w:type="dxa"/>
            <w:tcBorders>
              <w:top w:val="nil"/>
              <w:left w:val="nil"/>
              <w:bottom w:val="nil"/>
              <w:right w:val="nil"/>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17512,5</w:t>
            </w:r>
          </w:p>
        </w:tc>
        <w:tc>
          <w:tcPr>
            <w:tcW w:w="1418" w:type="dxa"/>
            <w:tcBorders>
              <w:top w:val="nil"/>
              <w:left w:val="single" w:sz="4" w:space="0" w:color="auto"/>
              <w:bottom w:val="single" w:sz="4" w:space="0" w:color="auto"/>
              <w:right w:val="single" w:sz="4" w:space="0" w:color="auto"/>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9577,8</w:t>
            </w:r>
          </w:p>
        </w:tc>
        <w:tc>
          <w:tcPr>
            <w:tcW w:w="1417" w:type="dxa"/>
            <w:tcBorders>
              <w:top w:val="nil"/>
              <w:left w:val="nil"/>
              <w:bottom w:val="single" w:sz="4" w:space="0" w:color="auto"/>
              <w:right w:val="single" w:sz="4"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7232,2</w:t>
            </w:r>
          </w:p>
        </w:tc>
        <w:tc>
          <w:tcPr>
            <w:tcW w:w="1560" w:type="dxa"/>
            <w:tcBorders>
              <w:top w:val="nil"/>
              <w:left w:val="nil"/>
              <w:bottom w:val="single" w:sz="4" w:space="0" w:color="auto"/>
              <w:right w:val="single" w:sz="4"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7420,6</w:t>
            </w:r>
          </w:p>
        </w:tc>
      </w:tr>
      <w:tr w:rsidR="00C700C4" w:rsidRPr="00233F74" w:rsidTr="00DC4FD7">
        <w:trPr>
          <w:trHeight w:val="641"/>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Итого налоговых и неналоговых доходов</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EB1FD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Тыс.р</w:t>
            </w:r>
            <w:r w:rsidR="00C700C4" w:rsidRPr="0090489E">
              <w:rPr>
                <w:rFonts w:ascii="Times New Roman" w:hAnsi="Times New Roman" w:cs="Times New Roman"/>
                <w:sz w:val="18"/>
                <w:szCs w:val="18"/>
              </w:rPr>
              <w:t>уб</w:t>
            </w:r>
            <w:r w:rsidRPr="0090489E">
              <w:rPr>
                <w:rFonts w:ascii="Times New Roman" w:hAnsi="Times New Roman" w:cs="Times New Roman"/>
                <w:sz w:val="18"/>
                <w:szCs w:val="18"/>
              </w:rPr>
              <w:t>.</w:t>
            </w:r>
          </w:p>
        </w:tc>
        <w:tc>
          <w:tcPr>
            <w:tcW w:w="1559" w:type="dxa"/>
            <w:tcBorders>
              <w:top w:val="single" w:sz="8" w:space="0" w:color="auto"/>
              <w:left w:val="nil"/>
              <w:bottom w:val="single" w:sz="8" w:space="0" w:color="auto"/>
              <w:right w:val="nil"/>
            </w:tcBorders>
            <w:shd w:val="clear" w:color="auto" w:fill="auto"/>
            <w:vAlign w:val="center"/>
            <w:hideMark/>
          </w:tcPr>
          <w:p w:rsidR="00EB1FD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81951,7</w:t>
            </w:r>
          </w:p>
        </w:tc>
        <w:tc>
          <w:tcPr>
            <w:tcW w:w="1418" w:type="dxa"/>
            <w:tcBorders>
              <w:top w:val="nil"/>
              <w:left w:val="single" w:sz="4" w:space="0" w:color="auto"/>
              <w:bottom w:val="single" w:sz="4" w:space="0" w:color="auto"/>
              <w:right w:val="single" w:sz="4" w:space="0" w:color="auto"/>
            </w:tcBorders>
            <w:shd w:val="clear" w:color="auto" w:fill="auto"/>
            <w:hideMark/>
          </w:tcPr>
          <w:p w:rsidR="00C700C4" w:rsidRPr="0090489E" w:rsidRDefault="008F36F4" w:rsidP="0090489E">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81685,1</w:t>
            </w:r>
          </w:p>
        </w:tc>
        <w:tc>
          <w:tcPr>
            <w:tcW w:w="1417" w:type="dxa"/>
            <w:tcBorders>
              <w:top w:val="nil"/>
              <w:left w:val="nil"/>
              <w:bottom w:val="single" w:sz="4" w:space="0" w:color="auto"/>
              <w:right w:val="single" w:sz="4" w:space="0" w:color="auto"/>
            </w:tcBorders>
            <w:shd w:val="clear" w:color="auto" w:fill="auto"/>
            <w:hideMark/>
          </w:tcPr>
          <w:p w:rsidR="00C700C4" w:rsidRPr="0090489E" w:rsidRDefault="008F36F4" w:rsidP="0090489E">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81226,5</w:t>
            </w:r>
          </w:p>
        </w:tc>
        <w:tc>
          <w:tcPr>
            <w:tcW w:w="1560" w:type="dxa"/>
            <w:tcBorders>
              <w:top w:val="nil"/>
              <w:left w:val="nil"/>
              <w:bottom w:val="single" w:sz="4" w:space="0" w:color="auto"/>
              <w:right w:val="single" w:sz="4" w:space="0" w:color="auto"/>
            </w:tcBorders>
            <w:shd w:val="clear" w:color="auto" w:fill="auto"/>
            <w:hideMark/>
          </w:tcPr>
          <w:p w:rsidR="00C700C4" w:rsidRPr="0090489E" w:rsidRDefault="008F36F4" w:rsidP="0090489E">
            <w:pPr>
              <w:spacing w:after="0" w:line="240" w:lineRule="auto"/>
              <w:rPr>
                <w:rFonts w:ascii="Times New Roman" w:hAnsi="Times New Roman" w:cs="Times New Roman"/>
                <w:sz w:val="18"/>
                <w:szCs w:val="18"/>
              </w:rPr>
            </w:pPr>
            <w:r>
              <w:rPr>
                <w:rFonts w:ascii="Times New Roman" w:hAnsi="Times New Roman" w:cs="Times New Roman"/>
                <w:sz w:val="18"/>
                <w:szCs w:val="18"/>
              </w:rPr>
              <w:t>84164,9</w:t>
            </w:r>
          </w:p>
        </w:tc>
      </w:tr>
      <w:tr w:rsidR="00C700C4" w:rsidRPr="002312F8" w:rsidTr="00D466A7">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Темп роста налоговых и неналоговых доходов к предыдущему периоду</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jc w:val="right"/>
              <w:rPr>
                <w:rFonts w:ascii="Times New Roman" w:hAnsi="Times New Roman" w:cs="Times New Roman"/>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99,6</w:t>
            </w:r>
          </w:p>
        </w:tc>
        <w:tc>
          <w:tcPr>
            <w:tcW w:w="1417" w:type="dxa"/>
            <w:tcBorders>
              <w:top w:val="nil"/>
              <w:left w:val="nil"/>
              <w:bottom w:val="single" w:sz="8" w:space="0" w:color="auto"/>
              <w:right w:val="single" w:sz="8"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99,4</w:t>
            </w:r>
          </w:p>
        </w:tc>
        <w:tc>
          <w:tcPr>
            <w:tcW w:w="1560" w:type="dxa"/>
            <w:tcBorders>
              <w:top w:val="nil"/>
              <w:left w:val="nil"/>
              <w:bottom w:val="single" w:sz="8" w:space="0" w:color="auto"/>
              <w:right w:val="single" w:sz="8" w:space="0" w:color="auto"/>
            </w:tcBorders>
            <w:shd w:val="clear" w:color="auto" w:fill="auto"/>
            <w:vAlign w:val="center"/>
            <w:hideMark/>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103,6</w:t>
            </w:r>
          </w:p>
        </w:tc>
      </w:tr>
      <w:tr w:rsidR="00C700C4" w:rsidRPr="002312F8" w:rsidTr="00DC4FD7">
        <w:trPr>
          <w:trHeight w:val="976"/>
        </w:trPr>
        <w:tc>
          <w:tcPr>
            <w:tcW w:w="2425" w:type="dxa"/>
            <w:tcBorders>
              <w:top w:val="nil"/>
              <w:left w:val="single" w:sz="8" w:space="0" w:color="auto"/>
              <w:bottom w:val="nil"/>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Удельный вес налоговых доходов в общем объеме налоговых и неналоговых доходов местного бюджета</w:t>
            </w:r>
          </w:p>
        </w:tc>
        <w:tc>
          <w:tcPr>
            <w:tcW w:w="1134" w:type="dxa"/>
            <w:tcBorders>
              <w:top w:val="nil"/>
              <w:left w:val="nil"/>
              <w:bottom w:val="nil"/>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nil"/>
              <w:left w:val="nil"/>
              <w:bottom w:val="nil"/>
              <w:right w:val="single" w:sz="8" w:space="0" w:color="auto"/>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78,6</w:t>
            </w:r>
          </w:p>
        </w:tc>
        <w:tc>
          <w:tcPr>
            <w:tcW w:w="1418" w:type="dxa"/>
            <w:tcBorders>
              <w:top w:val="nil"/>
              <w:left w:val="nil"/>
              <w:bottom w:val="nil"/>
              <w:right w:val="single" w:sz="8" w:space="0" w:color="auto"/>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88,3</w:t>
            </w:r>
          </w:p>
        </w:tc>
        <w:tc>
          <w:tcPr>
            <w:tcW w:w="1417" w:type="dxa"/>
            <w:tcBorders>
              <w:top w:val="nil"/>
              <w:left w:val="nil"/>
              <w:bottom w:val="nil"/>
              <w:right w:val="single" w:sz="8" w:space="0" w:color="auto"/>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91,1</w:t>
            </w:r>
          </w:p>
        </w:tc>
        <w:tc>
          <w:tcPr>
            <w:tcW w:w="1560" w:type="dxa"/>
            <w:tcBorders>
              <w:top w:val="nil"/>
              <w:left w:val="nil"/>
              <w:bottom w:val="nil"/>
              <w:right w:val="single" w:sz="8" w:space="0" w:color="auto"/>
            </w:tcBorders>
            <w:shd w:val="clear" w:color="auto" w:fill="auto"/>
            <w:vAlign w:val="center"/>
          </w:tcPr>
          <w:p w:rsidR="00C700C4" w:rsidRPr="0090489E" w:rsidRDefault="008F36F4"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91,2</w:t>
            </w:r>
          </w:p>
        </w:tc>
      </w:tr>
      <w:tr w:rsidR="00C700C4" w:rsidRPr="002312F8" w:rsidTr="00DC4FD7">
        <w:trPr>
          <w:trHeight w:val="994"/>
        </w:trPr>
        <w:tc>
          <w:tcPr>
            <w:tcW w:w="2425" w:type="dxa"/>
            <w:tcBorders>
              <w:top w:val="single" w:sz="8" w:space="0" w:color="auto"/>
              <w:left w:val="single" w:sz="8" w:space="0" w:color="auto"/>
              <w:bottom w:val="single" w:sz="8" w:space="0" w:color="auto"/>
              <w:right w:val="nil"/>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lastRenderedPageBreak/>
              <w:t>Удельный вес неналоговых доходов в общем объеме налоговых и неналоговых доходов местного бюджета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8F36F4"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21,4</w:t>
            </w:r>
          </w:p>
        </w:tc>
        <w:tc>
          <w:tcPr>
            <w:tcW w:w="1418"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8F36F4"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11,7</w:t>
            </w:r>
          </w:p>
        </w:tc>
        <w:tc>
          <w:tcPr>
            <w:tcW w:w="1417"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8F36F4"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8,9</w:t>
            </w:r>
          </w:p>
        </w:tc>
        <w:tc>
          <w:tcPr>
            <w:tcW w:w="1560"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8F36F4"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8,8</w:t>
            </w:r>
          </w:p>
        </w:tc>
      </w:tr>
    </w:tbl>
    <w:p w:rsidR="00C700C4" w:rsidRDefault="00C700C4" w:rsidP="00BD590F">
      <w:pPr>
        <w:spacing w:after="0"/>
        <w:ind w:firstLine="720"/>
        <w:jc w:val="both"/>
        <w:rPr>
          <w:rFonts w:ascii="Times New Roman" w:hAnsi="Times New Roman" w:cs="Times New Roman"/>
          <w:sz w:val="28"/>
          <w:szCs w:val="20"/>
        </w:rPr>
      </w:pPr>
    </w:p>
    <w:p w:rsidR="00C700C4" w:rsidRPr="009E6A11"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t>В структуре налоговых и неналоговых доходов местного бюджета в 201</w:t>
      </w:r>
      <w:r w:rsidR="008E7E7C">
        <w:rPr>
          <w:rFonts w:ascii="Times New Roman" w:hAnsi="Times New Roman" w:cs="Times New Roman"/>
          <w:sz w:val="28"/>
          <w:szCs w:val="28"/>
        </w:rPr>
        <w:t>9</w:t>
      </w:r>
      <w:r w:rsidRPr="009E6A11">
        <w:rPr>
          <w:rFonts w:ascii="Times New Roman" w:hAnsi="Times New Roman" w:cs="Times New Roman"/>
          <w:sz w:val="28"/>
          <w:szCs w:val="28"/>
        </w:rPr>
        <w:t xml:space="preserve"> году налоговые доходы составляют </w:t>
      </w:r>
      <w:r w:rsidR="008E7E7C">
        <w:rPr>
          <w:rFonts w:ascii="Times New Roman" w:hAnsi="Times New Roman" w:cs="Times New Roman"/>
          <w:sz w:val="28"/>
          <w:szCs w:val="28"/>
        </w:rPr>
        <w:t>72107,3</w:t>
      </w:r>
      <w:r w:rsidR="00DC4FD7">
        <w:rPr>
          <w:rFonts w:ascii="Times New Roman" w:hAnsi="Times New Roman" w:cs="Times New Roman"/>
          <w:sz w:val="28"/>
          <w:szCs w:val="28"/>
        </w:rPr>
        <w:t>,0</w:t>
      </w:r>
      <w:r w:rsidRPr="009E6A11">
        <w:rPr>
          <w:rFonts w:ascii="Times New Roman" w:hAnsi="Times New Roman" w:cs="Times New Roman"/>
          <w:sz w:val="28"/>
          <w:szCs w:val="28"/>
        </w:rPr>
        <w:t xml:space="preserve">тыс.рублей </w:t>
      </w:r>
      <w:r w:rsidR="00DC4FD7">
        <w:rPr>
          <w:rFonts w:ascii="Times New Roman" w:hAnsi="Times New Roman" w:cs="Times New Roman"/>
          <w:sz w:val="28"/>
          <w:szCs w:val="28"/>
        </w:rPr>
        <w:t>(</w:t>
      </w:r>
      <w:r w:rsidR="008E7E7C">
        <w:rPr>
          <w:rFonts w:ascii="Times New Roman" w:hAnsi="Times New Roman" w:cs="Times New Roman"/>
          <w:sz w:val="28"/>
          <w:szCs w:val="28"/>
        </w:rPr>
        <w:t>88,3</w:t>
      </w:r>
      <w:r w:rsidR="00DC4FD7">
        <w:rPr>
          <w:rFonts w:ascii="Times New Roman" w:hAnsi="Times New Roman" w:cs="Times New Roman"/>
          <w:sz w:val="28"/>
          <w:szCs w:val="28"/>
        </w:rPr>
        <w:t xml:space="preserve">%), неналоговые доходы – </w:t>
      </w:r>
      <w:r w:rsidR="002B4A69">
        <w:rPr>
          <w:rFonts w:ascii="Times New Roman" w:hAnsi="Times New Roman" w:cs="Times New Roman"/>
          <w:sz w:val="28"/>
          <w:szCs w:val="28"/>
        </w:rPr>
        <w:t>9577,8</w:t>
      </w:r>
      <w:r w:rsidRPr="009E6A11">
        <w:rPr>
          <w:rFonts w:ascii="Times New Roman" w:hAnsi="Times New Roman" w:cs="Times New Roman"/>
          <w:sz w:val="28"/>
          <w:szCs w:val="28"/>
        </w:rPr>
        <w:t xml:space="preserve"> тыс.рублей (</w:t>
      </w:r>
      <w:r w:rsidR="002B4A69">
        <w:rPr>
          <w:rFonts w:ascii="Times New Roman" w:hAnsi="Times New Roman" w:cs="Times New Roman"/>
          <w:sz w:val="28"/>
          <w:szCs w:val="28"/>
        </w:rPr>
        <w:t>11,7</w:t>
      </w:r>
      <w:r w:rsidRPr="009E6A11">
        <w:rPr>
          <w:rFonts w:ascii="Times New Roman" w:hAnsi="Times New Roman" w:cs="Times New Roman"/>
          <w:sz w:val="28"/>
          <w:szCs w:val="28"/>
        </w:rPr>
        <w:t>%).</w:t>
      </w:r>
    </w:p>
    <w:p w:rsidR="00C700C4" w:rsidRPr="009E6A11"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t xml:space="preserve">        В структуре налоговых и неналоговых доходов местного бюджета в 20</w:t>
      </w:r>
      <w:r w:rsidR="002B4A69">
        <w:rPr>
          <w:rFonts w:ascii="Times New Roman" w:hAnsi="Times New Roman" w:cs="Times New Roman"/>
          <w:sz w:val="28"/>
          <w:szCs w:val="28"/>
        </w:rPr>
        <w:t>20</w:t>
      </w:r>
      <w:r w:rsidRPr="009E6A11">
        <w:rPr>
          <w:rFonts w:ascii="Times New Roman" w:hAnsi="Times New Roman" w:cs="Times New Roman"/>
          <w:sz w:val="28"/>
          <w:szCs w:val="28"/>
        </w:rPr>
        <w:t xml:space="preserve"> году налоговые доходы составляют </w:t>
      </w:r>
      <w:r w:rsidR="002B4A69">
        <w:rPr>
          <w:rFonts w:ascii="Times New Roman" w:hAnsi="Times New Roman" w:cs="Times New Roman"/>
          <w:sz w:val="28"/>
          <w:szCs w:val="28"/>
        </w:rPr>
        <w:t>73993,3</w:t>
      </w:r>
      <w:r w:rsidR="00DC4FD7">
        <w:rPr>
          <w:rFonts w:ascii="Times New Roman" w:hAnsi="Times New Roman" w:cs="Times New Roman"/>
          <w:sz w:val="28"/>
          <w:szCs w:val="28"/>
        </w:rPr>
        <w:t>0</w:t>
      </w:r>
      <w:r w:rsidRPr="009E6A11">
        <w:rPr>
          <w:rFonts w:ascii="Times New Roman" w:hAnsi="Times New Roman" w:cs="Times New Roman"/>
          <w:sz w:val="28"/>
          <w:szCs w:val="28"/>
        </w:rPr>
        <w:t xml:space="preserve"> тыс.рублей (</w:t>
      </w:r>
      <w:r w:rsidR="002B4A69">
        <w:rPr>
          <w:rFonts w:ascii="Times New Roman" w:hAnsi="Times New Roman" w:cs="Times New Roman"/>
          <w:sz w:val="28"/>
          <w:szCs w:val="28"/>
        </w:rPr>
        <w:t>91,1</w:t>
      </w:r>
      <w:r w:rsidRPr="009E6A11">
        <w:rPr>
          <w:rFonts w:ascii="Times New Roman" w:hAnsi="Times New Roman" w:cs="Times New Roman"/>
          <w:sz w:val="28"/>
          <w:szCs w:val="28"/>
        </w:rPr>
        <w:t xml:space="preserve">%), неналоговые доходы – </w:t>
      </w:r>
      <w:r w:rsidR="002B4A69">
        <w:rPr>
          <w:rFonts w:ascii="Times New Roman" w:hAnsi="Times New Roman" w:cs="Times New Roman"/>
          <w:sz w:val="28"/>
          <w:szCs w:val="28"/>
        </w:rPr>
        <w:t>7232,2</w:t>
      </w:r>
      <w:r w:rsidRPr="009E6A11">
        <w:rPr>
          <w:rFonts w:ascii="Times New Roman" w:hAnsi="Times New Roman" w:cs="Times New Roman"/>
          <w:sz w:val="28"/>
          <w:szCs w:val="28"/>
        </w:rPr>
        <w:t xml:space="preserve"> тыс.рублей (</w:t>
      </w:r>
      <w:r w:rsidR="002B4A69">
        <w:rPr>
          <w:rFonts w:ascii="Times New Roman" w:hAnsi="Times New Roman" w:cs="Times New Roman"/>
          <w:sz w:val="28"/>
          <w:szCs w:val="28"/>
        </w:rPr>
        <w:t>8,9</w:t>
      </w:r>
      <w:r w:rsidRPr="009E6A11">
        <w:rPr>
          <w:rFonts w:ascii="Times New Roman" w:hAnsi="Times New Roman" w:cs="Times New Roman"/>
          <w:sz w:val="28"/>
          <w:szCs w:val="28"/>
        </w:rPr>
        <w:t>%).</w:t>
      </w:r>
    </w:p>
    <w:p w:rsidR="00C700C4"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t xml:space="preserve">        В структуре налоговых и неналоговых доходов местного бюджета в 20</w:t>
      </w:r>
      <w:r w:rsidR="00DC4FD7">
        <w:rPr>
          <w:rFonts w:ascii="Times New Roman" w:hAnsi="Times New Roman" w:cs="Times New Roman"/>
          <w:sz w:val="28"/>
          <w:szCs w:val="28"/>
        </w:rPr>
        <w:t>2</w:t>
      </w:r>
      <w:r w:rsidR="002B4A69">
        <w:rPr>
          <w:rFonts w:ascii="Times New Roman" w:hAnsi="Times New Roman" w:cs="Times New Roman"/>
          <w:sz w:val="28"/>
          <w:szCs w:val="28"/>
        </w:rPr>
        <w:t>1</w:t>
      </w:r>
      <w:r w:rsidRPr="009E6A11">
        <w:rPr>
          <w:rFonts w:ascii="Times New Roman" w:hAnsi="Times New Roman" w:cs="Times New Roman"/>
          <w:sz w:val="28"/>
          <w:szCs w:val="28"/>
        </w:rPr>
        <w:t xml:space="preserve"> году налоговые доходы составляют </w:t>
      </w:r>
      <w:r w:rsidR="002B4A69">
        <w:rPr>
          <w:rFonts w:ascii="Times New Roman" w:hAnsi="Times New Roman" w:cs="Times New Roman"/>
          <w:sz w:val="28"/>
          <w:szCs w:val="28"/>
        </w:rPr>
        <w:t>76744,3</w:t>
      </w:r>
      <w:r w:rsidR="00DC4FD7">
        <w:rPr>
          <w:rFonts w:ascii="Times New Roman" w:hAnsi="Times New Roman" w:cs="Times New Roman"/>
          <w:sz w:val="28"/>
          <w:szCs w:val="28"/>
        </w:rPr>
        <w:t xml:space="preserve"> </w:t>
      </w:r>
      <w:r w:rsidRPr="009E6A11">
        <w:rPr>
          <w:rFonts w:ascii="Times New Roman" w:hAnsi="Times New Roman" w:cs="Times New Roman"/>
          <w:sz w:val="28"/>
          <w:szCs w:val="28"/>
        </w:rPr>
        <w:t>тыс.рублей(</w:t>
      </w:r>
      <w:r w:rsidR="002B4A69">
        <w:rPr>
          <w:rFonts w:ascii="Times New Roman" w:hAnsi="Times New Roman" w:cs="Times New Roman"/>
          <w:sz w:val="28"/>
          <w:szCs w:val="28"/>
        </w:rPr>
        <w:t>91,</w:t>
      </w:r>
      <w:r w:rsidR="00DC4FD7">
        <w:rPr>
          <w:rFonts w:ascii="Times New Roman" w:hAnsi="Times New Roman" w:cs="Times New Roman"/>
          <w:sz w:val="28"/>
          <w:szCs w:val="28"/>
        </w:rPr>
        <w:t>2</w:t>
      </w:r>
      <w:r w:rsidRPr="009E6A11">
        <w:rPr>
          <w:rFonts w:ascii="Times New Roman" w:hAnsi="Times New Roman" w:cs="Times New Roman"/>
          <w:sz w:val="28"/>
          <w:szCs w:val="28"/>
        </w:rPr>
        <w:t xml:space="preserve">%), неналоговые доходы – </w:t>
      </w:r>
      <w:r w:rsidR="002B4A69">
        <w:rPr>
          <w:rFonts w:ascii="Times New Roman" w:hAnsi="Times New Roman" w:cs="Times New Roman"/>
          <w:sz w:val="28"/>
          <w:szCs w:val="28"/>
        </w:rPr>
        <w:t>7420,6</w:t>
      </w:r>
      <w:r w:rsidRPr="009E6A11">
        <w:rPr>
          <w:rFonts w:ascii="Times New Roman" w:hAnsi="Times New Roman" w:cs="Times New Roman"/>
          <w:sz w:val="28"/>
          <w:szCs w:val="28"/>
        </w:rPr>
        <w:t>тыс.рублей (</w:t>
      </w:r>
      <w:r w:rsidR="002B4A69">
        <w:rPr>
          <w:rFonts w:ascii="Times New Roman" w:hAnsi="Times New Roman" w:cs="Times New Roman"/>
          <w:sz w:val="28"/>
          <w:szCs w:val="28"/>
        </w:rPr>
        <w:t>8,8</w:t>
      </w:r>
      <w:r w:rsidR="009E6A11" w:rsidRPr="009E6A11">
        <w:rPr>
          <w:rFonts w:ascii="Times New Roman" w:hAnsi="Times New Roman" w:cs="Times New Roman"/>
          <w:sz w:val="28"/>
          <w:szCs w:val="28"/>
        </w:rPr>
        <w:t>%</w:t>
      </w:r>
      <w:r w:rsidRPr="009E6A11">
        <w:rPr>
          <w:rFonts w:ascii="Times New Roman" w:hAnsi="Times New Roman" w:cs="Times New Roman"/>
          <w:sz w:val="28"/>
          <w:szCs w:val="28"/>
        </w:rPr>
        <w:t>).</w:t>
      </w:r>
    </w:p>
    <w:p w:rsidR="00A37353" w:rsidRPr="0090489E" w:rsidRDefault="00A37353" w:rsidP="00A37353">
      <w:pPr>
        <w:spacing w:before="240" w:after="120"/>
        <w:jc w:val="center"/>
        <w:rPr>
          <w:rFonts w:ascii="Times New Roman" w:hAnsi="Times New Roman" w:cs="Times New Roman"/>
          <w:b/>
          <w:sz w:val="28"/>
          <w:szCs w:val="20"/>
        </w:rPr>
      </w:pPr>
      <w:r w:rsidRPr="0090489E">
        <w:rPr>
          <w:rFonts w:ascii="Times New Roman" w:hAnsi="Times New Roman" w:cs="Times New Roman"/>
          <w:b/>
          <w:sz w:val="28"/>
          <w:szCs w:val="20"/>
        </w:rPr>
        <w:t>Налоговое и бюджетное законодательство,</w:t>
      </w:r>
      <w:r w:rsidRPr="0090489E">
        <w:rPr>
          <w:rFonts w:ascii="Times New Roman" w:hAnsi="Times New Roman" w:cs="Times New Roman"/>
          <w:b/>
          <w:sz w:val="28"/>
          <w:szCs w:val="20"/>
        </w:rPr>
        <w:br/>
        <w:t>учтенное в расчетах доходов местного бюджета</w:t>
      </w:r>
      <w:r w:rsidRPr="0090489E">
        <w:rPr>
          <w:rFonts w:ascii="Times New Roman" w:hAnsi="Times New Roman" w:cs="Times New Roman"/>
          <w:b/>
          <w:sz w:val="28"/>
          <w:szCs w:val="20"/>
        </w:rPr>
        <w:br/>
        <w:t>на 201</w:t>
      </w:r>
      <w:r w:rsidR="002B4A69">
        <w:rPr>
          <w:rFonts w:ascii="Times New Roman" w:hAnsi="Times New Roman" w:cs="Times New Roman"/>
          <w:b/>
          <w:sz w:val="28"/>
          <w:szCs w:val="20"/>
        </w:rPr>
        <w:t>9</w:t>
      </w:r>
      <w:r w:rsidRPr="0090489E">
        <w:rPr>
          <w:rFonts w:ascii="Times New Roman" w:hAnsi="Times New Roman" w:cs="Times New Roman"/>
          <w:b/>
          <w:sz w:val="28"/>
          <w:szCs w:val="20"/>
        </w:rPr>
        <w:t xml:space="preserve"> год и на период 20</w:t>
      </w:r>
      <w:r w:rsidR="002B4A69">
        <w:rPr>
          <w:rFonts w:ascii="Times New Roman" w:hAnsi="Times New Roman" w:cs="Times New Roman"/>
          <w:b/>
          <w:sz w:val="28"/>
          <w:szCs w:val="20"/>
        </w:rPr>
        <w:t>20</w:t>
      </w:r>
      <w:r w:rsidRPr="0090489E">
        <w:rPr>
          <w:rFonts w:ascii="Times New Roman" w:hAnsi="Times New Roman" w:cs="Times New Roman"/>
          <w:b/>
          <w:sz w:val="28"/>
          <w:szCs w:val="20"/>
        </w:rPr>
        <w:t xml:space="preserve"> и 202</w:t>
      </w:r>
      <w:r w:rsidR="002B4A69">
        <w:rPr>
          <w:rFonts w:ascii="Times New Roman" w:hAnsi="Times New Roman" w:cs="Times New Roman"/>
          <w:b/>
          <w:sz w:val="28"/>
          <w:szCs w:val="20"/>
        </w:rPr>
        <w:t>1</w:t>
      </w:r>
      <w:r w:rsidRPr="0090489E">
        <w:rPr>
          <w:rFonts w:ascii="Times New Roman" w:hAnsi="Times New Roman" w:cs="Times New Roman"/>
          <w:b/>
          <w:sz w:val="28"/>
          <w:szCs w:val="20"/>
        </w:rPr>
        <w:t>годов</w:t>
      </w:r>
    </w:p>
    <w:p w:rsidR="00BD590F" w:rsidRPr="00BD590F" w:rsidRDefault="00BD590F" w:rsidP="00C700C4">
      <w:pPr>
        <w:spacing w:after="0"/>
        <w:ind w:firstLine="720"/>
        <w:jc w:val="both"/>
        <w:rPr>
          <w:rFonts w:ascii="Times New Roman" w:hAnsi="Times New Roman" w:cs="Times New Roman"/>
          <w:sz w:val="28"/>
          <w:szCs w:val="20"/>
        </w:rPr>
      </w:pPr>
      <w:r w:rsidRPr="00BD590F">
        <w:rPr>
          <w:rFonts w:ascii="Times New Roman" w:hAnsi="Times New Roman" w:cs="Times New Roman"/>
          <w:sz w:val="28"/>
          <w:szCs w:val="20"/>
        </w:rPr>
        <w:t>При расчете доходов местного бюджета учитывались принятые и предполагаемые к принятию изменения и дополнения в законодательство Российской Федерации, вступающие в силу с 1 января 201</w:t>
      </w:r>
      <w:r w:rsidR="002B4A69">
        <w:rPr>
          <w:rFonts w:ascii="Times New Roman" w:hAnsi="Times New Roman" w:cs="Times New Roman"/>
          <w:sz w:val="28"/>
          <w:szCs w:val="20"/>
        </w:rPr>
        <w:t>9</w:t>
      </w:r>
      <w:r w:rsidRPr="00BD590F">
        <w:rPr>
          <w:rFonts w:ascii="Times New Roman" w:hAnsi="Times New Roman" w:cs="Times New Roman"/>
          <w:sz w:val="28"/>
          <w:szCs w:val="20"/>
        </w:rPr>
        <w:t xml:space="preserve"> года:</w:t>
      </w:r>
    </w:p>
    <w:p w:rsidR="00A37353" w:rsidRPr="00A37353" w:rsidRDefault="00A37353" w:rsidP="00A37353">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sidRPr="00A37353">
        <w:rPr>
          <w:rFonts w:ascii="Times New Roman" w:hAnsi="Times New Roman" w:cs="Times New Roman"/>
          <w:sz w:val="28"/>
          <w:szCs w:val="28"/>
        </w:rPr>
        <w:t>снижение с 1 января 201</w:t>
      </w:r>
      <w:r w:rsidR="002B4A69">
        <w:rPr>
          <w:rFonts w:ascii="Times New Roman" w:hAnsi="Times New Roman" w:cs="Times New Roman"/>
          <w:sz w:val="28"/>
          <w:szCs w:val="28"/>
        </w:rPr>
        <w:t>9</w:t>
      </w:r>
      <w:r w:rsidRPr="00A37353">
        <w:rPr>
          <w:rFonts w:ascii="Times New Roman" w:hAnsi="Times New Roman" w:cs="Times New Roman"/>
          <w:sz w:val="28"/>
          <w:szCs w:val="28"/>
        </w:rPr>
        <w:t xml:space="preserve"> года норматива распределен</w:t>
      </w:r>
      <w:r w:rsidR="002B4A69">
        <w:rPr>
          <w:rFonts w:ascii="Times New Roman" w:hAnsi="Times New Roman" w:cs="Times New Roman"/>
          <w:sz w:val="28"/>
          <w:szCs w:val="28"/>
        </w:rPr>
        <w:t xml:space="preserve">ия доходов в бюджет </w:t>
      </w:r>
      <w:r w:rsidRPr="00A37353">
        <w:rPr>
          <w:rFonts w:ascii="Times New Roman" w:hAnsi="Times New Roman" w:cs="Times New Roman"/>
          <w:sz w:val="28"/>
          <w:szCs w:val="28"/>
        </w:rPr>
        <w:t xml:space="preserve">городского округа по доходам от уплаты акцизов на нефтепродукты с </w:t>
      </w:r>
      <w:r w:rsidR="00AB10F0">
        <w:rPr>
          <w:rFonts w:ascii="Times New Roman" w:hAnsi="Times New Roman" w:cs="Times New Roman"/>
          <w:sz w:val="28"/>
          <w:szCs w:val="28"/>
        </w:rPr>
        <w:t>84,41</w:t>
      </w:r>
      <w:r w:rsidRPr="00A37353">
        <w:rPr>
          <w:rFonts w:ascii="Times New Roman" w:hAnsi="Times New Roman" w:cs="Times New Roman"/>
          <w:sz w:val="28"/>
          <w:szCs w:val="28"/>
        </w:rPr>
        <w:t xml:space="preserve">% до </w:t>
      </w:r>
      <w:r w:rsidR="00AB10F0">
        <w:rPr>
          <w:rFonts w:ascii="Times New Roman" w:hAnsi="Times New Roman" w:cs="Times New Roman"/>
          <w:sz w:val="28"/>
          <w:szCs w:val="28"/>
        </w:rPr>
        <w:t>58,1</w:t>
      </w:r>
      <w:r w:rsidRPr="00A37353">
        <w:rPr>
          <w:rFonts w:ascii="Times New Roman" w:hAnsi="Times New Roman" w:cs="Times New Roman"/>
          <w:sz w:val="28"/>
          <w:szCs w:val="28"/>
        </w:rPr>
        <w:t>%.</w:t>
      </w:r>
    </w:p>
    <w:p w:rsidR="00A37353" w:rsidRDefault="00A37353" w:rsidP="00BD590F">
      <w:pPr>
        <w:spacing w:after="0"/>
        <w:jc w:val="both"/>
        <w:rPr>
          <w:rFonts w:ascii="Times New Roman" w:hAnsi="Times New Roman" w:cs="Times New Roman"/>
          <w:b/>
          <w:sz w:val="28"/>
          <w:szCs w:val="20"/>
        </w:rPr>
      </w:pPr>
    </w:p>
    <w:p w:rsidR="00BD590F" w:rsidRPr="00BD590F" w:rsidRDefault="00BD590F" w:rsidP="00A37353">
      <w:pPr>
        <w:spacing w:after="0"/>
        <w:jc w:val="center"/>
        <w:rPr>
          <w:rFonts w:ascii="Times New Roman" w:hAnsi="Times New Roman" w:cs="Times New Roman"/>
          <w:b/>
          <w:sz w:val="28"/>
          <w:szCs w:val="20"/>
        </w:rPr>
      </w:pPr>
      <w:r w:rsidRPr="00BD590F">
        <w:rPr>
          <w:rFonts w:ascii="Times New Roman" w:hAnsi="Times New Roman" w:cs="Times New Roman"/>
          <w:b/>
          <w:sz w:val="28"/>
          <w:szCs w:val="20"/>
        </w:rPr>
        <w:t>Оценка изменения налогового и бюджетного законодательства</w:t>
      </w:r>
    </w:p>
    <w:p w:rsidR="00A37353" w:rsidRDefault="00BD590F" w:rsidP="00A37353">
      <w:pPr>
        <w:jc w:val="center"/>
        <w:rPr>
          <w:rFonts w:ascii="Garamond" w:hAnsi="Garamond"/>
          <w:b/>
          <w:sz w:val="28"/>
          <w:szCs w:val="20"/>
        </w:rPr>
      </w:pPr>
      <w:r w:rsidRPr="00BD590F">
        <w:rPr>
          <w:rFonts w:ascii="Times New Roman" w:hAnsi="Times New Roman" w:cs="Times New Roman"/>
          <w:sz w:val="28"/>
          <w:szCs w:val="20"/>
        </w:rPr>
        <w:t xml:space="preserve">В результате влияния изменений налогового и бюджетного </w:t>
      </w:r>
      <w:r w:rsidR="00A37353">
        <w:rPr>
          <w:rFonts w:ascii="Garamond" w:hAnsi="Garamond"/>
          <w:b/>
          <w:sz w:val="28"/>
          <w:szCs w:val="20"/>
        </w:rPr>
        <w:t>Оценка изменения налогового и бюджетного законодательства</w:t>
      </w:r>
    </w:p>
    <w:p w:rsidR="00A37353" w:rsidRPr="00A37353" w:rsidRDefault="00A37353" w:rsidP="00A37353">
      <w:pPr>
        <w:spacing w:after="0"/>
        <w:ind w:firstLine="720"/>
        <w:jc w:val="both"/>
        <w:rPr>
          <w:rFonts w:ascii="Times New Roman" w:hAnsi="Times New Roman" w:cs="Times New Roman"/>
          <w:sz w:val="28"/>
          <w:szCs w:val="20"/>
        </w:rPr>
      </w:pPr>
      <w:r w:rsidRPr="00A37353">
        <w:rPr>
          <w:rFonts w:ascii="Times New Roman" w:hAnsi="Times New Roman" w:cs="Times New Roman"/>
          <w:sz w:val="28"/>
          <w:szCs w:val="20"/>
        </w:rPr>
        <w:t>В результате влияния изменений налогового и бюджетного законодательства, учтенного при прогнозировании</w:t>
      </w:r>
      <w:r w:rsidR="002B4A69">
        <w:rPr>
          <w:rFonts w:ascii="Times New Roman" w:hAnsi="Times New Roman" w:cs="Times New Roman"/>
          <w:sz w:val="28"/>
          <w:szCs w:val="20"/>
        </w:rPr>
        <w:t>, доходы местного бюджета в 2019</w:t>
      </w:r>
      <w:r w:rsidRPr="00A37353">
        <w:rPr>
          <w:rFonts w:ascii="Times New Roman" w:hAnsi="Times New Roman" w:cs="Times New Roman"/>
          <w:sz w:val="28"/>
          <w:szCs w:val="20"/>
        </w:rPr>
        <w:t xml:space="preserve"> году </w:t>
      </w:r>
      <w:r w:rsidR="00241506">
        <w:rPr>
          <w:rFonts w:ascii="Times New Roman" w:hAnsi="Times New Roman" w:cs="Times New Roman"/>
          <w:sz w:val="28"/>
          <w:szCs w:val="20"/>
        </w:rPr>
        <w:t>увеличение</w:t>
      </w:r>
      <w:r w:rsidRPr="00A37353">
        <w:rPr>
          <w:rFonts w:ascii="Times New Roman" w:hAnsi="Times New Roman" w:cs="Times New Roman"/>
          <w:sz w:val="28"/>
          <w:szCs w:val="20"/>
        </w:rPr>
        <w:t xml:space="preserve"> на </w:t>
      </w:r>
      <w:r w:rsidR="00241506">
        <w:rPr>
          <w:rFonts w:ascii="Times New Roman" w:hAnsi="Times New Roman" w:cs="Times New Roman"/>
          <w:sz w:val="28"/>
          <w:szCs w:val="20"/>
        </w:rPr>
        <w:t>59</w:t>
      </w:r>
      <w:r>
        <w:rPr>
          <w:rFonts w:ascii="Times New Roman" w:hAnsi="Times New Roman" w:cs="Times New Roman"/>
          <w:sz w:val="28"/>
          <w:szCs w:val="20"/>
        </w:rPr>
        <w:t xml:space="preserve"> тыс.</w:t>
      </w:r>
      <w:r w:rsidRPr="00A37353">
        <w:rPr>
          <w:rFonts w:ascii="Times New Roman" w:hAnsi="Times New Roman" w:cs="Times New Roman"/>
          <w:sz w:val="28"/>
          <w:szCs w:val="20"/>
        </w:rPr>
        <w:t xml:space="preserve"> руб. </w:t>
      </w:r>
    </w:p>
    <w:p w:rsidR="00A37353" w:rsidRPr="00282ED1" w:rsidRDefault="00A37353" w:rsidP="00A37353">
      <w:pPr>
        <w:spacing w:after="0"/>
        <w:ind w:firstLine="720"/>
        <w:jc w:val="both"/>
        <w:rPr>
          <w:rFonts w:ascii="Times New Roman" w:hAnsi="Times New Roman" w:cs="Times New Roman"/>
          <w:sz w:val="28"/>
          <w:szCs w:val="20"/>
        </w:rPr>
      </w:pPr>
      <w:r w:rsidRPr="00282ED1">
        <w:rPr>
          <w:rFonts w:ascii="Times New Roman" w:hAnsi="Times New Roman" w:cs="Times New Roman"/>
          <w:sz w:val="28"/>
          <w:szCs w:val="20"/>
        </w:rPr>
        <w:t xml:space="preserve">За счет </w:t>
      </w:r>
      <w:r w:rsidRPr="00282ED1">
        <w:rPr>
          <w:rFonts w:ascii="Times New Roman" w:hAnsi="Times New Roman" w:cs="Times New Roman"/>
          <w:i/>
          <w:sz w:val="28"/>
          <w:szCs w:val="20"/>
        </w:rPr>
        <w:t>изменений бюджетного законодательства</w:t>
      </w:r>
      <w:r w:rsidRPr="00282ED1">
        <w:rPr>
          <w:rFonts w:ascii="Times New Roman" w:hAnsi="Times New Roman" w:cs="Times New Roman"/>
          <w:sz w:val="28"/>
          <w:szCs w:val="20"/>
        </w:rPr>
        <w:t xml:space="preserve"> в 201</w:t>
      </w:r>
      <w:r w:rsidR="003B48D0">
        <w:rPr>
          <w:rFonts w:ascii="Times New Roman" w:hAnsi="Times New Roman" w:cs="Times New Roman"/>
          <w:sz w:val="28"/>
          <w:szCs w:val="20"/>
        </w:rPr>
        <w:t>9</w:t>
      </w:r>
      <w:r w:rsidRPr="00282ED1">
        <w:rPr>
          <w:rFonts w:ascii="Times New Roman" w:hAnsi="Times New Roman" w:cs="Times New Roman"/>
          <w:sz w:val="28"/>
          <w:szCs w:val="20"/>
        </w:rPr>
        <w:t xml:space="preserve"> году прогнозируется</w:t>
      </w:r>
      <w:r w:rsidRPr="00282ED1">
        <w:rPr>
          <w:rFonts w:ascii="Times New Roman" w:hAnsi="Times New Roman" w:cs="Times New Roman"/>
          <w:i/>
          <w:sz w:val="28"/>
          <w:szCs w:val="20"/>
        </w:rPr>
        <w:t xml:space="preserve"> </w:t>
      </w:r>
      <w:r w:rsidR="00241506">
        <w:rPr>
          <w:rFonts w:ascii="Times New Roman" w:hAnsi="Times New Roman" w:cs="Times New Roman"/>
          <w:i/>
          <w:sz w:val="28"/>
          <w:szCs w:val="20"/>
        </w:rPr>
        <w:t>увеличение</w:t>
      </w:r>
      <w:r w:rsidRPr="00282ED1">
        <w:rPr>
          <w:rFonts w:ascii="Times New Roman" w:hAnsi="Times New Roman" w:cs="Times New Roman"/>
          <w:i/>
          <w:sz w:val="28"/>
          <w:szCs w:val="20"/>
        </w:rPr>
        <w:t xml:space="preserve"> </w:t>
      </w:r>
      <w:r w:rsidRPr="00282ED1">
        <w:rPr>
          <w:rFonts w:ascii="Times New Roman" w:hAnsi="Times New Roman" w:cs="Times New Roman"/>
          <w:sz w:val="28"/>
          <w:szCs w:val="20"/>
        </w:rPr>
        <w:t xml:space="preserve">поступлений в местный бюджет в целом на </w:t>
      </w:r>
      <w:r w:rsidR="00241506">
        <w:rPr>
          <w:rFonts w:ascii="Times New Roman" w:hAnsi="Times New Roman" w:cs="Times New Roman"/>
          <w:sz w:val="28"/>
          <w:szCs w:val="20"/>
        </w:rPr>
        <w:t>59</w:t>
      </w:r>
      <w:r w:rsidRPr="00282ED1">
        <w:rPr>
          <w:rFonts w:ascii="Times New Roman" w:hAnsi="Times New Roman" w:cs="Times New Roman"/>
          <w:sz w:val="28"/>
          <w:szCs w:val="20"/>
        </w:rPr>
        <w:t xml:space="preserve"> тыс. руб. по акцизам на нефтепродукты.</w:t>
      </w:r>
    </w:p>
    <w:p w:rsidR="00CC313D" w:rsidRPr="00C237D7" w:rsidRDefault="000540ED" w:rsidP="00032F48">
      <w:pPr>
        <w:spacing w:after="0" w:line="240" w:lineRule="auto"/>
        <w:ind w:firstLine="720"/>
        <w:jc w:val="both"/>
        <w:rPr>
          <w:rFonts w:ascii="Times New Roman" w:hAnsi="Times New Roman" w:cs="Times New Roman"/>
          <w:sz w:val="28"/>
          <w:szCs w:val="28"/>
        </w:rPr>
      </w:pPr>
      <w:r w:rsidRPr="00C237D7">
        <w:rPr>
          <w:rFonts w:ascii="Times New Roman" w:hAnsi="Times New Roman" w:cs="Times New Roman"/>
          <w:sz w:val="28"/>
          <w:szCs w:val="28"/>
        </w:rPr>
        <w:t xml:space="preserve">Таблица 5  </w:t>
      </w:r>
      <w:r w:rsidR="00E77626" w:rsidRPr="00C237D7">
        <w:rPr>
          <w:rFonts w:ascii="Times New Roman" w:hAnsi="Times New Roman" w:cs="Times New Roman"/>
          <w:sz w:val="28"/>
          <w:szCs w:val="28"/>
        </w:rPr>
        <w:t>Удельный вес доходов в общем объеме налоговых и неналоговых доходов</w:t>
      </w:r>
      <w:r w:rsidR="0038415A" w:rsidRPr="00C237D7">
        <w:rPr>
          <w:rFonts w:ascii="Times New Roman" w:hAnsi="Times New Roman" w:cs="Times New Roman"/>
          <w:sz w:val="28"/>
          <w:szCs w:val="28"/>
        </w:rPr>
        <w:t xml:space="preserve"> на 201</w:t>
      </w:r>
      <w:r w:rsidR="00A37353" w:rsidRPr="00C237D7">
        <w:rPr>
          <w:rFonts w:ascii="Times New Roman" w:hAnsi="Times New Roman" w:cs="Times New Roman"/>
          <w:sz w:val="28"/>
          <w:szCs w:val="28"/>
        </w:rPr>
        <w:t>8</w:t>
      </w:r>
      <w:r w:rsidR="00630FD6" w:rsidRPr="00C237D7">
        <w:rPr>
          <w:rFonts w:ascii="Times New Roman" w:hAnsi="Times New Roman" w:cs="Times New Roman"/>
          <w:sz w:val="28"/>
          <w:szCs w:val="28"/>
        </w:rPr>
        <w:t>год и на плановый период 201</w:t>
      </w:r>
      <w:r w:rsidR="00A37353" w:rsidRPr="00C237D7">
        <w:rPr>
          <w:rFonts w:ascii="Times New Roman" w:hAnsi="Times New Roman" w:cs="Times New Roman"/>
          <w:sz w:val="28"/>
          <w:szCs w:val="28"/>
        </w:rPr>
        <w:t>9</w:t>
      </w:r>
      <w:r w:rsidR="00630FD6" w:rsidRPr="00C237D7">
        <w:rPr>
          <w:rFonts w:ascii="Times New Roman" w:hAnsi="Times New Roman" w:cs="Times New Roman"/>
          <w:sz w:val="28"/>
          <w:szCs w:val="28"/>
        </w:rPr>
        <w:t xml:space="preserve"> и 20</w:t>
      </w:r>
      <w:r w:rsidR="00A37353" w:rsidRPr="00C237D7">
        <w:rPr>
          <w:rFonts w:ascii="Times New Roman" w:hAnsi="Times New Roman" w:cs="Times New Roman"/>
          <w:sz w:val="28"/>
          <w:szCs w:val="28"/>
        </w:rPr>
        <w:t>20</w:t>
      </w:r>
      <w:r w:rsidR="0038415A" w:rsidRPr="00C237D7">
        <w:rPr>
          <w:rFonts w:ascii="Times New Roman" w:hAnsi="Times New Roman" w:cs="Times New Roman"/>
          <w:sz w:val="28"/>
          <w:szCs w:val="28"/>
        </w:rPr>
        <w:t>год</w:t>
      </w:r>
      <w:r w:rsidR="00630FD6" w:rsidRPr="00C237D7">
        <w:rPr>
          <w:rFonts w:ascii="Times New Roman" w:hAnsi="Times New Roman" w:cs="Times New Roman"/>
          <w:sz w:val="28"/>
          <w:szCs w:val="28"/>
        </w:rPr>
        <w:t>ов</w:t>
      </w:r>
    </w:p>
    <w:tbl>
      <w:tblPr>
        <w:tblW w:w="11057" w:type="dxa"/>
        <w:tblInd w:w="-743" w:type="dxa"/>
        <w:tblLayout w:type="fixed"/>
        <w:tblLook w:val="04A0"/>
      </w:tblPr>
      <w:tblGrid>
        <w:gridCol w:w="566"/>
        <w:gridCol w:w="269"/>
        <w:gridCol w:w="481"/>
        <w:gridCol w:w="2455"/>
        <w:gridCol w:w="623"/>
        <w:gridCol w:w="343"/>
        <w:gridCol w:w="933"/>
        <w:gridCol w:w="68"/>
        <w:gridCol w:w="783"/>
        <w:gridCol w:w="267"/>
        <w:gridCol w:w="1001"/>
        <w:gridCol w:w="149"/>
        <w:gridCol w:w="800"/>
        <w:gridCol w:w="193"/>
        <w:gridCol w:w="809"/>
        <w:gridCol w:w="608"/>
        <w:gridCol w:w="709"/>
      </w:tblGrid>
      <w:tr w:rsidR="00672FFE" w:rsidRPr="00E03E7C" w:rsidTr="00374AA5">
        <w:trPr>
          <w:trHeight w:val="315"/>
        </w:trPr>
        <w:tc>
          <w:tcPr>
            <w:tcW w:w="566" w:type="dxa"/>
            <w:tcBorders>
              <w:top w:val="nil"/>
              <w:left w:val="nil"/>
              <w:bottom w:val="nil"/>
              <w:right w:val="nil"/>
            </w:tcBorders>
            <w:shd w:val="clear" w:color="auto" w:fill="auto"/>
            <w:noWrap/>
            <w:vAlign w:val="center"/>
            <w:hideMark/>
          </w:tcPr>
          <w:p w:rsidR="00672FFE" w:rsidRPr="00C237D7" w:rsidRDefault="00672FFE" w:rsidP="00672FFE">
            <w:pPr>
              <w:spacing w:after="0" w:line="240" w:lineRule="auto"/>
              <w:jc w:val="right"/>
              <w:rPr>
                <w:rFonts w:ascii="Times New Roman" w:eastAsia="Times New Roman" w:hAnsi="Times New Roman" w:cs="Times New Roman"/>
                <w:lang w:eastAsia="ru-RU"/>
              </w:rPr>
            </w:pPr>
          </w:p>
        </w:tc>
        <w:tc>
          <w:tcPr>
            <w:tcW w:w="3828" w:type="dxa"/>
            <w:gridSpan w:val="4"/>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1276"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851"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1417" w:type="dxa"/>
            <w:gridSpan w:val="3"/>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993"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1417"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709" w:type="dxa"/>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r>
      <w:tr w:rsidR="007E4C10" w:rsidRPr="007E4C10" w:rsidTr="00374AA5">
        <w:trPr>
          <w:gridBefore w:val="2"/>
          <w:gridAfter w:val="2"/>
          <w:wBefore w:w="835" w:type="dxa"/>
          <w:wAfter w:w="1317" w:type="dxa"/>
          <w:trHeight w:val="975"/>
        </w:trPr>
        <w:tc>
          <w:tcPr>
            <w:tcW w:w="481" w:type="dxa"/>
            <w:tcBorders>
              <w:top w:val="single" w:sz="8" w:space="0" w:color="auto"/>
              <w:left w:val="single" w:sz="8" w:space="0" w:color="auto"/>
              <w:bottom w:val="nil"/>
              <w:right w:val="single" w:sz="8"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п/п</w:t>
            </w:r>
          </w:p>
        </w:tc>
        <w:tc>
          <w:tcPr>
            <w:tcW w:w="2455" w:type="dxa"/>
            <w:tcBorders>
              <w:top w:val="single" w:sz="8" w:space="0" w:color="auto"/>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Наименование доходов</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r w:rsidRPr="007E4C10">
              <w:rPr>
                <w:rFonts w:ascii="Times New Roman" w:eastAsia="Times New Roman" w:hAnsi="Times New Roman" w:cs="Times New Roman"/>
                <w:sz w:val="18"/>
                <w:szCs w:val="18"/>
                <w:lang w:eastAsia="ru-RU"/>
              </w:rPr>
              <w:t>руб.</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r w:rsidRPr="007E4C10">
              <w:rPr>
                <w:rFonts w:ascii="Times New Roman" w:eastAsia="Times New Roman" w:hAnsi="Times New Roman" w:cs="Times New Roman"/>
                <w:sz w:val="18"/>
                <w:szCs w:val="18"/>
                <w:lang w:eastAsia="ru-RU"/>
              </w:rPr>
              <w:t>руб.</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r w:rsidRPr="007E4C10">
              <w:rPr>
                <w:rFonts w:ascii="Times New Roman" w:eastAsia="Times New Roman" w:hAnsi="Times New Roman" w:cs="Times New Roman"/>
                <w:sz w:val="18"/>
                <w:szCs w:val="18"/>
                <w:lang w:eastAsia="ru-RU"/>
              </w:rPr>
              <w:t>руб.</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r>
      <w:tr w:rsidR="007E4C10" w:rsidRPr="007E4C10" w:rsidTr="00374AA5">
        <w:trPr>
          <w:gridBefore w:val="2"/>
          <w:gridAfter w:val="2"/>
          <w:wBefore w:w="835" w:type="dxa"/>
          <w:wAfter w:w="1317" w:type="dxa"/>
          <w:trHeight w:val="36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w:t>
            </w:r>
          </w:p>
        </w:tc>
        <w:tc>
          <w:tcPr>
            <w:tcW w:w="1967" w:type="dxa"/>
            <w:gridSpan w:val="4"/>
            <w:tcBorders>
              <w:top w:val="nil"/>
              <w:left w:val="nil"/>
              <w:bottom w:val="single" w:sz="4" w:space="0" w:color="auto"/>
              <w:right w:val="single" w:sz="4" w:space="0" w:color="auto"/>
            </w:tcBorders>
            <w:shd w:val="clear" w:color="auto" w:fill="auto"/>
            <w:vAlign w:val="center"/>
            <w:hideMark/>
          </w:tcPr>
          <w:p w:rsidR="007E4C10" w:rsidRPr="007E4C10" w:rsidRDefault="007E4C10" w:rsidP="00D4630C">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201</w:t>
            </w:r>
            <w:r w:rsidR="00D4630C">
              <w:rPr>
                <w:rFonts w:ascii="Times New Roman" w:eastAsia="Times New Roman" w:hAnsi="Times New Roman" w:cs="Times New Roman"/>
                <w:b/>
                <w:bCs/>
                <w:sz w:val="18"/>
                <w:szCs w:val="18"/>
                <w:lang w:eastAsia="ru-RU"/>
              </w:rPr>
              <w:t>9</w:t>
            </w:r>
            <w:r w:rsidRPr="007E4C10">
              <w:rPr>
                <w:rFonts w:ascii="Times New Roman" w:eastAsia="Times New Roman" w:hAnsi="Times New Roman" w:cs="Times New Roman"/>
                <w:b/>
                <w:bCs/>
                <w:sz w:val="18"/>
                <w:szCs w:val="18"/>
                <w:lang w:eastAsia="ru-RU"/>
              </w:rPr>
              <w:t xml:space="preserve"> год</w:t>
            </w:r>
          </w:p>
        </w:tc>
        <w:tc>
          <w:tcPr>
            <w:tcW w:w="2051"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D4630C">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w:t>
            </w:r>
            <w:r w:rsidR="00D4630C">
              <w:rPr>
                <w:rFonts w:ascii="Times New Roman" w:eastAsia="Times New Roman" w:hAnsi="Times New Roman" w:cs="Times New Roman"/>
                <w:b/>
                <w:bCs/>
                <w:sz w:val="18"/>
                <w:szCs w:val="18"/>
                <w:lang w:eastAsia="ru-RU"/>
              </w:rPr>
              <w:t>020</w:t>
            </w:r>
            <w:r w:rsidRPr="007E4C10">
              <w:rPr>
                <w:rFonts w:ascii="Times New Roman" w:eastAsia="Times New Roman" w:hAnsi="Times New Roman" w:cs="Times New Roman"/>
                <w:b/>
                <w:bCs/>
                <w:sz w:val="18"/>
                <w:szCs w:val="18"/>
                <w:lang w:eastAsia="ru-RU"/>
              </w:rPr>
              <w:t xml:space="preserve"> год</w:t>
            </w:r>
          </w:p>
        </w:tc>
        <w:tc>
          <w:tcPr>
            <w:tcW w:w="1951"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D4630C">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202</w:t>
            </w:r>
            <w:r w:rsidR="00D4630C">
              <w:rPr>
                <w:rFonts w:ascii="Times New Roman" w:eastAsia="Times New Roman" w:hAnsi="Times New Roman" w:cs="Times New Roman"/>
                <w:b/>
                <w:bCs/>
                <w:sz w:val="18"/>
                <w:szCs w:val="18"/>
                <w:lang w:eastAsia="ru-RU"/>
              </w:rPr>
              <w:t>1</w:t>
            </w:r>
            <w:r w:rsidRPr="007E4C10">
              <w:rPr>
                <w:rFonts w:ascii="Times New Roman" w:eastAsia="Times New Roman" w:hAnsi="Times New Roman" w:cs="Times New Roman"/>
                <w:b/>
                <w:bCs/>
                <w:sz w:val="18"/>
                <w:szCs w:val="18"/>
                <w:lang w:eastAsia="ru-RU"/>
              </w:rPr>
              <w:t xml:space="preserve"> год</w:t>
            </w:r>
          </w:p>
        </w:tc>
      </w:tr>
      <w:tr w:rsidR="007E4C10" w:rsidRPr="007E4C10" w:rsidTr="00374AA5">
        <w:trPr>
          <w:gridBefore w:val="2"/>
          <w:gridAfter w:val="2"/>
          <w:wBefore w:w="835" w:type="dxa"/>
          <w:wAfter w:w="1317" w:type="dxa"/>
          <w:trHeight w:val="40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1.</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Федеральные налоги</w:t>
            </w:r>
          </w:p>
        </w:tc>
        <w:tc>
          <w:tcPr>
            <w:tcW w:w="2051" w:type="dxa"/>
            <w:gridSpan w:val="3"/>
            <w:tcBorders>
              <w:top w:val="single" w:sz="4" w:space="0" w:color="auto"/>
              <w:left w:val="nil"/>
              <w:bottom w:val="single" w:sz="4" w:space="0" w:color="auto"/>
              <w:right w:val="single" w:sz="4" w:space="0" w:color="000000"/>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 </w:t>
            </w:r>
          </w:p>
        </w:tc>
        <w:tc>
          <w:tcPr>
            <w:tcW w:w="1951" w:type="dxa"/>
            <w:gridSpan w:val="4"/>
            <w:tcBorders>
              <w:top w:val="single" w:sz="4" w:space="0" w:color="auto"/>
              <w:left w:val="nil"/>
              <w:bottom w:val="single" w:sz="4" w:space="0" w:color="auto"/>
              <w:right w:val="single" w:sz="4" w:space="0" w:color="000000"/>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 </w:t>
            </w:r>
          </w:p>
        </w:tc>
      </w:tr>
      <w:tr w:rsidR="007E4C10" w:rsidRPr="007E4C10" w:rsidTr="00374AA5">
        <w:trPr>
          <w:gridBefore w:val="2"/>
          <w:gridAfter w:val="2"/>
          <w:wBefore w:w="835" w:type="dxa"/>
          <w:wAfter w:w="1317" w:type="dxa"/>
          <w:trHeight w:val="49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Налог на доходы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D4630C"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46594</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57,1</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D4630C"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47213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D4630C"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50033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59,47</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Государственная пошлина</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22,000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0,03</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от уплаты акцизов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D4630C" w:rsidP="00D4630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1599,3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1036,3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1171,3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48213,3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59,1</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48271,3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59,4</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00374AA5">
              <w:rPr>
                <w:rFonts w:ascii="Times New Roman" w:eastAsia="Times New Roman" w:hAnsi="Times New Roman" w:cs="Times New Roman"/>
                <w:b/>
                <w:bCs/>
                <w:sz w:val="18"/>
                <w:szCs w:val="18"/>
                <w:lang w:eastAsia="ru-RU"/>
              </w:rPr>
              <w:t>1234,3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60,9</w:t>
            </w:r>
          </w:p>
        </w:tc>
      </w:tr>
      <w:tr w:rsidR="007E4C10" w:rsidRPr="007E4C10" w:rsidTr="00374AA5">
        <w:trPr>
          <w:gridBefore w:val="2"/>
          <w:gridAfter w:val="2"/>
          <w:wBefore w:w="835" w:type="dxa"/>
          <w:wAfter w:w="1317" w:type="dxa"/>
          <w:trHeight w:val="300"/>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2,0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Местные налоги</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Земельный налог</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17277</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18494</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18711</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w:t>
            </w:r>
          </w:p>
        </w:tc>
      </w:tr>
      <w:tr w:rsidR="007E4C10" w:rsidRPr="007E4C10" w:rsidTr="00374AA5">
        <w:trPr>
          <w:gridBefore w:val="2"/>
          <w:gridAfter w:val="2"/>
          <w:wBefore w:w="835" w:type="dxa"/>
          <w:wAfter w:w="1317" w:type="dxa"/>
          <w:trHeight w:val="48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Налог на имущество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2904</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3485</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4182</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r>
      <w:tr w:rsidR="007E4C10" w:rsidRPr="007E4C10" w:rsidTr="00374AA5">
        <w:trPr>
          <w:gridBefore w:val="2"/>
          <w:gridAfter w:val="2"/>
          <w:wBefore w:w="835" w:type="dxa"/>
          <w:wAfter w:w="1317" w:type="dxa"/>
          <w:trHeight w:val="45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81116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2018</w:t>
            </w:r>
            <w:r w:rsidR="0081116B">
              <w:rPr>
                <w:rFonts w:ascii="Times New Roman" w:eastAsia="Times New Roman" w:hAnsi="Times New Roman" w:cs="Times New Roman"/>
                <w:b/>
                <w:bCs/>
                <w:sz w:val="18"/>
                <w:szCs w:val="18"/>
                <w:lang w:eastAsia="ru-RU"/>
              </w:rPr>
              <w:t>1</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24,7</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21979</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22893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3B48D0">
            <w:pPr>
              <w:spacing w:after="0" w:line="240" w:lineRule="auto"/>
              <w:jc w:val="right"/>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27,</w:t>
            </w:r>
            <w:r w:rsidR="003B48D0">
              <w:rPr>
                <w:rFonts w:ascii="Times New Roman" w:eastAsia="Times New Roman" w:hAnsi="Times New Roman" w:cs="Times New Roman"/>
                <w:b/>
                <w:bCs/>
                <w:sz w:val="18"/>
                <w:szCs w:val="18"/>
                <w:lang w:eastAsia="ru-RU"/>
              </w:rPr>
              <w:t>2</w:t>
            </w:r>
          </w:p>
        </w:tc>
      </w:tr>
      <w:tr w:rsidR="007E4C10" w:rsidRPr="007E4C10" w:rsidTr="00374AA5">
        <w:trPr>
          <w:gridBefore w:val="2"/>
          <w:gridAfter w:val="2"/>
          <w:wBefore w:w="835" w:type="dxa"/>
          <w:wAfter w:w="1317" w:type="dxa"/>
          <w:trHeight w:val="52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3,0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Специальные налоговые режимы</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85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Единый налог на вмененный доход для отдельных видов деятельности</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3706</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3736</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r>
      <w:tr w:rsidR="007E4C10" w:rsidRPr="007E4C10" w:rsidTr="00374AA5">
        <w:trPr>
          <w:gridBefore w:val="2"/>
          <w:gridAfter w:val="2"/>
          <w:wBefore w:w="835" w:type="dxa"/>
          <w:wAfter w:w="1317" w:type="dxa"/>
          <w:trHeight w:val="63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2617</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r>
      <w:tr w:rsidR="007E4C10" w:rsidRPr="007E4C10"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3713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3743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r w:rsidR="007E4C10" w:rsidRPr="007E4C10">
              <w:rPr>
                <w:rFonts w:ascii="Times New Roman" w:eastAsia="Times New Roman" w:hAnsi="Times New Roman" w:cs="Times New Roman"/>
                <w:b/>
                <w:bCs/>
                <w:sz w:val="18"/>
                <w:szCs w:val="18"/>
                <w:lang w:eastAsia="ru-RU"/>
              </w:rPr>
              <w:t>6</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2617</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3,1</w:t>
            </w:r>
          </w:p>
        </w:tc>
      </w:tr>
      <w:tr w:rsidR="007E4C10" w:rsidRPr="007E4C10" w:rsidTr="00374AA5">
        <w:trPr>
          <w:gridBefore w:val="2"/>
          <w:gridAfter w:val="2"/>
          <w:wBefore w:w="835" w:type="dxa"/>
          <w:wAfter w:w="1317" w:type="dxa"/>
          <w:trHeight w:val="43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4,0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Прочие налоговые доходы</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60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Задолженность и перерасчеты по отмененным налогам и сборам</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r>
      <w:tr w:rsidR="007E4C10" w:rsidRPr="007E4C10" w:rsidTr="00374AA5">
        <w:trPr>
          <w:gridBefore w:val="2"/>
          <w:gridAfter w:val="2"/>
          <w:wBefore w:w="835" w:type="dxa"/>
          <w:wAfter w:w="1317" w:type="dxa"/>
          <w:trHeight w:val="37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r>
      <w:tr w:rsidR="007E4C10" w:rsidRPr="007E4C10"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 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F3A52"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72107,3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88,3</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F3A52"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73993,3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EF3A52" w:rsidP="00374AA5">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76744,</w:t>
            </w:r>
            <w:r w:rsidR="00374AA5">
              <w:rPr>
                <w:rFonts w:ascii="Times New Roman" w:eastAsia="Times New Roman" w:hAnsi="Times New Roman" w:cs="Times New Roman"/>
                <w:b/>
                <w:bCs/>
                <w:sz w:val="18"/>
                <w:szCs w:val="18"/>
                <w:lang w:eastAsia="ru-RU"/>
              </w:rPr>
              <w:t>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91,2</w:t>
            </w:r>
          </w:p>
        </w:tc>
      </w:tr>
      <w:tr w:rsidR="007E4C10" w:rsidRPr="007E4C10" w:rsidTr="00374AA5">
        <w:trPr>
          <w:gridBefore w:val="2"/>
          <w:gridAfter w:val="2"/>
          <w:wBefore w:w="835" w:type="dxa"/>
          <w:wAfter w:w="1317" w:type="dxa"/>
          <w:trHeight w:val="270"/>
        </w:trPr>
        <w:tc>
          <w:tcPr>
            <w:tcW w:w="481" w:type="dxa"/>
            <w:vMerge w:val="restart"/>
            <w:tcBorders>
              <w:top w:val="nil"/>
              <w:left w:val="single" w:sz="4" w:space="0" w:color="auto"/>
              <w:bottom w:val="nil"/>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5.</w:t>
            </w:r>
          </w:p>
        </w:tc>
        <w:tc>
          <w:tcPr>
            <w:tcW w:w="4422" w:type="dxa"/>
            <w:gridSpan w:val="5"/>
            <w:tcBorders>
              <w:top w:val="single" w:sz="4" w:space="0" w:color="auto"/>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Неналоговые доходы</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159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4853</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3943</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r>
      <w:tr w:rsidR="007E4C10" w:rsidRPr="007E4C10" w:rsidTr="00374AA5">
        <w:trPr>
          <w:gridBefore w:val="2"/>
          <w:gridAfter w:val="2"/>
          <w:wBefore w:w="835" w:type="dxa"/>
          <w:wAfter w:w="1317" w:type="dxa"/>
          <w:trHeight w:val="150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а   также   средства   от  продажи права  на  заключение  договоров  аренды указанных земельных участков</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1308</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3B48D0" w:rsidP="003B48D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r>
      <w:tr w:rsidR="007E4C10" w:rsidRPr="007E4C10" w:rsidTr="00374AA5">
        <w:trPr>
          <w:gridBefore w:val="2"/>
          <w:gridAfter w:val="2"/>
          <w:wBefore w:w="835" w:type="dxa"/>
          <w:wAfter w:w="1317" w:type="dxa"/>
          <w:trHeight w:val="135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616,7</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611,5</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616,9</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r>
      <w:tr w:rsidR="007E4C10" w:rsidRPr="007E4C10" w:rsidTr="00374AA5">
        <w:trPr>
          <w:gridBefore w:val="2"/>
          <w:gridAfter w:val="2"/>
          <w:wBefore w:w="835" w:type="dxa"/>
          <w:wAfter w:w="1317" w:type="dxa"/>
          <w:trHeight w:val="1035"/>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Плата за негативное воздействие на окружающую среду</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309,1</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467,9</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555,3</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r>
      <w:tr w:rsidR="007E4C10" w:rsidRPr="007E4C10" w:rsidTr="00374AA5">
        <w:trPr>
          <w:gridBefore w:val="2"/>
          <w:gridAfter w:val="2"/>
          <w:wBefore w:w="835" w:type="dxa"/>
          <w:wAfter w:w="1317" w:type="dxa"/>
          <w:trHeight w:val="81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r>
      <w:tr w:rsidR="007E4C10" w:rsidRPr="007E4C10" w:rsidTr="00374AA5">
        <w:trPr>
          <w:gridBefore w:val="2"/>
          <w:gridAfter w:val="2"/>
          <w:wBefore w:w="835" w:type="dxa"/>
          <w:wAfter w:w="1317" w:type="dxa"/>
          <w:trHeight w:val="106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EF3A52" w:rsidP="00EF3A5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EF3A52"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EF3A52"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EF3A52"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r>
      <w:tr w:rsidR="007E4C10" w:rsidRPr="007E4C10" w:rsidTr="00374AA5">
        <w:trPr>
          <w:gridBefore w:val="2"/>
          <w:gridAfter w:val="2"/>
          <w:wBefore w:w="835" w:type="dxa"/>
          <w:wAfter w:w="1317" w:type="dxa"/>
          <w:trHeight w:val="416"/>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81116B" w:rsidP="0081116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r>
      <w:tr w:rsidR="007E4C10" w:rsidRPr="007E4C10" w:rsidTr="00374AA5">
        <w:trPr>
          <w:gridBefore w:val="2"/>
          <w:gridAfter w:val="2"/>
          <w:wBefore w:w="835" w:type="dxa"/>
          <w:wAfter w:w="1317" w:type="dxa"/>
          <w:trHeight w:val="54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Штрафы, санкции, возмещение ущерба</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2876B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r>
      <w:tr w:rsidR="007E4C10" w:rsidRPr="007E4C10" w:rsidTr="00374AA5">
        <w:trPr>
          <w:gridBefore w:val="2"/>
          <w:gridAfter w:val="2"/>
          <w:wBefore w:w="835" w:type="dxa"/>
          <w:wAfter w:w="1317" w:type="dxa"/>
          <w:trHeight w:val="60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 НЕНАЛОГОВЫЕ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F3A52"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9577,8</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11,7</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F3A52"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7233,2</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8,9</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EF3A52" w:rsidP="00374AA5">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7420,</w:t>
            </w:r>
            <w:r w:rsidR="00374AA5">
              <w:rPr>
                <w:rFonts w:ascii="Times New Roman" w:eastAsia="Times New Roman" w:hAnsi="Times New Roman" w:cs="Times New Roman"/>
                <w:b/>
                <w:bCs/>
                <w:sz w:val="18"/>
                <w:szCs w:val="18"/>
                <w:lang w:eastAsia="ru-RU"/>
              </w:rPr>
              <w:t>5</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w:t>
            </w:r>
          </w:p>
        </w:tc>
      </w:tr>
      <w:tr w:rsidR="007E4C10" w:rsidRPr="007E4C10"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Всего налоговых и неналоговых доходов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374AA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81685,1</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F3A52" w:rsidP="007E4C1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81226,5</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EF3A52" w:rsidP="00374AA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84164,</w:t>
            </w:r>
            <w:r w:rsidR="00374AA5">
              <w:rPr>
                <w:rFonts w:ascii="Times New Roman" w:eastAsia="Times New Roman" w:hAnsi="Times New Roman" w:cs="Times New Roman"/>
                <w:b/>
                <w:bCs/>
                <w:sz w:val="20"/>
                <w:szCs w:val="20"/>
                <w:lang w:eastAsia="ru-RU"/>
              </w:rPr>
              <w:t>8</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r>
    </w:tbl>
    <w:p w:rsidR="00C772EB" w:rsidRPr="00E03E7C" w:rsidRDefault="00C772EB" w:rsidP="00E03E7C">
      <w:pPr>
        <w:spacing w:after="0" w:line="240" w:lineRule="auto"/>
        <w:ind w:firstLine="720"/>
        <w:jc w:val="both"/>
        <w:rPr>
          <w:rFonts w:ascii="Times New Roman" w:hAnsi="Times New Roman" w:cs="Times New Roman"/>
          <w:sz w:val="24"/>
          <w:szCs w:val="24"/>
          <w:highlight w:val="green"/>
        </w:rPr>
      </w:pPr>
    </w:p>
    <w:p w:rsidR="00E77626" w:rsidRPr="00E03E7C" w:rsidRDefault="00E77626" w:rsidP="00E03E7C">
      <w:pPr>
        <w:spacing w:after="0" w:line="240" w:lineRule="auto"/>
        <w:ind w:firstLine="720"/>
        <w:jc w:val="both"/>
        <w:rPr>
          <w:rFonts w:ascii="Times New Roman" w:hAnsi="Times New Roman" w:cs="Times New Roman"/>
          <w:sz w:val="24"/>
          <w:szCs w:val="24"/>
          <w:highlight w:val="green"/>
        </w:rPr>
      </w:pPr>
    </w:p>
    <w:p w:rsidR="007304AB" w:rsidRPr="008F0090" w:rsidRDefault="007304AB" w:rsidP="00E03E7C">
      <w:pPr>
        <w:shd w:val="clear" w:color="auto" w:fill="FFFFFF"/>
        <w:spacing w:after="0" w:line="240" w:lineRule="auto"/>
        <w:ind w:firstLine="720"/>
        <w:jc w:val="both"/>
        <w:rPr>
          <w:rFonts w:ascii="Times New Roman" w:hAnsi="Times New Roman" w:cs="Times New Roman"/>
          <w:sz w:val="28"/>
          <w:szCs w:val="28"/>
        </w:rPr>
      </w:pPr>
      <w:r w:rsidRPr="008F0090">
        <w:rPr>
          <w:rFonts w:ascii="Times New Roman" w:hAnsi="Times New Roman" w:cs="Times New Roman"/>
          <w:sz w:val="28"/>
          <w:szCs w:val="28"/>
        </w:rPr>
        <w:t>Основными доходными источниками в общем объеме налоговых и неналоговых</w:t>
      </w:r>
      <w:r w:rsidR="00E17A87" w:rsidRPr="008F0090">
        <w:rPr>
          <w:rFonts w:ascii="Times New Roman" w:hAnsi="Times New Roman" w:cs="Times New Roman"/>
          <w:sz w:val="28"/>
          <w:szCs w:val="28"/>
        </w:rPr>
        <w:t xml:space="preserve"> доходов местного бюджета в 201</w:t>
      </w:r>
      <w:r w:rsidR="00241506">
        <w:rPr>
          <w:rFonts w:ascii="Times New Roman" w:hAnsi="Times New Roman" w:cs="Times New Roman"/>
          <w:sz w:val="28"/>
          <w:szCs w:val="28"/>
        </w:rPr>
        <w:t>9</w:t>
      </w:r>
      <w:r w:rsidRPr="008F0090">
        <w:rPr>
          <w:rFonts w:ascii="Times New Roman" w:hAnsi="Times New Roman" w:cs="Times New Roman"/>
          <w:sz w:val="28"/>
          <w:szCs w:val="28"/>
        </w:rPr>
        <w:t xml:space="preserve"> году будут являться:</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налог на доходы физических лиц –</w:t>
      </w:r>
      <w:r w:rsidR="008F0090" w:rsidRPr="008F0090">
        <w:rPr>
          <w:rFonts w:ascii="Times New Roman" w:hAnsi="Times New Roman" w:cs="Times New Roman"/>
          <w:sz w:val="28"/>
          <w:szCs w:val="28"/>
        </w:rPr>
        <w:t>5</w:t>
      </w:r>
      <w:r w:rsidR="00241506">
        <w:rPr>
          <w:rFonts w:ascii="Times New Roman" w:hAnsi="Times New Roman" w:cs="Times New Roman"/>
          <w:sz w:val="28"/>
          <w:szCs w:val="28"/>
        </w:rPr>
        <w:t>7,1</w:t>
      </w:r>
      <w:r w:rsidR="003C1FDB" w:rsidRPr="008F0090">
        <w:rPr>
          <w:rFonts w:ascii="Times New Roman" w:hAnsi="Times New Roman" w:cs="Times New Roman"/>
          <w:sz w:val="28"/>
          <w:szCs w:val="28"/>
        </w:rPr>
        <w:t>%</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земельный налог –</w:t>
      </w:r>
      <w:r w:rsidR="00241506">
        <w:rPr>
          <w:rFonts w:ascii="Times New Roman" w:hAnsi="Times New Roman" w:cs="Times New Roman"/>
          <w:sz w:val="28"/>
          <w:szCs w:val="28"/>
        </w:rPr>
        <w:t>22,2</w:t>
      </w:r>
      <w:r w:rsidR="009E6A11" w:rsidRPr="008F0090">
        <w:rPr>
          <w:rFonts w:ascii="Times New Roman" w:hAnsi="Times New Roman" w:cs="Times New Roman"/>
          <w:sz w:val="28"/>
          <w:szCs w:val="28"/>
        </w:rPr>
        <w:t>%</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единый налог на вмененный доход для отдельных видов деятельности-</w:t>
      </w:r>
      <w:r w:rsidR="00241506">
        <w:rPr>
          <w:rFonts w:ascii="Times New Roman" w:hAnsi="Times New Roman" w:cs="Times New Roman"/>
          <w:sz w:val="28"/>
          <w:szCs w:val="28"/>
        </w:rPr>
        <w:t>4</w:t>
      </w:r>
      <w:r w:rsidR="008F0090" w:rsidRPr="008F0090">
        <w:rPr>
          <w:rFonts w:ascii="Times New Roman" w:hAnsi="Times New Roman" w:cs="Times New Roman"/>
          <w:sz w:val="28"/>
          <w:szCs w:val="28"/>
        </w:rPr>
        <w:t>,</w:t>
      </w:r>
      <w:r w:rsidR="00241506">
        <w:rPr>
          <w:rFonts w:ascii="Times New Roman" w:hAnsi="Times New Roman" w:cs="Times New Roman"/>
          <w:sz w:val="28"/>
          <w:szCs w:val="28"/>
        </w:rPr>
        <w:t>5</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доходы от сдачи в аренду имущества  и земли–</w:t>
      </w:r>
      <w:r w:rsidR="00241506">
        <w:rPr>
          <w:rFonts w:ascii="Times New Roman" w:hAnsi="Times New Roman" w:cs="Times New Roman"/>
          <w:sz w:val="28"/>
          <w:szCs w:val="28"/>
        </w:rPr>
        <w:t>5,9</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доходы от</w:t>
      </w:r>
      <w:r w:rsidR="003C1FDB" w:rsidRPr="008F0090">
        <w:rPr>
          <w:rFonts w:ascii="Times New Roman" w:hAnsi="Times New Roman" w:cs="Times New Roman"/>
          <w:sz w:val="28"/>
          <w:szCs w:val="28"/>
        </w:rPr>
        <w:t xml:space="preserve"> реализации имущества и земли –</w:t>
      </w:r>
      <w:r w:rsidR="00241506">
        <w:rPr>
          <w:rFonts w:ascii="Times New Roman" w:hAnsi="Times New Roman" w:cs="Times New Roman"/>
          <w:sz w:val="28"/>
          <w:szCs w:val="28"/>
        </w:rPr>
        <w:t>2</w:t>
      </w:r>
      <w:r w:rsidR="008F0090" w:rsidRPr="008F0090">
        <w:rPr>
          <w:rFonts w:ascii="Times New Roman" w:hAnsi="Times New Roman" w:cs="Times New Roman"/>
          <w:sz w:val="28"/>
          <w:szCs w:val="28"/>
        </w:rPr>
        <w:t>,7</w:t>
      </w:r>
      <w:r w:rsidRPr="008F0090">
        <w:rPr>
          <w:rFonts w:ascii="Times New Roman" w:hAnsi="Times New Roman" w:cs="Times New Roman"/>
          <w:sz w:val="28"/>
          <w:szCs w:val="28"/>
        </w:rPr>
        <w:t>%;</w:t>
      </w:r>
    </w:p>
    <w:p w:rsidR="007304AB" w:rsidRPr="008F0090" w:rsidRDefault="00241506"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 на имущества физ. лиц</w:t>
      </w:r>
      <w:r w:rsidR="007304AB" w:rsidRPr="008F0090">
        <w:rPr>
          <w:rFonts w:ascii="Times New Roman" w:hAnsi="Times New Roman" w:cs="Times New Roman"/>
          <w:sz w:val="28"/>
          <w:szCs w:val="28"/>
        </w:rPr>
        <w:t>-</w:t>
      </w:r>
      <w:r>
        <w:rPr>
          <w:rFonts w:ascii="Times New Roman" w:hAnsi="Times New Roman" w:cs="Times New Roman"/>
          <w:sz w:val="28"/>
          <w:szCs w:val="28"/>
        </w:rPr>
        <w:t>3</w:t>
      </w:r>
      <w:r w:rsidR="008F0090" w:rsidRPr="008F0090">
        <w:rPr>
          <w:rFonts w:ascii="Times New Roman" w:hAnsi="Times New Roman" w:cs="Times New Roman"/>
          <w:sz w:val="28"/>
          <w:szCs w:val="28"/>
        </w:rPr>
        <w:t>,5</w:t>
      </w:r>
      <w:r w:rsidR="007304AB" w:rsidRPr="008F0090">
        <w:rPr>
          <w:rFonts w:ascii="Times New Roman" w:hAnsi="Times New Roman" w:cs="Times New Roman"/>
          <w:sz w:val="28"/>
          <w:szCs w:val="28"/>
        </w:rPr>
        <w:t>%.</w:t>
      </w:r>
    </w:p>
    <w:p w:rsidR="00B93D62" w:rsidRDefault="00B93D62" w:rsidP="00E03E7C">
      <w:pPr>
        <w:pStyle w:val="a5"/>
        <w:spacing w:line="240" w:lineRule="auto"/>
        <w:ind w:left="360"/>
        <w:rPr>
          <w:rFonts w:ascii="Times New Roman" w:hAnsi="Times New Roman" w:cs="Times New Roman"/>
          <w:b/>
          <w:bCs/>
          <w:sz w:val="28"/>
          <w:szCs w:val="28"/>
        </w:rPr>
      </w:pPr>
      <w:r w:rsidRPr="00B93D62">
        <w:rPr>
          <w:rFonts w:ascii="Times New Roman" w:hAnsi="Times New Roman" w:cs="Times New Roman"/>
          <w:b/>
          <w:sz w:val="28"/>
          <w:szCs w:val="28"/>
        </w:rPr>
        <w:t>4.1</w:t>
      </w:r>
      <w:r w:rsidRPr="00B93D62">
        <w:rPr>
          <w:rFonts w:ascii="Times New Roman" w:hAnsi="Times New Roman" w:cs="Times New Roman"/>
          <w:sz w:val="28"/>
          <w:szCs w:val="28"/>
        </w:rPr>
        <w:t xml:space="preserve">. </w:t>
      </w:r>
      <w:r w:rsidRPr="00B93D62">
        <w:rPr>
          <w:rFonts w:ascii="Times New Roman" w:hAnsi="Times New Roman" w:cs="Times New Roman"/>
          <w:b/>
          <w:bCs/>
          <w:sz w:val="28"/>
          <w:szCs w:val="28"/>
        </w:rPr>
        <w:t>НАЛОГОВЫЕ ДОХОДЫ  МЕСТНОГО БЮДЖЕТА</w:t>
      </w:r>
    </w:p>
    <w:p w:rsidR="0016389F" w:rsidRPr="008F0090" w:rsidRDefault="00B93D62" w:rsidP="00EA5F86">
      <w:pPr>
        <w:pStyle w:val="a5"/>
        <w:widowControl w:val="0"/>
        <w:spacing w:line="240" w:lineRule="auto"/>
        <w:ind w:left="0" w:firstLine="360"/>
        <w:jc w:val="both"/>
        <w:rPr>
          <w:rFonts w:ascii="Times New Roman" w:hAnsi="Times New Roman" w:cs="Times New Roman"/>
          <w:sz w:val="28"/>
          <w:szCs w:val="28"/>
        </w:rPr>
      </w:pPr>
      <w:r w:rsidRPr="008F0090">
        <w:rPr>
          <w:rFonts w:ascii="Times New Roman" w:hAnsi="Times New Roman" w:cs="Times New Roman"/>
          <w:bCs/>
          <w:sz w:val="28"/>
          <w:szCs w:val="28"/>
        </w:rPr>
        <w:t xml:space="preserve">Налоговые </w:t>
      </w:r>
      <w:r w:rsidR="00E17A87" w:rsidRPr="008F0090">
        <w:rPr>
          <w:rFonts w:ascii="Times New Roman" w:hAnsi="Times New Roman" w:cs="Times New Roman"/>
          <w:bCs/>
          <w:sz w:val="28"/>
          <w:szCs w:val="28"/>
        </w:rPr>
        <w:t xml:space="preserve">  доходы местного бюджета на 201</w:t>
      </w:r>
      <w:r w:rsidR="00241506">
        <w:rPr>
          <w:rFonts w:ascii="Times New Roman" w:hAnsi="Times New Roman" w:cs="Times New Roman"/>
          <w:bCs/>
          <w:sz w:val="28"/>
          <w:szCs w:val="28"/>
        </w:rPr>
        <w:t>9</w:t>
      </w:r>
      <w:r w:rsidR="00E17A87" w:rsidRPr="008F0090">
        <w:rPr>
          <w:rFonts w:ascii="Times New Roman" w:hAnsi="Times New Roman" w:cs="Times New Roman"/>
          <w:bCs/>
          <w:sz w:val="28"/>
          <w:szCs w:val="28"/>
        </w:rPr>
        <w:t xml:space="preserve"> год прогнозируются </w:t>
      </w:r>
      <w:r w:rsidRPr="008F0090">
        <w:rPr>
          <w:rFonts w:ascii="Times New Roman" w:hAnsi="Times New Roman" w:cs="Times New Roman"/>
          <w:sz w:val="28"/>
          <w:szCs w:val="28"/>
        </w:rPr>
        <w:t xml:space="preserve"> в объеме </w:t>
      </w:r>
      <w:r w:rsidR="00241506">
        <w:rPr>
          <w:rFonts w:ascii="Times New Roman" w:hAnsi="Times New Roman" w:cs="Times New Roman"/>
          <w:sz w:val="28"/>
          <w:szCs w:val="28"/>
        </w:rPr>
        <w:t>72107,3</w:t>
      </w:r>
      <w:r w:rsidRPr="008F0090">
        <w:rPr>
          <w:rFonts w:ascii="Times New Roman" w:hAnsi="Times New Roman" w:cs="Times New Roman"/>
          <w:sz w:val="28"/>
          <w:szCs w:val="28"/>
        </w:rPr>
        <w:t>тыс. рублей, темп роста к ожидаемому исполнению201</w:t>
      </w:r>
      <w:r w:rsidR="00241506">
        <w:rPr>
          <w:rFonts w:ascii="Times New Roman" w:hAnsi="Times New Roman" w:cs="Times New Roman"/>
          <w:sz w:val="28"/>
          <w:szCs w:val="28"/>
        </w:rPr>
        <w:t>8</w:t>
      </w:r>
      <w:r w:rsidRPr="008F0090">
        <w:rPr>
          <w:rFonts w:ascii="Times New Roman" w:hAnsi="Times New Roman" w:cs="Times New Roman"/>
          <w:sz w:val="28"/>
          <w:szCs w:val="28"/>
        </w:rPr>
        <w:t xml:space="preserve"> года составит </w:t>
      </w:r>
      <w:r w:rsidR="00241506">
        <w:rPr>
          <w:rFonts w:ascii="Times New Roman" w:hAnsi="Times New Roman" w:cs="Times New Roman"/>
          <w:sz w:val="28"/>
          <w:szCs w:val="28"/>
        </w:rPr>
        <w:t>111,9</w:t>
      </w:r>
      <w:r w:rsidRPr="008F0090">
        <w:rPr>
          <w:rFonts w:ascii="Times New Roman" w:hAnsi="Times New Roman" w:cs="Times New Roman"/>
          <w:sz w:val="28"/>
          <w:szCs w:val="28"/>
        </w:rPr>
        <w:t>%</w:t>
      </w:r>
      <w:r w:rsidR="00E03E7C" w:rsidRPr="008F0090">
        <w:rPr>
          <w:rFonts w:ascii="Times New Roman" w:hAnsi="Times New Roman" w:cs="Times New Roman"/>
          <w:sz w:val="28"/>
          <w:szCs w:val="28"/>
        </w:rPr>
        <w:t>.</w:t>
      </w:r>
      <w:r w:rsidR="00770668" w:rsidRPr="00A30854">
        <w:rPr>
          <w:rFonts w:ascii="Times New Roman" w:hAnsi="Times New Roman" w:cs="Times New Roman"/>
          <w:sz w:val="28"/>
          <w:szCs w:val="28"/>
        </w:rPr>
        <w:t xml:space="preserve">В структуре доходов  местного бюджета  удельный вес налоговых доходов </w:t>
      </w:r>
      <w:r w:rsidR="000571EC">
        <w:rPr>
          <w:rFonts w:ascii="Times New Roman" w:hAnsi="Times New Roman" w:cs="Times New Roman"/>
          <w:sz w:val="28"/>
          <w:szCs w:val="28"/>
        </w:rPr>
        <w:t xml:space="preserve">в </w:t>
      </w:r>
      <w:r w:rsidR="000571EC" w:rsidRPr="008F0090">
        <w:rPr>
          <w:rFonts w:ascii="Times New Roman" w:hAnsi="Times New Roman" w:cs="Times New Roman"/>
          <w:sz w:val="28"/>
          <w:szCs w:val="28"/>
        </w:rPr>
        <w:t>201</w:t>
      </w:r>
      <w:r w:rsidR="00241506">
        <w:rPr>
          <w:rFonts w:ascii="Times New Roman" w:hAnsi="Times New Roman" w:cs="Times New Roman"/>
          <w:sz w:val="28"/>
          <w:szCs w:val="28"/>
        </w:rPr>
        <w:t>9</w:t>
      </w:r>
      <w:r w:rsidR="00E03E7C" w:rsidRPr="008F0090">
        <w:rPr>
          <w:rFonts w:ascii="Times New Roman" w:hAnsi="Times New Roman" w:cs="Times New Roman"/>
          <w:sz w:val="28"/>
          <w:szCs w:val="28"/>
        </w:rPr>
        <w:t xml:space="preserve"> </w:t>
      </w:r>
      <w:r w:rsidR="008F0090" w:rsidRPr="008F0090">
        <w:rPr>
          <w:rFonts w:ascii="Times New Roman" w:hAnsi="Times New Roman" w:cs="Times New Roman"/>
          <w:sz w:val="28"/>
          <w:szCs w:val="28"/>
        </w:rPr>
        <w:t>году</w:t>
      </w:r>
      <w:r w:rsidR="00241506">
        <w:rPr>
          <w:rFonts w:ascii="Times New Roman" w:hAnsi="Times New Roman" w:cs="Times New Roman"/>
          <w:sz w:val="28"/>
          <w:szCs w:val="28"/>
        </w:rPr>
        <w:t xml:space="preserve"> </w:t>
      </w:r>
      <w:r w:rsidR="00770668" w:rsidRPr="008F0090">
        <w:rPr>
          <w:rFonts w:ascii="Times New Roman" w:hAnsi="Times New Roman" w:cs="Times New Roman"/>
          <w:sz w:val="28"/>
          <w:szCs w:val="28"/>
        </w:rPr>
        <w:t>имеет тенденцию к увеличению</w:t>
      </w:r>
      <w:r w:rsidR="00241506">
        <w:rPr>
          <w:rFonts w:ascii="Times New Roman" w:hAnsi="Times New Roman" w:cs="Times New Roman"/>
          <w:sz w:val="28"/>
          <w:szCs w:val="28"/>
        </w:rPr>
        <w:t xml:space="preserve"> и продолжает расти к</w:t>
      </w:r>
      <w:r w:rsidR="000571EC" w:rsidRPr="008F0090">
        <w:rPr>
          <w:rFonts w:ascii="Times New Roman" w:hAnsi="Times New Roman" w:cs="Times New Roman"/>
          <w:sz w:val="28"/>
          <w:szCs w:val="28"/>
        </w:rPr>
        <w:t xml:space="preserve"> </w:t>
      </w:r>
      <w:r w:rsidR="00241506">
        <w:rPr>
          <w:rFonts w:ascii="Times New Roman" w:hAnsi="Times New Roman" w:cs="Times New Roman"/>
          <w:sz w:val="28"/>
          <w:szCs w:val="28"/>
        </w:rPr>
        <w:t>2020-2021</w:t>
      </w:r>
      <w:r w:rsidR="000571EC" w:rsidRPr="008F0090">
        <w:rPr>
          <w:rFonts w:ascii="Times New Roman" w:hAnsi="Times New Roman" w:cs="Times New Roman"/>
          <w:sz w:val="28"/>
          <w:szCs w:val="28"/>
        </w:rPr>
        <w:t xml:space="preserve"> год</w:t>
      </w:r>
      <w:r w:rsidR="008F0090" w:rsidRPr="008F0090">
        <w:rPr>
          <w:rFonts w:ascii="Times New Roman" w:hAnsi="Times New Roman" w:cs="Times New Roman"/>
          <w:sz w:val="28"/>
          <w:szCs w:val="28"/>
        </w:rPr>
        <w:t>ах</w:t>
      </w:r>
      <w:r w:rsidR="0016389F" w:rsidRPr="008F0090">
        <w:rPr>
          <w:rFonts w:ascii="Times New Roman" w:hAnsi="Times New Roman" w:cs="Times New Roman"/>
          <w:sz w:val="28"/>
          <w:szCs w:val="28"/>
        </w:rPr>
        <w:t>.</w:t>
      </w:r>
    </w:p>
    <w:p w:rsidR="001B6976" w:rsidRDefault="001B6976" w:rsidP="00E03E7C">
      <w:pPr>
        <w:pStyle w:val="a5"/>
        <w:widowControl w:val="0"/>
        <w:spacing w:line="240" w:lineRule="auto"/>
        <w:ind w:left="360"/>
        <w:jc w:val="both"/>
        <w:rPr>
          <w:rFonts w:ascii="Times New Roman" w:hAnsi="Times New Roman" w:cs="Times New Roman"/>
          <w:color w:val="008000"/>
          <w:sz w:val="28"/>
          <w:szCs w:val="28"/>
        </w:rPr>
      </w:pPr>
    </w:p>
    <w:p w:rsidR="00A30854" w:rsidRDefault="00A30854" w:rsidP="00B829F3">
      <w:pPr>
        <w:pStyle w:val="a5"/>
        <w:widowControl w:val="0"/>
        <w:ind w:left="360"/>
        <w:jc w:val="both"/>
        <w:rPr>
          <w:rFonts w:ascii="Times New Roman" w:hAnsi="Times New Roman" w:cs="Times New Roman"/>
          <w:sz w:val="28"/>
          <w:szCs w:val="28"/>
        </w:rPr>
      </w:pPr>
      <w:r w:rsidRPr="00A30854">
        <w:rPr>
          <w:rFonts w:ascii="Times New Roman" w:hAnsi="Times New Roman" w:cs="Times New Roman"/>
          <w:sz w:val="28"/>
          <w:szCs w:val="28"/>
        </w:rPr>
        <w:t xml:space="preserve">Основную долю налоговых доходов проекта местного бюджета  в </w:t>
      </w:r>
      <w:r w:rsidR="00B60EDF">
        <w:rPr>
          <w:rFonts w:ascii="Times New Roman" w:hAnsi="Times New Roman" w:cs="Times New Roman"/>
          <w:sz w:val="28"/>
          <w:szCs w:val="28"/>
        </w:rPr>
        <w:t>201</w:t>
      </w:r>
      <w:r w:rsidR="00445BF8">
        <w:rPr>
          <w:rFonts w:ascii="Times New Roman" w:hAnsi="Times New Roman" w:cs="Times New Roman"/>
          <w:sz w:val="28"/>
          <w:szCs w:val="28"/>
        </w:rPr>
        <w:t>9</w:t>
      </w:r>
      <w:r w:rsidR="00B60EDF">
        <w:rPr>
          <w:rFonts w:ascii="Times New Roman" w:hAnsi="Times New Roman" w:cs="Times New Roman"/>
          <w:sz w:val="28"/>
          <w:szCs w:val="28"/>
        </w:rPr>
        <w:t xml:space="preserve"> году</w:t>
      </w:r>
      <w:r w:rsidR="00445BF8">
        <w:rPr>
          <w:rFonts w:ascii="Times New Roman" w:hAnsi="Times New Roman" w:cs="Times New Roman"/>
          <w:sz w:val="28"/>
          <w:szCs w:val="28"/>
        </w:rPr>
        <w:t xml:space="preserve"> </w:t>
      </w:r>
      <w:r>
        <w:rPr>
          <w:rFonts w:ascii="Times New Roman" w:hAnsi="Times New Roman" w:cs="Times New Roman"/>
          <w:sz w:val="28"/>
          <w:szCs w:val="28"/>
        </w:rPr>
        <w:t xml:space="preserve">по-прежнему будут составлять налоги на  доходы физических лиц, </w:t>
      </w:r>
      <w:r w:rsidR="00B60EDF">
        <w:rPr>
          <w:rFonts w:ascii="Times New Roman" w:hAnsi="Times New Roman" w:cs="Times New Roman"/>
          <w:sz w:val="28"/>
          <w:szCs w:val="28"/>
        </w:rPr>
        <w:t>земельный налог,</w:t>
      </w:r>
      <w:r w:rsidR="00445BF8">
        <w:rPr>
          <w:rFonts w:ascii="Times New Roman" w:hAnsi="Times New Roman" w:cs="Times New Roman"/>
          <w:sz w:val="28"/>
          <w:szCs w:val="28"/>
        </w:rPr>
        <w:t xml:space="preserve"> </w:t>
      </w:r>
      <w:r w:rsidRPr="00A30854">
        <w:rPr>
          <w:rFonts w:ascii="Times New Roman" w:hAnsi="Times New Roman" w:cs="Times New Roman"/>
          <w:sz w:val="28"/>
          <w:szCs w:val="28"/>
        </w:rPr>
        <w:t>налоги на совокупный доход</w:t>
      </w:r>
      <w:r>
        <w:rPr>
          <w:rFonts w:ascii="Times New Roman" w:hAnsi="Times New Roman" w:cs="Times New Roman"/>
          <w:sz w:val="28"/>
          <w:szCs w:val="28"/>
        </w:rPr>
        <w:t>.</w:t>
      </w:r>
    </w:p>
    <w:p w:rsidR="00837814" w:rsidRDefault="00837814" w:rsidP="00B829F3">
      <w:pPr>
        <w:pStyle w:val="a5"/>
        <w:widowControl w:val="0"/>
        <w:ind w:left="360"/>
        <w:jc w:val="both"/>
        <w:rPr>
          <w:rFonts w:ascii="Times New Roman" w:hAnsi="Times New Roman" w:cs="Times New Roman"/>
          <w:sz w:val="28"/>
          <w:szCs w:val="28"/>
        </w:rPr>
      </w:pPr>
      <w:r>
        <w:rPr>
          <w:rFonts w:ascii="Times New Roman" w:hAnsi="Times New Roman" w:cs="Times New Roman"/>
          <w:sz w:val="28"/>
          <w:szCs w:val="28"/>
        </w:rPr>
        <w:t xml:space="preserve">Динамика  прогнозируемого поступления названных налогов представлена в </w:t>
      </w:r>
      <w:r w:rsidRPr="00C237D7">
        <w:rPr>
          <w:rFonts w:ascii="Times New Roman" w:hAnsi="Times New Roman" w:cs="Times New Roman"/>
          <w:sz w:val="28"/>
          <w:szCs w:val="28"/>
        </w:rPr>
        <w:t xml:space="preserve">таблице </w:t>
      </w:r>
      <w:r w:rsidR="00445BF8">
        <w:rPr>
          <w:rFonts w:ascii="Times New Roman" w:hAnsi="Times New Roman" w:cs="Times New Roman"/>
          <w:sz w:val="28"/>
          <w:szCs w:val="28"/>
        </w:rPr>
        <w:t>5</w:t>
      </w:r>
    </w:p>
    <w:tbl>
      <w:tblPr>
        <w:tblW w:w="10491" w:type="dxa"/>
        <w:tblInd w:w="-318" w:type="dxa"/>
        <w:tblLayout w:type="fixed"/>
        <w:tblLook w:val="04A0"/>
      </w:tblPr>
      <w:tblGrid>
        <w:gridCol w:w="2127"/>
        <w:gridCol w:w="1276"/>
        <w:gridCol w:w="1134"/>
        <w:gridCol w:w="851"/>
        <w:gridCol w:w="850"/>
        <w:gridCol w:w="851"/>
        <w:gridCol w:w="850"/>
        <w:gridCol w:w="709"/>
        <w:gridCol w:w="1134"/>
        <w:gridCol w:w="709"/>
      </w:tblGrid>
      <w:tr w:rsidR="001D572F" w:rsidRPr="00620447" w:rsidTr="00D466A7">
        <w:trPr>
          <w:trHeight w:val="58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72F" w:rsidRPr="00837814" w:rsidRDefault="001D572F" w:rsidP="001E25B8">
            <w:pPr>
              <w:spacing w:after="0"/>
              <w:jc w:val="center"/>
              <w:rPr>
                <w:rFonts w:ascii="Times New Roman" w:hAnsi="Times New Roman" w:cs="Times New Roman"/>
                <w:sz w:val="20"/>
                <w:szCs w:val="20"/>
              </w:rPr>
            </w:pPr>
            <w:r w:rsidRPr="00837814">
              <w:rPr>
                <w:rFonts w:ascii="Times New Roman" w:hAnsi="Times New Roman" w:cs="Times New Roman"/>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tcPr>
          <w:p w:rsidR="001D572F" w:rsidRPr="00CE1CE0" w:rsidRDefault="001D572F" w:rsidP="00445BF8">
            <w:pPr>
              <w:spacing w:after="0"/>
              <w:jc w:val="center"/>
              <w:rPr>
                <w:rFonts w:ascii="Times New Roman" w:hAnsi="Times New Roman" w:cs="Times New Roman"/>
                <w:sz w:val="20"/>
                <w:szCs w:val="20"/>
              </w:rPr>
            </w:pPr>
            <w:r w:rsidRPr="00CE1CE0">
              <w:rPr>
                <w:rFonts w:ascii="Times New Roman" w:hAnsi="Times New Roman" w:cs="Times New Roman"/>
                <w:sz w:val="20"/>
                <w:szCs w:val="20"/>
              </w:rPr>
              <w:t>201</w:t>
            </w:r>
            <w:r w:rsidR="00445BF8">
              <w:rPr>
                <w:rFonts w:ascii="Times New Roman" w:hAnsi="Times New Roman" w:cs="Times New Roman"/>
                <w:sz w:val="20"/>
                <w:szCs w:val="20"/>
              </w:rPr>
              <w:t>8</w:t>
            </w:r>
            <w:r w:rsidRPr="00CE1CE0">
              <w:rPr>
                <w:rFonts w:ascii="Times New Roman" w:hAnsi="Times New Roman" w:cs="Times New Roman"/>
                <w:sz w:val="20"/>
                <w:szCs w:val="20"/>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1D572F" w:rsidRDefault="001D572F" w:rsidP="001D572F">
            <w:pPr>
              <w:spacing w:after="0"/>
              <w:rPr>
                <w:rFonts w:ascii="Times New Roman" w:hAnsi="Times New Roman" w:cs="Times New Roman"/>
                <w:sz w:val="20"/>
                <w:szCs w:val="20"/>
              </w:rPr>
            </w:pPr>
            <w:r w:rsidRPr="00837814">
              <w:rPr>
                <w:rFonts w:ascii="Times New Roman" w:hAnsi="Times New Roman" w:cs="Times New Roman"/>
                <w:sz w:val="20"/>
                <w:szCs w:val="20"/>
              </w:rPr>
              <w:t>201</w:t>
            </w:r>
            <w:r w:rsidR="00445BF8">
              <w:rPr>
                <w:rFonts w:ascii="Times New Roman" w:hAnsi="Times New Roman" w:cs="Times New Roman"/>
                <w:sz w:val="20"/>
                <w:szCs w:val="20"/>
              </w:rPr>
              <w:t>8</w:t>
            </w:r>
            <w:r w:rsidRPr="00837814">
              <w:rPr>
                <w:rFonts w:ascii="Times New Roman" w:hAnsi="Times New Roman" w:cs="Times New Roman"/>
                <w:sz w:val="20"/>
                <w:szCs w:val="20"/>
              </w:rPr>
              <w:t>год</w:t>
            </w:r>
          </w:p>
          <w:p w:rsidR="001D572F" w:rsidRPr="00837814" w:rsidRDefault="001D572F" w:rsidP="001D572F">
            <w:pPr>
              <w:spacing w:after="0"/>
              <w:rPr>
                <w:rFonts w:ascii="Times New Roman" w:hAnsi="Times New Roman" w:cs="Times New Roman"/>
                <w:sz w:val="20"/>
                <w:szCs w:val="20"/>
              </w:rPr>
            </w:pPr>
            <w:r>
              <w:rPr>
                <w:rFonts w:ascii="Times New Roman" w:hAnsi="Times New Roman" w:cs="Times New Roman"/>
                <w:sz w:val="20"/>
                <w:szCs w:val="20"/>
              </w:rPr>
              <w:t>Оценка исполн.</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837814" w:rsidRDefault="001D572F" w:rsidP="00445BF8">
            <w:pPr>
              <w:spacing w:after="0"/>
              <w:jc w:val="center"/>
              <w:rPr>
                <w:rFonts w:ascii="Times New Roman" w:hAnsi="Times New Roman" w:cs="Times New Roman"/>
                <w:sz w:val="20"/>
                <w:szCs w:val="20"/>
              </w:rPr>
            </w:pPr>
            <w:r w:rsidRPr="003A519A">
              <w:rPr>
                <w:rFonts w:ascii="Times New Roman" w:hAnsi="Times New Roman" w:cs="Times New Roman"/>
                <w:sz w:val="20"/>
                <w:szCs w:val="20"/>
              </w:rPr>
              <w:t>201</w:t>
            </w:r>
            <w:r w:rsidR="00445BF8">
              <w:rPr>
                <w:rFonts w:ascii="Times New Roman" w:hAnsi="Times New Roman" w:cs="Times New Roman"/>
                <w:sz w:val="20"/>
                <w:szCs w:val="20"/>
              </w:rPr>
              <w:t>9</w:t>
            </w:r>
            <w:r w:rsidRPr="003A519A">
              <w:rPr>
                <w:rFonts w:ascii="Times New Roman" w:hAnsi="Times New Roman" w:cs="Times New Roman"/>
                <w:sz w:val="20"/>
                <w:szCs w:val="20"/>
              </w:rPr>
              <w:t>год</w:t>
            </w:r>
          </w:p>
        </w:tc>
        <w:tc>
          <w:tcPr>
            <w:tcW w:w="1559" w:type="dxa"/>
            <w:gridSpan w:val="2"/>
            <w:tcBorders>
              <w:top w:val="single" w:sz="4" w:space="0" w:color="auto"/>
              <w:left w:val="nil"/>
              <w:bottom w:val="single" w:sz="4" w:space="0" w:color="auto"/>
              <w:right w:val="single" w:sz="4" w:space="0" w:color="auto"/>
            </w:tcBorders>
            <w:shd w:val="clear" w:color="auto" w:fill="auto"/>
          </w:tcPr>
          <w:p w:rsidR="001D572F" w:rsidRPr="00837814" w:rsidRDefault="001D572F" w:rsidP="00445BF8">
            <w:pPr>
              <w:spacing w:after="0"/>
              <w:jc w:val="center"/>
              <w:rPr>
                <w:rFonts w:ascii="Times New Roman" w:hAnsi="Times New Roman" w:cs="Times New Roman"/>
                <w:sz w:val="20"/>
                <w:szCs w:val="20"/>
              </w:rPr>
            </w:pPr>
            <w:r>
              <w:rPr>
                <w:rFonts w:ascii="Times New Roman" w:hAnsi="Times New Roman" w:cs="Times New Roman"/>
                <w:sz w:val="20"/>
                <w:szCs w:val="20"/>
              </w:rPr>
              <w:t>20</w:t>
            </w:r>
            <w:r w:rsidR="00445BF8">
              <w:rPr>
                <w:rFonts w:ascii="Times New Roman" w:hAnsi="Times New Roman" w:cs="Times New Roman"/>
                <w:sz w:val="20"/>
                <w:szCs w:val="20"/>
              </w:rPr>
              <w:t>20</w:t>
            </w:r>
            <w:r>
              <w:rPr>
                <w:rFonts w:ascii="Times New Roman" w:hAnsi="Times New Roman" w:cs="Times New Roman"/>
                <w:sz w:val="20"/>
                <w:szCs w:val="20"/>
              </w:rPr>
              <w:t xml:space="preserve"> год</w:t>
            </w:r>
          </w:p>
        </w:tc>
        <w:tc>
          <w:tcPr>
            <w:tcW w:w="1843" w:type="dxa"/>
            <w:gridSpan w:val="2"/>
            <w:tcBorders>
              <w:top w:val="single" w:sz="4" w:space="0" w:color="auto"/>
              <w:left w:val="nil"/>
              <w:bottom w:val="single" w:sz="4" w:space="0" w:color="auto"/>
              <w:right w:val="single" w:sz="4" w:space="0" w:color="auto"/>
            </w:tcBorders>
          </w:tcPr>
          <w:p w:rsidR="001D572F" w:rsidRDefault="001D572F" w:rsidP="00445BF8">
            <w:pPr>
              <w:spacing w:after="0"/>
              <w:jc w:val="center"/>
              <w:rPr>
                <w:rFonts w:ascii="Times New Roman" w:hAnsi="Times New Roman" w:cs="Times New Roman"/>
                <w:sz w:val="20"/>
                <w:szCs w:val="20"/>
              </w:rPr>
            </w:pPr>
            <w:r>
              <w:rPr>
                <w:rFonts w:ascii="Times New Roman" w:hAnsi="Times New Roman" w:cs="Times New Roman"/>
                <w:sz w:val="20"/>
                <w:szCs w:val="20"/>
              </w:rPr>
              <w:t>20</w:t>
            </w:r>
            <w:r w:rsidR="00E03E7C">
              <w:rPr>
                <w:rFonts w:ascii="Times New Roman" w:hAnsi="Times New Roman" w:cs="Times New Roman"/>
                <w:sz w:val="20"/>
                <w:szCs w:val="20"/>
              </w:rPr>
              <w:t>2</w:t>
            </w:r>
            <w:r w:rsidR="00445BF8">
              <w:rPr>
                <w:rFonts w:ascii="Times New Roman" w:hAnsi="Times New Roman" w:cs="Times New Roman"/>
                <w:sz w:val="20"/>
                <w:szCs w:val="20"/>
              </w:rPr>
              <w:t>1</w:t>
            </w:r>
            <w:r>
              <w:rPr>
                <w:rFonts w:ascii="Times New Roman" w:hAnsi="Times New Roman" w:cs="Times New Roman"/>
                <w:sz w:val="20"/>
                <w:szCs w:val="20"/>
              </w:rPr>
              <w:t xml:space="preserve"> год</w:t>
            </w:r>
          </w:p>
        </w:tc>
      </w:tr>
      <w:tr w:rsidR="001D572F" w:rsidRPr="00620447" w:rsidTr="00D466A7">
        <w:trPr>
          <w:trHeight w:val="13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D572F" w:rsidRPr="00837814" w:rsidRDefault="001D572F" w:rsidP="001E25B8">
            <w:pPr>
              <w:spacing w:after="0"/>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1D572F" w:rsidRPr="00CE1CE0" w:rsidRDefault="001D572F" w:rsidP="001E25B8">
            <w:pPr>
              <w:spacing w:after="0"/>
              <w:jc w:val="center"/>
              <w:rPr>
                <w:rFonts w:ascii="Times New Roman" w:hAnsi="Times New Roman" w:cs="Times New Roman"/>
                <w:sz w:val="20"/>
                <w:szCs w:val="20"/>
              </w:rPr>
            </w:pPr>
            <w:r w:rsidRPr="00CE1CE0">
              <w:rPr>
                <w:rFonts w:ascii="Times New Roman" w:hAnsi="Times New Roman" w:cs="Times New Roman"/>
                <w:sz w:val="20"/>
                <w:szCs w:val="20"/>
              </w:rPr>
              <w:t>план</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D572F" w:rsidRPr="00837814" w:rsidRDefault="001D572F" w:rsidP="001E25B8">
            <w:pPr>
              <w:spacing w:after="0"/>
              <w:jc w:val="center"/>
              <w:rPr>
                <w:rFonts w:ascii="Times New Roman" w:hAnsi="Times New Roman" w:cs="Times New Roman"/>
                <w:sz w:val="20"/>
                <w:szCs w:val="20"/>
              </w:rPr>
            </w:pPr>
            <w:r>
              <w:rPr>
                <w:rFonts w:ascii="Times New Roman" w:hAnsi="Times New Roman" w:cs="Times New Roman"/>
                <w:sz w:val="20"/>
                <w:szCs w:val="20"/>
              </w:rPr>
              <w:t>оценка</w:t>
            </w:r>
          </w:p>
        </w:tc>
        <w:tc>
          <w:tcPr>
            <w:tcW w:w="851"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1D572F">
            <w:pPr>
              <w:spacing w:after="0"/>
              <w:rPr>
                <w:rFonts w:ascii="Times New Roman" w:hAnsi="Times New Roman" w:cs="Times New Roman"/>
                <w:sz w:val="20"/>
                <w:szCs w:val="20"/>
              </w:rPr>
            </w:pPr>
            <w:r w:rsidRPr="00837814">
              <w:rPr>
                <w:rFonts w:ascii="Times New Roman" w:hAnsi="Times New Roman" w:cs="Times New Roman"/>
                <w:sz w:val="20"/>
                <w:szCs w:val="20"/>
              </w:rPr>
              <w:t xml:space="preserve">% </w:t>
            </w:r>
            <w:r>
              <w:rPr>
                <w:rFonts w:ascii="Times New Roman" w:hAnsi="Times New Roman" w:cs="Times New Roman"/>
                <w:sz w:val="20"/>
                <w:szCs w:val="20"/>
              </w:rPr>
              <w:t xml:space="preserve"> к плану</w:t>
            </w:r>
          </w:p>
        </w:tc>
        <w:tc>
          <w:tcPr>
            <w:tcW w:w="850" w:type="dxa"/>
            <w:tcBorders>
              <w:top w:val="nil"/>
              <w:left w:val="nil"/>
              <w:bottom w:val="single" w:sz="4" w:space="0" w:color="auto"/>
              <w:right w:val="single" w:sz="4" w:space="0" w:color="auto"/>
            </w:tcBorders>
            <w:shd w:val="clear" w:color="auto" w:fill="auto"/>
            <w:vAlign w:val="center"/>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445BF8">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преды-дущ. году </w:t>
            </w:r>
          </w:p>
        </w:tc>
        <w:tc>
          <w:tcPr>
            <w:tcW w:w="850" w:type="dxa"/>
            <w:tcBorders>
              <w:top w:val="nil"/>
              <w:left w:val="nil"/>
              <w:bottom w:val="single" w:sz="4" w:space="0" w:color="auto"/>
              <w:right w:val="single" w:sz="4" w:space="0" w:color="auto"/>
            </w:tcBorders>
            <w:shd w:val="clear" w:color="auto" w:fill="auto"/>
            <w:vAlign w:val="center"/>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преды-дущ. году </w:t>
            </w:r>
          </w:p>
        </w:tc>
        <w:tc>
          <w:tcPr>
            <w:tcW w:w="1134" w:type="dxa"/>
            <w:tcBorders>
              <w:top w:val="nil"/>
              <w:left w:val="nil"/>
              <w:bottom w:val="single" w:sz="4" w:space="0" w:color="auto"/>
              <w:right w:val="single" w:sz="4" w:space="0" w:color="auto"/>
            </w:tcBorders>
            <w:vAlign w:val="center"/>
          </w:tcPr>
          <w:p w:rsidR="001D572F" w:rsidRPr="00837814" w:rsidRDefault="001D572F" w:rsidP="00D466A7">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vAlign w:val="center"/>
          </w:tcPr>
          <w:p w:rsidR="001D572F" w:rsidRPr="00837814" w:rsidRDefault="001D572F" w:rsidP="00D466A7">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преды-дущ. году </w:t>
            </w:r>
          </w:p>
        </w:tc>
      </w:tr>
      <w:tr w:rsidR="00584CD3" w:rsidRPr="00620447" w:rsidTr="009B76C6">
        <w:trPr>
          <w:trHeight w:val="1162"/>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584CD3" w:rsidRDefault="00584CD3" w:rsidP="00CE1CE0">
            <w:pPr>
              <w:spacing w:after="0" w:line="240" w:lineRule="auto"/>
              <w:rPr>
                <w:rFonts w:ascii="Times New Roman" w:hAnsi="Times New Roman" w:cs="Times New Roman"/>
                <w:sz w:val="20"/>
                <w:szCs w:val="20"/>
              </w:rPr>
            </w:pPr>
            <w:r w:rsidRPr="00837814">
              <w:rPr>
                <w:rFonts w:ascii="Times New Roman" w:hAnsi="Times New Roman" w:cs="Times New Roman"/>
                <w:sz w:val="20"/>
                <w:szCs w:val="20"/>
              </w:rPr>
              <w:lastRenderedPageBreak/>
              <w:t xml:space="preserve">Налоговые доходы местного бюджета </w:t>
            </w:r>
          </w:p>
          <w:p w:rsidR="00584CD3" w:rsidRDefault="00584CD3" w:rsidP="00CE1CE0">
            <w:pPr>
              <w:spacing w:after="0" w:line="240" w:lineRule="auto"/>
              <w:rPr>
                <w:rFonts w:ascii="Times New Roman" w:hAnsi="Times New Roman" w:cs="Times New Roman"/>
                <w:sz w:val="20"/>
                <w:szCs w:val="20"/>
              </w:rPr>
            </w:pPr>
            <w:r w:rsidRPr="00837814">
              <w:rPr>
                <w:rFonts w:ascii="Times New Roman" w:hAnsi="Times New Roman" w:cs="Times New Roman"/>
                <w:sz w:val="20"/>
                <w:szCs w:val="20"/>
              </w:rPr>
              <w:t>(</w:t>
            </w:r>
            <w:r>
              <w:rPr>
                <w:rFonts w:ascii="Times New Roman" w:hAnsi="Times New Roman" w:cs="Times New Roman"/>
                <w:sz w:val="20"/>
                <w:szCs w:val="20"/>
              </w:rPr>
              <w:t xml:space="preserve"> тыс.</w:t>
            </w:r>
            <w:r w:rsidRPr="00837814">
              <w:rPr>
                <w:rFonts w:ascii="Times New Roman" w:hAnsi="Times New Roman" w:cs="Times New Roman"/>
                <w:sz w:val="20"/>
                <w:szCs w:val="20"/>
              </w:rPr>
              <w:t>руб.)</w:t>
            </w:r>
            <w:r>
              <w:rPr>
                <w:rFonts w:ascii="Times New Roman" w:hAnsi="Times New Roman" w:cs="Times New Roman"/>
                <w:sz w:val="20"/>
                <w:szCs w:val="20"/>
              </w:rPr>
              <w:t>всего:</w:t>
            </w:r>
          </w:p>
          <w:p w:rsidR="00584CD3" w:rsidRPr="00837814" w:rsidRDefault="00584CD3" w:rsidP="00CE1CE0">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w:t>
            </w:r>
          </w:p>
        </w:tc>
        <w:tc>
          <w:tcPr>
            <w:tcW w:w="1276" w:type="dxa"/>
            <w:tcBorders>
              <w:top w:val="nil"/>
              <w:left w:val="nil"/>
              <w:bottom w:val="single" w:sz="4" w:space="0" w:color="auto"/>
              <w:right w:val="single" w:sz="4" w:space="0" w:color="auto"/>
            </w:tcBorders>
            <w:vAlign w:val="center"/>
          </w:tcPr>
          <w:p w:rsidR="00584CD3" w:rsidRPr="00837814" w:rsidRDefault="00584CD3" w:rsidP="009B76C6">
            <w:pPr>
              <w:spacing w:line="240" w:lineRule="auto"/>
              <w:rPr>
                <w:rFonts w:ascii="Times New Roman" w:hAnsi="Times New Roman" w:cs="Times New Roman"/>
                <w:sz w:val="20"/>
                <w:szCs w:val="20"/>
              </w:rPr>
            </w:pPr>
            <w:r>
              <w:rPr>
                <w:rFonts w:ascii="Times New Roman" w:hAnsi="Times New Roman" w:cs="Times New Roman"/>
                <w:sz w:val="20"/>
                <w:szCs w:val="20"/>
              </w:rPr>
              <w:t>64439,2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84CD3" w:rsidRPr="00837814" w:rsidRDefault="00584CD3" w:rsidP="00CE1CE0">
            <w:pPr>
              <w:spacing w:line="240" w:lineRule="auto"/>
              <w:rPr>
                <w:rFonts w:ascii="Times New Roman" w:hAnsi="Times New Roman" w:cs="Times New Roman"/>
                <w:sz w:val="20"/>
                <w:szCs w:val="20"/>
              </w:rPr>
            </w:pPr>
            <w:r>
              <w:rPr>
                <w:rFonts w:ascii="Times New Roman" w:hAnsi="Times New Roman" w:cs="Times New Roman"/>
                <w:sz w:val="20"/>
                <w:szCs w:val="20"/>
              </w:rPr>
              <w:t>64439,2</w:t>
            </w:r>
          </w:p>
        </w:tc>
        <w:tc>
          <w:tcPr>
            <w:tcW w:w="851" w:type="dxa"/>
            <w:tcBorders>
              <w:top w:val="nil"/>
              <w:left w:val="nil"/>
              <w:bottom w:val="single" w:sz="4" w:space="0" w:color="auto"/>
              <w:right w:val="single" w:sz="4" w:space="0" w:color="auto"/>
            </w:tcBorders>
            <w:shd w:val="clear" w:color="auto" w:fill="auto"/>
            <w:vAlign w:val="center"/>
            <w:hideMark/>
          </w:tcPr>
          <w:p w:rsidR="00584CD3" w:rsidRPr="00CE1CE0"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837814"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72107,3</w:t>
            </w:r>
          </w:p>
        </w:tc>
        <w:tc>
          <w:tcPr>
            <w:tcW w:w="851" w:type="dxa"/>
            <w:tcBorders>
              <w:top w:val="nil"/>
              <w:left w:val="nil"/>
              <w:bottom w:val="single" w:sz="4" w:space="0" w:color="auto"/>
              <w:right w:val="single" w:sz="4" w:space="0" w:color="auto"/>
            </w:tcBorders>
            <w:shd w:val="clear" w:color="auto" w:fill="auto"/>
            <w:vAlign w:val="center"/>
            <w:hideMark/>
          </w:tcPr>
          <w:p w:rsidR="00584CD3" w:rsidRPr="00837814" w:rsidRDefault="00584CD3" w:rsidP="00CE1CE0">
            <w:pPr>
              <w:spacing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111,9</w:t>
            </w: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837814" w:rsidRDefault="00584CD3" w:rsidP="00CE1CE0">
            <w:pPr>
              <w:spacing w:line="240" w:lineRule="auto"/>
              <w:ind w:right="-108"/>
              <w:jc w:val="center"/>
              <w:rPr>
                <w:rFonts w:ascii="Times New Roman" w:hAnsi="Times New Roman" w:cs="Times New Roman"/>
                <w:sz w:val="20"/>
                <w:szCs w:val="20"/>
              </w:rPr>
            </w:pPr>
            <w:r>
              <w:rPr>
                <w:rFonts w:ascii="Times New Roman" w:hAnsi="Times New Roman" w:cs="Times New Roman"/>
                <w:sz w:val="20"/>
                <w:szCs w:val="20"/>
              </w:rPr>
              <w:t>73993,3</w:t>
            </w:r>
          </w:p>
        </w:tc>
        <w:tc>
          <w:tcPr>
            <w:tcW w:w="709" w:type="dxa"/>
            <w:tcBorders>
              <w:top w:val="nil"/>
              <w:left w:val="nil"/>
              <w:bottom w:val="single" w:sz="4" w:space="0" w:color="auto"/>
              <w:right w:val="single" w:sz="4" w:space="0" w:color="auto"/>
            </w:tcBorders>
            <w:shd w:val="clear" w:color="auto" w:fill="auto"/>
            <w:vAlign w:val="center"/>
            <w:hideMark/>
          </w:tcPr>
          <w:p w:rsidR="00584CD3" w:rsidRPr="00CE1CE0"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102,6</w:t>
            </w:r>
          </w:p>
        </w:tc>
        <w:tc>
          <w:tcPr>
            <w:tcW w:w="1134" w:type="dxa"/>
            <w:tcBorders>
              <w:top w:val="nil"/>
              <w:left w:val="nil"/>
              <w:bottom w:val="single" w:sz="4" w:space="0" w:color="auto"/>
              <w:right w:val="single" w:sz="4" w:space="0" w:color="auto"/>
            </w:tcBorders>
          </w:tcPr>
          <w:p w:rsidR="00584CD3" w:rsidRDefault="00584CD3" w:rsidP="00CE1CE0">
            <w:pPr>
              <w:spacing w:line="240" w:lineRule="auto"/>
              <w:ind w:left="-108"/>
              <w:jc w:val="center"/>
              <w:rPr>
                <w:rFonts w:ascii="Times New Roman" w:hAnsi="Times New Roman" w:cs="Times New Roman"/>
                <w:sz w:val="20"/>
                <w:szCs w:val="20"/>
              </w:rPr>
            </w:pPr>
          </w:p>
          <w:p w:rsidR="00584CD3"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76744,3</w:t>
            </w:r>
          </w:p>
        </w:tc>
        <w:tc>
          <w:tcPr>
            <w:tcW w:w="709" w:type="dxa"/>
            <w:tcBorders>
              <w:top w:val="nil"/>
              <w:left w:val="nil"/>
              <w:bottom w:val="single" w:sz="4" w:space="0" w:color="auto"/>
              <w:right w:val="single" w:sz="4" w:space="0" w:color="auto"/>
            </w:tcBorders>
          </w:tcPr>
          <w:p w:rsidR="00584CD3" w:rsidRDefault="00584CD3" w:rsidP="00CE1CE0">
            <w:pPr>
              <w:spacing w:line="240" w:lineRule="auto"/>
              <w:ind w:left="-108"/>
              <w:jc w:val="center"/>
              <w:rPr>
                <w:rFonts w:ascii="Times New Roman" w:hAnsi="Times New Roman" w:cs="Times New Roman"/>
                <w:sz w:val="20"/>
                <w:szCs w:val="20"/>
              </w:rPr>
            </w:pPr>
          </w:p>
          <w:p w:rsidR="00584CD3" w:rsidRPr="00CE1CE0"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103,7</w:t>
            </w:r>
          </w:p>
        </w:tc>
      </w:tr>
      <w:tr w:rsidR="00584CD3" w:rsidRPr="00620447" w:rsidTr="00CE1CE0">
        <w:trPr>
          <w:trHeight w:val="142"/>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sidRPr="003A519A">
              <w:rPr>
                <w:rFonts w:ascii="Times New Roman" w:hAnsi="Times New Roman" w:cs="Times New Roman"/>
                <w:sz w:val="20"/>
                <w:szCs w:val="20"/>
              </w:rPr>
              <w:t>налоги на  доходы физических лиц</w:t>
            </w:r>
          </w:p>
        </w:tc>
        <w:tc>
          <w:tcPr>
            <w:tcW w:w="1276" w:type="dxa"/>
            <w:tcBorders>
              <w:top w:val="single" w:sz="4" w:space="0" w:color="auto"/>
              <w:left w:val="nil"/>
              <w:bottom w:val="single" w:sz="4" w:space="0" w:color="auto"/>
              <w:right w:val="single" w:sz="4" w:space="0" w:color="auto"/>
            </w:tcBorders>
            <w:vAlign w:val="center"/>
          </w:tcPr>
          <w:p w:rsidR="00584CD3" w:rsidRPr="00837814" w:rsidRDefault="00584CD3" w:rsidP="009B76C6">
            <w:pPr>
              <w:spacing w:after="0"/>
              <w:jc w:val="center"/>
              <w:rPr>
                <w:rFonts w:ascii="Times New Roman" w:hAnsi="Times New Roman" w:cs="Times New Roman"/>
                <w:sz w:val="20"/>
                <w:szCs w:val="20"/>
              </w:rPr>
            </w:pPr>
            <w:r>
              <w:rPr>
                <w:rFonts w:ascii="Times New Roman" w:hAnsi="Times New Roman" w:cs="Times New Roman"/>
                <w:sz w:val="20"/>
                <w:szCs w:val="20"/>
              </w:rPr>
              <w:t>43885,9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Pr="00837814" w:rsidRDefault="00584CD3" w:rsidP="007B2450">
            <w:pPr>
              <w:spacing w:after="0"/>
              <w:jc w:val="center"/>
              <w:rPr>
                <w:rFonts w:ascii="Times New Roman" w:hAnsi="Times New Roman" w:cs="Times New Roman"/>
                <w:sz w:val="20"/>
                <w:szCs w:val="20"/>
              </w:rPr>
            </w:pPr>
            <w:r>
              <w:rPr>
                <w:rFonts w:ascii="Times New Roman" w:hAnsi="Times New Roman" w:cs="Times New Roman"/>
                <w:sz w:val="20"/>
                <w:szCs w:val="20"/>
              </w:rPr>
              <w:t>43885,9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584CD3"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46594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837814" w:rsidRDefault="00584CD3" w:rsidP="00CE1CE0">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106,2</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584CD3"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47213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101,3</w:t>
            </w:r>
          </w:p>
        </w:tc>
        <w:tc>
          <w:tcPr>
            <w:tcW w:w="1134" w:type="dxa"/>
            <w:tcBorders>
              <w:top w:val="single" w:sz="4" w:space="0" w:color="auto"/>
              <w:left w:val="nil"/>
              <w:bottom w:val="single" w:sz="4" w:space="0" w:color="auto"/>
              <w:right w:val="single" w:sz="4" w:space="0" w:color="auto"/>
            </w:tcBorders>
            <w:vAlign w:val="center"/>
          </w:tcPr>
          <w:p w:rsidR="00584CD3" w:rsidRDefault="00584CD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50033,0</w:t>
            </w:r>
          </w:p>
        </w:tc>
        <w:tc>
          <w:tcPr>
            <w:tcW w:w="709" w:type="dxa"/>
            <w:tcBorders>
              <w:top w:val="single" w:sz="4" w:space="0" w:color="auto"/>
              <w:left w:val="nil"/>
              <w:bottom w:val="single" w:sz="4" w:space="0" w:color="auto"/>
              <w:right w:val="single" w:sz="4" w:space="0" w:color="auto"/>
            </w:tcBorders>
            <w:vAlign w:val="center"/>
          </w:tcPr>
          <w:p w:rsidR="00584CD3" w:rsidRPr="00CE1CE0" w:rsidRDefault="00584CD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105,9</w:t>
            </w:r>
          </w:p>
        </w:tc>
      </w:tr>
      <w:tr w:rsidR="00584CD3" w:rsidRPr="00620447" w:rsidTr="00D466A7">
        <w:trPr>
          <w:trHeight w:val="75"/>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Pr>
                <w:rFonts w:ascii="Times New Roman" w:hAnsi="Times New Roman" w:cs="Times New Roman"/>
                <w:sz w:val="20"/>
                <w:szCs w:val="20"/>
              </w:rPr>
              <w:t>Земельный налог</w:t>
            </w:r>
          </w:p>
        </w:tc>
        <w:tc>
          <w:tcPr>
            <w:tcW w:w="1276" w:type="dxa"/>
            <w:tcBorders>
              <w:top w:val="single" w:sz="4" w:space="0" w:color="auto"/>
              <w:left w:val="nil"/>
              <w:bottom w:val="single" w:sz="4" w:space="0" w:color="auto"/>
              <w:right w:val="single" w:sz="4" w:space="0" w:color="auto"/>
            </w:tcBorders>
            <w:vAlign w:val="center"/>
          </w:tcPr>
          <w:p w:rsidR="00584CD3" w:rsidRDefault="00584CD3" w:rsidP="009B76C6">
            <w:pPr>
              <w:spacing w:after="0"/>
              <w:jc w:val="center"/>
              <w:rPr>
                <w:rFonts w:ascii="Times New Roman" w:hAnsi="Times New Roman" w:cs="Times New Roman"/>
                <w:sz w:val="20"/>
                <w:szCs w:val="20"/>
              </w:rPr>
            </w:pPr>
            <w:r>
              <w:rPr>
                <w:rFonts w:ascii="Times New Roman" w:hAnsi="Times New Roman" w:cs="Times New Roman"/>
                <w:sz w:val="20"/>
                <w:szCs w:val="20"/>
              </w:rPr>
              <w:t>14300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Default="00584CD3" w:rsidP="007B2450">
            <w:pPr>
              <w:spacing w:after="0"/>
              <w:jc w:val="center"/>
              <w:rPr>
                <w:rFonts w:ascii="Times New Roman" w:hAnsi="Times New Roman" w:cs="Times New Roman"/>
                <w:sz w:val="20"/>
                <w:szCs w:val="20"/>
              </w:rPr>
            </w:pPr>
            <w:r>
              <w:rPr>
                <w:rFonts w:ascii="Times New Roman" w:hAnsi="Times New Roman" w:cs="Times New Roman"/>
                <w:sz w:val="20"/>
                <w:szCs w:val="20"/>
              </w:rPr>
              <w:t>14300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584CD3"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17277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837814" w:rsidRDefault="00584CD3"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120,8</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584CD3"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18494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9223B3">
            <w:pPr>
              <w:spacing w:after="0"/>
              <w:ind w:left="-108"/>
              <w:jc w:val="center"/>
              <w:rPr>
                <w:rFonts w:ascii="Times New Roman" w:hAnsi="Times New Roman" w:cs="Times New Roman"/>
                <w:sz w:val="20"/>
                <w:szCs w:val="20"/>
              </w:rPr>
            </w:pPr>
            <w:r>
              <w:rPr>
                <w:rFonts w:ascii="Times New Roman" w:hAnsi="Times New Roman" w:cs="Times New Roman"/>
                <w:sz w:val="20"/>
                <w:szCs w:val="20"/>
              </w:rPr>
              <w:t>107</w:t>
            </w:r>
          </w:p>
        </w:tc>
        <w:tc>
          <w:tcPr>
            <w:tcW w:w="1134" w:type="dxa"/>
            <w:tcBorders>
              <w:top w:val="single" w:sz="4" w:space="0" w:color="auto"/>
              <w:left w:val="nil"/>
              <w:bottom w:val="single" w:sz="4" w:space="0" w:color="auto"/>
              <w:right w:val="single" w:sz="4" w:space="0" w:color="auto"/>
            </w:tcBorders>
          </w:tcPr>
          <w:p w:rsidR="00584CD3" w:rsidRPr="00CE1CE0" w:rsidRDefault="00584CD3" w:rsidP="009223B3">
            <w:pPr>
              <w:spacing w:after="0"/>
              <w:ind w:left="-108"/>
              <w:jc w:val="center"/>
              <w:rPr>
                <w:rFonts w:ascii="Times New Roman" w:hAnsi="Times New Roman" w:cs="Times New Roman"/>
                <w:sz w:val="20"/>
                <w:szCs w:val="20"/>
              </w:rPr>
            </w:pPr>
            <w:r>
              <w:rPr>
                <w:rFonts w:ascii="Times New Roman" w:hAnsi="Times New Roman" w:cs="Times New Roman"/>
                <w:sz w:val="20"/>
                <w:szCs w:val="20"/>
              </w:rPr>
              <w:t>18711</w:t>
            </w:r>
          </w:p>
        </w:tc>
        <w:tc>
          <w:tcPr>
            <w:tcW w:w="709" w:type="dxa"/>
            <w:tcBorders>
              <w:top w:val="single" w:sz="4" w:space="0" w:color="auto"/>
              <w:left w:val="nil"/>
              <w:bottom w:val="single" w:sz="4" w:space="0" w:color="auto"/>
              <w:right w:val="single" w:sz="4" w:space="0" w:color="auto"/>
            </w:tcBorders>
          </w:tcPr>
          <w:p w:rsidR="00584CD3" w:rsidRPr="00CE1CE0" w:rsidRDefault="00584CD3"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101,2</w:t>
            </w:r>
          </w:p>
        </w:tc>
      </w:tr>
      <w:tr w:rsidR="00584CD3" w:rsidRPr="00620447" w:rsidTr="00D466A7">
        <w:trPr>
          <w:trHeight w:val="720"/>
        </w:trPr>
        <w:tc>
          <w:tcPr>
            <w:tcW w:w="212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sidRPr="003A519A">
              <w:rPr>
                <w:rFonts w:ascii="Times New Roman" w:hAnsi="Times New Roman" w:cs="Times New Roman"/>
                <w:sz w:val="20"/>
                <w:szCs w:val="20"/>
              </w:rPr>
              <w:t>налоги на совокупный доход</w:t>
            </w:r>
          </w:p>
        </w:tc>
        <w:tc>
          <w:tcPr>
            <w:tcW w:w="1276" w:type="dxa"/>
            <w:tcBorders>
              <w:top w:val="single" w:sz="4" w:space="0" w:color="auto"/>
              <w:left w:val="nil"/>
              <w:bottom w:val="single" w:sz="8" w:space="0" w:color="auto"/>
              <w:right w:val="single" w:sz="4" w:space="0" w:color="auto"/>
            </w:tcBorders>
            <w:vAlign w:val="center"/>
          </w:tcPr>
          <w:p w:rsidR="00584CD3" w:rsidRDefault="00584CD3" w:rsidP="009B76C6">
            <w:pPr>
              <w:spacing w:after="0"/>
              <w:jc w:val="center"/>
              <w:rPr>
                <w:rFonts w:ascii="Times New Roman" w:hAnsi="Times New Roman" w:cs="Times New Roman"/>
                <w:sz w:val="20"/>
                <w:szCs w:val="20"/>
              </w:rPr>
            </w:pPr>
            <w:r>
              <w:rPr>
                <w:rFonts w:ascii="Times New Roman" w:hAnsi="Times New Roman" w:cs="Times New Roman"/>
                <w:sz w:val="20"/>
                <w:szCs w:val="20"/>
              </w:rPr>
              <w:t>3194,1</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84CD3" w:rsidRDefault="00584CD3" w:rsidP="007B2450">
            <w:pPr>
              <w:spacing w:after="0"/>
              <w:jc w:val="center"/>
              <w:rPr>
                <w:rFonts w:ascii="Times New Roman" w:hAnsi="Times New Roman" w:cs="Times New Roman"/>
                <w:sz w:val="20"/>
                <w:szCs w:val="20"/>
              </w:rPr>
            </w:pPr>
            <w:r>
              <w:rPr>
                <w:rFonts w:ascii="Times New Roman" w:hAnsi="Times New Roman" w:cs="Times New Roman"/>
                <w:sz w:val="20"/>
                <w:szCs w:val="20"/>
              </w:rPr>
              <w:t>3194,1</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584CD3" w:rsidRPr="00837814" w:rsidRDefault="00584CD3"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3706</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84CD3" w:rsidRPr="00837814" w:rsidRDefault="00584CD3"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116,0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584CD3" w:rsidRPr="00837814" w:rsidRDefault="00584CD3" w:rsidP="005C7001">
            <w:pPr>
              <w:spacing w:after="0"/>
              <w:ind w:right="-108"/>
              <w:jc w:val="center"/>
              <w:rPr>
                <w:rFonts w:ascii="Times New Roman" w:hAnsi="Times New Roman" w:cs="Times New Roman"/>
                <w:sz w:val="20"/>
                <w:szCs w:val="20"/>
              </w:rPr>
            </w:pPr>
            <w:r>
              <w:rPr>
                <w:rFonts w:ascii="Times New Roman" w:hAnsi="Times New Roman" w:cs="Times New Roman"/>
                <w:sz w:val="20"/>
                <w:szCs w:val="20"/>
              </w:rPr>
              <w:t>3736</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584CD3" w:rsidRPr="007B2450" w:rsidRDefault="00584CD3"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100,8</w:t>
            </w:r>
          </w:p>
        </w:tc>
        <w:tc>
          <w:tcPr>
            <w:tcW w:w="1134" w:type="dxa"/>
            <w:tcBorders>
              <w:top w:val="single" w:sz="4" w:space="0" w:color="auto"/>
              <w:left w:val="nil"/>
              <w:bottom w:val="single" w:sz="8" w:space="0" w:color="auto"/>
              <w:right w:val="single" w:sz="4" w:space="0" w:color="auto"/>
            </w:tcBorders>
            <w:vAlign w:val="center"/>
          </w:tcPr>
          <w:p w:rsidR="00584CD3" w:rsidRDefault="00584CD3" w:rsidP="007B2450">
            <w:pPr>
              <w:spacing w:after="0"/>
              <w:ind w:left="-108"/>
              <w:jc w:val="center"/>
              <w:rPr>
                <w:rFonts w:ascii="Times New Roman" w:hAnsi="Times New Roman" w:cs="Times New Roman"/>
                <w:sz w:val="20"/>
                <w:szCs w:val="20"/>
              </w:rPr>
            </w:pPr>
          </w:p>
        </w:tc>
        <w:tc>
          <w:tcPr>
            <w:tcW w:w="709" w:type="dxa"/>
            <w:tcBorders>
              <w:top w:val="single" w:sz="4" w:space="0" w:color="auto"/>
              <w:left w:val="nil"/>
              <w:bottom w:val="single" w:sz="8" w:space="0" w:color="auto"/>
              <w:right w:val="single" w:sz="4" w:space="0" w:color="auto"/>
            </w:tcBorders>
          </w:tcPr>
          <w:p w:rsidR="00584CD3" w:rsidRPr="007B2450" w:rsidRDefault="00584CD3" w:rsidP="00CE1CE0">
            <w:pPr>
              <w:spacing w:after="0"/>
              <w:ind w:left="-108"/>
              <w:jc w:val="center"/>
              <w:rPr>
                <w:rFonts w:ascii="Times New Roman" w:hAnsi="Times New Roman" w:cs="Times New Roman"/>
                <w:sz w:val="20"/>
                <w:szCs w:val="20"/>
                <w:highlight w:val="green"/>
              </w:rPr>
            </w:pPr>
          </w:p>
        </w:tc>
      </w:tr>
    </w:tbl>
    <w:p w:rsidR="00CE1CE0" w:rsidRDefault="00CE1CE0" w:rsidP="00794008">
      <w:pPr>
        <w:pStyle w:val="a6"/>
        <w:widowControl w:val="0"/>
        <w:spacing w:after="0" w:line="240" w:lineRule="auto"/>
        <w:ind w:left="360"/>
        <w:jc w:val="both"/>
        <w:rPr>
          <w:rFonts w:ascii="Times New Roman" w:hAnsi="Times New Roman" w:cs="Times New Roman"/>
          <w:sz w:val="28"/>
          <w:szCs w:val="28"/>
        </w:rPr>
      </w:pPr>
    </w:p>
    <w:p w:rsidR="00D466A7" w:rsidRDefault="00A968E3"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Анализ приведенных данных свидетельствует, что</w:t>
      </w:r>
      <w:r w:rsidR="00CE1CE0">
        <w:rPr>
          <w:rFonts w:ascii="Times New Roman" w:hAnsi="Times New Roman" w:cs="Times New Roman"/>
          <w:sz w:val="28"/>
          <w:szCs w:val="28"/>
        </w:rPr>
        <w:t xml:space="preserve"> все вышеуказанные</w:t>
      </w:r>
      <w:r>
        <w:rPr>
          <w:rFonts w:ascii="Times New Roman" w:hAnsi="Times New Roman" w:cs="Times New Roman"/>
          <w:sz w:val="28"/>
          <w:szCs w:val="28"/>
        </w:rPr>
        <w:t xml:space="preserve"> налог</w:t>
      </w:r>
      <w:r w:rsidR="00CE1CE0">
        <w:rPr>
          <w:rFonts w:ascii="Times New Roman" w:hAnsi="Times New Roman" w:cs="Times New Roman"/>
          <w:sz w:val="28"/>
          <w:szCs w:val="28"/>
        </w:rPr>
        <w:t>и</w:t>
      </w:r>
      <w:r w:rsidR="005C7001">
        <w:rPr>
          <w:rFonts w:ascii="Times New Roman" w:hAnsi="Times New Roman" w:cs="Times New Roman"/>
          <w:sz w:val="28"/>
          <w:szCs w:val="28"/>
        </w:rPr>
        <w:t xml:space="preserve"> </w:t>
      </w:r>
      <w:r w:rsidR="00CE1CE0">
        <w:rPr>
          <w:rFonts w:ascii="Times New Roman" w:hAnsi="Times New Roman" w:cs="Times New Roman"/>
          <w:sz w:val="28"/>
          <w:szCs w:val="28"/>
        </w:rPr>
        <w:t>выше</w:t>
      </w:r>
      <w:r w:rsidR="00584CD3">
        <w:rPr>
          <w:rFonts w:ascii="Times New Roman" w:hAnsi="Times New Roman" w:cs="Times New Roman"/>
          <w:sz w:val="28"/>
          <w:szCs w:val="28"/>
        </w:rPr>
        <w:t xml:space="preserve"> </w:t>
      </w:r>
      <w:r w:rsidR="00D466A7">
        <w:rPr>
          <w:rFonts w:ascii="Times New Roman" w:hAnsi="Times New Roman" w:cs="Times New Roman"/>
          <w:sz w:val="28"/>
          <w:szCs w:val="28"/>
        </w:rPr>
        <w:t>ожидаемой оценк</w:t>
      </w:r>
      <w:r w:rsidR="00CE1CE0">
        <w:rPr>
          <w:rFonts w:ascii="Times New Roman" w:hAnsi="Times New Roman" w:cs="Times New Roman"/>
          <w:sz w:val="28"/>
          <w:szCs w:val="28"/>
        </w:rPr>
        <w:t>и</w:t>
      </w:r>
      <w:r w:rsidR="00123D8D">
        <w:rPr>
          <w:rFonts w:ascii="Times New Roman" w:hAnsi="Times New Roman" w:cs="Times New Roman"/>
          <w:sz w:val="28"/>
          <w:szCs w:val="28"/>
        </w:rPr>
        <w:t>201</w:t>
      </w:r>
      <w:r w:rsidR="00584CD3">
        <w:rPr>
          <w:rFonts w:ascii="Times New Roman" w:hAnsi="Times New Roman" w:cs="Times New Roman"/>
          <w:sz w:val="28"/>
          <w:szCs w:val="28"/>
        </w:rPr>
        <w:t>8</w:t>
      </w:r>
      <w:r>
        <w:rPr>
          <w:rFonts w:ascii="Times New Roman" w:hAnsi="Times New Roman" w:cs="Times New Roman"/>
          <w:sz w:val="28"/>
          <w:szCs w:val="28"/>
        </w:rPr>
        <w:t>года</w:t>
      </w:r>
      <w:r w:rsidR="00CE1CE0">
        <w:rPr>
          <w:rFonts w:ascii="Times New Roman" w:hAnsi="Times New Roman" w:cs="Times New Roman"/>
          <w:sz w:val="28"/>
          <w:szCs w:val="28"/>
        </w:rPr>
        <w:t>.</w:t>
      </w:r>
      <w:r w:rsidR="00D466A7">
        <w:rPr>
          <w:rFonts w:ascii="Times New Roman" w:hAnsi="Times New Roman" w:cs="Times New Roman"/>
          <w:sz w:val="28"/>
          <w:szCs w:val="28"/>
        </w:rPr>
        <w:t xml:space="preserve">  В 20</w:t>
      </w:r>
      <w:r w:rsidR="00584CD3">
        <w:rPr>
          <w:rFonts w:ascii="Times New Roman" w:hAnsi="Times New Roman" w:cs="Times New Roman"/>
          <w:sz w:val="28"/>
          <w:szCs w:val="28"/>
        </w:rPr>
        <w:t>19</w:t>
      </w:r>
      <w:r w:rsidR="00D466A7">
        <w:rPr>
          <w:rFonts w:ascii="Times New Roman" w:hAnsi="Times New Roman" w:cs="Times New Roman"/>
          <w:sz w:val="28"/>
          <w:szCs w:val="28"/>
        </w:rPr>
        <w:t xml:space="preserve"> году рост составит </w:t>
      </w:r>
      <w:r w:rsidR="00584CD3">
        <w:rPr>
          <w:rFonts w:ascii="Times New Roman" w:hAnsi="Times New Roman" w:cs="Times New Roman"/>
          <w:sz w:val="28"/>
          <w:szCs w:val="28"/>
        </w:rPr>
        <w:t>11,9</w:t>
      </w:r>
      <w:r w:rsidR="00D466A7">
        <w:rPr>
          <w:rFonts w:ascii="Times New Roman" w:hAnsi="Times New Roman" w:cs="Times New Roman"/>
          <w:sz w:val="28"/>
          <w:szCs w:val="28"/>
        </w:rPr>
        <w:t>%, в 20</w:t>
      </w:r>
      <w:r w:rsidR="00584CD3">
        <w:rPr>
          <w:rFonts w:ascii="Times New Roman" w:hAnsi="Times New Roman" w:cs="Times New Roman"/>
          <w:sz w:val="28"/>
          <w:szCs w:val="28"/>
        </w:rPr>
        <w:t>20</w:t>
      </w:r>
      <w:r w:rsidR="00D466A7">
        <w:rPr>
          <w:rFonts w:ascii="Times New Roman" w:hAnsi="Times New Roman" w:cs="Times New Roman"/>
          <w:sz w:val="28"/>
          <w:szCs w:val="28"/>
        </w:rPr>
        <w:t xml:space="preserve"> году </w:t>
      </w:r>
      <w:r w:rsidR="00CE1CE0">
        <w:rPr>
          <w:rFonts w:ascii="Times New Roman" w:hAnsi="Times New Roman" w:cs="Times New Roman"/>
          <w:sz w:val="28"/>
          <w:szCs w:val="28"/>
        </w:rPr>
        <w:t xml:space="preserve"> снижение на </w:t>
      </w:r>
      <w:r w:rsidR="00584CD3">
        <w:rPr>
          <w:rFonts w:ascii="Times New Roman" w:hAnsi="Times New Roman" w:cs="Times New Roman"/>
          <w:sz w:val="28"/>
          <w:szCs w:val="28"/>
        </w:rPr>
        <w:t>2,6%, в 2021</w:t>
      </w:r>
      <w:r w:rsidR="00CE1CE0">
        <w:rPr>
          <w:rFonts w:ascii="Times New Roman" w:hAnsi="Times New Roman" w:cs="Times New Roman"/>
          <w:sz w:val="28"/>
          <w:szCs w:val="28"/>
        </w:rPr>
        <w:t>году выше на 3,</w:t>
      </w:r>
      <w:r w:rsidR="00584CD3">
        <w:rPr>
          <w:rFonts w:ascii="Times New Roman" w:hAnsi="Times New Roman" w:cs="Times New Roman"/>
          <w:sz w:val="28"/>
          <w:szCs w:val="28"/>
        </w:rPr>
        <w:t>7</w:t>
      </w:r>
      <w:r w:rsidR="00CE1CE0">
        <w:rPr>
          <w:rFonts w:ascii="Times New Roman" w:hAnsi="Times New Roman" w:cs="Times New Roman"/>
          <w:sz w:val="28"/>
          <w:szCs w:val="28"/>
        </w:rPr>
        <w:t>%</w:t>
      </w:r>
      <w:r w:rsidR="00D466A7">
        <w:rPr>
          <w:rFonts w:ascii="Times New Roman" w:hAnsi="Times New Roman" w:cs="Times New Roman"/>
          <w:sz w:val="28"/>
          <w:szCs w:val="28"/>
        </w:rPr>
        <w:t>.</w:t>
      </w:r>
    </w:p>
    <w:p w:rsidR="005F661C" w:rsidRDefault="005F661C"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том числе НДФЛ планируется в 201</w:t>
      </w:r>
      <w:r w:rsidR="00584CD3">
        <w:rPr>
          <w:rFonts w:ascii="Times New Roman" w:hAnsi="Times New Roman" w:cs="Times New Roman"/>
          <w:sz w:val="28"/>
          <w:szCs w:val="28"/>
        </w:rPr>
        <w:t>9</w:t>
      </w:r>
      <w:r>
        <w:rPr>
          <w:rFonts w:ascii="Times New Roman" w:hAnsi="Times New Roman" w:cs="Times New Roman"/>
          <w:sz w:val="28"/>
          <w:szCs w:val="28"/>
        </w:rPr>
        <w:t xml:space="preserve"> году с ростом на </w:t>
      </w:r>
      <w:r w:rsidR="00584CD3">
        <w:rPr>
          <w:rFonts w:ascii="Times New Roman" w:hAnsi="Times New Roman" w:cs="Times New Roman"/>
          <w:sz w:val="28"/>
          <w:szCs w:val="28"/>
        </w:rPr>
        <w:t>6,2</w:t>
      </w:r>
      <w:r>
        <w:rPr>
          <w:rFonts w:ascii="Times New Roman" w:hAnsi="Times New Roman" w:cs="Times New Roman"/>
          <w:sz w:val="28"/>
          <w:szCs w:val="28"/>
        </w:rPr>
        <w:t>%</w:t>
      </w:r>
      <w:r w:rsidR="00584CD3">
        <w:rPr>
          <w:rFonts w:ascii="Times New Roman" w:hAnsi="Times New Roman" w:cs="Times New Roman"/>
          <w:sz w:val="28"/>
          <w:szCs w:val="28"/>
        </w:rPr>
        <w:t xml:space="preserve"> </w:t>
      </w:r>
      <w:r>
        <w:rPr>
          <w:rFonts w:ascii="Times New Roman" w:hAnsi="Times New Roman" w:cs="Times New Roman"/>
          <w:sz w:val="28"/>
          <w:szCs w:val="28"/>
        </w:rPr>
        <w:t>к ожидаемой оценке 201</w:t>
      </w:r>
      <w:r w:rsidR="00584CD3">
        <w:rPr>
          <w:rFonts w:ascii="Times New Roman" w:hAnsi="Times New Roman" w:cs="Times New Roman"/>
          <w:sz w:val="28"/>
          <w:szCs w:val="28"/>
        </w:rPr>
        <w:t>8</w:t>
      </w:r>
      <w:r>
        <w:rPr>
          <w:rFonts w:ascii="Times New Roman" w:hAnsi="Times New Roman" w:cs="Times New Roman"/>
          <w:sz w:val="28"/>
          <w:szCs w:val="28"/>
        </w:rPr>
        <w:t xml:space="preserve"> года, в 20</w:t>
      </w:r>
      <w:r w:rsidR="00584CD3">
        <w:rPr>
          <w:rFonts w:ascii="Times New Roman" w:hAnsi="Times New Roman" w:cs="Times New Roman"/>
          <w:sz w:val="28"/>
          <w:szCs w:val="28"/>
        </w:rPr>
        <w:t>20</w:t>
      </w:r>
      <w:r>
        <w:rPr>
          <w:rFonts w:ascii="Times New Roman" w:hAnsi="Times New Roman" w:cs="Times New Roman"/>
          <w:sz w:val="28"/>
          <w:szCs w:val="28"/>
        </w:rPr>
        <w:t xml:space="preserve">году с ростом на </w:t>
      </w:r>
      <w:r w:rsidR="005748D9">
        <w:rPr>
          <w:rFonts w:ascii="Times New Roman" w:hAnsi="Times New Roman" w:cs="Times New Roman"/>
          <w:sz w:val="28"/>
          <w:szCs w:val="28"/>
        </w:rPr>
        <w:t>1,3</w:t>
      </w:r>
      <w:r>
        <w:rPr>
          <w:rFonts w:ascii="Times New Roman" w:hAnsi="Times New Roman" w:cs="Times New Roman"/>
          <w:sz w:val="28"/>
          <w:szCs w:val="28"/>
        </w:rPr>
        <w:t>% к 201</w:t>
      </w:r>
      <w:r w:rsidR="005748D9">
        <w:rPr>
          <w:rFonts w:ascii="Times New Roman" w:hAnsi="Times New Roman" w:cs="Times New Roman"/>
          <w:sz w:val="28"/>
          <w:szCs w:val="28"/>
        </w:rPr>
        <w:t>9</w:t>
      </w:r>
      <w:r>
        <w:rPr>
          <w:rFonts w:ascii="Times New Roman" w:hAnsi="Times New Roman" w:cs="Times New Roman"/>
          <w:sz w:val="28"/>
          <w:szCs w:val="28"/>
        </w:rPr>
        <w:t xml:space="preserve">году, в 2020 году с ростом </w:t>
      </w:r>
      <w:r w:rsidR="005748D9">
        <w:rPr>
          <w:rFonts w:ascii="Times New Roman" w:hAnsi="Times New Roman" w:cs="Times New Roman"/>
          <w:sz w:val="28"/>
          <w:szCs w:val="28"/>
        </w:rPr>
        <w:t>5,9</w:t>
      </w:r>
      <w:r>
        <w:rPr>
          <w:rFonts w:ascii="Times New Roman" w:hAnsi="Times New Roman" w:cs="Times New Roman"/>
          <w:sz w:val="28"/>
          <w:szCs w:val="28"/>
        </w:rPr>
        <w:t>% к плану 20</w:t>
      </w:r>
      <w:r w:rsidR="005748D9">
        <w:rPr>
          <w:rFonts w:ascii="Times New Roman" w:hAnsi="Times New Roman" w:cs="Times New Roman"/>
          <w:sz w:val="28"/>
          <w:szCs w:val="28"/>
        </w:rPr>
        <w:t>20</w:t>
      </w:r>
      <w:r>
        <w:rPr>
          <w:rFonts w:ascii="Times New Roman" w:hAnsi="Times New Roman" w:cs="Times New Roman"/>
          <w:sz w:val="28"/>
          <w:szCs w:val="28"/>
        </w:rPr>
        <w:t xml:space="preserve"> года.</w:t>
      </w:r>
    </w:p>
    <w:p w:rsidR="005F661C" w:rsidRDefault="005748D9"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земельному налогу прослеживается та же тенденция роста.</w:t>
      </w:r>
    </w:p>
    <w:p w:rsidR="00611AE5" w:rsidRDefault="009B7A50" w:rsidP="00282ED1">
      <w:pPr>
        <w:pStyle w:val="a6"/>
        <w:widowControl w:val="0"/>
        <w:spacing w:after="0" w:line="240" w:lineRule="auto"/>
        <w:ind w:left="0"/>
        <w:jc w:val="both"/>
        <w:rPr>
          <w:rFonts w:ascii="Times New Roman" w:hAnsi="Times New Roman" w:cs="Times New Roman"/>
          <w:sz w:val="28"/>
          <w:szCs w:val="28"/>
        </w:rPr>
      </w:pPr>
      <w:r w:rsidRPr="0034454E">
        <w:rPr>
          <w:rFonts w:ascii="Times New Roman" w:hAnsi="Times New Roman" w:cs="Times New Roman"/>
          <w:sz w:val="28"/>
          <w:szCs w:val="28"/>
        </w:rPr>
        <w:t xml:space="preserve">Налог на совокупный доход </w:t>
      </w:r>
      <w:r w:rsidR="00D466A7">
        <w:rPr>
          <w:rFonts w:ascii="Times New Roman" w:hAnsi="Times New Roman" w:cs="Times New Roman"/>
          <w:sz w:val="28"/>
          <w:szCs w:val="28"/>
        </w:rPr>
        <w:t>в 201</w:t>
      </w:r>
      <w:r w:rsidR="005748D9">
        <w:rPr>
          <w:rFonts w:ascii="Times New Roman" w:hAnsi="Times New Roman" w:cs="Times New Roman"/>
          <w:sz w:val="28"/>
          <w:szCs w:val="28"/>
        </w:rPr>
        <w:t>9</w:t>
      </w:r>
      <w:r w:rsidR="00D466A7">
        <w:rPr>
          <w:rFonts w:ascii="Times New Roman" w:hAnsi="Times New Roman" w:cs="Times New Roman"/>
          <w:sz w:val="28"/>
          <w:szCs w:val="28"/>
        </w:rPr>
        <w:t xml:space="preserve"> году запланирован на </w:t>
      </w:r>
      <w:r w:rsidR="005748D9">
        <w:rPr>
          <w:rFonts w:ascii="Times New Roman" w:hAnsi="Times New Roman" w:cs="Times New Roman"/>
          <w:sz w:val="28"/>
          <w:szCs w:val="28"/>
        </w:rPr>
        <w:t>16</w:t>
      </w:r>
      <w:r w:rsidR="00611AE5">
        <w:rPr>
          <w:rFonts w:ascii="Times New Roman" w:hAnsi="Times New Roman" w:cs="Times New Roman"/>
          <w:sz w:val="28"/>
          <w:szCs w:val="28"/>
        </w:rPr>
        <w:t>% выше</w:t>
      </w:r>
      <w:r w:rsidR="00834988">
        <w:rPr>
          <w:rFonts w:ascii="Times New Roman" w:hAnsi="Times New Roman" w:cs="Times New Roman"/>
          <w:sz w:val="28"/>
          <w:szCs w:val="28"/>
        </w:rPr>
        <w:t>,</w:t>
      </w:r>
      <w:r w:rsidR="00611AE5">
        <w:rPr>
          <w:rFonts w:ascii="Times New Roman" w:hAnsi="Times New Roman" w:cs="Times New Roman"/>
          <w:sz w:val="28"/>
          <w:szCs w:val="28"/>
        </w:rPr>
        <w:t xml:space="preserve"> чем по</w:t>
      </w:r>
      <w:r w:rsidR="00D466A7">
        <w:rPr>
          <w:rFonts w:ascii="Times New Roman" w:hAnsi="Times New Roman" w:cs="Times New Roman"/>
          <w:sz w:val="28"/>
          <w:szCs w:val="28"/>
        </w:rPr>
        <w:t xml:space="preserve"> оценк</w:t>
      </w:r>
      <w:r w:rsidR="00611AE5">
        <w:rPr>
          <w:rFonts w:ascii="Times New Roman" w:hAnsi="Times New Roman" w:cs="Times New Roman"/>
          <w:sz w:val="28"/>
          <w:szCs w:val="28"/>
        </w:rPr>
        <w:t>е</w:t>
      </w:r>
      <w:r w:rsidR="00D466A7">
        <w:rPr>
          <w:rFonts w:ascii="Times New Roman" w:hAnsi="Times New Roman" w:cs="Times New Roman"/>
          <w:sz w:val="28"/>
          <w:szCs w:val="28"/>
        </w:rPr>
        <w:t xml:space="preserve"> исполнения в 201</w:t>
      </w:r>
      <w:r w:rsidR="005748D9">
        <w:rPr>
          <w:rFonts w:ascii="Times New Roman" w:hAnsi="Times New Roman" w:cs="Times New Roman"/>
          <w:sz w:val="28"/>
          <w:szCs w:val="28"/>
        </w:rPr>
        <w:t>8</w:t>
      </w:r>
      <w:r w:rsidR="00D466A7">
        <w:rPr>
          <w:rFonts w:ascii="Times New Roman" w:hAnsi="Times New Roman" w:cs="Times New Roman"/>
          <w:sz w:val="28"/>
          <w:szCs w:val="28"/>
        </w:rPr>
        <w:t xml:space="preserve"> году</w:t>
      </w:r>
      <w:r w:rsidR="00611AE5">
        <w:rPr>
          <w:rFonts w:ascii="Times New Roman" w:hAnsi="Times New Roman" w:cs="Times New Roman"/>
          <w:sz w:val="28"/>
          <w:szCs w:val="28"/>
        </w:rPr>
        <w:t>, в 20</w:t>
      </w:r>
      <w:r w:rsidR="005748D9">
        <w:rPr>
          <w:rFonts w:ascii="Times New Roman" w:hAnsi="Times New Roman" w:cs="Times New Roman"/>
          <w:sz w:val="28"/>
          <w:szCs w:val="28"/>
        </w:rPr>
        <w:t>20</w:t>
      </w:r>
      <w:r w:rsidR="00611AE5">
        <w:rPr>
          <w:rFonts w:ascii="Times New Roman" w:hAnsi="Times New Roman" w:cs="Times New Roman"/>
          <w:sz w:val="28"/>
          <w:szCs w:val="28"/>
        </w:rPr>
        <w:t xml:space="preserve"> году на </w:t>
      </w:r>
      <w:r w:rsidR="005748D9">
        <w:rPr>
          <w:rFonts w:ascii="Times New Roman" w:hAnsi="Times New Roman" w:cs="Times New Roman"/>
          <w:sz w:val="28"/>
          <w:szCs w:val="28"/>
        </w:rPr>
        <w:t>0,8</w:t>
      </w:r>
      <w:r w:rsidR="00611AE5">
        <w:rPr>
          <w:rFonts w:ascii="Times New Roman" w:hAnsi="Times New Roman" w:cs="Times New Roman"/>
          <w:sz w:val="28"/>
          <w:szCs w:val="28"/>
        </w:rPr>
        <w:t>% выше, чем план 201</w:t>
      </w:r>
      <w:r w:rsidR="005748D9">
        <w:rPr>
          <w:rFonts w:ascii="Times New Roman" w:hAnsi="Times New Roman" w:cs="Times New Roman"/>
          <w:sz w:val="28"/>
          <w:szCs w:val="28"/>
        </w:rPr>
        <w:t>9</w:t>
      </w:r>
      <w:r w:rsidR="00611AE5">
        <w:rPr>
          <w:rFonts w:ascii="Times New Roman" w:hAnsi="Times New Roman" w:cs="Times New Roman"/>
          <w:sz w:val="28"/>
          <w:szCs w:val="28"/>
        </w:rPr>
        <w:t xml:space="preserve"> года</w:t>
      </w:r>
      <w:r w:rsidR="005748D9">
        <w:rPr>
          <w:rFonts w:ascii="Times New Roman" w:hAnsi="Times New Roman" w:cs="Times New Roman"/>
          <w:sz w:val="28"/>
          <w:szCs w:val="28"/>
        </w:rPr>
        <w:t>, в 2021г при прогнозировании были учтены изменения в Налоговое законодательство, вступающее в силу с 1 января 2021 году – отмена система налогообложения в виде ЕНВД</w:t>
      </w:r>
      <w:r w:rsidR="00611AE5">
        <w:rPr>
          <w:rFonts w:ascii="Times New Roman" w:hAnsi="Times New Roman" w:cs="Times New Roman"/>
          <w:sz w:val="28"/>
          <w:szCs w:val="28"/>
        </w:rPr>
        <w:t>.</w:t>
      </w:r>
    </w:p>
    <w:p w:rsidR="00B93D62" w:rsidRPr="0070012F" w:rsidRDefault="00B93D62" w:rsidP="0070012F">
      <w:pPr>
        <w:pStyle w:val="24"/>
        <w:shd w:val="clear" w:color="auto" w:fill="auto"/>
        <w:spacing w:before="0" w:after="0" w:line="240" w:lineRule="auto"/>
        <w:ind w:left="360"/>
        <w:jc w:val="left"/>
        <w:rPr>
          <w:rFonts w:ascii="Times New Roman" w:hAnsi="Times New Roman" w:cs="Times New Roman"/>
          <w:sz w:val="28"/>
          <w:szCs w:val="28"/>
        </w:rPr>
      </w:pPr>
      <w:r w:rsidRPr="0070012F">
        <w:rPr>
          <w:rFonts w:ascii="Times New Roman" w:hAnsi="Times New Roman" w:cs="Times New Roman"/>
          <w:sz w:val="28"/>
          <w:szCs w:val="28"/>
        </w:rPr>
        <w:t>Налог на доходы физических лиц</w:t>
      </w:r>
    </w:p>
    <w:p w:rsidR="00D05ACF" w:rsidRPr="00D05ACF" w:rsidRDefault="00D05ACF" w:rsidP="00D05ACF">
      <w:pPr>
        <w:spacing w:after="0" w:line="21" w:lineRule="atLeast"/>
        <w:ind w:firstLine="720"/>
        <w:jc w:val="both"/>
        <w:rPr>
          <w:rFonts w:ascii="Times New Roman" w:hAnsi="Times New Roman" w:cs="Times New Roman"/>
          <w:sz w:val="28"/>
          <w:szCs w:val="28"/>
        </w:rPr>
      </w:pPr>
      <w:r w:rsidRPr="00D05ACF">
        <w:rPr>
          <w:rFonts w:ascii="Times New Roman" w:hAnsi="Times New Roman" w:cs="Times New Roman"/>
          <w:sz w:val="28"/>
          <w:szCs w:val="20"/>
        </w:rPr>
        <w:t>Прогноз поступления налога на доходы физических лиц на 201</w:t>
      </w:r>
      <w:r w:rsidR="005748D9">
        <w:rPr>
          <w:rFonts w:ascii="Times New Roman" w:hAnsi="Times New Roman" w:cs="Times New Roman"/>
          <w:sz w:val="28"/>
          <w:szCs w:val="20"/>
        </w:rPr>
        <w:t>9</w:t>
      </w:r>
      <w:r w:rsidRPr="00D05ACF">
        <w:rPr>
          <w:rFonts w:ascii="Times New Roman" w:hAnsi="Times New Roman" w:cs="Times New Roman"/>
          <w:sz w:val="28"/>
          <w:szCs w:val="20"/>
        </w:rPr>
        <w:t xml:space="preserve"> год осуществлён исходя из ожидаемой оценки поступлений на 201</w:t>
      </w:r>
      <w:r w:rsidR="005748D9">
        <w:rPr>
          <w:rFonts w:ascii="Times New Roman" w:hAnsi="Times New Roman" w:cs="Times New Roman"/>
          <w:sz w:val="28"/>
          <w:szCs w:val="20"/>
        </w:rPr>
        <w:t>8</w:t>
      </w:r>
      <w:r w:rsidRPr="00D05ACF">
        <w:rPr>
          <w:rFonts w:ascii="Times New Roman" w:hAnsi="Times New Roman" w:cs="Times New Roman"/>
          <w:sz w:val="28"/>
          <w:szCs w:val="20"/>
        </w:rPr>
        <w:t xml:space="preserve"> год, прогнозируемых показателей фонда оплаты труда по данным</w:t>
      </w:r>
      <w:r w:rsidRPr="00D05ACF">
        <w:rPr>
          <w:rFonts w:ascii="Times New Roman" w:hAnsi="Times New Roman" w:cs="Times New Roman"/>
          <w:sz w:val="28"/>
          <w:szCs w:val="28"/>
        </w:rPr>
        <w:t xml:space="preserve"> прогнозируемых показателей социально-экономического развития городского округа</w:t>
      </w:r>
      <w:r w:rsidR="005748D9">
        <w:rPr>
          <w:rFonts w:ascii="Times New Roman" w:hAnsi="Times New Roman" w:cs="Times New Roman"/>
          <w:sz w:val="28"/>
          <w:szCs w:val="28"/>
        </w:rPr>
        <w:t xml:space="preserve"> «город Фокино»</w:t>
      </w:r>
      <w:r w:rsidRPr="00D05ACF">
        <w:rPr>
          <w:rFonts w:ascii="Times New Roman" w:hAnsi="Times New Roman" w:cs="Times New Roman"/>
          <w:sz w:val="28"/>
          <w:szCs w:val="28"/>
        </w:rPr>
        <w:t xml:space="preserve">. </w:t>
      </w:r>
    </w:p>
    <w:p w:rsidR="00D05ACF" w:rsidRPr="00D05ACF" w:rsidRDefault="00D05ACF" w:rsidP="00D05ACF">
      <w:pPr>
        <w:spacing w:after="0" w:line="21" w:lineRule="atLeast"/>
        <w:ind w:firstLine="720"/>
        <w:jc w:val="both"/>
        <w:rPr>
          <w:rFonts w:ascii="Times New Roman" w:hAnsi="Times New Roman" w:cs="Times New Roman"/>
          <w:sz w:val="28"/>
          <w:szCs w:val="28"/>
        </w:rPr>
      </w:pPr>
      <w:r w:rsidRPr="00D05ACF">
        <w:rPr>
          <w:rFonts w:ascii="Times New Roman" w:hAnsi="Times New Roman" w:cs="Times New Roman"/>
          <w:sz w:val="28"/>
          <w:szCs w:val="20"/>
        </w:rPr>
        <w:t>Сумм</w:t>
      </w:r>
      <w:r w:rsidR="005748D9">
        <w:rPr>
          <w:rFonts w:ascii="Times New Roman" w:hAnsi="Times New Roman" w:cs="Times New Roman"/>
          <w:sz w:val="28"/>
          <w:szCs w:val="20"/>
        </w:rPr>
        <w:t>а ожидаемого поступления в 2018</w:t>
      </w:r>
      <w:r w:rsidRPr="00D05ACF">
        <w:rPr>
          <w:rFonts w:ascii="Times New Roman" w:hAnsi="Times New Roman" w:cs="Times New Roman"/>
          <w:sz w:val="28"/>
          <w:szCs w:val="20"/>
        </w:rPr>
        <w:t xml:space="preserve">году оценивается в объеме </w:t>
      </w:r>
      <w:r w:rsidRPr="00D05ACF">
        <w:rPr>
          <w:rFonts w:ascii="Times New Roman" w:hAnsi="Times New Roman" w:cs="Times New Roman"/>
          <w:sz w:val="28"/>
          <w:szCs w:val="20"/>
        </w:rPr>
        <w:br/>
      </w:r>
      <w:r w:rsidR="005748D9">
        <w:rPr>
          <w:rFonts w:ascii="Times New Roman" w:hAnsi="Times New Roman" w:cs="Times New Roman"/>
          <w:sz w:val="28"/>
          <w:szCs w:val="20"/>
        </w:rPr>
        <w:t>43885,9</w:t>
      </w:r>
      <w:r>
        <w:rPr>
          <w:rFonts w:ascii="Times New Roman" w:hAnsi="Times New Roman" w:cs="Times New Roman"/>
          <w:sz w:val="28"/>
          <w:szCs w:val="20"/>
        </w:rPr>
        <w:t xml:space="preserve"> тыс.</w:t>
      </w:r>
      <w:r w:rsidRPr="00D05ACF">
        <w:rPr>
          <w:rFonts w:ascii="Times New Roman" w:hAnsi="Times New Roman" w:cs="Times New Roman"/>
          <w:sz w:val="28"/>
          <w:szCs w:val="20"/>
        </w:rPr>
        <w:t xml:space="preserve">руб. </w:t>
      </w:r>
    </w:p>
    <w:p w:rsidR="00D05ACF" w:rsidRPr="00D05ACF" w:rsidRDefault="00D05ACF" w:rsidP="00D05ACF">
      <w:pPr>
        <w:spacing w:after="0" w:line="21" w:lineRule="atLeast"/>
        <w:ind w:firstLine="720"/>
        <w:jc w:val="both"/>
        <w:rPr>
          <w:rFonts w:ascii="Times New Roman" w:hAnsi="Times New Roman" w:cs="Times New Roman"/>
          <w:sz w:val="28"/>
          <w:szCs w:val="20"/>
        </w:rPr>
      </w:pPr>
      <w:r w:rsidRPr="00D05ACF">
        <w:rPr>
          <w:rFonts w:ascii="Times New Roman" w:hAnsi="Times New Roman" w:cs="Times New Roman"/>
          <w:sz w:val="28"/>
          <w:szCs w:val="20"/>
        </w:rPr>
        <w:t>Исходя из прогнозируемых темпов роста показателей фонда оплаты труда на 201</w:t>
      </w:r>
      <w:r w:rsidR="005748D9">
        <w:rPr>
          <w:rFonts w:ascii="Times New Roman" w:hAnsi="Times New Roman" w:cs="Times New Roman"/>
          <w:sz w:val="28"/>
          <w:szCs w:val="20"/>
        </w:rPr>
        <w:t>9</w:t>
      </w:r>
      <w:r w:rsidRPr="00D05ACF">
        <w:rPr>
          <w:rFonts w:ascii="Times New Roman" w:hAnsi="Times New Roman" w:cs="Times New Roman"/>
          <w:sz w:val="28"/>
          <w:szCs w:val="20"/>
        </w:rPr>
        <w:t xml:space="preserve"> год, а также </w:t>
      </w:r>
      <w:r w:rsidRPr="00D05ACF">
        <w:rPr>
          <w:rFonts w:ascii="Times New Roman" w:hAnsi="Times New Roman" w:cs="Times New Roman"/>
          <w:sz w:val="28"/>
          <w:szCs w:val="28"/>
        </w:rPr>
        <w:t>нормативов отчислений налога в бюджет городского округа</w:t>
      </w:r>
      <w:r w:rsidR="005748D9">
        <w:rPr>
          <w:rFonts w:ascii="Times New Roman" w:hAnsi="Times New Roman" w:cs="Times New Roman"/>
          <w:sz w:val="28"/>
          <w:szCs w:val="28"/>
        </w:rPr>
        <w:t xml:space="preserve"> «город Фокино»</w:t>
      </w:r>
      <w:r w:rsidRPr="00D05ACF">
        <w:rPr>
          <w:rFonts w:ascii="Times New Roman" w:hAnsi="Times New Roman" w:cs="Times New Roman"/>
          <w:sz w:val="28"/>
          <w:szCs w:val="28"/>
        </w:rPr>
        <w:t>, определённых с учётом перераспределения дополнительных отчислений налога, переданных бюджетам муниципальных районов и городских округов, заменяющих часть дотации на выравнивание бюджетной обеспеченности соответствующих муниципальных образований, рассчитан прогнозный объём поступлений налога в 201</w:t>
      </w:r>
      <w:r w:rsidR="005748D9">
        <w:rPr>
          <w:rFonts w:ascii="Times New Roman" w:hAnsi="Times New Roman" w:cs="Times New Roman"/>
          <w:sz w:val="28"/>
          <w:szCs w:val="28"/>
        </w:rPr>
        <w:t>9</w:t>
      </w:r>
      <w:r w:rsidRPr="00D05ACF">
        <w:rPr>
          <w:rFonts w:ascii="Times New Roman" w:hAnsi="Times New Roman" w:cs="Times New Roman"/>
          <w:sz w:val="28"/>
          <w:szCs w:val="28"/>
        </w:rPr>
        <w:t xml:space="preserve"> году</w:t>
      </w:r>
      <w:r w:rsidRPr="00D05ACF">
        <w:rPr>
          <w:rFonts w:ascii="Times New Roman" w:hAnsi="Times New Roman" w:cs="Times New Roman"/>
          <w:sz w:val="28"/>
          <w:szCs w:val="20"/>
        </w:rPr>
        <w:t xml:space="preserve"> в сумме </w:t>
      </w:r>
      <w:r w:rsidR="005748D9">
        <w:rPr>
          <w:rFonts w:ascii="Times New Roman" w:hAnsi="Times New Roman" w:cs="Times New Roman"/>
          <w:sz w:val="28"/>
          <w:szCs w:val="20"/>
        </w:rPr>
        <w:t>46594,0тыс</w:t>
      </w:r>
      <w:r>
        <w:rPr>
          <w:rFonts w:ascii="Times New Roman" w:hAnsi="Times New Roman" w:cs="Times New Roman"/>
          <w:sz w:val="28"/>
          <w:szCs w:val="20"/>
        </w:rPr>
        <w:t>.</w:t>
      </w:r>
      <w:r w:rsidRPr="00D05ACF">
        <w:rPr>
          <w:rFonts w:ascii="Times New Roman" w:hAnsi="Times New Roman" w:cs="Times New Roman"/>
          <w:sz w:val="28"/>
          <w:szCs w:val="20"/>
        </w:rPr>
        <w:t>руб.</w:t>
      </w:r>
    </w:p>
    <w:p w:rsidR="00D05ACF" w:rsidRPr="00D05ACF" w:rsidRDefault="00D05ACF" w:rsidP="00D05ACF">
      <w:pPr>
        <w:spacing w:after="0" w:line="21" w:lineRule="atLeast"/>
        <w:ind w:firstLine="720"/>
        <w:jc w:val="both"/>
        <w:rPr>
          <w:rFonts w:ascii="Times New Roman" w:hAnsi="Times New Roman" w:cs="Times New Roman"/>
          <w:sz w:val="28"/>
          <w:szCs w:val="20"/>
        </w:rPr>
      </w:pPr>
      <w:r w:rsidRPr="00D05ACF">
        <w:rPr>
          <w:rFonts w:ascii="Times New Roman" w:hAnsi="Times New Roman" w:cs="Times New Roman"/>
          <w:sz w:val="28"/>
          <w:szCs w:val="20"/>
        </w:rPr>
        <w:t>Доходы местного бюджета по налогу на доходы физических лиц прогнозируются на 20</w:t>
      </w:r>
      <w:r w:rsidR="005748D9">
        <w:rPr>
          <w:rFonts w:ascii="Times New Roman" w:hAnsi="Times New Roman" w:cs="Times New Roman"/>
          <w:sz w:val="28"/>
          <w:szCs w:val="20"/>
        </w:rPr>
        <w:t>20</w:t>
      </w:r>
      <w:r w:rsidRPr="00D05ACF">
        <w:rPr>
          <w:rFonts w:ascii="Times New Roman" w:hAnsi="Times New Roman" w:cs="Times New Roman"/>
          <w:sz w:val="28"/>
          <w:szCs w:val="20"/>
        </w:rPr>
        <w:t xml:space="preserve"> и 202</w:t>
      </w:r>
      <w:r w:rsidR="005748D9">
        <w:rPr>
          <w:rFonts w:ascii="Times New Roman" w:hAnsi="Times New Roman" w:cs="Times New Roman"/>
          <w:sz w:val="28"/>
          <w:szCs w:val="20"/>
        </w:rPr>
        <w:t>1</w:t>
      </w:r>
      <w:r w:rsidRPr="00D05ACF">
        <w:rPr>
          <w:rFonts w:ascii="Times New Roman" w:hAnsi="Times New Roman" w:cs="Times New Roman"/>
          <w:sz w:val="28"/>
          <w:szCs w:val="20"/>
        </w:rPr>
        <w:t xml:space="preserve"> годы в сумме </w:t>
      </w:r>
      <w:r w:rsidR="00AB341E">
        <w:rPr>
          <w:rFonts w:ascii="Times New Roman" w:hAnsi="Times New Roman" w:cs="Times New Roman"/>
          <w:sz w:val="28"/>
          <w:szCs w:val="20"/>
        </w:rPr>
        <w:t>47213</w:t>
      </w:r>
      <w:r>
        <w:rPr>
          <w:rFonts w:ascii="Times New Roman" w:hAnsi="Times New Roman" w:cs="Times New Roman"/>
          <w:sz w:val="28"/>
          <w:szCs w:val="20"/>
        </w:rPr>
        <w:t>,0 тыс.</w:t>
      </w:r>
      <w:r w:rsidRPr="00D05ACF">
        <w:rPr>
          <w:rFonts w:ascii="Times New Roman" w:hAnsi="Times New Roman" w:cs="Times New Roman"/>
          <w:sz w:val="28"/>
          <w:szCs w:val="20"/>
        </w:rPr>
        <w:t xml:space="preserve"> руб. и </w:t>
      </w:r>
      <w:r w:rsidR="00AB341E">
        <w:rPr>
          <w:rFonts w:ascii="Times New Roman" w:hAnsi="Times New Roman" w:cs="Times New Roman"/>
          <w:sz w:val="28"/>
          <w:szCs w:val="20"/>
        </w:rPr>
        <w:t>50033</w:t>
      </w:r>
      <w:r>
        <w:rPr>
          <w:rFonts w:ascii="Times New Roman" w:hAnsi="Times New Roman" w:cs="Times New Roman"/>
          <w:sz w:val="28"/>
          <w:szCs w:val="20"/>
        </w:rPr>
        <w:t>,0 тыс.</w:t>
      </w:r>
      <w:r w:rsidRPr="00D05ACF">
        <w:rPr>
          <w:rFonts w:ascii="Times New Roman" w:hAnsi="Times New Roman" w:cs="Times New Roman"/>
          <w:sz w:val="28"/>
          <w:szCs w:val="20"/>
        </w:rPr>
        <w:t xml:space="preserve"> руб. соответственно.</w:t>
      </w:r>
    </w:p>
    <w:p w:rsidR="00B23173" w:rsidRPr="00B93D62" w:rsidRDefault="00B23173" w:rsidP="00B93D62">
      <w:pPr>
        <w:pStyle w:val="24"/>
        <w:shd w:val="clear" w:color="auto" w:fill="auto"/>
        <w:spacing w:before="0" w:after="0" w:line="240" w:lineRule="auto"/>
        <w:ind w:left="360"/>
        <w:jc w:val="left"/>
        <w:rPr>
          <w:rFonts w:ascii="Times New Roman" w:hAnsi="Times New Roman" w:cs="Times New Roman"/>
          <w:sz w:val="28"/>
          <w:szCs w:val="28"/>
        </w:rPr>
      </w:pPr>
    </w:p>
    <w:p w:rsidR="00B93D62" w:rsidRPr="00A854EC" w:rsidRDefault="00B93D62" w:rsidP="00A854EC">
      <w:pPr>
        <w:pStyle w:val="24"/>
        <w:shd w:val="clear" w:color="auto" w:fill="auto"/>
        <w:spacing w:before="0" w:after="68" w:line="346" w:lineRule="exact"/>
        <w:ind w:left="360"/>
        <w:jc w:val="left"/>
        <w:rPr>
          <w:rFonts w:ascii="Times New Roman" w:hAnsi="Times New Roman" w:cs="Times New Roman"/>
          <w:sz w:val="28"/>
          <w:szCs w:val="28"/>
        </w:rPr>
      </w:pPr>
      <w:r w:rsidRPr="00A854EC">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p w:rsidR="00873BA1" w:rsidRPr="00873BA1" w:rsidRDefault="00873BA1" w:rsidP="00873BA1">
      <w:pPr>
        <w:spacing w:after="0"/>
        <w:ind w:firstLine="720"/>
        <w:jc w:val="both"/>
        <w:rPr>
          <w:rFonts w:ascii="Times New Roman" w:hAnsi="Times New Roman" w:cs="Times New Roman"/>
          <w:sz w:val="28"/>
          <w:szCs w:val="20"/>
        </w:rPr>
      </w:pPr>
      <w:r w:rsidRPr="00873BA1">
        <w:rPr>
          <w:rFonts w:ascii="Times New Roman" w:hAnsi="Times New Roman" w:cs="Times New Roman"/>
          <w:sz w:val="28"/>
          <w:szCs w:val="20"/>
        </w:rPr>
        <w:lastRenderedPageBreak/>
        <w:t xml:space="preserve">Расчет </w:t>
      </w:r>
      <w:r w:rsidRPr="00873BA1">
        <w:rPr>
          <w:rFonts w:ascii="Times New Roman" w:hAnsi="Times New Roman" w:cs="Times New Roman"/>
          <w:i/>
          <w:sz w:val="28"/>
          <w:szCs w:val="20"/>
        </w:rPr>
        <w:t>акцизов на нефтепродукты</w:t>
      </w:r>
      <w:r w:rsidRPr="00873BA1">
        <w:rPr>
          <w:rFonts w:ascii="Times New Roman" w:hAnsi="Times New Roman" w:cs="Times New Roman"/>
          <w:sz w:val="28"/>
          <w:szCs w:val="20"/>
        </w:rPr>
        <w:t xml:space="preserve"> произведен исходя из прогнозируемого объема акцизов, подлежащих распределению между </w:t>
      </w:r>
      <w:r w:rsidR="00AB341E">
        <w:rPr>
          <w:rFonts w:ascii="Times New Roman" w:hAnsi="Times New Roman" w:cs="Times New Roman"/>
          <w:sz w:val="28"/>
          <w:szCs w:val="20"/>
        </w:rPr>
        <w:t>Субъектами Российской Федерации</w:t>
      </w:r>
      <w:r w:rsidRPr="00873BA1">
        <w:rPr>
          <w:rFonts w:ascii="Times New Roman" w:hAnsi="Times New Roman" w:cs="Times New Roman"/>
          <w:sz w:val="28"/>
          <w:szCs w:val="20"/>
        </w:rPr>
        <w:t xml:space="preserve"> </w:t>
      </w:r>
    </w:p>
    <w:p w:rsidR="00873BA1" w:rsidRPr="00873BA1" w:rsidRDefault="00873BA1" w:rsidP="00873BA1">
      <w:pPr>
        <w:spacing w:after="0"/>
        <w:ind w:firstLine="720"/>
        <w:jc w:val="both"/>
        <w:rPr>
          <w:rFonts w:ascii="Times New Roman" w:hAnsi="Times New Roman" w:cs="Times New Roman"/>
          <w:sz w:val="28"/>
          <w:szCs w:val="20"/>
        </w:rPr>
      </w:pPr>
      <w:r w:rsidRPr="00873BA1">
        <w:rPr>
          <w:rFonts w:ascii="Times New Roman" w:hAnsi="Times New Roman" w:cs="Times New Roman"/>
          <w:sz w:val="28"/>
          <w:szCs w:val="20"/>
        </w:rPr>
        <w:t>При расчете акцизов на нефтепродукты учтены изменения действующего норматива</w:t>
      </w:r>
      <w:r w:rsidR="00AB341E">
        <w:rPr>
          <w:rFonts w:ascii="Times New Roman" w:hAnsi="Times New Roman" w:cs="Times New Roman"/>
          <w:sz w:val="28"/>
          <w:szCs w:val="20"/>
        </w:rPr>
        <w:t>(ФЗ от 3.08.2018 №301-ФЗ «О внесении изменений в часть вторую Налогового кодекса РФ»</w:t>
      </w:r>
      <w:r w:rsidRPr="00873BA1">
        <w:rPr>
          <w:rFonts w:ascii="Times New Roman" w:hAnsi="Times New Roman" w:cs="Times New Roman"/>
          <w:sz w:val="28"/>
          <w:szCs w:val="20"/>
        </w:rPr>
        <w:t xml:space="preserve"> зачисления в местный бюджет, предусматривающие </w:t>
      </w:r>
      <w:r w:rsidR="00B723D0">
        <w:rPr>
          <w:rFonts w:ascii="Times New Roman" w:hAnsi="Times New Roman" w:cs="Times New Roman"/>
          <w:sz w:val="28"/>
          <w:szCs w:val="20"/>
        </w:rPr>
        <w:t xml:space="preserve">уменьшение </w:t>
      </w:r>
      <w:r w:rsidRPr="00873BA1">
        <w:rPr>
          <w:rFonts w:ascii="Times New Roman" w:hAnsi="Times New Roman" w:cs="Times New Roman"/>
          <w:sz w:val="28"/>
          <w:szCs w:val="20"/>
        </w:rPr>
        <w:t xml:space="preserve"> с </w:t>
      </w:r>
      <w:r w:rsidR="00B723D0">
        <w:rPr>
          <w:rFonts w:ascii="Times New Roman" w:hAnsi="Times New Roman" w:cs="Times New Roman"/>
          <w:sz w:val="28"/>
          <w:szCs w:val="20"/>
        </w:rPr>
        <w:t>2019 по 2021</w:t>
      </w:r>
      <w:r w:rsidRPr="00873BA1">
        <w:rPr>
          <w:rFonts w:ascii="Times New Roman" w:hAnsi="Times New Roman" w:cs="Times New Roman"/>
          <w:sz w:val="28"/>
          <w:szCs w:val="20"/>
        </w:rPr>
        <w:t xml:space="preserve"> года норматива для городского округа</w:t>
      </w:r>
      <w:r w:rsidR="00B723D0">
        <w:rPr>
          <w:rFonts w:ascii="Times New Roman" w:hAnsi="Times New Roman" w:cs="Times New Roman"/>
          <w:sz w:val="28"/>
          <w:szCs w:val="20"/>
        </w:rPr>
        <w:t xml:space="preserve"> «город Фокино» </w:t>
      </w:r>
      <w:r w:rsidRPr="00873BA1">
        <w:rPr>
          <w:rFonts w:ascii="Times New Roman" w:hAnsi="Times New Roman" w:cs="Times New Roman"/>
          <w:sz w:val="28"/>
          <w:szCs w:val="20"/>
        </w:rPr>
        <w:t xml:space="preserve"> и изменения ставок акцизов на нефтепродукты. </w:t>
      </w:r>
    </w:p>
    <w:p w:rsidR="00873BA1" w:rsidRPr="00873BA1" w:rsidRDefault="00B723D0" w:rsidP="00873BA1">
      <w:pPr>
        <w:spacing w:after="0"/>
        <w:ind w:firstLine="720"/>
        <w:jc w:val="both"/>
        <w:rPr>
          <w:rFonts w:ascii="Times New Roman" w:hAnsi="Times New Roman" w:cs="Times New Roman"/>
          <w:sz w:val="28"/>
          <w:szCs w:val="20"/>
        </w:rPr>
      </w:pPr>
      <w:r>
        <w:rPr>
          <w:rFonts w:ascii="Times New Roman" w:hAnsi="Times New Roman" w:cs="Times New Roman"/>
          <w:sz w:val="28"/>
          <w:szCs w:val="20"/>
        </w:rPr>
        <w:t>В 2019</w:t>
      </w:r>
      <w:r w:rsidR="00873BA1" w:rsidRPr="00873BA1">
        <w:rPr>
          <w:rFonts w:ascii="Times New Roman" w:hAnsi="Times New Roman" w:cs="Times New Roman"/>
          <w:sz w:val="28"/>
          <w:szCs w:val="20"/>
        </w:rPr>
        <w:t xml:space="preserve"> году в целом поступления акцизов на нефтепродукты планируются в сумме </w:t>
      </w:r>
      <w:r>
        <w:rPr>
          <w:rFonts w:ascii="Times New Roman" w:hAnsi="Times New Roman" w:cs="Times New Roman"/>
          <w:sz w:val="28"/>
          <w:szCs w:val="20"/>
        </w:rPr>
        <w:t>1599,3</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в том числе: доходов от уплаты акцизов на дизельное топливо – </w:t>
      </w:r>
      <w:r>
        <w:rPr>
          <w:rFonts w:ascii="Times New Roman" w:hAnsi="Times New Roman" w:cs="Times New Roman"/>
          <w:sz w:val="28"/>
          <w:szCs w:val="20"/>
        </w:rPr>
        <w:t>579,9</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моторные масла – </w:t>
      </w:r>
      <w:r>
        <w:rPr>
          <w:rFonts w:ascii="Times New Roman" w:hAnsi="Times New Roman" w:cs="Times New Roman"/>
          <w:sz w:val="28"/>
          <w:szCs w:val="20"/>
        </w:rPr>
        <w:t>4,0</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автомобильный бензин – </w:t>
      </w:r>
      <w:r>
        <w:rPr>
          <w:rFonts w:ascii="Times New Roman" w:hAnsi="Times New Roman" w:cs="Times New Roman"/>
          <w:sz w:val="28"/>
          <w:szCs w:val="20"/>
        </w:rPr>
        <w:t>1123,2</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прямогонный бензин «-»</w:t>
      </w:r>
      <w:r>
        <w:rPr>
          <w:rFonts w:ascii="Times New Roman" w:hAnsi="Times New Roman" w:cs="Times New Roman"/>
          <w:sz w:val="28"/>
          <w:szCs w:val="20"/>
        </w:rPr>
        <w:t>107,8</w:t>
      </w:r>
      <w:r w:rsidR="00873BA1">
        <w:rPr>
          <w:rFonts w:ascii="Times New Roman" w:hAnsi="Times New Roman" w:cs="Times New Roman"/>
          <w:sz w:val="28"/>
          <w:szCs w:val="20"/>
        </w:rPr>
        <w:t xml:space="preserve"> тыс.</w:t>
      </w:r>
      <w:r w:rsidR="00873BA1" w:rsidRPr="00873BA1">
        <w:rPr>
          <w:rFonts w:ascii="Times New Roman" w:hAnsi="Times New Roman" w:cs="Times New Roman"/>
          <w:sz w:val="28"/>
          <w:szCs w:val="20"/>
        </w:rPr>
        <w:t xml:space="preserve"> руб.</w:t>
      </w:r>
    </w:p>
    <w:p w:rsidR="00873BA1" w:rsidRPr="00873BA1" w:rsidRDefault="00B723D0" w:rsidP="00873BA1">
      <w:pPr>
        <w:spacing w:after="0"/>
        <w:ind w:firstLine="720"/>
        <w:jc w:val="both"/>
        <w:rPr>
          <w:rFonts w:ascii="Times New Roman" w:hAnsi="Times New Roman" w:cs="Times New Roman"/>
          <w:sz w:val="28"/>
          <w:szCs w:val="20"/>
        </w:rPr>
      </w:pPr>
      <w:r>
        <w:rPr>
          <w:rFonts w:ascii="Times New Roman" w:hAnsi="Times New Roman" w:cs="Times New Roman"/>
          <w:sz w:val="28"/>
          <w:szCs w:val="20"/>
        </w:rPr>
        <w:t>Доходы местного бюджета на 2020</w:t>
      </w:r>
      <w:r w:rsidR="00873BA1" w:rsidRPr="00873BA1">
        <w:rPr>
          <w:rFonts w:ascii="Times New Roman" w:hAnsi="Times New Roman" w:cs="Times New Roman"/>
          <w:sz w:val="28"/>
          <w:szCs w:val="20"/>
        </w:rPr>
        <w:t xml:space="preserve"> год от уплаты акцизов на нефтеп</w:t>
      </w:r>
      <w:r>
        <w:rPr>
          <w:rFonts w:ascii="Times New Roman" w:hAnsi="Times New Roman" w:cs="Times New Roman"/>
          <w:sz w:val="28"/>
          <w:szCs w:val="20"/>
        </w:rPr>
        <w:t>родукты прогнозируются в сумме 1036,3</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на 202</w:t>
      </w:r>
      <w:r>
        <w:rPr>
          <w:rFonts w:ascii="Times New Roman" w:hAnsi="Times New Roman" w:cs="Times New Roman"/>
          <w:sz w:val="28"/>
          <w:szCs w:val="20"/>
        </w:rPr>
        <w:t>1 год в сумме 1171,2</w:t>
      </w:r>
      <w:r w:rsidR="00F72579">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w:t>
      </w:r>
    </w:p>
    <w:p w:rsidR="00E113C8" w:rsidRPr="00E113C8" w:rsidRDefault="00E113C8" w:rsidP="00F72579">
      <w:pPr>
        <w:spacing w:before="120" w:after="0" w:line="21" w:lineRule="atLeast"/>
        <w:jc w:val="center"/>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НАЛОГИ НА СОВОКУПНЫЙ ДОХОД</w:t>
      </w:r>
    </w:p>
    <w:p w:rsidR="00E113C8" w:rsidRPr="00E113C8"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Единый налог на вмененный доход для отдельных</w:t>
      </w:r>
    </w:p>
    <w:p w:rsidR="00E113C8" w:rsidRPr="00E113C8"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видов деятельности</w:t>
      </w:r>
    </w:p>
    <w:p w:rsidR="00F72579" w:rsidRPr="00F72579" w:rsidRDefault="00F72579" w:rsidP="00F72579">
      <w:pPr>
        <w:shd w:val="clear" w:color="auto" w:fill="FFFFFF"/>
        <w:spacing w:after="0"/>
        <w:ind w:firstLine="720"/>
        <w:jc w:val="both"/>
        <w:rPr>
          <w:rFonts w:ascii="Times New Roman" w:hAnsi="Times New Roman" w:cs="Times New Roman"/>
          <w:sz w:val="28"/>
          <w:szCs w:val="28"/>
        </w:rPr>
      </w:pPr>
      <w:r w:rsidRPr="00F72579">
        <w:rPr>
          <w:rFonts w:ascii="Times New Roman" w:hAnsi="Times New Roman" w:cs="Times New Roman"/>
          <w:sz w:val="28"/>
          <w:szCs w:val="28"/>
        </w:rPr>
        <w:t>Прогноз поступлений единого налога на вмененный доход для отдельных видов деятельности (далее - ЕНВД) производится в соответствии:</w:t>
      </w:r>
    </w:p>
    <w:p w:rsidR="00F72579" w:rsidRPr="00F72579" w:rsidRDefault="00F72579" w:rsidP="00F72579">
      <w:pPr>
        <w:shd w:val="clear" w:color="auto" w:fill="FFFFFF"/>
        <w:spacing w:after="0"/>
        <w:ind w:firstLine="720"/>
        <w:jc w:val="both"/>
        <w:rPr>
          <w:rFonts w:ascii="Times New Roman" w:hAnsi="Times New Roman" w:cs="Times New Roman"/>
          <w:sz w:val="28"/>
          <w:szCs w:val="28"/>
        </w:rPr>
      </w:pPr>
      <w:r w:rsidRPr="00F72579">
        <w:rPr>
          <w:rFonts w:ascii="Times New Roman" w:hAnsi="Times New Roman" w:cs="Times New Roman"/>
          <w:sz w:val="28"/>
          <w:szCs w:val="28"/>
        </w:rPr>
        <w:t xml:space="preserve">- с главой 26.3 Налогового кодекса Российской Федерации «Система налогообложения в виде единого налога на вмененный доход для отдельных видов деятельности» и </w:t>
      </w:r>
      <w:r w:rsidR="009B76C6">
        <w:rPr>
          <w:rFonts w:ascii="Times New Roman" w:hAnsi="Times New Roman" w:cs="Times New Roman"/>
          <w:sz w:val="28"/>
          <w:szCs w:val="28"/>
        </w:rPr>
        <w:t>с учетом коррекции приказа Минэкономразвития России  об установлении коэффициентов  дефляторов на 2019год</w:t>
      </w:r>
      <w:r w:rsidRPr="00F72579">
        <w:rPr>
          <w:rFonts w:ascii="Times New Roman" w:hAnsi="Times New Roman" w:cs="Times New Roman"/>
          <w:sz w:val="28"/>
          <w:szCs w:val="28"/>
        </w:rPr>
        <w:t>.</w:t>
      </w:r>
    </w:p>
    <w:p w:rsidR="00F72579" w:rsidRPr="00F72579" w:rsidRDefault="00F72579" w:rsidP="00F72579">
      <w:pPr>
        <w:spacing w:after="0" w:line="264" w:lineRule="auto"/>
        <w:ind w:firstLine="709"/>
        <w:jc w:val="both"/>
        <w:rPr>
          <w:rFonts w:ascii="Times New Roman" w:hAnsi="Times New Roman" w:cs="Times New Roman"/>
          <w:bCs/>
          <w:highlight w:val="yellow"/>
        </w:rPr>
      </w:pPr>
      <w:r w:rsidRPr="00F72579">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МРИ ФНС России №5 по Брянской области. </w:t>
      </w:r>
    </w:p>
    <w:p w:rsidR="00F72579" w:rsidRPr="00F72579" w:rsidRDefault="00F72579" w:rsidP="00F72579">
      <w:pPr>
        <w:spacing w:after="0" w:line="256" w:lineRule="auto"/>
        <w:ind w:firstLine="720"/>
        <w:jc w:val="both"/>
        <w:rPr>
          <w:rFonts w:ascii="Times New Roman" w:hAnsi="Times New Roman" w:cs="Times New Roman"/>
          <w:sz w:val="28"/>
          <w:szCs w:val="28"/>
        </w:rPr>
      </w:pPr>
      <w:r w:rsidRPr="00F72579">
        <w:rPr>
          <w:rFonts w:ascii="Times New Roman" w:hAnsi="Times New Roman" w:cs="Times New Roman"/>
          <w:sz w:val="28"/>
          <w:szCs w:val="28"/>
        </w:rPr>
        <w:t>Таким образом, доходы бюджета городского округа</w:t>
      </w:r>
      <w:r w:rsidR="009B76C6">
        <w:rPr>
          <w:rFonts w:ascii="Times New Roman" w:hAnsi="Times New Roman" w:cs="Times New Roman"/>
          <w:sz w:val="28"/>
          <w:szCs w:val="28"/>
        </w:rPr>
        <w:t xml:space="preserve"> «город Фокино»</w:t>
      </w:r>
      <w:r w:rsidRPr="00F72579">
        <w:rPr>
          <w:rFonts w:ascii="Times New Roman" w:hAnsi="Times New Roman" w:cs="Times New Roman"/>
          <w:sz w:val="28"/>
          <w:szCs w:val="28"/>
        </w:rPr>
        <w:t xml:space="preserve"> в 201</w:t>
      </w:r>
      <w:r w:rsidR="009B76C6">
        <w:rPr>
          <w:rFonts w:ascii="Times New Roman" w:hAnsi="Times New Roman" w:cs="Times New Roman"/>
          <w:sz w:val="28"/>
          <w:szCs w:val="28"/>
        </w:rPr>
        <w:t>9</w:t>
      </w:r>
      <w:r w:rsidRPr="00F72579">
        <w:rPr>
          <w:rFonts w:ascii="Times New Roman" w:hAnsi="Times New Roman" w:cs="Times New Roman"/>
          <w:sz w:val="28"/>
          <w:szCs w:val="28"/>
        </w:rPr>
        <w:t xml:space="preserve"> году прогнозируются в сумме - </w:t>
      </w:r>
      <w:r w:rsidR="009B76C6">
        <w:rPr>
          <w:rFonts w:ascii="Times New Roman" w:hAnsi="Times New Roman" w:cs="Times New Roman"/>
          <w:sz w:val="28"/>
          <w:szCs w:val="28"/>
        </w:rPr>
        <w:t>3706</w:t>
      </w:r>
      <w:r>
        <w:rPr>
          <w:rFonts w:ascii="Times New Roman" w:hAnsi="Times New Roman" w:cs="Times New Roman"/>
          <w:sz w:val="28"/>
          <w:szCs w:val="28"/>
        </w:rPr>
        <w:t xml:space="preserve">тыс. </w:t>
      </w:r>
      <w:r w:rsidR="009B76C6">
        <w:rPr>
          <w:rFonts w:ascii="Times New Roman" w:hAnsi="Times New Roman" w:cs="Times New Roman"/>
          <w:sz w:val="28"/>
          <w:szCs w:val="28"/>
        </w:rPr>
        <w:t>руб., в 2020</w:t>
      </w:r>
      <w:r w:rsidRPr="00F72579">
        <w:rPr>
          <w:rFonts w:ascii="Times New Roman" w:hAnsi="Times New Roman" w:cs="Times New Roman"/>
          <w:sz w:val="28"/>
          <w:szCs w:val="28"/>
        </w:rPr>
        <w:t xml:space="preserve"> году - </w:t>
      </w:r>
      <w:r w:rsidRPr="00F72579">
        <w:rPr>
          <w:rFonts w:ascii="Times New Roman" w:hAnsi="Times New Roman" w:cs="Times New Roman"/>
          <w:sz w:val="28"/>
          <w:szCs w:val="28"/>
        </w:rPr>
        <w:br/>
        <w:t>3</w:t>
      </w:r>
      <w:r>
        <w:rPr>
          <w:rFonts w:ascii="Times New Roman" w:hAnsi="Times New Roman" w:cs="Times New Roman"/>
          <w:sz w:val="28"/>
          <w:szCs w:val="28"/>
        </w:rPr>
        <w:t> </w:t>
      </w:r>
      <w:r w:rsidR="009B76C6">
        <w:rPr>
          <w:rFonts w:ascii="Times New Roman" w:hAnsi="Times New Roman" w:cs="Times New Roman"/>
          <w:sz w:val="28"/>
          <w:szCs w:val="28"/>
        </w:rPr>
        <w:t>736</w:t>
      </w:r>
      <w:r>
        <w:rPr>
          <w:rFonts w:ascii="Times New Roman" w:hAnsi="Times New Roman" w:cs="Times New Roman"/>
          <w:sz w:val="28"/>
          <w:szCs w:val="28"/>
        </w:rPr>
        <w:t>,</w:t>
      </w:r>
      <w:r w:rsidRPr="00F72579">
        <w:rPr>
          <w:rFonts w:ascii="Times New Roman" w:hAnsi="Times New Roman" w:cs="Times New Roman"/>
          <w:sz w:val="28"/>
          <w:szCs w:val="28"/>
        </w:rPr>
        <w:t>0</w:t>
      </w:r>
      <w:r>
        <w:rPr>
          <w:rFonts w:ascii="Times New Roman" w:hAnsi="Times New Roman" w:cs="Times New Roman"/>
          <w:sz w:val="28"/>
          <w:szCs w:val="28"/>
        </w:rPr>
        <w:t>тыс.</w:t>
      </w:r>
      <w:r w:rsidRPr="00F72579">
        <w:rPr>
          <w:rFonts w:ascii="Times New Roman" w:hAnsi="Times New Roman" w:cs="Times New Roman"/>
          <w:sz w:val="28"/>
          <w:szCs w:val="28"/>
        </w:rPr>
        <w:t xml:space="preserve"> руб.</w:t>
      </w:r>
    </w:p>
    <w:p w:rsidR="002C677E" w:rsidRPr="002C677E" w:rsidRDefault="002C677E" w:rsidP="002C677E">
      <w:pPr>
        <w:spacing w:after="0" w:line="257" w:lineRule="auto"/>
        <w:ind w:firstLine="720"/>
        <w:jc w:val="both"/>
        <w:rPr>
          <w:rFonts w:ascii="Times New Roman" w:hAnsi="Times New Roman" w:cs="Times New Roman"/>
          <w:sz w:val="28"/>
          <w:szCs w:val="28"/>
        </w:rPr>
      </w:pPr>
    </w:p>
    <w:p w:rsidR="00E113C8" w:rsidRPr="00E113C8" w:rsidRDefault="00E113C8" w:rsidP="002C677E">
      <w:pPr>
        <w:spacing w:after="0" w:line="240" w:lineRule="auto"/>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4B7D6D" w:rsidRP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t>Прогноз налога, уплачиваемого в связи с применением патентной системы налогообложения осуществляется на основании главы 26.5 «Патентная система налогообложения» части второй Налогового кодекса Российской Федерации.</w:t>
      </w:r>
    </w:p>
    <w:p w:rsid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МРИ ФНС России №5 по Брянской области. </w:t>
      </w:r>
    </w:p>
    <w:p w:rsidR="004B7D6D" w:rsidRP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lastRenderedPageBreak/>
        <w:t>Таким образом, доходы бюджета городского округа</w:t>
      </w:r>
      <w:r w:rsidR="007B2EA7">
        <w:rPr>
          <w:rFonts w:ascii="Times New Roman" w:hAnsi="Times New Roman" w:cs="Times New Roman"/>
          <w:sz w:val="28"/>
          <w:szCs w:val="28"/>
        </w:rPr>
        <w:t xml:space="preserve"> «город Фокино»</w:t>
      </w:r>
      <w:r w:rsidRPr="004B7D6D">
        <w:rPr>
          <w:rFonts w:ascii="Times New Roman" w:hAnsi="Times New Roman" w:cs="Times New Roman"/>
          <w:sz w:val="28"/>
          <w:szCs w:val="28"/>
        </w:rPr>
        <w:t xml:space="preserve"> в 201</w:t>
      </w:r>
      <w:r w:rsidR="007B2EA7">
        <w:rPr>
          <w:rFonts w:ascii="Times New Roman" w:hAnsi="Times New Roman" w:cs="Times New Roman"/>
          <w:sz w:val="28"/>
          <w:szCs w:val="28"/>
        </w:rPr>
        <w:t>9</w:t>
      </w:r>
      <w:r w:rsidRPr="004B7D6D">
        <w:rPr>
          <w:rFonts w:ascii="Times New Roman" w:hAnsi="Times New Roman" w:cs="Times New Roman"/>
          <w:sz w:val="28"/>
          <w:szCs w:val="28"/>
        </w:rPr>
        <w:t xml:space="preserve"> году прогнозируются в сумме 7</w:t>
      </w:r>
      <w:r w:rsidR="007B2EA7">
        <w:rPr>
          <w:rFonts w:ascii="Times New Roman" w:hAnsi="Times New Roman" w:cs="Times New Roman"/>
          <w:sz w:val="28"/>
          <w:szCs w:val="28"/>
        </w:rPr>
        <w:t>,0 тыс. руб., в 2020</w:t>
      </w:r>
      <w:r w:rsidRPr="004B7D6D">
        <w:rPr>
          <w:rFonts w:ascii="Times New Roman" w:hAnsi="Times New Roman" w:cs="Times New Roman"/>
          <w:sz w:val="28"/>
          <w:szCs w:val="28"/>
        </w:rPr>
        <w:t xml:space="preserve"> году – 7,0 тыс. руб. и в 202</w:t>
      </w:r>
      <w:r w:rsidR="007B2EA7">
        <w:rPr>
          <w:rFonts w:ascii="Times New Roman" w:hAnsi="Times New Roman" w:cs="Times New Roman"/>
          <w:sz w:val="28"/>
          <w:szCs w:val="28"/>
        </w:rPr>
        <w:t>1</w:t>
      </w:r>
      <w:r w:rsidRPr="004B7D6D">
        <w:rPr>
          <w:rFonts w:ascii="Times New Roman" w:hAnsi="Times New Roman" w:cs="Times New Roman"/>
          <w:sz w:val="28"/>
          <w:szCs w:val="28"/>
        </w:rPr>
        <w:t xml:space="preserve"> году – </w:t>
      </w:r>
      <w:r w:rsidR="007B2EA7">
        <w:rPr>
          <w:rFonts w:ascii="Times New Roman" w:hAnsi="Times New Roman" w:cs="Times New Roman"/>
          <w:sz w:val="28"/>
          <w:szCs w:val="28"/>
        </w:rPr>
        <w:t>2617</w:t>
      </w:r>
      <w:r w:rsidRPr="004B7D6D">
        <w:rPr>
          <w:rFonts w:ascii="Times New Roman" w:hAnsi="Times New Roman" w:cs="Times New Roman"/>
          <w:sz w:val="28"/>
          <w:szCs w:val="28"/>
        </w:rPr>
        <w:t>,0 тыс. руб.</w:t>
      </w:r>
    </w:p>
    <w:p w:rsidR="00E113C8" w:rsidRPr="00E113C8" w:rsidRDefault="00E113C8" w:rsidP="0070012F">
      <w:pPr>
        <w:spacing w:after="0" w:line="21" w:lineRule="atLeast"/>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НАЛОГИ НА ИМУЩЕСТВО</w:t>
      </w:r>
    </w:p>
    <w:p w:rsidR="00E113C8" w:rsidRPr="00E113C8" w:rsidRDefault="00E113C8" w:rsidP="0070012F">
      <w:pPr>
        <w:widowControl w:val="0"/>
        <w:spacing w:after="0" w:line="341" w:lineRule="exact"/>
        <w:ind w:right="40"/>
        <w:rPr>
          <w:rFonts w:ascii="Times New Roman" w:hAnsi="Times New Roman" w:cs="Times New Roman"/>
          <w:b/>
          <w:sz w:val="28"/>
          <w:szCs w:val="28"/>
        </w:rPr>
      </w:pPr>
      <w:r w:rsidRPr="00E113C8">
        <w:rPr>
          <w:rFonts w:ascii="Times New Roman" w:hAnsi="Times New Roman" w:cs="Times New Roman"/>
          <w:b/>
          <w:sz w:val="28"/>
          <w:szCs w:val="28"/>
        </w:rPr>
        <w:t>Налог на имущество физических лиц</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В основе расчета поступлений налога на имущество физических лиц на 201</w:t>
      </w:r>
      <w:r w:rsidR="00595BFD">
        <w:rPr>
          <w:rFonts w:ascii="Times New Roman" w:hAnsi="Times New Roman" w:cs="Times New Roman"/>
          <w:sz w:val="28"/>
          <w:szCs w:val="28"/>
        </w:rPr>
        <w:t>9</w:t>
      </w:r>
      <w:r w:rsidRPr="004B7D6D">
        <w:rPr>
          <w:rFonts w:ascii="Times New Roman" w:hAnsi="Times New Roman" w:cs="Times New Roman"/>
          <w:sz w:val="28"/>
          <w:szCs w:val="28"/>
        </w:rPr>
        <w:t xml:space="preserve"> год используются:</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 глава 32 Налогового кодекса Российской Федерации; </w:t>
      </w:r>
    </w:p>
    <w:p w:rsidR="004B7D6D" w:rsidRPr="004B7D6D" w:rsidRDefault="004B7D6D" w:rsidP="004B7D6D">
      <w:pPr>
        <w:shd w:val="clear" w:color="auto" w:fill="FFFFFF"/>
        <w:spacing w:after="0"/>
        <w:ind w:firstLine="720"/>
        <w:jc w:val="both"/>
        <w:rPr>
          <w:rFonts w:ascii="Times New Roman" w:hAnsi="Times New Roman" w:cs="Times New Roman"/>
          <w:sz w:val="28"/>
          <w:szCs w:val="28"/>
          <w:highlight w:val="yellow"/>
        </w:rPr>
      </w:pPr>
      <w:r w:rsidRPr="004B7D6D">
        <w:rPr>
          <w:rFonts w:ascii="Times New Roman" w:hAnsi="Times New Roman" w:cs="Times New Roman"/>
          <w:sz w:val="28"/>
          <w:szCs w:val="28"/>
        </w:rPr>
        <w:t>- сведения о недоимке по данным МРИ ФНС №5 на 01.01.201</w:t>
      </w:r>
      <w:r w:rsidR="00960C9B">
        <w:rPr>
          <w:rFonts w:ascii="Times New Roman" w:hAnsi="Times New Roman" w:cs="Times New Roman"/>
          <w:sz w:val="28"/>
          <w:szCs w:val="28"/>
        </w:rPr>
        <w:t>9</w:t>
      </w:r>
      <w:r w:rsidRPr="004B7D6D">
        <w:rPr>
          <w:rFonts w:ascii="Times New Roman" w:hAnsi="Times New Roman" w:cs="Times New Roman"/>
          <w:sz w:val="28"/>
          <w:szCs w:val="28"/>
        </w:rPr>
        <w:t xml:space="preserve"> года;</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ожидаемое поступление налога в 201</w:t>
      </w:r>
      <w:r w:rsidR="00960C9B">
        <w:rPr>
          <w:rFonts w:ascii="Times New Roman" w:hAnsi="Times New Roman" w:cs="Times New Roman"/>
          <w:sz w:val="28"/>
          <w:szCs w:val="28"/>
        </w:rPr>
        <w:t>8</w:t>
      </w:r>
      <w:r w:rsidRPr="004B7D6D">
        <w:rPr>
          <w:rFonts w:ascii="Times New Roman" w:hAnsi="Times New Roman" w:cs="Times New Roman"/>
          <w:sz w:val="28"/>
          <w:szCs w:val="28"/>
        </w:rPr>
        <w:t xml:space="preserve"> году.</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В 201</w:t>
      </w:r>
      <w:r w:rsidR="00960C9B">
        <w:rPr>
          <w:rFonts w:ascii="Times New Roman" w:hAnsi="Times New Roman" w:cs="Times New Roman"/>
          <w:sz w:val="28"/>
          <w:szCs w:val="28"/>
        </w:rPr>
        <w:t>9</w:t>
      </w:r>
      <w:r w:rsidRPr="004B7D6D">
        <w:rPr>
          <w:rFonts w:ascii="Times New Roman" w:hAnsi="Times New Roman" w:cs="Times New Roman"/>
          <w:sz w:val="28"/>
          <w:szCs w:val="28"/>
        </w:rPr>
        <w:t xml:space="preserve"> году прогнозируется поступление налога на имущество физических лиц по ставкам налога исходя из</w:t>
      </w:r>
      <w:r w:rsidR="00960C9B">
        <w:rPr>
          <w:rFonts w:ascii="Times New Roman" w:hAnsi="Times New Roman" w:cs="Times New Roman"/>
          <w:sz w:val="28"/>
          <w:szCs w:val="28"/>
        </w:rPr>
        <w:t xml:space="preserve"> изменений</w:t>
      </w:r>
      <w:r w:rsidRPr="004B7D6D">
        <w:rPr>
          <w:rFonts w:ascii="Times New Roman" w:hAnsi="Times New Roman" w:cs="Times New Roman"/>
          <w:sz w:val="28"/>
          <w:szCs w:val="28"/>
        </w:rPr>
        <w:t xml:space="preserve"> кадастровой стоимости объекта налогообложения.</w:t>
      </w:r>
    </w:p>
    <w:p w:rsidR="004B7D6D" w:rsidRPr="004B7D6D" w:rsidRDefault="004B7D6D" w:rsidP="004B7D6D">
      <w:pPr>
        <w:shd w:val="clear" w:color="auto" w:fill="FFFFFF"/>
        <w:spacing w:after="0"/>
        <w:ind w:firstLine="720"/>
        <w:jc w:val="both"/>
        <w:rPr>
          <w:rFonts w:ascii="Times New Roman" w:hAnsi="Times New Roman" w:cs="Times New Roman"/>
          <w:sz w:val="28"/>
          <w:szCs w:val="28"/>
          <w:highlight w:val="yellow"/>
        </w:rPr>
      </w:pPr>
      <w:r w:rsidRPr="004B7D6D">
        <w:rPr>
          <w:rFonts w:ascii="Times New Roman" w:hAnsi="Times New Roman" w:cs="Times New Roman"/>
          <w:sz w:val="28"/>
          <w:szCs w:val="28"/>
        </w:rPr>
        <w:t>Прогнозирование осуществлялось с учетом информации о прогнозном поступлении сумм налога, предоставленным главным администратором дохода – МРИ ФНС России №5 по Брянской области.</w:t>
      </w:r>
    </w:p>
    <w:p w:rsidR="004B7D6D" w:rsidRDefault="004B7D6D" w:rsidP="004B7D6D">
      <w:pPr>
        <w:widowControl w:val="0"/>
        <w:spacing w:after="0" w:line="341" w:lineRule="exact"/>
        <w:ind w:right="40"/>
        <w:rPr>
          <w:rFonts w:ascii="Times New Roman" w:hAnsi="Times New Roman" w:cs="Times New Roman"/>
          <w:sz w:val="28"/>
          <w:szCs w:val="28"/>
        </w:rPr>
      </w:pPr>
      <w:r w:rsidRPr="00021D73">
        <w:rPr>
          <w:rFonts w:ascii="Times New Roman" w:hAnsi="Times New Roman" w:cs="Times New Roman"/>
          <w:sz w:val="28"/>
          <w:szCs w:val="28"/>
        </w:rPr>
        <w:t>Объем прогнозных поступлений в 201</w:t>
      </w:r>
      <w:r w:rsidR="00960C9B">
        <w:rPr>
          <w:rFonts w:ascii="Times New Roman" w:hAnsi="Times New Roman" w:cs="Times New Roman"/>
          <w:sz w:val="28"/>
          <w:szCs w:val="28"/>
        </w:rPr>
        <w:t>9</w:t>
      </w:r>
      <w:r w:rsidRPr="00021D73">
        <w:rPr>
          <w:rFonts w:ascii="Times New Roman" w:hAnsi="Times New Roman" w:cs="Times New Roman"/>
          <w:sz w:val="28"/>
          <w:szCs w:val="28"/>
        </w:rPr>
        <w:t>году составит – 2 </w:t>
      </w:r>
      <w:r w:rsidR="00960C9B">
        <w:rPr>
          <w:rFonts w:ascii="Times New Roman" w:hAnsi="Times New Roman" w:cs="Times New Roman"/>
          <w:sz w:val="28"/>
          <w:szCs w:val="28"/>
        </w:rPr>
        <w:t>904</w:t>
      </w:r>
      <w:r w:rsidRPr="00021D73">
        <w:rPr>
          <w:rFonts w:ascii="Times New Roman" w:hAnsi="Times New Roman" w:cs="Times New Roman"/>
          <w:sz w:val="28"/>
          <w:szCs w:val="28"/>
        </w:rPr>
        <w:t>,0 тыс.руб., в 20</w:t>
      </w:r>
      <w:r w:rsidR="00960C9B">
        <w:rPr>
          <w:rFonts w:ascii="Times New Roman" w:hAnsi="Times New Roman" w:cs="Times New Roman"/>
          <w:sz w:val="28"/>
          <w:szCs w:val="28"/>
        </w:rPr>
        <w:t>20</w:t>
      </w:r>
      <w:r w:rsidRPr="00021D73">
        <w:rPr>
          <w:rFonts w:ascii="Times New Roman" w:hAnsi="Times New Roman" w:cs="Times New Roman"/>
          <w:sz w:val="28"/>
          <w:szCs w:val="28"/>
        </w:rPr>
        <w:t xml:space="preserve"> – 202</w:t>
      </w:r>
      <w:r w:rsidR="00960C9B">
        <w:rPr>
          <w:rFonts w:ascii="Times New Roman" w:hAnsi="Times New Roman" w:cs="Times New Roman"/>
          <w:sz w:val="28"/>
          <w:szCs w:val="28"/>
        </w:rPr>
        <w:t>1</w:t>
      </w:r>
      <w:r w:rsidRPr="00021D73">
        <w:rPr>
          <w:rFonts w:ascii="Times New Roman" w:hAnsi="Times New Roman" w:cs="Times New Roman"/>
          <w:sz w:val="28"/>
          <w:szCs w:val="28"/>
        </w:rPr>
        <w:t xml:space="preserve"> годах по 2 3</w:t>
      </w:r>
      <w:r w:rsidR="00960C9B">
        <w:rPr>
          <w:rFonts w:ascii="Times New Roman" w:hAnsi="Times New Roman" w:cs="Times New Roman"/>
          <w:sz w:val="28"/>
          <w:szCs w:val="28"/>
        </w:rPr>
        <w:t>85</w:t>
      </w:r>
      <w:r w:rsidRPr="00021D73">
        <w:rPr>
          <w:rFonts w:ascii="Times New Roman" w:hAnsi="Times New Roman" w:cs="Times New Roman"/>
          <w:sz w:val="28"/>
          <w:szCs w:val="28"/>
        </w:rPr>
        <w:t>,0</w:t>
      </w:r>
      <w:r w:rsidR="00960C9B">
        <w:rPr>
          <w:rFonts w:ascii="Times New Roman" w:hAnsi="Times New Roman" w:cs="Times New Roman"/>
          <w:sz w:val="28"/>
          <w:szCs w:val="28"/>
        </w:rPr>
        <w:t xml:space="preserve">  и 4182</w:t>
      </w:r>
      <w:r w:rsidRPr="00021D73">
        <w:rPr>
          <w:rFonts w:ascii="Times New Roman" w:hAnsi="Times New Roman" w:cs="Times New Roman"/>
          <w:sz w:val="28"/>
          <w:szCs w:val="28"/>
        </w:rPr>
        <w:t xml:space="preserve"> тыс. руб. соответственно.</w:t>
      </w:r>
    </w:p>
    <w:p w:rsidR="00E113C8" w:rsidRPr="004B7D6D" w:rsidRDefault="00E113C8" w:rsidP="004B7D6D">
      <w:pPr>
        <w:widowControl w:val="0"/>
        <w:spacing w:after="0" w:line="341" w:lineRule="exact"/>
        <w:ind w:right="40"/>
        <w:rPr>
          <w:rFonts w:ascii="Times New Roman" w:hAnsi="Times New Roman" w:cs="Times New Roman"/>
          <w:b/>
          <w:sz w:val="28"/>
          <w:szCs w:val="28"/>
        </w:rPr>
      </w:pPr>
      <w:r w:rsidRPr="004B7D6D">
        <w:rPr>
          <w:rFonts w:ascii="Times New Roman" w:hAnsi="Times New Roman" w:cs="Times New Roman"/>
          <w:b/>
          <w:sz w:val="28"/>
          <w:szCs w:val="28"/>
        </w:rPr>
        <w:t>Земельный налог</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Основой для расчета прогноза по земельному налогу являются:</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сведения о недоимке по данным МРИ ФНС №5 на 01.01.2018 года;</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ожидаемая оценка поступлений в 201</w:t>
      </w:r>
      <w:r w:rsidR="00960C9B">
        <w:rPr>
          <w:rFonts w:ascii="Times New Roman" w:hAnsi="Times New Roman" w:cs="Times New Roman"/>
          <w:sz w:val="28"/>
          <w:szCs w:val="28"/>
        </w:rPr>
        <w:t>8</w:t>
      </w:r>
      <w:r w:rsidRPr="004B7D6D">
        <w:rPr>
          <w:rFonts w:ascii="Times New Roman" w:hAnsi="Times New Roman" w:cs="Times New Roman"/>
          <w:sz w:val="28"/>
          <w:szCs w:val="28"/>
        </w:rPr>
        <w:t xml:space="preserve"> году. </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Ожидаемое поступление в целом по земельному налогу в 201</w:t>
      </w:r>
      <w:r w:rsidR="00960C9B">
        <w:rPr>
          <w:rFonts w:ascii="Times New Roman" w:hAnsi="Times New Roman" w:cs="Times New Roman"/>
          <w:sz w:val="28"/>
          <w:szCs w:val="28"/>
        </w:rPr>
        <w:t>9</w:t>
      </w:r>
      <w:r w:rsidRPr="004B7D6D">
        <w:rPr>
          <w:rFonts w:ascii="Times New Roman" w:hAnsi="Times New Roman" w:cs="Times New Roman"/>
          <w:sz w:val="28"/>
          <w:szCs w:val="28"/>
        </w:rPr>
        <w:t xml:space="preserve"> году плани</w:t>
      </w:r>
      <w:r>
        <w:rPr>
          <w:rFonts w:ascii="Times New Roman" w:hAnsi="Times New Roman" w:cs="Times New Roman"/>
          <w:sz w:val="28"/>
          <w:szCs w:val="28"/>
        </w:rPr>
        <w:t>руется в сумме,</w:t>
      </w:r>
      <w:r w:rsidR="00960C9B" w:rsidRPr="00960C9B">
        <w:rPr>
          <w:rFonts w:ascii="Times New Roman" w:hAnsi="Times New Roman" w:cs="Times New Roman"/>
          <w:sz w:val="28"/>
          <w:szCs w:val="28"/>
        </w:rPr>
        <w:t xml:space="preserve"> </w:t>
      </w:r>
      <w:r w:rsidR="00960C9B">
        <w:rPr>
          <w:rFonts w:ascii="Times New Roman" w:hAnsi="Times New Roman" w:cs="Times New Roman"/>
          <w:sz w:val="28"/>
          <w:szCs w:val="28"/>
        </w:rPr>
        <w:t>17277</w:t>
      </w:r>
      <w:r>
        <w:rPr>
          <w:rFonts w:ascii="Times New Roman" w:hAnsi="Times New Roman" w:cs="Times New Roman"/>
          <w:sz w:val="28"/>
          <w:szCs w:val="28"/>
        </w:rPr>
        <w:t>тыс.</w:t>
      </w:r>
      <w:r w:rsidR="00960C9B">
        <w:rPr>
          <w:rFonts w:ascii="Times New Roman" w:hAnsi="Times New Roman" w:cs="Times New Roman"/>
          <w:sz w:val="28"/>
          <w:szCs w:val="28"/>
        </w:rPr>
        <w:t xml:space="preserve"> руб., в 2020 году - 18494</w:t>
      </w:r>
      <w:r>
        <w:rPr>
          <w:rFonts w:ascii="Times New Roman" w:hAnsi="Times New Roman" w:cs="Times New Roman"/>
          <w:sz w:val="28"/>
          <w:szCs w:val="28"/>
        </w:rPr>
        <w:t>тыс.</w:t>
      </w:r>
      <w:r w:rsidRPr="004B7D6D">
        <w:rPr>
          <w:rFonts w:ascii="Times New Roman" w:hAnsi="Times New Roman" w:cs="Times New Roman"/>
          <w:sz w:val="28"/>
          <w:szCs w:val="28"/>
        </w:rPr>
        <w:t xml:space="preserve"> руб., в 202</w:t>
      </w:r>
      <w:r w:rsidR="00960C9B">
        <w:rPr>
          <w:rFonts w:ascii="Times New Roman" w:hAnsi="Times New Roman" w:cs="Times New Roman"/>
          <w:sz w:val="28"/>
          <w:szCs w:val="28"/>
        </w:rPr>
        <w:t>1</w:t>
      </w:r>
      <w:r w:rsidRPr="004B7D6D">
        <w:rPr>
          <w:rFonts w:ascii="Times New Roman" w:hAnsi="Times New Roman" w:cs="Times New Roman"/>
          <w:sz w:val="28"/>
          <w:szCs w:val="28"/>
        </w:rPr>
        <w:t xml:space="preserve"> году – </w:t>
      </w:r>
      <w:r w:rsidR="00960C9B">
        <w:rPr>
          <w:rFonts w:ascii="Times New Roman" w:hAnsi="Times New Roman" w:cs="Times New Roman"/>
          <w:sz w:val="28"/>
          <w:szCs w:val="28"/>
        </w:rPr>
        <w:t>18711</w:t>
      </w:r>
      <w:r>
        <w:rPr>
          <w:rFonts w:ascii="Times New Roman" w:hAnsi="Times New Roman" w:cs="Times New Roman"/>
          <w:sz w:val="28"/>
          <w:szCs w:val="28"/>
        </w:rPr>
        <w:t>тыс.</w:t>
      </w:r>
      <w:r w:rsidRPr="004B7D6D">
        <w:rPr>
          <w:rFonts w:ascii="Times New Roman" w:hAnsi="Times New Roman" w:cs="Times New Roman"/>
          <w:sz w:val="28"/>
          <w:szCs w:val="28"/>
        </w:rPr>
        <w:t xml:space="preserve"> руб.</w:t>
      </w:r>
    </w:p>
    <w:p w:rsidR="00B93D62" w:rsidRPr="00A854EC" w:rsidRDefault="00B93D62" w:rsidP="00615128">
      <w:pPr>
        <w:pStyle w:val="24"/>
        <w:shd w:val="clear" w:color="auto" w:fill="auto"/>
        <w:spacing w:before="0" w:after="0" w:line="240" w:lineRule="auto"/>
        <w:ind w:left="360"/>
        <w:jc w:val="both"/>
        <w:rPr>
          <w:rFonts w:ascii="Times New Roman" w:hAnsi="Times New Roman" w:cs="Times New Roman"/>
          <w:sz w:val="28"/>
          <w:szCs w:val="28"/>
        </w:rPr>
      </w:pPr>
      <w:r w:rsidRPr="00A854EC">
        <w:rPr>
          <w:rFonts w:ascii="Times New Roman" w:hAnsi="Times New Roman" w:cs="Times New Roman"/>
          <w:sz w:val="28"/>
          <w:szCs w:val="28"/>
        </w:rPr>
        <w:t>ГОСУДАРСТВЕННАЯ ПОШЛИНА</w:t>
      </w:r>
    </w:p>
    <w:p w:rsidR="00615128" w:rsidRPr="00615128" w:rsidRDefault="00615128" w:rsidP="00615128">
      <w:pPr>
        <w:shd w:val="clear" w:color="auto" w:fill="FFFFFF"/>
        <w:spacing w:after="0"/>
        <w:ind w:firstLine="720"/>
        <w:jc w:val="both"/>
        <w:rPr>
          <w:rFonts w:ascii="Times New Roman" w:hAnsi="Times New Roman" w:cs="Times New Roman"/>
          <w:sz w:val="28"/>
          <w:szCs w:val="28"/>
        </w:rPr>
      </w:pPr>
      <w:r w:rsidRPr="00615128">
        <w:rPr>
          <w:rFonts w:ascii="Times New Roman" w:hAnsi="Times New Roman" w:cs="Times New Roman"/>
          <w:sz w:val="28"/>
          <w:szCs w:val="28"/>
        </w:rPr>
        <w:t>Прогнозируемый объем поступлений государственной пошлины на 201</w:t>
      </w:r>
      <w:r w:rsidR="00732EB2">
        <w:rPr>
          <w:rFonts w:ascii="Times New Roman" w:hAnsi="Times New Roman" w:cs="Times New Roman"/>
          <w:sz w:val="28"/>
          <w:szCs w:val="28"/>
        </w:rPr>
        <w:t>9</w:t>
      </w:r>
      <w:r w:rsidRPr="00615128">
        <w:rPr>
          <w:rFonts w:ascii="Times New Roman" w:hAnsi="Times New Roman" w:cs="Times New Roman"/>
          <w:sz w:val="28"/>
          <w:szCs w:val="28"/>
        </w:rPr>
        <w:t xml:space="preserve">год определен с учетом </w:t>
      </w:r>
      <w:r w:rsidR="00732EB2">
        <w:rPr>
          <w:rFonts w:ascii="Times New Roman" w:hAnsi="Times New Roman" w:cs="Times New Roman"/>
          <w:sz w:val="28"/>
          <w:szCs w:val="28"/>
        </w:rPr>
        <w:t xml:space="preserve"> динамики поступления прошлых лет, </w:t>
      </w:r>
      <w:r w:rsidRPr="00615128">
        <w:rPr>
          <w:rFonts w:ascii="Times New Roman" w:hAnsi="Times New Roman" w:cs="Times New Roman"/>
          <w:sz w:val="28"/>
          <w:szCs w:val="28"/>
        </w:rPr>
        <w:t>её фактического поступления в 201</w:t>
      </w:r>
      <w:r w:rsidR="00732EB2">
        <w:rPr>
          <w:rFonts w:ascii="Times New Roman" w:hAnsi="Times New Roman" w:cs="Times New Roman"/>
          <w:sz w:val="28"/>
          <w:szCs w:val="28"/>
        </w:rPr>
        <w:t>8</w:t>
      </w:r>
      <w:r w:rsidRPr="00615128">
        <w:rPr>
          <w:rFonts w:ascii="Times New Roman" w:hAnsi="Times New Roman" w:cs="Times New Roman"/>
          <w:sz w:val="28"/>
          <w:szCs w:val="28"/>
        </w:rPr>
        <w:t xml:space="preserve"> году</w:t>
      </w:r>
      <w:r w:rsidR="00732EB2">
        <w:rPr>
          <w:rFonts w:ascii="Times New Roman" w:hAnsi="Times New Roman" w:cs="Times New Roman"/>
          <w:sz w:val="28"/>
          <w:szCs w:val="28"/>
        </w:rPr>
        <w:t>, прогнозных показателей представленных  Управлением Федеральной налоговой службы России по Брянской области</w:t>
      </w:r>
      <w:r w:rsidRPr="00615128">
        <w:rPr>
          <w:rFonts w:ascii="Times New Roman" w:hAnsi="Times New Roman" w:cs="Times New Roman"/>
          <w:sz w:val="28"/>
          <w:szCs w:val="28"/>
        </w:rPr>
        <w:t xml:space="preserve"> .</w:t>
      </w:r>
    </w:p>
    <w:p w:rsidR="00615128" w:rsidRPr="00615128" w:rsidRDefault="00615128" w:rsidP="00615128">
      <w:pPr>
        <w:shd w:val="clear" w:color="auto" w:fill="FFFFFF"/>
        <w:spacing w:after="0"/>
        <w:ind w:firstLine="720"/>
        <w:jc w:val="both"/>
        <w:rPr>
          <w:rFonts w:ascii="Times New Roman" w:hAnsi="Times New Roman" w:cs="Times New Roman"/>
          <w:sz w:val="28"/>
          <w:szCs w:val="28"/>
        </w:rPr>
      </w:pPr>
      <w:r w:rsidRPr="00615128">
        <w:rPr>
          <w:rFonts w:ascii="Times New Roman" w:hAnsi="Times New Roman" w:cs="Times New Roman"/>
          <w:sz w:val="28"/>
          <w:szCs w:val="28"/>
        </w:rPr>
        <w:t>В целом, сумма ожидаемых поступлений госпошлины в местный бюджет на 201</w:t>
      </w:r>
      <w:r w:rsidR="00732EB2">
        <w:rPr>
          <w:rFonts w:ascii="Times New Roman" w:hAnsi="Times New Roman" w:cs="Times New Roman"/>
          <w:sz w:val="28"/>
          <w:szCs w:val="28"/>
        </w:rPr>
        <w:t>9</w:t>
      </w:r>
      <w:r w:rsidRPr="00615128">
        <w:rPr>
          <w:rFonts w:ascii="Times New Roman" w:hAnsi="Times New Roman" w:cs="Times New Roman"/>
          <w:sz w:val="28"/>
          <w:szCs w:val="28"/>
        </w:rPr>
        <w:t xml:space="preserve"> год составляет </w:t>
      </w:r>
      <w:r w:rsidR="00732EB2">
        <w:rPr>
          <w:rFonts w:ascii="Times New Roman" w:hAnsi="Times New Roman" w:cs="Times New Roman"/>
          <w:sz w:val="28"/>
          <w:szCs w:val="28"/>
        </w:rPr>
        <w:t>20</w:t>
      </w:r>
      <w:r>
        <w:rPr>
          <w:rFonts w:ascii="Times New Roman" w:hAnsi="Times New Roman" w:cs="Times New Roman"/>
          <w:sz w:val="28"/>
          <w:szCs w:val="28"/>
        </w:rPr>
        <w:t xml:space="preserve"> тыс.</w:t>
      </w:r>
      <w:r w:rsidRPr="00615128">
        <w:rPr>
          <w:rFonts w:ascii="Times New Roman" w:hAnsi="Times New Roman" w:cs="Times New Roman"/>
          <w:sz w:val="28"/>
          <w:szCs w:val="28"/>
        </w:rPr>
        <w:t>руб.Объем прогнозных поступлений в 20</w:t>
      </w:r>
      <w:r w:rsidR="00732EB2">
        <w:rPr>
          <w:rFonts w:ascii="Times New Roman" w:hAnsi="Times New Roman" w:cs="Times New Roman"/>
          <w:sz w:val="28"/>
          <w:szCs w:val="28"/>
        </w:rPr>
        <w:t>20</w:t>
      </w:r>
      <w:r w:rsidRPr="00615128">
        <w:rPr>
          <w:rFonts w:ascii="Times New Roman" w:hAnsi="Times New Roman" w:cs="Times New Roman"/>
          <w:sz w:val="28"/>
          <w:szCs w:val="28"/>
        </w:rPr>
        <w:t xml:space="preserve"> году </w:t>
      </w:r>
      <w:r w:rsidR="004C24B7">
        <w:rPr>
          <w:rFonts w:ascii="Times New Roman" w:hAnsi="Times New Roman" w:cs="Times New Roman"/>
          <w:sz w:val="28"/>
          <w:szCs w:val="28"/>
        </w:rPr>
        <w:t>-</w:t>
      </w:r>
      <w:r w:rsidR="00732EB2">
        <w:rPr>
          <w:rFonts w:ascii="Times New Roman" w:hAnsi="Times New Roman" w:cs="Times New Roman"/>
          <w:sz w:val="28"/>
          <w:szCs w:val="28"/>
        </w:rPr>
        <w:t>22</w:t>
      </w:r>
      <w:r w:rsidR="004C24B7">
        <w:rPr>
          <w:rFonts w:ascii="Times New Roman" w:hAnsi="Times New Roman" w:cs="Times New Roman"/>
          <w:sz w:val="28"/>
          <w:szCs w:val="28"/>
        </w:rPr>
        <w:t xml:space="preserve"> тыс. рублей, в </w:t>
      </w:r>
      <w:r w:rsidRPr="00615128">
        <w:rPr>
          <w:rFonts w:ascii="Times New Roman" w:hAnsi="Times New Roman" w:cs="Times New Roman"/>
          <w:sz w:val="28"/>
          <w:szCs w:val="28"/>
        </w:rPr>
        <w:t xml:space="preserve"> 20</w:t>
      </w:r>
      <w:r w:rsidR="004C24B7">
        <w:rPr>
          <w:rFonts w:ascii="Times New Roman" w:hAnsi="Times New Roman" w:cs="Times New Roman"/>
          <w:sz w:val="28"/>
          <w:szCs w:val="28"/>
        </w:rPr>
        <w:t>2</w:t>
      </w:r>
      <w:r w:rsidR="00732EB2">
        <w:rPr>
          <w:rFonts w:ascii="Times New Roman" w:hAnsi="Times New Roman" w:cs="Times New Roman"/>
          <w:sz w:val="28"/>
          <w:szCs w:val="28"/>
        </w:rPr>
        <w:t>1</w:t>
      </w:r>
      <w:r w:rsidR="004C24B7">
        <w:rPr>
          <w:rFonts w:ascii="Times New Roman" w:hAnsi="Times New Roman" w:cs="Times New Roman"/>
          <w:sz w:val="28"/>
          <w:szCs w:val="28"/>
        </w:rPr>
        <w:t xml:space="preserve"> </w:t>
      </w:r>
      <w:r w:rsidRPr="00615128">
        <w:rPr>
          <w:rFonts w:ascii="Times New Roman" w:hAnsi="Times New Roman" w:cs="Times New Roman"/>
          <w:sz w:val="28"/>
          <w:szCs w:val="28"/>
        </w:rPr>
        <w:t xml:space="preserve">году по </w:t>
      </w:r>
      <w:r w:rsidR="00732EB2">
        <w:rPr>
          <w:rFonts w:ascii="Times New Roman" w:hAnsi="Times New Roman" w:cs="Times New Roman"/>
          <w:sz w:val="28"/>
          <w:szCs w:val="28"/>
        </w:rPr>
        <w:t>30</w:t>
      </w:r>
      <w:r>
        <w:rPr>
          <w:rFonts w:ascii="Times New Roman" w:hAnsi="Times New Roman" w:cs="Times New Roman"/>
          <w:sz w:val="28"/>
          <w:szCs w:val="28"/>
        </w:rPr>
        <w:t xml:space="preserve"> тыс.</w:t>
      </w:r>
      <w:r w:rsidRPr="00615128">
        <w:rPr>
          <w:rFonts w:ascii="Times New Roman" w:hAnsi="Times New Roman" w:cs="Times New Roman"/>
          <w:sz w:val="28"/>
          <w:szCs w:val="28"/>
        </w:rPr>
        <w:t>рублей</w:t>
      </w:r>
      <w:r w:rsidR="004C24B7">
        <w:rPr>
          <w:rFonts w:ascii="Times New Roman" w:hAnsi="Times New Roman" w:cs="Times New Roman"/>
          <w:sz w:val="28"/>
          <w:szCs w:val="28"/>
        </w:rPr>
        <w:t>.</w:t>
      </w:r>
    </w:p>
    <w:p w:rsidR="00615128" w:rsidRPr="00233F74" w:rsidRDefault="00615128" w:rsidP="00615128">
      <w:pPr>
        <w:spacing w:after="0" w:line="21" w:lineRule="atLeast"/>
        <w:ind w:firstLine="720"/>
        <w:jc w:val="both"/>
        <w:rPr>
          <w:rFonts w:ascii="Garamond" w:hAnsi="Garamond"/>
          <w:sz w:val="28"/>
          <w:szCs w:val="28"/>
        </w:rPr>
      </w:pPr>
    </w:p>
    <w:p w:rsidR="00E86FDC" w:rsidRDefault="00E86FDC" w:rsidP="007C0252">
      <w:pPr>
        <w:pStyle w:val="24"/>
        <w:shd w:val="clear" w:color="auto" w:fill="auto"/>
        <w:spacing w:before="0" w:after="0" w:line="240" w:lineRule="auto"/>
        <w:ind w:left="360"/>
        <w:jc w:val="left"/>
        <w:rPr>
          <w:rFonts w:ascii="Times New Roman" w:hAnsi="Times New Roman" w:cs="Times New Roman"/>
          <w:sz w:val="28"/>
          <w:szCs w:val="28"/>
        </w:rPr>
      </w:pPr>
      <w:r>
        <w:rPr>
          <w:rFonts w:ascii="Times New Roman" w:hAnsi="Times New Roman" w:cs="Times New Roman"/>
          <w:sz w:val="28"/>
          <w:szCs w:val="28"/>
        </w:rPr>
        <w:t>4.2.</w:t>
      </w:r>
      <w:r w:rsidRPr="00E86FDC">
        <w:rPr>
          <w:rFonts w:ascii="Times New Roman" w:hAnsi="Times New Roman" w:cs="Times New Roman"/>
          <w:sz w:val="28"/>
          <w:szCs w:val="28"/>
        </w:rPr>
        <w:t>НЕНАЛОГОВЫЕ ДОХОДЫ  МЕСТНОГО БЮДЖЕТА</w:t>
      </w:r>
    </w:p>
    <w:p w:rsidR="00EB5839" w:rsidRPr="00EB5839" w:rsidRDefault="00EB5839" w:rsidP="00282ED1">
      <w:pPr>
        <w:pStyle w:val="24"/>
        <w:shd w:val="clear" w:color="auto" w:fill="auto"/>
        <w:spacing w:before="0" w:after="0" w:line="240" w:lineRule="auto"/>
        <w:ind w:firstLine="360"/>
        <w:jc w:val="both"/>
        <w:rPr>
          <w:rFonts w:ascii="Times New Roman" w:hAnsi="Times New Roman" w:cs="Times New Roman"/>
          <w:b w:val="0"/>
          <w:sz w:val="28"/>
          <w:szCs w:val="28"/>
        </w:rPr>
      </w:pPr>
      <w:r w:rsidRPr="00EB5839">
        <w:rPr>
          <w:rFonts w:ascii="Times New Roman" w:hAnsi="Times New Roman" w:cs="Times New Roman"/>
          <w:b w:val="0"/>
          <w:sz w:val="28"/>
          <w:szCs w:val="28"/>
        </w:rPr>
        <w:t>Проектом местного бюджета на 201</w:t>
      </w:r>
      <w:r w:rsidR="00B71155">
        <w:rPr>
          <w:rFonts w:ascii="Times New Roman" w:hAnsi="Times New Roman" w:cs="Times New Roman"/>
          <w:b w:val="0"/>
          <w:sz w:val="28"/>
          <w:szCs w:val="28"/>
        </w:rPr>
        <w:t>9</w:t>
      </w:r>
      <w:r w:rsidRPr="00EB5839">
        <w:rPr>
          <w:rFonts w:ascii="Times New Roman" w:hAnsi="Times New Roman" w:cs="Times New Roman"/>
          <w:b w:val="0"/>
          <w:sz w:val="28"/>
          <w:szCs w:val="28"/>
        </w:rPr>
        <w:t xml:space="preserve"> год неналоговые доходы предусмотрены в объеме </w:t>
      </w:r>
      <w:r w:rsidR="00B71155">
        <w:rPr>
          <w:rFonts w:ascii="Times New Roman" w:hAnsi="Times New Roman" w:cs="Times New Roman"/>
          <w:b w:val="0"/>
          <w:sz w:val="28"/>
          <w:szCs w:val="28"/>
        </w:rPr>
        <w:t>9577,8</w:t>
      </w:r>
      <w:r w:rsidR="004C24B7">
        <w:rPr>
          <w:rFonts w:ascii="Times New Roman" w:hAnsi="Times New Roman" w:cs="Times New Roman"/>
          <w:b w:val="0"/>
          <w:sz w:val="28"/>
          <w:szCs w:val="28"/>
        </w:rPr>
        <w:t xml:space="preserve"> тыс</w:t>
      </w:r>
      <w:r w:rsidR="003A76A7">
        <w:rPr>
          <w:rFonts w:ascii="Times New Roman" w:hAnsi="Times New Roman" w:cs="Times New Roman"/>
          <w:b w:val="0"/>
          <w:sz w:val="28"/>
          <w:szCs w:val="28"/>
        </w:rPr>
        <w:t>. рублей, в 20</w:t>
      </w:r>
      <w:r w:rsidR="00B71155">
        <w:rPr>
          <w:rFonts w:ascii="Times New Roman" w:hAnsi="Times New Roman" w:cs="Times New Roman"/>
          <w:b w:val="0"/>
          <w:sz w:val="28"/>
          <w:szCs w:val="28"/>
        </w:rPr>
        <w:t>20</w:t>
      </w:r>
      <w:r w:rsidR="003A76A7">
        <w:rPr>
          <w:rFonts w:ascii="Times New Roman" w:hAnsi="Times New Roman" w:cs="Times New Roman"/>
          <w:b w:val="0"/>
          <w:sz w:val="28"/>
          <w:szCs w:val="28"/>
        </w:rPr>
        <w:t xml:space="preserve"> году  в сумме </w:t>
      </w:r>
      <w:r w:rsidR="00B71155">
        <w:rPr>
          <w:rFonts w:ascii="Times New Roman" w:hAnsi="Times New Roman" w:cs="Times New Roman"/>
          <w:b w:val="0"/>
          <w:sz w:val="28"/>
          <w:szCs w:val="28"/>
        </w:rPr>
        <w:t>7233,2</w:t>
      </w:r>
      <w:r>
        <w:rPr>
          <w:rFonts w:ascii="Times New Roman" w:hAnsi="Times New Roman" w:cs="Times New Roman"/>
          <w:b w:val="0"/>
          <w:sz w:val="28"/>
          <w:szCs w:val="28"/>
        </w:rPr>
        <w:t xml:space="preserve"> тыс. рублей</w:t>
      </w:r>
      <w:r w:rsidR="003A76A7">
        <w:rPr>
          <w:rFonts w:ascii="Times New Roman" w:hAnsi="Times New Roman" w:cs="Times New Roman"/>
          <w:b w:val="0"/>
          <w:sz w:val="28"/>
          <w:szCs w:val="28"/>
        </w:rPr>
        <w:t>, в 20</w:t>
      </w:r>
      <w:r w:rsidR="004C24B7">
        <w:rPr>
          <w:rFonts w:ascii="Times New Roman" w:hAnsi="Times New Roman" w:cs="Times New Roman"/>
          <w:b w:val="0"/>
          <w:sz w:val="28"/>
          <w:szCs w:val="28"/>
        </w:rPr>
        <w:t>2</w:t>
      </w:r>
      <w:r w:rsidR="00B71155">
        <w:rPr>
          <w:rFonts w:ascii="Times New Roman" w:hAnsi="Times New Roman" w:cs="Times New Roman"/>
          <w:b w:val="0"/>
          <w:sz w:val="28"/>
          <w:szCs w:val="28"/>
        </w:rPr>
        <w:t>1году 7420,6</w:t>
      </w:r>
      <w:r w:rsidR="003A76A7">
        <w:rPr>
          <w:rFonts w:ascii="Times New Roman" w:hAnsi="Times New Roman" w:cs="Times New Roman"/>
          <w:b w:val="0"/>
          <w:sz w:val="28"/>
          <w:szCs w:val="28"/>
        </w:rPr>
        <w:t xml:space="preserve"> тыс. рублей</w:t>
      </w:r>
      <w:r w:rsidR="00225980">
        <w:rPr>
          <w:rFonts w:ascii="Times New Roman" w:hAnsi="Times New Roman" w:cs="Times New Roman"/>
          <w:b w:val="0"/>
          <w:sz w:val="28"/>
          <w:szCs w:val="28"/>
        </w:rPr>
        <w:t>. Наблюдается тенденция к снижению неналоговых доходов.</w:t>
      </w:r>
    </w:p>
    <w:p w:rsidR="00E86FDC" w:rsidRPr="00E86FDC" w:rsidRDefault="007B5DB7" w:rsidP="00E86FDC">
      <w:pPr>
        <w:pStyle w:val="24"/>
        <w:shd w:val="clear" w:color="auto" w:fill="auto"/>
        <w:spacing w:before="0" w:after="0" w:line="240" w:lineRule="auto"/>
        <w:ind w:left="360"/>
        <w:jc w:val="left"/>
        <w:rPr>
          <w:rFonts w:ascii="Times New Roman" w:hAnsi="Times New Roman" w:cs="Times New Roman"/>
          <w:i/>
          <w:sz w:val="28"/>
          <w:szCs w:val="28"/>
        </w:rPr>
      </w:pPr>
      <w:r>
        <w:rPr>
          <w:rFonts w:ascii="Times New Roman" w:hAnsi="Times New Roman" w:cs="Times New Roman"/>
          <w:i/>
          <w:sz w:val="28"/>
          <w:szCs w:val="28"/>
        </w:rPr>
        <w:t>Д</w:t>
      </w:r>
      <w:r w:rsidRPr="00E86FDC">
        <w:rPr>
          <w:rFonts w:ascii="Times New Roman" w:hAnsi="Times New Roman" w:cs="Times New Roman"/>
          <w:i/>
          <w:sz w:val="28"/>
          <w:szCs w:val="28"/>
        </w:rPr>
        <w:t>оходы от использования имущества, находящегося в муниципальной собственности</w:t>
      </w:r>
      <w:r w:rsidR="0095163C">
        <w:rPr>
          <w:rFonts w:ascii="Times New Roman" w:hAnsi="Times New Roman" w:cs="Times New Roman"/>
          <w:i/>
          <w:sz w:val="28"/>
          <w:szCs w:val="28"/>
        </w:rPr>
        <w:t>.</w:t>
      </w:r>
    </w:p>
    <w:p w:rsidR="00E86FDC" w:rsidRPr="00E86FDC" w:rsidRDefault="00E86FDC" w:rsidP="00E86FDC">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Доходы, получаемые в виде арендной платы за земли,</w:t>
      </w:r>
      <w:r w:rsidR="00B71155">
        <w:rPr>
          <w:rFonts w:ascii="Times New Roman" w:hAnsi="Times New Roman" w:cs="Times New Roman"/>
          <w:sz w:val="28"/>
          <w:szCs w:val="28"/>
        </w:rPr>
        <w:t xml:space="preserve"> </w:t>
      </w:r>
      <w:r w:rsidRPr="00E86FDC">
        <w:rPr>
          <w:rFonts w:ascii="Times New Roman" w:hAnsi="Times New Roman" w:cs="Times New Roman"/>
          <w:sz w:val="28"/>
          <w:szCs w:val="28"/>
        </w:rPr>
        <w:t xml:space="preserve">находящиеся в </w:t>
      </w:r>
      <w:r w:rsidRPr="00E86FDC">
        <w:rPr>
          <w:rFonts w:ascii="Times New Roman" w:hAnsi="Times New Roman" w:cs="Times New Roman"/>
          <w:sz w:val="28"/>
          <w:szCs w:val="28"/>
        </w:rPr>
        <w:lastRenderedPageBreak/>
        <w:t>собственности городского округа</w:t>
      </w:r>
      <w:r w:rsidR="00B71155">
        <w:rPr>
          <w:rFonts w:ascii="Times New Roman" w:hAnsi="Times New Roman" w:cs="Times New Roman"/>
          <w:sz w:val="28"/>
          <w:szCs w:val="28"/>
        </w:rPr>
        <w:t xml:space="preserve"> «город Фокино»</w:t>
      </w:r>
    </w:p>
    <w:p w:rsidR="003A76A7" w:rsidRPr="004C24B7" w:rsidRDefault="003A76A7" w:rsidP="003A76A7">
      <w:pPr>
        <w:shd w:val="clear" w:color="auto" w:fill="FFFFFF"/>
        <w:spacing w:after="0" w:line="240" w:lineRule="auto"/>
        <w:ind w:firstLine="720"/>
        <w:jc w:val="both"/>
        <w:rPr>
          <w:rFonts w:ascii="Times New Roman" w:hAnsi="Times New Roman" w:cs="Times New Roman"/>
          <w:sz w:val="28"/>
          <w:szCs w:val="28"/>
        </w:rPr>
      </w:pPr>
      <w:r w:rsidRPr="003A76A7">
        <w:rPr>
          <w:rFonts w:ascii="Times New Roman" w:hAnsi="Times New Roman" w:cs="Times New Roman"/>
          <w:sz w:val="28"/>
          <w:szCs w:val="28"/>
        </w:rPr>
        <w:t xml:space="preserve">Расчёт производится </w:t>
      </w:r>
      <w:r w:rsidR="009B5357">
        <w:rPr>
          <w:rFonts w:ascii="Times New Roman" w:hAnsi="Times New Roman" w:cs="Times New Roman"/>
          <w:sz w:val="28"/>
          <w:szCs w:val="28"/>
        </w:rPr>
        <w:t>исходя из количества фактически заключенных договоров аренды муниципального жилья и ожидаемых поступлений в 2018г.</w:t>
      </w:r>
    </w:p>
    <w:p w:rsidR="003A76A7" w:rsidRDefault="003A76A7" w:rsidP="003A76A7">
      <w:pPr>
        <w:widowControl w:val="0"/>
        <w:spacing w:after="0" w:line="240" w:lineRule="auto"/>
        <w:ind w:right="40"/>
        <w:rPr>
          <w:rFonts w:ascii="Times New Roman" w:hAnsi="Times New Roman" w:cs="Times New Roman"/>
          <w:sz w:val="28"/>
          <w:szCs w:val="28"/>
        </w:rPr>
      </w:pPr>
      <w:r w:rsidRPr="003A76A7">
        <w:rPr>
          <w:rFonts w:ascii="Times New Roman" w:hAnsi="Times New Roman" w:cs="Times New Roman"/>
          <w:sz w:val="28"/>
          <w:szCs w:val="28"/>
        </w:rPr>
        <w:t>Ожидаемые поступления  в 201</w:t>
      </w:r>
      <w:r w:rsidR="009B5357">
        <w:rPr>
          <w:rFonts w:ascii="Times New Roman" w:hAnsi="Times New Roman" w:cs="Times New Roman"/>
          <w:sz w:val="28"/>
          <w:szCs w:val="28"/>
        </w:rPr>
        <w:t>9</w:t>
      </w:r>
      <w:r w:rsidRPr="003A76A7">
        <w:rPr>
          <w:rFonts w:ascii="Times New Roman" w:hAnsi="Times New Roman" w:cs="Times New Roman"/>
          <w:sz w:val="28"/>
          <w:szCs w:val="28"/>
        </w:rPr>
        <w:t xml:space="preserve">году в сумме </w:t>
      </w:r>
      <w:r w:rsidR="009B5357">
        <w:rPr>
          <w:rFonts w:ascii="Times New Roman" w:hAnsi="Times New Roman" w:cs="Times New Roman"/>
          <w:sz w:val="28"/>
          <w:szCs w:val="28"/>
        </w:rPr>
        <w:t>1308</w:t>
      </w:r>
      <w:r>
        <w:rPr>
          <w:rFonts w:ascii="Times New Roman" w:hAnsi="Times New Roman" w:cs="Times New Roman"/>
          <w:sz w:val="28"/>
          <w:szCs w:val="28"/>
        </w:rPr>
        <w:t xml:space="preserve">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 в 20</w:t>
      </w:r>
      <w:r w:rsidR="009B5357">
        <w:rPr>
          <w:rFonts w:ascii="Times New Roman" w:hAnsi="Times New Roman" w:cs="Times New Roman"/>
          <w:sz w:val="28"/>
          <w:szCs w:val="28"/>
        </w:rPr>
        <w:t>20</w:t>
      </w:r>
      <w:r w:rsidRPr="003A76A7">
        <w:rPr>
          <w:rFonts w:ascii="Times New Roman" w:hAnsi="Times New Roman" w:cs="Times New Roman"/>
          <w:sz w:val="28"/>
          <w:szCs w:val="28"/>
        </w:rPr>
        <w:t xml:space="preserve">году в сумме </w:t>
      </w:r>
      <w:r w:rsidR="009B5357">
        <w:rPr>
          <w:rFonts w:ascii="Times New Roman" w:hAnsi="Times New Roman" w:cs="Times New Roman"/>
          <w:sz w:val="28"/>
          <w:szCs w:val="28"/>
        </w:rPr>
        <w:t>1400</w:t>
      </w:r>
      <w:r>
        <w:rPr>
          <w:rFonts w:ascii="Times New Roman" w:hAnsi="Times New Roman" w:cs="Times New Roman"/>
          <w:sz w:val="28"/>
          <w:szCs w:val="28"/>
        </w:rPr>
        <w:t>тыс.</w:t>
      </w:r>
      <w:r w:rsidRPr="003A76A7">
        <w:rPr>
          <w:rFonts w:ascii="Times New Roman" w:hAnsi="Times New Roman" w:cs="Times New Roman"/>
          <w:sz w:val="28"/>
          <w:szCs w:val="28"/>
        </w:rPr>
        <w:t>рубл</w:t>
      </w:r>
      <w:r>
        <w:rPr>
          <w:rFonts w:ascii="Times New Roman" w:hAnsi="Times New Roman" w:cs="Times New Roman"/>
          <w:sz w:val="28"/>
          <w:szCs w:val="28"/>
        </w:rPr>
        <w:t>ей</w:t>
      </w:r>
      <w:r w:rsidRPr="003A76A7">
        <w:rPr>
          <w:rFonts w:ascii="Times New Roman" w:hAnsi="Times New Roman" w:cs="Times New Roman"/>
          <w:sz w:val="28"/>
          <w:szCs w:val="28"/>
        </w:rPr>
        <w:t>,  в 20</w:t>
      </w:r>
      <w:r w:rsidR="004C24B7">
        <w:rPr>
          <w:rFonts w:ascii="Times New Roman" w:hAnsi="Times New Roman" w:cs="Times New Roman"/>
          <w:sz w:val="28"/>
          <w:szCs w:val="28"/>
        </w:rPr>
        <w:t>2</w:t>
      </w:r>
      <w:r w:rsidR="009B5357">
        <w:rPr>
          <w:rFonts w:ascii="Times New Roman" w:hAnsi="Times New Roman" w:cs="Times New Roman"/>
          <w:sz w:val="28"/>
          <w:szCs w:val="28"/>
        </w:rPr>
        <w:t>1году в сумме1420</w:t>
      </w:r>
      <w:r>
        <w:rPr>
          <w:rFonts w:ascii="Times New Roman" w:hAnsi="Times New Roman" w:cs="Times New Roman"/>
          <w:sz w:val="28"/>
          <w:szCs w:val="28"/>
        </w:rPr>
        <w:t xml:space="preserve">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w:t>
      </w:r>
    </w:p>
    <w:p w:rsidR="001957E4" w:rsidRDefault="001957E4" w:rsidP="003A76A7">
      <w:pPr>
        <w:keepNext/>
        <w:spacing w:before="120" w:after="0" w:line="21" w:lineRule="atLeast"/>
        <w:jc w:val="center"/>
        <w:rPr>
          <w:rFonts w:ascii="Times New Roman" w:eastAsia="Times New Roman" w:hAnsi="Times New Roman" w:cs="Times New Roman"/>
          <w:b/>
          <w:sz w:val="28"/>
          <w:szCs w:val="28"/>
          <w:lang w:eastAsia="ru-RU"/>
        </w:rPr>
      </w:pPr>
      <w:r w:rsidRPr="00123D8D">
        <w:rPr>
          <w:rFonts w:ascii="Times New Roman" w:eastAsia="Times New Roman" w:hAnsi="Times New Roman" w:cs="Times New Roman"/>
          <w:b/>
          <w:sz w:val="28"/>
          <w:szCs w:val="2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9B5357" w:rsidRPr="004C24B7" w:rsidRDefault="009B5357" w:rsidP="009B5357">
      <w:pPr>
        <w:shd w:val="clear" w:color="auto" w:fill="FFFFFF"/>
        <w:spacing w:after="0" w:line="240" w:lineRule="auto"/>
        <w:ind w:firstLine="720"/>
        <w:jc w:val="both"/>
        <w:rPr>
          <w:rFonts w:ascii="Times New Roman" w:hAnsi="Times New Roman" w:cs="Times New Roman"/>
          <w:sz w:val="28"/>
          <w:szCs w:val="28"/>
        </w:rPr>
      </w:pPr>
      <w:r w:rsidRPr="003A76A7">
        <w:rPr>
          <w:rFonts w:ascii="Times New Roman" w:hAnsi="Times New Roman" w:cs="Times New Roman"/>
          <w:sz w:val="28"/>
          <w:szCs w:val="28"/>
        </w:rPr>
        <w:t xml:space="preserve">Расчёт производится в соответствии с действующим   законодательством. Прогнозирование осуществляется с учетом информации о прогнозном начислении сумм платежа, предоставляемым администратором дохода – </w:t>
      </w:r>
      <w:r>
        <w:rPr>
          <w:rFonts w:ascii="Times New Roman" w:hAnsi="Times New Roman" w:cs="Times New Roman"/>
          <w:sz w:val="28"/>
          <w:szCs w:val="28"/>
        </w:rPr>
        <w:t>Комитетом по управлению муниципальным имуществом города Фокино с учетом проведения работ по погашению недоимки и фактически заключенных договоров аренды.</w:t>
      </w:r>
    </w:p>
    <w:p w:rsidR="009B5357" w:rsidRDefault="009B5357" w:rsidP="009B5357">
      <w:pPr>
        <w:widowControl w:val="0"/>
        <w:spacing w:after="0" w:line="240" w:lineRule="auto"/>
        <w:ind w:right="40"/>
        <w:rPr>
          <w:rFonts w:ascii="Times New Roman" w:hAnsi="Times New Roman" w:cs="Times New Roman"/>
          <w:sz w:val="28"/>
          <w:szCs w:val="28"/>
        </w:rPr>
      </w:pPr>
      <w:r w:rsidRPr="003A76A7">
        <w:rPr>
          <w:rFonts w:ascii="Times New Roman" w:hAnsi="Times New Roman" w:cs="Times New Roman"/>
          <w:sz w:val="28"/>
          <w:szCs w:val="28"/>
        </w:rPr>
        <w:t>Ожидаемые поступления  в 201</w:t>
      </w:r>
      <w:r>
        <w:rPr>
          <w:rFonts w:ascii="Times New Roman" w:hAnsi="Times New Roman" w:cs="Times New Roman"/>
          <w:sz w:val="28"/>
          <w:szCs w:val="28"/>
        </w:rPr>
        <w:t>9</w:t>
      </w:r>
      <w:r w:rsidRPr="003A76A7">
        <w:rPr>
          <w:rFonts w:ascii="Times New Roman" w:hAnsi="Times New Roman" w:cs="Times New Roman"/>
          <w:sz w:val="28"/>
          <w:szCs w:val="28"/>
        </w:rPr>
        <w:t xml:space="preserve">году в сумме </w:t>
      </w:r>
      <w:r>
        <w:rPr>
          <w:rFonts w:ascii="Times New Roman" w:hAnsi="Times New Roman" w:cs="Times New Roman"/>
          <w:sz w:val="28"/>
          <w:szCs w:val="28"/>
        </w:rPr>
        <w:t>4853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 в 20</w:t>
      </w:r>
      <w:r>
        <w:rPr>
          <w:rFonts w:ascii="Times New Roman" w:hAnsi="Times New Roman" w:cs="Times New Roman"/>
          <w:sz w:val="28"/>
          <w:szCs w:val="28"/>
        </w:rPr>
        <w:t>20</w:t>
      </w:r>
      <w:r w:rsidRPr="003A76A7">
        <w:rPr>
          <w:rFonts w:ascii="Times New Roman" w:hAnsi="Times New Roman" w:cs="Times New Roman"/>
          <w:sz w:val="28"/>
          <w:szCs w:val="28"/>
        </w:rPr>
        <w:t xml:space="preserve">году в сумме </w:t>
      </w:r>
      <w:r>
        <w:rPr>
          <w:rFonts w:ascii="Times New Roman" w:hAnsi="Times New Roman" w:cs="Times New Roman"/>
          <w:sz w:val="28"/>
          <w:szCs w:val="28"/>
        </w:rPr>
        <w:t>3943тыс.</w:t>
      </w:r>
      <w:r w:rsidRPr="003A76A7">
        <w:rPr>
          <w:rFonts w:ascii="Times New Roman" w:hAnsi="Times New Roman" w:cs="Times New Roman"/>
          <w:sz w:val="28"/>
          <w:szCs w:val="28"/>
        </w:rPr>
        <w:t>рубл</w:t>
      </w:r>
      <w:r>
        <w:rPr>
          <w:rFonts w:ascii="Times New Roman" w:hAnsi="Times New Roman" w:cs="Times New Roman"/>
          <w:sz w:val="28"/>
          <w:szCs w:val="28"/>
        </w:rPr>
        <w:t>ей</w:t>
      </w:r>
      <w:r w:rsidRPr="003A76A7">
        <w:rPr>
          <w:rFonts w:ascii="Times New Roman" w:hAnsi="Times New Roman" w:cs="Times New Roman"/>
          <w:sz w:val="28"/>
          <w:szCs w:val="28"/>
        </w:rPr>
        <w:t>,  в 20</w:t>
      </w:r>
      <w:r>
        <w:rPr>
          <w:rFonts w:ascii="Times New Roman" w:hAnsi="Times New Roman" w:cs="Times New Roman"/>
          <w:sz w:val="28"/>
          <w:szCs w:val="28"/>
        </w:rPr>
        <w:t>21году в сумме4000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w:t>
      </w:r>
    </w:p>
    <w:p w:rsidR="001957E4" w:rsidRPr="00123D8D" w:rsidRDefault="001957E4" w:rsidP="002F34F4">
      <w:pPr>
        <w:spacing w:after="0" w:line="240" w:lineRule="auto"/>
        <w:ind w:firstLine="851"/>
        <w:jc w:val="center"/>
        <w:rPr>
          <w:rFonts w:ascii="Times New Roman" w:eastAsia="Times New Roman" w:hAnsi="Times New Roman" w:cs="Times New Roman"/>
          <w:b/>
          <w:sz w:val="28"/>
          <w:szCs w:val="28"/>
          <w:lang w:eastAsia="ru-RU"/>
        </w:rPr>
      </w:pPr>
      <w:r w:rsidRPr="00123D8D">
        <w:rPr>
          <w:rFonts w:ascii="Times New Roman" w:eastAsia="Times New Roman" w:hAnsi="Times New Roman" w:cs="Times New Roman"/>
          <w:b/>
          <w:sz w:val="28"/>
          <w:szCs w:val="28"/>
          <w:lang w:eastAsia="ru-RU"/>
        </w:rPr>
        <w:t>Доходы от сдачи в аренду имущества, составляющего казну городских округов (за исключением земельных участков)</w:t>
      </w:r>
    </w:p>
    <w:p w:rsidR="00471EDE" w:rsidRDefault="00471EDE" w:rsidP="00471EDE">
      <w:pPr>
        <w:ind w:firstLine="851"/>
        <w:jc w:val="center"/>
        <w:rPr>
          <w:rFonts w:ascii="Garamond" w:hAnsi="Garamond"/>
          <w:b/>
          <w:sz w:val="28"/>
          <w:szCs w:val="28"/>
        </w:rPr>
      </w:pPr>
      <w:r w:rsidRPr="00233F74">
        <w:rPr>
          <w:rFonts w:ascii="Garamond" w:hAnsi="Garamond"/>
          <w:b/>
          <w:sz w:val="28"/>
          <w:szCs w:val="28"/>
        </w:rPr>
        <w:t>городских округов (за исключением земельных участков)</w:t>
      </w:r>
    </w:p>
    <w:p w:rsidR="00FD4142" w:rsidRPr="00FD4142" w:rsidRDefault="00FD4142" w:rsidP="00FD4142">
      <w:pPr>
        <w:spacing w:after="0"/>
        <w:ind w:firstLine="851"/>
        <w:jc w:val="both"/>
        <w:rPr>
          <w:rFonts w:ascii="Times New Roman" w:hAnsi="Times New Roman" w:cs="Times New Roman"/>
          <w:sz w:val="28"/>
          <w:szCs w:val="28"/>
        </w:rPr>
      </w:pPr>
      <w:r w:rsidRPr="00FD4142">
        <w:rPr>
          <w:rFonts w:ascii="Times New Roman" w:hAnsi="Times New Roman" w:cs="Times New Roman"/>
          <w:sz w:val="28"/>
          <w:szCs w:val="28"/>
        </w:rPr>
        <w:t xml:space="preserve">Прогнозируемый объем поступлений от сдачи в аренду имущества, составляющего муниципальную казну городского округа (за исключением земельных участков), рассчитан администратором дохода – администрацией города </w:t>
      </w:r>
      <w:r w:rsidR="009B5357">
        <w:rPr>
          <w:rFonts w:ascii="Times New Roman" w:hAnsi="Times New Roman" w:cs="Times New Roman"/>
          <w:sz w:val="28"/>
          <w:szCs w:val="28"/>
        </w:rPr>
        <w:t>Фокино</w:t>
      </w:r>
      <w:r w:rsidRPr="00FD4142">
        <w:rPr>
          <w:rFonts w:ascii="Times New Roman" w:hAnsi="Times New Roman" w:cs="Times New Roman"/>
          <w:sz w:val="28"/>
          <w:szCs w:val="28"/>
        </w:rPr>
        <w:t xml:space="preserve"> Брянской области (отделом имущественных отношений, строительства, архитектуры, благоустройства и природопользования), исходя из фактически заключенных договоров аренды и планируемых к заключению</w:t>
      </w:r>
      <w:r w:rsidR="00847FDD">
        <w:rPr>
          <w:rFonts w:ascii="Times New Roman" w:hAnsi="Times New Roman" w:cs="Times New Roman"/>
          <w:sz w:val="28"/>
          <w:szCs w:val="28"/>
        </w:rPr>
        <w:t>.</w:t>
      </w:r>
    </w:p>
    <w:p w:rsidR="00FD4142" w:rsidRPr="00FD4142" w:rsidRDefault="00FD4142" w:rsidP="00FD4142">
      <w:pPr>
        <w:ind w:firstLine="851"/>
        <w:jc w:val="both"/>
        <w:rPr>
          <w:rFonts w:ascii="Times New Roman" w:hAnsi="Times New Roman" w:cs="Times New Roman"/>
          <w:sz w:val="28"/>
          <w:szCs w:val="28"/>
        </w:rPr>
      </w:pPr>
      <w:r w:rsidRPr="00FD4142">
        <w:rPr>
          <w:rFonts w:ascii="Times New Roman" w:hAnsi="Times New Roman" w:cs="Times New Roman"/>
          <w:sz w:val="28"/>
          <w:szCs w:val="28"/>
        </w:rPr>
        <w:t>Прогноз данных поступлений в 201</w:t>
      </w:r>
      <w:r w:rsidR="00847FDD">
        <w:rPr>
          <w:rFonts w:ascii="Times New Roman" w:hAnsi="Times New Roman" w:cs="Times New Roman"/>
          <w:sz w:val="28"/>
          <w:szCs w:val="28"/>
        </w:rPr>
        <w:t>9</w:t>
      </w:r>
      <w:r w:rsidRPr="00FD4142">
        <w:rPr>
          <w:rFonts w:ascii="Times New Roman" w:hAnsi="Times New Roman" w:cs="Times New Roman"/>
          <w:sz w:val="28"/>
          <w:szCs w:val="28"/>
        </w:rPr>
        <w:t xml:space="preserve"> году </w:t>
      </w:r>
      <w:r w:rsidR="00847FDD">
        <w:rPr>
          <w:rFonts w:ascii="Times New Roman" w:hAnsi="Times New Roman" w:cs="Times New Roman"/>
          <w:sz w:val="28"/>
          <w:szCs w:val="28"/>
        </w:rPr>
        <w:t>–</w:t>
      </w:r>
      <w:r w:rsidRPr="00FD4142">
        <w:rPr>
          <w:rFonts w:ascii="Times New Roman" w:hAnsi="Times New Roman" w:cs="Times New Roman"/>
          <w:sz w:val="28"/>
          <w:szCs w:val="28"/>
        </w:rPr>
        <w:t xml:space="preserve"> </w:t>
      </w:r>
      <w:r w:rsidR="00847FDD">
        <w:rPr>
          <w:rFonts w:ascii="Times New Roman" w:hAnsi="Times New Roman" w:cs="Times New Roman"/>
          <w:sz w:val="28"/>
          <w:szCs w:val="28"/>
        </w:rPr>
        <w:t>616,7</w:t>
      </w:r>
      <w:r>
        <w:rPr>
          <w:rFonts w:ascii="Times New Roman" w:hAnsi="Times New Roman" w:cs="Times New Roman"/>
          <w:sz w:val="28"/>
          <w:szCs w:val="28"/>
        </w:rPr>
        <w:t xml:space="preserve"> тыс.</w:t>
      </w:r>
      <w:r w:rsidRPr="00FD4142">
        <w:rPr>
          <w:rFonts w:ascii="Times New Roman" w:hAnsi="Times New Roman" w:cs="Times New Roman"/>
          <w:sz w:val="28"/>
          <w:szCs w:val="28"/>
        </w:rPr>
        <w:t xml:space="preserve"> руб., в 20</w:t>
      </w:r>
      <w:r w:rsidR="00847FDD">
        <w:rPr>
          <w:rFonts w:ascii="Times New Roman" w:hAnsi="Times New Roman" w:cs="Times New Roman"/>
          <w:sz w:val="28"/>
          <w:szCs w:val="28"/>
        </w:rPr>
        <w:t>20</w:t>
      </w:r>
      <w:r w:rsidRPr="00FD4142">
        <w:rPr>
          <w:rFonts w:ascii="Times New Roman" w:hAnsi="Times New Roman" w:cs="Times New Roman"/>
          <w:sz w:val="28"/>
          <w:szCs w:val="28"/>
        </w:rPr>
        <w:t xml:space="preserve"> году </w:t>
      </w:r>
      <w:r w:rsidR="00847FDD">
        <w:rPr>
          <w:rFonts w:ascii="Times New Roman" w:hAnsi="Times New Roman" w:cs="Times New Roman"/>
          <w:sz w:val="28"/>
          <w:szCs w:val="28"/>
        </w:rPr>
        <w:t>–</w:t>
      </w:r>
      <w:r w:rsidRPr="00FD4142">
        <w:rPr>
          <w:rFonts w:ascii="Times New Roman" w:hAnsi="Times New Roman" w:cs="Times New Roman"/>
          <w:sz w:val="28"/>
          <w:szCs w:val="28"/>
        </w:rPr>
        <w:t xml:space="preserve"> </w:t>
      </w:r>
      <w:r w:rsidR="00847FDD">
        <w:rPr>
          <w:rFonts w:ascii="Times New Roman" w:hAnsi="Times New Roman" w:cs="Times New Roman"/>
          <w:sz w:val="28"/>
          <w:szCs w:val="28"/>
        </w:rPr>
        <w:t>611,5</w:t>
      </w:r>
      <w:r>
        <w:rPr>
          <w:rFonts w:ascii="Times New Roman" w:hAnsi="Times New Roman" w:cs="Times New Roman"/>
          <w:sz w:val="28"/>
          <w:szCs w:val="28"/>
        </w:rPr>
        <w:t>тыс.</w:t>
      </w:r>
      <w:r w:rsidRPr="00FD4142">
        <w:rPr>
          <w:rFonts w:ascii="Times New Roman" w:hAnsi="Times New Roman" w:cs="Times New Roman"/>
          <w:sz w:val="28"/>
          <w:szCs w:val="28"/>
        </w:rPr>
        <w:t xml:space="preserve"> руб., в 202</w:t>
      </w:r>
      <w:r w:rsidR="00847FDD">
        <w:rPr>
          <w:rFonts w:ascii="Times New Roman" w:hAnsi="Times New Roman" w:cs="Times New Roman"/>
          <w:sz w:val="28"/>
          <w:szCs w:val="28"/>
        </w:rPr>
        <w:t>1</w:t>
      </w:r>
      <w:r w:rsidRPr="00FD4142">
        <w:rPr>
          <w:rFonts w:ascii="Times New Roman" w:hAnsi="Times New Roman" w:cs="Times New Roman"/>
          <w:sz w:val="28"/>
          <w:szCs w:val="28"/>
        </w:rPr>
        <w:t xml:space="preserve"> году - </w:t>
      </w:r>
      <w:r w:rsidR="00847FDD">
        <w:rPr>
          <w:rFonts w:ascii="Times New Roman" w:hAnsi="Times New Roman" w:cs="Times New Roman"/>
          <w:sz w:val="28"/>
          <w:szCs w:val="28"/>
        </w:rPr>
        <w:t>616,8</w:t>
      </w:r>
      <w:r>
        <w:rPr>
          <w:rFonts w:ascii="Times New Roman" w:hAnsi="Times New Roman" w:cs="Times New Roman"/>
          <w:sz w:val="28"/>
          <w:szCs w:val="28"/>
        </w:rPr>
        <w:t>тыс.</w:t>
      </w:r>
      <w:r w:rsidRPr="00FD4142">
        <w:rPr>
          <w:rFonts w:ascii="Times New Roman" w:hAnsi="Times New Roman" w:cs="Times New Roman"/>
          <w:sz w:val="28"/>
          <w:szCs w:val="28"/>
        </w:rPr>
        <w:t xml:space="preserve"> руб.</w:t>
      </w:r>
    </w:p>
    <w:p w:rsidR="00E86FDC" w:rsidRPr="00E86FDC"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 xml:space="preserve">ПЛАТЕЖИ ПРИ ПОЛЬЗОВАНИИ ПРИРОДНЫМИ РЕСУРСАМИ </w:t>
      </w:r>
    </w:p>
    <w:p w:rsidR="00E86FDC" w:rsidRPr="00E86FDC"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Плата за негативное воздействие на окружающую среду</w:t>
      </w:r>
    </w:p>
    <w:p w:rsidR="00D4676E" w:rsidRP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Расчет поступлений платы за негативное воздействие на окружающую среду определяется в соответствии со Статьей 62  Бюджетного Кодекса Российской Федерации и  Федеральным Законом от 10.01.2002 №7-ФЗ «Об охране окружающей среды».</w:t>
      </w:r>
    </w:p>
    <w:p w:rsidR="00D4676E" w:rsidRP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Норматив зачисления платы в местный бюджет применён в соответствии с Бюджетным кодексом Российской Федерации в размере 55процентов.</w:t>
      </w:r>
    </w:p>
    <w:p w:rsid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Прогнозируемая сумма поступлений платы за негативное воздействие на окружающую среду в местный  бюджет  в 201</w:t>
      </w:r>
      <w:r w:rsidR="00847FDD">
        <w:rPr>
          <w:rFonts w:ascii="Times New Roman" w:hAnsi="Times New Roman" w:cs="Times New Roman"/>
          <w:sz w:val="28"/>
          <w:szCs w:val="28"/>
        </w:rPr>
        <w:t>9</w:t>
      </w:r>
      <w:r w:rsidRPr="00D4676E">
        <w:rPr>
          <w:rFonts w:ascii="Times New Roman" w:hAnsi="Times New Roman" w:cs="Times New Roman"/>
          <w:sz w:val="28"/>
          <w:szCs w:val="28"/>
        </w:rPr>
        <w:t xml:space="preserve"> году прогнозируются в сумме   </w:t>
      </w:r>
      <w:r w:rsidR="00847FDD">
        <w:rPr>
          <w:rFonts w:ascii="Times New Roman" w:hAnsi="Times New Roman" w:cs="Times New Roman"/>
          <w:sz w:val="28"/>
          <w:szCs w:val="28"/>
        </w:rPr>
        <w:t>309,1</w:t>
      </w:r>
      <w:r>
        <w:rPr>
          <w:rFonts w:ascii="Times New Roman" w:hAnsi="Times New Roman" w:cs="Times New Roman"/>
          <w:sz w:val="28"/>
          <w:szCs w:val="28"/>
        </w:rPr>
        <w:t>тыс.</w:t>
      </w:r>
      <w:r w:rsidRPr="00D4676E">
        <w:rPr>
          <w:rFonts w:ascii="Times New Roman" w:hAnsi="Times New Roman" w:cs="Times New Roman"/>
          <w:sz w:val="28"/>
          <w:szCs w:val="28"/>
        </w:rPr>
        <w:t>рублей, в 20</w:t>
      </w:r>
      <w:r w:rsidR="00847FDD">
        <w:rPr>
          <w:rFonts w:ascii="Times New Roman" w:hAnsi="Times New Roman" w:cs="Times New Roman"/>
          <w:sz w:val="28"/>
          <w:szCs w:val="28"/>
        </w:rPr>
        <w:t>20</w:t>
      </w:r>
      <w:r w:rsidRPr="00D4676E">
        <w:rPr>
          <w:rFonts w:ascii="Times New Roman" w:hAnsi="Times New Roman" w:cs="Times New Roman"/>
          <w:sz w:val="28"/>
          <w:szCs w:val="28"/>
        </w:rPr>
        <w:t xml:space="preserve"> году  и в 20</w:t>
      </w:r>
      <w:r w:rsidR="00FD4142">
        <w:rPr>
          <w:rFonts w:ascii="Times New Roman" w:hAnsi="Times New Roman" w:cs="Times New Roman"/>
          <w:sz w:val="28"/>
          <w:szCs w:val="28"/>
        </w:rPr>
        <w:t>2</w:t>
      </w:r>
      <w:r w:rsidR="00847FDD">
        <w:rPr>
          <w:rFonts w:ascii="Times New Roman" w:hAnsi="Times New Roman" w:cs="Times New Roman"/>
          <w:sz w:val="28"/>
          <w:szCs w:val="28"/>
        </w:rPr>
        <w:t>1</w:t>
      </w:r>
      <w:r w:rsidRPr="00D4676E">
        <w:rPr>
          <w:rFonts w:ascii="Times New Roman" w:hAnsi="Times New Roman" w:cs="Times New Roman"/>
          <w:sz w:val="28"/>
          <w:szCs w:val="28"/>
        </w:rPr>
        <w:t xml:space="preserve">году в сумме </w:t>
      </w:r>
      <w:r w:rsidR="00847FDD">
        <w:rPr>
          <w:rFonts w:ascii="Times New Roman" w:hAnsi="Times New Roman" w:cs="Times New Roman"/>
          <w:sz w:val="28"/>
          <w:szCs w:val="28"/>
        </w:rPr>
        <w:t xml:space="preserve"> 467,9 и 555,3</w:t>
      </w:r>
      <w:r w:rsidR="00FD4142">
        <w:rPr>
          <w:rFonts w:ascii="Times New Roman" w:hAnsi="Times New Roman" w:cs="Times New Roman"/>
          <w:sz w:val="28"/>
          <w:szCs w:val="28"/>
        </w:rPr>
        <w:t xml:space="preserve"> </w:t>
      </w:r>
      <w:r>
        <w:rPr>
          <w:rFonts w:ascii="Times New Roman" w:hAnsi="Times New Roman" w:cs="Times New Roman"/>
          <w:sz w:val="28"/>
          <w:szCs w:val="28"/>
        </w:rPr>
        <w:t>тыс.</w:t>
      </w:r>
      <w:r w:rsidRPr="00D4676E">
        <w:rPr>
          <w:rFonts w:ascii="Times New Roman" w:hAnsi="Times New Roman" w:cs="Times New Roman"/>
          <w:sz w:val="28"/>
          <w:szCs w:val="28"/>
        </w:rPr>
        <w:t>рублей</w:t>
      </w:r>
      <w:r>
        <w:rPr>
          <w:rFonts w:ascii="Times New Roman" w:hAnsi="Times New Roman" w:cs="Times New Roman"/>
          <w:sz w:val="28"/>
          <w:szCs w:val="28"/>
        </w:rPr>
        <w:t xml:space="preserve"> соответственно</w:t>
      </w:r>
      <w:r w:rsidRPr="00D4676E">
        <w:rPr>
          <w:rFonts w:ascii="Times New Roman" w:hAnsi="Times New Roman" w:cs="Times New Roman"/>
          <w:sz w:val="28"/>
          <w:szCs w:val="28"/>
        </w:rPr>
        <w:t>.</w:t>
      </w:r>
    </w:p>
    <w:p w:rsidR="00FD4142" w:rsidRPr="00D4676E" w:rsidRDefault="00FD4142" w:rsidP="00D4676E">
      <w:pPr>
        <w:spacing w:after="0" w:line="240" w:lineRule="auto"/>
        <w:ind w:firstLine="851"/>
        <w:jc w:val="both"/>
        <w:rPr>
          <w:rFonts w:ascii="Times New Roman" w:hAnsi="Times New Roman" w:cs="Times New Roman"/>
          <w:sz w:val="28"/>
          <w:szCs w:val="28"/>
        </w:rPr>
      </w:pPr>
    </w:p>
    <w:p w:rsidR="00E86FDC" w:rsidRPr="00E86FDC" w:rsidRDefault="0085284B" w:rsidP="0085284B">
      <w:pPr>
        <w:pStyle w:val="11"/>
        <w:shd w:val="clear" w:color="auto" w:fill="auto"/>
        <w:spacing w:before="0" w:line="240" w:lineRule="auto"/>
        <w:ind w:left="360"/>
        <w:rPr>
          <w:rFonts w:ascii="Times New Roman" w:hAnsi="Times New Roman" w:cs="Times New Roman"/>
          <w:b/>
        </w:rPr>
      </w:pPr>
      <w:r>
        <w:rPr>
          <w:rFonts w:ascii="Times New Roman" w:hAnsi="Times New Roman" w:cs="Times New Roman"/>
          <w:b/>
        </w:rPr>
        <w:t>Д</w:t>
      </w:r>
      <w:r w:rsidRPr="00E86FDC">
        <w:rPr>
          <w:rFonts w:ascii="Times New Roman" w:hAnsi="Times New Roman" w:cs="Times New Roman"/>
          <w:b/>
        </w:rPr>
        <w:t>оходы от продажи материальных и нематериальных активов</w:t>
      </w:r>
    </w:p>
    <w:p w:rsidR="00E86FDC" w:rsidRPr="00BE2CA0" w:rsidRDefault="00E86FDC" w:rsidP="00BD0A82">
      <w:pPr>
        <w:spacing w:after="0" w:line="240" w:lineRule="auto"/>
        <w:ind w:left="360"/>
        <w:rPr>
          <w:rFonts w:ascii="Times New Roman" w:hAnsi="Times New Roman" w:cs="Times New Roman"/>
          <w:b/>
          <w:sz w:val="28"/>
          <w:szCs w:val="28"/>
        </w:rPr>
      </w:pPr>
      <w:r w:rsidRPr="00BE2CA0">
        <w:rPr>
          <w:rFonts w:ascii="Times New Roman" w:hAnsi="Times New Roman" w:cs="Times New Roman"/>
          <w:b/>
          <w:sz w:val="28"/>
          <w:szCs w:val="28"/>
        </w:rPr>
        <w:lastRenderedPageBreak/>
        <w:t>Доходы от продажи земельных участков  государственная</w:t>
      </w:r>
    </w:p>
    <w:p w:rsidR="00E86FDC" w:rsidRPr="00BE2CA0" w:rsidRDefault="00E86FDC" w:rsidP="00BD0A82">
      <w:pPr>
        <w:spacing w:after="0" w:line="240" w:lineRule="auto"/>
        <w:ind w:left="360"/>
        <w:rPr>
          <w:rFonts w:ascii="Times New Roman" w:hAnsi="Times New Roman" w:cs="Times New Roman"/>
          <w:b/>
          <w:sz w:val="28"/>
          <w:szCs w:val="28"/>
        </w:rPr>
      </w:pPr>
      <w:r w:rsidRPr="00BE2CA0">
        <w:rPr>
          <w:rFonts w:ascii="Times New Roman" w:hAnsi="Times New Roman" w:cs="Times New Roman"/>
          <w:b/>
          <w:sz w:val="28"/>
          <w:szCs w:val="28"/>
        </w:rPr>
        <w:t>собственность на которые не разграничена.</w:t>
      </w:r>
    </w:p>
    <w:p w:rsidR="00993997" w:rsidRPr="00B50B42" w:rsidRDefault="00B50B42" w:rsidP="00B50B42">
      <w:pPr>
        <w:pStyle w:val="24"/>
        <w:shd w:val="clear" w:color="auto" w:fill="auto"/>
        <w:spacing w:before="0" w:after="0" w:line="240" w:lineRule="auto"/>
        <w:ind w:right="20"/>
        <w:jc w:val="both"/>
        <w:rPr>
          <w:rFonts w:ascii="Times New Roman" w:hAnsi="Times New Roman" w:cs="Times New Roman"/>
          <w:b w:val="0"/>
          <w:bCs w:val="0"/>
          <w:sz w:val="28"/>
          <w:szCs w:val="28"/>
        </w:rPr>
      </w:pPr>
      <w:r w:rsidRPr="00B50B42">
        <w:rPr>
          <w:rFonts w:ascii="Times New Roman" w:hAnsi="Times New Roman" w:cs="Times New Roman"/>
          <w:b w:val="0"/>
          <w:sz w:val="28"/>
          <w:szCs w:val="28"/>
        </w:rPr>
        <w:t xml:space="preserve">Прогнозирование осуществляется с учетом информации о прогнозном начислении сумм платежа, предоставляемом администратором дохода – администрацией города </w:t>
      </w:r>
      <w:r w:rsidR="00847FDD">
        <w:rPr>
          <w:rFonts w:ascii="Times New Roman" w:hAnsi="Times New Roman" w:cs="Times New Roman"/>
          <w:b w:val="0"/>
          <w:sz w:val="28"/>
          <w:szCs w:val="28"/>
        </w:rPr>
        <w:t>Фокино</w:t>
      </w:r>
      <w:r w:rsidRPr="00B50B42">
        <w:rPr>
          <w:rFonts w:ascii="Times New Roman" w:hAnsi="Times New Roman" w:cs="Times New Roman"/>
          <w:b w:val="0"/>
          <w:sz w:val="28"/>
          <w:szCs w:val="28"/>
        </w:rPr>
        <w:t xml:space="preserve"> Брянской области (отделом имущественных отношений, строительства, архитектуры, благоустройства и природопользования администрации города). Опираясь  на  данные о планируемом выкупе земельных участков под гаражами и индивидуальным жилым строительством</w:t>
      </w:r>
      <w:r w:rsidR="00F61AF6">
        <w:rPr>
          <w:rFonts w:ascii="Times New Roman" w:hAnsi="Times New Roman" w:cs="Times New Roman"/>
          <w:b w:val="0"/>
          <w:sz w:val="28"/>
          <w:szCs w:val="28"/>
        </w:rPr>
        <w:t xml:space="preserve">, </w:t>
      </w:r>
      <w:r w:rsidRPr="00B50B42">
        <w:rPr>
          <w:rFonts w:ascii="Times New Roman" w:hAnsi="Times New Roman" w:cs="Times New Roman"/>
          <w:b w:val="0"/>
          <w:sz w:val="28"/>
          <w:szCs w:val="28"/>
        </w:rPr>
        <w:t xml:space="preserve"> проведено планирование поступления в местный бюджет в  201</w:t>
      </w:r>
      <w:r w:rsidR="00847FDD">
        <w:rPr>
          <w:rFonts w:ascii="Times New Roman" w:hAnsi="Times New Roman" w:cs="Times New Roman"/>
          <w:b w:val="0"/>
          <w:sz w:val="28"/>
          <w:szCs w:val="28"/>
        </w:rPr>
        <w:t>9</w:t>
      </w:r>
      <w:r w:rsidRPr="00B50B42">
        <w:rPr>
          <w:rFonts w:ascii="Times New Roman" w:hAnsi="Times New Roman" w:cs="Times New Roman"/>
          <w:b w:val="0"/>
          <w:sz w:val="28"/>
          <w:szCs w:val="28"/>
        </w:rPr>
        <w:t>году  сумме 2</w:t>
      </w:r>
      <w:r w:rsidR="00F61AF6">
        <w:rPr>
          <w:rFonts w:ascii="Times New Roman" w:hAnsi="Times New Roman" w:cs="Times New Roman"/>
          <w:b w:val="0"/>
          <w:sz w:val="28"/>
          <w:szCs w:val="28"/>
        </w:rPr>
        <w:t>0</w:t>
      </w:r>
      <w:r w:rsidRPr="00B50B42">
        <w:rPr>
          <w:rFonts w:ascii="Times New Roman" w:hAnsi="Times New Roman" w:cs="Times New Roman"/>
          <w:b w:val="0"/>
          <w:sz w:val="28"/>
          <w:szCs w:val="28"/>
        </w:rPr>
        <w:t>0</w:t>
      </w:r>
      <w:r>
        <w:rPr>
          <w:rFonts w:ascii="Times New Roman" w:hAnsi="Times New Roman" w:cs="Times New Roman"/>
          <w:b w:val="0"/>
          <w:sz w:val="28"/>
          <w:szCs w:val="28"/>
        </w:rPr>
        <w:t>,</w:t>
      </w:r>
      <w:r w:rsidRPr="00B50B42">
        <w:rPr>
          <w:rFonts w:ascii="Times New Roman" w:hAnsi="Times New Roman" w:cs="Times New Roman"/>
          <w:b w:val="0"/>
          <w:sz w:val="28"/>
          <w:szCs w:val="28"/>
        </w:rPr>
        <w:t>0</w:t>
      </w:r>
      <w:r w:rsidR="00847FDD">
        <w:rPr>
          <w:rFonts w:ascii="Times New Roman" w:hAnsi="Times New Roman" w:cs="Times New Roman"/>
          <w:b w:val="0"/>
          <w:sz w:val="28"/>
          <w:szCs w:val="28"/>
        </w:rPr>
        <w:t>2140</w:t>
      </w:r>
      <w:r>
        <w:rPr>
          <w:rFonts w:ascii="Times New Roman" w:hAnsi="Times New Roman" w:cs="Times New Roman"/>
          <w:b w:val="0"/>
          <w:sz w:val="28"/>
          <w:szCs w:val="28"/>
        </w:rPr>
        <w:t>тыс.</w:t>
      </w:r>
      <w:r w:rsidRPr="00B50B42">
        <w:rPr>
          <w:rFonts w:ascii="Times New Roman" w:hAnsi="Times New Roman" w:cs="Times New Roman"/>
          <w:b w:val="0"/>
          <w:sz w:val="28"/>
          <w:szCs w:val="28"/>
        </w:rPr>
        <w:t xml:space="preserve">  рублей, в 20</w:t>
      </w:r>
      <w:r w:rsidR="00847FDD">
        <w:rPr>
          <w:rFonts w:ascii="Times New Roman" w:hAnsi="Times New Roman" w:cs="Times New Roman"/>
          <w:b w:val="0"/>
          <w:sz w:val="28"/>
          <w:szCs w:val="28"/>
        </w:rPr>
        <w:t>20</w:t>
      </w:r>
      <w:r w:rsidRPr="00B50B42">
        <w:rPr>
          <w:rFonts w:ascii="Times New Roman" w:hAnsi="Times New Roman" w:cs="Times New Roman"/>
          <w:b w:val="0"/>
          <w:sz w:val="28"/>
          <w:szCs w:val="28"/>
        </w:rPr>
        <w:t xml:space="preserve">году </w:t>
      </w:r>
      <w:r w:rsidR="00F61AF6">
        <w:rPr>
          <w:rFonts w:ascii="Times New Roman" w:hAnsi="Times New Roman" w:cs="Times New Roman"/>
          <w:b w:val="0"/>
          <w:sz w:val="28"/>
          <w:szCs w:val="28"/>
        </w:rPr>
        <w:t xml:space="preserve"> в сумме</w:t>
      </w:r>
      <w:r w:rsidRPr="00B50B42">
        <w:rPr>
          <w:rFonts w:ascii="Times New Roman" w:hAnsi="Times New Roman" w:cs="Times New Roman"/>
          <w:b w:val="0"/>
          <w:sz w:val="28"/>
          <w:szCs w:val="28"/>
        </w:rPr>
        <w:t xml:space="preserve"> </w:t>
      </w:r>
      <w:r w:rsidR="00847FDD">
        <w:rPr>
          <w:rFonts w:ascii="Times New Roman" w:hAnsi="Times New Roman" w:cs="Times New Roman"/>
          <w:b w:val="0"/>
          <w:sz w:val="28"/>
          <w:szCs w:val="28"/>
        </w:rPr>
        <w:t>460</w:t>
      </w:r>
      <w:r>
        <w:rPr>
          <w:rFonts w:ascii="Times New Roman" w:hAnsi="Times New Roman" w:cs="Times New Roman"/>
          <w:b w:val="0"/>
          <w:sz w:val="28"/>
          <w:szCs w:val="28"/>
        </w:rPr>
        <w:t>тыс.</w:t>
      </w:r>
      <w:r w:rsidRPr="00B50B42">
        <w:rPr>
          <w:rFonts w:ascii="Times New Roman" w:hAnsi="Times New Roman" w:cs="Times New Roman"/>
          <w:b w:val="0"/>
          <w:sz w:val="28"/>
          <w:szCs w:val="28"/>
        </w:rPr>
        <w:t>рублей</w:t>
      </w:r>
      <w:r w:rsidR="00F61AF6" w:rsidRPr="00B50B42">
        <w:rPr>
          <w:rFonts w:ascii="Times New Roman" w:hAnsi="Times New Roman" w:cs="Times New Roman"/>
          <w:b w:val="0"/>
          <w:sz w:val="28"/>
          <w:szCs w:val="28"/>
        </w:rPr>
        <w:t>и в 20</w:t>
      </w:r>
      <w:r w:rsidR="00F61AF6">
        <w:rPr>
          <w:rFonts w:ascii="Times New Roman" w:hAnsi="Times New Roman" w:cs="Times New Roman"/>
          <w:b w:val="0"/>
          <w:sz w:val="28"/>
          <w:szCs w:val="28"/>
        </w:rPr>
        <w:t>2</w:t>
      </w:r>
      <w:r w:rsidR="00847FDD">
        <w:rPr>
          <w:rFonts w:ascii="Times New Roman" w:hAnsi="Times New Roman" w:cs="Times New Roman"/>
          <w:b w:val="0"/>
          <w:sz w:val="28"/>
          <w:szCs w:val="28"/>
        </w:rPr>
        <w:t>1</w:t>
      </w:r>
      <w:r w:rsidR="00F61AF6" w:rsidRPr="00B50B42">
        <w:rPr>
          <w:rFonts w:ascii="Times New Roman" w:hAnsi="Times New Roman" w:cs="Times New Roman"/>
          <w:b w:val="0"/>
          <w:sz w:val="28"/>
          <w:szCs w:val="28"/>
        </w:rPr>
        <w:t xml:space="preserve">году  </w:t>
      </w:r>
      <w:r w:rsidR="00F61AF6">
        <w:rPr>
          <w:rFonts w:ascii="Times New Roman" w:hAnsi="Times New Roman" w:cs="Times New Roman"/>
          <w:b w:val="0"/>
          <w:sz w:val="28"/>
          <w:szCs w:val="28"/>
        </w:rPr>
        <w:t>-</w:t>
      </w:r>
      <w:r w:rsidR="00847FDD">
        <w:rPr>
          <w:rFonts w:ascii="Times New Roman" w:hAnsi="Times New Roman" w:cs="Times New Roman"/>
          <w:b w:val="0"/>
          <w:sz w:val="28"/>
          <w:szCs w:val="28"/>
        </w:rPr>
        <w:t>480</w:t>
      </w:r>
      <w:r w:rsidR="00F61AF6">
        <w:rPr>
          <w:rFonts w:ascii="Times New Roman" w:hAnsi="Times New Roman" w:cs="Times New Roman"/>
          <w:b w:val="0"/>
          <w:sz w:val="28"/>
          <w:szCs w:val="28"/>
        </w:rPr>
        <w:t xml:space="preserve"> тыс. рублей</w:t>
      </w:r>
      <w:r>
        <w:rPr>
          <w:rFonts w:ascii="Times New Roman" w:hAnsi="Times New Roman" w:cs="Times New Roman"/>
          <w:b w:val="0"/>
          <w:sz w:val="28"/>
          <w:szCs w:val="28"/>
        </w:rPr>
        <w:t>.</w:t>
      </w:r>
    </w:p>
    <w:p w:rsidR="00E86FDC" w:rsidRPr="00BE2CA0" w:rsidRDefault="00E86FDC" w:rsidP="009F7CA9">
      <w:pPr>
        <w:pStyle w:val="24"/>
        <w:shd w:val="clear" w:color="auto" w:fill="auto"/>
        <w:spacing w:before="0" w:after="0" w:line="240" w:lineRule="auto"/>
        <w:ind w:left="360" w:right="20"/>
        <w:jc w:val="left"/>
        <w:rPr>
          <w:rFonts w:ascii="Times New Roman" w:hAnsi="Times New Roman" w:cs="Times New Roman"/>
          <w:bCs w:val="0"/>
          <w:sz w:val="28"/>
          <w:szCs w:val="28"/>
        </w:rPr>
      </w:pPr>
      <w:r w:rsidRPr="00BE2CA0">
        <w:rPr>
          <w:rFonts w:ascii="Times New Roman" w:hAnsi="Times New Roman" w:cs="Times New Roman"/>
          <w:bCs w:val="0"/>
          <w:sz w:val="28"/>
          <w:szCs w:val="28"/>
        </w:rPr>
        <w:t>ШТРАФЫ, САНКЦИИ, ВОЗМЕЩЕНИЕ УЩЕРБА</w:t>
      </w:r>
    </w:p>
    <w:p w:rsidR="00401BE6" w:rsidRPr="00401BE6" w:rsidRDefault="00401BE6" w:rsidP="00401BE6">
      <w:pPr>
        <w:shd w:val="clear" w:color="auto" w:fill="FFFFFF"/>
        <w:spacing w:after="0" w:line="240" w:lineRule="auto"/>
        <w:ind w:firstLine="720"/>
        <w:jc w:val="both"/>
        <w:rPr>
          <w:rFonts w:ascii="Times New Roman" w:hAnsi="Times New Roman" w:cs="Times New Roman"/>
          <w:sz w:val="28"/>
          <w:szCs w:val="28"/>
        </w:rPr>
      </w:pPr>
      <w:r w:rsidRPr="00401BE6">
        <w:rPr>
          <w:rFonts w:ascii="Times New Roman" w:hAnsi="Times New Roman" w:cs="Times New Roman"/>
          <w:sz w:val="28"/>
          <w:szCs w:val="28"/>
        </w:rPr>
        <w:t>Прогноз денежных взысканий, штрафов, возмещений ущерба опреде</w:t>
      </w:r>
      <w:r w:rsidRPr="00401BE6">
        <w:rPr>
          <w:rFonts w:ascii="Times New Roman" w:hAnsi="Times New Roman" w:cs="Times New Roman"/>
          <w:sz w:val="28"/>
          <w:szCs w:val="28"/>
        </w:rPr>
        <w:softHyphen/>
        <w:t>лен, исходя из доходов с учетом складывающейся динамики фактических поступлений текущего года.</w:t>
      </w:r>
    </w:p>
    <w:p w:rsidR="00401BE6" w:rsidRPr="00233F74" w:rsidRDefault="00401BE6" w:rsidP="00401BE6">
      <w:pPr>
        <w:shd w:val="clear" w:color="auto" w:fill="FFFFFF"/>
        <w:spacing w:after="0" w:line="240" w:lineRule="auto"/>
        <w:ind w:firstLine="720"/>
        <w:jc w:val="both"/>
        <w:rPr>
          <w:rFonts w:ascii="Garamond" w:hAnsi="Garamond"/>
          <w:sz w:val="28"/>
          <w:szCs w:val="28"/>
        </w:rPr>
      </w:pPr>
      <w:r w:rsidRPr="00401BE6">
        <w:rPr>
          <w:rFonts w:ascii="Times New Roman" w:hAnsi="Times New Roman" w:cs="Times New Roman"/>
          <w:sz w:val="28"/>
          <w:szCs w:val="28"/>
        </w:rPr>
        <w:t>В прогнозе учтены поступления денежных взысканий, штрафов и санкций в 201</w:t>
      </w:r>
      <w:r w:rsidR="00847FDD">
        <w:rPr>
          <w:rFonts w:ascii="Times New Roman" w:hAnsi="Times New Roman" w:cs="Times New Roman"/>
          <w:sz w:val="28"/>
          <w:szCs w:val="28"/>
        </w:rPr>
        <w:t>9</w:t>
      </w:r>
      <w:r w:rsidRPr="00401BE6">
        <w:rPr>
          <w:rFonts w:ascii="Times New Roman" w:hAnsi="Times New Roman" w:cs="Times New Roman"/>
          <w:sz w:val="28"/>
          <w:szCs w:val="28"/>
        </w:rPr>
        <w:t xml:space="preserve"> году в объёме</w:t>
      </w:r>
      <w:r w:rsidR="00F61AF6">
        <w:rPr>
          <w:rFonts w:ascii="Times New Roman" w:hAnsi="Times New Roman" w:cs="Times New Roman"/>
          <w:sz w:val="28"/>
          <w:szCs w:val="28"/>
        </w:rPr>
        <w:t xml:space="preserve"> </w:t>
      </w:r>
      <w:r w:rsidR="00847FDD">
        <w:rPr>
          <w:rFonts w:ascii="Times New Roman" w:hAnsi="Times New Roman" w:cs="Times New Roman"/>
          <w:sz w:val="28"/>
          <w:szCs w:val="28"/>
        </w:rPr>
        <w:t>90</w:t>
      </w:r>
      <w:r>
        <w:rPr>
          <w:rFonts w:ascii="Times New Roman" w:hAnsi="Times New Roman" w:cs="Times New Roman"/>
          <w:sz w:val="28"/>
          <w:szCs w:val="28"/>
        </w:rPr>
        <w:t>тыс.</w:t>
      </w:r>
      <w:r w:rsidRPr="00401BE6">
        <w:rPr>
          <w:rFonts w:ascii="Times New Roman" w:hAnsi="Times New Roman" w:cs="Times New Roman"/>
          <w:sz w:val="28"/>
          <w:szCs w:val="28"/>
        </w:rPr>
        <w:t xml:space="preserve"> рублей, в 20</w:t>
      </w:r>
      <w:r w:rsidR="00847FDD">
        <w:rPr>
          <w:rFonts w:ascii="Times New Roman" w:hAnsi="Times New Roman" w:cs="Times New Roman"/>
          <w:sz w:val="28"/>
          <w:szCs w:val="28"/>
        </w:rPr>
        <w:t>20</w:t>
      </w:r>
      <w:r w:rsidRPr="00401BE6">
        <w:rPr>
          <w:rFonts w:ascii="Times New Roman" w:hAnsi="Times New Roman" w:cs="Times New Roman"/>
          <w:sz w:val="28"/>
          <w:szCs w:val="28"/>
        </w:rPr>
        <w:t xml:space="preserve"> и 20</w:t>
      </w:r>
      <w:r w:rsidR="00F61AF6">
        <w:rPr>
          <w:rFonts w:ascii="Times New Roman" w:hAnsi="Times New Roman" w:cs="Times New Roman"/>
          <w:sz w:val="28"/>
          <w:szCs w:val="28"/>
        </w:rPr>
        <w:t>2</w:t>
      </w:r>
      <w:r w:rsidR="00847FDD">
        <w:rPr>
          <w:rFonts w:ascii="Times New Roman" w:hAnsi="Times New Roman" w:cs="Times New Roman"/>
          <w:sz w:val="28"/>
          <w:szCs w:val="28"/>
        </w:rPr>
        <w:t>1</w:t>
      </w:r>
      <w:r w:rsidRPr="00401BE6">
        <w:rPr>
          <w:rFonts w:ascii="Times New Roman" w:hAnsi="Times New Roman" w:cs="Times New Roman"/>
          <w:sz w:val="28"/>
          <w:szCs w:val="28"/>
        </w:rPr>
        <w:t xml:space="preserve">годах в объеме </w:t>
      </w:r>
      <w:r w:rsidR="00847FDD">
        <w:rPr>
          <w:rFonts w:ascii="Times New Roman" w:hAnsi="Times New Roman" w:cs="Times New Roman"/>
          <w:sz w:val="28"/>
          <w:szCs w:val="28"/>
        </w:rPr>
        <w:t>90</w:t>
      </w:r>
      <w:r>
        <w:rPr>
          <w:rFonts w:ascii="Times New Roman" w:hAnsi="Times New Roman" w:cs="Times New Roman"/>
          <w:sz w:val="28"/>
          <w:szCs w:val="28"/>
        </w:rPr>
        <w:t>тыс.</w:t>
      </w:r>
      <w:r w:rsidRPr="00401BE6">
        <w:rPr>
          <w:rFonts w:ascii="Times New Roman" w:hAnsi="Times New Roman" w:cs="Times New Roman"/>
          <w:sz w:val="28"/>
          <w:szCs w:val="28"/>
        </w:rPr>
        <w:t xml:space="preserve"> рублей </w:t>
      </w:r>
      <w:r>
        <w:rPr>
          <w:rFonts w:ascii="Times New Roman" w:hAnsi="Times New Roman" w:cs="Times New Roman"/>
          <w:sz w:val="28"/>
          <w:szCs w:val="28"/>
        </w:rPr>
        <w:t>соответственно</w:t>
      </w:r>
      <w:r w:rsidRPr="00233F74">
        <w:rPr>
          <w:rFonts w:ascii="Garamond" w:hAnsi="Garamond"/>
          <w:sz w:val="28"/>
          <w:szCs w:val="28"/>
        </w:rPr>
        <w:t>.</w:t>
      </w:r>
    </w:p>
    <w:p w:rsidR="00993997" w:rsidRDefault="00993997" w:rsidP="00794008">
      <w:pPr>
        <w:spacing w:after="0" w:line="240" w:lineRule="auto"/>
        <w:rPr>
          <w:rFonts w:ascii="Times New Roman" w:hAnsi="Times New Roman" w:cs="Times New Roman"/>
          <w:b/>
          <w:bCs/>
          <w:i/>
          <w:sz w:val="28"/>
          <w:szCs w:val="28"/>
        </w:rPr>
      </w:pPr>
    </w:p>
    <w:p w:rsidR="005023E9" w:rsidRDefault="005023E9" w:rsidP="00794008">
      <w:pPr>
        <w:spacing w:after="0" w:line="240" w:lineRule="auto"/>
        <w:rPr>
          <w:rFonts w:ascii="Times New Roman" w:hAnsi="Times New Roman" w:cs="Times New Roman"/>
          <w:b/>
          <w:bCs/>
          <w:i/>
          <w:sz w:val="28"/>
          <w:szCs w:val="28"/>
        </w:rPr>
      </w:pPr>
      <w:r w:rsidRPr="00395486">
        <w:rPr>
          <w:rFonts w:ascii="Times New Roman" w:hAnsi="Times New Roman" w:cs="Times New Roman"/>
          <w:b/>
          <w:bCs/>
          <w:i/>
          <w:sz w:val="28"/>
          <w:szCs w:val="28"/>
        </w:rPr>
        <w:t>4.3. БЕ</w:t>
      </w:r>
      <w:r w:rsidRPr="00E0122B">
        <w:rPr>
          <w:rFonts w:ascii="Times New Roman" w:hAnsi="Times New Roman" w:cs="Times New Roman"/>
          <w:b/>
          <w:bCs/>
          <w:i/>
          <w:sz w:val="28"/>
          <w:szCs w:val="28"/>
        </w:rPr>
        <w:t>ЗВОЗМЕЗДНЫЕ ПОСТУПЛЕНИЯ</w:t>
      </w:r>
    </w:p>
    <w:p w:rsidR="009940F5" w:rsidRPr="009940F5" w:rsidRDefault="009940F5" w:rsidP="009940F5">
      <w:pPr>
        <w:pStyle w:val="a6"/>
        <w:spacing w:after="0" w:line="257" w:lineRule="auto"/>
        <w:ind w:left="0" w:firstLine="710"/>
        <w:jc w:val="both"/>
        <w:rPr>
          <w:rFonts w:ascii="Times New Roman" w:hAnsi="Times New Roman" w:cs="Times New Roman"/>
          <w:sz w:val="28"/>
          <w:szCs w:val="28"/>
        </w:rPr>
      </w:pPr>
      <w:r w:rsidRPr="009940F5">
        <w:rPr>
          <w:rFonts w:ascii="Times New Roman" w:hAnsi="Times New Roman" w:cs="Times New Roman"/>
          <w:sz w:val="28"/>
          <w:szCs w:val="28"/>
        </w:rPr>
        <w:t>При плани</w:t>
      </w:r>
      <w:r w:rsidR="00847FDD">
        <w:rPr>
          <w:rFonts w:ascii="Times New Roman" w:hAnsi="Times New Roman" w:cs="Times New Roman"/>
          <w:sz w:val="28"/>
          <w:szCs w:val="28"/>
        </w:rPr>
        <w:t>ровании местного бюджета на 2019</w:t>
      </w:r>
      <w:r w:rsidRPr="009940F5">
        <w:rPr>
          <w:rFonts w:ascii="Times New Roman" w:hAnsi="Times New Roman" w:cs="Times New Roman"/>
          <w:sz w:val="28"/>
          <w:szCs w:val="28"/>
        </w:rPr>
        <w:t>– 202</w:t>
      </w:r>
      <w:r w:rsidR="00847FDD">
        <w:rPr>
          <w:rFonts w:ascii="Times New Roman" w:hAnsi="Times New Roman" w:cs="Times New Roman"/>
          <w:sz w:val="28"/>
          <w:szCs w:val="28"/>
        </w:rPr>
        <w:t>1</w:t>
      </w:r>
      <w:r w:rsidRPr="009940F5">
        <w:rPr>
          <w:rFonts w:ascii="Times New Roman" w:hAnsi="Times New Roman" w:cs="Times New Roman"/>
          <w:sz w:val="28"/>
          <w:szCs w:val="28"/>
        </w:rPr>
        <w:t xml:space="preserve"> годы</w:t>
      </w:r>
      <w:r w:rsidR="00847FDD">
        <w:rPr>
          <w:rFonts w:ascii="Times New Roman" w:hAnsi="Times New Roman" w:cs="Times New Roman"/>
          <w:sz w:val="28"/>
          <w:szCs w:val="28"/>
        </w:rPr>
        <w:t xml:space="preserve"> </w:t>
      </w:r>
      <w:r w:rsidRPr="009940F5">
        <w:rPr>
          <w:rFonts w:ascii="Times New Roman" w:hAnsi="Times New Roman" w:cs="Times New Roman"/>
          <w:sz w:val="28"/>
          <w:szCs w:val="28"/>
        </w:rPr>
        <w:t>учтены объемы безвозмездных поступлений, предусмотренные проектом закона Брянской области «Об областном бюджете на 201</w:t>
      </w:r>
      <w:r w:rsidR="00847FDD">
        <w:rPr>
          <w:rFonts w:ascii="Times New Roman" w:hAnsi="Times New Roman" w:cs="Times New Roman"/>
          <w:sz w:val="28"/>
          <w:szCs w:val="28"/>
        </w:rPr>
        <w:t>9 год и на плановый период 2020</w:t>
      </w:r>
      <w:r w:rsidRPr="009940F5">
        <w:rPr>
          <w:rFonts w:ascii="Times New Roman" w:hAnsi="Times New Roman" w:cs="Times New Roman"/>
          <w:sz w:val="28"/>
          <w:szCs w:val="28"/>
        </w:rPr>
        <w:t xml:space="preserve"> и 202</w:t>
      </w:r>
      <w:r w:rsidR="00847FDD">
        <w:rPr>
          <w:rFonts w:ascii="Times New Roman" w:hAnsi="Times New Roman" w:cs="Times New Roman"/>
          <w:sz w:val="28"/>
          <w:szCs w:val="28"/>
        </w:rPr>
        <w:t>1</w:t>
      </w:r>
      <w:r w:rsidRPr="009940F5">
        <w:rPr>
          <w:rFonts w:ascii="Times New Roman" w:hAnsi="Times New Roman" w:cs="Times New Roman"/>
          <w:sz w:val="28"/>
          <w:szCs w:val="28"/>
        </w:rPr>
        <w:t>годов».</w:t>
      </w:r>
    </w:p>
    <w:p w:rsidR="00482C77" w:rsidRPr="00FE1920" w:rsidRDefault="00482C77" w:rsidP="00482C77">
      <w:pPr>
        <w:pStyle w:val="a6"/>
        <w:spacing w:after="0" w:line="257" w:lineRule="auto"/>
        <w:ind w:left="0" w:firstLine="710"/>
        <w:jc w:val="both"/>
        <w:rPr>
          <w:rFonts w:ascii="Times New Roman" w:hAnsi="Times New Roman" w:cs="Times New Roman"/>
          <w:sz w:val="28"/>
          <w:szCs w:val="28"/>
        </w:rPr>
      </w:pPr>
      <w:r w:rsidRPr="00FE1920">
        <w:rPr>
          <w:rFonts w:ascii="Times New Roman" w:hAnsi="Times New Roman" w:cs="Times New Roman"/>
          <w:sz w:val="28"/>
          <w:szCs w:val="28"/>
        </w:rPr>
        <w:t>Общий объем безвозмездных поступлений в 201</w:t>
      </w:r>
      <w:r w:rsidR="00847FDD">
        <w:rPr>
          <w:rFonts w:ascii="Times New Roman" w:hAnsi="Times New Roman" w:cs="Times New Roman"/>
          <w:sz w:val="28"/>
          <w:szCs w:val="28"/>
        </w:rPr>
        <w:t>9</w:t>
      </w:r>
      <w:r w:rsidR="00F41F3C">
        <w:rPr>
          <w:rFonts w:ascii="Times New Roman" w:hAnsi="Times New Roman" w:cs="Times New Roman"/>
          <w:sz w:val="28"/>
          <w:szCs w:val="28"/>
        </w:rPr>
        <w:t xml:space="preserve"> год</w:t>
      </w:r>
      <w:r w:rsidRPr="00FE1920">
        <w:rPr>
          <w:rFonts w:ascii="Times New Roman" w:hAnsi="Times New Roman" w:cs="Times New Roman"/>
          <w:sz w:val="28"/>
          <w:szCs w:val="28"/>
        </w:rPr>
        <w:t xml:space="preserve"> запланирован в сумм</w:t>
      </w:r>
      <w:r w:rsidR="00F41F3C">
        <w:rPr>
          <w:rFonts w:ascii="Times New Roman" w:hAnsi="Times New Roman" w:cs="Times New Roman"/>
          <w:sz w:val="28"/>
          <w:szCs w:val="28"/>
        </w:rPr>
        <w:t>е</w:t>
      </w:r>
      <w:r w:rsidRPr="00FE1920">
        <w:rPr>
          <w:rFonts w:ascii="Times New Roman" w:hAnsi="Times New Roman" w:cs="Times New Roman"/>
          <w:sz w:val="28"/>
          <w:szCs w:val="28"/>
        </w:rPr>
        <w:t>:</w:t>
      </w:r>
      <w:r w:rsidR="00366E29">
        <w:rPr>
          <w:rFonts w:ascii="Times New Roman" w:hAnsi="Times New Roman" w:cs="Times New Roman"/>
          <w:sz w:val="28"/>
          <w:szCs w:val="28"/>
        </w:rPr>
        <w:t xml:space="preserve"> 125946,4</w:t>
      </w:r>
      <w:r w:rsidR="009940F5">
        <w:rPr>
          <w:rFonts w:ascii="Times New Roman" w:hAnsi="Times New Roman" w:cs="Times New Roman"/>
          <w:sz w:val="28"/>
          <w:szCs w:val="28"/>
        </w:rPr>
        <w:t xml:space="preserve"> </w:t>
      </w:r>
      <w:r w:rsidRPr="00FE1920">
        <w:rPr>
          <w:rFonts w:ascii="Times New Roman" w:hAnsi="Times New Roman" w:cs="Times New Roman"/>
          <w:sz w:val="28"/>
          <w:szCs w:val="28"/>
        </w:rPr>
        <w:t>тыс. рублей;</w:t>
      </w:r>
    </w:p>
    <w:p w:rsidR="00482C77" w:rsidRDefault="00482C77" w:rsidP="00482C77">
      <w:pPr>
        <w:pStyle w:val="a6"/>
        <w:spacing w:after="0" w:line="257" w:lineRule="auto"/>
        <w:ind w:left="0" w:firstLine="710"/>
        <w:jc w:val="both"/>
        <w:rPr>
          <w:rFonts w:ascii="Times New Roman" w:hAnsi="Times New Roman" w:cs="Times New Roman"/>
          <w:sz w:val="28"/>
          <w:szCs w:val="28"/>
        </w:rPr>
      </w:pPr>
      <w:r w:rsidRPr="00FE1920">
        <w:rPr>
          <w:rFonts w:ascii="Times New Roman" w:hAnsi="Times New Roman" w:cs="Times New Roman"/>
          <w:sz w:val="28"/>
          <w:szCs w:val="28"/>
        </w:rPr>
        <w:t>Структура безвозмездных поступлений в местный бюджет на 201</w:t>
      </w:r>
      <w:r w:rsidR="009940F5">
        <w:rPr>
          <w:rFonts w:ascii="Times New Roman" w:hAnsi="Times New Roman" w:cs="Times New Roman"/>
          <w:sz w:val="28"/>
          <w:szCs w:val="28"/>
        </w:rPr>
        <w:t>8</w:t>
      </w:r>
      <w:r w:rsidRPr="00FE1920">
        <w:rPr>
          <w:rFonts w:ascii="Times New Roman" w:hAnsi="Times New Roman" w:cs="Times New Roman"/>
          <w:sz w:val="28"/>
          <w:szCs w:val="28"/>
        </w:rPr>
        <w:t> – 20</w:t>
      </w:r>
      <w:r w:rsidR="009940F5">
        <w:rPr>
          <w:rFonts w:ascii="Times New Roman" w:hAnsi="Times New Roman" w:cs="Times New Roman"/>
          <w:sz w:val="28"/>
          <w:szCs w:val="28"/>
        </w:rPr>
        <w:t>20</w:t>
      </w:r>
      <w:r w:rsidRPr="00FE1920">
        <w:rPr>
          <w:rFonts w:ascii="Times New Roman" w:hAnsi="Times New Roman" w:cs="Times New Roman"/>
          <w:sz w:val="28"/>
          <w:szCs w:val="28"/>
        </w:rPr>
        <w:t xml:space="preserve"> годы представлена в таблице</w:t>
      </w:r>
      <w:r w:rsidR="00366E29">
        <w:rPr>
          <w:rFonts w:ascii="Times New Roman" w:hAnsi="Times New Roman" w:cs="Times New Roman"/>
          <w:sz w:val="28"/>
          <w:szCs w:val="28"/>
        </w:rPr>
        <w:t>6</w:t>
      </w:r>
      <w:r w:rsidRPr="00C237D7">
        <w:rPr>
          <w:rFonts w:ascii="Times New Roman" w:hAnsi="Times New Roman" w:cs="Times New Roman"/>
          <w:sz w:val="28"/>
          <w:szCs w:val="28"/>
        </w:rPr>
        <w:t>.</w:t>
      </w:r>
    </w:p>
    <w:tbl>
      <w:tblPr>
        <w:tblW w:w="5000" w:type="pct"/>
        <w:tblLook w:val="04A0"/>
      </w:tblPr>
      <w:tblGrid>
        <w:gridCol w:w="2601"/>
        <w:gridCol w:w="2465"/>
        <w:gridCol w:w="2465"/>
        <w:gridCol w:w="2465"/>
      </w:tblGrid>
      <w:tr w:rsidR="009940F5" w:rsidRPr="009940F5" w:rsidTr="00026D96">
        <w:trPr>
          <w:cantSplit/>
          <w:trHeight w:val="619"/>
          <w:tblHead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0F5" w:rsidRPr="009940F5" w:rsidRDefault="009940F5" w:rsidP="00026D96">
            <w:pPr>
              <w:keepNext/>
              <w:spacing w:line="257" w:lineRule="auto"/>
              <w:jc w:val="center"/>
              <w:rPr>
                <w:rFonts w:ascii="Times New Roman" w:hAnsi="Times New Roman" w:cs="Times New Roman"/>
                <w:sz w:val="24"/>
                <w:szCs w:val="24"/>
              </w:rPr>
            </w:pPr>
            <w:r w:rsidRPr="009940F5">
              <w:rPr>
                <w:rFonts w:ascii="Times New Roman" w:hAnsi="Times New Roman" w:cs="Times New Roman"/>
                <w:sz w:val="24"/>
                <w:szCs w:val="24"/>
              </w:rPr>
              <w:t>Наименование</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9940F5" w:rsidRPr="009940F5" w:rsidRDefault="009940F5" w:rsidP="00366E29">
            <w:pPr>
              <w:keepNext/>
              <w:spacing w:line="257" w:lineRule="auto"/>
              <w:jc w:val="center"/>
              <w:rPr>
                <w:rFonts w:ascii="Times New Roman" w:hAnsi="Times New Roman" w:cs="Times New Roman"/>
                <w:sz w:val="24"/>
                <w:szCs w:val="24"/>
              </w:rPr>
            </w:pPr>
            <w:r w:rsidRPr="009940F5">
              <w:rPr>
                <w:rFonts w:ascii="Times New Roman" w:hAnsi="Times New Roman" w:cs="Times New Roman"/>
                <w:sz w:val="24"/>
                <w:szCs w:val="24"/>
              </w:rPr>
              <w:t>201</w:t>
            </w:r>
            <w:r w:rsidR="00366E29">
              <w:rPr>
                <w:rFonts w:ascii="Times New Roman" w:hAnsi="Times New Roman" w:cs="Times New Roman"/>
                <w:sz w:val="24"/>
                <w:szCs w:val="24"/>
              </w:rPr>
              <w:t>9</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 тыс. </w:t>
            </w:r>
            <w:r w:rsidRPr="009940F5">
              <w:rPr>
                <w:rFonts w:ascii="Times New Roman" w:hAnsi="Times New Roman" w:cs="Times New Roman"/>
                <w:sz w:val="24"/>
                <w:szCs w:val="24"/>
              </w:rPr>
              <w:t>рублей</w:t>
            </w:r>
          </w:p>
        </w:tc>
        <w:tc>
          <w:tcPr>
            <w:tcW w:w="1233" w:type="pct"/>
            <w:tcBorders>
              <w:top w:val="single" w:sz="4" w:space="0" w:color="auto"/>
              <w:left w:val="nil"/>
              <w:bottom w:val="single" w:sz="4" w:space="0" w:color="auto"/>
              <w:right w:val="single" w:sz="4" w:space="0" w:color="auto"/>
            </w:tcBorders>
          </w:tcPr>
          <w:p w:rsidR="009940F5" w:rsidRPr="009940F5" w:rsidRDefault="009940F5" w:rsidP="00366E29">
            <w:pPr>
              <w:keepNext/>
              <w:spacing w:line="257" w:lineRule="auto"/>
              <w:jc w:val="center"/>
              <w:rPr>
                <w:rFonts w:ascii="Times New Roman" w:hAnsi="Times New Roman" w:cs="Times New Roman"/>
                <w:sz w:val="24"/>
                <w:szCs w:val="24"/>
                <w:highlight w:val="green"/>
              </w:rPr>
            </w:pPr>
            <w:r w:rsidRPr="009940F5">
              <w:rPr>
                <w:rFonts w:ascii="Times New Roman" w:hAnsi="Times New Roman" w:cs="Times New Roman"/>
                <w:sz w:val="24"/>
                <w:szCs w:val="24"/>
              </w:rPr>
              <w:t>20</w:t>
            </w:r>
            <w:r w:rsidR="00366E29">
              <w:rPr>
                <w:rFonts w:ascii="Times New Roman" w:hAnsi="Times New Roman" w:cs="Times New Roman"/>
                <w:sz w:val="24"/>
                <w:szCs w:val="24"/>
              </w:rPr>
              <w:t>20</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тыс. </w:t>
            </w:r>
            <w:r w:rsidRPr="009940F5">
              <w:rPr>
                <w:rFonts w:ascii="Times New Roman" w:hAnsi="Times New Roman" w:cs="Times New Roman"/>
                <w:sz w:val="24"/>
                <w:szCs w:val="24"/>
              </w:rPr>
              <w:t>рублей</w:t>
            </w:r>
          </w:p>
        </w:tc>
        <w:tc>
          <w:tcPr>
            <w:tcW w:w="1233" w:type="pct"/>
            <w:tcBorders>
              <w:top w:val="single" w:sz="4" w:space="0" w:color="auto"/>
              <w:left w:val="nil"/>
              <w:bottom w:val="single" w:sz="4" w:space="0" w:color="auto"/>
              <w:right w:val="single" w:sz="4" w:space="0" w:color="auto"/>
            </w:tcBorders>
          </w:tcPr>
          <w:p w:rsidR="009940F5" w:rsidRPr="009940F5" w:rsidRDefault="009940F5" w:rsidP="00366E29">
            <w:pPr>
              <w:keepNext/>
              <w:spacing w:line="257" w:lineRule="auto"/>
              <w:jc w:val="center"/>
              <w:rPr>
                <w:rFonts w:ascii="Times New Roman" w:hAnsi="Times New Roman" w:cs="Times New Roman"/>
                <w:sz w:val="24"/>
                <w:szCs w:val="24"/>
                <w:highlight w:val="green"/>
              </w:rPr>
            </w:pPr>
            <w:r w:rsidRPr="009940F5">
              <w:rPr>
                <w:rFonts w:ascii="Times New Roman" w:hAnsi="Times New Roman" w:cs="Times New Roman"/>
                <w:sz w:val="24"/>
                <w:szCs w:val="24"/>
              </w:rPr>
              <w:t>202</w:t>
            </w:r>
            <w:r w:rsidR="00366E29">
              <w:rPr>
                <w:rFonts w:ascii="Times New Roman" w:hAnsi="Times New Roman" w:cs="Times New Roman"/>
                <w:sz w:val="24"/>
                <w:szCs w:val="24"/>
              </w:rPr>
              <w:t>1</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тыс. </w:t>
            </w:r>
            <w:r w:rsidRPr="009940F5">
              <w:rPr>
                <w:rFonts w:ascii="Times New Roman" w:hAnsi="Times New Roman" w:cs="Times New Roman"/>
                <w:sz w:val="24"/>
                <w:szCs w:val="24"/>
              </w:rPr>
              <w:t>рублей</w:t>
            </w:r>
          </w:p>
        </w:tc>
      </w:tr>
      <w:tr w:rsidR="009940F5" w:rsidRPr="009940F5" w:rsidTr="00026D96">
        <w:trPr>
          <w:cantSplit/>
          <w:trHeight w:val="319"/>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Безвозмездные</w:t>
            </w:r>
            <w:r w:rsidRPr="00021D73">
              <w:rPr>
                <w:rFonts w:ascii="Times New Roman" w:hAnsi="Times New Roman" w:cs="Times New Roman"/>
                <w:b/>
                <w:i/>
                <w:sz w:val="24"/>
                <w:szCs w:val="24"/>
              </w:rPr>
              <w:br/>
              <w:t>поступления ВСЕГО,</w:t>
            </w:r>
            <w:r w:rsidRPr="00021D73">
              <w:rPr>
                <w:rFonts w:ascii="Times New Roman" w:hAnsi="Times New Roman" w:cs="Times New Roman"/>
                <w:b/>
                <w:i/>
                <w:sz w:val="24"/>
                <w:szCs w:val="24"/>
              </w:rPr>
              <w:br/>
              <w:t>в том числе:</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125946,4</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117487,9</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116457,6</w:t>
            </w:r>
          </w:p>
        </w:tc>
      </w:tr>
      <w:tr w:rsidR="009940F5" w:rsidRPr="009940F5"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дотации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40784,4</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31736</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30540</w:t>
            </w:r>
          </w:p>
        </w:tc>
      </w:tr>
      <w:tr w:rsidR="009940F5" w:rsidRPr="009940F5"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субсидии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280,8</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280,8</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280,8</w:t>
            </w:r>
          </w:p>
        </w:tc>
      </w:tr>
      <w:tr w:rsidR="009940F5" w:rsidRPr="009940F5" w:rsidTr="00026D96">
        <w:trPr>
          <w:cantSplit/>
          <w:trHeight w:val="291"/>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субвенции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84881,2</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85471,1</w:t>
            </w:r>
          </w:p>
        </w:tc>
        <w:tc>
          <w:tcPr>
            <w:tcW w:w="1233" w:type="pct"/>
            <w:tcBorders>
              <w:top w:val="nil"/>
              <w:left w:val="nil"/>
              <w:bottom w:val="single" w:sz="4" w:space="0" w:color="auto"/>
              <w:right w:val="single" w:sz="4" w:space="0" w:color="auto"/>
            </w:tcBorders>
            <w:vAlign w:val="center"/>
          </w:tcPr>
          <w:p w:rsidR="009940F5" w:rsidRPr="009940F5" w:rsidRDefault="00366E29"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85636,8</w:t>
            </w:r>
          </w:p>
        </w:tc>
      </w:tr>
    </w:tbl>
    <w:p w:rsidR="009940F5" w:rsidRPr="00B11422" w:rsidRDefault="009940F5" w:rsidP="009940F5">
      <w:pPr>
        <w:pStyle w:val="a6"/>
        <w:spacing w:before="120" w:after="0" w:line="257" w:lineRule="auto"/>
        <w:ind w:left="0" w:firstLine="710"/>
        <w:jc w:val="both"/>
        <w:rPr>
          <w:rFonts w:ascii="Times New Roman" w:hAnsi="Times New Roman" w:cs="Times New Roman"/>
          <w:sz w:val="28"/>
          <w:szCs w:val="28"/>
        </w:rPr>
      </w:pPr>
      <w:r w:rsidRPr="00B11422">
        <w:rPr>
          <w:rFonts w:ascii="Times New Roman" w:hAnsi="Times New Roman" w:cs="Times New Roman"/>
          <w:sz w:val="28"/>
          <w:szCs w:val="28"/>
        </w:rPr>
        <w:t>Дотация на выравнивание бюджетной обеспеченности на 201</w:t>
      </w:r>
      <w:r w:rsidR="00366E29">
        <w:rPr>
          <w:rFonts w:ascii="Times New Roman" w:hAnsi="Times New Roman" w:cs="Times New Roman"/>
          <w:sz w:val="28"/>
          <w:szCs w:val="28"/>
        </w:rPr>
        <w:t>9</w:t>
      </w:r>
      <w:r w:rsidRPr="00B11422">
        <w:rPr>
          <w:rFonts w:ascii="Times New Roman" w:hAnsi="Times New Roman" w:cs="Times New Roman"/>
          <w:sz w:val="28"/>
          <w:szCs w:val="28"/>
        </w:rPr>
        <w:t xml:space="preserve"> год предусмотрена в размере</w:t>
      </w:r>
      <w:r w:rsidR="00366E29">
        <w:rPr>
          <w:rFonts w:ascii="Times New Roman" w:hAnsi="Times New Roman" w:cs="Times New Roman"/>
          <w:sz w:val="28"/>
          <w:szCs w:val="28"/>
        </w:rPr>
        <w:t>31584,0</w:t>
      </w:r>
      <w:r w:rsidRPr="00B11422">
        <w:rPr>
          <w:rFonts w:ascii="Times New Roman" w:hAnsi="Times New Roman" w:cs="Times New Roman"/>
          <w:sz w:val="28"/>
          <w:szCs w:val="28"/>
        </w:rPr>
        <w:t xml:space="preserve"> тыс. рублей</w:t>
      </w:r>
      <w:r w:rsidR="00366E29">
        <w:rPr>
          <w:rFonts w:ascii="Times New Roman" w:hAnsi="Times New Roman" w:cs="Times New Roman"/>
          <w:sz w:val="28"/>
          <w:szCs w:val="28"/>
        </w:rPr>
        <w:t>(на 3271,0тыс руб меньше уровня 2018г)</w:t>
      </w:r>
      <w:r w:rsidRPr="00B11422">
        <w:rPr>
          <w:rFonts w:ascii="Times New Roman" w:hAnsi="Times New Roman" w:cs="Times New Roman"/>
          <w:sz w:val="28"/>
          <w:szCs w:val="28"/>
        </w:rPr>
        <w:t xml:space="preserve">, дотация на поддержку мер по обеспечению сбалансированности бюджетов – в размере </w:t>
      </w:r>
      <w:r w:rsidR="00366E29">
        <w:rPr>
          <w:rFonts w:ascii="Times New Roman" w:hAnsi="Times New Roman" w:cs="Times New Roman"/>
          <w:sz w:val="28"/>
          <w:szCs w:val="28"/>
        </w:rPr>
        <w:t>9200,4</w:t>
      </w:r>
      <w:r w:rsidRPr="00B11422">
        <w:rPr>
          <w:rFonts w:ascii="Times New Roman" w:hAnsi="Times New Roman" w:cs="Times New Roman"/>
          <w:sz w:val="28"/>
          <w:szCs w:val="28"/>
        </w:rPr>
        <w:t>0 тыс. рублей</w:t>
      </w:r>
      <w:r w:rsidR="00366E29">
        <w:rPr>
          <w:rFonts w:ascii="Times New Roman" w:hAnsi="Times New Roman" w:cs="Times New Roman"/>
          <w:sz w:val="28"/>
          <w:szCs w:val="28"/>
        </w:rPr>
        <w:t>( на 4249,1 меньше уровня 2018г)</w:t>
      </w:r>
      <w:r w:rsidRPr="00B11422">
        <w:rPr>
          <w:rFonts w:ascii="Times New Roman" w:hAnsi="Times New Roman" w:cs="Times New Roman"/>
          <w:sz w:val="28"/>
          <w:szCs w:val="28"/>
        </w:rPr>
        <w:t xml:space="preserve">. </w:t>
      </w:r>
    </w:p>
    <w:p w:rsidR="009940F5" w:rsidRPr="00B11422" w:rsidRDefault="009940F5" w:rsidP="00B11422">
      <w:pPr>
        <w:pStyle w:val="a6"/>
        <w:keepNext/>
        <w:spacing w:after="0" w:line="257" w:lineRule="auto"/>
        <w:ind w:left="0" w:firstLine="709"/>
        <w:jc w:val="both"/>
        <w:rPr>
          <w:rFonts w:ascii="Times New Roman" w:hAnsi="Times New Roman" w:cs="Times New Roman"/>
          <w:sz w:val="28"/>
          <w:szCs w:val="28"/>
        </w:rPr>
      </w:pPr>
      <w:r w:rsidRPr="00B11422">
        <w:rPr>
          <w:rFonts w:ascii="Times New Roman" w:hAnsi="Times New Roman" w:cs="Times New Roman"/>
          <w:sz w:val="28"/>
          <w:szCs w:val="28"/>
        </w:rPr>
        <w:t>Общий объем субсидий на 201</w:t>
      </w:r>
      <w:r w:rsidR="00366E29">
        <w:rPr>
          <w:rFonts w:ascii="Times New Roman" w:hAnsi="Times New Roman" w:cs="Times New Roman"/>
          <w:sz w:val="28"/>
          <w:szCs w:val="28"/>
        </w:rPr>
        <w:t>9 год составляет 280,8</w:t>
      </w:r>
      <w:r w:rsidR="00B11422">
        <w:rPr>
          <w:rFonts w:ascii="Times New Roman" w:hAnsi="Times New Roman" w:cs="Times New Roman"/>
          <w:sz w:val="28"/>
          <w:szCs w:val="28"/>
        </w:rPr>
        <w:t xml:space="preserve"> тыс. </w:t>
      </w:r>
      <w:r w:rsidRPr="00B11422">
        <w:rPr>
          <w:rFonts w:ascii="Times New Roman" w:hAnsi="Times New Roman" w:cs="Times New Roman"/>
          <w:sz w:val="28"/>
          <w:szCs w:val="28"/>
        </w:rPr>
        <w:t xml:space="preserve">рублей. Это субсидия на организацию отдыха детей в каникулярное время в лагерях с </w:t>
      </w:r>
      <w:r w:rsidRPr="00B11422">
        <w:rPr>
          <w:rFonts w:ascii="Times New Roman" w:hAnsi="Times New Roman" w:cs="Times New Roman"/>
          <w:sz w:val="28"/>
          <w:szCs w:val="28"/>
        </w:rPr>
        <w:lastRenderedPageBreak/>
        <w:t>дневным пребыванием на базе образовательных организаций, учреждений физической культуры и спорта.</w:t>
      </w:r>
    </w:p>
    <w:p w:rsidR="00DF5899" w:rsidRDefault="009940F5" w:rsidP="00DF5899">
      <w:pPr>
        <w:pStyle w:val="a6"/>
        <w:spacing w:after="0" w:line="257" w:lineRule="auto"/>
        <w:ind w:left="0" w:firstLine="710"/>
        <w:jc w:val="both"/>
        <w:rPr>
          <w:rFonts w:ascii="Times New Roman" w:hAnsi="Times New Roman" w:cs="Times New Roman"/>
          <w:sz w:val="28"/>
          <w:szCs w:val="28"/>
        </w:rPr>
      </w:pPr>
      <w:r w:rsidRPr="00B11422">
        <w:rPr>
          <w:rFonts w:ascii="Times New Roman" w:hAnsi="Times New Roman" w:cs="Times New Roman"/>
          <w:sz w:val="28"/>
          <w:szCs w:val="28"/>
        </w:rPr>
        <w:t>В соответствии с Бюджетного кодекса Российской Федерации распределение субсидий местным бюджетам осуществляется в соответствии с законом Брянской области</w:t>
      </w:r>
      <w:r w:rsidR="00366E29">
        <w:rPr>
          <w:rFonts w:ascii="Times New Roman" w:hAnsi="Times New Roman" w:cs="Times New Roman"/>
          <w:sz w:val="28"/>
          <w:szCs w:val="28"/>
        </w:rPr>
        <w:t xml:space="preserve"> (ст 13 от 02.11.2016г №89-З «О межбюджетных отношениях в Брянской области»)</w:t>
      </w:r>
      <w:r w:rsidR="00DF5899">
        <w:rPr>
          <w:rFonts w:ascii="Times New Roman" w:hAnsi="Times New Roman" w:cs="Times New Roman"/>
          <w:sz w:val="28"/>
          <w:szCs w:val="28"/>
        </w:rPr>
        <w:t xml:space="preserve"> и н</w:t>
      </w:r>
      <w:r w:rsidRPr="00B11422">
        <w:rPr>
          <w:rFonts w:ascii="Times New Roman" w:hAnsi="Times New Roman" w:cs="Times New Roman"/>
          <w:sz w:val="28"/>
          <w:szCs w:val="28"/>
        </w:rPr>
        <w:t xml:space="preserve">ормативными правовыми актами Правительства Брянской области. </w:t>
      </w:r>
    </w:p>
    <w:p w:rsidR="00AA6DE5" w:rsidRPr="00E0122B" w:rsidRDefault="00AA6DE5" w:rsidP="00794008">
      <w:pPr>
        <w:spacing w:after="0" w:line="240" w:lineRule="auto"/>
        <w:rPr>
          <w:rFonts w:ascii="Times New Roman" w:hAnsi="Times New Roman" w:cs="Times New Roman"/>
          <w:b/>
          <w:bCs/>
          <w:i/>
          <w:sz w:val="28"/>
          <w:szCs w:val="28"/>
        </w:rPr>
      </w:pPr>
    </w:p>
    <w:p w:rsidR="005023E9" w:rsidRPr="00FE1920" w:rsidRDefault="005023E9" w:rsidP="00FE1920">
      <w:pPr>
        <w:spacing w:after="0"/>
        <w:rPr>
          <w:b/>
          <w:sz w:val="28"/>
          <w:szCs w:val="28"/>
        </w:rPr>
      </w:pPr>
      <w:r w:rsidRPr="00FE1920">
        <w:rPr>
          <w:b/>
          <w:sz w:val="28"/>
          <w:szCs w:val="28"/>
        </w:rPr>
        <w:t>Структура безвозмездных поступлений в местный бюджет в 201</w:t>
      </w:r>
      <w:r w:rsidR="005A1D82">
        <w:rPr>
          <w:b/>
          <w:sz w:val="28"/>
          <w:szCs w:val="28"/>
        </w:rPr>
        <w:t>8</w:t>
      </w:r>
      <w:r w:rsidRPr="00FE1920">
        <w:rPr>
          <w:b/>
          <w:sz w:val="28"/>
          <w:szCs w:val="28"/>
        </w:rPr>
        <w:t xml:space="preserve"> году</w:t>
      </w:r>
    </w:p>
    <w:p w:rsidR="00FE1920" w:rsidRPr="00FE1920" w:rsidRDefault="00FE1920" w:rsidP="00FE1920">
      <w:pPr>
        <w:spacing w:after="0"/>
        <w:rPr>
          <w:rFonts w:ascii="Times New Roman" w:hAnsi="Times New Roman" w:cs="Times New Roman"/>
          <w:sz w:val="28"/>
          <w:szCs w:val="28"/>
          <w:lang w:eastAsia="ru-RU"/>
        </w:rPr>
      </w:pPr>
      <w:r w:rsidRPr="00FE1920">
        <w:rPr>
          <w:rFonts w:ascii="Times New Roman" w:hAnsi="Times New Roman" w:cs="Times New Roman"/>
          <w:sz w:val="28"/>
          <w:szCs w:val="28"/>
          <w:lang w:eastAsia="ru-RU"/>
        </w:rPr>
        <w:t>представлена на диаграмме 2</w:t>
      </w:r>
    </w:p>
    <w:p w:rsidR="005023E9" w:rsidRPr="005023E9" w:rsidRDefault="005023E9" w:rsidP="005023E9">
      <w:pPr>
        <w:jc w:val="both"/>
        <w:rPr>
          <w:rFonts w:ascii="Times New Roman" w:hAnsi="Times New Roman" w:cs="Times New Roman"/>
          <w:sz w:val="28"/>
          <w:szCs w:val="28"/>
        </w:rPr>
      </w:pPr>
      <w:r w:rsidRPr="005023E9">
        <w:rPr>
          <w:rFonts w:ascii="Times New Roman" w:hAnsi="Times New Roman" w:cs="Times New Roman"/>
          <w:noProof/>
          <w:sz w:val="28"/>
          <w:szCs w:val="28"/>
          <w:lang w:eastAsia="ru-RU"/>
        </w:rPr>
        <w:drawing>
          <wp:inline distT="0" distB="0" distL="0" distR="0">
            <wp:extent cx="5943600" cy="2243455"/>
            <wp:effectExtent l="19050" t="0" r="19050" b="444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161" w:rsidRDefault="00D26161" w:rsidP="00395486">
      <w:pPr>
        <w:pStyle w:val="a6"/>
        <w:spacing w:after="0" w:line="240" w:lineRule="auto"/>
        <w:ind w:left="0" w:firstLine="71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общем объеме доходов безвозмездные поступления составляют в 201</w:t>
      </w:r>
      <w:r w:rsidR="002E07B7">
        <w:rPr>
          <w:rFonts w:ascii="Times New Roman" w:hAnsi="Times New Roman" w:cs="Times New Roman"/>
          <w:sz w:val="28"/>
          <w:szCs w:val="28"/>
          <w:shd w:val="clear" w:color="auto" w:fill="FFFFFF"/>
        </w:rPr>
        <w:t>9</w:t>
      </w:r>
      <w:r w:rsidR="00774A55">
        <w:rPr>
          <w:rFonts w:ascii="Times New Roman" w:hAnsi="Times New Roman" w:cs="Times New Roman"/>
          <w:sz w:val="28"/>
          <w:szCs w:val="28"/>
          <w:shd w:val="clear" w:color="auto" w:fill="FFFFFF"/>
        </w:rPr>
        <w:t>году</w:t>
      </w:r>
      <w:r w:rsidR="002E07B7">
        <w:rPr>
          <w:rFonts w:ascii="Times New Roman" w:hAnsi="Times New Roman" w:cs="Times New Roman"/>
          <w:sz w:val="28"/>
          <w:szCs w:val="28"/>
          <w:shd w:val="clear" w:color="auto" w:fill="FFFFFF"/>
        </w:rPr>
        <w:t xml:space="preserve"> 60,6</w:t>
      </w:r>
      <w:r>
        <w:rPr>
          <w:rFonts w:ascii="Times New Roman" w:hAnsi="Times New Roman" w:cs="Times New Roman"/>
          <w:sz w:val="28"/>
          <w:szCs w:val="28"/>
          <w:shd w:val="clear" w:color="auto" w:fill="FFFFFF"/>
        </w:rPr>
        <w:t>% .</w:t>
      </w:r>
    </w:p>
    <w:p w:rsidR="005023E9" w:rsidRPr="005023E9" w:rsidRDefault="005023E9" w:rsidP="00395486">
      <w:pPr>
        <w:pStyle w:val="a6"/>
        <w:spacing w:after="0" w:line="240" w:lineRule="auto"/>
        <w:ind w:left="0" w:firstLine="710"/>
        <w:jc w:val="both"/>
        <w:rPr>
          <w:rFonts w:ascii="Times New Roman" w:hAnsi="Times New Roman" w:cs="Times New Roman"/>
          <w:sz w:val="28"/>
          <w:szCs w:val="28"/>
        </w:rPr>
      </w:pPr>
      <w:r w:rsidRPr="005023E9">
        <w:rPr>
          <w:rFonts w:ascii="Times New Roman" w:hAnsi="Times New Roman" w:cs="Times New Roman"/>
          <w:sz w:val="28"/>
          <w:szCs w:val="28"/>
          <w:shd w:val="clear" w:color="auto" w:fill="FFFFFF"/>
        </w:rPr>
        <w:t>В структуре безвозмездных поступлений из средств областного бюджета субвенции</w:t>
      </w:r>
      <w:r w:rsidR="00B84A58">
        <w:rPr>
          <w:rFonts w:ascii="Times New Roman" w:hAnsi="Times New Roman" w:cs="Times New Roman"/>
          <w:sz w:val="28"/>
          <w:szCs w:val="28"/>
          <w:shd w:val="clear" w:color="auto" w:fill="FFFFFF"/>
        </w:rPr>
        <w:t xml:space="preserve"> на 201</w:t>
      </w:r>
      <w:r w:rsidR="002E07B7">
        <w:rPr>
          <w:rFonts w:ascii="Times New Roman" w:hAnsi="Times New Roman" w:cs="Times New Roman"/>
          <w:sz w:val="28"/>
          <w:szCs w:val="28"/>
          <w:shd w:val="clear" w:color="auto" w:fill="FFFFFF"/>
        </w:rPr>
        <w:t>9</w:t>
      </w:r>
      <w:r w:rsidR="00B84A58">
        <w:rPr>
          <w:rFonts w:ascii="Times New Roman" w:hAnsi="Times New Roman" w:cs="Times New Roman"/>
          <w:sz w:val="28"/>
          <w:szCs w:val="28"/>
          <w:shd w:val="clear" w:color="auto" w:fill="FFFFFF"/>
        </w:rPr>
        <w:t xml:space="preserve"> год </w:t>
      </w:r>
      <w:r w:rsidRPr="005023E9">
        <w:rPr>
          <w:rFonts w:ascii="Times New Roman" w:hAnsi="Times New Roman" w:cs="Times New Roman"/>
          <w:sz w:val="28"/>
          <w:szCs w:val="28"/>
          <w:shd w:val="clear" w:color="auto" w:fill="FFFFFF"/>
        </w:rPr>
        <w:t xml:space="preserve"> занимают </w:t>
      </w:r>
      <w:r w:rsidR="002E07B7">
        <w:rPr>
          <w:rFonts w:ascii="Times New Roman" w:hAnsi="Times New Roman" w:cs="Times New Roman"/>
          <w:sz w:val="28"/>
          <w:szCs w:val="28"/>
          <w:shd w:val="clear" w:color="auto" w:fill="FFFFFF"/>
        </w:rPr>
        <w:t>67,4</w:t>
      </w:r>
      <w:r w:rsidRPr="005023E9">
        <w:rPr>
          <w:rFonts w:ascii="Times New Roman" w:hAnsi="Times New Roman" w:cs="Times New Roman"/>
          <w:sz w:val="28"/>
          <w:szCs w:val="28"/>
          <w:shd w:val="clear" w:color="auto" w:fill="FFFFFF"/>
        </w:rPr>
        <w:t xml:space="preserve">% или </w:t>
      </w:r>
      <w:r w:rsidR="002E07B7">
        <w:rPr>
          <w:rFonts w:ascii="Times New Roman" w:hAnsi="Times New Roman" w:cs="Times New Roman"/>
          <w:sz w:val="28"/>
          <w:szCs w:val="28"/>
          <w:shd w:val="clear" w:color="auto" w:fill="FFFFFF"/>
        </w:rPr>
        <w:t>84881,2</w:t>
      </w:r>
      <w:r w:rsidRPr="005023E9">
        <w:rPr>
          <w:rFonts w:ascii="Times New Roman" w:hAnsi="Times New Roman" w:cs="Times New Roman"/>
          <w:sz w:val="28"/>
          <w:szCs w:val="28"/>
          <w:shd w:val="clear" w:color="auto" w:fill="FFFFFF"/>
        </w:rPr>
        <w:t xml:space="preserve">тыс. рублей.  </w:t>
      </w:r>
    </w:p>
    <w:p w:rsidR="003926E0" w:rsidRDefault="005023E9" w:rsidP="002E07B7">
      <w:pPr>
        <w:spacing w:after="0" w:line="240" w:lineRule="auto"/>
        <w:ind w:firstLine="709"/>
        <w:jc w:val="both"/>
        <w:rPr>
          <w:rFonts w:ascii="Times New Roman" w:hAnsi="Times New Roman" w:cs="Times New Roman"/>
          <w:sz w:val="28"/>
          <w:szCs w:val="28"/>
        </w:rPr>
      </w:pPr>
      <w:r w:rsidRPr="00B503A7">
        <w:rPr>
          <w:rFonts w:ascii="Times New Roman" w:hAnsi="Times New Roman" w:cs="Times New Roman"/>
          <w:sz w:val="28"/>
          <w:szCs w:val="28"/>
        </w:rPr>
        <w:t>Наибольший удельный вес в объеме</w:t>
      </w:r>
      <w:r w:rsidRPr="00942FD8">
        <w:rPr>
          <w:rFonts w:ascii="Times New Roman" w:hAnsi="Times New Roman" w:cs="Times New Roman"/>
          <w:sz w:val="28"/>
          <w:szCs w:val="28"/>
        </w:rPr>
        <w:t xml:space="preserve"> субвенций занимают субвенции, выделяемые бюджету на </w:t>
      </w:r>
      <w:r w:rsidRPr="00942FD8">
        <w:rPr>
          <w:rFonts w:ascii="Times New Roman" w:hAnsi="Times New Roman" w:cs="Times New Roman"/>
          <w:iCs/>
          <w:sz w:val="28"/>
          <w:szCs w:val="28"/>
        </w:rPr>
        <w:t xml:space="preserve"> финансирование общеобразовательных учреждений в части обеспечения реализации основных общеобразовательных программ</w:t>
      </w:r>
      <w:r w:rsidR="0048285F">
        <w:rPr>
          <w:rFonts w:ascii="Times New Roman" w:hAnsi="Times New Roman" w:cs="Times New Roman"/>
          <w:sz w:val="28"/>
          <w:szCs w:val="28"/>
        </w:rPr>
        <w:t xml:space="preserve"> на 201</w:t>
      </w:r>
      <w:r w:rsidR="002E07B7">
        <w:rPr>
          <w:rFonts w:ascii="Times New Roman" w:hAnsi="Times New Roman" w:cs="Times New Roman"/>
          <w:sz w:val="28"/>
          <w:szCs w:val="28"/>
        </w:rPr>
        <w:t>9</w:t>
      </w:r>
      <w:r w:rsidR="00774A55">
        <w:rPr>
          <w:rFonts w:ascii="Times New Roman" w:hAnsi="Times New Roman" w:cs="Times New Roman"/>
          <w:sz w:val="28"/>
          <w:szCs w:val="28"/>
        </w:rPr>
        <w:t xml:space="preserve"> год </w:t>
      </w:r>
      <w:r w:rsidR="002E07B7">
        <w:rPr>
          <w:rFonts w:ascii="Times New Roman" w:hAnsi="Times New Roman" w:cs="Times New Roman"/>
          <w:sz w:val="28"/>
          <w:szCs w:val="28"/>
        </w:rPr>
        <w:t>.</w:t>
      </w:r>
    </w:p>
    <w:p w:rsidR="00C836E6" w:rsidRDefault="00B40DFD" w:rsidP="00C836E6">
      <w:pPr>
        <w:spacing w:after="0" w:line="240" w:lineRule="auto"/>
        <w:ind w:firstLine="709"/>
        <w:jc w:val="both"/>
        <w:rPr>
          <w:rFonts w:ascii="Times New Roman" w:hAnsi="Times New Roman" w:cs="Times New Roman"/>
          <w:sz w:val="28"/>
          <w:szCs w:val="28"/>
        </w:rPr>
      </w:pPr>
      <w:r w:rsidRPr="00B503A7">
        <w:rPr>
          <w:rFonts w:ascii="Times New Roman" w:hAnsi="Times New Roman" w:cs="Times New Roman"/>
          <w:sz w:val="28"/>
          <w:szCs w:val="28"/>
        </w:rPr>
        <w:t>Общий объем субсидий на 201</w:t>
      </w:r>
      <w:r w:rsidR="002E07B7">
        <w:rPr>
          <w:rFonts w:ascii="Times New Roman" w:hAnsi="Times New Roman" w:cs="Times New Roman"/>
          <w:sz w:val="28"/>
          <w:szCs w:val="28"/>
        </w:rPr>
        <w:t>9</w:t>
      </w:r>
      <w:r w:rsidRPr="00B503A7">
        <w:rPr>
          <w:rFonts w:ascii="Times New Roman" w:hAnsi="Times New Roman" w:cs="Times New Roman"/>
          <w:sz w:val="28"/>
          <w:szCs w:val="28"/>
        </w:rPr>
        <w:t xml:space="preserve"> год составляет </w:t>
      </w:r>
      <w:r w:rsidR="002E07B7">
        <w:rPr>
          <w:rFonts w:ascii="Times New Roman" w:hAnsi="Times New Roman" w:cs="Times New Roman"/>
          <w:sz w:val="28"/>
          <w:szCs w:val="28"/>
        </w:rPr>
        <w:t>280,8</w:t>
      </w:r>
      <w:r w:rsidRPr="00B503A7">
        <w:rPr>
          <w:rFonts w:ascii="Times New Roman" w:hAnsi="Times New Roman" w:cs="Times New Roman"/>
          <w:sz w:val="28"/>
          <w:szCs w:val="28"/>
        </w:rPr>
        <w:t>тыс. рублей. Это субсидия на</w:t>
      </w:r>
      <w:r w:rsidRPr="00B40DFD">
        <w:rPr>
          <w:rFonts w:ascii="Times New Roman" w:hAnsi="Times New Roman" w:cs="Times New Roman"/>
          <w:sz w:val="28"/>
          <w:szCs w:val="28"/>
        </w:rPr>
        <w:t xml:space="preserve"> организацию отдыха детей в каникулярное время в лагерях с дневным пребыванием на базе образовательных организаций, учреждений физической культуры и спорта.</w:t>
      </w:r>
    </w:p>
    <w:p w:rsidR="00102FEC" w:rsidRDefault="00102FEC" w:rsidP="007B5DB7">
      <w:pPr>
        <w:spacing w:after="0"/>
        <w:ind w:firstLine="720"/>
        <w:jc w:val="both"/>
        <w:rPr>
          <w:rFonts w:ascii="Times New Roman" w:hAnsi="Times New Roman" w:cs="Times New Roman"/>
          <w:sz w:val="28"/>
          <w:szCs w:val="28"/>
        </w:rPr>
      </w:pPr>
      <w:r w:rsidRPr="00D26161">
        <w:rPr>
          <w:rFonts w:ascii="Times New Roman" w:hAnsi="Times New Roman" w:cs="Times New Roman"/>
          <w:sz w:val="28"/>
          <w:szCs w:val="28"/>
        </w:rPr>
        <w:t>Межбюджетные отношения Брянской области с органами местного самоуправления муниципального образования сформированы в рамках норм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проекта закона Брянской области «О внесении изменений в Закон Брянской области «О межбюджетных отношениях в Брянской области», законов Брянской области о наделении органов местного самоуправления отдельными государственными полномочиями.</w:t>
      </w:r>
    </w:p>
    <w:p w:rsidR="00EA5F86" w:rsidRPr="00D26161" w:rsidRDefault="00EA5F86" w:rsidP="007B5DB7">
      <w:pPr>
        <w:spacing w:after="0"/>
        <w:ind w:firstLine="720"/>
        <w:jc w:val="both"/>
        <w:rPr>
          <w:rFonts w:ascii="Times New Roman" w:hAnsi="Times New Roman" w:cs="Times New Roman"/>
          <w:sz w:val="28"/>
          <w:szCs w:val="28"/>
        </w:rPr>
      </w:pPr>
    </w:p>
    <w:p w:rsidR="00D26161" w:rsidRPr="00EC7FF3" w:rsidRDefault="00D26161" w:rsidP="00EC7FF3">
      <w:pPr>
        <w:spacing w:after="0"/>
        <w:jc w:val="center"/>
        <w:rPr>
          <w:rFonts w:ascii="Times New Roman" w:hAnsi="Times New Roman" w:cs="Times New Roman"/>
          <w:b/>
          <w:bCs/>
          <w:sz w:val="28"/>
          <w:szCs w:val="28"/>
        </w:rPr>
      </w:pPr>
      <w:r w:rsidRPr="00D26161">
        <w:rPr>
          <w:rFonts w:ascii="Times New Roman" w:hAnsi="Times New Roman" w:cs="Times New Roman"/>
          <w:b/>
          <w:bCs/>
          <w:sz w:val="28"/>
          <w:szCs w:val="28"/>
        </w:rPr>
        <w:lastRenderedPageBreak/>
        <w:t xml:space="preserve">5.РАСХОДЫ ПРОЕКТА БЮДЖЕТА ГОРОДСКОГО </w:t>
      </w:r>
      <w:r w:rsidRPr="00EC7FF3">
        <w:rPr>
          <w:rFonts w:ascii="Times New Roman" w:hAnsi="Times New Roman" w:cs="Times New Roman"/>
          <w:b/>
          <w:bCs/>
          <w:sz w:val="28"/>
          <w:szCs w:val="28"/>
        </w:rPr>
        <w:t>ОКРУГА</w:t>
      </w:r>
    </w:p>
    <w:p w:rsidR="00EC7FF3" w:rsidRPr="00EC7FF3" w:rsidRDefault="00EC7FF3" w:rsidP="00EC7FF3">
      <w:pPr>
        <w:pStyle w:val="ConsNormal"/>
        <w:widowControl/>
        <w:ind w:firstLine="709"/>
        <w:jc w:val="both"/>
        <w:rPr>
          <w:rFonts w:ascii="Times New Roman" w:hAnsi="Times New Roman" w:cs="Times New Roman"/>
          <w:sz w:val="28"/>
          <w:szCs w:val="28"/>
        </w:rPr>
      </w:pPr>
      <w:r w:rsidRPr="00EC7FF3">
        <w:rPr>
          <w:rFonts w:ascii="Times New Roman" w:hAnsi="Times New Roman" w:cs="Times New Roman"/>
          <w:sz w:val="28"/>
          <w:szCs w:val="28"/>
        </w:rPr>
        <w:t>Объем расходов местного бюджета в 201</w:t>
      </w:r>
      <w:r w:rsidR="00562836">
        <w:rPr>
          <w:rFonts w:ascii="Times New Roman" w:hAnsi="Times New Roman" w:cs="Times New Roman"/>
          <w:sz w:val="28"/>
          <w:szCs w:val="28"/>
        </w:rPr>
        <w:t>9</w:t>
      </w:r>
      <w:r w:rsidRPr="00EC7FF3">
        <w:rPr>
          <w:rFonts w:ascii="Times New Roman" w:hAnsi="Times New Roman" w:cs="Times New Roman"/>
          <w:sz w:val="28"/>
          <w:szCs w:val="28"/>
        </w:rPr>
        <w:t xml:space="preserve"> году составит </w:t>
      </w:r>
      <w:r w:rsidR="00562836">
        <w:rPr>
          <w:rFonts w:ascii="Times New Roman" w:hAnsi="Times New Roman" w:cs="Times New Roman"/>
          <w:sz w:val="28"/>
          <w:szCs w:val="28"/>
        </w:rPr>
        <w:t>208931,4</w:t>
      </w:r>
      <w:r w:rsidR="00BE282A">
        <w:rPr>
          <w:rFonts w:ascii="Times New Roman" w:hAnsi="Times New Roman" w:cs="Times New Roman"/>
          <w:sz w:val="28"/>
          <w:szCs w:val="28"/>
        </w:rPr>
        <w:t>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в 20</w:t>
      </w:r>
      <w:r w:rsidR="00562836">
        <w:rPr>
          <w:rFonts w:ascii="Times New Roman" w:hAnsi="Times New Roman" w:cs="Times New Roman"/>
          <w:sz w:val="28"/>
          <w:szCs w:val="28"/>
        </w:rPr>
        <w:t>20</w:t>
      </w:r>
      <w:r w:rsidRPr="00EC7FF3">
        <w:rPr>
          <w:rFonts w:ascii="Times New Roman" w:hAnsi="Times New Roman" w:cs="Times New Roman"/>
          <w:sz w:val="28"/>
          <w:szCs w:val="28"/>
        </w:rPr>
        <w:t xml:space="preserve"> году – </w:t>
      </w:r>
      <w:r w:rsidR="00562836">
        <w:rPr>
          <w:rFonts w:ascii="Times New Roman" w:hAnsi="Times New Roman" w:cs="Times New Roman"/>
          <w:sz w:val="28"/>
          <w:szCs w:val="28"/>
        </w:rPr>
        <w:t>198714,5</w:t>
      </w:r>
      <w:r w:rsidR="00BE282A">
        <w:rPr>
          <w:rFonts w:ascii="Times New Roman" w:hAnsi="Times New Roman" w:cs="Times New Roman"/>
          <w:sz w:val="28"/>
          <w:szCs w:val="28"/>
        </w:rPr>
        <w:t xml:space="preserve"> 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в 20</w:t>
      </w:r>
      <w:r w:rsidR="006060DC">
        <w:rPr>
          <w:rFonts w:ascii="Times New Roman" w:hAnsi="Times New Roman" w:cs="Times New Roman"/>
          <w:sz w:val="28"/>
          <w:szCs w:val="28"/>
        </w:rPr>
        <w:t>2</w:t>
      </w:r>
      <w:r w:rsidR="00562836">
        <w:rPr>
          <w:rFonts w:ascii="Times New Roman" w:hAnsi="Times New Roman" w:cs="Times New Roman"/>
          <w:sz w:val="28"/>
          <w:szCs w:val="28"/>
        </w:rPr>
        <w:t>1</w:t>
      </w:r>
      <w:r w:rsidR="006060DC">
        <w:rPr>
          <w:rFonts w:ascii="Times New Roman" w:hAnsi="Times New Roman" w:cs="Times New Roman"/>
          <w:sz w:val="28"/>
          <w:szCs w:val="28"/>
        </w:rPr>
        <w:t xml:space="preserve"> </w:t>
      </w:r>
      <w:r w:rsidRPr="00EC7FF3">
        <w:rPr>
          <w:rFonts w:ascii="Times New Roman" w:hAnsi="Times New Roman" w:cs="Times New Roman"/>
          <w:sz w:val="28"/>
          <w:szCs w:val="28"/>
        </w:rPr>
        <w:t xml:space="preserve">году – </w:t>
      </w:r>
      <w:r w:rsidR="00562836">
        <w:rPr>
          <w:rFonts w:ascii="Times New Roman" w:hAnsi="Times New Roman" w:cs="Times New Roman"/>
          <w:sz w:val="28"/>
          <w:szCs w:val="28"/>
        </w:rPr>
        <w:t>200622,4</w:t>
      </w:r>
      <w:r w:rsidR="00BE282A">
        <w:rPr>
          <w:rFonts w:ascii="Times New Roman" w:hAnsi="Times New Roman" w:cs="Times New Roman"/>
          <w:sz w:val="28"/>
          <w:szCs w:val="28"/>
        </w:rPr>
        <w:t xml:space="preserve"> 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Структура расходов местного бюджета на 201</w:t>
      </w:r>
      <w:r w:rsidR="006613B3">
        <w:rPr>
          <w:rFonts w:ascii="Times New Roman" w:hAnsi="Times New Roman" w:cs="Times New Roman"/>
          <w:sz w:val="28"/>
          <w:szCs w:val="28"/>
        </w:rPr>
        <w:t xml:space="preserve">8 – 2020 </w:t>
      </w:r>
      <w:r w:rsidRPr="00EC7FF3">
        <w:rPr>
          <w:rFonts w:ascii="Times New Roman" w:hAnsi="Times New Roman" w:cs="Times New Roman"/>
          <w:sz w:val="28"/>
          <w:szCs w:val="28"/>
        </w:rPr>
        <w:t xml:space="preserve">годы представлена в таблице </w:t>
      </w:r>
      <w:r w:rsidR="00562836">
        <w:rPr>
          <w:rFonts w:ascii="Times New Roman" w:hAnsi="Times New Roman" w:cs="Times New Roman"/>
          <w:sz w:val="28"/>
          <w:szCs w:val="28"/>
        </w:rPr>
        <w:t>8</w:t>
      </w:r>
    </w:p>
    <w:tbl>
      <w:tblPr>
        <w:tblW w:w="4312" w:type="pct"/>
        <w:tblLook w:val="04A0"/>
      </w:tblPr>
      <w:tblGrid>
        <w:gridCol w:w="2358"/>
        <w:gridCol w:w="222"/>
        <w:gridCol w:w="1041"/>
        <w:gridCol w:w="942"/>
        <w:gridCol w:w="1481"/>
        <w:gridCol w:w="942"/>
        <w:gridCol w:w="1481"/>
        <w:gridCol w:w="942"/>
      </w:tblGrid>
      <w:tr w:rsidR="00562836" w:rsidRPr="00C237D7" w:rsidTr="00562836">
        <w:trPr>
          <w:trHeight w:val="345"/>
        </w:trPr>
        <w:tc>
          <w:tcPr>
            <w:tcW w:w="1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На</w:t>
            </w:r>
          </w:p>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правление расходов</w:t>
            </w:r>
          </w:p>
        </w:tc>
        <w:tc>
          <w:tcPr>
            <w:tcW w:w="129" w:type="pct"/>
            <w:tcBorders>
              <w:top w:val="single" w:sz="4" w:space="0" w:color="auto"/>
              <w:left w:val="single" w:sz="4" w:space="0" w:color="auto"/>
              <w:bottom w:val="single" w:sz="4" w:space="0" w:color="auto"/>
              <w:right w:val="nil"/>
            </w:tcBorders>
          </w:tcPr>
          <w:p w:rsidR="00562836" w:rsidRPr="00C237D7" w:rsidRDefault="00562836" w:rsidP="00EC7FF3">
            <w:pPr>
              <w:spacing w:after="0"/>
              <w:jc w:val="center"/>
              <w:rPr>
                <w:rFonts w:ascii="Times New Roman" w:hAnsi="Times New Roman" w:cs="Times New Roman"/>
                <w:color w:val="000000"/>
              </w:rPr>
            </w:pPr>
          </w:p>
        </w:tc>
        <w:tc>
          <w:tcPr>
            <w:tcW w:w="1190"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C237D7" w:rsidRDefault="00562836" w:rsidP="00562836">
            <w:pPr>
              <w:spacing w:after="0"/>
              <w:jc w:val="center"/>
              <w:rPr>
                <w:rFonts w:ascii="Times New Roman" w:hAnsi="Times New Roman" w:cs="Times New Roman"/>
                <w:color w:val="000000"/>
              </w:rPr>
            </w:pPr>
            <w:r w:rsidRPr="00C237D7">
              <w:rPr>
                <w:rFonts w:ascii="Times New Roman" w:hAnsi="Times New Roman" w:cs="Times New Roman"/>
                <w:color w:val="000000"/>
              </w:rPr>
              <w:t>201</w:t>
            </w:r>
            <w:r>
              <w:rPr>
                <w:rFonts w:ascii="Times New Roman" w:hAnsi="Times New Roman" w:cs="Times New Roman"/>
                <w:color w:val="000000"/>
              </w:rPr>
              <w:t>9</w:t>
            </w:r>
            <w:r w:rsidRPr="00C237D7">
              <w:rPr>
                <w:rFonts w:ascii="Times New Roman" w:hAnsi="Times New Roman" w:cs="Times New Roman"/>
                <w:color w:val="000000"/>
              </w:rPr>
              <w:t xml:space="preserve"> год</w:t>
            </w:r>
          </w:p>
        </w:tc>
        <w:tc>
          <w:tcPr>
            <w:tcW w:w="11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C237D7" w:rsidRDefault="00562836" w:rsidP="00562836">
            <w:pPr>
              <w:spacing w:after="0"/>
              <w:jc w:val="center"/>
              <w:rPr>
                <w:rFonts w:ascii="Times New Roman" w:hAnsi="Times New Roman" w:cs="Times New Roman"/>
                <w:color w:val="000000"/>
              </w:rPr>
            </w:pPr>
            <w:r w:rsidRPr="00C237D7">
              <w:rPr>
                <w:rFonts w:ascii="Times New Roman" w:hAnsi="Times New Roman" w:cs="Times New Roman"/>
                <w:color w:val="000000"/>
              </w:rPr>
              <w:t>20</w:t>
            </w:r>
            <w:r>
              <w:rPr>
                <w:rFonts w:ascii="Times New Roman" w:hAnsi="Times New Roman" w:cs="Times New Roman"/>
                <w:color w:val="000000"/>
              </w:rPr>
              <w:t>20</w:t>
            </w:r>
            <w:r w:rsidRPr="00C237D7">
              <w:rPr>
                <w:rFonts w:ascii="Times New Roman" w:hAnsi="Times New Roman" w:cs="Times New Roman"/>
                <w:color w:val="000000"/>
              </w:rPr>
              <w:t xml:space="preserve"> год</w:t>
            </w:r>
          </w:p>
        </w:tc>
        <w:tc>
          <w:tcPr>
            <w:tcW w:w="1119"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C237D7" w:rsidRDefault="00562836" w:rsidP="00562836">
            <w:pPr>
              <w:spacing w:after="0"/>
              <w:jc w:val="center"/>
              <w:rPr>
                <w:rFonts w:ascii="Times New Roman" w:hAnsi="Times New Roman" w:cs="Times New Roman"/>
                <w:color w:val="000000"/>
              </w:rPr>
            </w:pPr>
            <w:r w:rsidRPr="00C237D7">
              <w:rPr>
                <w:rFonts w:ascii="Times New Roman" w:hAnsi="Times New Roman" w:cs="Times New Roman"/>
                <w:color w:val="000000"/>
              </w:rPr>
              <w:t>202</w:t>
            </w:r>
            <w:r>
              <w:rPr>
                <w:rFonts w:ascii="Times New Roman" w:hAnsi="Times New Roman" w:cs="Times New Roman"/>
                <w:color w:val="000000"/>
              </w:rPr>
              <w:t>1</w:t>
            </w:r>
            <w:r w:rsidRPr="00C237D7">
              <w:rPr>
                <w:rFonts w:ascii="Times New Roman" w:hAnsi="Times New Roman" w:cs="Times New Roman"/>
                <w:color w:val="000000"/>
              </w:rPr>
              <w:t xml:space="preserve"> год</w:t>
            </w:r>
          </w:p>
        </w:tc>
      </w:tr>
      <w:tr w:rsidR="00562836" w:rsidRPr="00C237D7" w:rsidTr="00562836">
        <w:trPr>
          <w:trHeight w:val="570"/>
        </w:trPr>
        <w:tc>
          <w:tcPr>
            <w:tcW w:w="1368" w:type="pct"/>
            <w:vMerge/>
            <w:tcBorders>
              <w:top w:val="single" w:sz="4" w:space="0" w:color="auto"/>
              <w:left w:val="single" w:sz="4" w:space="0" w:color="auto"/>
              <w:bottom w:val="single" w:sz="4" w:space="0" w:color="auto"/>
              <w:right w:val="single" w:sz="4" w:space="0" w:color="auto"/>
            </w:tcBorders>
            <w:vAlign w:val="center"/>
            <w:hideMark/>
          </w:tcPr>
          <w:p w:rsidR="00562836" w:rsidRPr="00C237D7" w:rsidRDefault="00562836" w:rsidP="00EC7FF3">
            <w:pPr>
              <w:spacing w:after="0"/>
              <w:rPr>
                <w:rFonts w:ascii="Times New Roman" w:hAnsi="Times New Roman" w:cs="Times New Roman"/>
                <w:color w:val="000000"/>
              </w:rPr>
            </w:pPr>
          </w:p>
        </w:tc>
        <w:tc>
          <w:tcPr>
            <w:tcW w:w="129" w:type="pct"/>
            <w:tcBorders>
              <w:top w:val="nil"/>
              <w:left w:val="single" w:sz="4" w:space="0" w:color="auto"/>
              <w:bottom w:val="single" w:sz="4" w:space="0" w:color="auto"/>
              <w:right w:val="nil"/>
            </w:tcBorders>
          </w:tcPr>
          <w:p w:rsidR="00562836" w:rsidRPr="00C237D7" w:rsidRDefault="00562836" w:rsidP="00EC7FF3">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p>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 xml:space="preserve"> рублей</w:t>
            </w:r>
          </w:p>
        </w:tc>
        <w:tc>
          <w:tcPr>
            <w:tcW w:w="586"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c>
          <w:tcPr>
            <w:tcW w:w="679" w:type="pct"/>
            <w:tcBorders>
              <w:top w:val="nil"/>
              <w:left w:val="single" w:sz="4" w:space="0" w:color="auto"/>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r w:rsidRPr="00C237D7">
              <w:rPr>
                <w:rFonts w:ascii="Times New Roman" w:hAnsi="Times New Roman" w:cs="Times New Roman"/>
                <w:color w:val="000000"/>
              </w:rPr>
              <w:br/>
              <w:t>рублей</w:t>
            </w:r>
          </w:p>
        </w:tc>
        <w:tc>
          <w:tcPr>
            <w:tcW w:w="515"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c>
          <w:tcPr>
            <w:tcW w:w="604"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r w:rsidRPr="00C237D7">
              <w:rPr>
                <w:rFonts w:ascii="Times New Roman" w:hAnsi="Times New Roman" w:cs="Times New Roman"/>
                <w:color w:val="000000"/>
              </w:rPr>
              <w:br/>
              <w:t>рублей</w:t>
            </w:r>
          </w:p>
        </w:tc>
        <w:tc>
          <w:tcPr>
            <w:tcW w:w="516"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Общегосударственные вопросы</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53073F">
            <w:pPr>
              <w:spacing w:after="0"/>
              <w:jc w:val="center"/>
              <w:rPr>
                <w:rFonts w:ascii="Times New Roman" w:hAnsi="Times New Roman" w:cs="Times New Roman"/>
                <w:color w:val="000000"/>
              </w:rPr>
            </w:pPr>
            <w:r>
              <w:rPr>
                <w:rFonts w:ascii="Times New Roman" w:hAnsi="Times New Roman" w:cs="Times New Roman"/>
                <w:color w:val="000000"/>
              </w:rPr>
              <w:t>20967,5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10</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53073F">
            <w:pPr>
              <w:spacing w:after="0"/>
              <w:jc w:val="center"/>
              <w:rPr>
                <w:rFonts w:ascii="Times New Roman" w:hAnsi="Times New Roman" w:cs="Times New Roman"/>
                <w:color w:val="000000"/>
              </w:rPr>
            </w:pPr>
            <w:r>
              <w:rPr>
                <w:rFonts w:ascii="Times New Roman" w:hAnsi="Times New Roman" w:cs="Times New Roman"/>
                <w:color w:val="000000"/>
              </w:rPr>
              <w:t>20432998</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10</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53073F">
            <w:pPr>
              <w:spacing w:after="0"/>
              <w:jc w:val="center"/>
              <w:rPr>
                <w:rFonts w:ascii="Times New Roman" w:hAnsi="Times New Roman" w:cs="Times New Roman"/>
                <w:color w:val="000000"/>
              </w:rPr>
            </w:pPr>
            <w:r>
              <w:rPr>
                <w:rFonts w:ascii="Times New Roman" w:hAnsi="Times New Roman" w:cs="Times New Roman"/>
                <w:color w:val="000000"/>
              </w:rPr>
              <w:t>20332998</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10</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оборона</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53073F">
            <w:pPr>
              <w:spacing w:after="0"/>
              <w:jc w:val="center"/>
              <w:rPr>
                <w:rFonts w:ascii="Times New Roman" w:hAnsi="Times New Roman" w:cs="Times New Roman"/>
                <w:color w:val="000000"/>
              </w:rPr>
            </w:pPr>
            <w:r>
              <w:rPr>
                <w:rFonts w:ascii="Times New Roman" w:hAnsi="Times New Roman" w:cs="Times New Roman"/>
                <w:color w:val="000000"/>
              </w:rPr>
              <w:t>369,5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53073F">
            <w:pPr>
              <w:spacing w:after="0"/>
              <w:jc w:val="center"/>
              <w:rPr>
                <w:rFonts w:ascii="Times New Roman" w:hAnsi="Times New Roman" w:cs="Times New Roman"/>
                <w:color w:val="000000"/>
              </w:rPr>
            </w:pPr>
            <w:r>
              <w:rPr>
                <w:rFonts w:ascii="Times New Roman" w:hAnsi="Times New Roman" w:cs="Times New Roman"/>
                <w:color w:val="000000"/>
              </w:rPr>
              <w:t>396543</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53073F">
            <w:pPr>
              <w:spacing w:after="0"/>
              <w:jc w:val="center"/>
              <w:rPr>
                <w:rFonts w:ascii="Times New Roman" w:hAnsi="Times New Roman" w:cs="Times New Roman"/>
                <w:color w:val="000000"/>
              </w:rPr>
            </w:pPr>
            <w:r>
              <w:rPr>
                <w:rFonts w:ascii="Times New Roman" w:hAnsi="Times New Roman" w:cs="Times New Roman"/>
                <w:color w:val="000000"/>
              </w:rPr>
              <w:t>396543</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0</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безопасность</w:t>
            </w:r>
          </w:p>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 xml:space="preserve"> и правоохранительная деятельность</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562836">
            <w:pPr>
              <w:spacing w:after="0"/>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562836">
            <w:pPr>
              <w:spacing w:after="0"/>
              <w:rPr>
                <w:rFonts w:ascii="Times New Roman" w:hAnsi="Times New Roman" w:cs="Times New Roman"/>
                <w:color w:val="000000"/>
              </w:rPr>
            </w:pPr>
            <w:r>
              <w:rPr>
                <w:rFonts w:ascii="Times New Roman" w:hAnsi="Times New Roman" w:cs="Times New Roman"/>
                <w:color w:val="000000"/>
              </w:rPr>
              <w:t>2152,7</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2152688</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2152688</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экономика</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4107,8</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2</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1036340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1171270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Жилищно-коммунальное хозяйство</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5689,4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3</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3500000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2</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BE282A">
            <w:pPr>
              <w:spacing w:after="0"/>
              <w:jc w:val="center"/>
              <w:rPr>
                <w:rFonts w:ascii="Times New Roman" w:hAnsi="Times New Roman" w:cs="Times New Roman"/>
                <w:color w:val="000000"/>
              </w:rPr>
            </w:pPr>
            <w:r>
              <w:rPr>
                <w:rFonts w:ascii="Times New Roman" w:hAnsi="Times New Roman" w:cs="Times New Roman"/>
                <w:color w:val="000000"/>
              </w:rPr>
              <w:t>3500000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2</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Образование</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B3D71">
            <w:pPr>
              <w:spacing w:after="0"/>
              <w:rPr>
                <w:rFonts w:ascii="Times New Roman" w:hAnsi="Times New Roman" w:cs="Times New Roman"/>
                <w:color w:val="000000"/>
              </w:rPr>
            </w:pPr>
            <w:r>
              <w:rPr>
                <w:rFonts w:ascii="Times New Roman" w:hAnsi="Times New Roman" w:cs="Times New Roman"/>
                <w:color w:val="000000"/>
              </w:rPr>
              <w:t>138044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66</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BE282A">
            <w:pPr>
              <w:spacing w:after="0"/>
              <w:jc w:val="center"/>
              <w:rPr>
                <w:rFonts w:ascii="Times New Roman" w:hAnsi="Times New Roman" w:cs="Times New Roman"/>
                <w:color w:val="000000"/>
              </w:rPr>
            </w:pPr>
            <w:r>
              <w:rPr>
                <w:rFonts w:ascii="Times New Roman" w:hAnsi="Times New Roman" w:cs="Times New Roman"/>
                <w:color w:val="000000"/>
              </w:rPr>
              <w:t>131684699,74</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66</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BE282A">
            <w:pPr>
              <w:spacing w:after="0"/>
              <w:jc w:val="center"/>
              <w:rPr>
                <w:rFonts w:ascii="Times New Roman" w:hAnsi="Times New Roman" w:cs="Times New Roman"/>
                <w:color w:val="000000"/>
              </w:rPr>
            </w:pPr>
            <w:r>
              <w:rPr>
                <w:rFonts w:ascii="Times New Roman" w:hAnsi="Times New Roman" w:cs="Times New Roman"/>
                <w:color w:val="000000"/>
              </w:rPr>
              <w:t>131336076,74</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65</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Культура, кинематография</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11398,2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10898151,26</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5</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BE282A">
            <w:pPr>
              <w:spacing w:after="0"/>
              <w:jc w:val="center"/>
              <w:rPr>
                <w:rFonts w:ascii="Times New Roman" w:hAnsi="Times New Roman" w:cs="Times New Roman"/>
                <w:color w:val="000000"/>
              </w:rPr>
            </w:pPr>
            <w:r>
              <w:rPr>
                <w:rFonts w:ascii="Times New Roman" w:hAnsi="Times New Roman" w:cs="Times New Roman"/>
                <w:color w:val="000000"/>
              </w:rPr>
              <w:t>10598151,26</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5</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Pr>
                <w:rFonts w:ascii="Times New Roman" w:hAnsi="Times New Roman" w:cs="Times New Roman"/>
                <w:color w:val="000000"/>
              </w:rPr>
              <w:t>Средства массовой информации</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680,5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680480</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D01706">
            <w:pPr>
              <w:spacing w:after="0"/>
              <w:jc w:val="center"/>
              <w:rPr>
                <w:rFonts w:ascii="Times New Roman" w:hAnsi="Times New Roman" w:cs="Times New Roman"/>
                <w:color w:val="000000"/>
              </w:rPr>
            </w:pPr>
            <w:r>
              <w:rPr>
                <w:rFonts w:ascii="Times New Roman" w:hAnsi="Times New Roman" w:cs="Times New Roman"/>
                <w:color w:val="000000"/>
              </w:rPr>
              <w:t>1542480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0</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Социальная политика</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9916,8</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7</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10506743,76</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10672398,32</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Физическая культура и спорт</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13662,5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7</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12442486</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12000478</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6</w:t>
            </w:r>
          </w:p>
        </w:tc>
      </w:tr>
      <w:tr w:rsidR="0056283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Обслуживание государственного и муниципального долга</w:t>
            </w:r>
          </w:p>
        </w:tc>
        <w:tc>
          <w:tcPr>
            <w:tcW w:w="129"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1915,7</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56283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562836" w:rsidP="00192990">
            <w:pPr>
              <w:spacing w:after="0"/>
              <w:jc w:val="center"/>
              <w:rPr>
                <w:rFonts w:ascii="Times New Roman" w:hAnsi="Times New Roman" w:cs="Times New Roman"/>
                <w:color w:val="000000"/>
              </w:rPr>
            </w:pPr>
            <w:r>
              <w:rPr>
                <w:rFonts w:ascii="Times New Roman" w:hAnsi="Times New Roman" w:cs="Times New Roman"/>
                <w:color w:val="000000"/>
              </w:rPr>
              <w:t>1951517</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04" w:type="pct"/>
            <w:tcBorders>
              <w:top w:val="nil"/>
              <w:left w:val="nil"/>
              <w:bottom w:val="single" w:sz="4" w:space="0" w:color="auto"/>
              <w:right w:val="single" w:sz="4" w:space="0" w:color="auto"/>
            </w:tcBorders>
            <w:shd w:val="clear" w:color="auto" w:fill="FFFFFF" w:themeFill="background1"/>
            <w:hideMark/>
          </w:tcPr>
          <w:p w:rsidR="0056283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1956863</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r>
      <w:tr w:rsidR="00D01706" w:rsidRPr="00C237D7" w:rsidTr="00562836">
        <w:trPr>
          <w:trHeight w:val="345"/>
        </w:trPr>
        <w:tc>
          <w:tcPr>
            <w:tcW w:w="1368" w:type="pct"/>
            <w:tcBorders>
              <w:top w:val="nil"/>
              <w:left w:val="single" w:sz="4" w:space="0" w:color="auto"/>
              <w:bottom w:val="single" w:sz="4" w:space="0" w:color="auto"/>
              <w:right w:val="single" w:sz="4" w:space="0" w:color="auto"/>
            </w:tcBorders>
            <w:shd w:val="clear" w:color="auto" w:fill="FFFFFF" w:themeFill="background1"/>
            <w:vAlign w:val="center"/>
            <w:hideMark/>
          </w:tcPr>
          <w:p w:rsidR="00D01706" w:rsidRPr="00C237D7" w:rsidRDefault="00D01706" w:rsidP="00D01706">
            <w:pPr>
              <w:spacing w:after="0"/>
              <w:rPr>
                <w:rFonts w:ascii="Times New Roman" w:hAnsi="Times New Roman" w:cs="Times New Roman"/>
                <w:color w:val="000000"/>
              </w:rPr>
            </w:pPr>
            <w:r>
              <w:rPr>
                <w:rFonts w:ascii="Times New Roman" w:hAnsi="Times New Roman" w:cs="Times New Roman"/>
                <w:color w:val="000000"/>
              </w:rPr>
              <w:t>Условно утвержденные расходы</w:t>
            </w:r>
          </w:p>
        </w:tc>
        <w:tc>
          <w:tcPr>
            <w:tcW w:w="129" w:type="pct"/>
            <w:tcBorders>
              <w:top w:val="nil"/>
              <w:left w:val="single" w:sz="4" w:space="0" w:color="auto"/>
              <w:bottom w:val="single" w:sz="4" w:space="0" w:color="auto"/>
              <w:right w:val="nil"/>
            </w:tcBorders>
            <w:shd w:val="clear" w:color="auto" w:fill="FFFFFF" w:themeFill="background1"/>
          </w:tcPr>
          <w:p w:rsidR="00D01706" w:rsidRPr="00C237D7" w:rsidRDefault="00D01706" w:rsidP="00EF6795">
            <w:pPr>
              <w:spacing w:after="0"/>
              <w:jc w:val="center"/>
              <w:rPr>
                <w:rFonts w:ascii="Times New Roman" w:hAnsi="Times New Roman" w:cs="Times New Roman"/>
                <w:color w:val="000000"/>
              </w:rPr>
            </w:pPr>
          </w:p>
        </w:tc>
        <w:tc>
          <w:tcPr>
            <w:tcW w:w="604" w:type="pct"/>
            <w:tcBorders>
              <w:top w:val="nil"/>
              <w:left w:val="nil"/>
              <w:bottom w:val="single" w:sz="4" w:space="0" w:color="auto"/>
              <w:right w:val="single" w:sz="4" w:space="0" w:color="auto"/>
            </w:tcBorders>
            <w:shd w:val="clear" w:color="auto" w:fill="FFFFFF" w:themeFill="background1"/>
            <w:hideMark/>
          </w:tcPr>
          <w:p w:rsidR="00D01706"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0</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679" w:type="pct"/>
            <w:tcBorders>
              <w:top w:val="nil"/>
              <w:left w:val="single" w:sz="4" w:space="0" w:color="auto"/>
              <w:bottom w:val="single" w:sz="4" w:space="0" w:color="auto"/>
              <w:right w:val="single" w:sz="4" w:space="0" w:color="auto"/>
            </w:tcBorders>
            <w:shd w:val="clear" w:color="auto" w:fill="FFFFFF" w:themeFill="background1"/>
            <w:hideMark/>
          </w:tcPr>
          <w:p w:rsidR="00D01706"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2840634</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604" w:type="pct"/>
            <w:tcBorders>
              <w:top w:val="nil"/>
              <w:left w:val="nil"/>
              <w:bottom w:val="single" w:sz="4" w:space="0" w:color="auto"/>
              <w:right w:val="single" w:sz="4" w:space="0" w:color="auto"/>
            </w:tcBorders>
            <w:shd w:val="clear" w:color="auto" w:fill="FFFFFF" w:themeFill="background1"/>
            <w:hideMark/>
          </w:tcPr>
          <w:p w:rsidR="00D0170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5772959</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C237D7" w:rsidRDefault="00D01706" w:rsidP="00026D96">
            <w:pPr>
              <w:spacing w:after="0"/>
              <w:jc w:val="center"/>
              <w:rPr>
                <w:rFonts w:ascii="Times New Roman" w:hAnsi="Times New Roman" w:cs="Times New Roman"/>
                <w:color w:val="000000"/>
              </w:rPr>
            </w:pPr>
            <w:r>
              <w:rPr>
                <w:rFonts w:ascii="Times New Roman" w:hAnsi="Times New Roman" w:cs="Times New Roman"/>
                <w:color w:val="000000"/>
              </w:rPr>
              <w:t>3</w:t>
            </w:r>
          </w:p>
        </w:tc>
      </w:tr>
      <w:tr w:rsidR="00562836" w:rsidRPr="00C237D7" w:rsidTr="00562836">
        <w:trPr>
          <w:trHeight w:val="345"/>
        </w:trPr>
        <w:tc>
          <w:tcPr>
            <w:tcW w:w="1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Итого</w:t>
            </w:r>
          </w:p>
        </w:tc>
        <w:tc>
          <w:tcPr>
            <w:tcW w:w="129" w:type="pct"/>
            <w:tcBorders>
              <w:top w:val="single" w:sz="4" w:space="0" w:color="auto"/>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604" w:type="pct"/>
            <w:tcBorders>
              <w:top w:val="single" w:sz="4" w:space="0" w:color="auto"/>
              <w:left w:val="nil"/>
              <w:bottom w:val="single" w:sz="4" w:space="0" w:color="auto"/>
              <w:right w:val="single" w:sz="4" w:space="0" w:color="auto"/>
            </w:tcBorders>
            <w:shd w:val="clear" w:color="auto" w:fill="FFFFFF" w:themeFill="background1"/>
            <w:hideMark/>
          </w:tcPr>
          <w:p w:rsidR="00562836" w:rsidRPr="00C237D7" w:rsidRDefault="00562836" w:rsidP="00EF6795">
            <w:pPr>
              <w:spacing w:after="0"/>
              <w:jc w:val="center"/>
              <w:rPr>
                <w:rFonts w:ascii="Times New Roman" w:hAnsi="Times New Roman" w:cs="Times New Roman"/>
                <w:color w:val="000000"/>
              </w:rPr>
            </w:pPr>
            <w:r>
              <w:rPr>
                <w:rFonts w:ascii="Times New Roman" w:hAnsi="Times New Roman" w:cs="Times New Roman"/>
                <w:color w:val="000000"/>
              </w:rPr>
              <w:t>208931,5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198714532,86</w:t>
            </w:r>
          </w:p>
        </w:tc>
        <w:tc>
          <w:tcPr>
            <w:tcW w:w="51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c>
          <w:tcPr>
            <w:tcW w:w="604" w:type="pct"/>
            <w:tcBorders>
              <w:top w:val="single" w:sz="4" w:space="0" w:color="auto"/>
              <w:left w:val="nil"/>
              <w:bottom w:val="single" w:sz="4" w:space="0" w:color="auto"/>
              <w:right w:val="single" w:sz="4" w:space="0" w:color="auto"/>
            </w:tcBorders>
            <w:shd w:val="clear" w:color="auto" w:fill="FFFFFF" w:themeFill="background1"/>
            <w:hideMark/>
          </w:tcPr>
          <w:p w:rsidR="00562836" w:rsidRPr="00C237D7" w:rsidRDefault="00D01706" w:rsidP="00192990">
            <w:pPr>
              <w:spacing w:after="0"/>
              <w:jc w:val="center"/>
              <w:rPr>
                <w:rFonts w:ascii="Times New Roman" w:hAnsi="Times New Roman" w:cs="Times New Roman"/>
                <w:color w:val="000000"/>
              </w:rPr>
            </w:pPr>
            <w:r>
              <w:rPr>
                <w:rFonts w:ascii="Times New Roman" w:hAnsi="Times New Roman" w:cs="Times New Roman"/>
                <w:color w:val="000000"/>
              </w:rPr>
              <w:t>200622463,42</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r>
    </w:tbl>
    <w:p w:rsidR="003E67AE" w:rsidRDefault="003E67AE" w:rsidP="00ED4630">
      <w:pPr>
        <w:tabs>
          <w:tab w:val="left" w:pos="1708"/>
        </w:tabs>
        <w:spacing w:line="257" w:lineRule="auto"/>
        <w:jc w:val="center"/>
        <w:rPr>
          <w:rFonts w:ascii="Times New Roman" w:hAnsi="Times New Roman" w:cs="Times New Roman"/>
          <w:sz w:val="28"/>
          <w:szCs w:val="28"/>
        </w:rPr>
      </w:pPr>
      <w:r w:rsidRPr="003E67AE">
        <w:rPr>
          <w:rFonts w:ascii="Times New Roman" w:hAnsi="Times New Roman" w:cs="Times New Roman"/>
          <w:sz w:val="28"/>
          <w:szCs w:val="28"/>
        </w:rPr>
        <w:t>Структура расходов местного бюджета в 201</w:t>
      </w:r>
      <w:r w:rsidR="00D01706">
        <w:rPr>
          <w:rFonts w:ascii="Times New Roman" w:hAnsi="Times New Roman" w:cs="Times New Roman"/>
          <w:sz w:val="28"/>
          <w:szCs w:val="28"/>
        </w:rPr>
        <w:t>9</w:t>
      </w:r>
      <w:r w:rsidRPr="003E67AE">
        <w:rPr>
          <w:rFonts w:ascii="Times New Roman" w:hAnsi="Times New Roman" w:cs="Times New Roman"/>
          <w:sz w:val="28"/>
          <w:szCs w:val="28"/>
        </w:rPr>
        <w:t xml:space="preserve"> году, %представлена на диаграмме 3</w:t>
      </w:r>
    </w:p>
    <w:p w:rsidR="00EF4190" w:rsidRDefault="00EF4190" w:rsidP="00ED4630">
      <w:pPr>
        <w:tabs>
          <w:tab w:val="left" w:pos="1708"/>
        </w:tabs>
        <w:spacing w:line="257" w:lineRule="auto"/>
        <w:jc w:val="center"/>
        <w:rPr>
          <w:rFonts w:ascii="Times New Roman" w:hAnsi="Times New Roman" w:cs="Times New Roman"/>
          <w:sz w:val="28"/>
          <w:szCs w:val="28"/>
        </w:rPr>
      </w:pPr>
      <w:r w:rsidRPr="00EF4190">
        <w:rPr>
          <w:rFonts w:ascii="Times New Roman" w:hAnsi="Times New Roman" w:cs="Times New Roman"/>
          <w:noProof/>
          <w:sz w:val="28"/>
          <w:szCs w:val="28"/>
          <w:lang w:eastAsia="ru-RU"/>
        </w:rPr>
        <w:lastRenderedPageBreak/>
        <w:drawing>
          <wp:inline distT="0" distB="0" distL="0" distR="0">
            <wp:extent cx="6006465" cy="3831184"/>
            <wp:effectExtent l="19050" t="0" r="1333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5BE" w:rsidRPr="00D26161" w:rsidRDefault="004425BE" w:rsidP="007B5DB7">
      <w:pPr>
        <w:spacing w:after="0"/>
        <w:ind w:firstLine="720"/>
        <w:jc w:val="both"/>
        <w:rPr>
          <w:rFonts w:ascii="Times New Roman" w:hAnsi="Times New Roman" w:cs="Times New Roman"/>
          <w:sz w:val="28"/>
          <w:szCs w:val="28"/>
          <w:highlight w:val="yellow"/>
        </w:rPr>
      </w:pPr>
      <w:r w:rsidRPr="00D26161">
        <w:rPr>
          <w:rFonts w:ascii="Times New Roman" w:hAnsi="Times New Roman" w:cs="Times New Roman"/>
          <w:sz w:val="28"/>
          <w:szCs w:val="28"/>
        </w:rPr>
        <w:t>Среди отраслей «социального блока»</w:t>
      </w:r>
      <w:r w:rsidR="00C8243A">
        <w:rPr>
          <w:rFonts w:ascii="Times New Roman" w:hAnsi="Times New Roman" w:cs="Times New Roman"/>
          <w:sz w:val="28"/>
          <w:szCs w:val="28"/>
        </w:rPr>
        <w:t xml:space="preserve"> удельный вес</w:t>
      </w:r>
      <w:r w:rsidR="00DE07E8">
        <w:rPr>
          <w:rFonts w:ascii="Times New Roman" w:hAnsi="Times New Roman" w:cs="Times New Roman"/>
          <w:sz w:val="28"/>
          <w:szCs w:val="28"/>
        </w:rPr>
        <w:t>,</w:t>
      </w:r>
      <w:r w:rsidR="00C8243A">
        <w:rPr>
          <w:rFonts w:ascii="Times New Roman" w:hAnsi="Times New Roman" w:cs="Times New Roman"/>
          <w:sz w:val="28"/>
          <w:szCs w:val="28"/>
        </w:rPr>
        <w:t xml:space="preserve"> которого составляет </w:t>
      </w:r>
      <w:r w:rsidR="00AB22E9">
        <w:rPr>
          <w:rFonts w:ascii="Times New Roman" w:hAnsi="Times New Roman" w:cs="Times New Roman"/>
          <w:sz w:val="28"/>
          <w:szCs w:val="28"/>
        </w:rPr>
        <w:t>83</w:t>
      </w:r>
      <w:r w:rsidR="00C8243A">
        <w:rPr>
          <w:rFonts w:ascii="Times New Roman" w:hAnsi="Times New Roman" w:cs="Times New Roman"/>
          <w:sz w:val="28"/>
          <w:szCs w:val="28"/>
        </w:rPr>
        <w:t>%</w:t>
      </w:r>
      <w:r w:rsidRPr="00D26161">
        <w:rPr>
          <w:rFonts w:ascii="Times New Roman" w:hAnsi="Times New Roman" w:cs="Times New Roman"/>
          <w:sz w:val="28"/>
          <w:szCs w:val="28"/>
        </w:rPr>
        <w:t xml:space="preserve">, наибольший удельный вес принадлежит отрасли «Образование» - </w:t>
      </w:r>
      <w:r w:rsidR="0024047F">
        <w:rPr>
          <w:rFonts w:ascii="Times New Roman" w:hAnsi="Times New Roman" w:cs="Times New Roman"/>
          <w:sz w:val="28"/>
          <w:szCs w:val="28"/>
        </w:rPr>
        <w:t>66</w:t>
      </w:r>
      <w:r w:rsidRPr="00D26161">
        <w:rPr>
          <w:rFonts w:ascii="Times New Roman" w:hAnsi="Times New Roman" w:cs="Times New Roman"/>
          <w:sz w:val="28"/>
          <w:szCs w:val="28"/>
        </w:rPr>
        <w:t>% от общего объема расходов 201</w:t>
      </w:r>
      <w:r w:rsidR="0024047F">
        <w:rPr>
          <w:rFonts w:ascii="Times New Roman" w:hAnsi="Times New Roman" w:cs="Times New Roman"/>
          <w:sz w:val="28"/>
          <w:szCs w:val="28"/>
        </w:rPr>
        <w:t>9</w:t>
      </w:r>
      <w:r w:rsidRPr="00D26161">
        <w:rPr>
          <w:rFonts w:ascii="Times New Roman" w:hAnsi="Times New Roman" w:cs="Times New Roman"/>
          <w:sz w:val="28"/>
          <w:szCs w:val="28"/>
        </w:rPr>
        <w:t xml:space="preserve"> года.</w:t>
      </w:r>
    </w:p>
    <w:p w:rsidR="00AA189B" w:rsidRPr="007D1597" w:rsidRDefault="00AA189B" w:rsidP="00AA189B">
      <w:pPr>
        <w:spacing w:after="0" w:line="240" w:lineRule="auto"/>
        <w:ind w:firstLine="720"/>
        <w:jc w:val="both"/>
        <w:rPr>
          <w:rFonts w:ascii="Times New Roman" w:hAnsi="Times New Roman" w:cs="Times New Roman"/>
          <w:sz w:val="28"/>
          <w:szCs w:val="28"/>
        </w:rPr>
      </w:pPr>
      <w:r w:rsidRPr="00026D96">
        <w:rPr>
          <w:rFonts w:ascii="Times New Roman" w:hAnsi="Times New Roman" w:cs="Times New Roman"/>
          <w:sz w:val="28"/>
          <w:szCs w:val="28"/>
        </w:rPr>
        <w:t>Расходы на общегосударственные вопросы в 201</w:t>
      </w:r>
      <w:r w:rsidR="00026D96" w:rsidRPr="00026D96">
        <w:rPr>
          <w:rFonts w:ascii="Times New Roman" w:hAnsi="Times New Roman" w:cs="Times New Roman"/>
          <w:sz w:val="28"/>
          <w:szCs w:val="28"/>
        </w:rPr>
        <w:t>8</w:t>
      </w:r>
      <w:r w:rsidRPr="00026D96">
        <w:rPr>
          <w:rFonts w:ascii="Times New Roman" w:hAnsi="Times New Roman" w:cs="Times New Roman"/>
          <w:sz w:val="28"/>
          <w:szCs w:val="28"/>
        </w:rPr>
        <w:t xml:space="preserve"> году составят </w:t>
      </w:r>
      <w:r w:rsidR="00AB22E9">
        <w:rPr>
          <w:rFonts w:ascii="Times New Roman" w:hAnsi="Times New Roman" w:cs="Times New Roman"/>
          <w:sz w:val="28"/>
          <w:szCs w:val="28"/>
        </w:rPr>
        <w:t>20967,5</w:t>
      </w:r>
      <w:r w:rsidRPr="00026D96">
        <w:rPr>
          <w:rFonts w:ascii="Times New Roman" w:hAnsi="Times New Roman" w:cs="Times New Roman"/>
          <w:sz w:val="28"/>
          <w:szCs w:val="28"/>
        </w:rPr>
        <w:t>тыс.</w:t>
      </w:r>
      <w:r w:rsidRPr="00026D96">
        <w:rPr>
          <w:rFonts w:ascii="Times New Roman" w:hAnsi="Times New Roman" w:cs="Times New Roman"/>
          <w:bCs/>
          <w:sz w:val="28"/>
          <w:szCs w:val="28"/>
        </w:rPr>
        <w:t xml:space="preserve"> рублей (</w:t>
      </w:r>
      <w:r w:rsidR="00AB22E9">
        <w:rPr>
          <w:rFonts w:ascii="Times New Roman" w:hAnsi="Times New Roman" w:cs="Times New Roman"/>
          <w:bCs/>
          <w:sz w:val="28"/>
          <w:szCs w:val="28"/>
        </w:rPr>
        <w:t>10</w:t>
      </w:r>
      <w:r w:rsidRPr="00026D96">
        <w:rPr>
          <w:rFonts w:ascii="Times New Roman" w:hAnsi="Times New Roman" w:cs="Times New Roman"/>
          <w:bCs/>
          <w:sz w:val="28"/>
          <w:szCs w:val="28"/>
        </w:rPr>
        <w:t>% от общего объема</w:t>
      </w:r>
      <w:r w:rsidRPr="00D26161">
        <w:rPr>
          <w:rFonts w:ascii="Times New Roman" w:hAnsi="Times New Roman" w:cs="Times New Roman"/>
          <w:bCs/>
          <w:sz w:val="28"/>
          <w:szCs w:val="28"/>
        </w:rPr>
        <w:t xml:space="preserve"> расходов).</w:t>
      </w:r>
      <w:r w:rsidRPr="007D1597">
        <w:rPr>
          <w:rFonts w:ascii="Times New Roman" w:hAnsi="Times New Roman" w:cs="Times New Roman"/>
          <w:bCs/>
          <w:sz w:val="28"/>
          <w:szCs w:val="28"/>
        </w:rPr>
        <w:t xml:space="preserve">В рамках данных расходов предусмотрены средства </w:t>
      </w:r>
      <w:r w:rsidRPr="009700F3">
        <w:rPr>
          <w:rFonts w:ascii="Times New Roman" w:hAnsi="Times New Roman" w:cs="Times New Roman"/>
          <w:bCs/>
          <w:sz w:val="28"/>
          <w:szCs w:val="28"/>
        </w:rPr>
        <w:t>резервного фонда администрации города, пре</w:t>
      </w:r>
      <w:r w:rsidRPr="007D1597">
        <w:rPr>
          <w:rFonts w:ascii="Times New Roman" w:hAnsi="Times New Roman" w:cs="Times New Roman"/>
          <w:bCs/>
          <w:sz w:val="28"/>
          <w:szCs w:val="28"/>
        </w:rPr>
        <w:t>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25BE" w:rsidRDefault="004425BE" w:rsidP="00283ED6">
      <w:pPr>
        <w:tabs>
          <w:tab w:val="left" w:pos="1708"/>
        </w:tabs>
        <w:spacing w:after="0" w:line="240" w:lineRule="auto"/>
        <w:ind w:firstLine="720"/>
        <w:jc w:val="both"/>
        <w:rPr>
          <w:rFonts w:ascii="Times New Roman" w:hAnsi="Times New Roman" w:cs="Times New Roman"/>
          <w:sz w:val="28"/>
          <w:szCs w:val="28"/>
        </w:rPr>
      </w:pPr>
      <w:r w:rsidRPr="00D26161">
        <w:rPr>
          <w:rFonts w:ascii="Times New Roman" w:hAnsi="Times New Roman" w:cs="Times New Roman"/>
          <w:sz w:val="28"/>
          <w:szCs w:val="28"/>
        </w:rPr>
        <w:t>Расходы в сфере культуры, кинематографии на 201</w:t>
      </w:r>
      <w:r w:rsidR="00AB22E9">
        <w:rPr>
          <w:rFonts w:ascii="Times New Roman" w:hAnsi="Times New Roman" w:cs="Times New Roman"/>
          <w:sz w:val="28"/>
          <w:szCs w:val="28"/>
        </w:rPr>
        <w:t>9</w:t>
      </w:r>
      <w:r w:rsidRPr="00D26161">
        <w:rPr>
          <w:rFonts w:ascii="Times New Roman" w:hAnsi="Times New Roman" w:cs="Times New Roman"/>
          <w:sz w:val="28"/>
          <w:szCs w:val="28"/>
        </w:rPr>
        <w:t xml:space="preserve"> год предусмотрены в объеме </w:t>
      </w:r>
      <w:r w:rsidR="00AB22E9">
        <w:rPr>
          <w:rFonts w:ascii="Times New Roman" w:hAnsi="Times New Roman" w:cs="Times New Roman"/>
          <w:sz w:val="28"/>
          <w:szCs w:val="28"/>
        </w:rPr>
        <w:t>11398,2</w:t>
      </w:r>
      <w:r w:rsidRPr="00D26161">
        <w:rPr>
          <w:rFonts w:ascii="Times New Roman" w:hAnsi="Times New Roman" w:cs="Times New Roman"/>
          <w:bCs/>
          <w:sz w:val="28"/>
          <w:szCs w:val="28"/>
        </w:rPr>
        <w:t>тыс.</w:t>
      </w:r>
      <w:r w:rsidRPr="00D26161">
        <w:rPr>
          <w:rFonts w:ascii="Times New Roman" w:hAnsi="Times New Roman" w:cs="Times New Roman"/>
          <w:sz w:val="28"/>
          <w:szCs w:val="28"/>
        </w:rPr>
        <w:t xml:space="preserve"> рублей, или </w:t>
      </w:r>
      <w:r w:rsidR="00AB22E9">
        <w:rPr>
          <w:rFonts w:ascii="Times New Roman" w:hAnsi="Times New Roman" w:cs="Times New Roman"/>
          <w:sz w:val="28"/>
          <w:szCs w:val="28"/>
        </w:rPr>
        <w:t>6</w:t>
      </w:r>
      <w:r w:rsidRPr="00D26161">
        <w:rPr>
          <w:rFonts w:ascii="Times New Roman" w:hAnsi="Times New Roman" w:cs="Times New Roman"/>
          <w:sz w:val="28"/>
          <w:szCs w:val="28"/>
        </w:rPr>
        <w:t>% от общего объема расходов бюджета в 201</w:t>
      </w:r>
      <w:r w:rsidR="00AB22E9">
        <w:rPr>
          <w:rFonts w:ascii="Times New Roman" w:hAnsi="Times New Roman" w:cs="Times New Roman"/>
          <w:sz w:val="28"/>
          <w:szCs w:val="28"/>
        </w:rPr>
        <w:t>9</w:t>
      </w:r>
      <w:r w:rsidRPr="00D26161">
        <w:rPr>
          <w:rFonts w:ascii="Times New Roman" w:hAnsi="Times New Roman" w:cs="Times New Roman"/>
          <w:sz w:val="28"/>
          <w:szCs w:val="28"/>
        </w:rPr>
        <w:t xml:space="preserve"> году. За счет этих   ресурсов  будет  обеспечена  поддержка Дворца культуры,  централизованной библиотеки, а также мероприятия муниципальных программ по развитию культуры.</w:t>
      </w:r>
    </w:p>
    <w:p w:rsidR="00126ED2" w:rsidRDefault="00126ED2" w:rsidP="00126ED2">
      <w:pPr>
        <w:widowControl w:val="0"/>
        <w:tabs>
          <w:tab w:val="left" w:pos="-1418"/>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64D7D">
        <w:rPr>
          <w:rFonts w:ascii="Times New Roman" w:eastAsia="Calibri" w:hAnsi="Times New Roman" w:cs="Times New Roman"/>
          <w:sz w:val="28"/>
          <w:szCs w:val="28"/>
        </w:rPr>
        <w:t>В качестве</w:t>
      </w:r>
      <w:r w:rsidRPr="000F3907">
        <w:rPr>
          <w:rFonts w:ascii="Times New Roman" w:eastAsia="Calibri" w:hAnsi="Times New Roman" w:cs="Times New Roman"/>
          <w:sz w:val="28"/>
          <w:szCs w:val="28"/>
        </w:rPr>
        <w:t xml:space="preserve"> одного из основных приоритетов бюджетной политики </w:t>
      </w:r>
      <w:r w:rsidR="003A7DD2">
        <w:rPr>
          <w:rFonts w:ascii="Times New Roman" w:eastAsia="Calibri" w:hAnsi="Times New Roman" w:cs="Times New Roman"/>
          <w:sz w:val="28"/>
          <w:szCs w:val="28"/>
        </w:rPr>
        <w:t>округа</w:t>
      </w:r>
      <w:r w:rsidRPr="000F3907">
        <w:rPr>
          <w:rFonts w:ascii="Times New Roman" w:eastAsia="Calibri" w:hAnsi="Times New Roman" w:cs="Times New Roman"/>
          <w:sz w:val="28"/>
          <w:szCs w:val="28"/>
        </w:rPr>
        <w:t xml:space="preserve"> по-прежнему будет являться исполнение законодательно установленных публично-нормативных и иных социально-значимых обязательств, в том числе по выплате социальных пособий и компенсаций.</w:t>
      </w:r>
    </w:p>
    <w:p w:rsidR="00026D96" w:rsidRPr="00026D96" w:rsidRDefault="00026D96" w:rsidP="00026D96">
      <w:pPr>
        <w:pStyle w:val="a6"/>
        <w:keepNext/>
        <w:spacing w:after="0" w:line="240" w:lineRule="auto"/>
        <w:ind w:left="0" w:firstLine="709"/>
        <w:jc w:val="both"/>
        <w:rPr>
          <w:rFonts w:ascii="Times New Roman" w:hAnsi="Times New Roman" w:cs="Times New Roman"/>
          <w:i/>
          <w:sz w:val="28"/>
          <w:szCs w:val="28"/>
        </w:rPr>
      </w:pPr>
      <w:r w:rsidRPr="00026D96">
        <w:rPr>
          <w:rFonts w:ascii="Times New Roman" w:hAnsi="Times New Roman" w:cs="Times New Roman"/>
          <w:i/>
          <w:sz w:val="28"/>
          <w:szCs w:val="28"/>
        </w:rPr>
        <w:t>Социально значимые расходы</w:t>
      </w:r>
    </w:p>
    <w:p w:rsidR="00026D96" w:rsidRPr="00026D96"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026D96">
        <w:rPr>
          <w:rFonts w:ascii="Times New Roman" w:hAnsi="Times New Roman" w:cs="Times New Roman"/>
          <w:sz w:val="28"/>
          <w:szCs w:val="28"/>
        </w:rPr>
        <w:t>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w:t>
      </w:r>
    </w:p>
    <w:p w:rsidR="00026D96" w:rsidRPr="00026D96"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026D96">
        <w:rPr>
          <w:rFonts w:ascii="Times New Roman" w:hAnsi="Times New Roman" w:cs="Times New Roman"/>
          <w:sz w:val="28"/>
          <w:szCs w:val="28"/>
        </w:rPr>
        <w:lastRenderedPageBreak/>
        <w:t>Общий объем социально значимых расходов местного бюджета на 201</w:t>
      </w:r>
      <w:r w:rsidR="00AB22E9">
        <w:rPr>
          <w:rFonts w:ascii="Times New Roman" w:hAnsi="Times New Roman" w:cs="Times New Roman"/>
          <w:sz w:val="28"/>
          <w:szCs w:val="28"/>
        </w:rPr>
        <w:t>9</w:t>
      </w:r>
      <w:r w:rsidRPr="00026D96">
        <w:rPr>
          <w:rFonts w:ascii="Times New Roman" w:hAnsi="Times New Roman" w:cs="Times New Roman"/>
          <w:sz w:val="28"/>
          <w:szCs w:val="28"/>
        </w:rPr>
        <w:t xml:space="preserve"> год составляет </w:t>
      </w:r>
      <w:r w:rsidR="00AB22E9">
        <w:rPr>
          <w:rFonts w:ascii="Times New Roman" w:hAnsi="Times New Roman" w:cs="Times New Roman"/>
          <w:sz w:val="28"/>
          <w:szCs w:val="28"/>
        </w:rPr>
        <w:t>173,7</w:t>
      </w:r>
      <w:r>
        <w:rPr>
          <w:rFonts w:ascii="Times New Roman" w:hAnsi="Times New Roman" w:cs="Times New Roman"/>
          <w:sz w:val="28"/>
          <w:szCs w:val="28"/>
        </w:rPr>
        <w:t xml:space="preserve"> </w:t>
      </w:r>
      <w:r w:rsidR="00AB22E9">
        <w:rPr>
          <w:rFonts w:ascii="Times New Roman" w:hAnsi="Times New Roman" w:cs="Times New Roman"/>
          <w:sz w:val="28"/>
          <w:szCs w:val="28"/>
        </w:rPr>
        <w:t>млн</w:t>
      </w:r>
      <w:r>
        <w:rPr>
          <w:rFonts w:ascii="Times New Roman" w:hAnsi="Times New Roman" w:cs="Times New Roman"/>
          <w:sz w:val="28"/>
          <w:szCs w:val="28"/>
        </w:rPr>
        <w:t>.</w:t>
      </w:r>
      <w:r w:rsidRPr="00026D96">
        <w:rPr>
          <w:rFonts w:ascii="Times New Roman" w:hAnsi="Times New Roman" w:cs="Times New Roman"/>
          <w:sz w:val="28"/>
          <w:szCs w:val="28"/>
        </w:rPr>
        <w:t>руб. (</w:t>
      </w:r>
      <w:r w:rsidR="00AB22E9">
        <w:rPr>
          <w:rFonts w:ascii="Times New Roman" w:hAnsi="Times New Roman" w:cs="Times New Roman"/>
          <w:sz w:val="28"/>
          <w:szCs w:val="28"/>
        </w:rPr>
        <w:t>83</w:t>
      </w:r>
      <w:r w:rsidRPr="00026D96">
        <w:rPr>
          <w:rFonts w:ascii="Times New Roman" w:hAnsi="Times New Roman" w:cs="Times New Roman"/>
          <w:sz w:val="28"/>
          <w:szCs w:val="28"/>
        </w:rPr>
        <w:t xml:space="preserve">% от общего объема запланированных расходов). При этом </w:t>
      </w:r>
      <w:r w:rsidR="00A25778">
        <w:rPr>
          <w:rFonts w:ascii="Times New Roman" w:hAnsi="Times New Roman" w:cs="Times New Roman"/>
          <w:sz w:val="28"/>
          <w:szCs w:val="28"/>
        </w:rPr>
        <w:t>70</w:t>
      </w:r>
      <w:r w:rsidRPr="00026D96">
        <w:rPr>
          <w:rFonts w:ascii="Times New Roman" w:hAnsi="Times New Roman" w:cs="Times New Roman"/>
          <w:sz w:val="28"/>
          <w:szCs w:val="28"/>
        </w:rPr>
        <w:t>% общего объема расходов</w:t>
      </w:r>
      <w:r w:rsidR="00A25778">
        <w:rPr>
          <w:rFonts w:ascii="Times New Roman" w:hAnsi="Times New Roman" w:cs="Times New Roman"/>
          <w:sz w:val="28"/>
          <w:szCs w:val="28"/>
        </w:rPr>
        <w:t xml:space="preserve"> </w:t>
      </w:r>
      <w:r w:rsidRPr="00026D96">
        <w:rPr>
          <w:rFonts w:ascii="Times New Roman" w:hAnsi="Times New Roman" w:cs="Times New Roman"/>
          <w:sz w:val="28"/>
          <w:szCs w:val="28"/>
        </w:rPr>
        <w:t>местного бюджета – расходы на образование.</w:t>
      </w:r>
    </w:p>
    <w:p w:rsidR="00882063" w:rsidRDefault="00026D96" w:rsidP="00882063">
      <w:pPr>
        <w:pStyle w:val="ConsNormal"/>
        <w:widowControl/>
        <w:ind w:firstLine="709"/>
        <w:jc w:val="both"/>
        <w:rPr>
          <w:rFonts w:ascii="Times New Roman" w:hAnsi="Times New Roman" w:cs="Times New Roman"/>
          <w:sz w:val="28"/>
          <w:szCs w:val="28"/>
        </w:rPr>
      </w:pPr>
      <w:r w:rsidRPr="00026D96">
        <w:rPr>
          <w:rFonts w:ascii="Times New Roman" w:hAnsi="Times New Roman" w:cs="Times New Roman"/>
          <w:sz w:val="28"/>
          <w:szCs w:val="28"/>
        </w:rPr>
        <w:t>При формировании бюджетных ассигнований местного бюджета в сфере социального обеспечения в 201</w:t>
      </w:r>
      <w:r w:rsidR="00A25778">
        <w:rPr>
          <w:rFonts w:ascii="Times New Roman" w:hAnsi="Times New Roman" w:cs="Times New Roman"/>
          <w:sz w:val="28"/>
          <w:szCs w:val="28"/>
        </w:rPr>
        <w:t>9</w:t>
      </w:r>
      <w:r w:rsidRPr="00026D96">
        <w:rPr>
          <w:rFonts w:ascii="Times New Roman" w:hAnsi="Times New Roman" w:cs="Times New Roman"/>
          <w:sz w:val="28"/>
          <w:szCs w:val="28"/>
        </w:rPr>
        <w:t xml:space="preserve"> – 202</w:t>
      </w:r>
      <w:r w:rsidR="00A25778">
        <w:rPr>
          <w:rFonts w:ascii="Times New Roman" w:hAnsi="Times New Roman" w:cs="Times New Roman"/>
          <w:sz w:val="28"/>
          <w:szCs w:val="28"/>
        </w:rPr>
        <w:t>1</w:t>
      </w:r>
      <w:r w:rsidRPr="00026D96">
        <w:rPr>
          <w:rFonts w:ascii="Times New Roman" w:hAnsi="Times New Roman" w:cs="Times New Roman"/>
          <w:sz w:val="28"/>
          <w:szCs w:val="28"/>
        </w:rPr>
        <w:t xml:space="preserve"> годах учтено обеспечение законодательно установленных обязательств по выплате социальных пособий и компенсаций (таблица</w:t>
      </w:r>
      <w:r w:rsidRPr="00C237D7">
        <w:rPr>
          <w:rFonts w:ascii="Times New Roman" w:hAnsi="Times New Roman" w:cs="Times New Roman"/>
          <w:sz w:val="28"/>
          <w:szCs w:val="28"/>
        </w:rPr>
        <w:t>).</w:t>
      </w:r>
    </w:p>
    <w:p w:rsidR="00882063" w:rsidRPr="00882063" w:rsidRDefault="00882063" w:rsidP="00882063">
      <w:pPr>
        <w:pStyle w:val="ConsNormal"/>
        <w:widowControl/>
        <w:ind w:firstLine="709"/>
        <w:jc w:val="center"/>
        <w:rPr>
          <w:rFonts w:ascii="Times New Roman" w:hAnsi="Times New Roman" w:cs="Times New Roman"/>
          <w:b/>
          <w:sz w:val="28"/>
          <w:szCs w:val="28"/>
        </w:rPr>
      </w:pPr>
      <w:r w:rsidRPr="00882063">
        <w:rPr>
          <w:rFonts w:ascii="Times New Roman" w:hAnsi="Times New Roman" w:cs="Times New Roman"/>
          <w:b/>
          <w:sz w:val="28"/>
          <w:szCs w:val="28"/>
        </w:rPr>
        <w:t>Бюджетные ассигнования на исполнение</w:t>
      </w:r>
      <w:r w:rsidRPr="00882063">
        <w:rPr>
          <w:rFonts w:ascii="Times New Roman" w:hAnsi="Times New Roman" w:cs="Times New Roman"/>
          <w:b/>
          <w:sz w:val="28"/>
          <w:szCs w:val="28"/>
        </w:rPr>
        <w:br/>
        <w:t>публичных нормативных обязательств на 2018 – 2020 годы</w:t>
      </w:r>
    </w:p>
    <w:p w:rsidR="00882063" w:rsidRPr="00897B01" w:rsidRDefault="00882063" w:rsidP="00882063">
      <w:pPr>
        <w:pStyle w:val="ConsNormal"/>
        <w:keepNext/>
        <w:widowControl/>
        <w:ind w:firstLine="0"/>
        <w:jc w:val="right"/>
        <w:rPr>
          <w:rFonts w:ascii="Garamond" w:hAnsi="Garamond" w:cs="Times New Roman"/>
          <w:sz w:val="24"/>
          <w:szCs w:val="24"/>
        </w:rPr>
      </w:pPr>
      <w:r>
        <w:rPr>
          <w:rFonts w:ascii="Garamond" w:hAnsi="Garamond" w:cs="Times New Roman"/>
          <w:sz w:val="24"/>
          <w:szCs w:val="24"/>
        </w:rPr>
        <w:t xml:space="preserve"> Тыс.</w:t>
      </w:r>
      <w:r w:rsidRPr="00897B01">
        <w:rPr>
          <w:rFonts w:ascii="Garamond" w:hAnsi="Garamond" w:cs="Times New Roman"/>
          <w:sz w:val="24"/>
          <w:szCs w:val="24"/>
        </w:rPr>
        <w:t>рублей</w:t>
      </w:r>
    </w:p>
    <w:tbl>
      <w:tblPr>
        <w:tblW w:w="5000" w:type="pct"/>
        <w:tblLook w:val="04A0"/>
      </w:tblPr>
      <w:tblGrid>
        <w:gridCol w:w="4653"/>
        <w:gridCol w:w="1781"/>
        <w:gridCol w:w="1781"/>
        <w:gridCol w:w="1781"/>
      </w:tblGrid>
      <w:tr w:rsidR="00882063" w:rsidRPr="00882063" w:rsidTr="00A66D48">
        <w:trPr>
          <w:cantSplit/>
          <w:trHeight w:val="671"/>
          <w:tblHeader/>
        </w:trPr>
        <w:tc>
          <w:tcPr>
            <w:tcW w:w="2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063" w:rsidRPr="00882063" w:rsidRDefault="00882063" w:rsidP="00A66D48">
            <w:pPr>
              <w:jc w:val="center"/>
              <w:rPr>
                <w:rFonts w:ascii="Times New Roman" w:hAnsi="Times New Roman" w:cs="Times New Roman"/>
                <w:color w:val="000000"/>
              </w:rPr>
            </w:pPr>
            <w:r w:rsidRPr="00882063">
              <w:rPr>
                <w:rFonts w:ascii="Times New Roman" w:hAnsi="Times New Roman" w:cs="Times New Roman"/>
                <w:color w:val="000000"/>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882063" w:rsidP="00A25778">
            <w:pPr>
              <w:jc w:val="center"/>
              <w:rPr>
                <w:rFonts w:ascii="Times New Roman" w:hAnsi="Times New Roman" w:cs="Times New Roman"/>
                <w:color w:val="000000"/>
              </w:rPr>
            </w:pPr>
            <w:r w:rsidRPr="00882063">
              <w:rPr>
                <w:rFonts w:ascii="Times New Roman" w:hAnsi="Times New Roman" w:cs="Times New Roman"/>
                <w:color w:val="000000"/>
              </w:rPr>
              <w:t>201</w:t>
            </w:r>
            <w:r w:rsidR="00A25778">
              <w:rPr>
                <w:rFonts w:ascii="Times New Roman" w:hAnsi="Times New Roman" w:cs="Times New Roman"/>
                <w:color w:val="000000"/>
              </w:rPr>
              <w:t>9</w:t>
            </w:r>
            <w:r w:rsidRPr="00882063">
              <w:rPr>
                <w:rFonts w:ascii="Times New Roman" w:hAnsi="Times New Roman" w:cs="Times New Roman"/>
                <w:color w:val="000000"/>
              </w:rPr>
              <w:t xml:space="preserve"> год</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882063" w:rsidP="00A25778">
            <w:pPr>
              <w:jc w:val="center"/>
              <w:rPr>
                <w:rFonts w:ascii="Times New Roman" w:hAnsi="Times New Roman" w:cs="Times New Roman"/>
                <w:color w:val="000000"/>
              </w:rPr>
            </w:pPr>
            <w:r w:rsidRPr="00882063">
              <w:rPr>
                <w:rFonts w:ascii="Times New Roman" w:hAnsi="Times New Roman" w:cs="Times New Roman"/>
                <w:color w:val="000000"/>
              </w:rPr>
              <w:t>20</w:t>
            </w:r>
            <w:r w:rsidR="00A25778">
              <w:rPr>
                <w:rFonts w:ascii="Times New Roman" w:hAnsi="Times New Roman" w:cs="Times New Roman"/>
                <w:color w:val="000000"/>
              </w:rPr>
              <w:t>20</w:t>
            </w:r>
            <w:r w:rsidRPr="00882063">
              <w:rPr>
                <w:rFonts w:ascii="Times New Roman" w:hAnsi="Times New Roman" w:cs="Times New Roman"/>
                <w:color w:val="000000"/>
              </w:rPr>
              <w:t xml:space="preserve"> год</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882063" w:rsidP="00A25778">
            <w:pPr>
              <w:jc w:val="center"/>
              <w:rPr>
                <w:rFonts w:ascii="Times New Roman" w:hAnsi="Times New Roman" w:cs="Times New Roman"/>
                <w:color w:val="000000"/>
              </w:rPr>
            </w:pPr>
            <w:r w:rsidRPr="00882063">
              <w:rPr>
                <w:rFonts w:ascii="Times New Roman" w:hAnsi="Times New Roman" w:cs="Times New Roman"/>
                <w:color w:val="000000"/>
              </w:rPr>
              <w:t>202</w:t>
            </w:r>
            <w:r w:rsidR="00A25778">
              <w:rPr>
                <w:rFonts w:ascii="Times New Roman" w:hAnsi="Times New Roman" w:cs="Times New Roman"/>
                <w:color w:val="000000"/>
              </w:rPr>
              <w:t>1</w:t>
            </w:r>
            <w:r w:rsidRPr="00882063">
              <w:rPr>
                <w:rFonts w:ascii="Times New Roman" w:hAnsi="Times New Roman" w:cs="Times New Roman"/>
                <w:color w:val="000000"/>
              </w:rPr>
              <w:t xml:space="preserve"> год</w:t>
            </w:r>
          </w:p>
        </w:tc>
      </w:tr>
      <w:tr w:rsidR="00882063" w:rsidRPr="00882063" w:rsidTr="00A66D48">
        <w:trPr>
          <w:cantSplit/>
          <w:trHeight w:val="900"/>
        </w:trPr>
        <w:tc>
          <w:tcPr>
            <w:tcW w:w="2327" w:type="pct"/>
            <w:tcBorders>
              <w:top w:val="nil"/>
              <w:left w:val="single" w:sz="4" w:space="0" w:color="000000"/>
              <w:bottom w:val="single" w:sz="4" w:space="0" w:color="000000"/>
              <w:right w:val="single" w:sz="4" w:space="0" w:color="000000"/>
            </w:tcBorders>
            <w:shd w:val="clear" w:color="auto" w:fill="auto"/>
            <w:vAlign w:val="center"/>
            <w:hideMark/>
          </w:tcPr>
          <w:p w:rsidR="00882063" w:rsidRPr="00882063" w:rsidRDefault="00882063" w:rsidP="00A66D48">
            <w:pPr>
              <w:rPr>
                <w:rFonts w:ascii="Times New Roman" w:hAnsi="Times New Roman" w:cs="Times New Roman"/>
                <w:color w:val="000000"/>
              </w:rPr>
            </w:pPr>
            <w:r w:rsidRPr="00882063">
              <w:rPr>
                <w:rFonts w:ascii="Times New Roman" w:hAnsi="Times New Roman" w:cs="Times New Roman"/>
                <w:color w:val="000000"/>
              </w:rPr>
              <w:t>Выплата единовременного пособия при всех формах устройства детей, лишенных родительского попечения, в семью в соответствии сФедеральным законом от 19.05.1995г. №81-ФЗ "О государственных пособиях гражданам, имеющим детей"</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104,8</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108,8</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113,2</w:t>
            </w:r>
          </w:p>
        </w:tc>
      </w:tr>
      <w:tr w:rsidR="00882063" w:rsidRPr="00882063" w:rsidTr="00A66D48">
        <w:trPr>
          <w:cantSplit/>
          <w:trHeight w:val="1215"/>
        </w:trPr>
        <w:tc>
          <w:tcPr>
            <w:tcW w:w="2327" w:type="pct"/>
            <w:tcBorders>
              <w:top w:val="nil"/>
              <w:left w:val="single" w:sz="4" w:space="0" w:color="000000"/>
              <w:bottom w:val="single" w:sz="4" w:space="0" w:color="000000"/>
              <w:right w:val="single" w:sz="4" w:space="0" w:color="000000"/>
            </w:tcBorders>
            <w:shd w:val="clear" w:color="auto" w:fill="auto"/>
            <w:vAlign w:val="center"/>
            <w:hideMark/>
          </w:tcPr>
          <w:p w:rsidR="00882063" w:rsidRPr="00882063" w:rsidRDefault="00882063" w:rsidP="00A66D48">
            <w:pPr>
              <w:rPr>
                <w:rFonts w:ascii="Times New Roman" w:hAnsi="Times New Roman" w:cs="Times New Roman"/>
                <w:color w:val="000000"/>
              </w:rPr>
            </w:pPr>
            <w:r w:rsidRPr="00882063">
              <w:rPr>
                <w:rFonts w:ascii="Times New Roman" w:hAnsi="Times New Roman" w:cs="Times New Roman"/>
                <w:color w:val="000000"/>
              </w:rPr>
              <w:t>Ежемесячная денежная выплата на содержание подопечного ребенка в соответствии с Законом Брянской области от 14.12.2007г. №168-З "О размере, порядке назначения и выплаты ежемесячных денежных средств на содержание и проезд ребенка, переданного на  воспитание в семью опекуна (попечителя), приемную семью"</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2836,3</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3311,5</w:t>
            </w:r>
          </w:p>
        </w:tc>
        <w:tc>
          <w:tcPr>
            <w:tcW w:w="891" w:type="pct"/>
            <w:tcBorders>
              <w:top w:val="nil"/>
              <w:left w:val="nil"/>
              <w:bottom w:val="single" w:sz="4" w:space="0" w:color="000000"/>
              <w:right w:val="single" w:sz="4" w:space="0" w:color="000000"/>
            </w:tcBorders>
            <w:shd w:val="clear" w:color="auto" w:fill="auto"/>
            <w:vAlign w:val="center"/>
            <w:hideMark/>
          </w:tcPr>
          <w:p w:rsidR="00882063" w:rsidRPr="00882063"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3436,7</w:t>
            </w:r>
          </w:p>
        </w:tc>
      </w:tr>
      <w:tr w:rsidR="00A25778" w:rsidRPr="00882063" w:rsidTr="00A66D48">
        <w:trPr>
          <w:cantSplit/>
          <w:trHeight w:val="1215"/>
        </w:trPr>
        <w:tc>
          <w:tcPr>
            <w:tcW w:w="2327" w:type="pct"/>
            <w:tcBorders>
              <w:top w:val="nil"/>
              <w:left w:val="single" w:sz="4" w:space="0" w:color="000000"/>
              <w:bottom w:val="single" w:sz="4" w:space="0" w:color="000000"/>
              <w:right w:val="single" w:sz="4" w:space="0" w:color="000000"/>
            </w:tcBorders>
            <w:shd w:val="clear" w:color="auto" w:fill="auto"/>
            <w:vAlign w:val="center"/>
            <w:hideMark/>
          </w:tcPr>
          <w:p w:rsidR="00A25778" w:rsidRPr="00882063" w:rsidRDefault="00A25778" w:rsidP="00A66D48">
            <w:pPr>
              <w:rPr>
                <w:rFonts w:ascii="Times New Roman" w:hAnsi="Times New Roman" w:cs="Times New Roman"/>
                <w:color w:val="000000"/>
              </w:rPr>
            </w:pPr>
            <w:r>
              <w:rPr>
                <w:rFonts w:ascii="Times New Roman" w:hAnsi="Times New Roman" w:cs="Times New Roman"/>
                <w:color w:val="000000"/>
              </w:rPr>
              <w:t>Обеспечение сохранности хилых помещений, закрепленных за детьми- сиротами и детьми, оставшимися без попечения родителей</w:t>
            </w:r>
          </w:p>
        </w:tc>
        <w:tc>
          <w:tcPr>
            <w:tcW w:w="891" w:type="pct"/>
            <w:tcBorders>
              <w:top w:val="nil"/>
              <w:left w:val="nil"/>
              <w:bottom w:val="single" w:sz="4" w:space="0" w:color="000000"/>
              <w:right w:val="single" w:sz="4" w:space="0" w:color="000000"/>
            </w:tcBorders>
            <w:shd w:val="clear" w:color="auto" w:fill="auto"/>
            <w:vAlign w:val="center"/>
            <w:hideMark/>
          </w:tcPr>
          <w:p w:rsidR="00A25778"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99,0</w:t>
            </w:r>
          </w:p>
        </w:tc>
        <w:tc>
          <w:tcPr>
            <w:tcW w:w="891" w:type="pct"/>
            <w:tcBorders>
              <w:top w:val="nil"/>
              <w:left w:val="nil"/>
              <w:bottom w:val="single" w:sz="4" w:space="0" w:color="000000"/>
              <w:right w:val="single" w:sz="4" w:space="0" w:color="000000"/>
            </w:tcBorders>
            <w:shd w:val="clear" w:color="auto" w:fill="auto"/>
            <w:vAlign w:val="center"/>
            <w:hideMark/>
          </w:tcPr>
          <w:p w:rsidR="00A25778"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99,0</w:t>
            </w:r>
          </w:p>
        </w:tc>
        <w:tc>
          <w:tcPr>
            <w:tcW w:w="891" w:type="pct"/>
            <w:tcBorders>
              <w:top w:val="nil"/>
              <w:left w:val="nil"/>
              <w:bottom w:val="single" w:sz="4" w:space="0" w:color="000000"/>
              <w:right w:val="single" w:sz="4" w:space="0" w:color="000000"/>
            </w:tcBorders>
            <w:shd w:val="clear" w:color="auto" w:fill="auto"/>
            <w:vAlign w:val="center"/>
            <w:hideMark/>
          </w:tcPr>
          <w:p w:rsidR="00A25778" w:rsidRDefault="00A25778" w:rsidP="00882063">
            <w:pPr>
              <w:jc w:val="center"/>
              <w:rPr>
                <w:rFonts w:ascii="Times New Roman" w:hAnsi="Times New Roman" w:cs="Times New Roman"/>
                <w:i/>
                <w:iCs/>
                <w:color w:val="000000"/>
              </w:rPr>
            </w:pPr>
            <w:r>
              <w:rPr>
                <w:rFonts w:ascii="Times New Roman" w:hAnsi="Times New Roman" w:cs="Times New Roman"/>
                <w:i/>
                <w:iCs/>
                <w:color w:val="000000"/>
              </w:rPr>
              <w:t>99,0</w:t>
            </w:r>
          </w:p>
        </w:tc>
      </w:tr>
      <w:tr w:rsidR="00882063" w:rsidRPr="00882063" w:rsidTr="00A66D48">
        <w:trPr>
          <w:cantSplit/>
          <w:trHeight w:val="510"/>
        </w:trPr>
        <w:tc>
          <w:tcPr>
            <w:tcW w:w="2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2063" w:rsidRPr="00882063" w:rsidRDefault="00882063" w:rsidP="00A66D48">
            <w:pPr>
              <w:rPr>
                <w:rFonts w:ascii="Times New Roman" w:hAnsi="Times New Roman" w:cs="Times New Roman"/>
                <w:b/>
                <w:bCs/>
                <w:color w:val="000000"/>
              </w:rPr>
            </w:pPr>
            <w:r w:rsidRPr="00882063">
              <w:rPr>
                <w:rFonts w:ascii="Times New Roman" w:hAnsi="Times New Roman" w:cs="Times New Roman"/>
                <w:b/>
                <w:bCs/>
                <w:color w:val="000000"/>
              </w:rPr>
              <w:t>Итого:</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A25778" w:rsidP="00882063">
            <w:pPr>
              <w:jc w:val="center"/>
              <w:rPr>
                <w:rFonts w:ascii="Times New Roman" w:hAnsi="Times New Roman" w:cs="Times New Roman"/>
                <w:b/>
                <w:bCs/>
                <w:i/>
                <w:iCs/>
                <w:color w:val="000000"/>
              </w:rPr>
            </w:pPr>
            <w:r>
              <w:rPr>
                <w:rFonts w:ascii="Times New Roman" w:hAnsi="Times New Roman" w:cs="Times New Roman"/>
                <w:b/>
                <w:bCs/>
                <w:i/>
                <w:iCs/>
                <w:color w:val="000000"/>
              </w:rPr>
              <w:t>3040,1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A25778" w:rsidP="00882063">
            <w:pPr>
              <w:jc w:val="center"/>
              <w:rPr>
                <w:rFonts w:ascii="Times New Roman" w:hAnsi="Times New Roman" w:cs="Times New Roman"/>
                <w:b/>
                <w:bCs/>
                <w:i/>
                <w:iCs/>
                <w:color w:val="000000"/>
              </w:rPr>
            </w:pPr>
            <w:r>
              <w:rPr>
                <w:rFonts w:ascii="Times New Roman" w:hAnsi="Times New Roman" w:cs="Times New Roman"/>
                <w:b/>
                <w:bCs/>
                <w:i/>
                <w:iCs/>
                <w:color w:val="000000"/>
              </w:rPr>
              <w:t>3519,4</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882063" w:rsidRPr="00882063" w:rsidRDefault="00A25778" w:rsidP="00882063">
            <w:pPr>
              <w:jc w:val="center"/>
              <w:rPr>
                <w:rFonts w:ascii="Times New Roman" w:hAnsi="Times New Roman" w:cs="Times New Roman"/>
                <w:b/>
                <w:bCs/>
                <w:i/>
                <w:iCs/>
                <w:color w:val="000000"/>
              </w:rPr>
            </w:pPr>
            <w:r>
              <w:rPr>
                <w:rFonts w:ascii="Times New Roman" w:hAnsi="Times New Roman" w:cs="Times New Roman"/>
                <w:b/>
                <w:bCs/>
                <w:i/>
                <w:iCs/>
                <w:color w:val="000000"/>
              </w:rPr>
              <w:t>3648,,9</w:t>
            </w:r>
          </w:p>
        </w:tc>
      </w:tr>
    </w:tbl>
    <w:p w:rsidR="00882063" w:rsidRPr="00441780" w:rsidRDefault="00882063" w:rsidP="00882063">
      <w:pPr>
        <w:pStyle w:val="ConsNormal"/>
        <w:spacing w:line="252" w:lineRule="auto"/>
        <w:ind w:firstLine="709"/>
        <w:jc w:val="both"/>
        <w:rPr>
          <w:rFonts w:ascii="Garamond" w:hAnsi="Garamond"/>
          <w:sz w:val="28"/>
          <w:szCs w:val="28"/>
        </w:rPr>
      </w:pPr>
      <w:r w:rsidRPr="00882063">
        <w:rPr>
          <w:rFonts w:ascii="Times New Roman" w:hAnsi="Times New Roman" w:cs="Times New Roman"/>
          <w:sz w:val="28"/>
          <w:szCs w:val="28"/>
        </w:rPr>
        <w:t>Все социальные выплаты в 201</w:t>
      </w:r>
      <w:r w:rsidR="00A25778">
        <w:rPr>
          <w:rFonts w:ascii="Times New Roman" w:hAnsi="Times New Roman" w:cs="Times New Roman"/>
          <w:sz w:val="28"/>
          <w:szCs w:val="28"/>
        </w:rPr>
        <w:t>9</w:t>
      </w:r>
      <w:r w:rsidRPr="00882063">
        <w:rPr>
          <w:rFonts w:ascii="Times New Roman" w:hAnsi="Times New Roman" w:cs="Times New Roman"/>
          <w:sz w:val="28"/>
          <w:szCs w:val="28"/>
        </w:rPr>
        <w:t xml:space="preserve"> году сохранены на уровне не ниже 201</w:t>
      </w:r>
      <w:r w:rsidR="00A25778">
        <w:rPr>
          <w:rFonts w:ascii="Times New Roman" w:hAnsi="Times New Roman" w:cs="Times New Roman"/>
          <w:sz w:val="28"/>
          <w:szCs w:val="28"/>
        </w:rPr>
        <w:t>8</w:t>
      </w:r>
      <w:r w:rsidRPr="00882063">
        <w:rPr>
          <w:rFonts w:ascii="Times New Roman" w:hAnsi="Times New Roman" w:cs="Times New Roman"/>
          <w:sz w:val="28"/>
          <w:szCs w:val="28"/>
        </w:rPr>
        <w:t xml:space="preserve"> года. С целью повышения уровня государственной поддержки наиболее социально незащищенных слоев населения на 201</w:t>
      </w:r>
      <w:r w:rsidR="00A25778">
        <w:rPr>
          <w:rFonts w:ascii="Times New Roman" w:hAnsi="Times New Roman" w:cs="Times New Roman"/>
          <w:sz w:val="28"/>
          <w:szCs w:val="28"/>
        </w:rPr>
        <w:t>9</w:t>
      </w:r>
      <w:r w:rsidRPr="00882063">
        <w:rPr>
          <w:rFonts w:ascii="Times New Roman" w:hAnsi="Times New Roman" w:cs="Times New Roman"/>
          <w:sz w:val="28"/>
          <w:szCs w:val="28"/>
        </w:rPr>
        <w:t>– 202</w:t>
      </w:r>
      <w:r w:rsidR="00A25778">
        <w:rPr>
          <w:rFonts w:ascii="Times New Roman" w:hAnsi="Times New Roman" w:cs="Times New Roman"/>
          <w:sz w:val="28"/>
          <w:szCs w:val="28"/>
        </w:rPr>
        <w:t>1</w:t>
      </w:r>
      <w:r w:rsidRPr="00882063">
        <w:rPr>
          <w:rFonts w:ascii="Times New Roman" w:hAnsi="Times New Roman" w:cs="Times New Roman"/>
          <w:sz w:val="28"/>
          <w:szCs w:val="28"/>
        </w:rPr>
        <w:t xml:space="preserve"> годы запланировано увеличение размеров действующих на территории региона социальных выплат и пособий на 4,</w:t>
      </w:r>
      <w:r w:rsidR="00A25778">
        <w:rPr>
          <w:rFonts w:ascii="Times New Roman" w:hAnsi="Times New Roman" w:cs="Times New Roman"/>
          <w:sz w:val="28"/>
          <w:szCs w:val="28"/>
        </w:rPr>
        <w:t>3</w:t>
      </w:r>
      <w:r w:rsidRPr="00882063">
        <w:rPr>
          <w:rFonts w:ascii="Times New Roman" w:hAnsi="Times New Roman" w:cs="Times New Roman"/>
          <w:sz w:val="28"/>
          <w:szCs w:val="28"/>
        </w:rPr>
        <w:t>% с 1 октября 201</w:t>
      </w:r>
      <w:r w:rsidR="00A25778">
        <w:rPr>
          <w:rFonts w:ascii="Times New Roman" w:hAnsi="Times New Roman" w:cs="Times New Roman"/>
          <w:sz w:val="28"/>
          <w:szCs w:val="28"/>
        </w:rPr>
        <w:t>9</w:t>
      </w:r>
      <w:r w:rsidRPr="00882063">
        <w:rPr>
          <w:rFonts w:ascii="Times New Roman" w:hAnsi="Times New Roman" w:cs="Times New Roman"/>
          <w:sz w:val="28"/>
          <w:szCs w:val="28"/>
        </w:rPr>
        <w:t xml:space="preserve"> года, в 20</w:t>
      </w:r>
      <w:r w:rsidR="00A25778">
        <w:rPr>
          <w:rFonts w:ascii="Times New Roman" w:hAnsi="Times New Roman" w:cs="Times New Roman"/>
          <w:sz w:val="28"/>
          <w:szCs w:val="28"/>
        </w:rPr>
        <w:t>20</w:t>
      </w:r>
      <w:r w:rsidRPr="00882063">
        <w:rPr>
          <w:rFonts w:ascii="Times New Roman" w:hAnsi="Times New Roman" w:cs="Times New Roman"/>
          <w:sz w:val="28"/>
          <w:szCs w:val="28"/>
        </w:rPr>
        <w:t xml:space="preserve"> и 202</w:t>
      </w:r>
      <w:r w:rsidR="00A25778">
        <w:rPr>
          <w:rFonts w:ascii="Times New Roman" w:hAnsi="Times New Roman" w:cs="Times New Roman"/>
          <w:sz w:val="28"/>
          <w:szCs w:val="28"/>
        </w:rPr>
        <w:t>1</w:t>
      </w:r>
      <w:r w:rsidRPr="00882063">
        <w:rPr>
          <w:rFonts w:ascii="Times New Roman" w:hAnsi="Times New Roman" w:cs="Times New Roman"/>
          <w:sz w:val="28"/>
          <w:szCs w:val="28"/>
        </w:rPr>
        <w:t xml:space="preserve"> годах также планируется индексация данных выплат с 1 октября на </w:t>
      </w:r>
      <w:r w:rsidR="00A25778">
        <w:rPr>
          <w:rFonts w:ascii="Times New Roman" w:hAnsi="Times New Roman" w:cs="Times New Roman"/>
          <w:sz w:val="28"/>
          <w:szCs w:val="28"/>
        </w:rPr>
        <w:t>3,8 и 4,0</w:t>
      </w:r>
      <w:r w:rsidRPr="00882063">
        <w:rPr>
          <w:rFonts w:ascii="Times New Roman" w:hAnsi="Times New Roman" w:cs="Times New Roman"/>
          <w:sz w:val="28"/>
          <w:szCs w:val="28"/>
        </w:rPr>
        <w:t>%</w:t>
      </w:r>
      <w:r w:rsidR="00A25778">
        <w:rPr>
          <w:rFonts w:ascii="Times New Roman" w:hAnsi="Times New Roman" w:cs="Times New Roman"/>
          <w:sz w:val="28"/>
          <w:szCs w:val="28"/>
        </w:rPr>
        <w:t>соответственно</w:t>
      </w:r>
      <w:r w:rsidRPr="00882063">
        <w:rPr>
          <w:rFonts w:ascii="Times New Roman" w:hAnsi="Times New Roman" w:cs="Times New Roman"/>
          <w:sz w:val="28"/>
          <w:szCs w:val="28"/>
        </w:rPr>
        <w:t>.</w:t>
      </w:r>
      <w:r w:rsidRPr="00C237D7">
        <w:rPr>
          <w:rFonts w:ascii="Garamond" w:hAnsi="Garamond"/>
          <w:sz w:val="28"/>
          <w:szCs w:val="28"/>
        </w:rPr>
        <w:t xml:space="preserve">Таблица </w:t>
      </w:r>
      <w:r w:rsidR="00C237D7" w:rsidRPr="00C237D7">
        <w:rPr>
          <w:rFonts w:ascii="Garamond" w:hAnsi="Garamond"/>
          <w:sz w:val="28"/>
          <w:szCs w:val="28"/>
        </w:rPr>
        <w:t>11</w:t>
      </w:r>
    </w:p>
    <w:p w:rsidR="00126ED2" w:rsidRPr="002E7FB0" w:rsidRDefault="00126ED2" w:rsidP="00417851">
      <w:pPr>
        <w:widowControl w:val="0"/>
        <w:tabs>
          <w:tab w:val="left" w:pos="-1418"/>
        </w:tabs>
        <w:overflowPunct w:val="0"/>
        <w:autoSpaceDE w:val="0"/>
        <w:autoSpaceDN w:val="0"/>
        <w:adjustRightInd w:val="0"/>
        <w:spacing w:after="0"/>
        <w:ind w:firstLine="709"/>
        <w:jc w:val="both"/>
        <w:textAlignment w:val="baseline"/>
        <w:rPr>
          <w:rFonts w:ascii="Times New Roman" w:eastAsia="Calibri" w:hAnsi="Times New Roman" w:cs="Times New Roman"/>
          <w:bCs/>
          <w:color w:val="000000"/>
          <w:sz w:val="28"/>
          <w:szCs w:val="28"/>
        </w:rPr>
      </w:pPr>
      <w:r w:rsidRPr="002E7FB0">
        <w:rPr>
          <w:rFonts w:ascii="Times New Roman" w:eastAsia="Calibri" w:hAnsi="Times New Roman" w:cs="Times New Roman"/>
          <w:bCs/>
          <w:color w:val="000000"/>
          <w:sz w:val="28"/>
          <w:szCs w:val="28"/>
        </w:rPr>
        <w:t xml:space="preserve">В ходе проведения настоящего экспертно-аналитического мероприятия отмечено, что представленные в составе материалов расчеты планируемых расходов </w:t>
      </w:r>
      <w:r w:rsidRPr="00281E2B">
        <w:rPr>
          <w:rFonts w:ascii="Times New Roman" w:eastAsia="Calibri" w:hAnsi="Times New Roman" w:cs="Times New Roman"/>
          <w:bCs/>
          <w:color w:val="000000"/>
          <w:sz w:val="28"/>
          <w:szCs w:val="28"/>
        </w:rPr>
        <w:t xml:space="preserve">содержат данные о включении в состав публичных нормативных обязательств 2 видов выплат </w:t>
      </w:r>
      <w:r w:rsidRPr="00281E2B">
        <w:rPr>
          <w:rFonts w:ascii="Times New Roman" w:eastAsia="Calibri" w:hAnsi="Times New Roman" w:cs="Times New Roman"/>
          <w:sz w:val="28"/>
          <w:szCs w:val="28"/>
        </w:rPr>
        <w:t>в виде, пособий, компенсаций и других социальных выплат</w:t>
      </w:r>
      <w:r w:rsidRPr="00281E2B">
        <w:rPr>
          <w:rFonts w:ascii="Times New Roman" w:eastAsia="Calibri" w:hAnsi="Times New Roman" w:cs="Times New Roman"/>
          <w:bCs/>
          <w:color w:val="000000"/>
          <w:sz w:val="28"/>
          <w:szCs w:val="28"/>
        </w:rPr>
        <w:t xml:space="preserve"> на сумму </w:t>
      </w:r>
      <w:r w:rsidR="00A25778">
        <w:rPr>
          <w:rFonts w:ascii="Times New Roman" w:hAnsi="Times New Roman" w:cs="Times New Roman"/>
          <w:b/>
          <w:bCs/>
          <w:iCs/>
          <w:color w:val="000000"/>
          <w:sz w:val="28"/>
          <w:szCs w:val="28"/>
        </w:rPr>
        <w:t>3040,1</w:t>
      </w:r>
      <w:r w:rsidRPr="00281E2B">
        <w:rPr>
          <w:rFonts w:ascii="Times New Roman" w:eastAsia="Calibri" w:hAnsi="Times New Roman" w:cs="Times New Roman"/>
          <w:bCs/>
          <w:color w:val="000000"/>
          <w:sz w:val="28"/>
          <w:szCs w:val="28"/>
        </w:rPr>
        <w:t>тыс. рублей.</w:t>
      </w:r>
    </w:p>
    <w:p w:rsidR="00126ED2" w:rsidRPr="000F3907" w:rsidRDefault="00126ED2" w:rsidP="00417851">
      <w:pPr>
        <w:spacing w:after="0"/>
        <w:ind w:firstLine="708"/>
        <w:jc w:val="both"/>
        <w:rPr>
          <w:rFonts w:ascii="Times New Roman" w:eastAsia="Times New Roman" w:hAnsi="Times New Roman" w:cs="Times New Roman"/>
          <w:color w:val="000000"/>
          <w:sz w:val="28"/>
          <w:szCs w:val="28"/>
          <w:lang w:eastAsia="ru-RU"/>
        </w:rPr>
      </w:pPr>
      <w:r w:rsidRPr="005060A7">
        <w:rPr>
          <w:rFonts w:ascii="Times New Roman" w:eastAsia="Calibri" w:hAnsi="Times New Roman" w:cs="Times New Roman"/>
          <w:bCs/>
          <w:color w:val="000000"/>
          <w:sz w:val="28"/>
          <w:szCs w:val="28"/>
        </w:rPr>
        <w:lastRenderedPageBreak/>
        <w:t>В соответствии с пунктом 2 статьи 74.1 Бюджетного кодекса Российской Федерации б</w:t>
      </w:r>
      <w:r w:rsidRPr="005060A7">
        <w:rPr>
          <w:rFonts w:ascii="Times New Roman" w:eastAsia="Calibri" w:hAnsi="Times New Roman" w:cs="Times New Roman"/>
          <w:sz w:val="28"/>
          <w:szCs w:val="28"/>
        </w:rPr>
        <w:t xml:space="preserve">юджетные ассигнования на исполнение публичных нормативных обязательств предусматриваются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w:t>
      </w:r>
    </w:p>
    <w:p w:rsidR="00A66D48" w:rsidRDefault="00A66D48" w:rsidP="00417851">
      <w:pPr>
        <w:pStyle w:val="rvps698610"/>
        <w:widowControl w:val="0"/>
        <w:tabs>
          <w:tab w:val="left" w:pos="9355"/>
        </w:tabs>
        <w:spacing w:after="0" w:line="276" w:lineRule="auto"/>
        <w:ind w:right="0" w:firstLine="709"/>
        <w:jc w:val="both"/>
        <w:rPr>
          <w:b/>
          <w:bCs/>
          <w:iCs/>
          <w:sz w:val="28"/>
          <w:szCs w:val="28"/>
        </w:rPr>
      </w:pPr>
    </w:p>
    <w:p w:rsidR="00E50056" w:rsidRDefault="00D41F52" w:rsidP="00E50056">
      <w:pPr>
        <w:autoSpaceDE w:val="0"/>
        <w:autoSpaceDN w:val="0"/>
        <w:adjustRightInd w:val="0"/>
        <w:spacing w:after="0" w:line="240" w:lineRule="auto"/>
        <w:rPr>
          <w:rFonts w:ascii="Times New Roman" w:hAnsi="Times New Roman" w:cs="Times New Roman"/>
          <w:b/>
          <w:bCs/>
          <w:sz w:val="28"/>
          <w:szCs w:val="28"/>
        </w:rPr>
      </w:pPr>
      <w:r w:rsidRPr="00674343">
        <w:rPr>
          <w:rFonts w:ascii="Times New Roman" w:hAnsi="Times New Roman" w:cs="Times New Roman"/>
          <w:b/>
          <w:bCs/>
          <w:sz w:val="28"/>
          <w:szCs w:val="28"/>
        </w:rPr>
        <w:t xml:space="preserve">6. </w:t>
      </w:r>
      <w:r w:rsidR="00D32994" w:rsidRPr="00674343">
        <w:rPr>
          <w:rFonts w:ascii="Times New Roman" w:hAnsi="Times New Roman" w:cs="Times New Roman"/>
          <w:b/>
          <w:bCs/>
          <w:sz w:val="28"/>
          <w:szCs w:val="28"/>
        </w:rPr>
        <w:t>Муниципальные  программы</w:t>
      </w:r>
      <w:bookmarkStart w:id="0" w:name="_Toc372534914"/>
    </w:p>
    <w:bookmarkEnd w:id="0"/>
    <w:p w:rsidR="00512AAE" w:rsidRDefault="00512AAE" w:rsidP="00512A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Бюджетным кодексом Российской Федерации проект местного бюджета на 201</w:t>
      </w:r>
      <w:r w:rsidR="00FB10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год</w:t>
      </w:r>
      <w:r w:rsidR="00A57EC2">
        <w:rPr>
          <w:rFonts w:ascii="Times New Roman" w:eastAsia="Times New Roman" w:hAnsi="Times New Roman" w:cs="Times New Roman"/>
          <w:sz w:val="28"/>
          <w:szCs w:val="28"/>
          <w:lang w:eastAsia="ru-RU"/>
        </w:rPr>
        <w:t xml:space="preserve"> и плановый период 20</w:t>
      </w:r>
      <w:r w:rsidR="00FB107E">
        <w:rPr>
          <w:rFonts w:ascii="Times New Roman" w:eastAsia="Times New Roman" w:hAnsi="Times New Roman" w:cs="Times New Roman"/>
          <w:sz w:val="28"/>
          <w:szCs w:val="28"/>
          <w:lang w:eastAsia="ru-RU"/>
        </w:rPr>
        <w:t>20</w:t>
      </w:r>
      <w:r w:rsidR="00A57EC2">
        <w:rPr>
          <w:rFonts w:ascii="Times New Roman" w:eastAsia="Times New Roman" w:hAnsi="Times New Roman" w:cs="Times New Roman"/>
          <w:sz w:val="28"/>
          <w:szCs w:val="28"/>
          <w:lang w:eastAsia="ru-RU"/>
        </w:rPr>
        <w:t xml:space="preserve"> и 20</w:t>
      </w:r>
      <w:r w:rsidR="00052362">
        <w:rPr>
          <w:rFonts w:ascii="Times New Roman" w:eastAsia="Times New Roman" w:hAnsi="Times New Roman" w:cs="Times New Roman"/>
          <w:sz w:val="28"/>
          <w:szCs w:val="28"/>
          <w:lang w:eastAsia="ru-RU"/>
        </w:rPr>
        <w:t>2</w:t>
      </w:r>
      <w:r w:rsidR="00FB107E">
        <w:rPr>
          <w:rFonts w:ascii="Times New Roman" w:eastAsia="Times New Roman" w:hAnsi="Times New Roman" w:cs="Times New Roman"/>
          <w:sz w:val="28"/>
          <w:szCs w:val="28"/>
          <w:lang w:eastAsia="ru-RU"/>
        </w:rPr>
        <w:t>1</w:t>
      </w:r>
      <w:r w:rsidR="00A57EC2">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 xml:space="preserve"> сформирован в программной структуре расходов на основе 4 муниципальных программ.</w:t>
      </w:r>
    </w:p>
    <w:p w:rsidR="00806AE9" w:rsidRDefault="00512AAE" w:rsidP="003D11F0">
      <w:pPr>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проектом </w:t>
      </w:r>
      <w:r w:rsidR="009B4D22">
        <w:rPr>
          <w:rFonts w:ascii="Times New Roman" w:eastAsia="Times New Roman" w:hAnsi="Times New Roman" w:cs="Times New Roman"/>
          <w:sz w:val="28"/>
          <w:szCs w:val="28"/>
          <w:lang w:eastAsia="ru-RU"/>
        </w:rPr>
        <w:t xml:space="preserve">Решения </w:t>
      </w:r>
      <w:r>
        <w:rPr>
          <w:rFonts w:ascii="Times New Roman" w:eastAsia="Times New Roman" w:hAnsi="Times New Roman" w:cs="Times New Roman"/>
          <w:sz w:val="28"/>
          <w:szCs w:val="28"/>
          <w:lang w:eastAsia="ru-RU"/>
        </w:rPr>
        <w:t xml:space="preserve">расходы </w:t>
      </w:r>
      <w:r w:rsidR="009B4D22">
        <w:rPr>
          <w:rFonts w:ascii="Times New Roman" w:eastAsia="Times New Roman" w:hAnsi="Times New Roman" w:cs="Times New Roman"/>
          <w:sz w:val="28"/>
          <w:szCs w:val="28"/>
          <w:lang w:eastAsia="ru-RU"/>
        </w:rPr>
        <w:t>ме</w:t>
      </w:r>
      <w:r>
        <w:rPr>
          <w:rFonts w:ascii="Times New Roman" w:eastAsia="Times New Roman" w:hAnsi="Times New Roman" w:cs="Times New Roman"/>
          <w:sz w:val="28"/>
          <w:szCs w:val="28"/>
          <w:lang w:eastAsia="ru-RU"/>
        </w:rPr>
        <w:t xml:space="preserve">стного бюджета на реализацию </w:t>
      </w:r>
      <w:r w:rsidR="009B4D22">
        <w:rPr>
          <w:rFonts w:ascii="Times New Roman" w:eastAsia="Times New Roman" w:hAnsi="Times New Roman" w:cs="Times New Roman"/>
          <w:sz w:val="28"/>
          <w:szCs w:val="28"/>
          <w:lang w:eastAsia="ru-RU"/>
        </w:rPr>
        <w:t xml:space="preserve">4муниципальных </w:t>
      </w:r>
      <w:r>
        <w:rPr>
          <w:rFonts w:ascii="Times New Roman" w:eastAsia="Times New Roman" w:hAnsi="Times New Roman" w:cs="Times New Roman"/>
          <w:sz w:val="28"/>
          <w:szCs w:val="28"/>
          <w:lang w:eastAsia="ru-RU"/>
        </w:rPr>
        <w:t>программ на 201</w:t>
      </w:r>
      <w:r w:rsidR="00FB10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год планируются в объеме </w:t>
      </w:r>
      <w:r>
        <w:rPr>
          <w:rFonts w:ascii="Times New Roman" w:eastAsia="Times New Roman" w:hAnsi="Times New Roman" w:cs="Times New Roman"/>
          <w:sz w:val="28"/>
          <w:szCs w:val="28"/>
          <w:lang w:eastAsia="ru-RU"/>
        </w:rPr>
        <w:br/>
      </w:r>
      <w:r w:rsidR="00FB107E">
        <w:rPr>
          <w:rFonts w:ascii="Times New Roman" w:eastAsia="Times New Roman" w:hAnsi="Times New Roman" w:cs="Times New Roman"/>
          <w:sz w:val="28"/>
          <w:szCs w:val="28"/>
          <w:lang w:eastAsia="ru-RU"/>
        </w:rPr>
        <w:t>207313,</w:t>
      </w:r>
      <w:r w:rsidR="000A3F83">
        <w:rPr>
          <w:rFonts w:ascii="Times New Roman" w:eastAsia="Times New Roman" w:hAnsi="Times New Roman" w:cs="Times New Roman"/>
          <w:sz w:val="28"/>
          <w:szCs w:val="28"/>
          <w:lang w:eastAsia="ru-RU"/>
        </w:rPr>
        <w:t>тыс. рублей</w:t>
      </w:r>
    </w:p>
    <w:p w:rsidR="003D11F0"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По </w:t>
      </w:r>
      <w:r w:rsidR="006C6B6B">
        <w:rPr>
          <w:rFonts w:ascii="Times New Roman" w:eastAsia="Times New Roman" w:hAnsi="Times New Roman" w:cs="Times New Roman"/>
          <w:sz w:val="28"/>
          <w:szCs w:val="28"/>
          <w:lang w:eastAsia="ru-RU"/>
        </w:rPr>
        <w:t xml:space="preserve">проекту муниципальной </w:t>
      </w:r>
      <w:r>
        <w:rPr>
          <w:rFonts w:ascii="Times New Roman" w:eastAsia="Times New Roman" w:hAnsi="Times New Roman" w:cs="Times New Roman"/>
          <w:sz w:val="28"/>
          <w:szCs w:val="28"/>
          <w:lang w:eastAsia="ru-RU"/>
        </w:rPr>
        <w:t>программ</w:t>
      </w:r>
      <w:r w:rsidR="006C6B6B">
        <w:rPr>
          <w:rFonts w:ascii="Times New Roman" w:eastAsia="Times New Roman" w:hAnsi="Times New Roman" w:cs="Times New Roman"/>
          <w:sz w:val="28"/>
          <w:szCs w:val="28"/>
          <w:lang w:eastAsia="ru-RU"/>
        </w:rPr>
        <w:t>ы</w:t>
      </w:r>
      <w:r w:rsidR="003D11F0">
        <w:rPr>
          <w:rFonts w:ascii="Times New Roman" w:eastAsia="Times New Roman" w:hAnsi="Times New Roman" w:cs="Times New Roman"/>
          <w:sz w:val="28"/>
          <w:szCs w:val="28"/>
          <w:lang w:eastAsia="ru-RU"/>
        </w:rPr>
        <w:t xml:space="preserve"> </w:t>
      </w:r>
      <w:r w:rsidRPr="008C16C4">
        <w:rPr>
          <w:rFonts w:ascii="Times New Roman" w:eastAsia="Times New Roman" w:hAnsi="Times New Roman" w:cs="Times New Roman"/>
          <w:color w:val="000000"/>
          <w:sz w:val="20"/>
          <w:szCs w:val="20"/>
          <w:lang w:eastAsia="ru-RU"/>
        </w:rPr>
        <w:t>«</w:t>
      </w:r>
      <w:r w:rsidRPr="008A51AE">
        <w:rPr>
          <w:rFonts w:ascii="Times New Roman" w:eastAsia="Times New Roman" w:hAnsi="Times New Roman" w:cs="Times New Roman"/>
          <w:color w:val="000000"/>
          <w:sz w:val="28"/>
          <w:szCs w:val="28"/>
          <w:lang w:eastAsia="ru-RU"/>
        </w:rPr>
        <w:t xml:space="preserve">Реализация  полномочий исполнительно  органа </w:t>
      </w:r>
      <w:r w:rsidR="003D11F0">
        <w:rPr>
          <w:rFonts w:ascii="Times New Roman" w:eastAsia="Times New Roman" w:hAnsi="Times New Roman" w:cs="Times New Roman"/>
          <w:color w:val="000000"/>
          <w:sz w:val="28"/>
          <w:szCs w:val="28"/>
          <w:lang w:eastAsia="ru-RU"/>
        </w:rPr>
        <w:t xml:space="preserve">власти </w:t>
      </w:r>
      <w:r w:rsidRPr="008A51AE">
        <w:rPr>
          <w:rFonts w:ascii="Times New Roman" w:eastAsia="Times New Roman" w:hAnsi="Times New Roman" w:cs="Times New Roman"/>
          <w:color w:val="000000"/>
          <w:sz w:val="28"/>
          <w:szCs w:val="28"/>
          <w:lang w:eastAsia="ru-RU"/>
        </w:rPr>
        <w:t xml:space="preserve">городского округа </w:t>
      </w:r>
      <w:r w:rsidR="003D11F0">
        <w:rPr>
          <w:rFonts w:ascii="Times New Roman" w:eastAsia="Times New Roman" w:hAnsi="Times New Roman" w:cs="Times New Roman"/>
          <w:color w:val="000000"/>
          <w:sz w:val="28"/>
          <w:szCs w:val="28"/>
          <w:lang w:eastAsia="ru-RU"/>
        </w:rPr>
        <w:t>«город Фокино»</w:t>
      </w:r>
      <w:r w:rsidRPr="008A51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запланировано в  201</w:t>
      </w:r>
      <w:r w:rsidR="003D11F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году </w:t>
      </w:r>
      <w:r w:rsidR="006C6B6B">
        <w:rPr>
          <w:rFonts w:ascii="Times New Roman" w:eastAsia="Times New Roman" w:hAnsi="Times New Roman" w:cs="Times New Roman"/>
          <w:color w:val="000000"/>
          <w:sz w:val="28"/>
          <w:szCs w:val="28"/>
          <w:lang w:eastAsia="ru-RU"/>
        </w:rPr>
        <w:t>–</w:t>
      </w:r>
      <w:r w:rsidR="003D11F0">
        <w:rPr>
          <w:rFonts w:ascii="Times New Roman" w:eastAsia="Times New Roman" w:hAnsi="Times New Roman" w:cs="Times New Roman"/>
          <w:color w:val="000000"/>
          <w:sz w:val="28"/>
          <w:szCs w:val="28"/>
          <w:lang w:eastAsia="ru-RU"/>
        </w:rPr>
        <w:t>198896,1тыс</w:t>
      </w:r>
      <w:r w:rsidRPr="005022C2">
        <w:rPr>
          <w:rFonts w:ascii="Times New Roman" w:eastAsia="Times New Roman" w:hAnsi="Times New Roman" w:cs="Times New Roman"/>
          <w:color w:val="000000"/>
          <w:sz w:val="28"/>
          <w:szCs w:val="28"/>
          <w:lang w:eastAsia="ru-RU"/>
        </w:rPr>
        <w:t>. рублей</w:t>
      </w:r>
      <w:r w:rsidR="003D11F0">
        <w:rPr>
          <w:rFonts w:ascii="Times New Roman" w:eastAsia="Times New Roman" w:hAnsi="Times New Roman" w:cs="Times New Roman"/>
          <w:color w:val="000000"/>
          <w:sz w:val="28"/>
          <w:szCs w:val="28"/>
          <w:lang w:eastAsia="ru-RU"/>
        </w:rPr>
        <w:t>,</w:t>
      </w:r>
      <w:r w:rsidRPr="005022C2">
        <w:rPr>
          <w:rFonts w:ascii="Times New Roman" w:eastAsia="Times New Roman" w:hAnsi="Times New Roman" w:cs="Times New Roman"/>
          <w:color w:val="000000"/>
          <w:sz w:val="28"/>
          <w:szCs w:val="28"/>
          <w:lang w:eastAsia="ru-RU"/>
        </w:rPr>
        <w:t xml:space="preserve"> </w:t>
      </w:r>
      <w:r w:rsidR="003D11F0">
        <w:rPr>
          <w:rFonts w:ascii="Times New Roman" w:eastAsia="Times New Roman" w:hAnsi="Times New Roman" w:cs="Times New Roman"/>
          <w:color w:val="000000"/>
          <w:sz w:val="28"/>
          <w:szCs w:val="28"/>
          <w:lang w:eastAsia="ru-RU"/>
        </w:rPr>
        <w:t xml:space="preserve"> при этом н</w:t>
      </w:r>
      <w:r w:rsidR="003D11F0" w:rsidRPr="006C6B6B">
        <w:rPr>
          <w:rFonts w:ascii="Times New Roman" w:eastAsia="Times New Roman" w:hAnsi="Times New Roman" w:cs="Times New Roman"/>
          <w:sz w:val="28"/>
          <w:szCs w:val="28"/>
          <w:lang w:eastAsia="ru-RU"/>
        </w:rPr>
        <w:t>аибольший объем финансирования запланирован</w:t>
      </w:r>
      <w:r w:rsidR="003D11F0" w:rsidRPr="009A0785">
        <w:rPr>
          <w:rFonts w:ascii="Times New Roman" w:eastAsia="Times New Roman" w:hAnsi="Times New Roman" w:cs="Times New Roman"/>
          <w:sz w:val="28"/>
          <w:szCs w:val="28"/>
          <w:lang w:eastAsia="ru-RU"/>
        </w:rPr>
        <w:t xml:space="preserve"> на реализацию мероприятий </w:t>
      </w:r>
      <w:r w:rsidR="003D11F0">
        <w:rPr>
          <w:rFonts w:ascii="Times New Roman" w:eastAsia="Times New Roman" w:hAnsi="Times New Roman" w:cs="Times New Roman"/>
          <w:sz w:val="28"/>
          <w:szCs w:val="28"/>
          <w:lang w:eastAsia="ru-RU"/>
        </w:rPr>
        <w:t>муниципальной программы «</w:t>
      </w:r>
      <w:r w:rsidR="003D11F0" w:rsidRPr="008C16C4">
        <w:rPr>
          <w:rFonts w:ascii="Times New Roman" w:eastAsia="Times New Roman" w:hAnsi="Times New Roman" w:cs="Times New Roman"/>
          <w:color w:val="000000"/>
          <w:sz w:val="28"/>
          <w:szCs w:val="28"/>
          <w:lang w:eastAsia="ru-RU"/>
        </w:rPr>
        <w:t xml:space="preserve">Развитие системы образования </w:t>
      </w:r>
      <w:r w:rsidR="003D11F0" w:rsidRPr="009A0785">
        <w:rPr>
          <w:rFonts w:ascii="Times New Roman" w:eastAsia="Times New Roman" w:hAnsi="Times New Roman" w:cs="Times New Roman"/>
          <w:sz w:val="28"/>
          <w:szCs w:val="28"/>
          <w:lang w:eastAsia="ru-RU"/>
        </w:rPr>
        <w:t>в 201</w:t>
      </w:r>
      <w:r w:rsidR="003D11F0">
        <w:rPr>
          <w:rFonts w:ascii="Times New Roman" w:eastAsia="Times New Roman" w:hAnsi="Times New Roman" w:cs="Times New Roman"/>
          <w:sz w:val="28"/>
          <w:szCs w:val="28"/>
          <w:lang w:eastAsia="ru-RU"/>
        </w:rPr>
        <w:t>9</w:t>
      </w:r>
      <w:r w:rsidR="003D11F0" w:rsidRPr="009A0785">
        <w:rPr>
          <w:rFonts w:ascii="Times New Roman" w:eastAsia="Times New Roman" w:hAnsi="Times New Roman" w:cs="Times New Roman"/>
          <w:sz w:val="28"/>
          <w:szCs w:val="28"/>
          <w:lang w:eastAsia="ru-RU"/>
        </w:rPr>
        <w:t xml:space="preserve">году запланировано </w:t>
      </w:r>
      <w:r w:rsidR="003D11F0">
        <w:rPr>
          <w:rFonts w:ascii="Times New Roman" w:eastAsia="Times New Roman" w:hAnsi="Times New Roman" w:cs="Times New Roman"/>
          <w:sz w:val="28"/>
          <w:szCs w:val="28"/>
          <w:lang w:eastAsia="ru-RU"/>
        </w:rPr>
        <w:t>138044</w:t>
      </w:r>
      <w:r w:rsidR="003D11F0" w:rsidRPr="009A0785">
        <w:rPr>
          <w:rFonts w:ascii="Times New Roman" w:eastAsia="Times New Roman" w:hAnsi="Times New Roman" w:cs="Times New Roman"/>
          <w:sz w:val="28"/>
          <w:szCs w:val="28"/>
          <w:lang w:eastAsia="ru-RU"/>
        </w:rPr>
        <w:t xml:space="preserve"> т</w:t>
      </w:r>
      <w:r w:rsidR="003D11F0">
        <w:rPr>
          <w:rFonts w:ascii="Times New Roman" w:eastAsia="Times New Roman" w:hAnsi="Times New Roman" w:cs="Times New Roman"/>
          <w:sz w:val="28"/>
          <w:szCs w:val="28"/>
          <w:lang w:eastAsia="ru-RU"/>
        </w:rPr>
        <w:t>ыс. рублей</w:t>
      </w:r>
    </w:p>
    <w:p w:rsidR="00806AE9"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Объем программы </w:t>
      </w:r>
      <w:r w:rsidRPr="008C16C4">
        <w:rPr>
          <w:rFonts w:ascii="Times New Roman" w:eastAsia="Times New Roman" w:hAnsi="Times New Roman" w:cs="Times New Roman"/>
          <w:color w:val="000000"/>
          <w:sz w:val="20"/>
          <w:szCs w:val="20"/>
          <w:lang w:eastAsia="ru-RU"/>
        </w:rPr>
        <w:t>«</w:t>
      </w:r>
      <w:r w:rsidRPr="005022C2">
        <w:rPr>
          <w:rFonts w:ascii="Times New Roman" w:eastAsia="Times New Roman" w:hAnsi="Times New Roman" w:cs="Times New Roman"/>
          <w:color w:val="000000"/>
          <w:sz w:val="28"/>
          <w:szCs w:val="28"/>
          <w:lang w:eastAsia="ru-RU"/>
        </w:rPr>
        <w:t>Управление муниципальными финансами городского округа (201</w:t>
      </w:r>
      <w:r w:rsidR="003D11F0">
        <w:rPr>
          <w:rFonts w:ascii="Times New Roman" w:eastAsia="Times New Roman" w:hAnsi="Times New Roman" w:cs="Times New Roman"/>
          <w:color w:val="000000"/>
          <w:sz w:val="28"/>
          <w:szCs w:val="28"/>
          <w:lang w:eastAsia="ru-RU"/>
        </w:rPr>
        <w:t>9</w:t>
      </w:r>
      <w:r w:rsidRPr="005022C2">
        <w:rPr>
          <w:rFonts w:ascii="Times New Roman" w:eastAsia="Times New Roman" w:hAnsi="Times New Roman" w:cs="Times New Roman"/>
          <w:color w:val="000000"/>
          <w:sz w:val="28"/>
          <w:szCs w:val="28"/>
          <w:lang w:eastAsia="ru-RU"/>
        </w:rPr>
        <w:t>-20</w:t>
      </w:r>
      <w:r w:rsidR="006C6B6B">
        <w:rPr>
          <w:rFonts w:ascii="Times New Roman" w:eastAsia="Times New Roman" w:hAnsi="Times New Roman" w:cs="Times New Roman"/>
          <w:color w:val="000000"/>
          <w:sz w:val="28"/>
          <w:szCs w:val="28"/>
          <w:lang w:eastAsia="ru-RU"/>
        </w:rPr>
        <w:t>2</w:t>
      </w:r>
      <w:r w:rsidR="003D11F0">
        <w:rPr>
          <w:rFonts w:ascii="Times New Roman" w:eastAsia="Times New Roman" w:hAnsi="Times New Roman" w:cs="Times New Roman"/>
          <w:color w:val="000000"/>
          <w:sz w:val="28"/>
          <w:szCs w:val="28"/>
          <w:lang w:eastAsia="ru-RU"/>
        </w:rPr>
        <w:t>1</w:t>
      </w:r>
      <w:r w:rsidRPr="005022C2">
        <w:rPr>
          <w:rFonts w:ascii="Times New Roman" w:eastAsia="Times New Roman" w:hAnsi="Times New Roman" w:cs="Times New Roman"/>
          <w:color w:val="000000"/>
          <w:sz w:val="28"/>
          <w:szCs w:val="28"/>
          <w:lang w:eastAsia="ru-RU"/>
        </w:rPr>
        <w:t xml:space="preserve"> годы)»</w:t>
      </w:r>
      <w:r>
        <w:rPr>
          <w:rFonts w:ascii="Times New Roman" w:eastAsia="Times New Roman" w:hAnsi="Times New Roman" w:cs="Times New Roman"/>
          <w:color w:val="000000"/>
          <w:sz w:val="28"/>
          <w:szCs w:val="28"/>
          <w:lang w:eastAsia="ru-RU"/>
        </w:rPr>
        <w:t xml:space="preserve"> в 201</w:t>
      </w:r>
      <w:r w:rsidR="003D11F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году </w:t>
      </w:r>
      <w:r w:rsidRPr="00D54B52">
        <w:rPr>
          <w:rFonts w:ascii="Times New Roman" w:eastAsia="Times New Roman" w:hAnsi="Times New Roman" w:cs="Times New Roman"/>
          <w:color w:val="000000"/>
          <w:sz w:val="28"/>
          <w:szCs w:val="28"/>
          <w:lang w:eastAsia="ru-RU"/>
        </w:rPr>
        <w:t xml:space="preserve">составит </w:t>
      </w:r>
      <w:r w:rsidR="003D11F0">
        <w:rPr>
          <w:rFonts w:ascii="Times New Roman" w:eastAsia="Times New Roman" w:hAnsi="Times New Roman" w:cs="Times New Roman"/>
          <w:color w:val="000000"/>
          <w:sz w:val="28"/>
          <w:szCs w:val="28"/>
          <w:lang w:eastAsia="ru-RU"/>
        </w:rPr>
        <w:t>5511,6</w:t>
      </w:r>
      <w:r w:rsidR="006C6B6B">
        <w:rPr>
          <w:rFonts w:ascii="Times New Roman" w:eastAsia="Times New Roman" w:hAnsi="Times New Roman" w:cs="Times New Roman"/>
          <w:color w:val="000000"/>
          <w:sz w:val="28"/>
          <w:szCs w:val="28"/>
          <w:lang w:eastAsia="ru-RU"/>
        </w:rPr>
        <w:t>т</w:t>
      </w:r>
      <w:r w:rsidRPr="0051377B">
        <w:rPr>
          <w:rFonts w:ascii="Times New Roman" w:eastAsia="Times New Roman" w:hAnsi="Times New Roman" w:cs="Times New Roman"/>
          <w:color w:val="000000"/>
          <w:sz w:val="28"/>
          <w:szCs w:val="28"/>
          <w:lang w:eastAsia="ru-RU"/>
        </w:rPr>
        <w:t>ыс. рублей или 2</w:t>
      </w:r>
      <w:r w:rsidR="006C6B6B">
        <w:rPr>
          <w:rFonts w:ascii="Times New Roman" w:eastAsia="Times New Roman" w:hAnsi="Times New Roman" w:cs="Times New Roman"/>
          <w:color w:val="000000"/>
          <w:sz w:val="28"/>
          <w:szCs w:val="28"/>
          <w:lang w:eastAsia="ru-RU"/>
        </w:rPr>
        <w:t>,</w:t>
      </w:r>
      <w:r w:rsidR="003D11F0">
        <w:rPr>
          <w:rFonts w:ascii="Times New Roman" w:eastAsia="Times New Roman" w:hAnsi="Times New Roman" w:cs="Times New Roman"/>
          <w:color w:val="000000"/>
          <w:sz w:val="28"/>
          <w:szCs w:val="28"/>
          <w:lang w:eastAsia="ru-RU"/>
        </w:rPr>
        <w:t>6</w:t>
      </w:r>
      <w:r w:rsidRPr="0051377B">
        <w:rPr>
          <w:rFonts w:ascii="Times New Roman" w:eastAsia="Times New Roman" w:hAnsi="Times New Roman" w:cs="Times New Roman"/>
          <w:color w:val="000000"/>
          <w:sz w:val="28"/>
          <w:szCs w:val="28"/>
          <w:lang w:eastAsia="ru-RU"/>
        </w:rPr>
        <w:t>% программной части бюджета.</w:t>
      </w:r>
    </w:p>
    <w:p w:rsidR="004968FE" w:rsidRPr="00CE4169" w:rsidRDefault="004968FE" w:rsidP="004968FE">
      <w:pPr>
        <w:spacing w:after="0" w:line="240" w:lineRule="auto"/>
        <w:ind w:firstLine="709"/>
        <w:jc w:val="both"/>
        <w:rPr>
          <w:rFonts w:ascii="Times New Roman" w:eastAsia="Times New Roman" w:hAnsi="Times New Roman" w:cs="Times New Roman"/>
          <w:sz w:val="28"/>
          <w:szCs w:val="28"/>
          <w:lang w:eastAsia="ru-RU"/>
        </w:rPr>
      </w:pPr>
      <w:r w:rsidRPr="00CE4169">
        <w:rPr>
          <w:rFonts w:ascii="Times New Roman" w:eastAsia="Times New Roman" w:hAnsi="Times New Roman" w:cs="Times New Roman"/>
          <w:sz w:val="28"/>
          <w:szCs w:val="28"/>
          <w:lang w:eastAsia="ru-RU"/>
        </w:rPr>
        <w:t>По муниципальным программам не установлено отклонений объемов финансирования проектов постановлений   от     объема, запланированного проектом паспорта муниципальной программы.</w:t>
      </w:r>
    </w:p>
    <w:p w:rsidR="003D11F0" w:rsidRDefault="003D11F0" w:rsidP="00E84BF2">
      <w:pPr>
        <w:spacing w:after="0" w:line="240" w:lineRule="auto"/>
        <w:jc w:val="center"/>
        <w:rPr>
          <w:rFonts w:ascii="Times New Roman" w:eastAsia="Times New Roman" w:hAnsi="Times New Roman" w:cs="Times New Roman"/>
          <w:b/>
          <w:sz w:val="28"/>
          <w:szCs w:val="28"/>
          <w:lang w:eastAsia="ru-RU"/>
        </w:rPr>
      </w:pPr>
    </w:p>
    <w:p w:rsidR="00E84BF2" w:rsidRDefault="0060349E" w:rsidP="00E84BF2">
      <w:pPr>
        <w:spacing w:after="0" w:line="240" w:lineRule="auto"/>
        <w:jc w:val="center"/>
        <w:rPr>
          <w:rFonts w:ascii="Times New Roman" w:eastAsia="Times New Roman" w:hAnsi="Times New Roman" w:cs="Times New Roman"/>
          <w:b/>
          <w:sz w:val="28"/>
          <w:szCs w:val="28"/>
          <w:lang w:eastAsia="ru-RU"/>
        </w:rPr>
      </w:pPr>
      <w:r w:rsidRPr="00F81AFC">
        <w:rPr>
          <w:rFonts w:ascii="Times New Roman" w:eastAsia="Times New Roman" w:hAnsi="Times New Roman" w:cs="Times New Roman"/>
          <w:b/>
          <w:sz w:val="28"/>
          <w:szCs w:val="28"/>
          <w:lang w:eastAsia="ru-RU"/>
        </w:rPr>
        <w:t xml:space="preserve">6.1 Муниципальная программа «Реализация      полномочий исполнительно        органа </w:t>
      </w:r>
      <w:r w:rsidR="003D11F0">
        <w:rPr>
          <w:rFonts w:ascii="Times New Roman" w:eastAsia="Times New Roman" w:hAnsi="Times New Roman" w:cs="Times New Roman"/>
          <w:b/>
          <w:sz w:val="28"/>
          <w:szCs w:val="28"/>
          <w:lang w:eastAsia="ru-RU"/>
        </w:rPr>
        <w:t>власти</w:t>
      </w:r>
      <w:r w:rsidRPr="00F81AFC">
        <w:rPr>
          <w:rFonts w:ascii="Times New Roman" w:eastAsia="Times New Roman" w:hAnsi="Times New Roman" w:cs="Times New Roman"/>
          <w:b/>
          <w:sz w:val="28"/>
          <w:szCs w:val="28"/>
          <w:lang w:eastAsia="ru-RU"/>
        </w:rPr>
        <w:t xml:space="preserve"> городского округа</w:t>
      </w:r>
      <w:r w:rsidR="003D11F0">
        <w:rPr>
          <w:rFonts w:ascii="Times New Roman" w:eastAsia="Times New Roman" w:hAnsi="Times New Roman" w:cs="Times New Roman"/>
          <w:b/>
          <w:sz w:val="28"/>
          <w:szCs w:val="28"/>
          <w:lang w:eastAsia="ru-RU"/>
        </w:rPr>
        <w:t xml:space="preserve"> « город Фокино»</w:t>
      </w:r>
    </w:p>
    <w:p w:rsidR="0060349E" w:rsidRDefault="0060349E" w:rsidP="00E84BF2">
      <w:pPr>
        <w:spacing w:after="0" w:line="240" w:lineRule="auto"/>
        <w:jc w:val="center"/>
        <w:rPr>
          <w:rFonts w:ascii="Times New Roman" w:eastAsia="Times New Roman" w:hAnsi="Times New Roman" w:cs="Times New Roman"/>
          <w:b/>
          <w:sz w:val="28"/>
          <w:szCs w:val="28"/>
          <w:lang w:eastAsia="ru-RU"/>
        </w:rPr>
      </w:pPr>
      <w:r w:rsidRPr="00F81AFC">
        <w:rPr>
          <w:rFonts w:ascii="Times New Roman" w:eastAsia="Times New Roman" w:hAnsi="Times New Roman" w:cs="Times New Roman"/>
          <w:b/>
          <w:sz w:val="28"/>
          <w:szCs w:val="28"/>
          <w:lang w:eastAsia="ru-RU"/>
        </w:rPr>
        <w:t>(201</w:t>
      </w:r>
      <w:r w:rsidR="003D11F0">
        <w:rPr>
          <w:rFonts w:ascii="Times New Roman" w:eastAsia="Times New Roman" w:hAnsi="Times New Roman" w:cs="Times New Roman"/>
          <w:b/>
          <w:sz w:val="28"/>
          <w:szCs w:val="28"/>
          <w:lang w:eastAsia="ru-RU"/>
        </w:rPr>
        <w:t>9</w:t>
      </w:r>
      <w:r w:rsidRPr="00F81AFC">
        <w:rPr>
          <w:rFonts w:ascii="Times New Roman" w:eastAsia="Times New Roman" w:hAnsi="Times New Roman" w:cs="Times New Roman"/>
          <w:b/>
          <w:sz w:val="28"/>
          <w:szCs w:val="28"/>
          <w:lang w:eastAsia="ru-RU"/>
        </w:rPr>
        <w:t>-20</w:t>
      </w:r>
      <w:r w:rsidR="0050746C">
        <w:rPr>
          <w:rFonts w:ascii="Times New Roman" w:eastAsia="Times New Roman" w:hAnsi="Times New Roman" w:cs="Times New Roman"/>
          <w:b/>
          <w:sz w:val="28"/>
          <w:szCs w:val="28"/>
          <w:lang w:eastAsia="ru-RU"/>
        </w:rPr>
        <w:t>2</w:t>
      </w:r>
      <w:r w:rsidR="003D11F0">
        <w:rPr>
          <w:rFonts w:ascii="Times New Roman" w:eastAsia="Times New Roman" w:hAnsi="Times New Roman" w:cs="Times New Roman"/>
          <w:b/>
          <w:sz w:val="28"/>
          <w:szCs w:val="28"/>
          <w:lang w:eastAsia="ru-RU"/>
        </w:rPr>
        <w:t>1</w:t>
      </w:r>
      <w:r w:rsidRPr="00F81AFC">
        <w:rPr>
          <w:rFonts w:ascii="Times New Roman" w:eastAsia="Times New Roman" w:hAnsi="Times New Roman" w:cs="Times New Roman"/>
          <w:b/>
          <w:sz w:val="28"/>
          <w:szCs w:val="28"/>
          <w:lang w:eastAsia="ru-RU"/>
        </w:rPr>
        <w:t>годы)»</w:t>
      </w:r>
    </w:p>
    <w:p w:rsidR="0065019E" w:rsidRPr="0065019E" w:rsidRDefault="001B0775" w:rsidP="0065019E">
      <w:pPr>
        <w:spacing w:after="0" w:line="240" w:lineRule="auto"/>
        <w:jc w:val="both"/>
        <w:rPr>
          <w:rFonts w:ascii="Times New Roman" w:eastAsia="Times New Roman" w:hAnsi="Times New Roman" w:cs="Times New Roman"/>
          <w:sz w:val="28"/>
          <w:szCs w:val="28"/>
          <w:lang w:eastAsia="ru-RU"/>
        </w:rPr>
      </w:pPr>
      <w:r w:rsidRPr="00FB2097">
        <w:rPr>
          <w:rFonts w:ascii="Times New Roman" w:eastAsia="Calibri" w:hAnsi="Times New Roman" w:cs="Times New Roman"/>
          <w:sz w:val="28"/>
          <w:szCs w:val="28"/>
        </w:rPr>
        <w:t xml:space="preserve">На момент рассмотрения проекта </w:t>
      </w:r>
      <w:r>
        <w:rPr>
          <w:rFonts w:ascii="Times New Roman" w:eastAsia="Calibri" w:hAnsi="Times New Roman" w:cs="Times New Roman"/>
          <w:sz w:val="28"/>
          <w:szCs w:val="28"/>
        </w:rPr>
        <w:t xml:space="preserve">муниципальной </w:t>
      </w:r>
      <w:r w:rsidRPr="00FB2097">
        <w:rPr>
          <w:rFonts w:ascii="Times New Roman" w:eastAsia="Calibri" w:hAnsi="Times New Roman" w:cs="Times New Roman"/>
          <w:sz w:val="28"/>
          <w:szCs w:val="28"/>
        </w:rPr>
        <w:t xml:space="preserve">программы, на территории </w:t>
      </w:r>
      <w:r>
        <w:rPr>
          <w:rFonts w:ascii="Times New Roman" w:eastAsia="Calibri" w:hAnsi="Times New Roman" w:cs="Times New Roman"/>
          <w:sz w:val="28"/>
          <w:szCs w:val="28"/>
        </w:rPr>
        <w:t>городского округа</w:t>
      </w:r>
      <w:r w:rsidRPr="00FB2097">
        <w:rPr>
          <w:rFonts w:ascii="Times New Roman" w:eastAsia="Calibri" w:hAnsi="Times New Roman" w:cs="Times New Roman"/>
          <w:sz w:val="28"/>
          <w:szCs w:val="28"/>
        </w:rPr>
        <w:t xml:space="preserve"> действует </w:t>
      </w:r>
      <w:r>
        <w:rPr>
          <w:rFonts w:ascii="Times New Roman" w:eastAsia="Calibri" w:hAnsi="Times New Roman" w:cs="Times New Roman"/>
          <w:sz w:val="28"/>
          <w:szCs w:val="28"/>
        </w:rPr>
        <w:t>муниципальная</w:t>
      </w:r>
      <w:r w:rsidRPr="00FB2097">
        <w:rPr>
          <w:rFonts w:ascii="Times New Roman" w:eastAsia="Calibri" w:hAnsi="Times New Roman" w:cs="Times New Roman"/>
          <w:sz w:val="28"/>
          <w:szCs w:val="28"/>
        </w:rPr>
        <w:t xml:space="preserve"> программа «</w:t>
      </w:r>
      <w:r>
        <w:rPr>
          <w:rFonts w:ascii="Times New Roman" w:eastAsia="Times New Roman" w:hAnsi="Times New Roman" w:cs="Times New Roman"/>
          <w:sz w:val="28"/>
          <w:szCs w:val="28"/>
          <w:lang w:eastAsia="ru-RU"/>
        </w:rPr>
        <w:t>Реализация      полномочий исполните</w:t>
      </w:r>
      <w:r w:rsidR="000D3EE6">
        <w:rPr>
          <w:rFonts w:ascii="Times New Roman" w:eastAsia="Times New Roman" w:hAnsi="Times New Roman" w:cs="Times New Roman"/>
          <w:sz w:val="28"/>
          <w:szCs w:val="28"/>
          <w:lang w:eastAsia="ru-RU"/>
        </w:rPr>
        <w:t xml:space="preserve">льно   </w:t>
      </w:r>
      <w:r>
        <w:rPr>
          <w:rFonts w:ascii="Times New Roman" w:eastAsia="Times New Roman" w:hAnsi="Times New Roman" w:cs="Times New Roman"/>
          <w:sz w:val="28"/>
          <w:szCs w:val="28"/>
          <w:lang w:eastAsia="ru-RU"/>
        </w:rPr>
        <w:t>органа</w:t>
      </w:r>
      <w:r w:rsidR="000D3EE6">
        <w:rPr>
          <w:rFonts w:ascii="Times New Roman" w:eastAsia="Times New Roman" w:hAnsi="Times New Roman" w:cs="Times New Roman"/>
          <w:sz w:val="28"/>
          <w:szCs w:val="28"/>
          <w:lang w:eastAsia="ru-RU"/>
        </w:rPr>
        <w:t xml:space="preserve"> власти </w:t>
      </w:r>
      <w:r>
        <w:rPr>
          <w:rFonts w:ascii="Times New Roman" w:eastAsia="Times New Roman" w:hAnsi="Times New Roman" w:cs="Times New Roman"/>
          <w:sz w:val="28"/>
          <w:szCs w:val="28"/>
          <w:lang w:eastAsia="ru-RU"/>
        </w:rPr>
        <w:t xml:space="preserve"> городского округа</w:t>
      </w:r>
      <w:r w:rsidR="000D3EE6">
        <w:rPr>
          <w:rFonts w:ascii="Times New Roman" w:eastAsia="Times New Roman" w:hAnsi="Times New Roman" w:cs="Times New Roman"/>
          <w:sz w:val="28"/>
          <w:szCs w:val="28"/>
          <w:lang w:eastAsia="ru-RU"/>
        </w:rPr>
        <w:t xml:space="preserve"> «город Фокино»</w:t>
      </w:r>
      <w:r w:rsidRPr="007E19ED">
        <w:rPr>
          <w:rFonts w:ascii="Times New Roman" w:eastAsia="Times New Roman" w:hAnsi="Times New Roman" w:cs="Times New Roman"/>
          <w:sz w:val="28"/>
          <w:szCs w:val="28"/>
          <w:lang w:eastAsia="ru-RU"/>
        </w:rPr>
        <w:t>(201</w:t>
      </w:r>
      <w:r w:rsidR="000D3EE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-202</w:t>
      </w:r>
      <w:r w:rsidR="000D3EE6">
        <w:rPr>
          <w:rFonts w:ascii="Times New Roman" w:eastAsia="Times New Roman" w:hAnsi="Times New Roman" w:cs="Times New Roman"/>
          <w:sz w:val="28"/>
          <w:szCs w:val="28"/>
          <w:lang w:eastAsia="ru-RU"/>
        </w:rPr>
        <w:t>1</w:t>
      </w:r>
      <w:r w:rsidRPr="007E19ED">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r w:rsidRPr="00FB2097">
        <w:rPr>
          <w:rFonts w:ascii="Times New Roman" w:eastAsia="Calibri" w:hAnsi="Times New Roman" w:cs="Times New Roman"/>
          <w:sz w:val="28"/>
          <w:szCs w:val="28"/>
        </w:rPr>
        <w:t xml:space="preserve">, </w:t>
      </w:r>
      <w:r w:rsidRPr="00425989">
        <w:rPr>
          <w:rFonts w:ascii="Times New Roman" w:eastAsia="Calibri" w:hAnsi="Times New Roman" w:cs="Times New Roman"/>
          <w:sz w:val="28"/>
          <w:szCs w:val="28"/>
        </w:rPr>
        <w:t xml:space="preserve">утвержденная </w:t>
      </w:r>
      <w:r w:rsidRPr="00425989">
        <w:rPr>
          <w:rFonts w:ascii="Times New Roman" w:eastAsia="Calibri" w:hAnsi="Times New Roman" w:cs="Times New Roman"/>
          <w:bCs/>
          <w:sz w:val="28"/>
          <w:szCs w:val="28"/>
        </w:rPr>
        <w:t>Постановлением администрации города Сельцо от 25.12.2015 №747</w:t>
      </w:r>
      <w:r w:rsidR="0065019E">
        <w:rPr>
          <w:rFonts w:ascii="Times New Roman" w:eastAsia="Calibri" w:hAnsi="Times New Roman" w:cs="Times New Roman"/>
          <w:bCs/>
          <w:sz w:val="28"/>
          <w:szCs w:val="28"/>
        </w:rPr>
        <w:t xml:space="preserve">( в редакции постановлений </w:t>
      </w:r>
      <w:r w:rsidR="0065019E" w:rsidRPr="0065019E">
        <w:rPr>
          <w:rFonts w:ascii="Times New Roman" w:eastAsia="Times New Roman" w:hAnsi="Times New Roman" w:cs="Times New Roman"/>
          <w:sz w:val="28"/>
          <w:szCs w:val="28"/>
          <w:lang w:eastAsia="ru-RU"/>
        </w:rPr>
        <w:t>от 29.01.2016г. №35,от 29.04.2016г. №195, от 30.06.2016г. №315,</w:t>
      </w:r>
    </w:p>
    <w:p w:rsidR="001B0775" w:rsidRPr="0065019E" w:rsidRDefault="0065019E" w:rsidP="0065019E">
      <w:pPr>
        <w:spacing w:after="0" w:line="240" w:lineRule="auto"/>
        <w:jc w:val="both"/>
        <w:rPr>
          <w:rFonts w:ascii="Times New Roman" w:eastAsia="Calibri" w:hAnsi="Times New Roman" w:cs="Times New Roman"/>
          <w:bCs/>
          <w:sz w:val="28"/>
          <w:szCs w:val="28"/>
        </w:rPr>
      </w:pPr>
      <w:r w:rsidRPr="0065019E">
        <w:rPr>
          <w:rFonts w:ascii="Times New Roman" w:eastAsia="Times New Roman" w:hAnsi="Times New Roman" w:cs="Times New Roman"/>
          <w:sz w:val="28"/>
          <w:szCs w:val="28"/>
          <w:lang w:eastAsia="ru-RU"/>
        </w:rPr>
        <w:t>от 02.08.2016г. №388, от 31.08.2016г. №443,от 26.10.2016г. № 509, от 9.12.2016г. №603,от 28.12.2016г. №648, от 07.02.2017г. №70,от 27.02.2017г. №90, от 27.03.2017г. №143, от 27.04.2017 №200, от 31.05.2017г.№266, от 05.07.2017 №321, от 30.08.2017№406,от 25.10.2017№474)</w:t>
      </w:r>
      <w:r w:rsidR="001B0775" w:rsidRPr="0065019E">
        <w:rPr>
          <w:rFonts w:ascii="Times New Roman" w:eastAsia="Calibri" w:hAnsi="Times New Roman" w:cs="Times New Roman"/>
          <w:bCs/>
          <w:sz w:val="28"/>
          <w:szCs w:val="28"/>
        </w:rPr>
        <w:t>.</w:t>
      </w:r>
    </w:p>
    <w:p w:rsidR="00052362" w:rsidRPr="00052362" w:rsidRDefault="00052362" w:rsidP="00052362">
      <w:pPr>
        <w:autoSpaceDE w:val="0"/>
        <w:autoSpaceDN w:val="0"/>
        <w:adjustRightInd w:val="0"/>
        <w:spacing w:after="0" w:line="257" w:lineRule="auto"/>
        <w:ind w:firstLine="709"/>
        <w:jc w:val="both"/>
        <w:rPr>
          <w:rFonts w:ascii="Times New Roman" w:hAnsi="Times New Roman" w:cs="Times New Roman"/>
          <w:bCs/>
          <w:sz w:val="28"/>
          <w:szCs w:val="28"/>
        </w:rPr>
      </w:pPr>
      <w:r w:rsidRPr="00052362">
        <w:rPr>
          <w:rFonts w:ascii="Times New Roman" w:hAnsi="Times New Roman" w:cs="Times New Roman"/>
          <w:bCs/>
          <w:sz w:val="28"/>
          <w:szCs w:val="28"/>
        </w:rPr>
        <w:t>Муниципальная программа  направлена на эффективное управление всеми социально-экономическими процессами на территории города и улучшение качества жизни населения.</w:t>
      </w:r>
    </w:p>
    <w:p w:rsidR="00052362" w:rsidRPr="00052362" w:rsidRDefault="00052362" w:rsidP="00425989">
      <w:pPr>
        <w:spacing w:after="0" w:line="257" w:lineRule="auto"/>
        <w:rPr>
          <w:rFonts w:ascii="Times New Roman" w:hAnsi="Times New Roman" w:cs="Times New Roman"/>
          <w:sz w:val="28"/>
          <w:szCs w:val="28"/>
        </w:rPr>
      </w:pPr>
      <w:r w:rsidRPr="00052362">
        <w:rPr>
          <w:rFonts w:ascii="Times New Roman" w:hAnsi="Times New Roman" w:cs="Times New Roman"/>
          <w:sz w:val="28"/>
          <w:szCs w:val="28"/>
        </w:rPr>
        <w:lastRenderedPageBreak/>
        <w:t xml:space="preserve">          Расходы  за счет средств местного бюджета, запланированы исходя их возможностей доходной части бюджета. Низкий процент расходов областного бюджета сложился в связи с </w:t>
      </w:r>
      <w:r w:rsidR="002D1964">
        <w:rPr>
          <w:rFonts w:ascii="Times New Roman" w:hAnsi="Times New Roman" w:cs="Times New Roman"/>
          <w:sz w:val="28"/>
          <w:szCs w:val="28"/>
        </w:rPr>
        <w:t>сокращением</w:t>
      </w:r>
      <w:r w:rsidRPr="00052362">
        <w:rPr>
          <w:rFonts w:ascii="Times New Roman" w:hAnsi="Times New Roman" w:cs="Times New Roman"/>
          <w:sz w:val="28"/>
          <w:szCs w:val="28"/>
        </w:rPr>
        <w:t xml:space="preserve"> в 201</w:t>
      </w:r>
      <w:r w:rsidR="000D3EE6">
        <w:rPr>
          <w:rFonts w:ascii="Times New Roman" w:hAnsi="Times New Roman" w:cs="Times New Roman"/>
          <w:sz w:val="28"/>
          <w:szCs w:val="28"/>
        </w:rPr>
        <w:t>9</w:t>
      </w:r>
      <w:r w:rsidRPr="00052362">
        <w:rPr>
          <w:rFonts w:ascii="Times New Roman" w:hAnsi="Times New Roman" w:cs="Times New Roman"/>
          <w:sz w:val="28"/>
          <w:szCs w:val="28"/>
        </w:rPr>
        <w:t xml:space="preserve"> году субсидий из областного бюджета.</w:t>
      </w:r>
    </w:p>
    <w:p w:rsidR="00052362" w:rsidRPr="00052362" w:rsidRDefault="00052362" w:rsidP="00425989">
      <w:pPr>
        <w:pStyle w:val="002"/>
        <w:spacing w:line="257" w:lineRule="auto"/>
        <w:rPr>
          <w:szCs w:val="28"/>
        </w:rPr>
      </w:pPr>
      <w:r w:rsidRPr="00052362">
        <w:rPr>
          <w:szCs w:val="28"/>
        </w:rPr>
        <w:t>Программа включает в себя расходы на финансовое обеспечение следующих муниципальных учреждений:</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МБУ</w:t>
      </w:r>
      <w:r w:rsidR="002D1964">
        <w:rPr>
          <w:rFonts w:ascii="Times New Roman" w:hAnsi="Times New Roman" w:cs="Times New Roman"/>
          <w:sz w:val="28"/>
          <w:szCs w:val="28"/>
        </w:rPr>
        <w:t xml:space="preserve"> «МФЦ ПГ и МУ «Мои документы</w:t>
      </w:r>
      <w:r w:rsidRPr="00052362">
        <w:rPr>
          <w:rFonts w:ascii="Times New Roman" w:hAnsi="Times New Roman" w:cs="Times New Roman"/>
          <w:sz w:val="28"/>
          <w:szCs w:val="28"/>
        </w:rPr>
        <w:t xml:space="preserve">» </w:t>
      </w:r>
      <w:r w:rsidR="002D1964">
        <w:rPr>
          <w:rFonts w:ascii="Times New Roman" w:hAnsi="Times New Roman" w:cs="Times New Roman"/>
          <w:sz w:val="28"/>
          <w:szCs w:val="28"/>
        </w:rPr>
        <w:t>г. Фокино</w:t>
      </w:r>
      <w:r w:rsidRPr="00052362">
        <w:rPr>
          <w:rFonts w:ascii="Times New Roman" w:hAnsi="Times New Roman" w:cs="Times New Roman"/>
          <w:sz w:val="28"/>
          <w:szCs w:val="28"/>
        </w:rPr>
        <w:t>;</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МУ «</w:t>
      </w:r>
      <w:r w:rsidR="002D1964">
        <w:rPr>
          <w:rFonts w:ascii="Times New Roman" w:hAnsi="Times New Roman" w:cs="Times New Roman"/>
          <w:sz w:val="28"/>
          <w:szCs w:val="28"/>
        </w:rPr>
        <w:t>Редакция газеты «Фокинский вестник»</w:t>
      </w:r>
      <w:r w:rsidRPr="00052362">
        <w:rPr>
          <w:rFonts w:ascii="Times New Roman" w:hAnsi="Times New Roman" w:cs="Times New Roman"/>
          <w:sz w:val="28"/>
          <w:szCs w:val="28"/>
        </w:rPr>
        <w:t>;</w:t>
      </w:r>
    </w:p>
    <w:p w:rsid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 xml:space="preserve">МКУ «Единая дежурно-диспетчерская служба </w:t>
      </w:r>
      <w:r w:rsidR="002D1964">
        <w:rPr>
          <w:rFonts w:ascii="Times New Roman" w:hAnsi="Times New Roman" w:cs="Times New Roman"/>
          <w:sz w:val="28"/>
          <w:szCs w:val="28"/>
        </w:rPr>
        <w:t>города Фокино;</w:t>
      </w:r>
    </w:p>
    <w:p w:rsidR="002D1964"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МАУК «Культурно - досуговый центр» г.Фокино</w:t>
      </w:r>
    </w:p>
    <w:p w:rsidR="002D1964"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МБУК «Библиотека г.Фокино»</w:t>
      </w:r>
    </w:p>
    <w:p w:rsidR="002D1964" w:rsidRPr="00052362"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МАУ УСЦ «Триумф»</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В муниципальной программе предусмотрена реализация следующих подпрограмм:</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Выполнение функций администрации города Фокино,</w:t>
      </w:r>
      <w:r w:rsidR="009F6BC8">
        <w:rPr>
          <w:rFonts w:ascii="Times New Roman" w:hAnsi="Times New Roman" w:cs="Times New Roman"/>
          <w:sz w:val="28"/>
          <w:szCs w:val="28"/>
        </w:rPr>
        <w:t xml:space="preserve"> </w:t>
      </w:r>
      <w:r w:rsidR="002D1964">
        <w:rPr>
          <w:rFonts w:ascii="Times New Roman" w:hAnsi="Times New Roman" w:cs="Times New Roman"/>
          <w:sz w:val="28"/>
          <w:szCs w:val="28"/>
        </w:rPr>
        <w:t>реализация переданных полномочий</w:t>
      </w:r>
      <w:r w:rsidRPr="00052362">
        <w:rPr>
          <w:rFonts w:ascii="Times New Roman" w:hAnsi="Times New Roman" w:cs="Times New Roman"/>
          <w:sz w:val="28"/>
          <w:szCs w:val="28"/>
        </w:rPr>
        <w:t>;</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Дорожное хозяйство»</w:t>
      </w:r>
      <w:r w:rsidRPr="00052362">
        <w:rPr>
          <w:rFonts w:ascii="Times New Roman" w:hAnsi="Times New Roman" w:cs="Times New Roman"/>
          <w:sz w:val="28"/>
          <w:szCs w:val="28"/>
        </w:rPr>
        <w:t>;</w:t>
      </w:r>
    </w:p>
    <w:p w:rsidR="00052362" w:rsidRPr="00052362" w:rsidRDefault="00052362" w:rsidP="002D1964">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Реализация мероприятий в области жилищно-коммунального хозяйства и благоустройства»</w:t>
      </w:r>
    </w:p>
    <w:p w:rsidR="00052362" w:rsidRPr="00052362" w:rsidRDefault="00052362" w:rsidP="006D4768">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«Развитие физической культуры и спорта (20</w:t>
      </w:r>
      <w:r w:rsidR="006D4768">
        <w:rPr>
          <w:rFonts w:ascii="Times New Roman" w:hAnsi="Times New Roman" w:cs="Times New Roman"/>
          <w:sz w:val="28"/>
          <w:szCs w:val="28"/>
        </w:rPr>
        <w:t>19</w:t>
      </w:r>
      <w:r w:rsidRPr="00052362">
        <w:rPr>
          <w:rFonts w:ascii="Times New Roman" w:hAnsi="Times New Roman" w:cs="Times New Roman"/>
          <w:sz w:val="28"/>
          <w:szCs w:val="28"/>
        </w:rPr>
        <w:t>-202</w:t>
      </w:r>
      <w:r w:rsidR="006D4768">
        <w:rPr>
          <w:rFonts w:ascii="Times New Roman" w:hAnsi="Times New Roman" w:cs="Times New Roman"/>
          <w:sz w:val="28"/>
          <w:szCs w:val="28"/>
        </w:rPr>
        <w:t>1</w:t>
      </w:r>
      <w:r w:rsidRPr="00052362">
        <w:rPr>
          <w:rFonts w:ascii="Times New Roman" w:hAnsi="Times New Roman" w:cs="Times New Roman"/>
          <w:sz w:val="28"/>
          <w:szCs w:val="28"/>
        </w:rPr>
        <w:t xml:space="preserve"> годы)». </w:t>
      </w:r>
    </w:p>
    <w:p w:rsidR="00425989" w:rsidRDefault="00052362" w:rsidP="00425989">
      <w:pPr>
        <w:spacing w:after="0" w:line="240" w:lineRule="auto"/>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6D4768">
        <w:rPr>
          <w:rFonts w:ascii="Times New Roman" w:hAnsi="Times New Roman" w:cs="Times New Roman"/>
          <w:sz w:val="28"/>
          <w:szCs w:val="28"/>
        </w:rPr>
        <w:t>Реализация исполнительных и управленческих функций в области образования, культуры, координация деятельности муниципальных бюджетных учреждений городского округа «город Фокино»</w:t>
      </w:r>
    </w:p>
    <w:p w:rsidR="00052362" w:rsidRDefault="00052362" w:rsidP="00425989">
      <w:pPr>
        <w:spacing w:after="0" w:line="240" w:lineRule="auto"/>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6D4768">
        <w:rPr>
          <w:rFonts w:ascii="Times New Roman" w:hAnsi="Times New Roman" w:cs="Times New Roman"/>
          <w:sz w:val="28"/>
          <w:szCs w:val="28"/>
        </w:rPr>
        <w:t>Реализация мероприятий социальной политики» (2019-2021г)</w:t>
      </w:r>
      <w:r w:rsidRPr="00052362">
        <w:rPr>
          <w:rFonts w:ascii="Times New Roman" w:hAnsi="Times New Roman" w:cs="Times New Roman"/>
          <w:sz w:val="28"/>
          <w:szCs w:val="28"/>
        </w:rPr>
        <w:t>.</w:t>
      </w:r>
    </w:p>
    <w:p w:rsidR="006D4768" w:rsidRPr="00052362" w:rsidRDefault="006D4768" w:rsidP="00425989">
      <w:pPr>
        <w:spacing w:after="0" w:line="240" w:lineRule="auto"/>
        <w:ind w:firstLine="709"/>
        <w:jc w:val="both"/>
        <w:rPr>
          <w:rFonts w:ascii="Times New Roman" w:hAnsi="Times New Roman" w:cs="Times New Roman"/>
          <w:sz w:val="28"/>
          <w:szCs w:val="28"/>
        </w:rPr>
      </w:pPr>
    </w:p>
    <w:p w:rsidR="00026876" w:rsidRDefault="00130B5A" w:rsidP="009C72F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Для исполнение данных программ</w:t>
      </w:r>
      <w:r w:rsidR="003444F4" w:rsidRPr="00501901">
        <w:rPr>
          <w:rFonts w:ascii="Times New Roman" w:eastAsia="Calibri" w:hAnsi="Times New Roman" w:cs="Times New Roman"/>
          <w:bCs/>
          <w:sz w:val="28"/>
          <w:szCs w:val="28"/>
        </w:rPr>
        <w:t xml:space="preserve"> 201</w:t>
      </w:r>
      <w:r w:rsidR="00501901" w:rsidRPr="00501901">
        <w:rPr>
          <w:rFonts w:ascii="Times New Roman" w:eastAsia="Calibri" w:hAnsi="Times New Roman" w:cs="Times New Roman"/>
          <w:bCs/>
          <w:sz w:val="28"/>
          <w:szCs w:val="28"/>
        </w:rPr>
        <w:t>9</w:t>
      </w:r>
      <w:r w:rsidR="003444F4" w:rsidRPr="00501901">
        <w:rPr>
          <w:rFonts w:ascii="Times New Roman" w:eastAsia="Calibri" w:hAnsi="Times New Roman" w:cs="Times New Roman"/>
          <w:bCs/>
          <w:sz w:val="28"/>
          <w:szCs w:val="28"/>
        </w:rPr>
        <w:t xml:space="preserve"> год </w:t>
      </w:r>
      <w:r>
        <w:rPr>
          <w:rFonts w:ascii="Times New Roman" w:eastAsia="Calibri" w:hAnsi="Times New Roman" w:cs="Times New Roman"/>
          <w:bCs/>
          <w:sz w:val="28"/>
          <w:szCs w:val="28"/>
        </w:rPr>
        <w:t xml:space="preserve"> </w:t>
      </w:r>
      <w:r w:rsidR="009F6BC8">
        <w:rPr>
          <w:rFonts w:ascii="Times New Roman" w:eastAsia="Calibri" w:hAnsi="Times New Roman" w:cs="Times New Roman"/>
          <w:bCs/>
          <w:sz w:val="28"/>
          <w:szCs w:val="28"/>
        </w:rPr>
        <w:t>предусмотрены</w:t>
      </w:r>
      <w:r>
        <w:rPr>
          <w:rFonts w:ascii="Times New Roman" w:eastAsia="Calibri" w:hAnsi="Times New Roman" w:cs="Times New Roman"/>
          <w:bCs/>
          <w:sz w:val="28"/>
          <w:szCs w:val="28"/>
        </w:rPr>
        <w:t xml:space="preserve"> следующие источники финансирования</w:t>
      </w:r>
      <w:r w:rsidR="003444F4" w:rsidRPr="00501901">
        <w:rPr>
          <w:rFonts w:ascii="Times New Roman" w:eastAsia="Calibri" w:hAnsi="Times New Roman" w:cs="Times New Roman"/>
          <w:bCs/>
          <w:sz w:val="28"/>
          <w:szCs w:val="28"/>
        </w:rPr>
        <w:t xml:space="preserve"> за счет средств</w:t>
      </w:r>
      <w:r>
        <w:rPr>
          <w:rFonts w:ascii="Times New Roman" w:eastAsia="Calibri" w:hAnsi="Times New Roman" w:cs="Times New Roman"/>
          <w:bCs/>
          <w:sz w:val="28"/>
          <w:szCs w:val="28"/>
        </w:rPr>
        <w:t xml:space="preserve"> </w:t>
      </w:r>
      <w:r w:rsidR="003444F4" w:rsidRPr="00501901">
        <w:rPr>
          <w:rFonts w:ascii="Times New Roman" w:eastAsia="Calibri" w:hAnsi="Times New Roman" w:cs="Times New Roman"/>
          <w:bCs/>
          <w:sz w:val="28"/>
          <w:szCs w:val="28"/>
        </w:rPr>
        <w:t>местно</w:t>
      </w:r>
      <w:r>
        <w:rPr>
          <w:rFonts w:ascii="Times New Roman" w:eastAsia="Calibri" w:hAnsi="Times New Roman" w:cs="Times New Roman"/>
          <w:bCs/>
          <w:sz w:val="28"/>
          <w:szCs w:val="28"/>
        </w:rPr>
        <w:t>го</w:t>
      </w:r>
      <w:r w:rsidR="003444F4" w:rsidRPr="00501901">
        <w:rPr>
          <w:rFonts w:ascii="Times New Roman" w:eastAsia="Calibri" w:hAnsi="Times New Roman" w:cs="Times New Roman"/>
          <w:bCs/>
          <w:sz w:val="28"/>
          <w:szCs w:val="28"/>
        </w:rPr>
        <w:t xml:space="preserve"> бюджет</w:t>
      </w:r>
      <w:r w:rsidR="00565C75" w:rsidRPr="00501901">
        <w:rPr>
          <w:rFonts w:ascii="Times New Roman" w:eastAsia="Calibri" w:hAnsi="Times New Roman" w:cs="Times New Roman"/>
          <w:bCs/>
          <w:sz w:val="28"/>
          <w:szCs w:val="28"/>
        </w:rPr>
        <w:t>е</w:t>
      </w:r>
      <w:r w:rsidR="003444F4" w:rsidRPr="00501901">
        <w:rPr>
          <w:rFonts w:ascii="Times New Roman" w:eastAsia="Calibri" w:hAnsi="Times New Roman" w:cs="Times New Roman"/>
          <w:bCs/>
          <w:sz w:val="28"/>
          <w:szCs w:val="28"/>
        </w:rPr>
        <w:t>-</w:t>
      </w:r>
      <w:r>
        <w:rPr>
          <w:rFonts w:ascii="Times New Roman" w:eastAsia="Calibri" w:hAnsi="Times New Roman" w:cs="Times New Roman"/>
          <w:bCs/>
          <w:sz w:val="28"/>
          <w:szCs w:val="28"/>
        </w:rPr>
        <w:t>113838,9</w:t>
      </w:r>
      <w:r w:rsidR="003444F4" w:rsidRPr="00501901">
        <w:rPr>
          <w:rFonts w:ascii="Times New Roman" w:eastAsia="Calibri" w:hAnsi="Times New Roman" w:cs="Times New Roman"/>
          <w:bCs/>
          <w:sz w:val="28"/>
          <w:szCs w:val="28"/>
        </w:rPr>
        <w:t xml:space="preserve">тыс. рублей, за счет </w:t>
      </w:r>
      <w:r>
        <w:rPr>
          <w:rFonts w:ascii="Times New Roman" w:eastAsia="Calibri" w:hAnsi="Times New Roman" w:cs="Times New Roman"/>
          <w:bCs/>
          <w:sz w:val="28"/>
          <w:szCs w:val="28"/>
        </w:rPr>
        <w:t>областного бюджета</w:t>
      </w:r>
      <w:r w:rsidR="003444F4" w:rsidRPr="00501901">
        <w:rPr>
          <w:rFonts w:ascii="Times New Roman" w:eastAsia="Calibri" w:hAnsi="Times New Roman" w:cs="Times New Roman"/>
          <w:bCs/>
          <w:sz w:val="28"/>
          <w:szCs w:val="28"/>
        </w:rPr>
        <w:t xml:space="preserve"> в сумме </w:t>
      </w:r>
      <w:r>
        <w:rPr>
          <w:rFonts w:ascii="Times New Roman" w:eastAsia="Calibri" w:hAnsi="Times New Roman" w:cs="Times New Roman"/>
          <w:bCs/>
          <w:sz w:val="28"/>
          <w:szCs w:val="28"/>
        </w:rPr>
        <w:t>85057,1</w:t>
      </w:r>
      <w:r w:rsidR="003444F4" w:rsidRPr="00501901">
        <w:rPr>
          <w:rFonts w:ascii="Times New Roman" w:eastAsia="Calibri" w:hAnsi="Times New Roman" w:cs="Times New Roman"/>
          <w:bCs/>
          <w:sz w:val="28"/>
          <w:szCs w:val="28"/>
        </w:rPr>
        <w:t xml:space="preserve"> тыс. рублей, на 20</w:t>
      </w:r>
      <w:r w:rsidR="00501901" w:rsidRPr="00501901">
        <w:rPr>
          <w:rFonts w:ascii="Times New Roman" w:eastAsia="Calibri" w:hAnsi="Times New Roman" w:cs="Times New Roman"/>
          <w:bCs/>
          <w:sz w:val="28"/>
          <w:szCs w:val="28"/>
        </w:rPr>
        <w:t>20</w:t>
      </w:r>
      <w:r w:rsidR="003444F4" w:rsidRPr="00501901">
        <w:rPr>
          <w:rFonts w:ascii="Times New Roman" w:eastAsia="Calibri" w:hAnsi="Times New Roman" w:cs="Times New Roman"/>
          <w:bCs/>
          <w:sz w:val="28"/>
          <w:szCs w:val="28"/>
        </w:rPr>
        <w:t xml:space="preserve"> год в сумме</w:t>
      </w:r>
      <w:r w:rsidR="00501901" w:rsidRPr="005019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85643,1</w:t>
      </w:r>
      <w:r w:rsidR="003444F4" w:rsidRPr="00501901">
        <w:rPr>
          <w:rFonts w:ascii="Times New Roman" w:eastAsia="Calibri" w:hAnsi="Times New Roman" w:cs="Times New Roman"/>
          <w:bCs/>
          <w:sz w:val="28"/>
          <w:szCs w:val="28"/>
        </w:rPr>
        <w:t xml:space="preserve"> тыс. рублей, в том числе за счет местного бюджета </w:t>
      </w:r>
      <w:r>
        <w:rPr>
          <w:rFonts w:ascii="Times New Roman" w:eastAsia="Calibri" w:hAnsi="Times New Roman" w:cs="Times New Roman"/>
          <w:bCs/>
          <w:sz w:val="28"/>
          <w:szCs w:val="28"/>
        </w:rPr>
        <w:t>101889,9</w:t>
      </w:r>
      <w:r w:rsidR="00501901" w:rsidRPr="005019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тыс. рублей, в 2021г соответственно 85804,4 и 100793,5 тыс.рублей</w:t>
      </w:r>
      <w:r w:rsidR="003444F4" w:rsidRPr="00501901">
        <w:rPr>
          <w:rFonts w:ascii="Times New Roman" w:eastAsia="Calibri" w:hAnsi="Times New Roman" w:cs="Times New Roman"/>
          <w:bCs/>
          <w:sz w:val="28"/>
          <w:szCs w:val="28"/>
        </w:rPr>
        <w:t xml:space="preserve">. </w:t>
      </w:r>
    </w:p>
    <w:p w:rsidR="00130B5A" w:rsidRDefault="00130B5A" w:rsidP="009C72F8">
      <w:pPr>
        <w:spacing w:after="0" w:line="240" w:lineRule="auto"/>
        <w:jc w:val="both"/>
        <w:rPr>
          <w:rFonts w:ascii="Times New Roman" w:eastAsia="Calibri" w:hAnsi="Times New Roman" w:cs="Times New Roman"/>
          <w:bCs/>
          <w:sz w:val="28"/>
          <w:szCs w:val="28"/>
        </w:rPr>
      </w:pPr>
    </w:p>
    <w:p w:rsidR="00BB172C" w:rsidRPr="00501901" w:rsidRDefault="0054322E" w:rsidP="00C606DA">
      <w:pPr>
        <w:spacing w:after="0" w:line="240" w:lineRule="auto"/>
        <w:jc w:val="both"/>
        <w:rPr>
          <w:rFonts w:ascii="Times New Roman" w:eastAsia="Calibri" w:hAnsi="Times New Roman" w:cs="Times New Roman"/>
          <w:sz w:val="28"/>
          <w:szCs w:val="28"/>
        </w:rPr>
      </w:pPr>
      <w:r w:rsidRPr="00501901">
        <w:rPr>
          <w:rFonts w:ascii="Times New Roman" w:eastAsia="Calibri" w:hAnsi="Times New Roman" w:cs="Times New Roman"/>
          <w:sz w:val="28"/>
          <w:szCs w:val="28"/>
        </w:rPr>
        <w:t>Целями муниципальной Программы:</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-Эффективное исполнение полномочий главы исполнительно –распорядительного органа муниципального образования и администрации города </w:t>
      </w:r>
      <w:r w:rsidR="00130B5A">
        <w:rPr>
          <w:rFonts w:ascii="Times New Roman" w:hAnsi="Times New Roman" w:cs="Times New Roman"/>
          <w:sz w:val="28"/>
          <w:szCs w:val="28"/>
        </w:rPr>
        <w:t>Фокино</w:t>
      </w:r>
      <w:r w:rsidRPr="00501901">
        <w:rPr>
          <w:rFonts w:ascii="Times New Roman" w:hAnsi="Times New Roman" w:cs="Times New Roman"/>
          <w:sz w:val="28"/>
          <w:szCs w:val="28"/>
        </w:rPr>
        <w:t xml:space="preserve"> Брянской области;</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-Обеспечение правопорядка и профилактика правонарушений;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-Предупреждение чрезвычайных ситуаций, развитие гражданской обороны,  защита населения города и территории города от чрезвычайных ситуаций природного и техногенного характера;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-Обеспечение эпизоотического и </w:t>
      </w:r>
      <w:r w:rsidR="009F6BC8" w:rsidRPr="00501901">
        <w:rPr>
          <w:rFonts w:ascii="Times New Roman" w:hAnsi="Times New Roman" w:cs="Times New Roman"/>
          <w:sz w:val="28"/>
          <w:szCs w:val="28"/>
        </w:rPr>
        <w:t>ветеринарно</w:t>
      </w:r>
      <w:r w:rsidR="009F6BC8">
        <w:rPr>
          <w:rFonts w:ascii="Times New Roman" w:hAnsi="Times New Roman" w:cs="Times New Roman"/>
          <w:sz w:val="28"/>
          <w:szCs w:val="28"/>
        </w:rPr>
        <w:t xml:space="preserve"> </w:t>
      </w:r>
      <w:r w:rsidRPr="00501901">
        <w:rPr>
          <w:rFonts w:ascii="Times New Roman" w:hAnsi="Times New Roman" w:cs="Times New Roman"/>
          <w:sz w:val="28"/>
          <w:szCs w:val="28"/>
        </w:rPr>
        <w:t>- санитарного благополучия территории городского округа;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-Повышение эффективности и безопасности функционирования автомобильных дорог общего пользования местного значения;</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lastRenderedPageBreak/>
        <w:t>-Предоставление мер социальной поддержки и социальных гарантий гражданам;</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--Обеспечение выполнения мероприятий по благоустройству городского округа;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-Поддержка </w:t>
      </w:r>
      <w:r w:rsidR="00130B5A">
        <w:rPr>
          <w:rFonts w:ascii="Times New Roman" w:hAnsi="Times New Roman" w:cs="Times New Roman"/>
          <w:sz w:val="28"/>
          <w:szCs w:val="28"/>
        </w:rPr>
        <w:t>малого предприни</w:t>
      </w:r>
      <w:r w:rsidR="00187336">
        <w:rPr>
          <w:rFonts w:ascii="Times New Roman" w:hAnsi="Times New Roman" w:cs="Times New Roman"/>
          <w:sz w:val="28"/>
          <w:szCs w:val="28"/>
        </w:rPr>
        <w:t>мательства</w:t>
      </w:r>
      <w:r w:rsidRPr="00501901">
        <w:rPr>
          <w:rFonts w:ascii="Times New Roman" w:hAnsi="Times New Roman" w:cs="Times New Roman"/>
          <w:sz w:val="28"/>
          <w:szCs w:val="28"/>
        </w:rPr>
        <w:t>;</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w:t>
      </w:r>
      <w:r w:rsidR="00187336" w:rsidRPr="00501901">
        <w:rPr>
          <w:rFonts w:ascii="Times New Roman" w:hAnsi="Times New Roman" w:cs="Times New Roman"/>
          <w:sz w:val="28"/>
          <w:szCs w:val="28"/>
        </w:rPr>
        <w:t xml:space="preserve"> </w:t>
      </w:r>
      <w:r w:rsidRPr="00501901">
        <w:rPr>
          <w:rFonts w:ascii="Times New Roman" w:hAnsi="Times New Roman" w:cs="Times New Roman"/>
          <w:sz w:val="28"/>
          <w:szCs w:val="28"/>
        </w:rPr>
        <w:t>-Улучшение жилищных условий молодых семей;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-Организация дополнительного образования детей;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w:t>
      </w:r>
    </w:p>
    <w:p w:rsidR="00FA0EE9" w:rsidRPr="00501901" w:rsidRDefault="00FA0EE9" w:rsidP="00FA0EE9">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Создание благоприятных условий проживания граждан;</w:t>
      </w:r>
    </w:p>
    <w:p w:rsidR="00FA0EE9" w:rsidRDefault="00FA0EE9" w:rsidP="00FA0EE9">
      <w:pPr>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r w:rsidR="00825075">
        <w:rPr>
          <w:rFonts w:ascii="Times New Roman" w:hAnsi="Times New Roman" w:cs="Times New Roman"/>
          <w:sz w:val="28"/>
          <w:szCs w:val="28"/>
        </w:rPr>
        <w:t>;</w:t>
      </w:r>
    </w:p>
    <w:p w:rsidR="00187336" w:rsidRDefault="00825075" w:rsidP="00833384">
      <w:pPr>
        <w:spacing w:after="0" w:line="240" w:lineRule="auto"/>
        <w:jc w:val="both"/>
        <w:rPr>
          <w:rFonts w:ascii="Times New Roman" w:eastAsia="Calibri" w:hAnsi="Times New Roman" w:cs="Times New Roman"/>
          <w:sz w:val="28"/>
          <w:szCs w:val="28"/>
        </w:rPr>
      </w:pPr>
      <w:r w:rsidRPr="00825075">
        <w:rPr>
          <w:rFonts w:ascii="Times New Roman" w:hAnsi="Times New Roman" w:cs="Times New Roman"/>
          <w:sz w:val="28"/>
          <w:szCs w:val="28"/>
        </w:rPr>
        <w:t xml:space="preserve">- </w:t>
      </w:r>
      <w:r w:rsidR="00187336">
        <w:rPr>
          <w:rFonts w:ascii="Times New Roman" w:hAnsi="Times New Roman" w:cs="Times New Roman"/>
          <w:sz w:val="28"/>
          <w:szCs w:val="28"/>
        </w:rPr>
        <w:t>создания благоприятных условий для комплексного развития и жизнедеятельности детей, защита прав  и законных интересов несовершеннолетних, лиц из числа детей-сирот и детей ,оставшихся без попечения родителей</w:t>
      </w:r>
    </w:p>
    <w:p w:rsidR="00F81AFC" w:rsidRPr="006E335D" w:rsidRDefault="00F81AFC" w:rsidP="00833384">
      <w:pPr>
        <w:spacing w:after="0" w:line="240" w:lineRule="auto"/>
        <w:jc w:val="both"/>
        <w:rPr>
          <w:rFonts w:ascii="Times New Roman" w:eastAsia="Calibri" w:hAnsi="Times New Roman" w:cs="Times New Roman"/>
          <w:sz w:val="28"/>
          <w:szCs w:val="28"/>
        </w:rPr>
      </w:pPr>
      <w:r w:rsidRPr="002F62D9">
        <w:rPr>
          <w:rFonts w:ascii="Times New Roman" w:eastAsia="Calibri" w:hAnsi="Times New Roman" w:cs="Times New Roman"/>
          <w:i/>
          <w:sz w:val="28"/>
          <w:szCs w:val="28"/>
        </w:rPr>
        <w:t>.</w:t>
      </w:r>
    </w:p>
    <w:p w:rsidR="00F81AFC" w:rsidRPr="00FC2F7F" w:rsidRDefault="00E059EB" w:rsidP="00185F04">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М</w:t>
      </w:r>
      <w:r w:rsidR="00FC2F7F" w:rsidRPr="00250093">
        <w:rPr>
          <w:rFonts w:ascii="Times New Roman" w:eastAsia="Calibri" w:hAnsi="Times New Roman" w:cs="Times New Roman"/>
          <w:sz w:val="28"/>
          <w:szCs w:val="28"/>
        </w:rPr>
        <w:t>униципальная</w:t>
      </w:r>
      <w:r w:rsidR="00F81AFC" w:rsidRPr="00250093">
        <w:rPr>
          <w:rFonts w:ascii="Times New Roman" w:eastAsia="Calibri" w:hAnsi="Times New Roman" w:cs="Times New Roman"/>
          <w:sz w:val="28"/>
          <w:szCs w:val="28"/>
        </w:rPr>
        <w:t xml:space="preserve"> программа </w:t>
      </w:r>
      <w:r w:rsidR="00F81AFC" w:rsidRPr="00250093">
        <w:rPr>
          <w:rFonts w:ascii="Times New Roman" w:eastAsia="Calibri" w:hAnsi="Times New Roman" w:cs="Times New Roman"/>
          <w:bCs/>
          <w:sz w:val="28"/>
          <w:szCs w:val="28"/>
        </w:rPr>
        <w:t>соответствует основным положениям нормативных правовых</w:t>
      </w:r>
      <w:r w:rsidR="00F81AFC" w:rsidRPr="00FC2F7F">
        <w:rPr>
          <w:rFonts w:ascii="Times New Roman" w:eastAsia="Calibri" w:hAnsi="Times New Roman" w:cs="Times New Roman"/>
          <w:bCs/>
          <w:sz w:val="28"/>
          <w:szCs w:val="28"/>
        </w:rPr>
        <w:t xml:space="preserve"> документов, регламентирующих процесс их разработки и реализации. </w:t>
      </w:r>
    </w:p>
    <w:p w:rsidR="00FC2F7F" w:rsidRPr="00AE7918" w:rsidRDefault="00FC2F7F" w:rsidP="00185F04">
      <w:pPr>
        <w:pStyle w:val="4"/>
        <w:spacing w:before="0" w:line="240" w:lineRule="auto"/>
        <w:ind w:firstLine="708"/>
        <w:jc w:val="both"/>
        <w:rPr>
          <w:rFonts w:ascii="Times New Roman" w:hAnsi="Times New Roman" w:cs="Times New Roman"/>
          <w:i w:val="0"/>
          <w:color w:val="auto"/>
          <w:sz w:val="28"/>
          <w:szCs w:val="28"/>
        </w:rPr>
      </w:pPr>
      <w:r w:rsidRPr="00AE7918">
        <w:rPr>
          <w:rFonts w:ascii="Times New Roman" w:hAnsi="Times New Roman" w:cs="Times New Roman"/>
          <w:i w:val="0"/>
          <w:color w:val="auto"/>
          <w:sz w:val="28"/>
          <w:szCs w:val="28"/>
        </w:rPr>
        <w:t>6.</w:t>
      </w:r>
      <w:r>
        <w:rPr>
          <w:rFonts w:ascii="Times New Roman" w:hAnsi="Times New Roman" w:cs="Times New Roman"/>
          <w:i w:val="0"/>
          <w:color w:val="auto"/>
          <w:sz w:val="28"/>
          <w:szCs w:val="28"/>
        </w:rPr>
        <w:t>2</w:t>
      </w:r>
      <w:r w:rsidRPr="00AE7918">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Муниципаль</w:t>
      </w:r>
      <w:r w:rsidRPr="00AE7918">
        <w:rPr>
          <w:rFonts w:ascii="Times New Roman" w:hAnsi="Times New Roman" w:cs="Times New Roman"/>
          <w:i w:val="0"/>
          <w:color w:val="auto"/>
          <w:sz w:val="28"/>
          <w:szCs w:val="28"/>
        </w:rPr>
        <w:t xml:space="preserve">ная программа «Управление </w:t>
      </w:r>
      <w:r>
        <w:rPr>
          <w:rFonts w:ascii="Times New Roman" w:hAnsi="Times New Roman" w:cs="Times New Roman"/>
          <w:i w:val="0"/>
          <w:color w:val="auto"/>
          <w:sz w:val="28"/>
          <w:szCs w:val="28"/>
        </w:rPr>
        <w:t>муниципаль</w:t>
      </w:r>
      <w:r w:rsidRPr="00AE7918">
        <w:rPr>
          <w:rFonts w:ascii="Times New Roman" w:hAnsi="Times New Roman" w:cs="Times New Roman"/>
          <w:i w:val="0"/>
          <w:color w:val="auto"/>
          <w:sz w:val="28"/>
          <w:szCs w:val="28"/>
        </w:rPr>
        <w:t xml:space="preserve">ными финансами </w:t>
      </w:r>
      <w:r>
        <w:rPr>
          <w:rFonts w:ascii="Times New Roman" w:hAnsi="Times New Roman" w:cs="Times New Roman"/>
          <w:i w:val="0"/>
          <w:color w:val="auto"/>
          <w:sz w:val="28"/>
          <w:szCs w:val="28"/>
        </w:rPr>
        <w:t>городского округа</w:t>
      </w:r>
      <w:r w:rsidR="00661630">
        <w:rPr>
          <w:rFonts w:ascii="Times New Roman" w:hAnsi="Times New Roman" w:cs="Times New Roman"/>
          <w:i w:val="0"/>
          <w:color w:val="auto"/>
          <w:sz w:val="28"/>
          <w:szCs w:val="28"/>
        </w:rPr>
        <w:t xml:space="preserve"> «город Фокино»</w:t>
      </w:r>
      <w:r w:rsidRPr="00AE7918">
        <w:rPr>
          <w:rFonts w:ascii="Times New Roman" w:hAnsi="Times New Roman" w:cs="Times New Roman"/>
          <w:i w:val="0"/>
          <w:color w:val="auto"/>
          <w:sz w:val="28"/>
          <w:szCs w:val="28"/>
        </w:rPr>
        <w:t xml:space="preserve"> (201</w:t>
      </w:r>
      <w:r w:rsidR="00661630">
        <w:rPr>
          <w:rFonts w:ascii="Times New Roman" w:hAnsi="Times New Roman" w:cs="Times New Roman"/>
          <w:i w:val="0"/>
          <w:color w:val="auto"/>
          <w:sz w:val="28"/>
          <w:szCs w:val="28"/>
        </w:rPr>
        <w:t>9</w:t>
      </w:r>
      <w:r w:rsidRPr="00AE7918">
        <w:rPr>
          <w:rFonts w:ascii="Times New Roman" w:hAnsi="Times New Roman" w:cs="Times New Roman"/>
          <w:i w:val="0"/>
          <w:color w:val="auto"/>
          <w:sz w:val="28"/>
          <w:szCs w:val="28"/>
        </w:rPr>
        <w:t xml:space="preserve"> – 20</w:t>
      </w:r>
      <w:r w:rsidR="00E1509D">
        <w:rPr>
          <w:rFonts w:ascii="Times New Roman" w:hAnsi="Times New Roman" w:cs="Times New Roman"/>
          <w:i w:val="0"/>
          <w:color w:val="auto"/>
          <w:sz w:val="28"/>
          <w:szCs w:val="28"/>
        </w:rPr>
        <w:t>2</w:t>
      </w:r>
      <w:r w:rsidR="00661630">
        <w:rPr>
          <w:rFonts w:ascii="Times New Roman" w:hAnsi="Times New Roman" w:cs="Times New Roman"/>
          <w:i w:val="0"/>
          <w:color w:val="auto"/>
          <w:sz w:val="28"/>
          <w:szCs w:val="28"/>
        </w:rPr>
        <w:t>1</w:t>
      </w:r>
      <w:r w:rsidRPr="00AE7918">
        <w:rPr>
          <w:rFonts w:ascii="Times New Roman" w:hAnsi="Times New Roman" w:cs="Times New Roman"/>
          <w:i w:val="0"/>
          <w:color w:val="auto"/>
          <w:sz w:val="28"/>
          <w:szCs w:val="28"/>
        </w:rPr>
        <w:t xml:space="preserve"> годы).</w:t>
      </w:r>
    </w:p>
    <w:p w:rsidR="00FC2F7F" w:rsidRPr="005D4B86" w:rsidRDefault="00FC2F7F" w:rsidP="00FC2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AE7918">
        <w:rPr>
          <w:rFonts w:ascii="Times New Roman" w:hAnsi="Times New Roman" w:cs="Times New Roman"/>
          <w:sz w:val="28"/>
          <w:szCs w:val="28"/>
        </w:rPr>
        <w:t xml:space="preserve"> программа «Управление </w:t>
      </w:r>
      <w:r w:rsidRPr="00FC2F7F">
        <w:rPr>
          <w:rFonts w:ascii="Times New Roman" w:hAnsi="Times New Roman" w:cs="Times New Roman"/>
          <w:sz w:val="28"/>
          <w:szCs w:val="28"/>
        </w:rPr>
        <w:t>муниципальными финансами городского округа</w:t>
      </w:r>
      <w:r w:rsidR="00661630">
        <w:rPr>
          <w:rFonts w:ascii="Times New Roman" w:hAnsi="Times New Roman" w:cs="Times New Roman"/>
          <w:sz w:val="28"/>
          <w:szCs w:val="28"/>
        </w:rPr>
        <w:t xml:space="preserve"> «город Фокино</w:t>
      </w:r>
      <w:r w:rsidRPr="00FC2F7F">
        <w:rPr>
          <w:rFonts w:ascii="Times New Roman" w:hAnsi="Times New Roman" w:cs="Times New Roman"/>
          <w:sz w:val="28"/>
          <w:szCs w:val="28"/>
        </w:rPr>
        <w:t>» (201</w:t>
      </w:r>
      <w:r w:rsidR="00661630">
        <w:rPr>
          <w:rFonts w:ascii="Times New Roman" w:hAnsi="Times New Roman" w:cs="Times New Roman"/>
          <w:sz w:val="28"/>
          <w:szCs w:val="28"/>
        </w:rPr>
        <w:t>9</w:t>
      </w:r>
      <w:r w:rsidRPr="00FC2F7F">
        <w:rPr>
          <w:rFonts w:ascii="Times New Roman" w:hAnsi="Times New Roman" w:cs="Times New Roman"/>
          <w:sz w:val="28"/>
          <w:szCs w:val="28"/>
        </w:rPr>
        <w:t xml:space="preserve"> – 20</w:t>
      </w:r>
      <w:r w:rsidR="002C28E8">
        <w:rPr>
          <w:rFonts w:ascii="Times New Roman" w:hAnsi="Times New Roman" w:cs="Times New Roman"/>
          <w:sz w:val="28"/>
          <w:szCs w:val="28"/>
        </w:rPr>
        <w:t>2</w:t>
      </w:r>
      <w:r w:rsidR="00661630">
        <w:rPr>
          <w:rFonts w:ascii="Times New Roman" w:hAnsi="Times New Roman" w:cs="Times New Roman"/>
          <w:sz w:val="28"/>
          <w:szCs w:val="28"/>
        </w:rPr>
        <w:t>1</w:t>
      </w:r>
      <w:r w:rsidRPr="00FC2F7F">
        <w:rPr>
          <w:rFonts w:ascii="Times New Roman" w:hAnsi="Times New Roman" w:cs="Times New Roman"/>
          <w:sz w:val="28"/>
          <w:szCs w:val="28"/>
        </w:rPr>
        <w:t xml:space="preserve"> годы)</w:t>
      </w:r>
      <w:r w:rsidRPr="00040BC0">
        <w:rPr>
          <w:rFonts w:ascii="Times New Roman" w:hAnsi="Times New Roman" w:cs="Times New Roman"/>
          <w:sz w:val="28"/>
          <w:szCs w:val="28"/>
        </w:rPr>
        <w:t xml:space="preserve"> разработана в</w:t>
      </w:r>
      <w:r w:rsidR="00661630">
        <w:rPr>
          <w:rFonts w:ascii="Times New Roman" w:hAnsi="Times New Roman" w:cs="Times New Roman"/>
          <w:sz w:val="28"/>
          <w:szCs w:val="28"/>
        </w:rPr>
        <w:t xml:space="preserve"> </w:t>
      </w:r>
      <w:r w:rsidRPr="005D4B86">
        <w:rPr>
          <w:rFonts w:ascii="Times New Roman" w:hAnsi="Times New Roman" w:cs="Times New Roman"/>
          <w:sz w:val="28"/>
          <w:szCs w:val="28"/>
        </w:rPr>
        <w:t xml:space="preserve">соответствии с перечнем </w:t>
      </w:r>
      <w:r>
        <w:rPr>
          <w:rFonts w:ascii="Times New Roman" w:hAnsi="Times New Roman" w:cs="Times New Roman"/>
          <w:sz w:val="28"/>
          <w:szCs w:val="28"/>
        </w:rPr>
        <w:t xml:space="preserve">муниципальных </w:t>
      </w:r>
      <w:r w:rsidRPr="005D4B86">
        <w:rPr>
          <w:rFonts w:ascii="Times New Roman" w:hAnsi="Times New Roman" w:cs="Times New Roman"/>
          <w:sz w:val="28"/>
          <w:szCs w:val="28"/>
        </w:rPr>
        <w:t>программ, утвержденным</w:t>
      </w:r>
      <w:r w:rsidR="00661630">
        <w:rPr>
          <w:rFonts w:ascii="Times New Roman" w:hAnsi="Times New Roman" w:cs="Times New Roman"/>
          <w:sz w:val="28"/>
          <w:szCs w:val="28"/>
        </w:rPr>
        <w:t xml:space="preserve"> </w:t>
      </w:r>
      <w:r w:rsidR="009C72F8" w:rsidRPr="00D82FD1">
        <w:rPr>
          <w:rFonts w:ascii="Times New Roman" w:hAnsi="Times New Roman" w:cs="Times New Roman"/>
          <w:bCs/>
          <w:sz w:val="28"/>
          <w:szCs w:val="28"/>
        </w:rPr>
        <w:t>постановление</w:t>
      </w:r>
      <w:r w:rsidR="009C72F8">
        <w:rPr>
          <w:rFonts w:ascii="Times New Roman" w:hAnsi="Times New Roman" w:cs="Times New Roman"/>
          <w:bCs/>
          <w:sz w:val="28"/>
          <w:szCs w:val="28"/>
        </w:rPr>
        <w:t>м</w:t>
      </w:r>
      <w:r w:rsidR="009C72F8" w:rsidRPr="00D82FD1">
        <w:rPr>
          <w:rFonts w:ascii="Times New Roman" w:hAnsi="Times New Roman" w:cs="Times New Roman"/>
          <w:bCs/>
          <w:sz w:val="28"/>
          <w:szCs w:val="28"/>
        </w:rPr>
        <w:t xml:space="preserve"> администрации города </w:t>
      </w:r>
      <w:r w:rsidR="002C28E8" w:rsidRPr="007A6C95">
        <w:rPr>
          <w:rFonts w:ascii="Times New Roman" w:hAnsi="Times New Roman" w:cs="Times New Roman"/>
          <w:bCs/>
          <w:sz w:val="28"/>
          <w:szCs w:val="28"/>
        </w:rPr>
        <w:t xml:space="preserve">от </w:t>
      </w:r>
      <w:r w:rsidR="002C28E8" w:rsidRPr="007A6C95">
        <w:rPr>
          <w:rFonts w:ascii="Times New Roman" w:hAnsi="Times New Roman" w:cs="Times New Roman"/>
          <w:sz w:val="28"/>
          <w:szCs w:val="28"/>
        </w:rPr>
        <w:t xml:space="preserve"> 30 октября 2015 года № 584 </w:t>
      </w:r>
      <w:r w:rsidR="002C28E8" w:rsidRPr="007A6C95">
        <w:rPr>
          <w:rFonts w:ascii="Times New Roman" w:hAnsi="Times New Roman" w:cs="Times New Roman"/>
          <w:bCs/>
          <w:sz w:val="28"/>
          <w:szCs w:val="28"/>
        </w:rPr>
        <w:t xml:space="preserve"> «Об утверждении перечня муниципальных подлежащих разработке и реализации органами местного самоуправления</w:t>
      </w:r>
      <w:r w:rsidR="002C28E8">
        <w:rPr>
          <w:rFonts w:ascii="Times New Roman" w:hAnsi="Times New Roman" w:cs="Times New Roman"/>
          <w:bCs/>
          <w:sz w:val="28"/>
          <w:szCs w:val="28"/>
        </w:rPr>
        <w:t>»</w:t>
      </w:r>
      <w:r w:rsidRPr="005D4B86">
        <w:rPr>
          <w:rFonts w:ascii="Times New Roman" w:hAnsi="Times New Roman" w:cs="Times New Roman"/>
          <w:sz w:val="28"/>
          <w:szCs w:val="28"/>
        </w:rPr>
        <w:t>.</w:t>
      </w:r>
    </w:p>
    <w:p w:rsidR="00FC2F7F" w:rsidRPr="00A46C8C" w:rsidRDefault="00FC2F7F" w:rsidP="00A105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0978">
        <w:rPr>
          <w:rFonts w:ascii="Times New Roman" w:hAnsi="Times New Roman"/>
          <w:sz w:val="28"/>
          <w:szCs w:val="28"/>
        </w:rPr>
        <w:t xml:space="preserve">Целью </w:t>
      </w:r>
      <w:r w:rsidR="00A105AE">
        <w:rPr>
          <w:rFonts w:ascii="Times New Roman" w:hAnsi="Times New Roman"/>
          <w:sz w:val="28"/>
          <w:szCs w:val="28"/>
        </w:rPr>
        <w:t>муниципаль</w:t>
      </w:r>
      <w:r w:rsidRPr="00770978">
        <w:rPr>
          <w:rFonts w:ascii="Times New Roman" w:hAnsi="Times New Roman"/>
          <w:sz w:val="28"/>
          <w:szCs w:val="28"/>
        </w:rPr>
        <w:t xml:space="preserve">ной программы является </w:t>
      </w:r>
      <w:r w:rsidR="00A46C8C" w:rsidRPr="00A46C8C">
        <w:rPr>
          <w:rFonts w:ascii="Times New Roman" w:eastAsia="Calibri" w:hAnsi="Times New Roman" w:cs="Times New Roman"/>
          <w:sz w:val="28"/>
          <w:szCs w:val="28"/>
        </w:rPr>
        <w:t>обеспечение долгосрочной сбалансированности и устойчивости бюджетной системы, повышение качества управления общественными финансами городского округа</w:t>
      </w:r>
      <w:r w:rsidR="00A46C8C">
        <w:rPr>
          <w:rFonts w:ascii="Times New Roman" w:eastAsia="Calibri" w:hAnsi="Times New Roman" w:cs="Times New Roman"/>
          <w:sz w:val="28"/>
          <w:szCs w:val="28"/>
        </w:rPr>
        <w:t>.</w:t>
      </w:r>
    </w:p>
    <w:p w:rsidR="00FC2F7F" w:rsidRPr="000C4BD6" w:rsidRDefault="00661630" w:rsidP="00FC2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C2F7F" w:rsidRPr="000C4BD6">
        <w:rPr>
          <w:rFonts w:ascii="Times New Roman" w:hAnsi="Times New Roman" w:cs="Times New Roman"/>
          <w:sz w:val="28"/>
          <w:szCs w:val="28"/>
        </w:rPr>
        <w:t xml:space="preserve">ля достижения указанных целей предусмотрено решение следующих задач: </w:t>
      </w:r>
    </w:p>
    <w:p w:rsidR="00A46C8C" w:rsidRPr="00A46C8C" w:rsidRDefault="00A46C8C" w:rsidP="00A46C8C">
      <w:pPr>
        <w:widowControl w:val="0"/>
        <w:autoSpaceDE w:val="0"/>
        <w:autoSpaceDN w:val="0"/>
        <w:adjustRightInd w:val="0"/>
        <w:spacing w:after="0" w:line="252" w:lineRule="auto"/>
        <w:jc w:val="both"/>
        <w:rPr>
          <w:rFonts w:ascii="Times New Roman" w:eastAsia="Calibri" w:hAnsi="Times New Roman" w:cs="Times New Roman"/>
          <w:sz w:val="28"/>
          <w:szCs w:val="28"/>
        </w:rPr>
      </w:pPr>
      <w:r w:rsidRPr="00A46C8C">
        <w:rPr>
          <w:rFonts w:ascii="Times New Roman" w:eastAsia="Calibri" w:hAnsi="Times New Roman" w:cs="Times New Roman"/>
          <w:sz w:val="28"/>
          <w:szCs w:val="28"/>
        </w:rPr>
        <w:t>обеспечение финансовой устойчивости бюджетной системы городского округа путем проведения сбалансированной финансовой политики;</w:t>
      </w:r>
    </w:p>
    <w:p w:rsidR="00ED70E8" w:rsidRDefault="00A46C8C" w:rsidP="00A46C8C">
      <w:pPr>
        <w:autoSpaceDE w:val="0"/>
        <w:autoSpaceDN w:val="0"/>
        <w:adjustRightInd w:val="0"/>
        <w:spacing w:after="0"/>
        <w:jc w:val="both"/>
        <w:rPr>
          <w:rFonts w:ascii="Times New Roman" w:eastAsia="Calibri" w:hAnsi="Times New Roman" w:cs="Times New Roman"/>
          <w:sz w:val="28"/>
          <w:szCs w:val="28"/>
        </w:rPr>
      </w:pPr>
      <w:r w:rsidRPr="00A46C8C">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r w:rsidR="003A6E63" w:rsidRPr="00A46C8C">
        <w:rPr>
          <w:rFonts w:ascii="Times New Roman" w:eastAsia="Calibri" w:hAnsi="Times New Roman" w:cs="Times New Roman"/>
          <w:sz w:val="28"/>
          <w:szCs w:val="28"/>
        </w:rPr>
        <w:t>.</w:t>
      </w:r>
    </w:p>
    <w:p w:rsidR="00A46C8C" w:rsidRPr="00A46C8C" w:rsidRDefault="00A46C8C"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A46C8C">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A46C8C" w:rsidRPr="00C302BD" w:rsidRDefault="00CB4A41"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C302BD">
        <w:rPr>
          <w:rFonts w:ascii="Times New Roman" w:eastAsia="Calibri" w:hAnsi="Times New Roman" w:cs="Times New Roman"/>
          <w:sz w:val="28"/>
          <w:szCs w:val="28"/>
        </w:rPr>
        <w:t>На 201</w:t>
      </w:r>
      <w:r w:rsidR="00661630">
        <w:rPr>
          <w:rFonts w:ascii="Times New Roman" w:eastAsia="Calibri" w:hAnsi="Times New Roman" w:cs="Times New Roman"/>
          <w:sz w:val="28"/>
          <w:szCs w:val="28"/>
        </w:rPr>
        <w:t>9</w:t>
      </w:r>
      <w:r w:rsidRPr="00C302BD">
        <w:rPr>
          <w:rFonts w:ascii="Times New Roman" w:eastAsia="Calibri" w:hAnsi="Times New Roman" w:cs="Times New Roman"/>
          <w:sz w:val="28"/>
          <w:szCs w:val="28"/>
        </w:rPr>
        <w:t xml:space="preserve"> год</w:t>
      </w:r>
      <w:r w:rsidR="00A46C8C" w:rsidRPr="00C302BD">
        <w:rPr>
          <w:rFonts w:ascii="Times New Roman" w:eastAsia="Calibri" w:hAnsi="Times New Roman" w:cs="Times New Roman"/>
          <w:sz w:val="28"/>
          <w:szCs w:val="28"/>
        </w:rPr>
        <w:t xml:space="preserve">- </w:t>
      </w:r>
      <w:r w:rsidR="00661630">
        <w:rPr>
          <w:rFonts w:ascii="Times New Roman" w:eastAsia="Calibri" w:hAnsi="Times New Roman" w:cs="Times New Roman"/>
          <w:sz w:val="28"/>
          <w:szCs w:val="28"/>
        </w:rPr>
        <w:t>5598,3</w:t>
      </w:r>
      <w:r w:rsidR="00C302BD" w:rsidRPr="00C302BD">
        <w:rPr>
          <w:rFonts w:ascii="Times New Roman" w:eastAsia="Calibri" w:hAnsi="Times New Roman" w:cs="Times New Roman"/>
          <w:sz w:val="28"/>
          <w:szCs w:val="28"/>
        </w:rPr>
        <w:t xml:space="preserve"> тыс. руб</w:t>
      </w:r>
      <w:r w:rsidRPr="00C302BD">
        <w:rPr>
          <w:rFonts w:ascii="Times New Roman" w:eastAsia="Calibri" w:hAnsi="Times New Roman" w:cs="Times New Roman"/>
          <w:sz w:val="28"/>
          <w:szCs w:val="28"/>
        </w:rPr>
        <w:t>;</w:t>
      </w:r>
    </w:p>
    <w:p w:rsidR="00A46C8C" w:rsidRDefault="00CB4A41" w:rsidP="00A46C8C">
      <w:pPr>
        <w:autoSpaceDE w:val="0"/>
        <w:autoSpaceDN w:val="0"/>
        <w:adjustRightInd w:val="0"/>
        <w:spacing w:after="0"/>
        <w:jc w:val="both"/>
        <w:rPr>
          <w:rFonts w:ascii="Times New Roman" w:hAnsi="Times New Roman" w:cs="Times New Roman"/>
          <w:sz w:val="28"/>
          <w:szCs w:val="28"/>
        </w:rPr>
      </w:pPr>
      <w:r w:rsidRPr="00C302BD">
        <w:rPr>
          <w:rFonts w:ascii="Times New Roman" w:eastAsia="Calibri" w:hAnsi="Times New Roman" w:cs="Times New Roman"/>
          <w:sz w:val="28"/>
          <w:szCs w:val="28"/>
        </w:rPr>
        <w:t xml:space="preserve">На </w:t>
      </w:r>
      <w:r w:rsidR="00A46C8C" w:rsidRPr="00C302BD">
        <w:rPr>
          <w:rFonts w:ascii="Times New Roman" w:eastAsia="Calibri" w:hAnsi="Times New Roman" w:cs="Times New Roman"/>
          <w:sz w:val="28"/>
          <w:szCs w:val="28"/>
        </w:rPr>
        <w:t>20</w:t>
      </w:r>
      <w:r w:rsidR="00661630">
        <w:rPr>
          <w:rFonts w:ascii="Times New Roman" w:eastAsia="Calibri" w:hAnsi="Times New Roman" w:cs="Times New Roman"/>
          <w:sz w:val="28"/>
          <w:szCs w:val="28"/>
        </w:rPr>
        <w:t>20</w:t>
      </w:r>
      <w:r w:rsidR="00A46C8C" w:rsidRPr="00C302BD">
        <w:rPr>
          <w:rFonts w:ascii="Times New Roman" w:eastAsia="Calibri" w:hAnsi="Times New Roman" w:cs="Times New Roman"/>
          <w:sz w:val="28"/>
          <w:szCs w:val="28"/>
        </w:rPr>
        <w:t xml:space="preserve"> год – </w:t>
      </w:r>
      <w:r w:rsidR="00661630">
        <w:rPr>
          <w:rFonts w:ascii="Times New Roman" w:eastAsia="Calibri" w:hAnsi="Times New Roman" w:cs="Times New Roman"/>
          <w:sz w:val="28"/>
          <w:szCs w:val="28"/>
        </w:rPr>
        <w:t>5594,6</w:t>
      </w:r>
      <w:r w:rsidR="00A46C8C" w:rsidRPr="00C302BD">
        <w:rPr>
          <w:rFonts w:ascii="Times New Roman" w:hAnsi="Times New Roman" w:cs="Times New Roman"/>
          <w:sz w:val="28"/>
          <w:szCs w:val="28"/>
        </w:rPr>
        <w:t>тыс</w:t>
      </w:r>
      <w:r w:rsidR="00A46C8C">
        <w:rPr>
          <w:rFonts w:ascii="Times New Roman" w:hAnsi="Times New Roman" w:cs="Times New Roman"/>
          <w:sz w:val="28"/>
          <w:szCs w:val="28"/>
        </w:rPr>
        <w:t>.</w:t>
      </w:r>
      <w:r w:rsidR="00A46C8C" w:rsidRPr="00A46C8C">
        <w:rPr>
          <w:rFonts w:ascii="Times New Roman" w:eastAsia="Calibri" w:hAnsi="Times New Roman" w:cs="Times New Roman"/>
          <w:sz w:val="28"/>
          <w:szCs w:val="28"/>
        </w:rPr>
        <w:t xml:space="preserve"> руб</w:t>
      </w:r>
      <w:r w:rsidR="00A46C8C">
        <w:rPr>
          <w:rFonts w:ascii="Times New Roman" w:hAnsi="Times New Roman" w:cs="Times New Roman"/>
          <w:sz w:val="28"/>
          <w:szCs w:val="28"/>
        </w:rPr>
        <w:t>.</w:t>
      </w:r>
    </w:p>
    <w:p w:rsidR="00CB4A41" w:rsidRPr="00A46C8C" w:rsidRDefault="00CB4A41" w:rsidP="00CB4A41">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Pr="00A46C8C">
        <w:rPr>
          <w:rFonts w:ascii="Times New Roman" w:eastAsia="Calibri" w:hAnsi="Times New Roman" w:cs="Times New Roman"/>
          <w:sz w:val="28"/>
          <w:szCs w:val="28"/>
        </w:rPr>
        <w:t>20</w:t>
      </w:r>
      <w:r w:rsidR="00C302BD">
        <w:rPr>
          <w:rFonts w:ascii="Times New Roman" w:eastAsia="Calibri" w:hAnsi="Times New Roman" w:cs="Times New Roman"/>
          <w:sz w:val="28"/>
          <w:szCs w:val="28"/>
        </w:rPr>
        <w:t>2</w:t>
      </w:r>
      <w:r w:rsidR="00661630">
        <w:rPr>
          <w:rFonts w:ascii="Times New Roman" w:eastAsia="Calibri" w:hAnsi="Times New Roman" w:cs="Times New Roman"/>
          <w:sz w:val="28"/>
          <w:szCs w:val="28"/>
        </w:rPr>
        <w:t>1</w:t>
      </w:r>
      <w:r w:rsidRPr="00A46C8C">
        <w:rPr>
          <w:rFonts w:ascii="Times New Roman" w:eastAsia="Calibri" w:hAnsi="Times New Roman" w:cs="Times New Roman"/>
          <w:sz w:val="28"/>
          <w:szCs w:val="28"/>
        </w:rPr>
        <w:t xml:space="preserve"> год – </w:t>
      </w:r>
      <w:r w:rsidR="00661630">
        <w:rPr>
          <w:rFonts w:ascii="Times New Roman" w:eastAsia="Calibri" w:hAnsi="Times New Roman" w:cs="Times New Roman"/>
          <w:sz w:val="28"/>
          <w:szCs w:val="28"/>
        </w:rPr>
        <w:t>5599,9</w:t>
      </w:r>
      <w:r>
        <w:rPr>
          <w:rFonts w:ascii="Times New Roman" w:hAnsi="Times New Roman" w:cs="Times New Roman"/>
          <w:sz w:val="28"/>
          <w:szCs w:val="28"/>
        </w:rPr>
        <w:t>тыс.</w:t>
      </w:r>
      <w:r w:rsidRPr="00A46C8C">
        <w:rPr>
          <w:rFonts w:ascii="Times New Roman" w:eastAsia="Calibri" w:hAnsi="Times New Roman" w:cs="Times New Roman"/>
          <w:sz w:val="28"/>
          <w:szCs w:val="28"/>
        </w:rPr>
        <w:t xml:space="preserve"> руб</w:t>
      </w:r>
      <w:r>
        <w:rPr>
          <w:rFonts w:ascii="Times New Roman" w:hAnsi="Times New Roman" w:cs="Times New Roman"/>
          <w:sz w:val="28"/>
          <w:szCs w:val="28"/>
        </w:rPr>
        <w:t>.</w:t>
      </w:r>
    </w:p>
    <w:p w:rsidR="00FC2F7F" w:rsidRPr="0008328D" w:rsidRDefault="00FC2F7F" w:rsidP="0008328D">
      <w:pPr>
        <w:widowControl w:val="0"/>
        <w:autoSpaceDE w:val="0"/>
        <w:autoSpaceDN w:val="0"/>
        <w:adjustRightInd w:val="0"/>
        <w:spacing w:after="0" w:line="252" w:lineRule="auto"/>
        <w:jc w:val="both"/>
        <w:rPr>
          <w:rFonts w:ascii="Times New Roman" w:hAnsi="Times New Roman" w:cs="Times New Roman"/>
          <w:sz w:val="28"/>
          <w:szCs w:val="28"/>
        </w:rPr>
      </w:pPr>
      <w:r w:rsidRPr="000C4BD6">
        <w:rPr>
          <w:rFonts w:ascii="Times New Roman" w:hAnsi="Times New Roman" w:cs="Times New Roman"/>
          <w:sz w:val="28"/>
          <w:szCs w:val="28"/>
        </w:rPr>
        <w:t xml:space="preserve">Ответственным исполнителем </w:t>
      </w:r>
      <w:r w:rsidR="00146A54">
        <w:rPr>
          <w:rFonts w:ascii="Times New Roman" w:hAnsi="Times New Roman" w:cs="Times New Roman"/>
          <w:sz w:val="28"/>
          <w:szCs w:val="28"/>
        </w:rPr>
        <w:t>муниципально</w:t>
      </w:r>
      <w:r w:rsidRPr="000C4BD6">
        <w:rPr>
          <w:rFonts w:ascii="Times New Roman" w:hAnsi="Times New Roman" w:cs="Times New Roman"/>
          <w:sz w:val="28"/>
          <w:szCs w:val="28"/>
        </w:rPr>
        <w:t>й программы «</w:t>
      </w:r>
      <w:r w:rsidR="00146A54" w:rsidRPr="00BB3C91">
        <w:rPr>
          <w:rFonts w:ascii="Times New Roman" w:eastAsia="Calibri" w:hAnsi="Times New Roman" w:cs="Times New Roman"/>
          <w:sz w:val="28"/>
          <w:szCs w:val="28"/>
        </w:rPr>
        <w:t>Управление муниципальными финансами городского округа</w:t>
      </w:r>
      <w:r w:rsidR="00661630">
        <w:rPr>
          <w:rFonts w:ascii="Times New Roman" w:eastAsia="Calibri" w:hAnsi="Times New Roman" w:cs="Times New Roman"/>
          <w:sz w:val="28"/>
          <w:szCs w:val="28"/>
        </w:rPr>
        <w:t xml:space="preserve"> </w:t>
      </w:r>
      <w:r w:rsidR="0035193B">
        <w:rPr>
          <w:rFonts w:ascii="Times New Roman" w:eastAsia="Calibri" w:hAnsi="Times New Roman" w:cs="Times New Roman"/>
          <w:sz w:val="28"/>
          <w:szCs w:val="28"/>
        </w:rPr>
        <w:t>«</w:t>
      </w:r>
      <w:r w:rsidR="00661630">
        <w:rPr>
          <w:rFonts w:ascii="Times New Roman" w:eastAsia="Calibri" w:hAnsi="Times New Roman" w:cs="Times New Roman"/>
          <w:sz w:val="28"/>
          <w:szCs w:val="28"/>
        </w:rPr>
        <w:t>город Фокино</w:t>
      </w:r>
      <w:r w:rsidR="00146A54" w:rsidRPr="00BB3C91">
        <w:rPr>
          <w:rFonts w:ascii="Times New Roman" w:eastAsia="Calibri" w:hAnsi="Times New Roman" w:cs="Times New Roman"/>
          <w:sz w:val="28"/>
          <w:szCs w:val="28"/>
        </w:rPr>
        <w:t>» (</w:t>
      </w:r>
      <w:r w:rsidR="0035193B">
        <w:rPr>
          <w:rFonts w:ascii="Times New Roman" w:eastAsia="Calibri" w:hAnsi="Times New Roman" w:cs="Times New Roman"/>
          <w:sz w:val="28"/>
          <w:szCs w:val="28"/>
        </w:rPr>
        <w:t>2019-</w:t>
      </w:r>
      <w:r w:rsidR="00146A54" w:rsidRPr="00BB3C91">
        <w:rPr>
          <w:rFonts w:ascii="Times New Roman" w:eastAsia="Calibri" w:hAnsi="Times New Roman" w:cs="Times New Roman"/>
          <w:sz w:val="28"/>
          <w:szCs w:val="28"/>
        </w:rPr>
        <w:t>20</w:t>
      </w:r>
      <w:r w:rsidR="00CB4A41">
        <w:rPr>
          <w:rFonts w:ascii="Times New Roman" w:eastAsia="Calibri" w:hAnsi="Times New Roman" w:cs="Times New Roman"/>
          <w:sz w:val="28"/>
          <w:szCs w:val="28"/>
        </w:rPr>
        <w:t>2</w:t>
      </w:r>
      <w:r w:rsidR="0035193B">
        <w:rPr>
          <w:rFonts w:ascii="Times New Roman" w:eastAsia="Calibri" w:hAnsi="Times New Roman" w:cs="Times New Roman"/>
          <w:sz w:val="28"/>
          <w:szCs w:val="28"/>
        </w:rPr>
        <w:t>1</w:t>
      </w:r>
      <w:r w:rsidR="00146A54" w:rsidRPr="00BB3C91">
        <w:rPr>
          <w:rFonts w:ascii="Times New Roman" w:eastAsia="Calibri" w:hAnsi="Times New Roman" w:cs="Times New Roman"/>
          <w:sz w:val="28"/>
          <w:szCs w:val="28"/>
        </w:rPr>
        <w:t>годы)</w:t>
      </w:r>
      <w:r w:rsidRPr="000C4BD6">
        <w:rPr>
          <w:rFonts w:ascii="Times New Roman" w:hAnsi="Times New Roman" w:cs="Times New Roman"/>
          <w:sz w:val="28"/>
          <w:szCs w:val="28"/>
        </w:rPr>
        <w:t>является финансов</w:t>
      </w:r>
      <w:r w:rsidR="0008328D">
        <w:rPr>
          <w:rFonts w:ascii="Times New Roman" w:hAnsi="Times New Roman" w:cs="Times New Roman"/>
          <w:sz w:val="28"/>
          <w:szCs w:val="28"/>
        </w:rPr>
        <w:t xml:space="preserve">ый отдел администрации города </w:t>
      </w:r>
      <w:r w:rsidR="0035193B">
        <w:rPr>
          <w:rFonts w:ascii="Times New Roman" w:hAnsi="Times New Roman" w:cs="Times New Roman"/>
          <w:sz w:val="28"/>
          <w:szCs w:val="28"/>
        </w:rPr>
        <w:t>Фокино</w:t>
      </w:r>
      <w:r w:rsidR="00C02142">
        <w:rPr>
          <w:rFonts w:ascii="Times New Roman" w:hAnsi="Times New Roman" w:cs="Times New Roman"/>
          <w:sz w:val="28"/>
          <w:szCs w:val="28"/>
        </w:rPr>
        <w:t xml:space="preserve">. </w:t>
      </w:r>
    </w:p>
    <w:p w:rsidR="0008328D" w:rsidRDefault="00FC2F7F" w:rsidP="0008328D">
      <w:pPr>
        <w:widowControl w:val="0"/>
        <w:autoSpaceDE w:val="0"/>
        <w:autoSpaceDN w:val="0"/>
        <w:adjustRightInd w:val="0"/>
        <w:spacing w:after="0" w:line="252" w:lineRule="auto"/>
        <w:ind w:firstLine="708"/>
        <w:jc w:val="both"/>
        <w:rPr>
          <w:rFonts w:ascii="Times New Roman" w:hAnsi="Times New Roman"/>
          <w:sz w:val="28"/>
          <w:szCs w:val="28"/>
        </w:rPr>
      </w:pPr>
      <w:r w:rsidRPr="00747131">
        <w:rPr>
          <w:rFonts w:ascii="Times New Roman" w:hAnsi="Times New Roman"/>
          <w:sz w:val="28"/>
          <w:szCs w:val="28"/>
        </w:rPr>
        <w:lastRenderedPageBreak/>
        <w:t xml:space="preserve">Реализация </w:t>
      </w:r>
      <w:r w:rsidR="0008328D">
        <w:rPr>
          <w:rFonts w:ascii="Times New Roman" w:hAnsi="Times New Roman"/>
          <w:sz w:val="28"/>
          <w:szCs w:val="28"/>
        </w:rPr>
        <w:t>муниципальн</w:t>
      </w:r>
      <w:r w:rsidRPr="00747131">
        <w:rPr>
          <w:rFonts w:ascii="Times New Roman" w:hAnsi="Times New Roman"/>
          <w:sz w:val="28"/>
          <w:szCs w:val="28"/>
        </w:rPr>
        <w:t xml:space="preserve">ой программы осуществляется за счёт средств </w:t>
      </w:r>
      <w:r w:rsidR="00A46C8C">
        <w:rPr>
          <w:rFonts w:ascii="Times New Roman" w:hAnsi="Times New Roman"/>
          <w:sz w:val="28"/>
          <w:szCs w:val="28"/>
        </w:rPr>
        <w:t>местного</w:t>
      </w:r>
      <w:r w:rsidRPr="00747131">
        <w:rPr>
          <w:rFonts w:ascii="Times New Roman" w:hAnsi="Times New Roman"/>
          <w:sz w:val="28"/>
          <w:szCs w:val="28"/>
        </w:rPr>
        <w:t xml:space="preserve"> бюджет</w:t>
      </w:r>
      <w:r w:rsidR="00A46C8C">
        <w:rPr>
          <w:rFonts w:ascii="Times New Roman" w:hAnsi="Times New Roman"/>
          <w:sz w:val="28"/>
          <w:szCs w:val="28"/>
        </w:rPr>
        <w:t>а</w:t>
      </w:r>
      <w:r w:rsidRPr="00747131">
        <w:rPr>
          <w:rFonts w:ascii="Times New Roman" w:hAnsi="Times New Roman"/>
          <w:sz w:val="28"/>
          <w:szCs w:val="28"/>
        </w:rPr>
        <w:t>.</w:t>
      </w:r>
    </w:p>
    <w:p w:rsidR="00CB4A41" w:rsidRPr="00CB4A41" w:rsidRDefault="00CB4A41" w:rsidP="00A0432A">
      <w:pPr>
        <w:spacing w:after="0" w:line="252" w:lineRule="auto"/>
        <w:ind w:firstLine="720"/>
        <w:jc w:val="both"/>
        <w:rPr>
          <w:rFonts w:ascii="Times New Roman" w:hAnsi="Times New Roman" w:cs="Times New Roman"/>
          <w:sz w:val="28"/>
          <w:szCs w:val="28"/>
        </w:rPr>
      </w:pPr>
      <w:r w:rsidRPr="00CB4A41">
        <w:rPr>
          <w:rFonts w:ascii="Times New Roman" w:hAnsi="Times New Roman" w:cs="Times New Roman"/>
          <w:sz w:val="28"/>
          <w:szCs w:val="28"/>
        </w:rPr>
        <w:t>В проекте местного бюджета на 201</w:t>
      </w:r>
      <w:r w:rsidR="0035193B">
        <w:rPr>
          <w:rFonts w:ascii="Times New Roman" w:hAnsi="Times New Roman" w:cs="Times New Roman"/>
          <w:sz w:val="28"/>
          <w:szCs w:val="28"/>
        </w:rPr>
        <w:t>9</w:t>
      </w:r>
      <w:r w:rsidRPr="00CB4A41">
        <w:rPr>
          <w:rFonts w:ascii="Times New Roman" w:hAnsi="Times New Roman" w:cs="Times New Roman"/>
          <w:sz w:val="28"/>
          <w:szCs w:val="28"/>
        </w:rPr>
        <w:t xml:space="preserve"> год «Обслуживание государственного внутреннего и муниципального долга» предусмотрены расходы на уплату процентов по кредитам кредитных организаций, оформленным в предшествующих периодах, а также планируемых к привлечению в 201</w:t>
      </w:r>
      <w:r w:rsidR="0035193B">
        <w:rPr>
          <w:rFonts w:ascii="Times New Roman" w:hAnsi="Times New Roman" w:cs="Times New Roman"/>
          <w:sz w:val="28"/>
          <w:szCs w:val="28"/>
        </w:rPr>
        <w:t>9</w:t>
      </w:r>
      <w:r w:rsidRPr="00CB4A41">
        <w:rPr>
          <w:rFonts w:ascii="Times New Roman" w:hAnsi="Times New Roman" w:cs="Times New Roman"/>
          <w:sz w:val="28"/>
          <w:szCs w:val="28"/>
        </w:rPr>
        <w:t xml:space="preserve"> году. В плановом периоде ожидается увеличение расходов на обслуживание муниципального внутреннего долга в связи с необходимостью погашения кредитов, привлеченных ранее.</w:t>
      </w:r>
    </w:p>
    <w:p w:rsidR="00D53CF0" w:rsidRDefault="00FC2F7F" w:rsidP="00B5531D">
      <w:pPr>
        <w:spacing w:after="0" w:line="252" w:lineRule="auto"/>
        <w:ind w:firstLine="720"/>
        <w:jc w:val="both"/>
        <w:rPr>
          <w:rFonts w:ascii="Times New Roman" w:hAnsi="Times New Roman" w:cs="Times New Roman"/>
          <w:sz w:val="28"/>
          <w:szCs w:val="28"/>
        </w:rPr>
      </w:pPr>
      <w:r w:rsidRPr="00A0432A">
        <w:rPr>
          <w:rFonts w:ascii="Times New Roman" w:hAnsi="Times New Roman" w:cs="Times New Roman"/>
          <w:sz w:val="28"/>
          <w:szCs w:val="28"/>
        </w:rPr>
        <w:t xml:space="preserve">Объемы бюджетных ассигнований на реализацию программы проекта  </w:t>
      </w:r>
      <w:r w:rsidR="003548A7" w:rsidRPr="00A0432A">
        <w:rPr>
          <w:rFonts w:ascii="Times New Roman" w:hAnsi="Times New Roman" w:cs="Times New Roman"/>
          <w:sz w:val="28"/>
          <w:szCs w:val="28"/>
        </w:rPr>
        <w:t>Решения</w:t>
      </w:r>
      <w:r w:rsidRPr="00A0432A">
        <w:rPr>
          <w:rFonts w:ascii="Times New Roman" w:hAnsi="Times New Roman" w:cs="Times New Roman"/>
          <w:sz w:val="28"/>
          <w:szCs w:val="28"/>
        </w:rPr>
        <w:t xml:space="preserve"> о бюджете соответствуют объемам финансового обеспечения, предусмотренных в проекте </w:t>
      </w:r>
      <w:r w:rsidR="003548A7" w:rsidRPr="00A0432A">
        <w:rPr>
          <w:rFonts w:ascii="Times New Roman" w:hAnsi="Times New Roman" w:cs="Times New Roman"/>
          <w:sz w:val="28"/>
          <w:szCs w:val="28"/>
        </w:rPr>
        <w:t xml:space="preserve">муниципальной </w:t>
      </w:r>
      <w:r w:rsidRPr="00A0432A">
        <w:rPr>
          <w:rFonts w:ascii="Times New Roman" w:hAnsi="Times New Roman" w:cs="Times New Roman"/>
          <w:sz w:val="28"/>
          <w:szCs w:val="28"/>
        </w:rPr>
        <w:t>программы.</w:t>
      </w:r>
      <w:r w:rsidR="00B5531D">
        <w:rPr>
          <w:rFonts w:ascii="Times New Roman" w:hAnsi="Times New Roman" w:cs="Times New Roman"/>
          <w:sz w:val="28"/>
          <w:szCs w:val="28"/>
        </w:rPr>
        <w:t xml:space="preserve"> </w:t>
      </w:r>
      <w:r w:rsidR="00D53CF0" w:rsidRPr="00A0432A">
        <w:rPr>
          <w:rFonts w:ascii="Times New Roman" w:hAnsi="Times New Roman" w:cs="Times New Roman"/>
          <w:sz w:val="28"/>
          <w:szCs w:val="28"/>
        </w:rPr>
        <w:t xml:space="preserve">В плановом периоде </w:t>
      </w:r>
      <w:r w:rsidR="00B5531D">
        <w:rPr>
          <w:rFonts w:ascii="Times New Roman" w:hAnsi="Times New Roman" w:cs="Times New Roman"/>
          <w:sz w:val="28"/>
          <w:szCs w:val="28"/>
        </w:rPr>
        <w:t>остается существенным объем муниципального внутреннего долга муниципального образования «городской округ «город Фокино»</w:t>
      </w:r>
      <w:r w:rsidR="00D53CF0" w:rsidRPr="00A0432A">
        <w:rPr>
          <w:rFonts w:ascii="Times New Roman" w:hAnsi="Times New Roman" w:cs="Times New Roman"/>
          <w:sz w:val="28"/>
          <w:szCs w:val="28"/>
        </w:rPr>
        <w:t xml:space="preserve">. </w:t>
      </w:r>
    </w:p>
    <w:p w:rsidR="007636C1" w:rsidRPr="00A0432A" w:rsidRDefault="007636C1" w:rsidP="007636C1">
      <w:pPr>
        <w:widowControl w:val="0"/>
        <w:autoSpaceDE w:val="0"/>
        <w:autoSpaceDN w:val="0"/>
        <w:adjustRightInd w:val="0"/>
        <w:spacing w:after="0" w:line="252" w:lineRule="auto"/>
        <w:ind w:firstLine="540"/>
        <w:jc w:val="both"/>
        <w:rPr>
          <w:rFonts w:ascii="Times New Roman" w:eastAsia="Times New Roman" w:hAnsi="Times New Roman" w:cs="Times New Roman"/>
          <w:sz w:val="28"/>
          <w:szCs w:val="28"/>
          <w:lang w:eastAsia="ru-RU"/>
        </w:rPr>
      </w:pPr>
      <w:r w:rsidRPr="00A0432A">
        <w:rPr>
          <w:rFonts w:ascii="Times New Roman" w:hAnsi="Times New Roman" w:cs="Times New Roman"/>
          <w:sz w:val="28"/>
          <w:szCs w:val="28"/>
        </w:rPr>
        <w:t>К муниципальной программе прилагается методика расчета показателей, с</w:t>
      </w:r>
      <w:r w:rsidRPr="00A0432A">
        <w:rPr>
          <w:rFonts w:ascii="Times New Roman" w:eastAsia="Calibri" w:hAnsi="Times New Roman" w:cs="Times New Roman"/>
          <w:sz w:val="28"/>
          <w:szCs w:val="28"/>
        </w:rPr>
        <w:t>ведения о показателях (индикаторах) муниципальной программы,</w:t>
      </w:r>
      <w:r w:rsidR="00B5531D">
        <w:rPr>
          <w:rFonts w:ascii="Times New Roman" w:eastAsia="Calibri" w:hAnsi="Times New Roman" w:cs="Times New Roman"/>
          <w:sz w:val="28"/>
          <w:szCs w:val="28"/>
        </w:rPr>
        <w:t xml:space="preserve"> </w:t>
      </w:r>
      <w:r w:rsidRPr="00A0432A">
        <w:rPr>
          <w:rFonts w:ascii="Times New Roman" w:eastAsia="Calibri" w:hAnsi="Times New Roman" w:cs="Times New Roman"/>
          <w:sz w:val="28"/>
          <w:szCs w:val="28"/>
        </w:rPr>
        <w:t>подпрограммы и их значениях</w:t>
      </w:r>
      <w:r w:rsidR="00B5531D">
        <w:rPr>
          <w:rFonts w:ascii="Times New Roman" w:eastAsia="Calibri" w:hAnsi="Times New Roman" w:cs="Times New Roman"/>
          <w:sz w:val="28"/>
          <w:szCs w:val="28"/>
        </w:rPr>
        <w:t xml:space="preserve"> </w:t>
      </w:r>
      <w:r w:rsidRPr="00A0432A">
        <w:rPr>
          <w:rFonts w:ascii="Times New Roman" w:eastAsia="Times New Roman" w:hAnsi="Times New Roman" w:cs="Times New Roman"/>
          <w:sz w:val="28"/>
          <w:szCs w:val="28"/>
          <w:lang w:eastAsia="ru-RU"/>
        </w:rPr>
        <w:t>и план реализации программы.</w:t>
      </w:r>
    </w:p>
    <w:p w:rsidR="007636C1" w:rsidRDefault="007636C1" w:rsidP="00F222F3">
      <w:pPr>
        <w:autoSpaceDE w:val="0"/>
        <w:autoSpaceDN w:val="0"/>
        <w:adjustRightInd w:val="0"/>
        <w:spacing w:after="0" w:line="240" w:lineRule="auto"/>
        <w:ind w:firstLine="540"/>
        <w:jc w:val="both"/>
        <w:rPr>
          <w:rFonts w:ascii="Times New Roman" w:hAnsi="Times New Roman" w:cs="Times New Roman"/>
          <w:sz w:val="28"/>
          <w:szCs w:val="28"/>
        </w:rPr>
      </w:pPr>
      <w:r w:rsidRPr="00A0432A">
        <w:rPr>
          <w:rFonts w:ascii="Times New Roman" w:hAnsi="Times New Roman"/>
          <w:sz w:val="28"/>
          <w:szCs w:val="28"/>
        </w:rPr>
        <w:t>Муниципальной программой</w:t>
      </w:r>
      <w:r w:rsidRPr="00A0432A">
        <w:rPr>
          <w:rFonts w:ascii="Times New Roman" w:hAnsi="Times New Roman" w:cs="Times New Roman"/>
          <w:sz w:val="28"/>
          <w:szCs w:val="28"/>
        </w:rPr>
        <w:t xml:space="preserve"> предусмотрено </w:t>
      </w:r>
      <w:r w:rsidR="003E6E4A" w:rsidRPr="00A0432A">
        <w:rPr>
          <w:rFonts w:ascii="Times New Roman" w:hAnsi="Times New Roman" w:cs="Times New Roman"/>
          <w:sz w:val="28"/>
          <w:szCs w:val="28"/>
        </w:rPr>
        <w:t>8</w:t>
      </w:r>
      <w:r w:rsidRPr="00A0432A">
        <w:rPr>
          <w:rFonts w:ascii="Times New Roman" w:hAnsi="Times New Roman" w:cs="Times New Roman"/>
          <w:sz w:val="28"/>
          <w:szCs w:val="28"/>
        </w:rPr>
        <w:t xml:space="preserve"> целевых показателей (индикаторов), сведения о значениях целевых индикаторов программы представлены с разбивкой по годам на весь период реализации муниципальной программы. </w:t>
      </w:r>
    </w:p>
    <w:p w:rsidR="00F620DC" w:rsidRPr="004D50FE" w:rsidRDefault="00F620DC" w:rsidP="00F620DC">
      <w:pPr>
        <w:spacing w:after="0"/>
        <w:jc w:val="both"/>
        <w:rPr>
          <w:rFonts w:ascii="Times New Roman" w:hAnsi="Times New Roman" w:cs="Times New Roman"/>
          <w:sz w:val="28"/>
          <w:szCs w:val="28"/>
        </w:rPr>
      </w:pPr>
      <w:r w:rsidRPr="005F5F33">
        <w:rPr>
          <w:rStyle w:val="FontStyle162"/>
          <w:sz w:val="28"/>
          <w:szCs w:val="28"/>
        </w:rPr>
        <w:t xml:space="preserve">По муниципальной </w:t>
      </w:r>
      <w:r w:rsidRPr="00AE7918">
        <w:rPr>
          <w:rFonts w:ascii="Times New Roman" w:hAnsi="Times New Roman" w:cs="Times New Roman"/>
          <w:sz w:val="28"/>
          <w:szCs w:val="28"/>
        </w:rPr>
        <w:t xml:space="preserve"> программ</w:t>
      </w:r>
      <w:r w:rsidR="004767FA">
        <w:rPr>
          <w:rFonts w:ascii="Times New Roman" w:hAnsi="Times New Roman" w:cs="Times New Roman"/>
          <w:sz w:val="28"/>
          <w:szCs w:val="28"/>
        </w:rPr>
        <w:t>е</w:t>
      </w:r>
      <w:r w:rsidRPr="00AE7918">
        <w:rPr>
          <w:rFonts w:ascii="Times New Roman" w:hAnsi="Times New Roman" w:cs="Times New Roman"/>
          <w:sz w:val="28"/>
          <w:szCs w:val="28"/>
        </w:rPr>
        <w:t xml:space="preserve"> «Управление </w:t>
      </w:r>
      <w:r w:rsidRPr="00FC2F7F">
        <w:rPr>
          <w:rFonts w:ascii="Times New Roman" w:hAnsi="Times New Roman" w:cs="Times New Roman"/>
          <w:sz w:val="28"/>
          <w:szCs w:val="28"/>
        </w:rPr>
        <w:t>муниципальными финансами городского округа» (201</w:t>
      </w:r>
      <w:r w:rsidR="005940E2">
        <w:rPr>
          <w:rFonts w:ascii="Times New Roman" w:hAnsi="Times New Roman" w:cs="Times New Roman"/>
          <w:sz w:val="28"/>
          <w:szCs w:val="28"/>
        </w:rPr>
        <w:t>8</w:t>
      </w:r>
      <w:r w:rsidRPr="00FC2F7F">
        <w:rPr>
          <w:rFonts w:ascii="Times New Roman" w:hAnsi="Times New Roman" w:cs="Times New Roman"/>
          <w:sz w:val="28"/>
          <w:szCs w:val="28"/>
        </w:rPr>
        <w:t xml:space="preserve"> – 20</w:t>
      </w:r>
      <w:r>
        <w:rPr>
          <w:rFonts w:ascii="Times New Roman" w:hAnsi="Times New Roman" w:cs="Times New Roman"/>
          <w:sz w:val="28"/>
          <w:szCs w:val="28"/>
        </w:rPr>
        <w:t>2</w:t>
      </w:r>
      <w:r w:rsidR="005940E2">
        <w:rPr>
          <w:rFonts w:ascii="Times New Roman" w:hAnsi="Times New Roman" w:cs="Times New Roman"/>
          <w:sz w:val="28"/>
          <w:szCs w:val="28"/>
        </w:rPr>
        <w:t>1</w:t>
      </w:r>
      <w:r w:rsidRPr="00FC2F7F">
        <w:rPr>
          <w:rFonts w:ascii="Times New Roman" w:hAnsi="Times New Roman" w:cs="Times New Roman"/>
          <w:sz w:val="28"/>
          <w:szCs w:val="28"/>
        </w:rPr>
        <w:t xml:space="preserve"> годы)</w:t>
      </w:r>
      <w:r w:rsidR="004767FA">
        <w:rPr>
          <w:rFonts w:ascii="Times New Roman" w:hAnsi="Times New Roman" w:cs="Times New Roman"/>
          <w:sz w:val="28"/>
          <w:szCs w:val="28"/>
        </w:rPr>
        <w:t>по</w:t>
      </w:r>
      <w:r w:rsidR="005940E2">
        <w:rPr>
          <w:rFonts w:ascii="Times New Roman" w:hAnsi="Times New Roman" w:cs="Times New Roman"/>
          <w:sz w:val="28"/>
          <w:szCs w:val="28"/>
        </w:rPr>
        <w:t xml:space="preserve"> </w:t>
      </w:r>
      <w:r>
        <w:rPr>
          <w:rStyle w:val="FontStyle162"/>
          <w:sz w:val="28"/>
          <w:szCs w:val="28"/>
        </w:rPr>
        <w:t>исполнени</w:t>
      </w:r>
      <w:r w:rsidR="004767FA">
        <w:rPr>
          <w:rStyle w:val="FontStyle162"/>
          <w:sz w:val="28"/>
          <w:szCs w:val="28"/>
        </w:rPr>
        <w:t>ю</w:t>
      </w:r>
      <w:r>
        <w:rPr>
          <w:rStyle w:val="FontStyle162"/>
          <w:sz w:val="28"/>
          <w:szCs w:val="28"/>
        </w:rPr>
        <w:t xml:space="preserve"> за 201</w:t>
      </w:r>
      <w:r w:rsidR="005940E2">
        <w:rPr>
          <w:rStyle w:val="FontStyle162"/>
          <w:sz w:val="28"/>
          <w:szCs w:val="28"/>
        </w:rPr>
        <w:t>8</w:t>
      </w:r>
      <w:r>
        <w:rPr>
          <w:rStyle w:val="FontStyle162"/>
          <w:sz w:val="28"/>
          <w:szCs w:val="28"/>
        </w:rPr>
        <w:t xml:space="preserve"> год</w:t>
      </w:r>
      <w:r w:rsidR="005940E2">
        <w:rPr>
          <w:rStyle w:val="FontStyle162"/>
          <w:sz w:val="28"/>
          <w:szCs w:val="28"/>
        </w:rPr>
        <w:t xml:space="preserve">   у</w:t>
      </w:r>
      <w:r>
        <w:rPr>
          <w:rStyle w:val="FontStyle162"/>
          <w:sz w:val="28"/>
          <w:szCs w:val="28"/>
        </w:rPr>
        <w:t>становлено, что р</w:t>
      </w:r>
      <w:r w:rsidRPr="00F620DC">
        <w:rPr>
          <w:rFonts w:ascii="Times New Roman" w:hAnsi="Times New Roman" w:cs="Times New Roman"/>
          <w:sz w:val="28"/>
          <w:szCs w:val="28"/>
        </w:rPr>
        <w:t>еализация признается удовлетворительной. При планировании показателя (Отклонение фактического объема налоговых и неналоговых доходов местного бюджета от первоначального плана) проводить более эффективный анализ поступления доходов</w:t>
      </w:r>
      <w:r>
        <w:t>.</w:t>
      </w:r>
    </w:p>
    <w:p w:rsidR="00977433" w:rsidRDefault="00602301" w:rsidP="00EA5A9E">
      <w:pPr>
        <w:pStyle w:val="1"/>
        <w:spacing w:before="0"/>
        <w:jc w:val="center"/>
        <w:rPr>
          <w:rFonts w:ascii="Times New Roman" w:hAnsi="Times New Roman" w:cs="Times New Roman"/>
          <w:snapToGrid w:val="0"/>
          <w:color w:val="auto"/>
          <w:kern w:val="28"/>
        </w:rPr>
      </w:pPr>
      <w:r w:rsidRPr="00602301">
        <w:rPr>
          <w:rFonts w:ascii="Times New Roman" w:hAnsi="Times New Roman" w:cs="Times New Roman"/>
          <w:snapToGrid w:val="0"/>
          <w:color w:val="auto"/>
          <w:kern w:val="28"/>
        </w:rPr>
        <w:t xml:space="preserve">7. </w:t>
      </w:r>
      <w:r w:rsidR="00977433" w:rsidRPr="00602301">
        <w:rPr>
          <w:rFonts w:ascii="Times New Roman" w:hAnsi="Times New Roman" w:cs="Times New Roman"/>
          <w:snapToGrid w:val="0"/>
          <w:color w:val="auto"/>
          <w:kern w:val="28"/>
        </w:rPr>
        <w:t>НЕПРОГРАММНАЯ ЧАСТЬ РАСХОДОВ МЕСТНОГО БЮДЖЕТА</w:t>
      </w:r>
    </w:p>
    <w:p w:rsidR="000F0B8E" w:rsidRPr="00C61AB1" w:rsidRDefault="000F0B8E" w:rsidP="00E97F1B">
      <w:pPr>
        <w:autoSpaceDE w:val="0"/>
        <w:autoSpaceDN w:val="0"/>
        <w:adjustRightInd w:val="0"/>
        <w:spacing w:after="0" w:line="240" w:lineRule="auto"/>
        <w:jc w:val="both"/>
        <w:rPr>
          <w:rFonts w:ascii="Times New Roman" w:hAnsi="Times New Roman" w:cs="Times New Roman"/>
          <w:bCs/>
          <w:sz w:val="28"/>
          <w:szCs w:val="28"/>
        </w:rPr>
      </w:pPr>
      <w:r w:rsidRPr="00C61AB1">
        <w:rPr>
          <w:rFonts w:ascii="Times New Roman" w:hAnsi="Times New Roman" w:cs="Times New Roman"/>
          <w:bCs/>
          <w:sz w:val="28"/>
          <w:szCs w:val="28"/>
        </w:rPr>
        <w:t xml:space="preserve">Объем расходов, определенный в </w:t>
      </w:r>
      <w:r>
        <w:rPr>
          <w:rFonts w:ascii="Times New Roman" w:hAnsi="Times New Roman" w:cs="Times New Roman"/>
          <w:bCs/>
          <w:sz w:val="28"/>
          <w:szCs w:val="28"/>
        </w:rPr>
        <w:t>мес</w:t>
      </w:r>
      <w:r w:rsidRPr="00C61AB1">
        <w:rPr>
          <w:rFonts w:ascii="Times New Roman" w:hAnsi="Times New Roman" w:cs="Times New Roman"/>
          <w:bCs/>
          <w:sz w:val="28"/>
          <w:szCs w:val="28"/>
        </w:rPr>
        <w:t xml:space="preserve">тном бюджете </w:t>
      </w:r>
      <w:r w:rsidR="003D011C">
        <w:rPr>
          <w:rFonts w:ascii="Times New Roman" w:hAnsi="Times New Roman" w:cs="Times New Roman"/>
          <w:bCs/>
          <w:sz w:val="28"/>
          <w:szCs w:val="28"/>
        </w:rPr>
        <w:t>на непрограммную деятельность составляет:</w:t>
      </w:r>
    </w:p>
    <w:p w:rsidR="000F0B8E" w:rsidRPr="00C61AB1" w:rsidRDefault="00B94E34"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0F0B8E" w:rsidRPr="00C61AB1">
        <w:rPr>
          <w:rFonts w:ascii="Times New Roman" w:hAnsi="Times New Roman" w:cs="Times New Roman"/>
          <w:bCs/>
          <w:sz w:val="28"/>
          <w:szCs w:val="28"/>
        </w:rPr>
        <w:t xml:space="preserve"> 201</w:t>
      </w:r>
      <w:r>
        <w:rPr>
          <w:rFonts w:ascii="Times New Roman" w:hAnsi="Times New Roman" w:cs="Times New Roman"/>
          <w:bCs/>
          <w:sz w:val="28"/>
          <w:szCs w:val="28"/>
        </w:rPr>
        <w:t>9</w:t>
      </w:r>
      <w:r w:rsidR="004421F7">
        <w:rPr>
          <w:rFonts w:ascii="Times New Roman" w:hAnsi="Times New Roman" w:cs="Times New Roman"/>
          <w:bCs/>
          <w:sz w:val="28"/>
          <w:szCs w:val="28"/>
        </w:rPr>
        <w:t xml:space="preserve">году </w:t>
      </w:r>
      <w:r>
        <w:rPr>
          <w:rFonts w:ascii="Times New Roman" w:hAnsi="Times New Roman" w:cs="Times New Roman"/>
          <w:bCs/>
          <w:sz w:val="28"/>
          <w:szCs w:val="28"/>
        </w:rPr>
        <w:t>1531,7</w:t>
      </w:r>
      <w:r w:rsidR="004421F7">
        <w:rPr>
          <w:rFonts w:ascii="Times New Roman" w:hAnsi="Times New Roman" w:cs="Times New Roman"/>
          <w:bCs/>
          <w:sz w:val="28"/>
          <w:szCs w:val="28"/>
        </w:rPr>
        <w:t xml:space="preserve"> </w:t>
      </w:r>
      <w:r w:rsidR="000F0B8E" w:rsidRPr="00C61AB1">
        <w:rPr>
          <w:rFonts w:ascii="Times New Roman" w:hAnsi="Times New Roman" w:cs="Times New Roman"/>
          <w:bCs/>
          <w:sz w:val="28"/>
          <w:szCs w:val="28"/>
        </w:rPr>
        <w:t xml:space="preserve">тыс. рублей, </w:t>
      </w:r>
    </w:p>
    <w:p w:rsidR="00B94E34" w:rsidRDefault="005C6273"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E34">
        <w:rPr>
          <w:rFonts w:ascii="Times New Roman" w:hAnsi="Times New Roman" w:cs="Times New Roman"/>
          <w:bCs/>
          <w:sz w:val="28"/>
          <w:szCs w:val="28"/>
        </w:rPr>
        <w:t>-</w:t>
      </w:r>
      <w:r>
        <w:rPr>
          <w:rFonts w:ascii="Times New Roman" w:hAnsi="Times New Roman" w:cs="Times New Roman"/>
          <w:bCs/>
          <w:sz w:val="28"/>
          <w:szCs w:val="28"/>
        </w:rPr>
        <w:t xml:space="preserve"> 20</w:t>
      </w:r>
      <w:r w:rsidR="00B94E34">
        <w:rPr>
          <w:rFonts w:ascii="Times New Roman" w:hAnsi="Times New Roman" w:cs="Times New Roman"/>
          <w:bCs/>
          <w:sz w:val="28"/>
          <w:szCs w:val="28"/>
        </w:rPr>
        <w:t>20</w:t>
      </w:r>
      <w:r>
        <w:rPr>
          <w:rFonts w:ascii="Times New Roman" w:hAnsi="Times New Roman" w:cs="Times New Roman"/>
          <w:bCs/>
          <w:sz w:val="28"/>
          <w:szCs w:val="28"/>
        </w:rPr>
        <w:t xml:space="preserve"> год в сумме </w:t>
      </w:r>
      <w:r w:rsidR="00B94E34">
        <w:rPr>
          <w:rFonts w:ascii="Times New Roman" w:hAnsi="Times New Roman" w:cs="Times New Roman"/>
          <w:bCs/>
          <w:sz w:val="28"/>
          <w:szCs w:val="28"/>
        </w:rPr>
        <w:t>4332,4</w:t>
      </w:r>
      <w:r>
        <w:rPr>
          <w:rFonts w:ascii="Times New Roman" w:hAnsi="Times New Roman" w:cs="Times New Roman"/>
          <w:bCs/>
          <w:sz w:val="28"/>
          <w:szCs w:val="28"/>
        </w:rPr>
        <w:t xml:space="preserve"> тыс. рублей</w:t>
      </w:r>
      <w:r w:rsidR="00B94E34">
        <w:rPr>
          <w:rFonts w:ascii="Times New Roman" w:hAnsi="Times New Roman" w:cs="Times New Roman"/>
          <w:bCs/>
          <w:sz w:val="28"/>
          <w:szCs w:val="28"/>
        </w:rPr>
        <w:t>,</w:t>
      </w:r>
    </w:p>
    <w:p w:rsidR="000F0B8E" w:rsidRPr="00C61AB1" w:rsidRDefault="005C6273"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E34">
        <w:rPr>
          <w:rFonts w:ascii="Times New Roman" w:hAnsi="Times New Roman" w:cs="Times New Roman"/>
          <w:bCs/>
          <w:sz w:val="28"/>
          <w:szCs w:val="28"/>
        </w:rPr>
        <w:t>-</w:t>
      </w:r>
      <w:r>
        <w:rPr>
          <w:rFonts w:ascii="Times New Roman" w:hAnsi="Times New Roman" w:cs="Times New Roman"/>
          <w:bCs/>
          <w:sz w:val="28"/>
          <w:szCs w:val="28"/>
        </w:rPr>
        <w:t xml:space="preserve"> 20</w:t>
      </w:r>
      <w:r w:rsidR="00B94E34">
        <w:rPr>
          <w:rFonts w:ascii="Times New Roman" w:hAnsi="Times New Roman" w:cs="Times New Roman"/>
          <w:bCs/>
          <w:sz w:val="28"/>
          <w:szCs w:val="28"/>
        </w:rPr>
        <w:t>21</w:t>
      </w:r>
      <w:r>
        <w:rPr>
          <w:rFonts w:ascii="Times New Roman" w:hAnsi="Times New Roman" w:cs="Times New Roman"/>
          <w:bCs/>
          <w:sz w:val="28"/>
          <w:szCs w:val="28"/>
        </w:rPr>
        <w:t xml:space="preserve"> году </w:t>
      </w:r>
      <w:r w:rsidR="00B94E34">
        <w:rPr>
          <w:rFonts w:ascii="Times New Roman" w:hAnsi="Times New Roman" w:cs="Times New Roman"/>
          <w:bCs/>
          <w:sz w:val="28"/>
          <w:szCs w:val="28"/>
        </w:rPr>
        <w:t>7264,7</w:t>
      </w:r>
      <w:r>
        <w:rPr>
          <w:rFonts w:ascii="Times New Roman" w:hAnsi="Times New Roman" w:cs="Times New Roman"/>
          <w:bCs/>
          <w:sz w:val="28"/>
          <w:szCs w:val="28"/>
        </w:rPr>
        <w:t xml:space="preserve"> тыс. рублей.</w:t>
      </w:r>
    </w:p>
    <w:p w:rsidR="007832C8" w:rsidRDefault="007832C8" w:rsidP="00A44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расходов местного бюджета, не включенных в муниципальные программы, в общем объеме расходов менее1%</w:t>
      </w:r>
    </w:p>
    <w:p w:rsidR="00977433" w:rsidRPr="00E64926" w:rsidRDefault="00977433" w:rsidP="00E64926">
      <w:pPr>
        <w:spacing w:after="0" w:line="240" w:lineRule="auto"/>
        <w:jc w:val="both"/>
        <w:rPr>
          <w:rFonts w:ascii="Times New Roman" w:hAnsi="Times New Roman" w:cs="Times New Roman"/>
          <w:sz w:val="28"/>
          <w:szCs w:val="28"/>
        </w:rPr>
      </w:pPr>
      <w:r w:rsidRPr="00A44E78">
        <w:rPr>
          <w:rFonts w:ascii="Times New Roman" w:hAnsi="Times New Roman" w:cs="Times New Roman"/>
          <w:sz w:val="28"/>
          <w:szCs w:val="28"/>
        </w:rPr>
        <w:t xml:space="preserve">Резервный фонд администрации города </w:t>
      </w:r>
      <w:r w:rsidR="007832C8">
        <w:rPr>
          <w:rFonts w:ascii="Times New Roman" w:hAnsi="Times New Roman" w:cs="Times New Roman"/>
          <w:sz w:val="28"/>
          <w:szCs w:val="28"/>
        </w:rPr>
        <w:t>Фокино</w:t>
      </w:r>
      <w:r w:rsidRPr="00A44E78">
        <w:rPr>
          <w:rFonts w:ascii="Times New Roman" w:hAnsi="Times New Roman" w:cs="Times New Roman"/>
          <w:sz w:val="28"/>
          <w:szCs w:val="28"/>
        </w:rPr>
        <w:t xml:space="preserve"> Брянской области на 201</w:t>
      </w:r>
      <w:r w:rsidR="007832C8">
        <w:rPr>
          <w:rFonts w:ascii="Times New Roman" w:hAnsi="Times New Roman" w:cs="Times New Roman"/>
          <w:sz w:val="28"/>
          <w:szCs w:val="28"/>
        </w:rPr>
        <w:t>9</w:t>
      </w:r>
      <w:r w:rsidR="00A44E78" w:rsidRPr="00A44E78">
        <w:rPr>
          <w:rFonts w:ascii="Times New Roman" w:hAnsi="Times New Roman" w:cs="Times New Roman"/>
          <w:sz w:val="28"/>
          <w:szCs w:val="28"/>
        </w:rPr>
        <w:t>-20</w:t>
      </w:r>
      <w:r w:rsidR="00F15512">
        <w:rPr>
          <w:rFonts w:ascii="Times New Roman" w:hAnsi="Times New Roman" w:cs="Times New Roman"/>
          <w:sz w:val="28"/>
          <w:szCs w:val="28"/>
        </w:rPr>
        <w:t>2</w:t>
      </w:r>
      <w:r w:rsidR="007832C8">
        <w:rPr>
          <w:rFonts w:ascii="Times New Roman" w:hAnsi="Times New Roman" w:cs="Times New Roman"/>
          <w:sz w:val="28"/>
          <w:szCs w:val="28"/>
        </w:rPr>
        <w:t>1</w:t>
      </w:r>
      <w:r w:rsidR="00A44E78" w:rsidRPr="00A44E78">
        <w:rPr>
          <w:rFonts w:ascii="Times New Roman" w:hAnsi="Times New Roman" w:cs="Times New Roman"/>
          <w:sz w:val="28"/>
          <w:szCs w:val="28"/>
        </w:rPr>
        <w:t xml:space="preserve"> годы </w:t>
      </w:r>
      <w:r w:rsidRPr="00A44E78">
        <w:rPr>
          <w:rFonts w:ascii="Times New Roman" w:hAnsi="Times New Roman" w:cs="Times New Roman"/>
          <w:sz w:val="28"/>
          <w:szCs w:val="28"/>
        </w:rPr>
        <w:t>запланирован в объеме по 2</w:t>
      </w:r>
      <w:r w:rsidR="007832C8">
        <w:rPr>
          <w:rFonts w:ascii="Times New Roman" w:hAnsi="Times New Roman" w:cs="Times New Roman"/>
          <w:sz w:val="28"/>
          <w:szCs w:val="28"/>
        </w:rPr>
        <w:t>0</w:t>
      </w:r>
      <w:r w:rsidR="00CC7F64" w:rsidRPr="00A44E78">
        <w:rPr>
          <w:rFonts w:ascii="Times New Roman" w:hAnsi="Times New Roman" w:cs="Times New Roman"/>
          <w:sz w:val="28"/>
          <w:szCs w:val="28"/>
        </w:rPr>
        <w:t>0</w:t>
      </w:r>
      <w:r w:rsidRPr="00A44E78">
        <w:rPr>
          <w:rFonts w:ascii="Times New Roman" w:hAnsi="Times New Roman" w:cs="Times New Roman"/>
          <w:sz w:val="28"/>
          <w:szCs w:val="28"/>
        </w:rPr>
        <w:t> </w:t>
      </w:r>
      <w:r w:rsidR="00602301" w:rsidRPr="00A44E78">
        <w:rPr>
          <w:rFonts w:ascii="Times New Roman" w:hAnsi="Times New Roman" w:cs="Times New Roman"/>
          <w:sz w:val="28"/>
          <w:szCs w:val="28"/>
        </w:rPr>
        <w:t>тыс.</w:t>
      </w:r>
      <w:r w:rsidRPr="00A44E78">
        <w:rPr>
          <w:rFonts w:ascii="Times New Roman" w:hAnsi="Times New Roman" w:cs="Times New Roman"/>
          <w:sz w:val="28"/>
          <w:szCs w:val="28"/>
        </w:rPr>
        <w:t xml:space="preserve"> рублей</w:t>
      </w:r>
      <w:r w:rsidR="007832C8">
        <w:rPr>
          <w:rFonts w:ascii="Times New Roman" w:hAnsi="Times New Roman" w:cs="Times New Roman"/>
          <w:sz w:val="28"/>
          <w:szCs w:val="28"/>
        </w:rPr>
        <w:t xml:space="preserve"> ,к</w:t>
      </w:r>
      <w:r w:rsidR="00A44E78" w:rsidRPr="00A44E78">
        <w:rPr>
          <w:rFonts w:ascii="Times New Roman" w:hAnsi="Times New Roman"/>
          <w:sz w:val="28"/>
          <w:szCs w:val="28"/>
        </w:rPr>
        <w:t xml:space="preserve">ак и в </w:t>
      </w:r>
      <w:r w:rsidRPr="00A44E78">
        <w:rPr>
          <w:rFonts w:ascii="Times New Roman" w:hAnsi="Times New Roman" w:cs="Times New Roman"/>
          <w:sz w:val="28"/>
          <w:szCs w:val="28"/>
        </w:rPr>
        <w:t>текущем финансовом году, в составе резервног</w:t>
      </w:r>
      <w:r w:rsidR="00A44E78" w:rsidRPr="00A44E78">
        <w:rPr>
          <w:rFonts w:ascii="Times New Roman" w:hAnsi="Times New Roman"/>
          <w:sz w:val="28"/>
          <w:szCs w:val="28"/>
        </w:rPr>
        <w:t xml:space="preserve">о фонда администрации города </w:t>
      </w:r>
      <w:r w:rsidR="007832C8">
        <w:rPr>
          <w:rFonts w:ascii="Times New Roman" w:hAnsi="Times New Roman" w:cs="Times New Roman"/>
          <w:sz w:val="28"/>
          <w:szCs w:val="28"/>
        </w:rPr>
        <w:t>Фокино</w:t>
      </w:r>
      <w:r w:rsidRPr="00A44E78">
        <w:rPr>
          <w:rFonts w:ascii="Times New Roman" w:hAnsi="Times New Roman" w:cs="Times New Roman"/>
          <w:sz w:val="28"/>
          <w:szCs w:val="28"/>
        </w:rPr>
        <w:t xml:space="preserve"> Брянской области, в соответствии со ст.81 Бюджетного кодекса Российской Федерации, Постановлением администрации города </w:t>
      </w:r>
      <w:r w:rsidR="007832C8">
        <w:rPr>
          <w:rFonts w:ascii="Times New Roman" w:hAnsi="Times New Roman" w:cs="Times New Roman"/>
          <w:sz w:val="28"/>
          <w:szCs w:val="28"/>
        </w:rPr>
        <w:t xml:space="preserve">Фокино </w:t>
      </w:r>
      <w:r w:rsidRPr="00A44E78">
        <w:rPr>
          <w:rFonts w:ascii="Times New Roman" w:hAnsi="Times New Roman" w:cs="Times New Roman"/>
          <w:sz w:val="28"/>
          <w:szCs w:val="28"/>
        </w:rPr>
        <w:t xml:space="preserve"> от </w:t>
      </w:r>
      <w:r w:rsidR="00A44E78" w:rsidRPr="00A44E78">
        <w:rPr>
          <w:rFonts w:ascii="Times New Roman" w:eastAsia="Times New Roman" w:hAnsi="Times New Roman" w:cs="Times New Roman"/>
          <w:sz w:val="28"/>
          <w:szCs w:val="28"/>
          <w:lang w:eastAsia="ru-RU"/>
        </w:rPr>
        <w:t xml:space="preserve">  </w:t>
      </w:r>
      <w:r w:rsidR="007832C8">
        <w:rPr>
          <w:rFonts w:ascii="Times New Roman" w:eastAsia="Times New Roman" w:hAnsi="Times New Roman" w:cs="Times New Roman"/>
          <w:sz w:val="28"/>
          <w:szCs w:val="28"/>
          <w:lang w:eastAsia="ru-RU"/>
        </w:rPr>
        <w:t xml:space="preserve">16 февраля </w:t>
      </w:r>
      <w:r w:rsidR="00A44E78" w:rsidRPr="00A44E78">
        <w:rPr>
          <w:rFonts w:ascii="Times New Roman" w:eastAsia="Times New Roman" w:hAnsi="Times New Roman" w:cs="Times New Roman"/>
          <w:sz w:val="28"/>
          <w:szCs w:val="28"/>
          <w:lang w:eastAsia="ru-RU"/>
        </w:rPr>
        <w:t xml:space="preserve">  201</w:t>
      </w:r>
      <w:r w:rsidR="007832C8">
        <w:rPr>
          <w:rFonts w:ascii="Times New Roman" w:eastAsia="Times New Roman" w:hAnsi="Times New Roman" w:cs="Times New Roman"/>
          <w:sz w:val="28"/>
          <w:szCs w:val="28"/>
          <w:lang w:eastAsia="ru-RU"/>
        </w:rPr>
        <w:t>8</w:t>
      </w:r>
      <w:r w:rsidR="00A44E78" w:rsidRPr="00A44E78">
        <w:rPr>
          <w:rFonts w:ascii="Times New Roman" w:eastAsia="Times New Roman" w:hAnsi="Times New Roman" w:cs="Times New Roman"/>
          <w:sz w:val="28"/>
          <w:szCs w:val="28"/>
          <w:lang w:eastAsia="ru-RU"/>
        </w:rPr>
        <w:t xml:space="preserve"> года  № </w:t>
      </w:r>
      <w:r w:rsidR="007832C8">
        <w:rPr>
          <w:rFonts w:ascii="Times New Roman" w:eastAsia="Times New Roman" w:hAnsi="Times New Roman" w:cs="Times New Roman"/>
          <w:sz w:val="28"/>
          <w:szCs w:val="28"/>
          <w:lang w:eastAsia="ru-RU"/>
        </w:rPr>
        <w:t>100-П</w:t>
      </w:r>
      <w:r w:rsidR="00A44E78" w:rsidRPr="00A44E78">
        <w:rPr>
          <w:rFonts w:ascii="Times New Roman" w:hAnsi="Times New Roman"/>
          <w:sz w:val="28"/>
          <w:szCs w:val="28"/>
        </w:rPr>
        <w:t xml:space="preserve"> «</w:t>
      </w:r>
      <w:r w:rsidR="00A44E78" w:rsidRPr="00A44E78">
        <w:rPr>
          <w:rFonts w:ascii="Times New Roman" w:hAnsi="Times New Roman" w:cs="Times New Roman"/>
          <w:sz w:val="28"/>
          <w:szCs w:val="28"/>
        </w:rPr>
        <w:t>О</w:t>
      </w:r>
      <w:r w:rsidR="007832C8">
        <w:rPr>
          <w:rFonts w:ascii="Times New Roman" w:hAnsi="Times New Roman" w:cs="Times New Roman"/>
          <w:sz w:val="28"/>
          <w:szCs w:val="28"/>
        </w:rPr>
        <w:t>б утверждении</w:t>
      </w:r>
      <w:r w:rsidR="00A44E78" w:rsidRPr="00A44E78">
        <w:rPr>
          <w:rFonts w:ascii="Times New Roman" w:hAnsi="Times New Roman" w:cs="Times New Roman"/>
          <w:sz w:val="28"/>
          <w:szCs w:val="28"/>
        </w:rPr>
        <w:t xml:space="preserve"> Порядк</w:t>
      </w:r>
      <w:r w:rsidR="007832C8">
        <w:rPr>
          <w:rFonts w:ascii="Times New Roman" w:hAnsi="Times New Roman" w:cs="Times New Roman"/>
          <w:sz w:val="28"/>
          <w:szCs w:val="28"/>
        </w:rPr>
        <w:t>а</w:t>
      </w:r>
      <w:r w:rsidR="00A44E78" w:rsidRPr="00A44E78">
        <w:rPr>
          <w:rFonts w:ascii="Times New Roman" w:hAnsi="Times New Roman" w:cs="Times New Roman"/>
          <w:sz w:val="28"/>
          <w:szCs w:val="28"/>
        </w:rPr>
        <w:t xml:space="preserve"> использования бюджетных ассигнований резервного фонда администрации города </w:t>
      </w:r>
      <w:r w:rsidR="007832C8">
        <w:rPr>
          <w:rFonts w:ascii="Times New Roman" w:hAnsi="Times New Roman" w:cs="Times New Roman"/>
          <w:sz w:val="28"/>
          <w:szCs w:val="28"/>
        </w:rPr>
        <w:t>Фокино</w:t>
      </w:r>
      <w:r w:rsidR="00A44E78" w:rsidRPr="00A44E78">
        <w:rPr>
          <w:rFonts w:ascii="Times New Roman" w:hAnsi="Times New Roman"/>
          <w:sz w:val="28"/>
          <w:szCs w:val="28"/>
        </w:rPr>
        <w:t>»</w:t>
      </w:r>
      <w:r w:rsidR="00E64926">
        <w:rPr>
          <w:rFonts w:ascii="Times New Roman" w:hAnsi="Times New Roman"/>
          <w:sz w:val="28"/>
          <w:szCs w:val="28"/>
        </w:rPr>
        <w:t xml:space="preserve">, </w:t>
      </w:r>
      <w:r w:rsidRPr="00E64926">
        <w:rPr>
          <w:rFonts w:ascii="Times New Roman" w:hAnsi="Times New Roman" w:cs="Times New Roman"/>
          <w:sz w:val="28"/>
          <w:szCs w:val="28"/>
        </w:rPr>
        <w:t xml:space="preserve">централизованы средства, предназначенные для финансового обеспечения непредвиденных расходов, в том </w:t>
      </w:r>
      <w:r w:rsidRPr="00E64926">
        <w:rPr>
          <w:rFonts w:ascii="Times New Roman" w:hAnsi="Times New Roman" w:cs="Times New Roman"/>
          <w:sz w:val="28"/>
          <w:szCs w:val="28"/>
        </w:rPr>
        <w:lastRenderedPageBreak/>
        <w:t>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77433" w:rsidRDefault="00CC7F64" w:rsidP="00EE29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Расходы на деятельность Контрольно-счетной </w:t>
      </w:r>
      <w:r w:rsidR="007832C8">
        <w:rPr>
          <w:rFonts w:ascii="Times New Roman" w:hAnsi="Times New Roman"/>
          <w:sz w:val="28"/>
          <w:szCs w:val="28"/>
        </w:rPr>
        <w:t>палаты города Фокино</w:t>
      </w:r>
      <w:r w:rsidR="005369A3">
        <w:rPr>
          <w:rFonts w:ascii="Times New Roman" w:hAnsi="Times New Roman"/>
          <w:sz w:val="28"/>
          <w:szCs w:val="28"/>
        </w:rPr>
        <w:t xml:space="preserve"> </w:t>
      </w:r>
      <w:r w:rsidR="00E64926">
        <w:rPr>
          <w:rFonts w:ascii="Times New Roman" w:hAnsi="Times New Roman"/>
          <w:sz w:val="28"/>
          <w:szCs w:val="28"/>
        </w:rPr>
        <w:t>запланированы на 201</w:t>
      </w:r>
      <w:r w:rsidR="007832C8">
        <w:rPr>
          <w:rFonts w:ascii="Times New Roman" w:hAnsi="Times New Roman"/>
          <w:sz w:val="28"/>
          <w:szCs w:val="28"/>
        </w:rPr>
        <w:t>9</w:t>
      </w:r>
      <w:r w:rsidR="00E64926">
        <w:rPr>
          <w:rFonts w:ascii="Times New Roman" w:hAnsi="Times New Roman"/>
          <w:sz w:val="28"/>
          <w:szCs w:val="28"/>
        </w:rPr>
        <w:t>-20</w:t>
      </w:r>
      <w:r w:rsidR="00F15512">
        <w:rPr>
          <w:rFonts w:ascii="Times New Roman" w:hAnsi="Times New Roman"/>
          <w:sz w:val="28"/>
          <w:szCs w:val="28"/>
        </w:rPr>
        <w:t>2</w:t>
      </w:r>
      <w:r w:rsidR="007832C8">
        <w:rPr>
          <w:rFonts w:ascii="Times New Roman" w:hAnsi="Times New Roman"/>
          <w:sz w:val="28"/>
          <w:szCs w:val="28"/>
        </w:rPr>
        <w:t>1</w:t>
      </w:r>
      <w:r w:rsidR="00F15512">
        <w:rPr>
          <w:rFonts w:ascii="Times New Roman" w:hAnsi="Times New Roman"/>
          <w:sz w:val="28"/>
          <w:szCs w:val="28"/>
        </w:rPr>
        <w:t xml:space="preserve"> </w:t>
      </w:r>
      <w:r w:rsidR="00E64926">
        <w:rPr>
          <w:rFonts w:ascii="Times New Roman" w:hAnsi="Times New Roman"/>
          <w:sz w:val="28"/>
          <w:szCs w:val="28"/>
        </w:rPr>
        <w:t xml:space="preserve">годы </w:t>
      </w:r>
      <w:r w:rsidR="005369A3">
        <w:rPr>
          <w:rFonts w:ascii="Times New Roman" w:hAnsi="Times New Roman"/>
          <w:sz w:val="28"/>
          <w:szCs w:val="28"/>
        </w:rPr>
        <w:t xml:space="preserve"> в сумме </w:t>
      </w:r>
      <w:r w:rsidR="007832C8">
        <w:rPr>
          <w:rFonts w:ascii="Times New Roman" w:hAnsi="Times New Roman"/>
          <w:sz w:val="28"/>
          <w:szCs w:val="28"/>
        </w:rPr>
        <w:t>610,2</w:t>
      </w:r>
      <w:r w:rsidR="0098518E" w:rsidRPr="0098518E">
        <w:rPr>
          <w:rFonts w:ascii="Times New Roman" w:hAnsi="Times New Roman"/>
          <w:sz w:val="28"/>
          <w:szCs w:val="28"/>
        </w:rPr>
        <w:t xml:space="preserve"> </w:t>
      </w:r>
      <w:r w:rsidR="0098518E">
        <w:rPr>
          <w:rFonts w:ascii="Times New Roman" w:hAnsi="Times New Roman"/>
          <w:sz w:val="28"/>
          <w:szCs w:val="28"/>
        </w:rPr>
        <w:t xml:space="preserve">тыс. рублей </w:t>
      </w:r>
      <w:r w:rsidR="007832C8">
        <w:rPr>
          <w:rFonts w:ascii="Times New Roman" w:hAnsi="Times New Roman"/>
          <w:sz w:val="28"/>
          <w:szCs w:val="28"/>
        </w:rPr>
        <w:t>; 599,4</w:t>
      </w:r>
      <w:r w:rsidR="005369A3">
        <w:rPr>
          <w:rFonts w:ascii="Times New Roman" w:hAnsi="Times New Roman"/>
          <w:sz w:val="28"/>
          <w:szCs w:val="28"/>
        </w:rPr>
        <w:t xml:space="preserve"> тыс. рублей  </w:t>
      </w:r>
      <w:r w:rsidR="00E64926">
        <w:rPr>
          <w:rFonts w:ascii="Times New Roman" w:hAnsi="Times New Roman"/>
          <w:sz w:val="28"/>
          <w:szCs w:val="28"/>
        </w:rPr>
        <w:t>соответственно</w:t>
      </w:r>
      <w:r w:rsidR="005369A3">
        <w:rPr>
          <w:rFonts w:ascii="Times New Roman" w:hAnsi="Times New Roman"/>
          <w:sz w:val="28"/>
          <w:szCs w:val="28"/>
        </w:rPr>
        <w:t>.</w:t>
      </w:r>
    </w:p>
    <w:p w:rsidR="005369A3" w:rsidRDefault="005369A3" w:rsidP="00D41F52">
      <w:pPr>
        <w:autoSpaceDE w:val="0"/>
        <w:autoSpaceDN w:val="0"/>
        <w:adjustRightInd w:val="0"/>
        <w:spacing w:after="0" w:line="240" w:lineRule="auto"/>
        <w:rPr>
          <w:rFonts w:ascii="Times New Roman" w:hAnsi="Times New Roman" w:cs="Times New Roman"/>
          <w:b/>
          <w:bCs/>
          <w:sz w:val="28"/>
          <w:szCs w:val="28"/>
        </w:rPr>
      </w:pPr>
    </w:p>
    <w:p w:rsidR="00D41F52" w:rsidRDefault="00D41F52" w:rsidP="00D41F52">
      <w:pPr>
        <w:autoSpaceDE w:val="0"/>
        <w:autoSpaceDN w:val="0"/>
        <w:adjustRightInd w:val="0"/>
        <w:spacing w:after="0" w:line="240" w:lineRule="auto"/>
        <w:rPr>
          <w:rFonts w:ascii="Times New Roman" w:hAnsi="Times New Roman" w:cs="Times New Roman"/>
          <w:b/>
          <w:bCs/>
          <w:sz w:val="28"/>
          <w:szCs w:val="28"/>
        </w:rPr>
      </w:pPr>
      <w:r w:rsidRPr="00602301">
        <w:rPr>
          <w:rFonts w:ascii="Times New Roman" w:hAnsi="Times New Roman" w:cs="Times New Roman"/>
          <w:b/>
          <w:bCs/>
          <w:sz w:val="28"/>
          <w:szCs w:val="28"/>
        </w:rPr>
        <w:t>8. Источники финансирования дефицита бюджета</w:t>
      </w:r>
    </w:p>
    <w:p w:rsidR="00FB7361" w:rsidRPr="009F6BC8" w:rsidRDefault="00FB7361" w:rsidP="00FB7361">
      <w:pPr>
        <w:pStyle w:val="1"/>
        <w:spacing w:before="0"/>
        <w:ind w:firstLine="708"/>
        <w:rPr>
          <w:rFonts w:ascii="Times New Roman" w:hAnsi="Times New Roman" w:cs="Times New Roman"/>
          <w:b w:val="0"/>
          <w:color w:val="auto"/>
        </w:rPr>
      </w:pPr>
      <w:bookmarkStart w:id="1" w:name="_Toc372534920"/>
      <w:r w:rsidRPr="009F6BC8">
        <w:rPr>
          <w:rFonts w:ascii="Times New Roman" w:hAnsi="Times New Roman" w:cs="Times New Roman"/>
          <w:b w:val="0"/>
          <w:color w:val="auto"/>
        </w:rPr>
        <w:t>Дефицит бюджета в 2019 г прогнозируется в размере 1300тысяч рублей, на 2020и 2021 прогноз без дефицита бюджета.</w:t>
      </w:r>
    </w:p>
    <w:p w:rsidR="00FB7361" w:rsidRPr="009F6BC8" w:rsidRDefault="00FB7361" w:rsidP="00FB7361">
      <w:pPr>
        <w:rPr>
          <w:rFonts w:ascii="Times New Roman" w:hAnsi="Times New Roman" w:cs="Times New Roman"/>
          <w:sz w:val="28"/>
          <w:szCs w:val="28"/>
          <w:lang w:eastAsia="ru-RU"/>
        </w:rPr>
      </w:pPr>
      <w:r w:rsidRPr="009F6BC8">
        <w:rPr>
          <w:rFonts w:ascii="Times New Roman" w:hAnsi="Times New Roman" w:cs="Times New Roman"/>
          <w:sz w:val="28"/>
          <w:szCs w:val="28"/>
          <w:lang w:eastAsia="ru-RU"/>
        </w:rPr>
        <w:t>В анализируемых годах планируется привлечь кредитные организации</w:t>
      </w:r>
      <w:r w:rsidR="00834884" w:rsidRPr="009F6BC8">
        <w:rPr>
          <w:rFonts w:ascii="Times New Roman" w:hAnsi="Times New Roman" w:cs="Times New Roman"/>
          <w:sz w:val="28"/>
          <w:szCs w:val="28"/>
          <w:lang w:eastAsia="ru-RU"/>
        </w:rPr>
        <w:t>.</w:t>
      </w:r>
      <w:r w:rsidRPr="009F6BC8">
        <w:rPr>
          <w:rFonts w:ascii="Times New Roman" w:hAnsi="Times New Roman" w:cs="Times New Roman"/>
          <w:sz w:val="28"/>
          <w:szCs w:val="28"/>
          <w:lang w:eastAsia="ru-RU"/>
        </w:rPr>
        <w:t xml:space="preserve"> Так 2019году объем кредитов составляет 23300,0тыс.рублей</w:t>
      </w:r>
      <w:r w:rsidR="00834884" w:rsidRPr="009F6BC8">
        <w:rPr>
          <w:rFonts w:ascii="Times New Roman" w:hAnsi="Times New Roman" w:cs="Times New Roman"/>
          <w:sz w:val="28"/>
          <w:szCs w:val="28"/>
          <w:lang w:eastAsia="ru-RU"/>
        </w:rPr>
        <w:t xml:space="preserve"> и подобная  тенденция отмечается и в 2020</w:t>
      </w:r>
      <w:r w:rsidRPr="009F6BC8">
        <w:rPr>
          <w:rFonts w:ascii="Times New Roman" w:hAnsi="Times New Roman" w:cs="Times New Roman"/>
          <w:sz w:val="28"/>
          <w:szCs w:val="28"/>
          <w:lang w:eastAsia="ru-RU"/>
        </w:rPr>
        <w:t xml:space="preserve"> -</w:t>
      </w:r>
      <w:r w:rsidR="00834884" w:rsidRPr="009F6BC8">
        <w:rPr>
          <w:rFonts w:ascii="Times New Roman" w:hAnsi="Times New Roman" w:cs="Times New Roman"/>
          <w:sz w:val="28"/>
          <w:szCs w:val="28"/>
          <w:lang w:eastAsia="ru-RU"/>
        </w:rPr>
        <w:t>2021 годах. Данные суммы предназначены для погашения кредитов  от кредитных организаций оформленных  в предшествующих годах.</w:t>
      </w:r>
    </w:p>
    <w:p w:rsidR="00834884" w:rsidRPr="009F6BC8" w:rsidRDefault="00834884" w:rsidP="00FB7361">
      <w:pPr>
        <w:rPr>
          <w:rFonts w:ascii="Times New Roman" w:hAnsi="Times New Roman" w:cs="Times New Roman"/>
          <w:sz w:val="28"/>
          <w:szCs w:val="28"/>
          <w:lang w:eastAsia="ru-RU"/>
        </w:rPr>
      </w:pPr>
    </w:p>
    <w:bookmarkEnd w:id="1"/>
    <w:p w:rsidR="00B561EB" w:rsidRPr="00A56240" w:rsidRDefault="009A2F1B" w:rsidP="00D4181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9.</w:t>
      </w:r>
      <w:r w:rsidR="00000A92" w:rsidRPr="00E7602E">
        <w:rPr>
          <w:rFonts w:ascii="Times New Roman" w:hAnsi="Times New Roman" w:cs="Times New Roman"/>
          <w:b/>
          <w:bCs/>
          <w:i/>
          <w:iCs/>
          <w:sz w:val="28"/>
          <w:szCs w:val="28"/>
        </w:rPr>
        <w:t xml:space="preserve"> </w:t>
      </w:r>
      <w:r w:rsidR="00B561EB" w:rsidRPr="00E7602E">
        <w:rPr>
          <w:rFonts w:ascii="Times New Roman" w:hAnsi="Times New Roman" w:cs="Times New Roman"/>
          <w:b/>
          <w:bCs/>
          <w:i/>
          <w:iCs/>
          <w:sz w:val="28"/>
          <w:szCs w:val="28"/>
        </w:rPr>
        <w:t>Выводы:</w:t>
      </w:r>
    </w:p>
    <w:p w:rsidR="00000A92" w:rsidRDefault="009A2F1B" w:rsidP="007E58EA">
      <w:pPr>
        <w:autoSpaceDE w:val="0"/>
        <w:autoSpaceDN w:val="0"/>
        <w:adjustRightInd w:val="0"/>
        <w:spacing w:after="0" w:line="252" w:lineRule="auto"/>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rPr>
        <w:t>9</w:t>
      </w:r>
      <w:r w:rsidR="00000A92" w:rsidRPr="00A56240">
        <w:rPr>
          <w:rFonts w:ascii="Times New Roman" w:hAnsi="Times New Roman" w:cs="Times New Roman"/>
          <w:b/>
          <w:bCs/>
          <w:i/>
          <w:iCs/>
          <w:sz w:val="28"/>
          <w:szCs w:val="28"/>
        </w:rPr>
        <w:t>.1.</w:t>
      </w:r>
      <w:r w:rsidR="00000A92" w:rsidRPr="007B0FBA">
        <w:rPr>
          <w:rFonts w:ascii="Times New Roman" w:eastAsia="Times New Roman" w:hAnsi="Times New Roman" w:cs="Times New Roman"/>
          <w:sz w:val="28"/>
          <w:szCs w:val="28"/>
          <w:lang w:eastAsia="ru-RU"/>
        </w:rPr>
        <w:t xml:space="preserve">Проект </w:t>
      </w:r>
      <w:r w:rsidR="004B05A2">
        <w:rPr>
          <w:rFonts w:ascii="Times New Roman" w:hAnsi="Times New Roman" w:cs="Times New Roman"/>
          <w:sz w:val="28"/>
          <w:szCs w:val="28"/>
        </w:rPr>
        <w:t>Р</w:t>
      </w:r>
      <w:r w:rsidR="00000A92" w:rsidRPr="00E336CC">
        <w:rPr>
          <w:rFonts w:ascii="Times New Roman" w:hAnsi="Times New Roman" w:cs="Times New Roman"/>
          <w:bCs/>
          <w:sz w:val="28"/>
          <w:szCs w:val="28"/>
        </w:rPr>
        <w:t xml:space="preserve">ешения  Совета народных депутатов  города </w:t>
      </w:r>
      <w:r w:rsidR="00834884">
        <w:rPr>
          <w:rFonts w:ascii="Times New Roman" w:hAnsi="Times New Roman" w:cs="Times New Roman"/>
          <w:bCs/>
          <w:sz w:val="28"/>
          <w:szCs w:val="28"/>
        </w:rPr>
        <w:t>Фокино</w:t>
      </w:r>
      <w:r w:rsidR="00000A92" w:rsidRPr="00E336CC">
        <w:rPr>
          <w:rFonts w:ascii="Times New Roman" w:hAnsi="Times New Roman" w:cs="Times New Roman"/>
          <w:bCs/>
          <w:sz w:val="28"/>
          <w:szCs w:val="28"/>
        </w:rPr>
        <w:t xml:space="preserve"> «О бюджете </w:t>
      </w:r>
      <w:r w:rsidR="00834884">
        <w:rPr>
          <w:rFonts w:ascii="Times New Roman" w:hAnsi="Times New Roman" w:cs="Times New Roman"/>
          <w:bCs/>
          <w:sz w:val="28"/>
          <w:szCs w:val="28"/>
        </w:rPr>
        <w:t>муниципального образования «</w:t>
      </w:r>
      <w:r w:rsidR="00000A92" w:rsidRPr="00E336CC">
        <w:rPr>
          <w:rFonts w:ascii="Times New Roman" w:hAnsi="Times New Roman" w:cs="Times New Roman"/>
          <w:bCs/>
          <w:sz w:val="28"/>
          <w:szCs w:val="28"/>
        </w:rPr>
        <w:t xml:space="preserve"> городско</w:t>
      </w:r>
      <w:r w:rsidR="00834884">
        <w:rPr>
          <w:rFonts w:ascii="Times New Roman" w:hAnsi="Times New Roman" w:cs="Times New Roman"/>
          <w:bCs/>
          <w:sz w:val="28"/>
          <w:szCs w:val="28"/>
        </w:rPr>
        <w:t>й</w:t>
      </w:r>
      <w:r w:rsidR="00000A92" w:rsidRPr="00E336CC">
        <w:rPr>
          <w:rFonts w:ascii="Times New Roman" w:hAnsi="Times New Roman" w:cs="Times New Roman"/>
          <w:bCs/>
          <w:sz w:val="28"/>
          <w:szCs w:val="28"/>
        </w:rPr>
        <w:t xml:space="preserve"> округ</w:t>
      </w:r>
      <w:r w:rsidR="00834884">
        <w:rPr>
          <w:rFonts w:ascii="Times New Roman" w:hAnsi="Times New Roman" w:cs="Times New Roman"/>
          <w:bCs/>
          <w:sz w:val="28"/>
          <w:szCs w:val="28"/>
        </w:rPr>
        <w:t xml:space="preserve"> «город Фокино»</w:t>
      </w:r>
      <w:r w:rsidR="00000A92" w:rsidRPr="00E336CC">
        <w:rPr>
          <w:rFonts w:ascii="Times New Roman" w:hAnsi="Times New Roman" w:cs="Times New Roman"/>
          <w:bCs/>
          <w:sz w:val="28"/>
          <w:szCs w:val="28"/>
        </w:rPr>
        <w:t xml:space="preserve"> на 201</w:t>
      </w:r>
      <w:r w:rsidR="00834884">
        <w:rPr>
          <w:rFonts w:ascii="Times New Roman" w:hAnsi="Times New Roman" w:cs="Times New Roman"/>
          <w:bCs/>
          <w:sz w:val="28"/>
          <w:szCs w:val="28"/>
        </w:rPr>
        <w:t>9</w:t>
      </w:r>
      <w:r w:rsidR="00000A92" w:rsidRPr="00E336CC">
        <w:rPr>
          <w:rFonts w:ascii="Times New Roman" w:hAnsi="Times New Roman" w:cs="Times New Roman"/>
          <w:bCs/>
          <w:sz w:val="28"/>
          <w:szCs w:val="28"/>
        </w:rPr>
        <w:t>год</w:t>
      </w:r>
      <w:r w:rsidR="00A9768B">
        <w:rPr>
          <w:rFonts w:ascii="Times New Roman" w:hAnsi="Times New Roman" w:cs="Times New Roman"/>
          <w:bCs/>
          <w:sz w:val="28"/>
          <w:szCs w:val="28"/>
        </w:rPr>
        <w:t xml:space="preserve"> и на плановый период 20</w:t>
      </w:r>
      <w:r w:rsidR="00834884">
        <w:rPr>
          <w:rFonts w:ascii="Times New Roman" w:hAnsi="Times New Roman" w:cs="Times New Roman"/>
          <w:bCs/>
          <w:sz w:val="28"/>
          <w:szCs w:val="28"/>
        </w:rPr>
        <w:t xml:space="preserve">20 </w:t>
      </w:r>
      <w:r w:rsidR="00A9768B">
        <w:rPr>
          <w:rFonts w:ascii="Times New Roman" w:hAnsi="Times New Roman" w:cs="Times New Roman"/>
          <w:bCs/>
          <w:sz w:val="28"/>
          <w:szCs w:val="28"/>
        </w:rPr>
        <w:t xml:space="preserve">и </w:t>
      </w:r>
      <w:r w:rsidR="00D253F8">
        <w:rPr>
          <w:rFonts w:ascii="Times New Roman" w:hAnsi="Times New Roman" w:cs="Times New Roman"/>
          <w:bCs/>
          <w:sz w:val="28"/>
          <w:szCs w:val="28"/>
        </w:rPr>
        <w:t>202</w:t>
      </w:r>
      <w:r w:rsidR="00834884">
        <w:rPr>
          <w:rFonts w:ascii="Times New Roman" w:hAnsi="Times New Roman" w:cs="Times New Roman"/>
          <w:bCs/>
          <w:sz w:val="28"/>
          <w:szCs w:val="28"/>
        </w:rPr>
        <w:t>1</w:t>
      </w:r>
      <w:r w:rsidR="00431FD3">
        <w:rPr>
          <w:rFonts w:ascii="Times New Roman" w:hAnsi="Times New Roman" w:cs="Times New Roman"/>
          <w:bCs/>
          <w:sz w:val="28"/>
          <w:szCs w:val="28"/>
        </w:rPr>
        <w:t>годов</w:t>
      </w:r>
      <w:r w:rsidR="00000A92" w:rsidRPr="00E336CC">
        <w:rPr>
          <w:rFonts w:ascii="Times New Roman" w:hAnsi="Times New Roman" w:cs="Times New Roman"/>
          <w:bCs/>
          <w:sz w:val="28"/>
          <w:szCs w:val="28"/>
        </w:rPr>
        <w:t>»</w:t>
      </w:r>
      <w:r w:rsidR="00000A92" w:rsidRPr="00E336CC">
        <w:rPr>
          <w:rFonts w:ascii="Times New Roman" w:hAnsi="Times New Roman" w:cs="Times New Roman"/>
          <w:sz w:val="28"/>
          <w:szCs w:val="28"/>
        </w:rPr>
        <w:t xml:space="preserve"> внесен администрацией города </w:t>
      </w:r>
      <w:r w:rsidR="00834884">
        <w:rPr>
          <w:rFonts w:ascii="Times New Roman" w:hAnsi="Times New Roman" w:cs="Times New Roman"/>
          <w:sz w:val="28"/>
          <w:szCs w:val="28"/>
        </w:rPr>
        <w:t>Фокино</w:t>
      </w:r>
      <w:r w:rsidR="00000A92" w:rsidRPr="00E336CC">
        <w:rPr>
          <w:rFonts w:ascii="Times New Roman" w:hAnsi="Times New Roman" w:cs="Times New Roman"/>
          <w:sz w:val="28"/>
          <w:szCs w:val="28"/>
        </w:rPr>
        <w:t xml:space="preserve"> на рассмотрение в Совет народных депутатов города </w:t>
      </w:r>
      <w:r w:rsidR="00834884">
        <w:rPr>
          <w:rFonts w:ascii="Times New Roman" w:hAnsi="Times New Roman" w:cs="Times New Roman"/>
          <w:sz w:val="28"/>
          <w:szCs w:val="28"/>
        </w:rPr>
        <w:t>Фокино</w:t>
      </w:r>
      <w:r w:rsidR="00CD1BD7">
        <w:rPr>
          <w:rFonts w:ascii="Times New Roman" w:hAnsi="Times New Roman" w:cs="Times New Roman"/>
          <w:sz w:val="28"/>
          <w:szCs w:val="28"/>
        </w:rPr>
        <w:t xml:space="preserve"> и Контрольно-счетную </w:t>
      </w:r>
      <w:r w:rsidR="00834884">
        <w:rPr>
          <w:rFonts w:ascii="Times New Roman" w:hAnsi="Times New Roman" w:cs="Times New Roman"/>
          <w:sz w:val="28"/>
          <w:szCs w:val="28"/>
        </w:rPr>
        <w:t>палаты города Фокино</w:t>
      </w:r>
      <w:r w:rsidR="00000A92" w:rsidRPr="00E336CC">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(местного бюджета) и его внешней проверке (в новой редакции) с учетом дополнений и изменений  Решения Совета народных депутатов города </w:t>
      </w:r>
      <w:r w:rsidR="00834884">
        <w:rPr>
          <w:rFonts w:ascii="Times New Roman" w:hAnsi="Times New Roman" w:cs="Times New Roman"/>
          <w:sz w:val="28"/>
          <w:szCs w:val="28"/>
        </w:rPr>
        <w:t>Фокино</w:t>
      </w:r>
      <w:r w:rsidR="00000A92" w:rsidRPr="00E336CC">
        <w:rPr>
          <w:rFonts w:ascii="Times New Roman" w:hAnsi="Times New Roman" w:cs="Times New Roman"/>
          <w:sz w:val="28"/>
          <w:szCs w:val="28"/>
        </w:rPr>
        <w:t xml:space="preserve"> от </w:t>
      </w:r>
      <w:r w:rsidR="00834884">
        <w:rPr>
          <w:rFonts w:ascii="Times New Roman" w:hAnsi="Times New Roman" w:cs="Times New Roman"/>
          <w:sz w:val="28"/>
          <w:szCs w:val="28"/>
        </w:rPr>
        <w:t>12.12</w:t>
      </w:r>
      <w:r w:rsidR="00000A92" w:rsidRPr="00E336CC">
        <w:rPr>
          <w:rFonts w:ascii="Times New Roman" w:hAnsi="Times New Roman" w:cs="Times New Roman"/>
          <w:sz w:val="28"/>
          <w:szCs w:val="28"/>
        </w:rPr>
        <w:t>.201</w:t>
      </w:r>
      <w:r w:rsidR="00834884">
        <w:rPr>
          <w:rFonts w:ascii="Times New Roman" w:hAnsi="Times New Roman" w:cs="Times New Roman"/>
          <w:sz w:val="28"/>
          <w:szCs w:val="28"/>
        </w:rPr>
        <w:t>7</w:t>
      </w:r>
      <w:r w:rsidR="00000A92" w:rsidRPr="00E336CC">
        <w:rPr>
          <w:rFonts w:ascii="Times New Roman" w:hAnsi="Times New Roman" w:cs="Times New Roman"/>
          <w:sz w:val="28"/>
          <w:szCs w:val="28"/>
        </w:rPr>
        <w:t xml:space="preserve"> года № 5-</w:t>
      </w:r>
      <w:r w:rsidR="00834884">
        <w:rPr>
          <w:rFonts w:ascii="Times New Roman" w:hAnsi="Times New Roman" w:cs="Times New Roman"/>
          <w:sz w:val="28"/>
          <w:szCs w:val="28"/>
        </w:rPr>
        <w:t>928</w:t>
      </w:r>
      <w:r w:rsidR="00000A92">
        <w:rPr>
          <w:rFonts w:ascii="Times New Roman" w:hAnsi="Times New Roman" w:cs="Times New Roman"/>
          <w:sz w:val="28"/>
          <w:szCs w:val="28"/>
        </w:rPr>
        <w:t>.</w:t>
      </w:r>
      <w:r w:rsidR="00000A92" w:rsidRPr="00141FBC">
        <w:rPr>
          <w:rFonts w:ascii="Times New Roman" w:eastAsia="Times New Roman" w:hAnsi="Times New Roman" w:cs="Times New Roman"/>
          <w:iCs/>
          <w:sz w:val="28"/>
          <w:szCs w:val="28"/>
          <w:lang w:eastAsia="ru-RU"/>
        </w:rPr>
        <w:t>Отмечено, что</w:t>
      </w:r>
      <w:r w:rsidR="00834884">
        <w:rPr>
          <w:rFonts w:ascii="Times New Roman" w:eastAsia="Times New Roman" w:hAnsi="Times New Roman" w:cs="Times New Roman"/>
          <w:iCs/>
          <w:sz w:val="28"/>
          <w:szCs w:val="28"/>
          <w:lang w:eastAsia="ru-RU"/>
        </w:rPr>
        <w:t xml:space="preserve"> </w:t>
      </w:r>
      <w:r w:rsidR="00000A92">
        <w:rPr>
          <w:rFonts w:ascii="Times New Roman" w:eastAsia="Times New Roman" w:hAnsi="Times New Roman" w:cs="Times New Roman"/>
          <w:sz w:val="28"/>
          <w:szCs w:val="28"/>
          <w:lang w:eastAsia="ru-RU"/>
        </w:rPr>
        <w:t>п</w:t>
      </w:r>
      <w:r w:rsidR="00000A92" w:rsidRPr="007B0FBA">
        <w:rPr>
          <w:rFonts w:ascii="Times New Roman" w:eastAsia="Times New Roman" w:hAnsi="Times New Roman" w:cs="Times New Roman"/>
          <w:sz w:val="28"/>
          <w:szCs w:val="28"/>
          <w:lang w:eastAsia="ru-RU"/>
        </w:rPr>
        <w:t>еречень представленных документов соответствует требова</w:t>
      </w:r>
      <w:r w:rsidR="00000A92">
        <w:rPr>
          <w:rFonts w:ascii="Times New Roman" w:eastAsia="Times New Roman" w:hAnsi="Times New Roman" w:cs="Times New Roman"/>
          <w:sz w:val="28"/>
          <w:szCs w:val="28"/>
          <w:lang w:eastAsia="ru-RU"/>
        </w:rPr>
        <w:t>ниям вышеуказанного  Решения</w:t>
      </w:r>
      <w:r w:rsidR="00000A92" w:rsidRPr="00674FE3">
        <w:rPr>
          <w:rFonts w:ascii="Times New Roman" w:eastAsia="Times New Roman" w:hAnsi="Times New Roman" w:cs="Times New Roman"/>
          <w:sz w:val="28"/>
          <w:szCs w:val="28"/>
          <w:lang w:eastAsia="ru-RU"/>
        </w:rPr>
        <w:t>.</w:t>
      </w:r>
    </w:p>
    <w:p w:rsidR="00431FD3" w:rsidRDefault="00431FD3" w:rsidP="00431FD3">
      <w:pPr>
        <w:autoSpaceDE w:val="0"/>
        <w:autoSpaceDN w:val="0"/>
        <w:adjustRightInd w:val="0"/>
        <w:spacing w:after="0" w:line="240" w:lineRule="auto"/>
        <w:jc w:val="both"/>
        <w:rPr>
          <w:rFonts w:ascii="Times New Roman" w:hAnsi="Times New Roman" w:cs="Times New Roman"/>
          <w:sz w:val="28"/>
          <w:szCs w:val="28"/>
        </w:rPr>
      </w:pPr>
      <w:r w:rsidRPr="004936EB">
        <w:rPr>
          <w:rFonts w:ascii="Times New Roman" w:hAnsi="Times New Roman" w:cs="Times New Roman"/>
          <w:sz w:val="28"/>
          <w:szCs w:val="28"/>
        </w:rPr>
        <w:t xml:space="preserve">Прогноз социально-экономического развития </w:t>
      </w:r>
      <w:r w:rsidRPr="004936EB">
        <w:rPr>
          <w:rFonts w:ascii="Times New Roman" w:hAnsi="Times New Roman" w:cs="Times New Roman"/>
          <w:bCs/>
          <w:sz w:val="28"/>
          <w:szCs w:val="28"/>
        </w:rPr>
        <w:t>о городского округа</w:t>
      </w:r>
      <w:r w:rsidRPr="004936EB">
        <w:rPr>
          <w:rFonts w:ascii="Times New Roman" w:hAnsi="Times New Roman" w:cs="Times New Roman"/>
          <w:sz w:val="28"/>
          <w:szCs w:val="28"/>
        </w:rPr>
        <w:t xml:space="preserve"> на 201</w:t>
      </w:r>
      <w:r w:rsidR="00834884">
        <w:rPr>
          <w:rFonts w:ascii="Times New Roman" w:hAnsi="Times New Roman" w:cs="Times New Roman"/>
          <w:sz w:val="28"/>
          <w:szCs w:val="28"/>
        </w:rPr>
        <w:t>9</w:t>
      </w:r>
      <w:r w:rsidRPr="004936EB">
        <w:rPr>
          <w:rFonts w:ascii="Times New Roman" w:hAnsi="Times New Roman" w:cs="Times New Roman"/>
          <w:sz w:val="28"/>
          <w:szCs w:val="28"/>
        </w:rPr>
        <w:t xml:space="preserve"> год </w:t>
      </w:r>
      <w:r>
        <w:rPr>
          <w:rFonts w:ascii="Times New Roman" w:hAnsi="Times New Roman" w:cs="Times New Roman"/>
          <w:sz w:val="28"/>
          <w:szCs w:val="28"/>
        </w:rPr>
        <w:t>и на плановый период 20</w:t>
      </w:r>
      <w:r w:rsidR="00834884">
        <w:rPr>
          <w:rFonts w:ascii="Times New Roman" w:hAnsi="Times New Roman" w:cs="Times New Roman"/>
          <w:sz w:val="28"/>
          <w:szCs w:val="28"/>
        </w:rPr>
        <w:t>20</w:t>
      </w:r>
      <w:r>
        <w:rPr>
          <w:rFonts w:ascii="Times New Roman" w:hAnsi="Times New Roman" w:cs="Times New Roman"/>
          <w:sz w:val="28"/>
          <w:szCs w:val="28"/>
        </w:rPr>
        <w:t xml:space="preserve"> и 20</w:t>
      </w:r>
      <w:r w:rsidR="00D253F8">
        <w:rPr>
          <w:rFonts w:ascii="Times New Roman" w:hAnsi="Times New Roman" w:cs="Times New Roman"/>
          <w:sz w:val="28"/>
          <w:szCs w:val="28"/>
        </w:rPr>
        <w:t>2</w:t>
      </w:r>
      <w:r w:rsidR="00834884">
        <w:rPr>
          <w:rFonts w:ascii="Times New Roman" w:hAnsi="Times New Roman" w:cs="Times New Roman"/>
          <w:sz w:val="28"/>
          <w:szCs w:val="28"/>
        </w:rPr>
        <w:t>1</w:t>
      </w:r>
      <w:r>
        <w:rPr>
          <w:rFonts w:ascii="Times New Roman" w:hAnsi="Times New Roman" w:cs="Times New Roman"/>
          <w:sz w:val="28"/>
          <w:szCs w:val="28"/>
        </w:rPr>
        <w:t xml:space="preserve">годов </w:t>
      </w:r>
      <w:r w:rsidRPr="004936EB">
        <w:rPr>
          <w:rFonts w:ascii="Times New Roman" w:hAnsi="Times New Roman" w:cs="Times New Roman"/>
          <w:sz w:val="28"/>
          <w:szCs w:val="28"/>
        </w:rPr>
        <w:t>разработан на основе анализа основных макроэкономических показателей социально-экономического развития города за предыдущие годы, ожидаемых итогов за 201</w:t>
      </w:r>
      <w:r w:rsidR="00834884">
        <w:rPr>
          <w:rFonts w:ascii="Times New Roman" w:hAnsi="Times New Roman" w:cs="Times New Roman"/>
          <w:sz w:val="28"/>
          <w:szCs w:val="28"/>
        </w:rPr>
        <w:t>8</w:t>
      </w:r>
      <w:r w:rsidRPr="004936EB">
        <w:rPr>
          <w:rFonts w:ascii="Times New Roman" w:hAnsi="Times New Roman" w:cs="Times New Roman"/>
          <w:sz w:val="28"/>
          <w:szCs w:val="28"/>
        </w:rPr>
        <w:t>год, а также с учетом сценарных условий социально-экономического развития Российской Федерации на 201</w:t>
      </w:r>
      <w:r w:rsidR="00834884">
        <w:rPr>
          <w:rFonts w:ascii="Times New Roman" w:hAnsi="Times New Roman" w:cs="Times New Roman"/>
          <w:sz w:val="28"/>
          <w:szCs w:val="28"/>
        </w:rPr>
        <w:t>9</w:t>
      </w:r>
      <w:r w:rsidRPr="004936EB">
        <w:rPr>
          <w:rFonts w:ascii="Times New Roman" w:hAnsi="Times New Roman" w:cs="Times New Roman"/>
          <w:sz w:val="28"/>
          <w:szCs w:val="28"/>
        </w:rPr>
        <w:t>-20</w:t>
      </w:r>
      <w:r w:rsidR="00D253F8">
        <w:rPr>
          <w:rFonts w:ascii="Times New Roman" w:hAnsi="Times New Roman" w:cs="Times New Roman"/>
          <w:sz w:val="28"/>
          <w:szCs w:val="28"/>
        </w:rPr>
        <w:t>2</w:t>
      </w:r>
      <w:r w:rsidR="00834884">
        <w:rPr>
          <w:rFonts w:ascii="Times New Roman" w:hAnsi="Times New Roman" w:cs="Times New Roman"/>
          <w:sz w:val="28"/>
          <w:szCs w:val="28"/>
        </w:rPr>
        <w:t>1</w:t>
      </w:r>
      <w:r w:rsidRPr="004936EB">
        <w:rPr>
          <w:rFonts w:ascii="Times New Roman" w:hAnsi="Times New Roman" w:cs="Times New Roman"/>
          <w:sz w:val="28"/>
          <w:szCs w:val="28"/>
        </w:rPr>
        <w:t xml:space="preserve"> годы</w:t>
      </w:r>
      <w:r>
        <w:rPr>
          <w:rFonts w:ascii="Times New Roman" w:hAnsi="Times New Roman" w:cs="Times New Roman"/>
          <w:sz w:val="28"/>
          <w:szCs w:val="28"/>
        </w:rPr>
        <w:t>, целевых показателей, установленных указами Президента Российской Федерации от 07 мая 2012 года №596-606</w:t>
      </w:r>
      <w:r w:rsidRPr="004936EB">
        <w:rPr>
          <w:rFonts w:ascii="Times New Roman" w:hAnsi="Times New Roman" w:cs="Times New Roman"/>
          <w:sz w:val="28"/>
          <w:szCs w:val="28"/>
        </w:rPr>
        <w:t>.</w:t>
      </w:r>
    </w:p>
    <w:p w:rsidR="00431FD3" w:rsidRPr="008800DC" w:rsidRDefault="009F6BC8" w:rsidP="009F6BC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9</w:t>
      </w:r>
      <w:r w:rsidR="00000A92" w:rsidRPr="00000A92">
        <w:rPr>
          <w:rFonts w:ascii="Times New Roman" w:eastAsia="Times New Roman" w:hAnsi="Times New Roman" w:cs="Times New Roman"/>
          <w:b/>
          <w:i/>
          <w:sz w:val="28"/>
          <w:szCs w:val="28"/>
          <w:lang w:eastAsia="ru-RU"/>
        </w:rPr>
        <w:t>.2</w:t>
      </w:r>
      <w:r w:rsidR="00000A92" w:rsidRPr="00A858FF">
        <w:rPr>
          <w:rFonts w:ascii="Times New Roman" w:eastAsia="Times New Roman" w:hAnsi="Times New Roman" w:cs="Times New Roman"/>
          <w:b/>
          <w:i/>
          <w:sz w:val="28"/>
          <w:szCs w:val="28"/>
          <w:lang w:eastAsia="ru-RU"/>
        </w:rPr>
        <w:t>.</w:t>
      </w:r>
      <w:r w:rsidR="00431FD3" w:rsidRPr="008800DC">
        <w:rPr>
          <w:rFonts w:ascii="Times New Roman" w:hAnsi="Times New Roman" w:cs="Times New Roman"/>
          <w:sz w:val="28"/>
          <w:szCs w:val="28"/>
        </w:rPr>
        <w:t>Прогноз разработан на вариативной основе в составе базового.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при формировании местного бюджета взят базовый вариант прогноза. Пояснительная записка к прогнозу сформирована по показателям первого (базового) варианта прогноза.</w:t>
      </w:r>
    </w:p>
    <w:p w:rsidR="00D253F8" w:rsidRPr="009A55F4" w:rsidRDefault="00D253F8" w:rsidP="00D253F8">
      <w:pPr>
        <w:spacing w:after="0"/>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 xml:space="preserve">Базой для разработки прогноза социально-экономического развития муниципального образования городской округ </w:t>
      </w:r>
      <w:r w:rsidR="00A23E04">
        <w:rPr>
          <w:rFonts w:ascii="Times New Roman" w:hAnsi="Times New Roman" w:cs="Times New Roman"/>
          <w:bCs/>
          <w:sz w:val="28"/>
          <w:szCs w:val="28"/>
        </w:rPr>
        <w:t xml:space="preserve"> «город Фокино»</w:t>
      </w:r>
      <w:r w:rsidRPr="009A55F4">
        <w:rPr>
          <w:rFonts w:ascii="Times New Roman" w:hAnsi="Times New Roman" w:cs="Times New Roman"/>
          <w:bCs/>
          <w:sz w:val="28"/>
          <w:szCs w:val="28"/>
        </w:rPr>
        <w:t xml:space="preserve"> на 201</w:t>
      </w:r>
      <w:r w:rsidR="00A23E04">
        <w:rPr>
          <w:rFonts w:ascii="Times New Roman" w:hAnsi="Times New Roman" w:cs="Times New Roman"/>
          <w:bCs/>
          <w:sz w:val="28"/>
          <w:szCs w:val="28"/>
        </w:rPr>
        <w:t>9</w:t>
      </w:r>
      <w:r w:rsidRPr="009A55F4">
        <w:rPr>
          <w:rFonts w:ascii="Times New Roman" w:hAnsi="Times New Roman" w:cs="Times New Roman"/>
          <w:bCs/>
          <w:sz w:val="28"/>
          <w:szCs w:val="28"/>
        </w:rPr>
        <w:t xml:space="preserve"> год и на плановый период 20</w:t>
      </w:r>
      <w:r w:rsidR="00A23E04">
        <w:rPr>
          <w:rFonts w:ascii="Times New Roman" w:hAnsi="Times New Roman" w:cs="Times New Roman"/>
          <w:bCs/>
          <w:sz w:val="28"/>
          <w:szCs w:val="28"/>
        </w:rPr>
        <w:t>20</w:t>
      </w:r>
      <w:r w:rsidRPr="009A55F4">
        <w:rPr>
          <w:rFonts w:ascii="Times New Roman" w:hAnsi="Times New Roman" w:cs="Times New Roman"/>
          <w:bCs/>
          <w:sz w:val="28"/>
          <w:szCs w:val="28"/>
        </w:rPr>
        <w:t xml:space="preserve"> и 202</w:t>
      </w:r>
      <w:r w:rsidR="00A23E04">
        <w:rPr>
          <w:rFonts w:ascii="Times New Roman" w:hAnsi="Times New Roman" w:cs="Times New Roman"/>
          <w:bCs/>
          <w:sz w:val="28"/>
          <w:szCs w:val="28"/>
        </w:rPr>
        <w:t>1</w:t>
      </w:r>
      <w:r w:rsidRPr="009A55F4">
        <w:rPr>
          <w:rFonts w:ascii="Times New Roman" w:hAnsi="Times New Roman" w:cs="Times New Roman"/>
          <w:bCs/>
          <w:sz w:val="28"/>
          <w:szCs w:val="28"/>
        </w:rPr>
        <w:t xml:space="preserve">годов являются основные макроэкономические </w:t>
      </w:r>
      <w:r w:rsidRPr="009A55F4">
        <w:rPr>
          <w:rFonts w:ascii="Times New Roman" w:hAnsi="Times New Roman" w:cs="Times New Roman"/>
          <w:bCs/>
          <w:sz w:val="28"/>
          <w:szCs w:val="28"/>
        </w:rPr>
        <w:lastRenderedPageBreak/>
        <w:t>показатели социально-экономического развития Брянской области за предыдущие годы, итоги за отчетный период 201</w:t>
      </w:r>
      <w:r w:rsidR="00A23E04">
        <w:rPr>
          <w:rFonts w:ascii="Times New Roman" w:hAnsi="Times New Roman" w:cs="Times New Roman"/>
          <w:bCs/>
          <w:sz w:val="28"/>
          <w:szCs w:val="28"/>
        </w:rPr>
        <w:t>8</w:t>
      </w:r>
      <w:r w:rsidRPr="009A55F4">
        <w:rPr>
          <w:rFonts w:ascii="Times New Roman" w:hAnsi="Times New Roman" w:cs="Times New Roman"/>
          <w:bCs/>
          <w:sz w:val="28"/>
          <w:szCs w:val="28"/>
        </w:rPr>
        <w:t xml:space="preserve"> года, сценарные условия развития экономики Российской Федерации на 201</w:t>
      </w:r>
      <w:r w:rsidR="00A23E04">
        <w:rPr>
          <w:rFonts w:ascii="Times New Roman" w:hAnsi="Times New Roman" w:cs="Times New Roman"/>
          <w:bCs/>
          <w:sz w:val="28"/>
          <w:szCs w:val="28"/>
        </w:rPr>
        <w:t>9</w:t>
      </w:r>
      <w:r w:rsidRPr="009A55F4">
        <w:rPr>
          <w:rFonts w:ascii="Times New Roman" w:hAnsi="Times New Roman" w:cs="Times New Roman"/>
          <w:bCs/>
          <w:sz w:val="28"/>
          <w:szCs w:val="28"/>
        </w:rPr>
        <w:t>-202</w:t>
      </w:r>
      <w:r w:rsidR="00A23E04">
        <w:rPr>
          <w:rFonts w:ascii="Times New Roman" w:hAnsi="Times New Roman" w:cs="Times New Roman"/>
          <w:bCs/>
          <w:sz w:val="28"/>
          <w:szCs w:val="28"/>
        </w:rPr>
        <w:t>1</w:t>
      </w:r>
      <w:r w:rsidRPr="009A55F4">
        <w:rPr>
          <w:rFonts w:ascii="Times New Roman" w:hAnsi="Times New Roman" w:cs="Times New Roman"/>
          <w:bCs/>
          <w:sz w:val="28"/>
          <w:szCs w:val="28"/>
        </w:rPr>
        <w:t xml:space="preserve"> годы.</w:t>
      </w:r>
    </w:p>
    <w:p w:rsidR="00D253F8" w:rsidRPr="009A55F4" w:rsidRDefault="00D253F8" w:rsidP="00D253F8">
      <w:pPr>
        <w:spacing w:after="0" w:line="240" w:lineRule="auto"/>
        <w:ind w:firstLine="709"/>
        <w:jc w:val="both"/>
        <w:rPr>
          <w:rFonts w:ascii="Times New Roman" w:hAnsi="Times New Roman" w:cs="Times New Roman"/>
          <w:bCs/>
          <w:sz w:val="28"/>
          <w:szCs w:val="28"/>
        </w:rPr>
      </w:pPr>
      <w:r>
        <w:rPr>
          <w:bCs/>
          <w:sz w:val="28"/>
          <w:szCs w:val="28"/>
        </w:rPr>
        <w:tab/>
      </w:r>
      <w:r w:rsidRPr="009A55F4">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Pr="009A55F4">
        <w:rPr>
          <w:rFonts w:ascii="Times New Roman" w:hAnsi="Times New Roman" w:cs="Times New Roman"/>
          <w:sz w:val="28"/>
          <w:szCs w:val="28"/>
        </w:rPr>
        <w:t xml:space="preserve"> муниципального образования </w:t>
      </w:r>
      <w:r w:rsidR="00A23E04">
        <w:rPr>
          <w:rFonts w:ascii="Times New Roman" w:hAnsi="Times New Roman" w:cs="Times New Roman"/>
          <w:sz w:val="28"/>
          <w:szCs w:val="28"/>
        </w:rPr>
        <w:t>«городской округ «город Фокино»</w:t>
      </w:r>
      <w:r w:rsidRPr="009A55F4">
        <w:rPr>
          <w:rFonts w:ascii="Times New Roman" w:hAnsi="Times New Roman" w:cs="Times New Roman"/>
          <w:sz w:val="28"/>
          <w:szCs w:val="28"/>
        </w:rPr>
        <w:t xml:space="preserve">  до 202</w:t>
      </w:r>
      <w:r w:rsidR="00A23E04">
        <w:rPr>
          <w:rFonts w:ascii="Times New Roman" w:hAnsi="Times New Roman" w:cs="Times New Roman"/>
          <w:sz w:val="28"/>
          <w:szCs w:val="28"/>
        </w:rPr>
        <w:t>1</w:t>
      </w:r>
      <w:r w:rsidRPr="009A55F4">
        <w:rPr>
          <w:rFonts w:ascii="Times New Roman" w:hAnsi="Times New Roman" w:cs="Times New Roman"/>
          <w:sz w:val="28"/>
          <w:szCs w:val="28"/>
        </w:rPr>
        <w:t xml:space="preserve"> года</w:t>
      </w:r>
      <w:r w:rsidRPr="009A55F4">
        <w:rPr>
          <w:rFonts w:ascii="Times New Roman" w:hAnsi="Times New Roman" w:cs="Times New Roman"/>
          <w:bCs/>
          <w:sz w:val="28"/>
          <w:szCs w:val="28"/>
        </w:rPr>
        <w:t xml:space="preserve"> и  муниципальных программах города </w:t>
      </w:r>
      <w:r w:rsidR="00A23E04">
        <w:rPr>
          <w:rFonts w:ascii="Times New Roman" w:hAnsi="Times New Roman" w:cs="Times New Roman"/>
          <w:bCs/>
          <w:sz w:val="28"/>
          <w:szCs w:val="28"/>
        </w:rPr>
        <w:t>Фокин</w:t>
      </w:r>
      <w:r w:rsidRPr="009A55F4">
        <w:rPr>
          <w:rFonts w:ascii="Times New Roman" w:hAnsi="Times New Roman" w:cs="Times New Roman"/>
          <w:bCs/>
          <w:sz w:val="28"/>
          <w:szCs w:val="28"/>
        </w:rPr>
        <w:t>о.</w:t>
      </w:r>
    </w:p>
    <w:p w:rsidR="00D253F8" w:rsidRPr="003B5AD1" w:rsidRDefault="00D253F8" w:rsidP="00D253F8">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 .</w:t>
      </w:r>
    </w:p>
    <w:p w:rsidR="0031751F" w:rsidRPr="007651CB" w:rsidRDefault="0031751F" w:rsidP="0031751F">
      <w:pPr>
        <w:spacing w:after="0"/>
        <w:ind w:firstLine="709"/>
        <w:jc w:val="both"/>
        <w:rPr>
          <w:rFonts w:ascii="Times New Roman" w:hAnsi="Times New Roman" w:cs="Times New Roman"/>
          <w:sz w:val="28"/>
          <w:szCs w:val="28"/>
        </w:rPr>
      </w:pPr>
      <w:r w:rsidRPr="007651CB">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6A3C0F" w:rsidRPr="003B5AD1"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Покупательная способность заработной платы по отношению к величине прожиточного минимума составит 2,03 процента  в 2017 году и до конца прогнозируемого периода снизится до уровня 2,0</w:t>
      </w:r>
      <w:r w:rsidR="00BD0CDE">
        <w:rPr>
          <w:rFonts w:ascii="Times New Roman" w:hAnsi="Times New Roman" w:cs="Times New Roman"/>
          <w:sz w:val="28"/>
          <w:szCs w:val="28"/>
        </w:rPr>
        <w:t>0</w:t>
      </w:r>
      <w:r w:rsidRPr="003B5AD1">
        <w:rPr>
          <w:rFonts w:ascii="Times New Roman" w:hAnsi="Times New Roman" w:cs="Times New Roman"/>
          <w:sz w:val="28"/>
          <w:szCs w:val="28"/>
        </w:rPr>
        <w:t xml:space="preserve"> процентов. </w:t>
      </w:r>
    </w:p>
    <w:p w:rsidR="00BD0CDE"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Основную часть доходов население использует на покупку товаров и оплату услуг (</w:t>
      </w:r>
      <w:r w:rsidR="00BD0CDE">
        <w:rPr>
          <w:rFonts w:ascii="Times New Roman" w:hAnsi="Times New Roman" w:cs="Times New Roman"/>
          <w:sz w:val="28"/>
          <w:szCs w:val="28"/>
        </w:rPr>
        <w:t>111,4</w:t>
      </w:r>
      <w:r w:rsidRPr="003B5AD1">
        <w:rPr>
          <w:rFonts w:ascii="Times New Roman" w:hAnsi="Times New Roman" w:cs="Times New Roman"/>
          <w:sz w:val="28"/>
          <w:szCs w:val="28"/>
        </w:rPr>
        <w:t xml:space="preserve"> процента). </w:t>
      </w:r>
    </w:p>
    <w:p w:rsidR="006A3C0F" w:rsidRPr="003B5AD1"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По оценке в 2017 году объем инвестиций в основной капитал составит </w:t>
      </w:r>
      <w:r w:rsidR="00AF0B9C">
        <w:rPr>
          <w:rFonts w:ascii="Times New Roman" w:hAnsi="Times New Roman" w:cs="Times New Roman"/>
          <w:sz w:val="28"/>
          <w:szCs w:val="28"/>
        </w:rPr>
        <w:t>119,48</w:t>
      </w:r>
      <w:r w:rsidRPr="003B5AD1">
        <w:rPr>
          <w:rFonts w:ascii="Times New Roman" w:hAnsi="Times New Roman" w:cs="Times New Roman"/>
          <w:sz w:val="28"/>
          <w:szCs w:val="28"/>
        </w:rPr>
        <w:t xml:space="preserve"> млн. рублей и </w:t>
      </w:r>
      <w:r w:rsidR="00AF0B9C">
        <w:rPr>
          <w:rFonts w:ascii="Times New Roman" w:hAnsi="Times New Roman" w:cs="Times New Roman"/>
          <w:sz w:val="28"/>
          <w:szCs w:val="28"/>
        </w:rPr>
        <w:t>снизился</w:t>
      </w:r>
      <w:r w:rsidRPr="003B5AD1">
        <w:rPr>
          <w:rFonts w:ascii="Times New Roman" w:hAnsi="Times New Roman" w:cs="Times New Roman"/>
          <w:sz w:val="28"/>
          <w:szCs w:val="28"/>
        </w:rPr>
        <w:t xml:space="preserve"> на </w:t>
      </w:r>
      <w:r w:rsidR="00AF0B9C">
        <w:rPr>
          <w:rFonts w:ascii="Times New Roman" w:hAnsi="Times New Roman" w:cs="Times New Roman"/>
          <w:sz w:val="28"/>
          <w:szCs w:val="28"/>
        </w:rPr>
        <w:t>43,5</w:t>
      </w:r>
      <w:r w:rsidRPr="003B5AD1">
        <w:rPr>
          <w:rFonts w:ascii="Times New Roman" w:hAnsi="Times New Roman" w:cs="Times New Roman"/>
          <w:sz w:val="28"/>
          <w:szCs w:val="28"/>
        </w:rPr>
        <w:t xml:space="preserve"> процента к уровню 201</w:t>
      </w:r>
      <w:r w:rsidR="00AF0B9C">
        <w:rPr>
          <w:rFonts w:ascii="Times New Roman" w:hAnsi="Times New Roman" w:cs="Times New Roman"/>
          <w:sz w:val="28"/>
          <w:szCs w:val="28"/>
        </w:rPr>
        <w:t>7</w:t>
      </w:r>
      <w:r w:rsidRPr="003B5AD1">
        <w:rPr>
          <w:rFonts w:ascii="Times New Roman" w:hAnsi="Times New Roman" w:cs="Times New Roman"/>
          <w:sz w:val="28"/>
          <w:szCs w:val="28"/>
        </w:rPr>
        <w:t xml:space="preserve"> года (в сопоставимых ценах).</w:t>
      </w:r>
    </w:p>
    <w:p w:rsidR="006A3C0F" w:rsidRPr="003B5AD1"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прогнозируемый период (201</w:t>
      </w:r>
      <w:r w:rsidR="00AF0B9C">
        <w:rPr>
          <w:rFonts w:ascii="Times New Roman" w:hAnsi="Times New Roman" w:cs="Times New Roman"/>
          <w:sz w:val="28"/>
          <w:szCs w:val="28"/>
        </w:rPr>
        <w:t>9</w:t>
      </w:r>
      <w:r w:rsidRPr="003B5AD1">
        <w:rPr>
          <w:rFonts w:ascii="Times New Roman" w:hAnsi="Times New Roman" w:cs="Times New Roman"/>
          <w:sz w:val="28"/>
          <w:szCs w:val="28"/>
        </w:rPr>
        <w:t xml:space="preserve"> – 202</w:t>
      </w:r>
      <w:r w:rsidR="00AF0B9C">
        <w:rPr>
          <w:rFonts w:ascii="Times New Roman" w:hAnsi="Times New Roman" w:cs="Times New Roman"/>
          <w:sz w:val="28"/>
          <w:szCs w:val="28"/>
        </w:rPr>
        <w:t>1</w:t>
      </w:r>
      <w:r w:rsidRPr="003B5AD1">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AF0B9C">
        <w:rPr>
          <w:rFonts w:ascii="Times New Roman" w:hAnsi="Times New Roman" w:cs="Times New Roman"/>
          <w:sz w:val="28"/>
          <w:szCs w:val="28"/>
        </w:rPr>
        <w:t xml:space="preserve">организаций </w:t>
      </w:r>
      <w:r w:rsidRPr="003B5AD1">
        <w:rPr>
          <w:rFonts w:ascii="Times New Roman" w:hAnsi="Times New Roman" w:cs="Times New Roman"/>
          <w:sz w:val="28"/>
          <w:szCs w:val="28"/>
        </w:rPr>
        <w:t xml:space="preserve"> на </w:t>
      </w:r>
      <w:r w:rsidR="00AF0B9C">
        <w:rPr>
          <w:rFonts w:ascii="Times New Roman" w:hAnsi="Times New Roman" w:cs="Times New Roman"/>
          <w:sz w:val="28"/>
          <w:szCs w:val="28"/>
        </w:rPr>
        <w:t>модернизацию производства</w:t>
      </w:r>
      <w:r w:rsidRPr="003B5AD1">
        <w:rPr>
          <w:rFonts w:ascii="Times New Roman" w:hAnsi="Times New Roman" w:cs="Times New Roman"/>
          <w:sz w:val="28"/>
          <w:szCs w:val="28"/>
        </w:rPr>
        <w:t xml:space="preserve"> и за счет бюджетных средств на строительство артезианской скважины, ремонт </w:t>
      </w:r>
      <w:r w:rsidR="00AF0B9C">
        <w:rPr>
          <w:rFonts w:ascii="Times New Roman" w:hAnsi="Times New Roman" w:cs="Times New Roman"/>
          <w:sz w:val="28"/>
          <w:szCs w:val="28"/>
        </w:rPr>
        <w:t>крыши школы, ремонт котельной</w:t>
      </w:r>
      <w:r w:rsidRPr="003B5AD1">
        <w:rPr>
          <w:rFonts w:ascii="Times New Roman" w:hAnsi="Times New Roman" w:cs="Times New Roman"/>
          <w:sz w:val="28"/>
          <w:szCs w:val="28"/>
        </w:rPr>
        <w:t>.</w:t>
      </w:r>
    </w:p>
    <w:p w:rsidR="00047615" w:rsidRPr="009F6BC8" w:rsidRDefault="0005005C" w:rsidP="00047615">
      <w:pPr>
        <w:jc w:val="both"/>
        <w:rPr>
          <w:rFonts w:ascii="Times New Roman" w:hAnsi="Times New Roman" w:cs="Times New Roman"/>
          <w:sz w:val="28"/>
          <w:szCs w:val="28"/>
        </w:rPr>
      </w:pPr>
      <w:r w:rsidRPr="008E567E">
        <w:rPr>
          <w:rFonts w:ascii="Times New Roman" w:hAnsi="Times New Roman" w:cs="Times New Roman"/>
          <w:sz w:val="28"/>
          <w:szCs w:val="28"/>
        </w:rPr>
        <w:tab/>
      </w:r>
      <w:r w:rsidR="00047615" w:rsidRPr="00E758B5">
        <w:rPr>
          <w:b/>
          <w:sz w:val="28"/>
          <w:szCs w:val="28"/>
        </w:rPr>
        <w:t xml:space="preserve">        9.3.1</w:t>
      </w:r>
      <w:r w:rsidR="00047615" w:rsidRPr="009F6BC8">
        <w:rPr>
          <w:rFonts w:ascii="Times New Roman" w:hAnsi="Times New Roman" w:cs="Times New Roman"/>
          <w:b/>
          <w:sz w:val="28"/>
          <w:szCs w:val="28"/>
        </w:rPr>
        <w:t xml:space="preserve">.  </w:t>
      </w:r>
      <w:r w:rsidR="00047615" w:rsidRPr="009F6BC8">
        <w:rPr>
          <w:rFonts w:ascii="Times New Roman" w:hAnsi="Times New Roman" w:cs="Times New Roman"/>
          <w:sz w:val="28"/>
          <w:szCs w:val="28"/>
        </w:rPr>
        <w:t>Доходы бюджета в 2019 году прогнозируются в объеме 207631,5тыс. рублей.  В 20</w:t>
      </w:r>
      <w:r w:rsidR="00E56C6B" w:rsidRPr="009F6BC8">
        <w:rPr>
          <w:rFonts w:ascii="Times New Roman" w:hAnsi="Times New Roman" w:cs="Times New Roman"/>
          <w:sz w:val="28"/>
          <w:szCs w:val="28"/>
        </w:rPr>
        <w:t>20</w:t>
      </w:r>
      <w:r w:rsidR="00047615" w:rsidRPr="009F6BC8">
        <w:rPr>
          <w:rFonts w:ascii="Times New Roman" w:hAnsi="Times New Roman" w:cs="Times New Roman"/>
          <w:sz w:val="28"/>
          <w:szCs w:val="28"/>
        </w:rPr>
        <w:t xml:space="preserve"> году доходы составят </w:t>
      </w:r>
      <w:r w:rsidR="00E56C6B" w:rsidRPr="009F6BC8">
        <w:rPr>
          <w:rFonts w:ascii="Times New Roman" w:hAnsi="Times New Roman" w:cs="Times New Roman"/>
          <w:sz w:val="28"/>
          <w:szCs w:val="28"/>
        </w:rPr>
        <w:t>198714,5</w:t>
      </w:r>
      <w:r w:rsidR="00047615" w:rsidRPr="009F6BC8">
        <w:rPr>
          <w:rFonts w:ascii="Times New Roman" w:hAnsi="Times New Roman" w:cs="Times New Roman"/>
          <w:sz w:val="28"/>
          <w:szCs w:val="28"/>
        </w:rPr>
        <w:t xml:space="preserve"> тыс. рублей, в 202</w:t>
      </w:r>
      <w:r w:rsidR="00E56C6B" w:rsidRPr="009F6BC8">
        <w:rPr>
          <w:rFonts w:ascii="Times New Roman" w:hAnsi="Times New Roman" w:cs="Times New Roman"/>
          <w:sz w:val="28"/>
          <w:szCs w:val="28"/>
        </w:rPr>
        <w:t>1</w:t>
      </w:r>
      <w:r w:rsidR="00047615" w:rsidRPr="009F6BC8">
        <w:rPr>
          <w:rFonts w:ascii="Times New Roman" w:hAnsi="Times New Roman" w:cs="Times New Roman"/>
          <w:sz w:val="28"/>
          <w:szCs w:val="28"/>
        </w:rPr>
        <w:t xml:space="preserve"> году – </w:t>
      </w:r>
      <w:r w:rsidR="00E56C6B" w:rsidRPr="009F6BC8">
        <w:rPr>
          <w:rFonts w:ascii="Times New Roman" w:hAnsi="Times New Roman" w:cs="Times New Roman"/>
          <w:sz w:val="28"/>
          <w:szCs w:val="28"/>
        </w:rPr>
        <w:t>200622,5</w:t>
      </w:r>
      <w:r w:rsidR="00047615" w:rsidRPr="009F6BC8">
        <w:rPr>
          <w:rFonts w:ascii="Times New Roman" w:hAnsi="Times New Roman" w:cs="Times New Roman"/>
          <w:sz w:val="28"/>
          <w:szCs w:val="28"/>
        </w:rPr>
        <w:t xml:space="preserve"> тыс. рублей.</w:t>
      </w:r>
    </w:p>
    <w:p w:rsidR="00E56C6B"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Расходы городского бюджета на 201</w:t>
      </w:r>
      <w:r w:rsidR="00E56C6B" w:rsidRPr="009F6BC8">
        <w:rPr>
          <w:rFonts w:ascii="Times New Roman" w:hAnsi="Times New Roman" w:cs="Times New Roman"/>
          <w:sz w:val="28"/>
          <w:szCs w:val="28"/>
        </w:rPr>
        <w:t>9</w:t>
      </w:r>
      <w:r w:rsidRPr="009F6BC8">
        <w:rPr>
          <w:rFonts w:ascii="Times New Roman" w:hAnsi="Times New Roman" w:cs="Times New Roman"/>
          <w:sz w:val="28"/>
          <w:szCs w:val="28"/>
        </w:rPr>
        <w:t xml:space="preserve">год прогнозируются в сумме </w:t>
      </w:r>
      <w:r w:rsidR="00E56C6B" w:rsidRPr="009F6BC8">
        <w:rPr>
          <w:rFonts w:ascii="Times New Roman" w:hAnsi="Times New Roman" w:cs="Times New Roman"/>
          <w:sz w:val="28"/>
          <w:szCs w:val="28"/>
        </w:rPr>
        <w:t>208931,</w:t>
      </w:r>
    </w:p>
    <w:p w:rsidR="00047615" w:rsidRPr="009F6BC8" w:rsidRDefault="00E56C6B" w:rsidP="00047615">
      <w:pPr>
        <w:jc w:val="both"/>
        <w:rPr>
          <w:rFonts w:ascii="Times New Roman" w:hAnsi="Times New Roman" w:cs="Times New Roman"/>
          <w:sz w:val="28"/>
          <w:szCs w:val="28"/>
        </w:rPr>
      </w:pPr>
      <w:r w:rsidRPr="009F6BC8">
        <w:rPr>
          <w:rFonts w:ascii="Times New Roman" w:hAnsi="Times New Roman" w:cs="Times New Roman"/>
          <w:sz w:val="28"/>
          <w:szCs w:val="28"/>
        </w:rPr>
        <w:t>5</w:t>
      </w:r>
      <w:r w:rsidR="00047615" w:rsidRPr="009F6BC8">
        <w:rPr>
          <w:rFonts w:ascii="Times New Roman" w:hAnsi="Times New Roman" w:cs="Times New Roman"/>
          <w:sz w:val="28"/>
          <w:szCs w:val="28"/>
        </w:rPr>
        <w:t xml:space="preserve"> тыс. рублей, что составляет </w:t>
      </w:r>
      <w:r w:rsidRPr="009F6BC8">
        <w:rPr>
          <w:rFonts w:ascii="Times New Roman" w:hAnsi="Times New Roman" w:cs="Times New Roman"/>
          <w:sz w:val="28"/>
          <w:szCs w:val="28"/>
        </w:rPr>
        <w:t>82,8</w:t>
      </w:r>
      <w:r w:rsidR="00047615" w:rsidRPr="009F6BC8">
        <w:rPr>
          <w:rFonts w:ascii="Times New Roman" w:hAnsi="Times New Roman" w:cs="Times New Roman"/>
          <w:sz w:val="28"/>
          <w:szCs w:val="28"/>
        </w:rPr>
        <w:t>% уровня 201</w:t>
      </w:r>
      <w:r w:rsidRPr="009F6BC8">
        <w:rPr>
          <w:rFonts w:ascii="Times New Roman" w:hAnsi="Times New Roman" w:cs="Times New Roman"/>
          <w:sz w:val="28"/>
          <w:szCs w:val="28"/>
        </w:rPr>
        <w:t>8</w:t>
      </w:r>
      <w:r w:rsidR="00047615" w:rsidRPr="009F6BC8">
        <w:rPr>
          <w:rFonts w:ascii="Times New Roman" w:hAnsi="Times New Roman" w:cs="Times New Roman"/>
          <w:sz w:val="28"/>
          <w:szCs w:val="28"/>
        </w:rPr>
        <w:t xml:space="preserve"> года. Расходы бюджета в 20</w:t>
      </w:r>
      <w:r w:rsidRPr="009F6BC8">
        <w:rPr>
          <w:rFonts w:ascii="Times New Roman" w:hAnsi="Times New Roman" w:cs="Times New Roman"/>
          <w:sz w:val="28"/>
          <w:szCs w:val="28"/>
        </w:rPr>
        <w:t>20</w:t>
      </w:r>
      <w:r w:rsidR="00047615" w:rsidRPr="009F6BC8">
        <w:rPr>
          <w:rFonts w:ascii="Times New Roman" w:hAnsi="Times New Roman" w:cs="Times New Roman"/>
          <w:sz w:val="28"/>
          <w:szCs w:val="28"/>
        </w:rPr>
        <w:t xml:space="preserve"> году на уровне </w:t>
      </w:r>
      <w:r w:rsidRPr="009F6BC8">
        <w:rPr>
          <w:rFonts w:ascii="Times New Roman" w:hAnsi="Times New Roman" w:cs="Times New Roman"/>
          <w:sz w:val="28"/>
          <w:szCs w:val="28"/>
        </w:rPr>
        <w:t>95,1</w:t>
      </w:r>
      <w:r w:rsidR="00047615" w:rsidRPr="009F6BC8">
        <w:rPr>
          <w:rFonts w:ascii="Times New Roman" w:hAnsi="Times New Roman" w:cs="Times New Roman"/>
          <w:sz w:val="28"/>
          <w:szCs w:val="28"/>
        </w:rPr>
        <w:t>% бюджетных назначений 20</w:t>
      </w:r>
      <w:r w:rsidRPr="009F6BC8">
        <w:rPr>
          <w:rFonts w:ascii="Times New Roman" w:hAnsi="Times New Roman" w:cs="Times New Roman"/>
          <w:sz w:val="28"/>
          <w:szCs w:val="28"/>
        </w:rPr>
        <w:t>19</w:t>
      </w:r>
      <w:r w:rsidR="00047615" w:rsidRPr="009F6BC8">
        <w:rPr>
          <w:rFonts w:ascii="Times New Roman" w:hAnsi="Times New Roman" w:cs="Times New Roman"/>
          <w:sz w:val="28"/>
          <w:szCs w:val="28"/>
        </w:rPr>
        <w:t xml:space="preserve"> года, в 202</w:t>
      </w:r>
      <w:r w:rsidRPr="009F6BC8">
        <w:rPr>
          <w:rFonts w:ascii="Times New Roman" w:hAnsi="Times New Roman" w:cs="Times New Roman"/>
          <w:sz w:val="28"/>
          <w:szCs w:val="28"/>
        </w:rPr>
        <w:t>1</w:t>
      </w:r>
      <w:r w:rsidR="00047615" w:rsidRPr="009F6BC8">
        <w:rPr>
          <w:rFonts w:ascii="Times New Roman" w:hAnsi="Times New Roman" w:cs="Times New Roman"/>
          <w:sz w:val="28"/>
          <w:szCs w:val="28"/>
        </w:rPr>
        <w:t xml:space="preserve"> году – </w:t>
      </w:r>
      <w:r w:rsidRPr="009F6BC8">
        <w:rPr>
          <w:rFonts w:ascii="Times New Roman" w:hAnsi="Times New Roman" w:cs="Times New Roman"/>
          <w:sz w:val="28"/>
          <w:szCs w:val="28"/>
        </w:rPr>
        <w:t>101</w:t>
      </w:r>
      <w:r w:rsidR="00047615" w:rsidRPr="009F6BC8">
        <w:rPr>
          <w:rFonts w:ascii="Times New Roman" w:hAnsi="Times New Roman" w:cs="Times New Roman"/>
          <w:sz w:val="28"/>
          <w:szCs w:val="28"/>
        </w:rPr>
        <w:t>% к 20</w:t>
      </w:r>
      <w:r w:rsidRPr="009F6BC8">
        <w:rPr>
          <w:rFonts w:ascii="Times New Roman" w:hAnsi="Times New Roman" w:cs="Times New Roman"/>
          <w:sz w:val="28"/>
          <w:szCs w:val="28"/>
        </w:rPr>
        <w:t>21</w:t>
      </w:r>
      <w:r w:rsidR="00047615" w:rsidRPr="009F6BC8">
        <w:rPr>
          <w:rFonts w:ascii="Times New Roman" w:hAnsi="Times New Roman" w:cs="Times New Roman"/>
          <w:sz w:val="28"/>
          <w:szCs w:val="28"/>
        </w:rPr>
        <w:t xml:space="preserve"> году.</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В 20</w:t>
      </w:r>
      <w:r w:rsidR="00E56C6B" w:rsidRPr="009F6BC8">
        <w:rPr>
          <w:rFonts w:ascii="Times New Roman" w:hAnsi="Times New Roman" w:cs="Times New Roman"/>
          <w:sz w:val="28"/>
          <w:szCs w:val="28"/>
        </w:rPr>
        <w:t>20</w:t>
      </w:r>
      <w:r w:rsidRPr="009F6BC8">
        <w:rPr>
          <w:rFonts w:ascii="Times New Roman" w:hAnsi="Times New Roman" w:cs="Times New Roman"/>
          <w:sz w:val="28"/>
          <w:szCs w:val="28"/>
        </w:rPr>
        <w:t>-202</w:t>
      </w:r>
      <w:r w:rsidR="00E56C6B"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годах бюджет планируется без дефицита, то есть, сбалансирован по доходам и расходам.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9.3.2.</w:t>
      </w:r>
      <w:r w:rsidRPr="009F6BC8">
        <w:rPr>
          <w:rFonts w:ascii="Times New Roman" w:hAnsi="Times New Roman" w:cs="Times New Roman"/>
          <w:sz w:val="28"/>
          <w:szCs w:val="28"/>
        </w:rPr>
        <w:t xml:space="preserve">   Проект городского бюджета на 201</w:t>
      </w:r>
      <w:r w:rsidR="0060397F" w:rsidRPr="009F6BC8">
        <w:rPr>
          <w:rFonts w:ascii="Times New Roman" w:hAnsi="Times New Roman" w:cs="Times New Roman"/>
          <w:sz w:val="28"/>
          <w:szCs w:val="28"/>
        </w:rPr>
        <w:t>9</w:t>
      </w:r>
      <w:r w:rsidRPr="009F6BC8">
        <w:rPr>
          <w:rFonts w:ascii="Times New Roman" w:hAnsi="Times New Roman" w:cs="Times New Roman"/>
          <w:sz w:val="28"/>
          <w:szCs w:val="28"/>
        </w:rPr>
        <w:t>год и плановый период 20</w:t>
      </w:r>
      <w:r w:rsidR="0060397F" w:rsidRPr="009F6BC8">
        <w:rPr>
          <w:rFonts w:ascii="Times New Roman" w:hAnsi="Times New Roman" w:cs="Times New Roman"/>
          <w:sz w:val="28"/>
          <w:szCs w:val="28"/>
        </w:rPr>
        <w:t>20</w:t>
      </w:r>
      <w:r w:rsidRPr="009F6BC8">
        <w:rPr>
          <w:rFonts w:ascii="Times New Roman" w:hAnsi="Times New Roman" w:cs="Times New Roman"/>
          <w:sz w:val="28"/>
          <w:szCs w:val="28"/>
        </w:rPr>
        <w:t>и 202</w:t>
      </w:r>
      <w:r w:rsidR="0060397F" w:rsidRPr="009F6BC8">
        <w:rPr>
          <w:rFonts w:ascii="Times New Roman" w:hAnsi="Times New Roman" w:cs="Times New Roman"/>
          <w:sz w:val="28"/>
          <w:szCs w:val="28"/>
        </w:rPr>
        <w:t>1</w:t>
      </w:r>
      <w:r w:rsidRPr="009F6BC8">
        <w:rPr>
          <w:rFonts w:ascii="Times New Roman" w:hAnsi="Times New Roman" w:cs="Times New Roman"/>
          <w:sz w:val="28"/>
          <w:szCs w:val="28"/>
        </w:rPr>
        <w:t xml:space="preserve">годов подготовлен в соответствии с требованиями Бюджетного кодекса Российской Федерации, Федерального Закона от 06.10.2003 года № 131-ФЗ «Об общих принципах организации местного самоуправления в Российской </w:t>
      </w:r>
      <w:r w:rsidRPr="009F6BC8">
        <w:rPr>
          <w:rFonts w:ascii="Times New Roman" w:hAnsi="Times New Roman" w:cs="Times New Roman"/>
          <w:sz w:val="28"/>
          <w:szCs w:val="28"/>
        </w:rPr>
        <w:lastRenderedPageBreak/>
        <w:t xml:space="preserve">Федерации», решения Жуковского городского Совета народных депутатов от </w:t>
      </w:r>
      <w:r w:rsidR="0060397F" w:rsidRPr="009F6BC8">
        <w:rPr>
          <w:rFonts w:ascii="Times New Roman" w:hAnsi="Times New Roman" w:cs="Times New Roman"/>
          <w:sz w:val="28"/>
          <w:szCs w:val="28"/>
        </w:rPr>
        <w:t>12</w:t>
      </w:r>
      <w:r w:rsidRPr="009F6BC8">
        <w:rPr>
          <w:rFonts w:ascii="Times New Roman" w:hAnsi="Times New Roman" w:cs="Times New Roman"/>
          <w:sz w:val="28"/>
          <w:szCs w:val="28"/>
        </w:rPr>
        <w:t>.</w:t>
      </w:r>
      <w:r w:rsidR="0060397F" w:rsidRPr="009F6BC8">
        <w:rPr>
          <w:rFonts w:ascii="Times New Roman" w:hAnsi="Times New Roman" w:cs="Times New Roman"/>
          <w:sz w:val="28"/>
          <w:szCs w:val="28"/>
        </w:rPr>
        <w:t>12</w:t>
      </w:r>
      <w:r w:rsidRPr="009F6BC8">
        <w:rPr>
          <w:rFonts w:ascii="Times New Roman" w:hAnsi="Times New Roman" w:cs="Times New Roman"/>
          <w:sz w:val="28"/>
          <w:szCs w:val="28"/>
        </w:rPr>
        <w:t>.201</w:t>
      </w:r>
      <w:r w:rsidR="0060397F" w:rsidRPr="009F6BC8">
        <w:rPr>
          <w:rFonts w:ascii="Times New Roman" w:hAnsi="Times New Roman" w:cs="Times New Roman"/>
          <w:sz w:val="28"/>
          <w:szCs w:val="28"/>
        </w:rPr>
        <w:t>7</w:t>
      </w:r>
      <w:r w:rsidRPr="009F6BC8">
        <w:rPr>
          <w:rFonts w:ascii="Times New Roman" w:hAnsi="Times New Roman" w:cs="Times New Roman"/>
          <w:sz w:val="28"/>
          <w:szCs w:val="28"/>
        </w:rPr>
        <w:t xml:space="preserve"> г. № </w:t>
      </w:r>
      <w:r w:rsidR="0060397F" w:rsidRPr="009F6BC8">
        <w:rPr>
          <w:rFonts w:ascii="Times New Roman" w:hAnsi="Times New Roman" w:cs="Times New Roman"/>
          <w:sz w:val="28"/>
          <w:szCs w:val="28"/>
        </w:rPr>
        <w:t>5-928</w:t>
      </w:r>
      <w:r w:rsidRPr="009F6BC8">
        <w:rPr>
          <w:rFonts w:ascii="Times New Roman" w:hAnsi="Times New Roman" w:cs="Times New Roman"/>
          <w:sz w:val="28"/>
          <w:szCs w:val="28"/>
        </w:rPr>
        <w:t xml:space="preserve"> «О порядке составления, рассмотрения и утверждения бюджета </w:t>
      </w:r>
      <w:r w:rsidR="0060397F" w:rsidRPr="009F6BC8">
        <w:rPr>
          <w:rFonts w:ascii="Times New Roman" w:hAnsi="Times New Roman" w:cs="Times New Roman"/>
          <w:sz w:val="28"/>
          <w:szCs w:val="28"/>
        </w:rPr>
        <w:t>муниципального образования «городской округ  «город Фокино»</w:t>
      </w:r>
      <w:r w:rsidRPr="009F6BC8">
        <w:rPr>
          <w:rFonts w:ascii="Times New Roman" w:hAnsi="Times New Roman" w:cs="Times New Roman"/>
          <w:sz w:val="28"/>
          <w:szCs w:val="28"/>
        </w:rPr>
        <w:t>, а также порядка представления, рассмотрения и утверждения отчетности об исполнении бюджета и ее внешней проверки» и иных нормативно-правовых актов в области бюджетных отношений.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w:t>
      </w:r>
      <w:r w:rsidRPr="009F6BC8">
        <w:rPr>
          <w:rFonts w:ascii="Times New Roman" w:hAnsi="Times New Roman" w:cs="Times New Roman"/>
          <w:sz w:val="28"/>
          <w:szCs w:val="28"/>
        </w:rPr>
        <w:t xml:space="preserve">  Доходы городского бюджета в 201</w:t>
      </w:r>
      <w:r w:rsidR="0060397F"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году прогнозируются в объеме </w:t>
      </w:r>
      <w:r w:rsidR="0060397F" w:rsidRPr="009F6BC8">
        <w:rPr>
          <w:rFonts w:ascii="Times New Roman" w:hAnsi="Times New Roman" w:cs="Times New Roman"/>
          <w:sz w:val="28"/>
          <w:szCs w:val="28"/>
        </w:rPr>
        <w:t>207631,5</w:t>
      </w:r>
      <w:r w:rsidRPr="009F6BC8">
        <w:rPr>
          <w:rFonts w:ascii="Times New Roman" w:hAnsi="Times New Roman" w:cs="Times New Roman"/>
          <w:sz w:val="28"/>
          <w:szCs w:val="28"/>
        </w:rPr>
        <w:t xml:space="preserve"> тыс. рублей, что ниже оценки исполнения доходной части 201</w:t>
      </w:r>
      <w:r w:rsidR="0060397F" w:rsidRPr="009F6BC8">
        <w:rPr>
          <w:rFonts w:ascii="Times New Roman" w:hAnsi="Times New Roman" w:cs="Times New Roman"/>
          <w:sz w:val="28"/>
          <w:szCs w:val="28"/>
        </w:rPr>
        <w:t>8</w:t>
      </w:r>
      <w:r w:rsidRPr="009F6BC8">
        <w:rPr>
          <w:rFonts w:ascii="Times New Roman" w:hAnsi="Times New Roman" w:cs="Times New Roman"/>
          <w:sz w:val="28"/>
          <w:szCs w:val="28"/>
        </w:rPr>
        <w:t xml:space="preserve"> года на </w:t>
      </w:r>
      <w:r w:rsidR="0060397F" w:rsidRPr="009F6BC8">
        <w:rPr>
          <w:rFonts w:ascii="Times New Roman" w:hAnsi="Times New Roman" w:cs="Times New Roman"/>
          <w:sz w:val="28"/>
          <w:szCs w:val="28"/>
        </w:rPr>
        <w:t>44535,3</w:t>
      </w:r>
      <w:r w:rsidRPr="009F6BC8">
        <w:rPr>
          <w:rFonts w:ascii="Times New Roman" w:hAnsi="Times New Roman" w:cs="Times New Roman"/>
          <w:sz w:val="28"/>
          <w:szCs w:val="28"/>
        </w:rPr>
        <w:t xml:space="preserve"> тыс. рублей, или на </w:t>
      </w:r>
      <w:r w:rsidR="0060397F" w:rsidRPr="009F6BC8">
        <w:rPr>
          <w:rFonts w:ascii="Times New Roman" w:hAnsi="Times New Roman" w:cs="Times New Roman"/>
          <w:sz w:val="28"/>
          <w:szCs w:val="28"/>
        </w:rPr>
        <w:t>17,7</w:t>
      </w:r>
      <w:r w:rsidRPr="009F6BC8">
        <w:rPr>
          <w:rFonts w:ascii="Times New Roman" w:hAnsi="Times New Roman" w:cs="Times New Roman"/>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Увеличение налоговых и неналоговых доходов к утвержденному уровню 201</w:t>
      </w:r>
      <w:r w:rsidR="0068356B" w:rsidRPr="009F6BC8">
        <w:rPr>
          <w:rFonts w:ascii="Times New Roman" w:hAnsi="Times New Roman" w:cs="Times New Roman"/>
          <w:sz w:val="28"/>
          <w:szCs w:val="28"/>
        </w:rPr>
        <w:t>8</w:t>
      </w:r>
      <w:r w:rsidRPr="009F6BC8">
        <w:rPr>
          <w:rFonts w:ascii="Times New Roman" w:hAnsi="Times New Roman" w:cs="Times New Roman"/>
          <w:sz w:val="28"/>
          <w:szCs w:val="28"/>
        </w:rPr>
        <w:t xml:space="preserve"> года прогнозируются на 201</w:t>
      </w:r>
      <w:r w:rsidR="0068356B" w:rsidRPr="009F6BC8">
        <w:rPr>
          <w:rFonts w:ascii="Times New Roman" w:hAnsi="Times New Roman" w:cs="Times New Roman"/>
          <w:sz w:val="28"/>
          <w:szCs w:val="28"/>
        </w:rPr>
        <w:t>9</w:t>
      </w:r>
      <w:r w:rsidRPr="009F6BC8">
        <w:rPr>
          <w:rFonts w:ascii="Times New Roman" w:hAnsi="Times New Roman" w:cs="Times New Roman"/>
          <w:sz w:val="28"/>
          <w:szCs w:val="28"/>
        </w:rPr>
        <w:t xml:space="preserve">год в объеме </w:t>
      </w:r>
      <w:r w:rsidR="0068356B" w:rsidRPr="009F6BC8">
        <w:rPr>
          <w:rFonts w:ascii="Times New Roman" w:hAnsi="Times New Roman" w:cs="Times New Roman"/>
          <w:sz w:val="28"/>
          <w:szCs w:val="28"/>
        </w:rPr>
        <w:t>2173</w:t>
      </w:r>
      <w:r w:rsidRPr="009F6BC8">
        <w:rPr>
          <w:rFonts w:ascii="Times New Roman" w:hAnsi="Times New Roman" w:cs="Times New Roman"/>
          <w:sz w:val="28"/>
          <w:szCs w:val="28"/>
        </w:rPr>
        <w:t xml:space="preserve"> тыс. рублей, или </w:t>
      </w:r>
      <w:r w:rsidR="0068356B" w:rsidRPr="009F6BC8">
        <w:rPr>
          <w:rFonts w:ascii="Times New Roman" w:hAnsi="Times New Roman" w:cs="Times New Roman"/>
          <w:sz w:val="28"/>
          <w:szCs w:val="28"/>
        </w:rPr>
        <w:t>2,7</w:t>
      </w:r>
      <w:r w:rsidRPr="009F6BC8">
        <w:rPr>
          <w:rFonts w:ascii="Times New Roman" w:hAnsi="Times New Roman" w:cs="Times New Roman"/>
          <w:sz w:val="28"/>
          <w:szCs w:val="28"/>
        </w:rPr>
        <w:t xml:space="preserve"> процента. Уменьшение общего объема доходов городского бюджета в 201</w:t>
      </w:r>
      <w:r w:rsidR="0068356B"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году по сравнению с оценкой 201</w:t>
      </w:r>
      <w:r w:rsidR="0068356B" w:rsidRPr="009F6BC8">
        <w:rPr>
          <w:rFonts w:ascii="Times New Roman" w:hAnsi="Times New Roman" w:cs="Times New Roman"/>
          <w:sz w:val="28"/>
          <w:szCs w:val="28"/>
        </w:rPr>
        <w:t>8</w:t>
      </w:r>
      <w:r w:rsidRPr="009F6BC8">
        <w:rPr>
          <w:rFonts w:ascii="Times New Roman" w:hAnsi="Times New Roman" w:cs="Times New Roman"/>
          <w:sz w:val="28"/>
          <w:szCs w:val="28"/>
        </w:rPr>
        <w:t xml:space="preserve"> года обусловлено уменьшением безвозмездных поступлений к уровню 201</w:t>
      </w:r>
      <w:r w:rsidR="0068356B" w:rsidRPr="009F6BC8">
        <w:rPr>
          <w:rFonts w:ascii="Times New Roman" w:hAnsi="Times New Roman" w:cs="Times New Roman"/>
          <w:sz w:val="28"/>
          <w:szCs w:val="28"/>
        </w:rPr>
        <w:t>8</w:t>
      </w:r>
      <w:r w:rsidRPr="009F6BC8">
        <w:rPr>
          <w:rFonts w:ascii="Times New Roman" w:hAnsi="Times New Roman" w:cs="Times New Roman"/>
          <w:sz w:val="28"/>
          <w:szCs w:val="28"/>
        </w:rPr>
        <w:t xml:space="preserve"> года на </w:t>
      </w:r>
      <w:r w:rsidR="0068356B" w:rsidRPr="009F6BC8">
        <w:rPr>
          <w:rFonts w:ascii="Times New Roman" w:hAnsi="Times New Roman" w:cs="Times New Roman"/>
          <w:sz w:val="28"/>
          <w:szCs w:val="28"/>
        </w:rPr>
        <w:t>26,6</w:t>
      </w:r>
      <w:r w:rsidRPr="009F6BC8">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w:t>
      </w:r>
      <w:r w:rsidRPr="009F6BC8">
        <w:rPr>
          <w:rFonts w:ascii="Times New Roman" w:hAnsi="Times New Roman" w:cs="Times New Roman"/>
          <w:b/>
          <w:sz w:val="28"/>
          <w:szCs w:val="28"/>
        </w:rPr>
        <w:t xml:space="preserve">        9.4.1. </w:t>
      </w:r>
      <w:r w:rsidRPr="009F6BC8">
        <w:rPr>
          <w:rFonts w:ascii="Times New Roman" w:hAnsi="Times New Roman" w:cs="Times New Roman"/>
          <w:sz w:val="28"/>
          <w:szCs w:val="28"/>
        </w:rPr>
        <w:t>Налоговые доходы городского бюджета на 201</w:t>
      </w:r>
      <w:r w:rsidR="0068356B"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прогнозируются в объеме </w:t>
      </w:r>
      <w:r w:rsidR="0068356B" w:rsidRPr="009F6BC8">
        <w:rPr>
          <w:rFonts w:ascii="Times New Roman" w:hAnsi="Times New Roman" w:cs="Times New Roman"/>
          <w:sz w:val="28"/>
          <w:szCs w:val="28"/>
        </w:rPr>
        <w:t>72107,3</w:t>
      </w:r>
      <w:r w:rsidRPr="009F6BC8">
        <w:rPr>
          <w:rFonts w:ascii="Times New Roman" w:hAnsi="Times New Roman" w:cs="Times New Roman"/>
          <w:sz w:val="28"/>
          <w:szCs w:val="28"/>
        </w:rPr>
        <w:t xml:space="preserve"> тыс. рублей, на плановый период 20</w:t>
      </w:r>
      <w:r w:rsidR="0068356B" w:rsidRPr="009F6BC8">
        <w:rPr>
          <w:rFonts w:ascii="Times New Roman" w:hAnsi="Times New Roman" w:cs="Times New Roman"/>
          <w:sz w:val="28"/>
          <w:szCs w:val="28"/>
        </w:rPr>
        <w:t>20</w:t>
      </w:r>
      <w:r w:rsidRPr="009F6BC8">
        <w:rPr>
          <w:rFonts w:ascii="Times New Roman" w:hAnsi="Times New Roman" w:cs="Times New Roman"/>
          <w:sz w:val="28"/>
          <w:szCs w:val="28"/>
        </w:rPr>
        <w:t xml:space="preserve"> и 202</w:t>
      </w:r>
      <w:r w:rsidR="0068356B"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годов соответственно </w:t>
      </w:r>
      <w:r w:rsidR="0068356B" w:rsidRPr="009F6BC8">
        <w:rPr>
          <w:rFonts w:ascii="Times New Roman" w:hAnsi="Times New Roman" w:cs="Times New Roman"/>
          <w:sz w:val="28"/>
          <w:szCs w:val="28"/>
        </w:rPr>
        <w:t>73993,3</w:t>
      </w:r>
      <w:r w:rsidRPr="009F6BC8">
        <w:rPr>
          <w:rFonts w:ascii="Times New Roman" w:hAnsi="Times New Roman" w:cs="Times New Roman"/>
          <w:sz w:val="28"/>
          <w:szCs w:val="28"/>
        </w:rPr>
        <w:t xml:space="preserve">тыс. рублей и </w:t>
      </w:r>
      <w:r w:rsidR="0068356B" w:rsidRPr="009F6BC8">
        <w:rPr>
          <w:rFonts w:ascii="Times New Roman" w:hAnsi="Times New Roman" w:cs="Times New Roman"/>
          <w:sz w:val="28"/>
          <w:szCs w:val="28"/>
        </w:rPr>
        <w:t>76744,3</w:t>
      </w:r>
      <w:r w:rsidRPr="009F6BC8">
        <w:rPr>
          <w:rFonts w:ascii="Times New Roman" w:hAnsi="Times New Roman" w:cs="Times New Roman"/>
          <w:sz w:val="28"/>
          <w:szCs w:val="28"/>
        </w:rPr>
        <w:t xml:space="preserve"> тыс. рублей. Темпы роста налоговых доходов к предшествующему году в 2018-2020 годах прогнозируются  на уровне </w:t>
      </w:r>
      <w:r w:rsidR="0068356B" w:rsidRPr="009F6BC8">
        <w:rPr>
          <w:rFonts w:ascii="Times New Roman" w:hAnsi="Times New Roman" w:cs="Times New Roman"/>
          <w:sz w:val="28"/>
          <w:szCs w:val="28"/>
        </w:rPr>
        <w:t>111,9%, 114,103</w:t>
      </w:r>
      <w:r w:rsidRPr="009F6BC8">
        <w:rPr>
          <w:rFonts w:ascii="Times New Roman" w:hAnsi="Times New Roman" w:cs="Times New Roman"/>
          <w:sz w:val="28"/>
          <w:szCs w:val="28"/>
        </w:rPr>
        <w:t xml:space="preserve">% и </w:t>
      </w:r>
      <w:r w:rsidR="0068356B" w:rsidRPr="009F6BC8">
        <w:rPr>
          <w:rFonts w:ascii="Times New Roman" w:hAnsi="Times New Roman" w:cs="Times New Roman"/>
          <w:sz w:val="28"/>
          <w:szCs w:val="28"/>
        </w:rPr>
        <w:t>104</w:t>
      </w:r>
      <w:r w:rsidRPr="009F6BC8">
        <w:rPr>
          <w:rFonts w:ascii="Times New Roman" w:hAnsi="Times New Roman" w:cs="Times New Roman"/>
          <w:sz w:val="28"/>
          <w:szCs w:val="28"/>
        </w:rPr>
        <w:t xml:space="preserve"> процента, в структуре доходов городского бюджета удельный вес налоговых доходов составит в 201</w:t>
      </w:r>
      <w:r w:rsidR="0068356B"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году </w:t>
      </w:r>
      <w:r w:rsidR="0068356B" w:rsidRPr="009F6BC8">
        <w:rPr>
          <w:rFonts w:ascii="Times New Roman" w:hAnsi="Times New Roman" w:cs="Times New Roman"/>
          <w:sz w:val="28"/>
          <w:szCs w:val="28"/>
        </w:rPr>
        <w:t>–</w:t>
      </w:r>
      <w:r w:rsidRPr="009F6BC8">
        <w:rPr>
          <w:rFonts w:ascii="Times New Roman" w:hAnsi="Times New Roman" w:cs="Times New Roman"/>
          <w:sz w:val="28"/>
          <w:szCs w:val="28"/>
        </w:rPr>
        <w:t xml:space="preserve"> </w:t>
      </w:r>
      <w:r w:rsidR="0068356B" w:rsidRPr="009F6BC8">
        <w:rPr>
          <w:rFonts w:ascii="Times New Roman" w:hAnsi="Times New Roman" w:cs="Times New Roman"/>
          <w:sz w:val="28"/>
          <w:szCs w:val="28"/>
        </w:rPr>
        <w:t>34,7%, 2020</w:t>
      </w:r>
      <w:r w:rsidRPr="009F6BC8">
        <w:rPr>
          <w:rFonts w:ascii="Times New Roman" w:hAnsi="Times New Roman" w:cs="Times New Roman"/>
          <w:sz w:val="28"/>
          <w:szCs w:val="28"/>
        </w:rPr>
        <w:t xml:space="preserve"> – 202</w:t>
      </w:r>
      <w:r w:rsidR="0068356B"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годах </w:t>
      </w:r>
      <w:r w:rsidR="0068356B" w:rsidRPr="009F6BC8">
        <w:rPr>
          <w:rFonts w:ascii="Times New Roman" w:hAnsi="Times New Roman" w:cs="Times New Roman"/>
          <w:sz w:val="28"/>
          <w:szCs w:val="28"/>
        </w:rPr>
        <w:t>37,2</w:t>
      </w:r>
      <w:r w:rsidRPr="009F6BC8">
        <w:rPr>
          <w:rFonts w:ascii="Times New Roman" w:hAnsi="Times New Roman" w:cs="Times New Roman"/>
          <w:sz w:val="28"/>
          <w:szCs w:val="28"/>
        </w:rPr>
        <w:t xml:space="preserve"> и </w:t>
      </w:r>
      <w:r w:rsidR="0068356B" w:rsidRPr="009F6BC8">
        <w:rPr>
          <w:rFonts w:ascii="Times New Roman" w:hAnsi="Times New Roman" w:cs="Times New Roman"/>
          <w:sz w:val="28"/>
          <w:szCs w:val="28"/>
        </w:rPr>
        <w:t>38,2</w:t>
      </w:r>
      <w:r w:rsidRPr="009F6BC8">
        <w:rPr>
          <w:rFonts w:ascii="Times New Roman" w:hAnsi="Times New Roman" w:cs="Times New Roman"/>
          <w:sz w:val="28"/>
          <w:szCs w:val="28"/>
        </w:rPr>
        <w:t xml:space="preserve"> % соответственно.      Основными видами налоговых доходов, формирующими доходную часть городского бюджета, по-прежнему являются доходы от уплаты налога на доходы физических лиц (</w:t>
      </w:r>
      <w:r w:rsidR="00D7732C" w:rsidRPr="009F6BC8">
        <w:rPr>
          <w:rFonts w:ascii="Times New Roman" w:hAnsi="Times New Roman" w:cs="Times New Roman"/>
          <w:sz w:val="28"/>
          <w:szCs w:val="28"/>
        </w:rPr>
        <w:t>64,6</w:t>
      </w:r>
      <w:r w:rsidRPr="009F6BC8">
        <w:rPr>
          <w:rFonts w:ascii="Times New Roman" w:hAnsi="Times New Roman" w:cs="Times New Roman"/>
          <w:sz w:val="28"/>
          <w:szCs w:val="28"/>
        </w:rPr>
        <w:t>%) и земельного налога (</w:t>
      </w:r>
      <w:r w:rsidR="00D7732C" w:rsidRPr="009F6BC8">
        <w:rPr>
          <w:rFonts w:ascii="Times New Roman" w:hAnsi="Times New Roman" w:cs="Times New Roman"/>
          <w:sz w:val="28"/>
          <w:szCs w:val="28"/>
        </w:rPr>
        <w:t>24</w:t>
      </w:r>
      <w:r w:rsidRPr="009F6BC8">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9.4.2.    </w:t>
      </w:r>
      <w:r w:rsidRPr="009F6BC8">
        <w:rPr>
          <w:rFonts w:ascii="Times New Roman" w:hAnsi="Times New Roman" w:cs="Times New Roman"/>
          <w:sz w:val="28"/>
          <w:szCs w:val="28"/>
        </w:rPr>
        <w:t>Неналоговые доходы</w:t>
      </w:r>
      <w:r w:rsidRPr="009F6BC8">
        <w:rPr>
          <w:rFonts w:ascii="Times New Roman" w:hAnsi="Times New Roman" w:cs="Times New Roman"/>
          <w:b/>
          <w:i/>
          <w:sz w:val="28"/>
          <w:szCs w:val="28"/>
        </w:rPr>
        <w:t xml:space="preserve"> </w:t>
      </w:r>
      <w:r w:rsidRPr="009F6BC8">
        <w:rPr>
          <w:rFonts w:ascii="Times New Roman" w:hAnsi="Times New Roman" w:cs="Times New Roman"/>
          <w:sz w:val="28"/>
          <w:szCs w:val="28"/>
        </w:rPr>
        <w:t>проектом городского бюджета на 201</w:t>
      </w:r>
      <w:r w:rsidR="00D7732C" w:rsidRPr="009F6BC8">
        <w:rPr>
          <w:rFonts w:ascii="Times New Roman" w:hAnsi="Times New Roman" w:cs="Times New Roman"/>
          <w:sz w:val="28"/>
          <w:szCs w:val="28"/>
        </w:rPr>
        <w:t>9</w:t>
      </w:r>
      <w:r w:rsidRPr="009F6BC8">
        <w:rPr>
          <w:rFonts w:ascii="Times New Roman" w:hAnsi="Times New Roman" w:cs="Times New Roman"/>
          <w:sz w:val="28"/>
          <w:szCs w:val="28"/>
        </w:rPr>
        <w:t xml:space="preserve">год предусматриваются в объеме </w:t>
      </w:r>
      <w:r w:rsidR="00D7732C" w:rsidRPr="009F6BC8">
        <w:rPr>
          <w:rFonts w:ascii="Times New Roman" w:hAnsi="Times New Roman" w:cs="Times New Roman"/>
          <w:sz w:val="28"/>
          <w:szCs w:val="28"/>
        </w:rPr>
        <w:t>9577,8</w:t>
      </w:r>
      <w:r w:rsidRPr="009F6BC8">
        <w:rPr>
          <w:rFonts w:ascii="Times New Roman" w:hAnsi="Times New Roman" w:cs="Times New Roman"/>
          <w:sz w:val="28"/>
          <w:szCs w:val="28"/>
        </w:rPr>
        <w:t xml:space="preserve"> тыс. рублей, что на </w:t>
      </w:r>
      <w:r w:rsidR="00D7732C" w:rsidRPr="009F6BC8">
        <w:rPr>
          <w:rFonts w:ascii="Times New Roman" w:hAnsi="Times New Roman" w:cs="Times New Roman"/>
          <w:sz w:val="28"/>
          <w:szCs w:val="28"/>
        </w:rPr>
        <w:t>7931,8</w:t>
      </w:r>
      <w:r w:rsidRPr="009F6BC8">
        <w:rPr>
          <w:rFonts w:ascii="Times New Roman" w:hAnsi="Times New Roman" w:cs="Times New Roman"/>
          <w:sz w:val="28"/>
          <w:szCs w:val="28"/>
        </w:rPr>
        <w:t xml:space="preserve"> тыс. рублей ниже оценки ожидаемого исполнения неналоговых доходов за 201</w:t>
      </w:r>
      <w:r w:rsidR="00D7732C" w:rsidRPr="009F6BC8">
        <w:rPr>
          <w:rFonts w:ascii="Times New Roman" w:hAnsi="Times New Roman" w:cs="Times New Roman"/>
          <w:sz w:val="28"/>
          <w:szCs w:val="28"/>
        </w:rPr>
        <w:t>8</w:t>
      </w:r>
      <w:r w:rsidRPr="009F6BC8">
        <w:rPr>
          <w:rFonts w:ascii="Times New Roman" w:hAnsi="Times New Roman" w:cs="Times New Roman"/>
          <w:sz w:val="28"/>
          <w:szCs w:val="28"/>
        </w:rPr>
        <w:t xml:space="preserve"> год, или на </w:t>
      </w:r>
      <w:r w:rsidR="00D7732C" w:rsidRPr="009F6BC8">
        <w:rPr>
          <w:rFonts w:ascii="Times New Roman" w:hAnsi="Times New Roman" w:cs="Times New Roman"/>
          <w:sz w:val="28"/>
          <w:szCs w:val="28"/>
        </w:rPr>
        <w:t>45,3</w:t>
      </w:r>
      <w:r w:rsidRPr="009F6BC8">
        <w:rPr>
          <w:rFonts w:ascii="Times New Roman" w:hAnsi="Times New Roman" w:cs="Times New Roman"/>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9.4.3.   </w:t>
      </w:r>
      <w:r w:rsidRPr="009F6BC8">
        <w:rPr>
          <w:rFonts w:ascii="Times New Roman" w:hAnsi="Times New Roman" w:cs="Times New Roman"/>
          <w:sz w:val="28"/>
          <w:szCs w:val="28"/>
        </w:rPr>
        <w:t xml:space="preserve">   При планировании городского бюджета на 201</w:t>
      </w:r>
      <w:r w:rsidR="00D7732C" w:rsidRPr="009F6BC8">
        <w:rPr>
          <w:rFonts w:ascii="Times New Roman" w:hAnsi="Times New Roman" w:cs="Times New Roman"/>
          <w:sz w:val="28"/>
          <w:szCs w:val="28"/>
        </w:rPr>
        <w:t>9</w:t>
      </w:r>
      <w:r w:rsidRPr="009F6BC8">
        <w:rPr>
          <w:rFonts w:ascii="Times New Roman" w:hAnsi="Times New Roman" w:cs="Times New Roman"/>
          <w:sz w:val="28"/>
          <w:szCs w:val="28"/>
        </w:rPr>
        <w:t>-202</w:t>
      </w:r>
      <w:r w:rsidR="00D7732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 учтены объемы безвозмездных поступлений, предусмотренные проектом закона Брянской области «Об областном бюджете на 201</w:t>
      </w:r>
      <w:r w:rsidR="00D7732C"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и на плановый период </w:t>
      </w:r>
      <w:r w:rsidR="00D7732C" w:rsidRPr="009F6BC8">
        <w:rPr>
          <w:rFonts w:ascii="Times New Roman" w:hAnsi="Times New Roman" w:cs="Times New Roman"/>
          <w:sz w:val="28"/>
          <w:szCs w:val="28"/>
        </w:rPr>
        <w:t>2020</w:t>
      </w:r>
      <w:r w:rsidRPr="009F6BC8">
        <w:rPr>
          <w:rFonts w:ascii="Times New Roman" w:hAnsi="Times New Roman" w:cs="Times New Roman"/>
          <w:sz w:val="28"/>
          <w:szCs w:val="28"/>
        </w:rPr>
        <w:t xml:space="preserve"> и 20</w:t>
      </w:r>
      <w:r w:rsidR="00D7732C" w:rsidRPr="009F6BC8">
        <w:rPr>
          <w:rFonts w:ascii="Times New Roman" w:hAnsi="Times New Roman" w:cs="Times New Roman"/>
          <w:sz w:val="28"/>
          <w:szCs w:val="28"/>
        </w:rPr>
        <w:t>21</w:t>
      </w:r>
      <w:r w:rsidRPr="009F6BC8">
        <w:rPr>
          <w:rFonts w:ascii="Times New Roman" w:hAnsi="Times New Roman" w:cs="Times New Roman"/>
          <w:sz w:val="28"/>
          <w:szCs w:val="28"/>
        </w:rPr>
        <w:t xml:space="preserve">годов» и проектом решения совета народных депутатов </w:t>
      </w:r>
      <w:r w:rsidR="00D7732C" w:rsidRPr="009F6BC8">
        <w:rPr>
          <w:rFonts w:ascii="Times New Roman" w:hAnsi="Times New Roman" w:cs="Times New Roman"/>
          <w:sz w:val="28"/>
          <w:szCs w:val="28"/>
        </w:rPr>
        <w:t xml:space="preserve"> города Фокино </w:t>
      </w:r>
      <w:r w:rsidRPr="009F6BC8">
        <w:rPr>
          <w:rFonts w:ascii="Times New Roman" w:hAnsi="Times New Roman" w:cs="Times New Roman"/>
          <w:sz w:val="28"/>
          <w:szCs w:val="28"/>
        </w:rPr>
        <w:t xml:space="preserve">«О бюджете </w:t>
      </w:r>
      <w:r w:rsidR="00D7732C" w:rsidRPr="009F6BC8">
        <w:rPr>
          <w:rFonts w:ascii="Times New Roman" w:hAnsi="Times New Roman" w:cs="Times New Roman"/>
          <w:sz w:val="28"/>
          <w:szCs w:val="28"/>
        </w:rPr>
        <w:t>городского округа «город Фокино»</w:t>
      </w:r>
      <w:r w:rsidRPr="009F6BC8">
        <w:rPr>
          <w:rFonts w:ascii="Times New Roman" w:hAnsi="Times New Roman" w:cs="Times New Roman"/>
          <w:sz w:val="28"/>
          <w:szCs w:val="28"/>
        </w:rPr>
        <w:t xml:space="preserve"> на 201</w:t>
      </w:r>
      <w:r w:rsidR="00D7732C"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и на плановый период 20</w:t>
      </w:r>
      <w:r w:rsidR="00D7732C" w:rsidRPr="009F6BC8">
        <w:rPr>
          <w:rFonts w:ascii="Times New Roman" w:hAnsi="Times New Roman" w:cs="Times New Roman"/>
          <w:sz w:val="28"/>
          <w:szCs w:val="28"/>
        </w:rPr>
        <w:t>20</w:t>
      </w:r>
      <w:r w:rsidRPr="009F6BC8">
        <w:rPr>
          <w:rFonts w:ascii="Times New Roman" w:hAnsi="Times New Roman" w:cs="Times New Roman"/>
          <w:sz w:val="28"/>
          <w:szCs w:val="28"/>
        </w:rPr>
        <w:t xml:space="preserve"> и 202</w:t>
      </w:r>
      <w:r w:rsidR="00D7732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годов».</w:t>
      </w:r>
      <w:r w:rsidRPr="009F6BC8">
        <w:rPr>
          <w:rFonts w:ascii="Times New Roman" w:hAnsi="Times New Roman" w:cs="Times New Roman"/>
        </w:rPr>
        <w:t xml:space="preserve"> </w:t>
      </w:r>
      <w:r w:rsidRPr="009F6BC8">
        <w:rPr>
          <w:rFonts w:ascii="Times New Roman" w:hAnsi="Times New Roman" w:cs="Times New Roman"/>
          <w:sz w:val="28"/>
          <w:szCs w:val="28"/>
        </w:rPr>
        <w:t>Проектом решения безвозмездные поступления на 201</w:t>
      </w:r>
      <w:r w:rsidR="00D7732C" w:rsidRPr="009F6BC8">
        <w:rPr>
          <w:rFonts w:ascii="Times New Roman" w:hAnsi="Times New Roman" w:cs="Times New Roman"/>
          <w:sz w:val="28"/>
          <w:szCs w:val="28"/>
        </w:rPr>
        <w:t>9</w:t>
      </w:r>
      <w:r w:rsidRPr="009F6BC8">
        <w:rPr>
          <w:rFonts w:ascii="Times New Roman" w:hAnsi="Times New Roman" w:cs="Times New Roman"/>
          <w:sz w:val="28"/>
          <w:szCs w:val="28"/>
        </w:rPr>
        <w:t>-202</w:t>
      </w:r>
      <w:r w:rsidR="00D7732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 предусматриваются в виде субвенций на предоставление мер социальной поддержки по </w:t>
      </w:r>
      <w:r w:rsidR="00A04438" w:rsidRPr="009F6BC8">
        <w:rPr>
          <w:rFonts w:ascii="Times New Roman" w:hAnsi="Times New Roman" w:cs="Times New Roman"/>
          <w:sz w:val="28"/>
          <w:szCs w:val="28"/>
        </w:rPr>
        <w:t xml:space="preserve">обеспечению государственной гарантии реализации прав на получение общедоступного и бесплатного дошкольного, начального общего, основного общего, среднего образования в </w:t>
      </w:r>
      <w:r w:rsidR="00A04438" w:rsidRPr="009F6BC8">
        <w:rPr>
          <w:rFonts w:ascii="Times New Roman" w:hAnsi="Times New Roman" w:cs="Times New Roman"/>
          <w:sz w:val="28"/>
          <w:szCs w:val="28"/>
        </w:rPr>
        <w:lastRenderedPageBreak/>
        <w:t>общеобразовательных организациях</w:t>
      </w:r>
      <w:r w:rsidRPr="009F6BC8">
        <w:rPr>
          <w:rFonts w:ascii="Times New Roman" w:hAnsi="Times New Roman" w:cs="Times New Roman"/>
          <w:sz w:val="28"/>
          <w:szCs w:val="28"/>
        </w:rPr>
        <w:t>, работающих в у</w:t>
      </w:r>
      <w:r w:rsidR="00A04438" w:rsidRPr="009F6BC8">
        <w:rPr>
          <w:rFonts w:ascii="Times New Roman" w:hAnsi="Times New Roman" w:cs="Times New Roman"/>
          <w:sz w:val="28"/>
          <w:szCs w:val="28"/>
        </w:rPr>
        <w:t>чреждениях культуры</w:t>
      </w:r>
      <w:r w:rsidRPr="009F6BC8">
        <w:rPr>
          <w:rFonts w:ascii="Times New Roman" w:hAnsi="Times New Roman" w:cs="Times New Roman"/>
          <w:sz w:val="28"/>
          <w:szCs w:val="28"/>
        </w:rPr>
        <w:t xml:space="preserve"> Удельный вес безвозмездных поступлений в общем объеме доходов городского бюджета в 201</w:t>
      </w:r>
      <w:r w:rsidR="00A04438" w:rsidRPr="009F6BC8">
        <w:rPr>
          <w:rFonts w:ascii="Times New Roman" w:hAnsi="Times New Roman" w:cs="Times New Roman"/>
          <w:sz w:val="28"/>
          <w:szCs w:val="28"/>
        </w:rPr>
        <w:t>9</w:t>
      </w:r>
      <w:r w:rsidRPr="009F6BC8">
        <w:rPr>
          <w:rFonts w:ascii="Times New Roman" w:hAnsi="Times New Roman" w:cs="Times New Roman"/>
          <w:sz w:val="28"/>
          <w:szCs w:val="28"/>
        </w:rPr>
        <w:t>-202</w:t>
      </w:r>
      <w:r w:rsidR="00A04438" w:rsidRPr="009F6BC8">
        <w:rPr>
          <w:rFonts w:ascii="Times New Roman" w:hAnsi="Times New Roman" w:cs="Times New Roman"/>
          <w:sz w:val="28"/>
          <w:szCs w:val="28"/>
        </w:rPr>
        <w:t>1 годах составит менее 60,6</w:t>
      </w:r>
      <w:r w:rsidRPr="009F6BC8">
        <w:rPr>
          <w:rFonts w:ascii="Times New Roman" w:hAnsi="Times New Roman" w:cs="Times New Roman"/>
          <w:sz w:val="28"/>
          <w:szCs w:val="28"/>
        </w:rPr>
        <w:t xml:space="preserve"> % ежегодно.</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9.5.1.</w:t>
      </w:r>
      <w:r w:rsidRPr="009F6BC8">
        <w:rPr>
          <w:rFonts w:ascii="Times New Roman" w:hAnsi="Times New Roman" w:cs="Times New Roman"/>
          <w:sz w:val="28"/>
          <w:szCs w:val="28"/>
        </w:rPr>
        <w:t xml:space="preserve">   Объем расходов, определенный проектом решения «О бюджете </w:t>
      </w:r>
      <w:r w:rsidR="00A04438" w:rsidRPr="009F6BC8">
        <w:rPr>
          <w:rFonts w:ascii="Times New Roman" w:hAnsi="Times New Roman" w:cs="Times New Roman"/>
          <w:sz w:val="28"/>
          <w:szCs w:val="28"/>
        </w:rPr>
        <w:t>городского округа «город Фокино»</w:t>
      </w:r>
      <w:r w:rsidRPr="009F6BC8">
        <w:rPr>
          <w:rFonts w:ascii="Times New Roman" w:hAnsi="Times New Roman" w:cs="Times New Roman"/>
          <w:sz w:val="28"/>
          <w:szCs w:val="28"/>
        </w:rPr>
        <w:t xml:space="preserve"> на 201</w:t>
      </w:r>
      <w:r w:rsidR="00A04438"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и на плановый период 20</w:t>
      </w:r>
      <w:r w:rsidR="00A04438" w:rsidRPr="009F6BC8">
        <w:rPr>
          <w:rFonts w:ascii="Times New Roman" w:hAnsi="Times New Roman" w:cs="Times New Roman"/>
          <w:sz w:val="28"/>
          <w:szCs w:val="28"/>
        </w:rPr>
        <w:t>20</w:t>
      </w:r>
      <w:r w:rsidRPr="009F6BC8">
        <w:rPr>
          <w:rFonts w:ascii="Times New Roman" w:hAnsi="Times New Roman" w:cs="Times New Roman"/>
          <w:sz w:val="28"/>
          <w:szCs w:val="28"/>
        </w:rPr>
        <w:t xml:space="preserve"> и 202</w:t>
      </w:r>
      <w:r w:rsidR="00A04438"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годов» составляет:</w:t>
      </w:r>
    </w:p>
    <w:p w:rsidR="00047615" w:rsidRPr="009F6BC8" w:rsidRDefault="00A04438"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 2019</w:t>
      </w:r>
      <w:r w:rsidR="00047615" w:rsidRPr="009F6BC8">
        <w:rPr>
          <w:rFonts w:ascii="Times New Roman" w:hAnsi="Times New Roman" w:cs="Times New Roman"/>
          <w:sz w:val="28"/>
          <w:szCs w:val="28"/>
        </w:rPr>
        <w:t xml:space="preserve"> год – </w:t>
      </w:r>
      <w:r w:rsidRPr="009F6BC8">
        <w:rPr>
          <w:rFonts w:ascii="Times New Roman" w:hAnsi="Times New Roman" w:cs="Times New Roman"/>
          <w:sz w:val="28"/>
          <w:szCs w:val="28"/>
        </w:rPr>
        <w:t>208931,5</w:t>
      </w:r>
      <w:r w:rsidR="00047615"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 20</w:t>
      </w:r>
      <w:r w:rsidR="00A04438" w:rsidRPr="009F6BC8">
        <w:rPr>
          <w:rFonts w:ascii="Times New Roman" w:hAnsi="Times New Roman" w:cs="Times New Roman"/>
          <w:sz w:val="28"/>
          <w:szCs w:val="28"/>
        </w:rPr>
        <w:t>20</w:t>
      </w:r>
      <w:r w:rsidRPr="009F6BC8">
        <w:rPr>
          <w:rFonts w:ascii="Times New Roman" w:hAnsi="Times New Roman" w:cs="Times New Roman"/>
          <w:sz w:val="28"/>
          <w:szCs w:val="28"/>
        </w:rPr>
        <w:t xml:space="preserve"> год – </w:t>
      </w:r>
      <w:r w:rsidR="00A04438" w:rsidRPr="009F6BC8">
        <w:rPr>
          <w:rFonts w:ascii="Times New Roman" w:hAnsi="Times New Roman" w:cs="Times New Roman"/>
          <w:sz w:val="28"/>
          <w:szCs w:val="28"/>
        </w:rPr>
        <w:t>198714,5</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 202</w:t>
      </w:r>
      <w:r w:rsidR="00A04438"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A04438" w:rsidRPr="009F6BC8">
        <w:rPr>
          <w:rFonts w:ascii="Times New Roman" w:hAnsi="Times New Roman" w:cs="Times New Roman"/>
          <w:sz w:val="28"/>
          <w:szCs w:val="28"/>
        </w:rPr>
        <w:t>200622,4</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По отношению к объему расходов, утвержденному на</w:t>
      </w:r>
      <w:r w:rsidR="0041238C" w:rsidRPr="009F6BC8">
        <w:rPr>
          <w:rFonts w:ascii="Times New Roman" w:hAnsi="Times New Roman" w:cs="Times New Roman"/>
          <w:sz w:val="28"/>
          <w:szCs w:val="28"/>
        </w:rPr>
        <w:t>2018</w:t>
      </w:r>
      <w:r w:rsidRPr="009F6BC8">
        <w:rPr>
          <w:rFonts w:ascii="Times New Roman" w:hAnsi="Times New Roman" w:cs="Times New Roman"/>
          <w:sz w:val="28"/>
          <w:szCs w:val="28"/>
        </w:rPr>
        <w:t xml:space="preserve"> год  расходы, определенные в проекте решения на 201</w:t>
      </w:r>
      <w:r w:rsidR="00C17676"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ниже на </w:t>
      </w:r>
      <w:r w:rsidR="00C17676" w:rsidRPr="009F6BC8">
        <w:rPr>
          <w:rFonts w:ascii="Times New Roman" w:hAnsi="Times New Roman" w:cs="Times New Roman"/>
          <w:sz w:val="28"/>
          <w:szCs w:val="28"/>
        </w:rPr>
        <w:t>17,1</w:t>
      </w:r>
      <w:r w:rsidRPr="009F6BC8">
        <w:rPr>
          <w:rFonts w:ascii="Times New Roman" w:hAnsi="Times New Roman" w:cs="Times New Roman"/>
          <w:sz w:val="28"/>
          <w:szCs w:val="28"/>
        </w:rPr>
        <w:t>% (</w:t>
      </w:r>
      <w:r w:rsidR="00C17676" w:rsidRPr="009F6BC8">
        <w:rPr>
          <w:rFonts w:ascii="Times New Roman" w:hAnsi="Times New Roman" w:cs="Times New Roman"/>
          <w:sz w:val="28"/>
          <w:szCs w:val="28"/>
        </w:rPr>
        <w:t>252166,8</w:t>
      </w:r>
      <w:r w:rsidRPr="009F6BC8">
        <w:rPr>
          <w:rFonts w:ascii="Times New Roman" w:hAnsi="Times New Roman" w:cs="Times New Roman"/>
          <w:sz w:val="28"/>
          <w:szCs w:val="28"/>
        </w:rPr>
        <w:t xml:space="preserve"> тыс. руб./ </w:t>
      </w:r>
      <w:r w:rsidR="00C17676" w:rsidRPr="009F6BC8">
        <w:rPr>
          <w:rFonts w:ascii="Times New Roman" w:hAnsi="Times New Roman" w:cs="Times New Roman"/>
          <w:sz w:val="28"/>
          <w:szCs w:val="28"/>
        </w:rPr>
        <w:t>208931,5</w:t>
      </w:r>
      <w:r w:rsidRPr="009F6BC8">
        <w:rPr>
          <w:rFonts w:ascii="Times New Roman" w:hAnsi="Times New Roman" w:cs="Times New Roman"/>
          <w:sz w:val="28"/>
          <w:szCs w:val="28"/>
        </w:rPr>
        <w:t xml:space="preserve"> тыс. руб.)</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В структуре общего объема расходов городского бюджета в 201</w:t>
      </w:r>
      <w:r w:rsidR="00C17676"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году наибольший удельный вес занимают расходы по разделам 0</w:t>
      </w:r>
      <w:r w:rsidR="00C17676" w:rsidRPr="009F6BC8">
        <w:rPr>
          <w:rFonts w:ascii="Times New Roman" w:hAnsi="Times New Roman" w:cs="Times New Roman"/>
          <w:sz w:val="28"/>
          <w:szCs w:val="28"/>
        </w:rPr>
        <w:t>7</w:t>
      </w:r>
      <w:r w:rsidRPr="009F6BC8">
        <w:rPr>
          <w:rFonts w:ascii="Times New Roman" w:hAnsi="Times New Roman" w:cs="Times New Roman"/>
          <w:sz w:val="28"/>
          <w:szCs w:val="28"/>
        </w:rPr>
        <w:t xml:space="preserve"> «</w:t>
      </w:r>
      <w:r w:rsidR="00C17676" w:rsidRPr="009F6BC8">
        <w:rPr>
          <w:rFonts w:ascii="Times New Roman" w:hAnsi="Times New Roman" w:cs="Times New Roman"/>
          <w:sz w:val="28"/>
          <w:szCs w:val="28"/>
        </w:rPr>
        <w:t>Образование</w:t>
      </w:r>
      <w:r w:rsidRPr="009F6BC8">
        <w:rPr>
          <w:rFonts w:ascii="Times New Roman" w:hAnsi="Times New Roman" w:cs="Times New Roman"/>
          <w:sz w:val="28"/>
          <w:szCs w:val="28"/>
        </w:rPr>
        <w:t xml:space="preserve">», 05 «Жилищно-коммунальное хозяйство» и 08 «Культура, кинематография». На долю эти разделов приходится более </w:t>
      </w:r>
      <w:r w:rsidR="00C17676" w:rsidRPr="009F6BC8">
        <w:rPr>
          <w:rFonts w:ascii="Times New Roman" w:hAnsi="Times New Roman" w:cs="Times New Roman"/>
          <w:sz w:val="28"/>
          <w:szCs w:val="28"/>
        </w:rPr>
        <w:t>74</w:t>
      </w:r>
      <w:r w:rsidRPr="009F6BC8">
        <w:rPr>
          <w:rFonts w:ascii="Times New Roman" w:hAnsi="Times New Roman" w:cs="Times New Roman"/>
          <w:sz w:val="28"/>
          <w:szCs w:val="28"/>
        </w:rPr>
        <w:t>% расходов городского бюджета. Структура расходов городского бюджета в разрезе разделов бюджетной классификации расходов на 20</w:t>
      </w:r>
      <w:r w:rsidR="00C17676" w:rsidRPr="009F6BC8">
        <w:rPr>
          <w:rFonts w:ascii="Times New Roman" w:hAnsi="Times New Roman" w:cs="Times New Roman"/>
          <w:sz w:val="28"/>
          <w:szCs w:val="28"/>
        </w:rPr>
        <w:t>20</w:t>
      </w:r>
      <w:r w:rsidRPr="009F6BC8">
        <w:rPr>
          <w:rFonts w:ascii="Times New Roman" w:hAnsi="Times New Roman" w:cs="Times New Roman"/>
          <w:sz w:val="28"/>
          <w:szCs w:val="28"/>
        </w:rPr>
        <w:t xml:space="preserve"> – 202</w:t>
      </w:r>
      <w:r w:rsidR="00C17676"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 существенно не отличается.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Резервный фонд запланирован на 201</w:t>
      </w:r>
      <w:r w:rsidR="00C17676" w:rsidRPr="009F6BC8">
        <w:rPr>
          <w:rFonts w:ascii="Times New Roman" w:hAnsi="Times New Roman" w:cs="Times New Roman"/>
          <w:sz w:val="28"/>
          <w:szCs w:val="28"/>
        </w:rPr>
        <w:t>9-2021</w:t>
      </w:r>
      <w:r w:rsidRPr="009F6BC8">
        <w:rPr>
          <w:rFonts w:ascii="Times New Roman" w:hAnsi="Times New Roman" w:cs="Times New Roman"/>
          <w:sz w:val="28"/>
          <w:szCs w:val="28"/>
        </w:rPr>
        <w:t xml:space="preserve">год  в  объеме </w:t>
      </w:r>
      <w:r w:rsidR="00C17676" w:rsidRPr="009F6BC8">
        <w:rPr>
          <w:rFonts w:ascii="Times New Roman" w:hAnsi="Times New Roman" w:cs="Times New Roman"/>
          <w:sz w:val="28"/>
          <w:szCs w:val="28"/>
        </w:rPr>
        <w:t>20</w:t>
      </w:r>
      <w:r w:rsidRPr="009F6BC8">
        <w:rPr>
          <w:rFonts w:ascii="Times New Roman" w:hAnsi="Times New Roman" w:cs="Times New Roman"/>
          <w:sz w:val="28"/>
          <w:szCs w:val="28"/>
        </w:rPr>
        <w:t>0,0 тыс. рублей, ежегодно, что не противоречит положениям статьи 81 Бюджетного кодекса Российской Федерации.</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9.5.2.</w:t>
      </w:r>
      <w:r w:rsidRPr="009F6BC8">
        <w:rPr>
          <w:rFonts w:ascii="Times New Roman" w:hAnsi="Times New Roman" w:cs="Times New Roman"/>
          <w:sz w:val="28"/>
          <w:szCs w:val="28"/>
        </w:rPr>
        <w:t xml:space="preserve">   Анализ ведомственной структуры расходов городского бюджета</w:t>
      </w:r>
      <w:r w:rsidRPr="009F6BC8">
        <w:rPr>
          <w:rFonts w:ascii="Times New Roman" w:hAnsi="Times New Roman" w:cs="Times New Roman"/>
          <w:b/>
          <w:sz w:val="28"/>
          <w:szCs w:val="28"/>
        </w:rPr>
        <w:t xml:space="preserve"> </w:t>
      </w:r>
      <w:r w:rsidRPr="009F6BC8">
        <w:rPr>
          <w:rFonts w:ascii="Times New Roman" w:hAnsi="Times New Roman" w:cs="Times New Roman"/>
          <w:sz w:val="28"/>
          <w:szCs w:val="28"/>
        </w:rPr>
        <w:t>показывает, что в 201</w:t>
      </w:r>
      <w:r w:rsidR="00C17676" w:rsidRPr="009F6BC8">
        <w:rPr>
          <w:rFonts w:ascii="Times New Roman" w:hAnsi="Times New Roman" w:cs="Times New Roman"/>
          <w:sz w:val="28"/>
          <w:szCs w:val="28"/>
        </w:rPr>
        <w:t>9</w:t>
      </w:r>
      <w:r w:rsidRPr="009F6BC8">
        <w:rPr>
          <w:rFonts w:ascii="Times New Roman" w:hAnsi="Times New Roman" w:cs="Times New Roman"/>
          <w:sz w:val="28"/>
          <w:szCs w:val="28"/>
        </w:rPr>
        <w:t xml:space="preserve"> - 202</w:t>
      </w:r>
      <w:r w:rsidR="00C17676"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годах расходы бюджета будет ежегодно осуществлять администрация </w:t>
      </w:r>
      <w:r w:rsidR="00C17676" w:rsidRPr="009F6BC8">
        <w:rPr>
          <w:rFonts w:ascii="Times New Roman" w:hAnsi="Times New Roman" w:cs="Times New Roman"/>
          <w:sz w:val="28"/>
          <w:szCs w:val="28"/>
        </w:rPr>
        <w:t>города Фокино</w:t>
      </w:r>
      <w:r w:rsidRPr="009F6BC8">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9.6.</w:t>
      </w:r>
      <w:r w:rsidRPr="009F6BC8">
        <w:rPr>
          <w:rFonts w:ascii="Times New Roman" w:hAnsi="Times New Roman" w:cs="Times New Roman"/>
          <w:sz w:val="28"/>
          <w:szCs w:val="28"/>
        </w:rPr>
        <w:t xml:space="preserve">     В соответствии с Бюджетным кодексом Российской Федерации проект городского бюджета на 201</w:t>
      </w:r>
      <w:r w:rsidR="00C17676" w:rsidRPr="009F6BC8">
        <w:rPr>
          <w:rFonts w:ascii="Times New Roman" w:hAnsi="Times New Roman" w:cs="Times New Roman"/>
          <w:sz w:val="28"/>
          <w:szCs w:val="28"/>
        </w:rPr>
        <w:t>9</w:t>
      </w:r>
      <w:r w:rsidRPr="009F6BC8">
        <w:rPr>
          <w:rFonts w:ascii="Times New Roman" w:hAnsi="Times New Roman" w:cs="Times New Roman"/>
          <w:sz w:val="28"/>
          <w:szCs w:val="28"/>
        </w:rPr>
        <w:t>-202</w:t>
      </w:r>
      <w:r w:rsidR="00F05693"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 как и на предыдущие года, сформирован в программной структуре расходов на основе</w:t>
      </w:r>
      <w:r w:rsidR="00F05693" w:rsidRPr="009F6BC8">
        <w:rPr>
          <w:rFonts w:ascii="Times New Roman" w:hAnsi="Times New Roman" w:cs="Times New Roman"/>
          <w:sz w:val="28"/>
          <w:szCs w:val="28"/>
        </w:rPr>
        <w:t xml:space="preserve"> одной муниципальной программы </w:t>
      </w:r>
      <w:r w:rsidRPr="009F6BC8">
        <w:rPr>
          <w:rFonts w:ascii="Times New Roman" w:hAnsi="Times New Roman" w:cs="Times New Roman"/>
          <w:sz w:val="28"/>
          <w:szCs w:val="28"/>
        </w:rPr>
        <w:t xml:space="preserve">«Выполнение полномочий </w:t>
      </w:r>
      <w:r w:rsidR="00F05693" w:rsidRPr="009F6BC8">
        <w:rPr>
          <w:rFonts w:ascii="Times New Roman" w:hAnsi="Times New Roman" w:cs="Times New Roman"/>
          <w:sz w:val="28"/>
          <w:szCs w:val="28"/>
        </w:rPr>
        <w:t>исполнительного органа власти городского округа «город Фокино»</w:t>
      </w:r>
      <w:r w:rsidRPr="009F6BC8">
        <w:rPr>
          <w:rFonts w:ascii="Times New Roman" w:hAnsi="Times New Roman" w:cs="Times New Roman"/>
          <w:sz w:val="28"/>
          <w:szCs w:val="28"/>
        </w:rPr>
        <w:t xml:space="preserve"> (201</w:t>
      </w:r>
      <w:r w:rsidR="00F05693" w:rsidRPr="009F6BC8">
        <w:rPr>
          <w:rFonts w:ascii="Times New Roman" w:hAnsi="Times New Roman" w:cs="Times New Roman"/>
          <w:sz w:val="28"/>
          <w:szCs w:val="28"/>
        </w:rPr>
        <w:t>9</w:t>
      </w:r>
      <w:r w:rsidRPr="009F6BC8">
        <w:rPr>
          <w:rFonts w:ascii="Times New Roman" w:hAnsi="Times New Roman" w:cs="Times New Roman"/>
          <w:sz w:val="28"/>
          <w:szCs w:val="28"/>
        </w:rPr>
        <w:t>-202</w:t>
      </w:r>
      <w:r w:rsidR="00F05693"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w:t>
      </w:r>
    </w:p>
    <w:p w:rsidR="00047615" w:rsidRPr="009F6BC8" w:rsidRDefault="00047615" w:rsidP="00047615">
      <w:pPr>
        <w:ind w:right="-1" w:firstLine="720"/>
        <w:jc w:val="both"/>
        <w:rPr>
          <w:rFonts w:ascii="Times New Roman" w:hAnsi="Times New Roman" w:cs="Times New Roman"/>
          <w:sz w:val="28"/>
          <w:szCs w:val="28"/>
        </w:rPr>
      </w:pPr>
      <w:r w:rsidRPr="009F6BC8">
        <w:rPr>
          <w:rFonts w:ascii="Times New Roman" w:hAnsi="Times New Roman" w:cs="Times New Roman"/>
          <w:sz w:val="28"/>
          <w:szCs w:val="28"/>
        </w:rPr>
        <w:t>В соответствии с проектом решения расходы городского бюджета на реализацию муниципальной программы на 201</w:t>
      </w:r>
      <w:r w:rsidR="00F05693"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планируются в объеме </w:t>
      </w:r>
    </w:p>
    <w:p w:rsidR="00047615" w:rsidRPr="009F6BC8" w:rsidRDefault="00F05693" w:rsidP="00047615">
      <w:pPr>
        <w:ind w:right="-1" w:firstLine="720"/>
        <w:jc w:val="both"/>
        <w:rPr>
          <w:rFonts w:ascii="Times New Roman" w:hAnsi="Times New Roman" w:cs="Times New Roman"/>
          <w:sz w:val="28"/>
          <w:szCs w:val="28"/>
        </w:rPr>
      </w:pPr>
      <w:r w:rsidRPr="009F6BC8">
        <w:rPr>
          <w:rFonts w:ascii="Times New Roman" w:hAnsi="Times New Roman" w:cs="Times New Roman"/>
          <w:sz w:val="28"/>
          <w:szCs w:val="28"/>
        </w:rPr>
        <w:lastRenderedPageBreak/>
        <w:t>198896,1</w:t>
      </w:r>
      <w:r w:rsidR="00047615" w:rsidRPr="009F6BC8">
        <w:rPr>
          <w:rFonts w:ascii="Times New Roman" w:hAnsi="Times New Roman" w:cs="Times New Roman"/>
          <w:sz w:val="28"/>
          <w:szCs w:val="28"/>
        </w:rPr>
        <w:t xml:space="preserve"> тыс. рублей, на 20</w:t>
      </w:r>
      <w:r w:rsidRPr="009F6BC8">
        <w:rPr>
          <w:rFonts w:ascii="Times New Roman" w:hAnsi="Times New Roman" w:cs="Times New Roman"/>
          <w:sz w:val="28"/>
          <w:szCs w:val="28"/>
        </w:rPr>
        <w:t>20</w:t>
      </w:r>
      <w:r w:rsidR="00047615" w:rsidRPr="009F6BC8">
        <w:rPr>
          <w:rFonts w:ascii="Times New Roman" w:hAnsi="Times New Roman" w:cs="Times New Roman"/>
          <w:sz w:val="28"/>
          <w:szCs w:val="28"/>
        </w:rPr>
        <w:t xml:space="preserve"> год – </w:t>
      </w:r>
      <w:r w:rsidRPr="009F6BC8">
        <w:rPr>
          <w:rFonts w:ascii="Times New Roman" w:hAnsi="Times New Roman" w:cs="Times New Roman"/>
          <w:sz w:val="28"/>
          <w:szCs w:val="28"/>
        </w:rPr>
        <w:t>186790,8</w:t>
      </w:r>
      <w:r w:rsidR="00047615" w:rsidRPr="009F6BC8">
        <w:rPr>
          <w:rFonts w:ascii="Times New Roman" w:hAnsi="Times New Roman" w:cs="Times New Roman"/>
          <w:sz w:val="28"/>
          <w:szCs w:val="28"/>
        </w:rPr>
        <w:t xml:space="preserve"> тыс. рублей, на 202</w:t>
      </w:r>
      <w:r w:rsidRPr="009F6BC8">
        <w:rPr>
          <w:rFonts w:ascii="Times New Roman" w:hAnsi="Times New Roman" w:cs="Times New Roman"/>
          <w:sz w:val="28"/>
          <w:szCs w:val="28"/>
        </w:rPr>
        <w:t>1</w:t>
      </w:r>
      <w:r w:rsidR="00047615" w:rsidRPr="009F6BC8">
        <w:rPr>
          <w:rFonts w:ascii="Times New Roman" w:hAnsi="Times New Roman" w:cs="Times New Roman"/>
          <w:sz w:val="28"/>
          <w:szCs w:val="28"/>
        </w:rPr>
        <w:t xml:space="preserve"> год – </w:t>
      </w:r>
      <w:r w:rsidRPr="009F6BC8">
        <w:rPr>
          <w:rFonts w:ascii="Times New Roman" w:hAnsi="Times New Roman" w:cs="Times New Roman"/>
          <w:sz w:val="28"/>
          <w:szCs w:val="28"/>
        </w:rPr>
        <w:t>185761,0</w:t>
      </w:r>
      <w:r w:rsidR="00047615" w:rsidRPr="009F6BC8">
        <w:rPr>
          <w:rFonts w:ascii="Times New Roman" w:hAnsi="Times New Roman" w:cs="Times New Roman"/>
          <w:sz w:val="28"/>
          <w:szCs w:val="28"/>
        </w:rPr>
        <w:t xml:space="preserve"> тыс. рублей, или </w:t>
      </w:r>
      <w:r w:rsidRPr="009F6BC8">
        <w:rPr>
          <w:rFonts w:ascii="Times New Roman" w:hAnsi="Times New Roman" w:cs="Times New Roman"/>
          <w:sz w:val="28"/>
          <w:szCs w:val="28"/>
        </w:rPr>
        <w:t>95,9</w:t>
      </w:r>
      <w:r w:rsidR="00047615" w:rsidRPr="009F6BC8">
        <w:rPr>
          <w:rFonts w:ascii="Times New Roman" w:hAnsi="Times New Roman" w:cs="Times New Roman"/>
          <w:sz w:val="28"/>
          <w:szCs w:val="28"/>
        </w:rPr>
        <w:t xml:space="preserve"> % расходной части бюджета городского </w:t>
      </w:r>
      <w:r w:rsidRPr="009F6BC8">
        <w:rPr>
          <w:rFonts w:ascii="Times New Roman" w:hAnsi="Times New Roman" w:cs="Times New Roman"/>
          <w:sz w:val="28"/>
          <w:szCs w:val="28"/>
        </w:rPr>
        <w:t>округа</w:t>
      </w:r>
      <w:r w:rsidR="00047615" w:rsidRPr="009F6BC8">
        <w:rPr>
          <w:rFonts w:ascii="Times New Roman" w:hAnsi="Times New Roman" w:cs="Times New Roman"/>
          <w:sz w:val="28"/>
          <w:szCs w:val="28"/>
        </w:rPr>
        <w:t xml:space="preserve"> ежегодно.</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Реализация  программных  мероприятий  предусмотрена  за  счет  </w:t>
      </w:r>
      <w:r w:rsidR="0041238C" w:rsidRPr="009F6BC8">
        <w:rPr>
          <w:rFonts w:ascii="Times New Roman" w:hAnsi="Times New Roman" w:cs="Times New Roman"/>
          <w:sz w:val="28"/>
          <w:szCs w:val="28"/>
        </w:rPr>
        <w:t>двух</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источников финансирования:</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средств областного бюджета </w:t>
      </w:r>
      <w:r w:rsidR="0041238C" w:rsidRPr="009F6BC8">
        <w:rPr>
          <w:rFonts w:ascii="Times New Roman" w:hAnsi="Times New Roman" w:cs="Times New Roman"/>
          <w:sz w:val="28"/>
          <w:szCs w:val="28"/>
        </w:rPr>
        <w:t xml:space="preserve">на 2019г </w:t>
      </w:r>
      <w:r w:rsidRPr="009F6BC8">
        <w:rPr>
          <w:rFonts w:ascii="Times New Roman" w:hAnsi="Times New Roman" w:cs="Times New Roman"/>
          <w:sz w:val="28"/>
          <w:szCs w:val="28"/>
        </w:rPr>
        <w:t xml:space="preserve">в сумме </w:t>
      </w:r>
      <w:r w:rsidR="0041238C" w:rsidRPr="009F6BC8">
        <w:rPr>
          <w:rFonts w:ascii="Times New Roman" w:hAnsi="Times New Roman" w:cs="Times New Roman"/>
          <w:sz w:val="28"/>
          <w:szCs w:val="28"/>
        </w:rPr>
        <w:t>84547,0</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на  20</w:t>
      </w:r>
      <w:r w:rsidR="0041238C" w:rsidRPr="009F6BC8">
        <w:rPr>
          <w:rFonts w:ascii="Times New Roman" w:hAnsi="Times New Roman" w:cs="Times New Roman"/>
          <w:sz w:val="28"/>
          <w:szCs w:val="28"/>
        </w:rPr>
        <w:t>20</w:t>
      </w:r>
      <w:r w:rsidRPr="009F6BC8">
        <w:rPr>
          <w:rFonts w:ascii="Times New Roman" w:hAnsi="Times New Roman" w:cs="Times New Roman"/>
          <w:sz w:val="28"/>
          <w:szCs w:val="28"/>
        </w:rPr>
        <w:t xml:space="preserve">  год – </w:t>
      </w:r>
      <w:r w:rsidR="0041238C" w:rsidRPr="009F6BC8">
        <w:rPr>
          <w:rFonts w:ascii="Times New Roman" w:hAnsi="Times New Roman" w:cs="Times New Roman"/>
          <w:sz w:val="28"/>
          <w:szCs w:val="28"/>
        </w:rPr>
        <w:t>85126,0</w:t>
      </w:r>
      <w:r w:rsidRPr="009F6BC8">
        <w:rPr>
          <w:rFonts w:ascii="Times New Roman" w:hAnsi="Times New Roman" w:cs="Times New Roman"/>
          <w:sz w:val="28"/>
          <w:szCs w:val="28"/>
        </w:rPr>
        <w:t>тыс.  рублей,  на 202</w:t>
      </w:r>
      <w:r w:rsidR="0041238C" w:rsidRPr="009F6BC8">
        <w:rPr>
          <w:rFonts w:ascii="Times New Roman" w:hAnsi="Times New Roman" w:cs="Times New Roman"/>
          <w:sz w:val="28"/>
          <w:szCs w:val="28"/>
        </w:rPr>
        <w:t>1</w:t>
      </w:r>
      <w:r w:rsidRPr="009F6BC8">
        <w:rPr>
          <w:rFonts w:ascii="Times New Roman" w:hAnsi="Times New Roman" w:cs="Times New Roman"/>
          <w:sz w:val="28"/>
          <w:szCs w:val="28"/>
        </w:rPr>
        <w:t xml:space="preserve">год– </w:t>
      </w:r>
      <w:r w:rsidR="0041238C" w:rsidRPr="009F6BC8">
        <w:rPr>
          <w:rFonts w:ascii="Times New Roman" w:hAnsi="Times New Roman" w:cs="Times New Roman"/>
          <w:sz w:val="28"/>
          <w:szCs w:val="28"/>
        </w:rPr>
        <w:t>85287,3</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средств  городского бюджета в  сумме  </w:t>
      </w:r>
      <w:r w:rsidR="0041238C" w:rsidRPr="009F6BC8">
        <w:rPr>
          <w:rFonts w:ascii="Times New Roman" w:hAnsi="Times New Roman" w:cs="Times New Roman"/>
          <w:sz w:val="28"/>
          <w:szCs w:val="28"/>
        </w:rPr>
        <w:t>318066,6</w:t>
      </w:r>
      <w:r w:rsidRPr="009F6BC8">
        <w:rPr>
          <w:rFonts w:ascii="Times New Roman" w:hAnsi="Times New Roman" w:cs="Times New Roman"/>
          <w:sz w:val="28"/>
          <w:szCs w:val="28"/>
        </w:rPr>
        <w:t>тыс.  рублей, в  том  числе:</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на  201</w:t>
      </w:r>
      <w:r w:rsidR="0041238C"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 </w:t>
      </w:r>
      <w:r w:rsidR="0041238C" w:rsidRPr="009F6BC8">
        <w:rPr>
          <w:rFonts w:ascii="Times New Roman" w:hAnsi="Times New Roman" w:cs="Times New Roman"/>
          <w:sz w:val="28"/>
          <w:szCs w:val="28"/>
        </w:rPr>
        <w:t>114349,</w:t>
      </w:r>
      <w:r w:rsidRPr="009F6BC8">
        <w:rPr>
          <w:rFonts w:ascii="Times New Roman" w:hAnsi="Times New Roman" w:cs="Times New Roman"/>
          <w:sz w:val="28"/>
          <w:szCs w:val="28"/>
        </w:rPr>
        <w:t>0тыс.  рублей, на  20</w:t>
      </w:r>
      <w:r w:rsidR="0041238C" w:rsidRPr="009F6BC8">
        <w:rPr>
          <w:rFonts w:ascii="Times New Roman" w:hAnsi="Times New Roman" w:cs="Times New Roman"/>
          <w:sz w:val="28"/>
          <w:szCs w:val="28"/>
        </w:rPr>
        <w:t>20</w:t>
      </w:r>
      <w:r w:rsidRPr="009F6BC8">
        <w:rPr>
          <w:rFonts w:ascii="Times New Roman" w:hAnsi="Times New Roman" w:cs="Times New Roman"/>
          <w:sz w:val="28"/>
          <w:szCs w:val="28"/>
        </w:rPr>
        <w:t xml:space="preserve"> год – </w:t>
      </w:r>
      <w:r w:rsidR="0041238C" w:rsidRPr="009F6BC8">
        <w:rPr>
          <w:rFonts w:ascii="Times New Roman" w:hAnsi="Times New Roman" w:cs="Times New Roman"/>
          <w:sz w:val="28"/>
          <w:szCs w:val="28"/>
        </w:rPr>
        <w:t>102407,0</w:t>
      </w:r>
      <w:r w:rsidRPr="009F6BC8">
        <w:rPr>
          <w:rFonts w:ascii="Times New Roman" w:hAnsi="Times New Roman" w:cs="Times New Roman"/>
          <w:sz w:val="28"/>
          <w:szCs w:val="28"/>
        </w:rPr>
        <w:t>0 тыс. рублей, на 202</w:t>
      </w:r>
      <w:r w:rsidR="0041238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41238C" w:rsidRPr="009F6BC8">
        <w:rPr>
          <w:rFonts w:ascii="Times New Roman" w:hAnsi="Times New Roman" w:cs="Times New Roman"/>
          <w:sz w:val="28"/>
          <w:szCs w:val="28"/>
        </w:rPr>
        <w:t>101310,6</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внебюджетных источников в сумме </w:t>
      </w:r>
      <w:r w:rsidR="0041238C" w:rsidRPr="009F6BC8">
        <w:rPr>
          <w:rFonts w:ascii="Times New Roman" w:hAnsi="Times New Roman" w:cs="Times New Roman"/>
          <w:sz w:val="28"/>
          <w:szCs w:val="28"/>
        </w:rPr>
        <w:t>0</w:t>
      </w:r>
      <w:r w:rsidRPr="009F6BC8">
        <w:rPr>
          <w:rFonts w:ascii="Times New Roman" w:hAnsi="Times New Roman" w:cs="Times New Roman"/>
          <w:sz w:val="28"/>
          <w:szCs w:val="28"/>
        </w:rPr>
        <w:t>,0 тыс. рублей, в том числе:</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Направления и объем расходов, отраженные в плане реализации муниципальной программы, соответствуют наименованию и объемам расходов в разрезе мероприятий, отраженным в проекте решения об утверждении бюджета городского </w:t>
      </w:r>
      <w:r w:rsidR="0041238C" w:rsidRPr="009F6BC8">
        <w:rPr>
          <w:rFonts w:ascii="Times New Roman" w:hAnsi="Times New Roman" w:cs="Times New Roman"/>
          <w:sz w:val="28"/>
          <w:szCs w:val="28"/>
        </w:rPr>
        <w:t>округа «город Фокино»</w:t>
      </w:r>
      <w:r w:rsidRPr="009F6BC8">
        <w:rPr>
          <w:rFonts w:ascii="Times New Roman" w:hAnsi="Times New Roman" w:cs="Times New Roman"/>
          <w:sz w:val="28"/>
          <w:szCs w:val="28"/>
        </w:rPr>
        <w:t xml:space="preserve"> на 201</w:t>
      </w:r>
      <w:r w:rsidR="0041238C" w:rsidRPr="009F6BC8">
        <w:rPr>
          <w:rFonts w:ascii="Times New Roman" w:hAnsi="Times New Roman" w:cs="Times New Roman"/>
          <w:sz w:val="28"/>
          <w:szCs w:val="28"/>
        </w:rPr>
        <w:t>9</w:t>
      </w:r>
      <w:r w:rsidRPr="009F6BC8">
        <w:rPr>
          <w:rFonts w:ascii="Times New Roman" w:hAnsi="Times New Roman" w:cs="Times New Roman"/>
          <w:sz w:val="28"/>
          <w:szCs w:val="28"/>
        </w:rPr>
        <w:t xml:space="preserve"> год и на плановый период </w:t>
      </w:r>
      <w:r w:rsidR="0041238C" w:rsidRPr="009F6BC8">
        <w:rPr>
          <w:rFonts w:ascii="Times New Roman" w:hAnsi="Times New Roman" w:cs="Times New Roman"/>
          <w:sz w:val="28"/>
          <w:szCs w:val="28"/>
        </w:rPr>
        <w:t>2020-</w:t>
      </w:r>
      <w:r w:rsidRPr="009F6BC8">
        <w:rPr>
          <w:rFonts w:ascii="Times New Roman" w:hAnsi="Times New Roman" w:cs="Times New Roman"/>
          <w:sz w:val="28"/>
          <w:szCs w:val="28"/>
        </w:rPr>
        <w:t xml:space="preserve"> 202</w:t>
      </w:r>
      <w:r w:rsidR="0041238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годов.</w:t>
      </w:r>
    </w:p>
    <w:p w:rsidR="00047615" w:rsidRPr="009F6BC8" w:rsidRDefault="00047615" w:rsidP="00047615">
      <w:pPr>
        <w:jc w:val="both"/>
        <w:rPr>
          <w:rFonts w:ascii="Times New Roman" w:hAnsi="Times New Roman" w:cs="Times New Roman"/>
          <w:b/>
          <w:sz w:val="28"/>
          <w:szCs w:val="28"/>
        </w:rPr>
      </w:pPr>
      <w:r w:rsidRPr="009F6BC8">
        <w:rPr>
          <w:rFonts w:ascii="Times New Roman" w:hAnsi="Times New Roman" w:cs="Times New Roman"/>
          <w:sz w:val="28"/>
          <w:szCs w:val="28"/>
        </w:rPr>
        <w:t>В целом муниципальная программа соответствует основным положениям нормативных правовых документов, регламентирующих процесс их разработки, реализации.</w:t>
      </w:r>
      <w:r w:rsidRPr="009F6BC8">
        <w:rPr>
          <w:rFonts w:ascii="Times New Roman" w:hAnsi="Times New Roman" w:cs="Times New Roman"/>
          <w:b/>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9.7.</w:t>
      </w:r>
      <w:r w:rsidRPr="009F6BC8">
        <w:rPr>
          <w:rFonts w:ascii="Times New Roman" w:hAnsi="Times New Roman" w:cs="Times New Roman"/>
          <w:sz w:val="28"/>
          <w:szCs w:val="28"/>
        </w:rPr>
        <w:t xml:space="preserve">  Проектом решения городского </w:t>
      </w:r>
      <w:r w:rsidR="0041238C" w:rsidRPr="009F6BC8">
        <w:rPr>
          <w:rFonts w:ascii="Times New Roman" w:hAnsi="Times New Roman" w:cs="Times New Roman"/>
          <w:sz w:val="28"/>
          <w:szCs w:val="28"/>
        </w:rPr>
        <w:t>округа</w:t>
      </w:r>
      <w:r w:rsidRPr="009F6BC8">
        <w:rPr>
          <w:rFonts w:ascii="Times New Roman" w:hAnsi="Times New Roman" w:cs="Times New Roman"/>
          <w:sz w:val="28"/>
          <w:szCs w:val="28"/>
        </w:rPr>
        <w:t xml:space="preserve"> на 20</w:t>
      </w:r>
      <w:r w:rsidR="0041238C" w:rsidRPr="009F6BC8">
        <w:rPr>
          <w:rFonts w:ascii="Times New Roman" w:hAnsi="Times New Roman" w:cs="Times New Roman"/>
          <w:sz w:val="28"/>
          <w:szCs w:val="28"/>
        </w:rPr>
        <w:t>20</w:t>
      </w:r>
      <w:r w:rsidRPr="009F6BC8">
        <w:rPr>
          <w:rFonts w:ascii="Times New Roman" w:hAnsi="Times New Roman" w:cs="Times New Roman"/>
          <w:sz w:val="28"/>
          <w:szCs w:val="28"/>
        </w:rPr>
        <w:t>-202</w:t>
      </w:r>
      <w:r w:rsidR="0041238C"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годы бюджет сбала</w:t>
      </w:r>
      <w:r w:rsidR="0041238C" w:rsidRPr="009F6BC8">
        <w:rPr>
          <w:rFonts w:ascii="Times New Roman" w:hAnsi="Times New Roman" w:cs="Times New Roman"/>
          <w:sz w:val="28"/>
          <w:szCs w:val="28"/>
        </w:rPr>
        <w:t>нсирован по доходам и расходам</w:t>
      </w:r>
      <w:r w:rsidR="00CA2341" w:rsidRPr="009F6BC8">
        <w:rPr>
          <w:rFonts w:ascii="Times New Roman" w:hAnsi="Times New Roman" w:cs="Times New Roman"/>
          <w:sz w:val="28"/>
          <w:szCs w:val="28"/>
        </w:rPr>
        <w:t>, муниципальных внутренних заимствований не планируется</w:t>
      </w:r>
      <w:r w:rsidR="0041238C" w:rsidRPr="009F6BC8">
        <w:rPr>
          <w:rFonts w:ascii="Times New Roman" w:hAnsi="Times New Roman" w:cs="Times New Roman"/>
          <w:sz w:val="28"/>
          <w:szCs w:val="28"/>
        </w:rPr>
        <w:t>, дефицит бюджета планируют в 2019г в связи с эти предусмотрено привлечение кредитов  кредитных организаций</w:t>
      </w:r>
      <w:r w:rsidRPr="009F6BC8">
        <w:rPr>
          <w:rFonts w:ascii="Times New Roman" w:hAnsi="Times New Roman" w:cs="Times New Roman"/>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9.8.  </w:t>
      </w:r>
      <w:r w:rsidRPr="009F6BC8">
        <w:rPr>
          <w:rFonts w:ascii="Times New Roman" w:hAnsi="Times New Roman" w:cs="Times New Roman"/>
          <w:sz w:val="28"/>
          <w:szCs w:val="28"/>
        </w:rPr>
        <w:t xml:space="preserve">Предельный объем муниципального внутреннего долга городского </w:t>
      </w:r>
      <w:r w:rsidR="009A2F1B" w:rsidRPr="009F6BC8">
        <w:rPr>
          <w:rFonts w:ascii="Times New Roman" w:hAnsi="Times New Roman" w:cs="Times New Roman"/>
          <w:sz w:val="28"/>
          <w:szCs w:val="28"/>
        </w:rPr>
        <w:t>округа</w:t>
      </w:r>
      <w:r w:rsidRPr="009F6BC8">
        <w:rPr>
          <w:rFonts w:ascii="Times New Roman" w:hAnsi="Times New Roman" w:cs="Times New Roman"/>
          <w:sz w:val="28"/>
          <w:szCs w:val="28"/>
        </w:rPr>
        <w:t xml:space="preserve"> по состоянию на 1 января 2020 года и на 1 января 2021 года в проекте установлен в размере 0,0 тыс. рублей.</w:t>
      </w:r>
    </w:p>
    <w:p w:rsidR="00047615" w:rsidRPr="009F6BC8" w:rsidRDefault="00047615" w:rsidP="00047615">
      <w:pPr>
        <w:rPr>
          <w:rFonts w:ascii="Times New Roman" w:hAnsi="Times New Roman" w:cs="Times New Roman"/>
          <w:b/>
          <w:sz w:val="28"/>
          <w:szCs w:val="28"/>
          <w:highlight w:val="yellow"/>
        </w:rPr>
      </w:pPr>
    </w:p>
    <w:p w:rsidR="00047615" w:rsidRPr="009F6BC8" w:rsidRDefault="00047615" w:rsidP="00047615">
      <w:pPr>
        <w:jc w:val="center"/>
        <w:rPr>
          <w:rFonts w:ascii="Times New Roman" w:hAnsi="Times New Roman" w:cs="Times New Roman"/>
          <w:b/>
          <w:sz w:val="28"/>
          <w:szCs w:val="28"/>
          <w:highlight w:val="yellow"/>
        </w:rPr>
      </w:pPr>
      <w:r w:rsidRPr="009F6BC8">
        <w:rPr>
          <w:rFonts w:ascii="Times New Roman" w:hAnsi="Times New Roman" w:cs="Times New Roman"/>
          <w:b/>
          <w:sz w:val="28"/>
          <w:szCs w:val="28"/>
        </w:rPr>
        <w:t>10. Предложения</w:t>
      </w:r>
    </w:p>
    <w:p w:rsidR="00047615" w:rsidRPr="009F6BC8" w:rsidRDefault="00047615" w:rsidP="00047615">
      <w:pPr>
        <w:ind w:firstLine="540"/>
        <w:jc w:val="both"/>
        <w:rPr>
          <w:rFonts w:ascii="Times New Roman" w:eastAsia="SimSun" w:hAnsi="Times New Roman" w:cs="Times New Roman"/>
          <w:b/>
          <w:bCs/>
          <w:sz w:val="28"/>
          <w:szCs w:val="28"/>
          <w:highlight w:val="yellow"/>
        </w:rPr>
      </w:pPr>
    </w:p>
    <w:p w:rsidR="00047615" w:rsidRPr="009F6BC8" w:rsidRDefault="00047615" w:rsidP="00047615">
      <w:pPr>
        <w:ind w:firstLine="540"/>
        <w:jc w:val="both"/>
        <w:rPr>
          <w:rFonts w:ascii="Times New Roman" w:hAnsi="Times New Roman" w:cs="Times New Roman"/>
          <w:sz w:val="28"/>
          <w:szCs w:val="28"/>
        </w:rPr>
      </w:pPr>
      <w:r w:rsidRPr="009F6BC8">
        <w:rPr>
          <w:rFonts w:ascii="Times New Roman" w:eastAsia="SimSun" w:hAnsi="Times New Roman" w:cs="Times New Roman"/>
          <w:b/>
          <w:bCs/>
          <w:sz w:val="28"/>
          <w:szCs w:val="28"/>
        </w:rPr>
        <w:t xml:space="preserve">10.1. </w:t>
      </w:r>
      <w:r w:rsidRPr="009F6BC8">
        <w:rPr>
          <w:rFonts w:ascii="Times New Roman" w:eastAsia="SimSun" w:hAnsi="Times New Roman" w:cs="Times New Roman"/>
          <w:bCs/>
          <w:sz w:val="28"/>
          <w:szCs w:val="28"/>
        </w:rPr>
        <w:t xml:space="preserve">Направить </w:t>
      </w:r>
      <w:r w:rsidRPr="009F6BC8">
        <w:rPr>
          <w:rFonts w:ascii="Times New Roman" w:hAnsi="Times New Roman" w:cs="Times New Roman"/>
          <w:sz w:val="28"/>
          <w:szCs w:val="28"/>
        </w:rPr>
        <w:t xml:space="preserve">заключение Контрольно-счетной палаты </w:t>
      </w:r>
      <w:r w:rsidR="009A2F1B" w:rsidRPr="009F6BC8">
        <w:rPr>
          <w:rFonts w:ascii="Times New Roman" w:hAnsi="Times New Roman" w:cs="Times New Roman"/>
          <w:sz w:val="28"/>
          <w:szCs w:val="28"/>
        </w:rPr>
        <w:t>города Фокина</w:t>
      </w:r>
      <w:r w:rsidRPr="009F6BC8">
        <w:rPr>
          <w:rFonts w:ascii="Times New Roman" w:hAnsi="Times New Roman" w:cs="Times New Roman"/>
          <w:sz w:val="28"/>
          <w:szCs w:val="28"/>
        </w:rPr>
        <w:t xml:space="preserve"> на проект решения Совета народных депутатов</w:t>
      </w:r>
      <w:r w:rsidR="009A2F1B" w:rsidRPr="009F6BC8">
        <w:rPr>
          <w:rFonts w:ascii="Times New Roman" w:hAnsi="Times New Roman" w:cs="Times New Roman"/>
          <w:sz w:val="28"/>
          <w:szCs w:val="28"/>
        </w:rPr>
        <w:t xml:space="preserve"> города Фокино </w:t>
      </w:r>
      <w:r w:rsidRPr="009F6BC8">
        <w:rPr>
          <w:rFonts w:ascii="Times New Roman" w:hAnsi="Times New Roman" w:cs="Times New Roman"/>
          <w:sz w:val="28"/>
          <w:szCs w:val="28"/>
        </w:rPr>
        <w:t xml:space="preserve"> «О бюджете </w:t>
      </w:r>
      <w:r w:rsidR="009A2F1B" w:rsidRPr="009F6BC8">
        <w:rPr>
          <w:rFonts w:ascii="Times New Roman" w:hAnsi="Times New Roman" w:cs="Times New Roman"/>
          <w:sz w:val="28"/>
          <w:szCs w:val="28"/>
        </w:rPr>
        <w:lastRenderedPageBreak/>
        <w:t>муниципального образования</w:t>
      </w:r>
      <w:r w:rsidRPr="009F6BC8">
        <w:rPr>
          <w:rFonts w:ascii="Times New Roman" w:hAnsi="Times New Roman" w:cs="Times New Roman"/>
          <w:sz w:val="28"/>
          <w:szCs w:val="28"/>
        </w:rPr>
        <w:t xml:space="preserve"> городского </w:t>
      </w:r>
      <w:r w:rsidR="009A2F1B" w:rsidRPr="009F6BC8">
        <w:rPr>
          <w:rFonts w:ascii="Times New Roman" w:hAnsi="Times New Roman" w:cs="Times New Roman"/>
          <w:sz w:val="28"/>
          <w:szCs w:val="28"/>
        </w:rPr>
        <w:t xml:space="preserve"> округа </w:t>
      </w:r>
      <w:r w:rsidRPr="009F6BC8">
        <w:rPr>
          <w:rFonts w:ascii="Times New Roman" w:hAnsi="Times New Roman" w:cs="Times New Roman"/>
          <w:sz w:val="28"/>
          <w:szCs w:val="28"/>
        </w:rPr>
        <w:t xml:space="preserve"> на 201</w:t>
      </w:r>
      <w:r w:rsidR="009A2F1B" w:rsidRPr="009F6BC8">
        <w:rPr>
          <w:rFonts w:ascii="Times New Roman" w:hAnsi="Times New Roman" w:cs="Times New Roman"/>
          <w:sz w:val="28"/>
          <w:szCs w:val="28"/>
        </w:rPr>
        <w:t>9</w:t>
      </w:r>
      <w:r w:rsidRPr="009F6BC8">
        <w:rPr>
          <w:rFonts w:ascii="Times New Roman" w:hAnsi="Times New Roman" w:cs="Times New Roman"/>
          <w:sz w:val="28"/>
          <w:szCs w:val="28"/>
        </w:rPr>
        <w:t>год и плановый период 20</w:t>
      </w:r>
      <w:r w:rsidR="009A2F1B" w:rsidRPr="009F6BC8">
        <w:rPr>
          <w:rFonts w:ascii="Times New Roman" w:hAnsi="Times New Roman" w:cs="Times New Roman"/>
          <w:sz w:val="28"/>
          <w:szCs w:val="28"/>
        </w:rPr>
        <w:t>20</w:t>
      </w:r>
      <w:r w:rsidRPr="009F6BC8">
        <w:rPr>
          <w:rFonts w:ascii="Times New Roman" w:hAnsi="Times New Roman" w:cs="Times New Roman"/>
          <w:sz w:val="28"/>
          <w:szCs w:val="28"/>
        </w:rPr>
        <w:t>и 202</w:t>
      </w:r>
      <w:r w:rsidR="009A2F1B" w:rsidRPr="009F6BC8">
        <w:rPr>
          <w:rFonts w:ascii="Times New Roman" w:hAnsi="Times New Roman" w:cs="Times New Roman"/>
          <w:sz w:val="28"/>
          <w:szCs w:val="28"/>
        </w:rPr>
        <w:t>1</w:t>
      </w:r>
      <w:r w:rsidRPr="009F6BC8">
        <w:rPr>
          <w:rFonts w:ascii="Times New Roman" w:hAnsi="Times New Roman" w:cs="Times New Roman"/>
          <w:sz w:val="28"/>
          <w:szCs w:val="28"/>
        </w:rPr>
        <w:t xml:space="preserve"> годов» в Совет народных депутатов с предложением утвердить решение  Совета народных депутатов «О бюджете </w:t>
      </w:r>
      <w:r w:rsidR="009A2F1B" w:rsidRPr="009F6BC8">
        <w:rPr>
          <w:rFonts w:ascii="Times New Roman" w:hAnsi="Times New Roman" w:cs="Times New Roman"/>
          <w:sz w:val="28"/>
          <w:szCs w:val="28"/>
        </w:rPr>
        <w:t xml:space="preserve">муниципального образования городского  округа   «город Фокино» </w:t>
      </w:r>
      <w:r w:rsidRPr="009F6BC8">
        <w:rPr>
          <w:rFonts w:ascii="Times New Roman" w:hAnsi="Times New Roman" w:cs="Times New Roman"/>
          <w:sz w:val="28"/>
          <w:szCs w:val="28"/>
        </w:rPr>
        <w:t>на 2018 год и плановый период 2019 и 2020 годов.</w:t>
      </w:r>
    </w:p>
    <w:p w:rsidR="00047615" w:rsidRPr="009F6BC8" w:rsidRDefault="00047615" w:rsidP="00047615">
      <w:pPr>
        <w:autoSpaceDE w:val="0"/>
        <w:autoSpaceDN w:val="0"/>
        <w:adjustRightInd w:val="0"/>
        <w:ind w:firstLine="708"/>
        <w:jc w:val="both"/>
        <w:outlineLvl w:val="1"/>
        <w:rPr>
          <w:rFonts w:ascii="Times New Roman" w:hAnsi="Times New Roman" w:cs="Times New Roman"/>
          <w:sz w:val="28"/>
          <w:szCs w:val="28"/>
        </w:rPr>
      </w:pPr>
    </w:p>
    <w:p w:rsidR="0005005C" w:rsidRPr="009F6BC8" w:rsidRDefault="0005005C" w:rsidP="00AF0B9C">
      <w:pPr>
        <w:autoSpaceDE w:val="0"/>
        <w:autoSpaceDN w:val="0"/>
        <w:adjustRightInd w:val="0"/>
        <w:spacing w:after="0"/>
        <w:jc w:val="both"/>
        <w:rPr>
          <w:rFonts w:ascii="Times New Roman" w:hAnsi="Times New Roman" w:cs="Times New Roman"/>
          <w:sz w:val="28"/>
          <w:szCs w:val="28"/>
        </w:rPr>
      </w:pPr>
      <w:r w:rsidRPr="009F6BC8">
        <w:rPr>
          <w:rFonts w:ascii="Times New Roman" w:hAnsi="Times New Roman" w:cs="Times New Roman"/>
          <w:sz w:val="28"/>
          <w:szCs w:val="28"/>
        </w:rPr>
        <w:t xml:space="preserve"> </w:t>
      </w:r>
    </w:p>
    <w:p w:rsidR="00084C2D" w:rsidRPr="009F6BC8" w:rsidRDefault="0005005C" w:rsidP="009A2F1B">
      <w:pPr>
        <w:spacing w:after="0"/>
        <w:ind w:firstLine="851"/>
        <w:jc w:val="both"/>
        <w:rPr>
          <w:rFonts w:ascii="Times New Roman" w:hAnsi="Times New Roman" w:cs="Times New Roman"/>
          <w:color w:val="000000"/>
          <w:sz w:val="28"/>
          <w:szCs w:val="28"/>
        </w:rPr>
      </w:pPr>
      <w:r w:rsidRPr="009F6BC8">
        <w:rPr>
          <w:rFonts w:ascii="Times New Roman" w:hAnsi="Times New Roman" w:cs="Times New Roman"/>
          <w:sz w:val="28"/>
          <w:szCs w:val="28"/>
        </w:rPr>
        <w:t xml:space="preserve"> </w:t>
      </w:r>
    </w:p>
    <w:p w:rsidR="00D351F8" w:rsidRPr="009F6BC8" w:rsidRDefault="00D351F8" w:rsidP="00405FDF">
      <w:pPr>
        <w:spacing w:after="0" w:line="240" w:lineRule="auto"/>
        <w:jc w:val="both"/>
        <w:rPr>
          <w:rFonts w:ascii="Times New Roman" w:eastAsia="Calibri" w:hAnsi="Times New Roman" w:cs="Times New Roman"/>
          <w:sz w:val="28"/>
          <w:szCs w:val="20"/>
          <w:lang w:eastAsia="ru-RU"/>
        </w:rPr>
      </w:pPr>
    </w:p>
    <w:p w:rsidR="00D351F8" w:rsidRPr="009F6BC8" w:rsidRDefault="00D351F8" w:rsidP="00405FDF">
      <w:pPr>
        <w:spacing w:after="0" w:line="240" w:lineRule="auto"/>
        <w:jc w:val="both"/>
        <w:rPr>
          <w:rFonts w:ascii="Times New Roman" w:eastAsia="Calibri" w:hAnsi="Times New Roman" w:cs="Times New Roman"/>
          <w:sz w:val="28"/>
          <w:szCs w:val="20"/>
          <w:lang w:eastAsia="ru-RU"/>
        </w:rPr>
      </w:pPr>
    </w:p>
    <w:p w:rsidR="00D351F8" w:rsidRPr="009F6BC8" w:rsidRDefault="00D351F8" w:rsidP="00405FDF">
      <w:pPr>
        <w:spacing w:after="0" w:line="240" w:lineRule="auto"/>
        <w:jc w:val="both"/>
        <w:rPr>
          <w:rFonts w:ascii="Times New Roman" w:eastAsia="Calibri" w:hAnsi="Times New Roman" w:cs="Times New Roman"/>
          <w:sz w:val="28"/>
          <w:szCs w:val="20"/>
          <w:lang w:eastAsia="ru-RU"/>
        </w:rPr>
      </w:pPr>
    </w:p>
    <w:p w:rsidR="000B73B6" w:rsidRPr="009F6BC8" w:rsidRDefault="000B73B6" w:rsidP="00E0122B">
      <w:pPr>
        <w:widowControl w:val="0"/>
        <w:spacing w:after="0" w:line="240" w:lineRule="auto"/>
        <w:jc w:val="both"/>
        <w:rPr>
          <w:rFonts w:ascii="Times New Roman" w:eastAsia="Times New Roman" w:hAnsi="Times New Roman" w:cs="Times New Roman"/>
          <w:sz w:val="28"/>
          <w:szCs w:val="28"/>
          <w:lang w:eastAsia="ru-RU"/>
        </w:rPr>
      </w:pPr>
    </w:p>
    <w:p w:rsidR="000B73B6" w:rsidRPr="009F6BC8" w:rsidRDefault="000B73B6" w:rsidP="00E0122B">
      <w:pPr>
        <w:widowControl w:val="0"/>
        <w:spacing w:after="0" w:line="240" w:lineRule="auto"/>
        <w:jc w:val="both"/>
        <w:rPr>
          <w:rFonts w:ascii="Times New Roman" w:eastAsia="Times New Roman" w:hAnsi="Times New Roman" w:cs="Times New Roman"/>
          <w:sz w:val="28"/>
          <w:szCs w:val="28"/>
          <w:lang w:eastAsia="ru-RU"/>
        </w:rPr>
      </w:pPr>
    </w:p>
    <w:p w:rsidR="00E0122B" w:rsidRPr="009F6BC8" w:rsidRDefault="000B73B6" w:rsidP="009A2F1B">
      <w:pPr>
        <w:widowControl w:val="0"/>
        <w:spacing w:after="0" w:line="240" w:lineRule="auto"/>
        <w:jc w:val="both"/>
        <w:rPr>
          <w:rFonts w:ascii="Times New Roman" w:eastAsia="Times New Roman" w:hAnsi="Times New Roman" w:cs="Times New Roman"/>
          <w:color w:val="943634"/>
          <w:sz w:val="24"/>
          <w:szCs w:val="24"/>
          <w:lang w:eastAsia="ru-RU"/>
        </w:rPr>
      </w:pPr>
      <w:r w:rsidRPr="009F6BC8">
        <w:rPr>
          <w:rFonts w:ascii="Times New Roman" w:eastAsia="Times New Roman" w:hAnsi="Times New Roman" w:cs="Times New Roman"/>
          <w:sz w:val="28"/>
          <w:szCs w:val="28"/>
          <w:lang w:eastAsia="ru-RU"/>
        </w:rPr>
        <w:t xml:space="preserve">Председатель Контрольно-счетной </w:t>
      </w:r>
      <w:r w:rsidR="009A2F1B" w:rsidRPr="009F6BC8">
        <w:rPr>
          <w:rFonts w:ascii="Times New Roman" w:eastAsia="Times New Roman" w:hAnsi="Times New Roman" w:cs="Times New Roman"/>
          <w:sz w:val="28"/>
          <w:szCs w:val="28"/>
          <w:lang w:eastAsia="ru-RU"/>
        </w:rPr>
        <w:t>палаты</w:t>
      </w:r>
      <w:r w:rsidRPr="009F6BC8">
        <w:rPr>
          <w:rFonts w:ascii="Times New Roman" w:eastAsia="Times New Roman" w:hAnsi="Times New Roman" w:cs="Times New Roman"/>
          <w:sz w:val="28"/>
          <w:szCs w:val="28"/>
          <w:lang w:eastAsia="ru-RU"/>
        </w:rPr>
        <w:t xml:space="preserve">                                        </w:t>
      </w:r>
      <w:r w:rsidR="009A2F1B" w:rsidRPr="009F6BC8">
        <w:rPr>
          <w:rFonts w:ascii="Times New Roman" w:eastAsia="Times New Roman" w:hAnsi="Times New Roman" w:cs="Times New Roman"/>
          <w:sz w:val="28"/>
          <w:szCs w:val="28"/>
          <w:lang w:eastAsia="ru-RU"/>
        </w:rPr>
        <w:t>В.Н Шкуркова</w:t>
      </w:r>
    </w:p>
    <w:p w:rsidR="00E0122B" w:rsidRPr="009F6BC8" w:rsidRDefault="00E0122B" w:rsidP="00405FDF">
      <w:pPr>
        <w:autoSpaceDE w:val="0"/>
        <w:autoSpaceDN w:val="0"/>
        <w:adjustRightInd w:val="0"/>
        <w:spacing w:after="0" w:line="240" w:lineRule="auto"/>
        <w:jc w:val="both"/>
        <w:rPr>
          <w:rFonts w:ascii="Times New Roman" w:hAnsi="Times New Roman" w:cs="Times New Roman"/>
          <w:b/>
          <w:bCs/>
          <w:iCs/>
          <w:sz w:val="28"/>
          <w:szCs w:val="28"/>
        </w:rPr>
      </w:pPr>
    </w:p>
    <w:sectPr w:rsidR="00E0122B" w:rsidRPr="009F6BC8" w:rsidSect="00993997">
      <w:footerReference w:type="default" r:id="rId11"/>
      <w:pgSz w:w="11906" w:h="16838"/>
      <w:pgMar w:top="851" w:right="850" w:bottom="1134"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679" w:rsidRDefault="00355679" w:rsidP="00846542">
      <w:pPr>
        <w:spacing w:after="0" w:line="240" w:lineRule="auto"/>
      </w:pPr>
      <w:r>
        <w:separator/>
      </w:r>
    </w:p>
  </w:endnote>
  <w:endnote w:type="continuationSeparator" w:id="1">
    <w:p w:rsidR="00355679" w:rsidRDefault="00355679" w:rsidP="0084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35059"/>
      <w:docPartObj>
        <w:docPartGallery w:val="Page Numbers (Bottom of Page)"/>
        <w:docPartUnique/>
      </w:docPartObj>
    </w:sdtPr>
    <w:sdtContent>
      <w:p w:rsidR="00952335" w:rsidRDefault="00952335">
        <w:pPr>
          <w:pStyle w:val="af1"/>
        </w:pPr>
        <w:fldSimple w:instr=" PAGE   \* MERGEFORMAT ">
          <w:r w:rsidR="00B11628">
            <w:rPr>
              <w:noProof/>
            </w:rPr>
            <w:t>1</w:t>
          </w:r>
        </w:fldSimple>
      </w:p>
    </w:sdtContent>
  </w:sdt>
  <w:p w:rsidR="00952335" w:rsidRDefault="0095233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679" w:rsidRDefault="00355679" w:rsidP="00846542">
      <w:pPr>
        <w:spacing w:after="0" w:line="240" w:lineRule="auto"/>
      </w:pPr>
      <w:r>
        <w:separator/>
      </w:r>
    </w:p>
  </w:footnote>
  <w:footnote w:type="continuationSeparator" w:id="1">
    <w:p w:rsidR="00355679" w:rsidRDefault="00355679" w:rsidP="0084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A70"/>
    <w:multiLevelType w:val="hybridMultilevel"/>
    <w:tmpl w:val="E376C762"/>
    <w:lvl w:ilvl="0" w:tplc="D70C5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DC17599"/>
    <w:multiLevelType w:val="hybridMultilevel"/>
    <w:tmpl w:val="69707180"/>
    <w:lvl w:ilvl="0" w:tplc="F2EAC5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3D3675"/>
    <w:multiLevelType w:val="hybridMultilevel"/>
    <w:tmpl w:val="5A887D40"/>
    <w:lvl w:ilvl="0" w:tplc="940C0196">
      <w:start w:val="1"/>
      <w:numFmt w:val="decimal"/>
      <w:lvlText w:val="%1."/>
      <w:lvlJc w:val="left"/>
      <w:pPr>
        <w:ind w:left="1455" w:hanging="8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3554A18"/>
    <w:multiLevelType w:val="hybridMultilevel"/>
    <w:tmpl w:val="963ADA0E"/>
    <w:lvl w:ilvl="0" w:tplc="9DD2FBA6">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A7DE4"/>
    <w:multiLevelType w:val="hybridMultilevel"/>
    <w:tmpl w:val="7D6641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B1B15AA"/>
    <w:multiLevelType w:val="hybridMultilevel"/>
    <w:tmpl w:val="A6CC66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7DD01EE"/>
    <w:multiLevelType w:val="hybridMultilevel"/>
    <w:tmpl w:val="BF9C3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0836AE"/>
    <w:multiLevelType w:val="hybridMultilevel"/>
    <w:tmpl w:val="241E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85206"/>
    <w:multiLevelType w:val="hybridMultilevel"/>
    <w:tmpl w:val="A536B630"/>
    <w:lvl w:ilvl="0" w:tplc="6830969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38D65E0"/>
    <w:multiLevelType w:val="hybridMultilevel"/>
    <w:tmpl w:val="3DDA6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67850"/>
    <w:multiLevelType w:val="hybridMultilevel"/>
    <w:tmpl w:val="7E8AF144"/>
    <w:lvl w:ilvl="0" w:tplc="F02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034EC0"/>
    <w:multiLevelType w:val="hybridMultilevel"/>
    <w:tmpl w:val="567C64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2C5440"/>
    <w:multiLevelType w:val="hybridMultilevel"/>
    <w:tmpl w:val="D66C7272"/>
    <w:lvl w:ilvl="0" w:tplc="348EBA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5D1CE2"/>
    <w:multiLevelType w:val="hybridMultilevel"/>
    <w:tmpl w:val="941C7860"/>
    <w:lvl w:ilvl="0" w:tplc="E326DC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3"/>
  </w:num>
  <w:num w:numId="5">
    <w:abstractNumId w:val="16"/>
  </w:num>
  <w:num w:numId="6">
    <w:abstractNumId w:val="0"/>
  </w:num>
  <w:num w:numId="7">
    <w:abstractNumId w:val="2"/>
  </w:num>
  <w:num w:numId="8">
    <w:abstractNumId w:val="17"/>
  </w:num>
  <w:num w:numId="9">
    <w:abstractNumId w:val="5"/>
  </w:num>
  <w:num w:numId="10">
    <w:abstractNumId w:val="1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7"/>
  </w:num>
  <w:num w:numId="16">
    <w:abstractNumId w:val="8"/>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B26"/>
    <w:rsid w:val="00000A92"/>
    <w:rsid w:val="00000BC2"/>
    <w:rsid w:val="0000155D"/>
    <w:rsid w:val="0000170C"/>
    <w:rsid w:val="00001B4C"/>
    <w:rsid w:val="00003553"/>
    <w:rsid w:val="0000546D"/>
    <w:rsid w:val="00006213"/>
    <w:rsid w:val="00006493"/>
    <w:rsid w:val="00006EFA"/>
    <w:rsid w:val="00007062"/>
    <w:rsid w:val="00010273"/>
    <w:rsid w:val="00010912"/>
    <w:rsid w:val="00010EEB"/>
    <w:rsid w:val="00011220"/>
    <w:rsid w:val="00011CAF"/>
    <w:rsid w:val="00012124"/>
    <w:rsid w:val="000124A7"/>
    <w:rsid w:val="00013C21"/>
    <w:rsid w:val="000144B3"/>
    <w:rsid w:val="000152EA"/>
    <w:rsid w:val="0001753B"/>
    <w:rsid w:val="000206F6"/>
    <w:rsid w:val="000217AD"/>
    <w:rsid w:val="00021C72"/>
    <w:rsid w:val="00021D73"/>
    <w:rsid w:val="00022958"/>
    <w:rsid w:val="00023418"/>
    <w:rsid w:val="0002422C"/>
    <w:rsid w:val="000244DC"/>
    <w:rsid w:val="000247E0"/>
    <w:rsid w:val="00024BCC"/>
    <w:rsid w:val="00026876"/>
    <w:rsid w:val="00026D96"/>
    <w:rsid w:val="000275FC"/>
    <w:rsid w:val="0003159A"/>
    <w:rsid w:val="0003184E"/>
    <w:rsid w:val="000321BA"/>
    <w:rsid w:val="00032F48"/>
    <w:rsid w:val="00033764"/>
    <w:rsid w:val="00035391"/>
    <w:rsid w:val="000360D9"/>
    <w:rsid w:val="0003610E"/>
    <w:rsid w:val="000361DA"/>
    <w:rsid w:val="00036868"/>
    <w:rsid w:val="00036C61"/>
    <w:rsid w:val="00036D06"/>
    <w:rsid w:val="00036E46"/>
    <w:rsid w:val="00037B7A"/>
    <w:rsid w:val="000405A8"/>
    <w:rsid w:val="00040E56"/>
    <w:rsid w:val="00043471"/>
    <w:rsid w:val="00043A44"/>
    <w:rsid w:val="00043BC5"/>
    <w:rsid w:val="0004466B"/>
    <w:rsid w:val="00044BB2"/>
    <w:rsid w:val="000458F8"/>
    <w:rsid w:val="00046736"/>
    <w:rsid w:val="00046C22"/>
    <w:rsid w:val="00047615"/>
    <w:rsid w:val="00047D1A"/>
    <w:rsid w:val="0005005C"/>
    <w:rsid w:val="000512CF"/>
    <w:rsid w:val="00052362"/>
    <w:rsid w:val="000537A8"/>
    <w:rsid w:val="00053AED"/>
    <w:rsid w:val="000540ED"/>
    <w:rsid w:val="000543A1"/>
    <w:rsid w:val="00054489"/>
    <w:rsid w:val="00054AE6"/>
    <w:rsid w:val="00055535"/>
    <w:rsid w:val="000571EC"/>
    <w:rsid w:val="00057864"/>
    <w:rsid w:val="00057DFD"/>
    <w:rsid w:val="00062F9B"/>
    <w:rsid w:val="000643F0"/>
    <w:rsid w:val="000646D8"/>
    <w:rsid w:val="00064E11"/>
    <w:rsid w:val="00065450"/>
    <w:rsid w:val="00065951"/>
    <w:rsid w:val="0006662B"/>
    <w:rsid w:val="000678BC"/>
    <w:rsid w:val="00067BAA"/>
    <w:rsid w:val="00072515"/>
    <w:rsid w:val="00073409"/>
    <w:rsid w:val="00075139"/>
    <w:rsid w:val="000752A9"/>
    <w:rsid w:val="00075A8B"/>
    <w:rsid w:val="00075D6D"/>
    <w:rsid w:val="000776AA"/>
    <w:rsid w:val="000802C4"/>
    <w:rsid w:val="0008328D"/>
    <w:rsid w:val="000832F1"/>
    <w:rsid w:val="00083B92"/>
    <w:rsid w:val="00084C2D"/>
    <w:rsid w:val="00085D44"/>
    <w:rsid w:val="00087D2A"/>
    <w:rsid w:val="000922EB"/>
    <w:rsid w:val="000929BB"/>
    <w:rsid w:val="00094212"/>
    <w:rsid w:val="000943E7"/>
    <w:rsid w:val="0009496C"/>
    <w:rsid w:val="0009515C"/>
    <w:rsid w:val="00095B0C"/>
    <w:rsid w:val="00096CE1"/>
    <w:rsid w:val="000A2014"/>
    <w:rsid w:val="000A33B5"/>
    <w:rsid w:val="000A3F83"/>
    <w:rsid w:val="000A516E"/>
    <w:rsid w:val="000A74E0"/>
    <w:rsid w:val="000B1BF4"/>
    <w:rsid w:val="000B259D"/>
    <w:rsid w:val="000B2B0B"/>
    <w:rsid w:val="000B4AAF"/>
    <w:rsid w:val="000B5A32"/>
    <w:rsid w:val="000B709C"/>
    <w:rsid w:val="000B73B6"/>
    <w:rsid w:val="000C05C8"/>
    <w:rsid w:val="000C0F70"/>
    <w:rsid w:val="000C1B3A"/>
    <w:rsid w:val="000C1BEF"/>
    <w:rsid w:val="000C2710"/>
    <w:rsid w:val="000C4918"/>
    <w:rsid w:val="000C4F54"/>
    <w:rsid w:val="000C6D8C"/>
    <w:rsid w:val="000D0CD0"/>
    <w:rsid w:val="000D25DB"/>
    <w:rsid w:val="000D358F"/>
    <w:rsid w:val="000D3EE6"/>
    <w:rsid w:val="000D45E7"/>
    <w:rsid w:val="000D67A7"/>
    <w:rsid w:val="000D67F0"/>
    <w:rsid w:val="000D79BD"/>
    <w:rsid w:val="000E3793"/>
    <w:rsid w:val="000E4106"/>
    <w:rsid w:val="000E44B7"/>
    <w:rsid w:val="000E5B2C"/>
    <w:rsid w:val="000E6426"/>
    <w:rsid w:val="000E790A"/>
    <w:rsid w:val="000F0144"/>
    <w:rsid w:val="000F09F2"/>
    <w:rsid w:val="000F0B8E"/>
    <w:rsid w:val="000F0FAD"/>
    <w:rsid w:val="000F2C4D"/>
    <w:rsid w:val="000F2E44"/>
    <w:rsid w:val="000F2F78"/>
    <w:rsid w:val="000F350E"/>
    <w:rsid w:val="000F3F38"/>
    <w:rsid w:val="000F5E6C"/>
    <w:rsid w:val="000F79BC"/>
    <w:rsid w:val="000F7AA1"/>
    <w:rsid w:val="000F7AA7"/>
    <w:rsid w:val="000F7BC8"/>
    <w:rsid w:val="00101369"/>
    <w:rsid w:val="00101A56"/>
    <w:rsid w:val="00101FC1"/>
    <w:rsid w:val="00102FEC"/>
    <w:rsid w:val="0010304E"/>
    <w:rsid w:val="001042AC"/>
    <w:rsid w:val="0010615D"/>
    <w:rsid w:val="001062EA"/>
    <w:rsid w:val="001066DF"/>
    <w:rsid w:val="0010700C"/>
    <w:rsid w:val="0011103B"/>
    <w:rsid w:val="0011141D"/>
    <w:rsid w:val="00114598"/>
    <w:rsid w:val="001146F4"/>
    <w:rsid w:val="00114CC7"/>
    <w:rsid w:val="001162A4"/>
    <w:rsid w:val="00116575"/>
    <w:rsid w:val="0012020D"/>
    <w:rsid w:val="0012060A"/>
    <w:rsid w:val="0012124C"/>
    <w:rsid w:val="00121254"/>
    <w:rsid w:val="00121B81"/>
    <w:rsid w:val="00123080"/>
    <w:rsid w:val="001230C6"/>
    <w:rsid w:val="00123901"/>
    <w:rsid w:val="00123D8D"/>
    <w:rsid w:val="001245E0"/>
    <w:rsid w:val="00124DCE"/>
    <w:rsid w:val="00126A0A"/>
    <w:rsid w:val="00126B9B"/>
    <w:rsid w:val="00126ED2"/>
    <w:rsid w:val="001277D2"/>
    <w:rsid w:val="00127C9E"/>
    <w:rsid w:val="001309F8"/>
    <w:rsid w:val="00130B5A"/>
    <w:rsid w:val="00130FF6"/>
    <w:rsid w:val="00133A1F"/>
    <w:rsid w:val="00133AF9"/>
    <w:rsid w:val="00134835"/>
    <w:rsid w:val="00134F29"/>
    <w:rsid w:val="00136BA7"/>
    <w:rsid w:val="001407B6"/>
    <w:rsid w:val="00140AAB"/>
    <w:rsid w:val="00140AE1"/>
    <w:rsid w:val="00140EF3"/>
    <w:rsid w:val="00141A9F"/>
    <w:rsid w:val="00141BF2"/>
    <w:rsid w:val="0014204B"/>
    <w:rsid w:val="00143310"/>
    <w:rsid w:val="001465BF"/>
    <w:rsid w:val="00146A54"/>
    <w:rsid w:val="00146F2A"/>
    <w:rsid w:val="00147E9C"/>
    <w:rsid w:val="00151F24"/>
    <w:rsid w:val="00152067"/>
    <w:rsid w:val="0015243B"/>
    <w:rsid w:val="00153C9D"/>
    <w:rsid w:val="00154A77"/>
    <w:rsid w:val="001553A5"/>
    <w:rsid w:val="00155598"/>
    <w:rsid w:val="00162147"/>
    <w:rsid w:val="00162F3B"/>
    <w:rsid w:val="00163790"/>
    <w:rsid w:val="0016389F"/>
    <w:rsid w:val="00163DD0"/>
    <w:rsid w:val="001645E0"/>
    <w:rsid w:val="00164666"/>
    <w:rsid w:val="0016534B"/>
    <w:rsid w:val="00165749"/>
    <w:rsid w:val="00165B42"/>
    <w:rsid w:val="00166908"/>
    <w:rsid w:val="00167AE3"/>
    <w:rsid w:val="00167B10"/>
    <w:rsid w:val="001705B2"/>
    <w:rsid w:val="00171103"/>
    <w:rsid w:val="001732B4"/>
    <w:rsid w:val="001734EF"/>
    <w:rsid w:val="00174CAC"/>
    <w:rsid w:val="00175550"/>
    <w:rsid w:val="00175A80"/>
    <w:rsid w:val="0017607C"/>
    <w:rsid w:val="00177B12"/>
    <w:rsid w:val="001813DA"/>
    <w:rsid w:val="00181726"/>
    <w:rsid w:val="001845CA"/>
    <w:rsid w:val="00184948"/>
    <w:rsid w:val="00184A0C"/>
    <w:rsid w:val="00185CA1"/>
    <w:rsid w:val="00185DE9"/>
    <w:rsid w:val="00185F04"/>
    <w:rsid w:val="00187336"/>
    <w:rsid w:val="00187ACB"/>
    <w:rsid w:val="00187DC9"/>
    <w:rsid w:val="0019127C"/>
    <w:rsid w:val="00191510"/>
    <w:rsid w:val="00191D93"/>
    <w:rsid w:val="00192990"/>
    <w:rsid w:val="001938AA"/>
    <w:rsid w:val="00194333"/>
    <w:rsid w:val="001957E4"/>
    <w:rsid w:val="001968A0"/>
    <w:rsid w:val="00196D24"/>
    <w:rsid w:val="0019793E"/>
    <w:rsid w:val="00197DAA"/>
    <w:rsid w:val="001A07CC"/>
    <w:rsid w:val="001A17AD"/>
    <w:rsid w:val="001A1ADB"/>
    <w:rsid w:val="001A316F"/>
    <w:rsid w:val="001A409A"/>
    <w:rsid w:val="001A44F0"/>
    <w:rsid w:val="001A4D86"/>
    <w:rsid w:val="001A573D"/>
    <w:rsid w:val="001A5E8C"/>
    <w:rsid w:val="001A61F6"/>
    <w:rsid w:val="001A660D"/>
    <w:rsid w:val="001A6750"/>
    <w:rsid w:val="001A6F7B"/>
    <w:rsid w:val="001A7DB7"/>
    <w:rsid w:val="001B008D"/>
    <w:rsid w:val="001B0775"/>
    <w:rsid w:val="001B0E92"/>
    <w:rsid w:val="001B6976"/>
    <w:rsid w:val="001C0819"/>
    <w:rsid w:val="001C24F9"/>
    <w:rsid w:val="001C3D39"/>
    <w:rsid w:val="001C68EE"/>
    <w:rsid w:val="001C7747"/>
    <w:rsid w:val="001C7E97"/>
    <w:rsid w:val="001D0400"/>
    <w:rsid w:val="001D29F2"/>
    <w:rsid w:val="001D4728"/>
    <w:rsid w:val="001D4DC1"/>
    <w:rsid w:val="001D572F"/>
    <w:rsid w:val="001D5F52"/>
    <w:rsid w:val="001D6836"/>
    <w:rsid w:val="001D6CBA"/>
    <w:rsid w:val="001E090A"/>
    <w:rsid w:val="001E09F8"/>
    <w:rsid w:val="001E1AE2"/>
    <w:rsid w:val="001E25B8"/>
    <w:rsid w:val="001E287A"/>
    <w:rsid w:val="001E4E7E"/>
    <w:rsid w:val="001E53C8"/>
    <w:rsid w:val="001E59E6"/>
    <w:rsid w:val="001E6B8D"/>
    <w:rsid w:val="001E7427"/>
    <w:rsid w:val="001F06F5"/>
    <w:rsid w:val="001F0F8C"/>
    <w:rsid w:val="001F139B"/>
    <w:rsid w:val="001F13C9"/>
    <w:rsid w:val="001F155A"/>
    <w:rsid w:val="001F4FA9"/>
    <w:rsid w:val="001F56A0"/>
    <w:rsid w:val="001F60EE"/>
    <w:rsid w:val="001F634E"/>
    <w:rsid w:val="001F67B3"/>
    <w:rsid w:val="002000FA"/>
    <w:rsid w:val="00200980"/>
    <w:rsid w:val="002014A6"/>
    <w:rsid w:val="002018C1"/>
    <w:rsid w:val="00202173"/>
    <w:rsid w:val="002023F8"/>
    <w:rsid w:val="00202510"/>
    <w:rsid w:val="00203C9F"/>
    <w:rsid w:val="00204066"/>
    <w:rsid w:val="002044FC"/>
    <w:rsid w:val="00204A3E"/>
    <w:rsid w:val="00204E6F"/>
    <w:rsid w:val="00207918"/>
    <w:rsid w:val="0021033E"/>
    <w:rsid w:val="002103D0"/>
    <w:rsid w:val="00211260"/>
    <w:rsid w:val="002114E5"/>
    <w:rsid w:val="00211C61"/>
    <w:rsid w:val="002143FB"/>
    <w:rsid w:val="00214474"/>
    <w:rsid w:val="002146C7"/>
    <w:rsid w:val="00215257"/>
    <w:rsid w:val="0021670D"/>
    <w:rsid w:val="0021725B"/>
    <w:rsid w:val="00220FD7"/>
    <w:rsid w:val="002218F8"/>
    <w:rsid w:val="00222C36"/>
    <w:rsid w:val="00222D11"/>
    <w:rsid w:val="002230D3"/>
    <w:rsid w:val="00223135"/>
    <w:rsid w:val="00224DD6"/>
    <w:rsid w:val="0022586B"/>
    <w:rsid w:val="00225980"/>
    <w:rsid w:val="00226DC2"/>
    <w:rsid w:val="002277E5"/>
    <w:rsid w:val="00231F1F"/>
    <w:rsid w:val="00232F03"/>
    <w:rsid w:val="002338DD"/>
    <w:rsid w:val="00233E42"/>
    <w:rsid w:val="0023400D"/>
    <w:rsid w:val="002351FB"/>
    <w:rsid w:val="002357E2"/>
    <w:rsid w:val="00235D71"/>
    <w:rsid w:val="0023799D"/>
    <w:rsid w:val="002379BD"/>
    <w:rsid w:val="00240019"/>
    <w:rsid w:val="0024047F"/>
    <w:rsid w:val="00241506"/>
    <w:rsid w:val="00241FBC"/>
    <w:rsid w:val="00242DBA"/>
    <w:rsid w:val="00242FC4"/>
    <w:rsid w:val="00244028"/>
    <w:rsid w:val="0024447E"/>
    <w:rsid w:val="002445B6"/>
    <w:rsid w:val="002454B1"/>
    <w:rsid w:val="00250093"/>
    <w:rsid w:val="00250E87"/>
    <w:rsid w:val="00252874"/>
    <w:rsid w:val="00255EB8"/>
    <w:rsid w:val="0025632F"/>
    <w:rsid w:val="00256E4A"/>
    <w:rsid w:val="0026116A"/>
    <w:rsid w:val="002616DC"/>
    <w:rsid w:val="002618C3"/>
    <w:rsid w:val="002625EB"/>
    <w:rsid w:val="00262822"/>
    <w:rsid w:val="0026435B"/>
    <w:rsid w:val="002653D0"/>
    <w:rsid w:val="002653E8"/>
    <w:rsid w:val="0026654D"/>
    <w:rsid w:val="00267B93"/>
    <w:rsid w:val="00270200"/>
    <w:rsid w:val="002704E9"/>
    <w:rsid w:val="00272191"/>
    <w:rsid w:val="00272DC1"/>
    <w:rsid w:val="00273B7B"/>
    <w:rsid w:val="0027550D"/>
    <w:rsid w:val="00275A07"/>
    <w:rsid w:val="00277577"/>
    <w:rsid w:val="00280CAA"/>
    <w:rsid w:val="00281164"/>
    <w:rsid w:val="00281924"/>
    <w:rsid w:val="00281E2B"/>
    <w:rsid w:val="002821EC"/>
    <w:rsid w:val="002824DD"/>
    <w:rsid w:val="002829BC"/>
    <w:rsid w:val="00282ED1"/>
    <w:rsid w:val="00283155"/>
    <w:rsid w:val="00283ED6"/>
    <w:rsid w:val="00285CA7"/>
    <w:rsid w:val="00287189"/>
    <w:rsid w:val="00287656"/>
    <w:rsid w:val="002876B3"/>
    <w:rsid w:val="00290235"/>
    <w:rsid w:val="00290A14"/>
    <w:rsid w:val="002911B7"/>
    <w:rsid w:val="00292166"/>
    <w:rsid w:val="002929CC"/>
    <w:rsid w:val="00293C54"/>
    <w:rsid w:val="00293EF7"/>
    <w:rsid w:val="002946FF"/>
    <w:rsid w:val="00295CED"/>
    <w:rsid w:val="00296BF3"/>
    <w:rsid w:val="00297527"/>
    <w:rsid w:val="002A2CAF"/>
    <w:rsid w:val="002A2DB4"/>
    <w:rsid w:val="002A3CD0"/>
    <w:rsid w:val="002A5311"/>
    <w:rsid w:val="002A6669"/>
    <w:rsid w:val="002A66D7"/>
    <w:rsid w:val="002A779E"/>
    <w:rsid w:val="002B0875"/>
    <w:rsid w:val="002B14A1"/>
    <w:rsid w:val="002B2B1B"/>
    <w:rsid w:val="002B3D4A"/>
    <w:rsid w:val="002B4A69"/>
    <w:rsid w:val="002B6CAE"/>
    <w:rsid w:val="002B73CE"/>
    <w:rsid w:val="002C008D"/>
    <w:rsid w:val="002C08D8"/>
    <w:rsid w:val="002C0C77"/>
    <w:rsid w:val="002C100D"/>
    <w:rsid w:val="002C180B"/>
    <w:rsid w:val="002C1EA1"/>
    <w:rsid w:val="002C218B"/>
    <w:rsid w:val="002C2404"/>
    <w:rsid w:val="002C28E8"/>
    <w:rsid w:val="002C2C0A"/>
    <w:rsid w:val="002C4761"/>
    <w:rsid w:val="002C4F37"/>
    <w:rsid w:val="002C677E"/>
    <w:rsid w:val="002C715F"/>
    <w:rsid w:val="002C7788"/>
    <w:rsid w:val="002D1300"/>
    <w:rsid w:val="002D1964"/>
    <w:rsid w:val="002D1BDE"/>
    <w:rsid w:val="002D2300"/>
    <w:rsid w:val="002D2E93"/>
    <w:rsid w:val="002D30B1"/>
    <w:rsid w:val="002D344E"/>
    <w:rsid w:val="002D474D"/>
    <w:rsid w:val="002D498E"/>
    <w:rsid w:val="002D4C38"/>
    <w:rsid w:val="002D6FC6"/>
    <w:rsid w:val="002E07B7"/>
    <w:rsid w:val="002E17D8"/>
    <w:rsid w:val="002E1DF5"/>
    <w:rsid w:val="002E5411"/>
    <w:rsid w:val="002E6420"/>
    <w:rsid w:val="002E67A1"/>
    <w:rsid w:val="002E6ED7"/>
    <w:rsid w:val="002F03D1"/>
    <w:rsid w:val="002F052B"/>
    <w:rsid w:val="002F0860"/>
    <w:rsid w:val="002F31A3"/>
    <w:rsid w:val="002F34F4"/>
    <w:rsid w:val="002F3954"/>
    <w:rsid w:val="002F62D9"/>
    <w:rsid w:val="002F6334"/>
    <w:rsid w:val="002F64D2"/>
    <w:rsid w:val="002F687F"/>
    <w:rsid w:val="002F6CDC"/>
    <w:rsid w:val="002F7DEA"/>
    <w:rsid w:val="002F7FF8"/>
    <w:rsid w:val="00300C65"/>
    <w:rsid w:val="00301058"/>
    <w:rsid w:val="00304959"/>
    <w:rsid w:val="00305935"/>
    <w:rsid w:val="00305BFB"/>
    <w:rsid w:val="00306AD6"/>
    <w:rsid w:val="00307072"/>
    <w:rsid w:val="003105B5"/>
    <w:rsid w:val="00310E35"/>
    <w:rsid w:val="0031471F"/>
    <w:rsid w:val="00316389"/>
    <w:rsid w:val="00316622"/>
    <w:rsid w:val="0031751F"/>
    <w:rsid w:val="00320BDA"/>
    <w:rsid w:val="00320CFB"/>
    <w:rsid w:val="00322D05"/>
    <w:rsid w:val="00322DF5"/>
    <w:rsid w:val="0032391D"/>
    <w:rsid w:val="00323EBA"/>
    <w:rsid w:val="00323F21"/>
    <w:rsid w:val="00323F51"/>
    <w:rsid w:val="003262EE"/>
    <w:rsid w:val="0032661C"/>
    <w:rsid w:val="00326938"/>
    <w:rsid w:val="00330FA5"/>
    <w:rsid w:val="003326AA"/>
    <w:rsid w:val="00333B54"/>
    <w:rsid w:val="00333B5E"/>
    <w:rsid w:val="003344DE"/>
    <w:rsid w:val="00334A43"/>
    <w:rsid w:val="003353A5"/>
    <w:rsid w:val="003358ED"/>
    <w:rsid w:val="00335BE1"/>
    <w:rsid w:val="00335CBE"/>
    <w:rsid w:val="00335FD1"/>
    <w:rsid w:val="003369B9"/>
    <w:rsid w:val="003410AA"/>
    <w:rsid w:val="00341970"/>
    <w:rsid w:val="0034198D"/>
    <w:rsid w:val="003444F4"/>
    <w:rsid w:val="0034454E"/>
    <w:rsid w:val="00344D7D"/>
    <w:rsid w:val="00345A2C"/>
    <w:rsid w:val="00345B20"/>
    <w:rsid w:val="0034674F"/>
    <w:rsid w:val="0034675A"/>
    <w:rsid w:val="003468AE"/>
    <w:rsid w:val="003469A6"/>
    <w:rsid w:val="00346D38"/>
    <w:rsid w:val="00347200"/>
    <w:rsid w:val="0034791B"/>
    <w:rsid w:val="00347DD6"/>
    <w:rsid w:val="00350EBA"/>
    <w:rsid w:val="003510A1"/>
    <w:rsid w:val="0035193B"/>
    <w:rsid w:val="00352113"/>
    <w:rsid w:val="00352254"/>
    <w:rsid w:val="003525E6"/>
    <w:rsid w:val="00353D06"/>
    <w:rsid w:val="00353DFD"/>
    <w:rsid w:val="003548A7"/>
    <w:rsid w:val="00355679"/>
    <w:rsid w:val="00355EAD"/>
    <w:rsid w:val="00356E3F"/>
    <w:rsid w:val="00357500"/>
    <w:rsid w:val="00360902"/>
    <w:rsid w:val="00360ED1"/>
    <w:rsid w:val="00360FDF"/>
    <w:rsid w:val="00361DB0"/>
    <w:rsid w:val="0036291E"/>
    <w:rsid w:val="00362D60"/>
    <w:rsid w:val="003648E2"/>
    <w:rsid w:val="00366CAC"/>
    <w:rsid w:val="00366E29"/>
    <w:rsid w:val="003673A7"/>
    <w:rsid w:val="003708EA"/>
    <w:rsid w:val="00370A37"/>
    <w:rsid w:val="00370B65"/>
    <w:rsid w:val="0037135D"/>
    <w:rsid w:val="00372BF9"/>
    <w:rsid w:val="00373B6B"/>
    <w:rsid w:val="00373C79"/>
    <w:rsid w:val="00374AA5"/>
    <w:rsid w:val="003757FC"/>
    <w:rsid w:val="00376D4B"/>
    <w:rsid w:val="00380C01"/>
    <w:rsid w:val="00381310"/>
    <w:rsid w:val="00381E0D"/>
    <w:rsid w:val="00382913"/>
    <w:rsid w:val="00383C8E"/>
    <w:rsid w:val="0038415A"/>
    <w:rsid w:val="0038573A"/>
    <w:rsid w:val="003877EC"/>
    <w:rsid w:val="00387F2A"/>
    <w:rsid w:val="00390DE5"/>
    <w:rsid w:val="003923FD"/>
    <w:rsid w:val="0039269F"/>
    <w:rsid w:val="003926E0"/>
    <w:rsid w:val="00395486"/>
    <w:rsid w:val="003961EB"/>
    <w:rsid w:val="003962EF"/>
    <w:rsid w:val="0039691C"/>
    <w:rsid w:val="00397CB3"/>
    <w:rsid w:val="003A2CB6"/>
    <w:rsid w:val="003A33CB"/>
    <w:rsid w:val="003A3CDA"/>
    <w:rsid w:val="003A519A"/>
    <w:rsid w:val="003A580D"/>
    <w:rsid w:val="003A5DD7"/>
    <w:rsid w:val="003A63D9"/>
    <w:rsid w:val="003A6E63"/>
    <w:rsid w:val="003A7324"/>
    <w:rsid w:val="003A76A7"/>
    <w:rsid w:val="003A7BA0"/>
    <w:rsid w:val="003A7D5F"/>
    <w:rsid w:val="003A7DD2"/>
    <w:rsid w:val="003A7F1F"/>
    <w:rsid w:val="003B00F6"/>
    <w:rsid w:val="003B13D4"/>
    <w:rsid w:val="003B1798"/>
    <w:rsid w:val="003B1D88"/>
    <w:rsid w:val="003B1E04"/>
    <w:rsid w:val="003B41F3"/>
    <w:rsid w:val="003B48D0"/>
    <w:rsid w:val="003B499E"/>
    <w:rsid w:val="003B5AD1"/>
    <w:rsid w:val="003B6281"/>
    <w:rsid w:val="003B662A"/>
    <w:rsid w:val="003B79B1"/>
    <w:rsid w:val="003C0937"/>
    <w:rsid w:val="003C115D"/>
    <w:rsid w:val="003C1A06"/>
    <w:rsid w:val="003C1FDB"/>
    <w:rsid w:val="003C22AA"/>
    <w:rsid w:val="003C2A5B"/>
    <w:rsid w:val="003C336F"/>
    <w:rsid w:val="003C4526"/>
    <w:rsid w:val="003C4BCF"/>
    <w:rsid w:val="003C5530"/>
    <w:rsid w:val="003C5B4C"/>
    <w:rsid w:val="003C626C"/>
    <w:rsid w:val="003C6F34"/>
    <w:rsid w:val="003C7AE8"/>
    <w:rsid w:val="003D011C"/>
    <w:rsid w:val="003D0B3C"/>
    <w:rsid w:val="003D0B9E"/>
    <w:rsid w:val="003D0C09"/>
    <w:rsid w:val="003D0E21"/>
    <w:rsid w:val="003D11F0"/>
    <w:rsid w:val="003D20D8"/>
    <w:rsid w:val="003D2C0C"/>
    <w:rsid w:val="003D5206"/>
    <w:rsid w:val="003D62C4"/>
    <w:rsid w:val="003E2104"/>
    <w:rsid w:val="003E259F"/>
    <w:rsid w:val="003E30C7"/>
    <w:rsid w:val="003E67AE"/>
    <w:rsid w:val="003E6E4A"/>
    <w:rsid w:val="003E7B5A"/>
    <w:rsid w:val="003F04A3"/>
    <w:rsid w:val="003F22FC"/>
    <w:rsid w:val="003F2C25"/>
    <w:rsid w:val="003F3061"/>
    <w:rsid w:val="003F3847"/>
    <w:rsid w:val="003F40A5"/>
    <w:rsid w:val="003F4168"/>
    <w:rsid w:val="003F48B9"/>
    <w:rsid w:val="003F53E8"/>
    <w:rsid w:val="003F699B"/>
    <w:rsid w:val="00400641"/>
    <w:rsid w:val="00400E46"/>
    <w:rsid w:val="00401994"/>
    <w:rsid w:val="00401BE6"/>
    <w:rsid w:val="00401EDD"/>
    <w:rsid w:val="0040589F"/>
    <w:rsid w:val="00405FDF"/>
    <w:rsid w:val="0040771C"/>
    <w:rsid w:val="00407D5A"/>
    <w:rsid w:val="00410CE0"/>
    <w:rsid w:val="0041238C"/>
    <w:rsid w:val="00412CCC"/>
    <w:rsid w:val="00414204"/>
    <w:rsid w:val="00414401"/>
    <w:rsid w:val="00414A28"/>
    <w:rsid w:val="004151E3"/>
    <w:rsid w:val="004160DA"/>
    <w:rsid w:val="00417851"/>
    <w:rsid w:val="00417DFC"/>
    <w:rsid w:val="0042099D"/>
    <w:rsid w:val="004214D5"/>
    <w:rsid w:val="00421962"/>
    <w:rsid w:val="004222CE"/>
    <w:rsid w:val="0042285A"/>
    <w:rsid w:val="00423A44"/>
    <w:rsid w:val="00425989"/>
    <w:rsid w:val="00431E6C"/>
    <w:rsid w:val="00431FD3"/>
    <w:rsid w:val="00435004"/>
    <w:rsid w:val="00435828"/>
    <w:rsid w:val="00435C57"/>
    <w:rsid w:val="00436512"/>
    <w:rsid w:val="00437180"/>
    <w:rsid w:val="00437209"/>
    <w:rsid w:val="00437CCD"/>
    <w:rsid w:val="004402CF"/>
    <w:rsid w:val="00440C89"/>
    <w:rsid w:val="0044160B"/>
    <w:rsid w:val="00441E31"/>
    <w:rsid w:val="00441E92"/>
    <w:rsid w:val="004421F7"/>
    <w:rsid w:val="004425BE"/>
    <w:rsid w:val="004430FE"/>
    <w:rsid w:val="00443A9D"/>
    <w:rsid w:val="004440B3"/>
    <w:rsid w:val="004446CC"/>
    <w:rsid w:val="0044595C"/>
    <w:rsid w:val="00445987"/>
    <w:rsid w:val="00445BF8"/>
    <w:rsid w:val="00446883"/>
    <w:rsid w:val="00450E4B"/>
    <w:rsid w:val="004519EA"/>
    <w:rsid w:val="00451FE2"/>
    <w:rsid w:val="00452BD6"/>
    <w:rsid w:val="00453759"/>
    <w:rsid w:val="004539E0"/>
    <w:rsid w:val="00453B2F"/>
    <w:rsid w:val="00453BB4"/>
    <w:rsid w:val="00454913"/>
    <w:rsid w:val="00454C80"/>
    <w:rsid w:val="004561D6"/>
    <w:rsid w:val="00456AD4"/>
    <w:rsid w:val="00457BD1"/>
    <w:rsid w:val="00457F9E"/>
    <w:rsid w:val="004601C5"/>
    <w:rsid w:val="00461B26"/>
    <w:rsid w:val="004621E1"/>
    <w:rsid w:val="0046223D"/>
    <w:rsid w:val="00465123"/>
    <w:rsid w:val="00466F36"/>
    <w:rsid w:val="00467360"/>
    <w:rsid w:val="00467FC0"/>
    <w:rsid w:val="00470122"/>
    <w:rsid w:val="00471D44"/>
    <w:rsid w:val="00471EDE"/>
    <w:rsid w:val="00473CF9"/>
    <w:rsid w:val="00473FFE"/>
    <w:rsid w:val="0047409B"/>
    <w:rsid w:val="0047478D"/>
    <w:rsid w:val="00474958"/>
    <w:rsid w:val="004752E7"/>
    <w:rsid w:val="00475687"/>
    <w:rsid w:val="0047598F"/>
    <w:rsid w:val="004767FA"/>
    <w:rsid w:val="00476B35"/>
    <w:rsid w:val="00476D74"/>
    <w:rsid w:val="00476DAD"/>
    <w:rsid w:val="004771E5"/>
    <w:rsid w:val="00477552"/>
    <w:rsid w:val="004776D4"/>
    <w:rsid w:val="00480143"/>
    <w:rsid w:val="00480523"/>
    <w:rsid w:val="0048094F"/>
    <w:rsid w:val="0048265D"/>
    <w:rsid w:val="0048285F"/>
    <w:rsid w:val="00482C77"/>
    <w:rsid w:val="004839DB"/>
    <w:rsid w:val="00485D0B"/>
    <w:rsid w:val="00485F99"/>
    <w:rsid w:val="004860E1"/>
    <w:rsid w:val="004863C9"/>
    <w:rsid w:val="00487FE4"/>
    <w:rsid w:val="0049104C"/>
    <w:rsid w:val="00491CCE"/>
    <w:rsid w:val="004929D0"/>
    <w:rsid w:val="004936EB"/>
    <w:rsid w:val="00495DC5"/>
    <w:rsid w:val="0049637E"/>
    <w:rsid w:val="004965CF"/>
    <w:rsid w:val="004968FE"/>
    <w:rsid w:val="004969AF"/>
    <w:rsid w:val="004A0867"/>
    <w:rsid w:val="004A0E55"/>
    <w:rsid w:val="004A19E8"/>
    <w:rsid w:val="004A1D1B"/>
    <w:rsid w:val="004A1DDE"/>
    <w:rsid w:val="004A2B3E"/>
    <w:rsid w:val="004A5B50"/>
    <w:rsid w:val="004B05A2"/>
    <w:rsid w:val="004B136E"/>
    <w:rsid w:val="004B15A2"/>
    <w:rsid w:val="004B2726"/>
    <w:rsid w:val="004B3038"/>
    <w:rsid w:val="004B4351"/>
    <w:rsid w:val="004B55B6"/>
    <w:rsid w:val="004B5CA1"/>
    <w:rsid w:val="004B6708"/>
    <w:rsid w:val="004B6762"/>
    <w:rsid w:val="004B68F3"/>
    <w:rsid w:val="004B6DDE"/>
    <w:rsid w:val="004B7D6D"/>
    <w:rsid w:val="004C190F"/>
    <w:rsid w:val="004C24B7"/>
    <w:rsid w:val="004C292C"/>
    <w:rsid w:val="004C2A11"/>
    <w:rsid w:val="004C3D57"/>
    <w:rsid w:val="004C3F13"/>
    <w:rsid w:val="004C4D2F"/>
    <w:rsid w:val="004C60BA"/>
    <w:rsid w:val="004C7EEE"/>
    <w:rsid w:val="004D18C8"/>
    <w:rsid w:val="004D1E99"/>
    <w:rsid w:val="004D26C2"/>
    <w:rsid w:val="004D50FE"/>
    <w:rsid w:val="004D660E"/>
    <w:rsid w:val="004D6767"/>
    <w:rsid w:val="004E1682"/>
    <w:rsid w:val="004E1CFC"/>
    <w:rsid w:val="004E2494"/>
    <w:rsid w:val="004E4FD2"/>
    <w:rsid w:val="004F0F00"/>
    <w:rsid w:val="004F10CA"/>
    <w:rsid w:val="004F2126"/>
    <w:rsid w:val="004F2142"/>
    <w:rsid w:val="004F2B9E"/>
    <w:rsid w:val="004F2E84"/>
    <w:rsid w:val="004F3C89"/>
    <w:rsid w:val="004F4022"/>
    <w:rsid w:val="004F4A47"/>
    <w:rsid w:val="004F6BD5"/>
    <w:rsid w:val="005007C7"/>
    <w:rsid w:val="00501901"/>
    <w:rsid w:val="0050196F"/>
    <w:rsid w:val="00501A15"/>
    <w:rsid w:val="00501A35"/>
    <w:rsid w:val="005023E9"/>
    <w:rsid w:val="00502B68"/>
    <w:rsid w:val="005037CB"/>
    <w:rsid w:val="00504856"/>
    <w:rsid w:val="00504867"/>
    <w:rsid w:val="00505107"/>
    <w:rsid w:val="00505D16"/>
    <w:rsid w:val="005060A7"/>
    <w:rsid w:val="005062C1"/>
    <w:rsid w:val="00506F7D"/>
    <w:rsid w:val="00507174"/>
    <w:rsid w:val="0050746C"/>
    <w:rsid w:val="00510387"/>
    <w:rsid w:val="00511CCB"/>
    <w:rsid w:val="00512717"/>
    <w:rsid w:val="00512AAE"/>
    <w:rsid w:val="00512F95"/>
    <w:rsid w:val="00513060"/>
    <w:rsid w:val="0051363A"/>
    <w:rsid w:val="005144B2"/>
    <w:rsid w:val="00515DA7"/>
    <w:rsid w:val="00516B94"/>
    <w:rsid w:val="0051712E"/>
    <w:rsid w:val="005206D1"/>
    <w:rsid w:val="00520F95"/>
    <w:rsid w:val="00521321"/>
    <w:rsid w:val="00521A64"/>
    <w:rsid w:val="00521F7E"/>
    <w:rsid w:val="005235B2"/>
    <w:rsid w:val="005245A8"/>
    <w:rsid w:val="00525BF3"/>
    <w:rsid w:val="00525EBF"/>
    <w:rsid w:val="00525F00"/>
    <w:rsid w:val="005276E5"/>
    <w:rsid w:val="0053073F"/>
    <w:rsid w:val="0053095A"/>
    <w:rsid w:val="00530B8B"/>
    <w:rsid w:val="00530DA7"/>
    <w:rsid w:val="00530EE7"/>
    <w:rsid w:val="00532B78"/>
    <w:rsid w:val="00534242"/>
    <w:rsid w:val="00534BF9"/>
    <w:rsid w:val="005369A3"/>
    <w:rsid w:val="00536A03"/>
    <w:rsid w:val="00537EC6"/>
    <w:rsid w:val="005400A7"/>
    <w:rsid w:val="0054322E"/>
    <w:rsid w:val="00543A57"/>
    <w:rsid w:val="00544F99"/>
    <w:rsid w:val="0054512F"/>
    <w:rsid w:val="00545F23"/>
    <w:rsid w:val="00546217"/>
    <w:rsid w:val="00546D96"/>
    <w:rsid w:val="00551841"/>
    <w:rsid w:val="0055208C"/>
    <w:rsid w:val="00553746"/>
    <w:rsid w:val="00553B18"/>
    <w:rsid w:val="005548CA"/>
    <w:rsid w:val="0055502E"/>
    <w:rsid w:val="0055523E"/>
    <w:rsid w:val="0055658E"/>
    <w:rsid w:val="00556899"/>
    <w:rsid w:val="00556B2F"/>
    <w:rsid w:val="005576A5"/>
    <w:rsid w:val="00560A25"/>
    <w:rsid w:val="005611DD"/>
    <w:rsid w:val="00562836"/>
    <w:rsid w:val="005634DA"/>
    <w:rsid w:val="005636D3"/>
    <w:rsid w:val="0056545F"/>
    <w:rsid w:val="00565C75"/>
    <w:rsid w:val="00565DC3"/>
    <w:rsid w:val="00565ED8"/>
    <w:rsid w:val="00566918"/>
    <w:rsid w:val="00567F9D"/>
    <w:rsid w:val="00572859"/>
    <w:rsid w:val="0057309E"/>
    <w:rsid w:val="00573C83"/>
    <w:rsid w:val="005740CD"/>
    <w:rsid w:val="0057445A"/>
    <w:rsid w:val="005748D9"/>
    <w:rsid w:val="005752F7"/>
    <w:rsid w:val="005758FB"/>
    <w:rsid w:val="00576AD3"/>
    <w:rsid w:val="00576DAB"/>
    <w:rsid w:val="00577A81"/>
    <w:rsid w:val="00582B27"/>
    <w:rsid w:val="00583586"/>
    <w:rsid w:val="0058445E"/>
    <w:rsid w:val="005845F2"/>
    <w:rsid w:val="00584CD3"/>
    <w:rsid w:val="005852C4"/>
    <w:rsid w:val="00585C16"/>
    <w:rsid w:val="0058625B"/>
    <w:rsid w:val="00586728"/>
    <w:rsid w:val="005871EC"/>
    <w:rsid w:val="00587443"/>
    <w:rsid w:val="00587FD2"/>
    <w:rsid w:val="005940E2"/>
    <w:rsid w:val="00594C96"/>
    <w:rsid w:val="00595555"/>
    <w:rsid w:val="005955AF"/>
    <w:rsid w:val="00595BFD"/>
    <w:rsid w:val="00595F21"/>
    <w:rsid w:val="005A0011"/>
    <w:rsid w:val="005A0478"/>
    <w:rsid w:val="005A1D82"/>
    <w:rsid w:val="005A425B"/>
    <w:rsid w:val="005A68DD"/>
    <w:rsid w:val="005A7031"/>
    <w:rsid w:val="005A7231"/>
    <w:rsid w:val="005B02BA"/>
    <w:rsid w:val="005B0345"/>
    <w:rsid w:val="005B0DA4"/>
    <w:rsid w:val="005B18A1"/>
    <w:rsid w:val="005B2758"/>
    <w:rsid w:val="005B2F72"/>
    <w:rsid w:val="005B31E2"/>
    <w:rsid w:val="005B5159"/>
    <w:rsid w:val="005B7032"/>
    <w:rsid w:val="005B7E4E"/>
    <w:rsid w:val="005C0315"/>
    <w:rsid w:val="005C0AEE"/>
    <w:rsid w:val="005C1069"/>
    <w:rsid w:val="005C1832"/>
    <w:rsid w:val="005C1C9D"/>
    <w:rsid w:val="005C39D8"/>
    <w:rsid w:val="005C3BCB"/>
    <w:rsid w:val="005C4474"/>
    <w:rsid w:val="005C5E68"/>
    <w:rsid w:val="005C6273"/>
    <w:rsid w:val="005C637F"/>
    <w:rsid w:val="005C6D55"/>
    <w:rsid w:val="005C7001"/>
    <w:rsid w:val="005C770A"/>
    <w:rsid w:val="005D074F"/>
    <w:rsid w:val="005D07C9"/>
    <w:rsid w:val="005D14AE"/>
    <w:rsid w:val="005D1A31"/>
    <w:rsid w:val="005D2453"/>
    <w:rsid w:val="005D2707"/>
    <w:rsid w:val="005D2B66"/>
    <w:rsid w:val="005D4EA7"/>
    <w:rsid w:val="005D6724"/>
    <w:rsid w:val="005D748A"/>
    <w:rsid w:val="005D7891"/>
    <w:rsid w:val="005E0302"/>
    <w:rsid w:val="005E4BE9"/>
    <w:rsid w:val="005F1141"/>
    <w:rsid w:val="005F19AE"/>
    <w:rsid w:val="005F2139"/>
    <w:rsid w:val="005F2F5C"/>
    <w:rsid w:val="005F416B"/>
    <w:rsid w:val="005F45B2"/>
    <w:rsid w:val="005F661C"/>
    <w:rsid w:val="005F759C"/>
    <w:rsid w:val="006016CE"/>
    <w:rsid w:val="006017E8"/>
    <w:rsid w:val="00602301"/>
    <w:rsid w:val="00602DF4"/>
    <w:rsid w:val="0060349E"/>
    <w:rsid w:val="006034C6"/>
    <w:rsid w:val="0060397F"/>
    <w:rsid w:val="00604D02"/>
    <w:rsid w:val="006060DC"/>
    <w:rsid w:val="0060610B"/>
    <w:rsid w:val="00606770"/>
    <w:rsid w:val="0060690D"/>
    <w:rsid w:val="0061132A"/>
    <w:rsid w:val="00611854"/>
    <w:rsid w:val="00611AE5"/>
    <w:rsid w:val="0061449F"/>
    <w:rsid w:val="0061461D"/>
    <w:rsid w:val="00614941"/>
    <w:rsid w:val="00614AD1"/>
    <w:rsid w:val="00614F33"/>
    <w:rsid w:val="00615128"/>
    <w:rsid w:val="00615BF8"/>
    <w:rsid w:val="00615C72"/>
    <w:rsid w:val="006160FE"/>
    <w:rsid w:val="00616ABC"/>
    <w:rsid w:val="00617CFB"/>
    <w:rsid w:val="00620447"/>
    <w:rsid w:val="00623552"/>
    <w:rsid w:val="00624733"/>
    <w:rsid w:val="00624A62"/>
    <w:rsid w:val="00624FFD"/>
    <w:rsid w:val="0062627F"/>
    <w:rsid w:val="00626F1B"/>
    <w:rsid w:val="00627CA3"/>
    <w:rsid w:val="006301B6"/>
    <w:rsid w:val="00630309"/>
    <w:rsid w:val="006308F4"/>
    <w:rsid w:val="00630FD6"/>
    <w:rsid w:val="0063119B"/>
    <w:rsid w:val="00631EE3"/>
    <w:rsid w:val="00632BCC"/>
    <w:rsid w:val="00633D71"/>
    <w:rsid w:val="006341DD"/>
    <w:rsid w:val="00635552"/>
    <w:rsid w:val="00635980"/>
    <w:rsid w:val="00635FC8"/>
    <w:rsid w:val="00636BC6"/>
    <w:rsid w:val="00637829"/>
    <w:rsid w:val="006379F2"/>
    <w:rsid w:val="00640937"/>
    <w:rsid w:val="00640E7A"/>
    <w:rsid w:val="006428F2"/>
    <w:rsid w:val="006430D2"/>
    <w:rsid w:val="00645B53"/>
    <w:rsid w:val="00645D9F"/>
    <w:rsid w:val="00646707"/>
    <w:rsid w:val="0065019E"/>
    <w:rsid w:val="00650E15"/>
    <w:rsid w:val="006510A8"/>
    <w:rsid w:val="006517DD"/>
    <w:rsid w:val="00651B0F"/>
    <w:rsid w:val="00651E93"/>
    <w:rsid w:val="006527A0"/>
    <w:rsid w:val="00652EE9"/>
    <w:rsid w:val="006535DE"/>
    <w:rsid w:val="00653A1C"/>
    <w:rsid w:val="006541CB"/>
    <w:rsid w:val="0065590A"/>
    <w:rsid w:val="00656D8C"/>
    <w:rsid w:val="006571A5"/>
    <w:rsid w:val="00657614"/>
    <w:rsid w:val="00657E4D"/>
    <w:rsid w:val="00660632"/>
    <w:rsid w:val="006613B3"/>
    <w:rsid w:val="00661630"/>
    <w:rsid w:val="00661A45"/>
    <w:rsid w:val="00662379"/>
    <w:rsid w:val="006627C4"/>
    <w:rsid w:val="00663175"/>
    <w:rsid w:val="00663918"/>
    <w:rsid w:val="00663AD5"/>
    <w:rsid w:val="00663B63"/>
    <w:rsid w:val="00663F72"/>
    <w:rsid w:val="0066437F"/>
    <w:rsid w:val="00664C9E"/>
    <w:rsid w:val="00664D7D"/>
    <w:rsid w:val="006657DD"/>
    <w:rsid w:val="00665C1D"/>
    <w:rsid w:val="00670F13"/>
    <w:rsid w:val="00672FFE"/>
    <w:rsid w:val="00673156"/>
    <w:rsid w:val="00673A35"/>
    <w:rsid w:val="00673CFA"/>
    <w:rsid w:val="00673E62"/>
    <w:rsid w:val="00674343"/>
    <w:rsid w:val="00675357"/>
    <w:rsid w:val="00675BC9"/>
    <w:rsid w:val="00675CA5"/>
    <w:rsid w:val="00676CAD"/>
    <w:rsid w:val="00676FF1"/>
    <w:rsid w:val="00680060"/>
    <w:rsid w:val="006810C7"/>
    <w:rsid w:val="0068356B"/>
    <w:rsid w:val="00684F3A"/>
    <w:rsid w:val="006862F0"/>
    <w:rsid w:val="006909D3"/>
    <w:rsid w:val="00691E60"/>
    <w:rsid w:val="00692590"/>
    <w:rsid w:val="00692B82"/>
    <w:rsid w:val="00692F60"/>
    <w:rsid w:val="006931AD"/>
    <w:rsid w:val="00693308"/>
    <w:rsid w:val="006945E5"/>
    <w:rsid w:val="006949B7"/>
    <w:rsid w:val="00694C33"/>
    <w:rsid w:val="00694CB5"/>
    <w:rsid w:val="00695FC0"/>
    <w:rsid w:val="00697EE8"/>
    <w:rsid w:val="006A0276"/>
    <w:rsid w:val="006A181D"/>
    <w:rsid w:val="006A3081"/>
    <w:rsid w:val="006A3422"/>
    <w:rsid w:val="006A3C0F"/>
    <w:rsid w:val="006A597E"/>
    <w:rsid w:val="006A7D93"/>
    <w:rsid w:val="006B2DB4"/>
    <w:rsid w:val="006B331B"/>
    <w:rsid w:val="006B444B"/>
    <w:rsid w:val="006B474C"/>
    <w:rsid w:val="006B701B"/>
    <w:rsid w:val="006C0E55"/>
    <w:rsid w:val="006C1FCC"/>
    <w:rsid w:val="006C366D"/>
    <w:rsid w:val="006C3909"/>
    <w:rsid w:val="006C3A5B"/>
    <w:rsid w:val="006C452F"/>
    <w:rsid w:val="006C46B0"/>
    <w:rsid w:val="006C610B"/>
    <w:rsid w:val="006C6742"/>
    <w:rsid w:val="006C6930"/>
    <w:rsid w:val="006C6B6B"/>
    <w:rsid w:val="006C6C00"/>
    <w:rsid w:val="006C7AE3"/>
    <w:rsid w:val="006C7CE2"/>
    <w:rsid w:val="006D12EA"/>
    <w:rsid w:val="006D1C0C"/>
    <w:rsid w:val="006D2915"/>
    <w:rsid w:val="006D30FD"/>
    <w:rsid w:val="006D4768"/>
    <w:rsid w:val="006D4894"/>
    <w:rsid w:val="006D48C0"/>
    <w:rsid w:val="006D4E52"/>
    <w:rsid w:val="006D7E2B"/>
    <w:rsid w:val="006E01C0"/>
    <w:rsid w:val="006E0307"/>
    <w:rsid w:val="006E0B2D"/>
    <w:rsid w:val="006E335D"/>
    <w:rsid w:val="006E3732"/>
    <w:rsid w:val="006E55FD"/>
    <w:rsid w:val="006E592C"/>
    <w:rsid w:val="006E5930"/>
    <w:rsid w:val="006E69F0"/>
    <w:rsid w:val="006E6DAB"/>
    <w:rsid w:val="006E6E41"/>
    <w:rsid w:val="006E6E55"/>
    <w:rsid w:val="006E74B7"/>
    <w:rsid w:val="006E79DE"/>
    <w:rsid w:val="006E7EB5"/>
    <w:rsid w:val="006F1BBC"/>
    <w:rsid w:val="006F2010"/>
    <w:rsid w:val="006F24F6"/>
    <w:rsid w:val="006F370F"/>
    <w:rsid w:val="006F4901"/>
    <w:rsid w:val="006F7642"/>
    <w:rsid w:val="0070012F"/>
    <w:rsid w:val="00700156"/>
    <w:rsid w:val="00700BCC"/>
    <w:rsid w:val="00700C1D"/>
    <w:rsid w:val="00700F7C"/>
    <w:rsid w:val="007014F3"/>
    <w:rsid w:val="00702F26"/>
    <w:rsid w:val="00703AB8"/>
    <w:rsid w:val="00704576"/>
    <w:rsid w:val="007050AD"/>
    <w:rsid w:val="00705733"/>
    <w:rsid w:val="00706524"/>
    <w:rsid w:val="00711570"/>
    <w:rsid w:val="00715026"/>
    <w:rsid w:val="00715162"/>
    <w:rsid w:val="007152F7"/>
    <w:rsid w:val="00715685"/>
    <w:rsid w:val="00715C5F"/>
    <w:rsid w:val="00715D7A"/>
    <w:rsid w:val="007164E1"/>
    <w:rsid w:val="00716778"/>
    <w:rsid w:val="00717C7A"/>
    <w:rsid w:val="00720746"/>
    <w:rsid w:val="007210D2"/>
    <w:rsid w:val="007210F3"/>
    <w:rsid w:val="00721D36"/>
    <w:rsid w:val="00723218"/>
    <w:rsid w:val="00725C01"/>
    <w:rsid w:val="007275EA"/>
    <w:rsid w:val="007304AB"/>
    <w:rsid w:val="00731326"/>
    <w:rsid w:val="007320D7"/>
    <w:rsid w:val="007320F4"/>
    <w:rsid w:val="00732EB2"/>
    <w:rsid w:val="00733323"/>
    <w:rsid w:val="007333CD"/>
    <w:rsid w:val="00734182"/>
    <w:rsid w:val="00734671"/>
    <w:rsid w:val="007361A1"/>
    <w:rsid w:val="00736BE7"/>
    <w:rsid w:val="00737626"/>
    <w:rsid w:val="007376F7"/>
    <w:rsid w:val="007413E9"/>
    <w:rsid w:val="00741A52"/>
    <w:rsid w:val="00742755"/>
    <w:rsid w:val="00742E02"/>
    <w:rsid w:val="00742FC4"/>
    <w:rsid w:val="00743023"/>
    <w:rsid w:val="007439C2"/>
    <w:rsid w:val="00746441"/>
    <w:rsid w:val="007479AE"/>
    <w:rsid w:val="007557AA"/>
    <w:rsid w:val="007565AC"/>
    <w:rsid w:val="0075663B"/>
    <w:rsid w:val="007568D7"/>
    <w:rsid w:val="00756B37"/>
    <w:rsid w:val="00756E0B"/>
    <w:rsid w:val="00756E82"/>
    <w:rsid w:val="00756F18"/>
    <w:rsid w:val="0075731E"/>
    <w:rsid w:val="007576BE"/>
    <w:rsid w:val="007622DB"/>
    <w:rsid w:val="00762575"/>
    <w:rsid w:val="00763288"/>
    <w:rsid w:val="00763467"/>
    <w:rsid w:val="007636C1"/>
    <w:rsid w:val="00763982"/>
    <w:rsid w:val="00764652"/>
    <w:rsid w:val="007651CB"/>
    <w:rsid w:val="0076655A"/>
    <w:rsid w:val="00766AEC"/>
    <w:rsid w:val="00767569"/>
    <w:rsid w:val="00767F00"/>
    <w:rsid w:val="00770668"/>
    <w:rsid w:val="00771096"/>
    <w:rsid w:val="00771BFE"/>
    <w:rsid w:val="00771D3C"/>
    <w:rsid w:val="00773F3A"/>
    <w:rsid w:val="00773FD7"/>
    <w:rsid w:val="0077449F"/>
    <w:rsid w:val="00774A55"/>
    <w:rsid w:val="007758BD"/>
    <w:rsid w:val="00775F6D"/>
    <w:rsid w:val="00777749"/>
    <w:rsid w:val="00777E27"/>
    <w:rsid w:val="00780441"/>
    <w:rsid w:val="00780737"/>
    <w:rsid w:val="00780D0A"/>
    <w:rsid w:val="00783106"/>
    <w:rsid w:val="007832C8"/>
    <w:rsid w:val="007841A3"/>
    <w:rsid w:val="007865AD"/>
    <w:rsid w:val="007877D2"/>
    <w:rsid w:val="007906F2"/>
    <w:rsid w:val="00792B84"/>
    <w:rsid w:val="00792E59"/>
    <w:rsid w:val="00793D9E"/>
    <w:rsid w:val="00794008"/>
    <w:rsid w:val="007943BB"/>
    <w:rsid w:val="007946EB"/>
    <w:rsid w:val="0079479F"/>
    <w:rsid w:val="007953AB"/>
    <w:rsid w:val="00795AC0"/>
    <w:rsid w:val="00795CC1"/>
    <w:rsid w:val="007965BB"/>
    <w:rsid w:val="007966EB"/>
    <w:rsid w:val="0079788C"/>
    <w:rsid w:val="00797EDC"/>
    <w:rsid w:val="007A003E"/>
    <w:rsid w:val="007A0683"/>
    <w:rsid w:val="007A1203"/>
    <w:rsid w:val="007A1945"/>
    <w:rsid w:val="007A258E"/>
    <w:rsid w:val="007A37EE"/>
    <w:rsid w:val="007A3C14"/>
    <w:rsid w:val="007A3E75"/>
    <w:rsid w:val="007A43DA"/>
    <w:rsid w:val="007A5273"/>
    <w:rsid w:val="007A541B"/>
    <w:rsid w:val="007A6A52"/>
    <w:rsid w:val="007A6C95"/>
    <w:rsid w:val="007A6F60"/>
    <w:rsid w:val="007B0996"/>
    <w:rsid w:val="007B14AA"/>
    <w:rsid w:val="007B2450"/>
    <w:rsid w:val="007B2EA7"/>
    <w:rsid w:val="007B2EED"/>
    <w:rsid w:val="007B30E1"/>
    <w:rsid w:val="007B3A21"/>
    <w:rsid w:val="007B3B1F"/>
    <w:rsid w:val="007B44A5"/>
    <w:rsid w:val="007B461E"/>
    <w:rsid w:val="007B491F"/>
    <w:rsid w:val="007B4FEE"/>
    <w:rsid w:val="007B5614"/>
    <w:rsid w:val="007B5DB7"/>
    <w:rsid w:val="007B5E73"/>
    <w:rsid w:val="007B5FED"/>
    <w:rsid w:val="007B6845"/>
    <w:rsid w:val="007B7BCC"/>
    <w:rsid w:val="007C0252"/>
    <w:rsid w:val="007C0257"/>
    <w:rsid w:val="007C14B6"/>
    <w:rsid w:val="007C2654"/>
    <w:rsid w:val="007C27EB"/>
    <w:rsid w:val="007C283C"/>
    <w:rsid w:val="007C2BEF"/>
    <w:rsid w:val="007C3504"/>
    <w:rsid w:val="007C4BA8"/>
    <w:rsid w:val="007C4EF1"/>
    <w:rsid w:val="007C6682"/>
    <w:rsid w:val="007C69F5"/>
    <w:rsid w:val="007C78E0"/>
    <w:rsid w:val="007D081B"/>
    <w:rsid w:val="007D0A72"/>
    <w:rsid w:val="007D1597"/>
    <w:rsid w:val="007D2324"/>
    <w:rsid w:val="007D273E"/>
    <w:rsid w:val="007D2F80"/>
    <w:rsid w:val="007D3C51"/>
    <w:rsid w:val="007D52C9"/>
    <w:rsid w:val="007E0050"/>
    <w:rsid w:val="007E138F"/>
    <w:rsid w:val="007E3059"/>
    <w:rsid w:val="007E3AC2"/>
    <w:rsid w:val="007E3F57"/>
    <w:rsid w:val="007E3FAB"/>
    <w:rsid w:val="007E4C10"/>
    <w:rsid w:val="007E4EB4"/>
    <w:rsid w:val="007E58EA"/>
    <w:rsid w:val="007E6C11"/>
    <w:rsid w:val="007E73A5"/>
    <w:rsid w:val="007E760A"/>
    <w:rsid w:val="007F0347"/>
    <w:rsid w:val="007F09A6"/>
    <w:rsid w:val="007F1648"/>
    <w:rsid w:val="007F2081"/>
    <w:rsid w:val="007F29FE"/>
    <w:rsid w:val="007F3A1C"/>
    <w:rsid w:val="007F3EF5"/>
    <w:rsid w:val="007F495C"/>
    <w:rsid w:val="007F4D70"/>
    <w:rsid w:val="007F6280"/>
    <w:rsid w:val="007F7282"/>
    <w:rsid w:val="007F78DA"/>
    <w:rsid w:val="007F7FE2"/>
    <w:rsid w:val="008002D5"/>
    <w:rsid w:val="0080218A"/>
    <w:rsid w:val="008024BD"/>
    <w:rsid w:val="008031AC"/>
    <w:rsid w:val="00804051"/>
    <w:rsid w:val="0080594C"/>
    <w:rsid w:val="00805C8D"/>
    <w:rsid w:val="0080659A"/>
    <w:rsid w:val="00806AE9"/>
    <w:rsid w:val="0080736E"/>
    <w:rsid w:val="00807763"/>
    <w:rsid w:val="0081027E"/>
    <w:rsid w:val="0081116B"/>
    <w:rsid w:val="008114C1"/>
    <w:rsid w:val="0081169C"/>
    <w:rsid w:val="00812B67"/>
    <w:rsid w:val="0081350D"/>
    <w:rsid w:val="00814ECE"/>
    <w:rsid w:val="00815B82"/>
    <w:rsid w:val="00816AB6"/>
    <w:rsid w:val="008201D1"/>
    <w:rsid w:val="0082060D"/>
    <w:rsid w:val="00821C30"/>
    <w:rsid w:val="00822460"/>
    <w:rsid w:val="00822BAB"/>
    <w:rsid w:val="0082314B"/>
    <w:rsid w:val="00823F3C"/>
    <w:rsid w:val="00825075"/>
    <w:rsid w:val="0082543D"/>
    <w:rsid w:val="008277F9"/>
    <w:rsid w:val="008300DF"/>
    <w:rsid w:val="008306E2"/>
    <w:rsid w:val="0083075A"/>
    <w:rsid w:val="0083076B"/>
    <w:rsid w:val="00831565"/>
    <w:rsid w:val="00831569"/>
    <w:rsid w:val="008321F5"/>
    <w:rsid w:val="00833384"/>
    <w:rsid w:val="00833AE3"/>
    <w:rsid w:val="00833E5D"/>
    <w:rsid w:val="00834884"/>
    <w:rsid w:val="00834988"/>
    <w:rsid w:val="00837814"/>
    <w:rsid w:val="00837E08"/>
    <w:rsid w:val="00837F3D"/>
    <w:rsid w:val="0084204B"/>
    <w:rsid w:val="008425FD"/>
    <w:rsid w:val="008456DB"/>
    <w:rsid w:val="00846542"/>
    <w:rsid w:val="0084656B"/>
    <w:rsid w:val="008478DC"/>
    <w:rsid w:val="00847CE7"/>
    <w:rsid w:val="00847FDD"/>
    <w:rsid w:val="008506F5"/>
    <w:rsid w:val="00850B33"/>
    <w:rsid w:val="00851C47"/>
    <w:rsid w:val="0085284B"/>
    <w:rsid w:val="00853028"/>
    <w:rsid w:val="00853B54"/>
    <w:rsid w:val="00854ED7"/>
    <w:rsid w:val="00855171"/>
    <w:rsid w:val="00855F65"/>
    <w:rsid w:val="00861CEE"/>
    <w:rsid w:val="00862853"/>
    <w:rsid w:val="00862A3C"/>
    <w:rsid w:val="00863975"/>
    <w:rsid w:val="008650F5"/>
    <w:rsid w:val="00870EDF"/>
    <w:rsid w:val="00871667"/>
    <w:rsid w:val="00872178"/>
    <w:rsid w:val="00872994"/>
    <w:rsid w:val="008734D1"/>
    <w:rsid w:val="008737BF"/>
    <w:rsid w:val="00873BA1"/>
    <w:rsid w:val="008750BA"/>
    <w:rsid w:val="00875756"/>
    <w:rsid w:val="00876D76"/>
    <w:rsid w:val="00876F3B"/>
    <w:rsid w:val="00877127"/>
    <w:rsid w:val="008800DC"/>
    <w:rsid w:val="00881453"/>
    <w:rsid w:val="00882063"/>
    <w:rsid w:val="0088326D"/>
    <w:rsid w:val="00884192"/>
    <w:rsid w:val="00885240"/>
    <w:rsid w:val="0088567F"/>
    <w:rsid w:val="008858D2"/>
    <w:rsid w:val="008859F5"/>
    <w:rsid w:val="008861FF"/>
    <w:rsid w:val="008864A9"/>
    <w:rsid w:val="00886B22"/>
    <w:rsid w:val="0088717E"/>
    <w:rsid w:val="0088744F"/>
    <w:rsid w:val="0088788A"/>
    <w:rsid w:val="00892CAB"/>
    <w:rsid w:val="008932A6"/>
    <w:rsid w:val="0089348C"/>
    <w:rsid w:val="00893986"/>
    <w:rsid w:val="008939D5"/>
    <w:rsid w:val="00893BE6"/>
    <w:rsid w:val="00894A4D"/>
    <w:rsid w:val="0089505D"/>
    <w:rsid w:val="00895A36"/>
    <w:rsid w:val="00895B73"/>
    <w:rsid w:val="00896AD9"/>
    <w:rsid w:val="00897A2A"/>
    <w:rsid w:val="00897CD6"/>
    <w:rsid w:val="008A09BE"/>
    <w:rsid w:val="008A1817"/>
    <w:rsid w:val="008A1EAA"/>
    <w:rsid w:val="008A4286"/>
    <w:rsid w:val="008A5539"/>
    <w:rsid w:val="008A6124"/>
    <w:rsid w:val="008B2CF2"/>
    <w:rsid w:val="008B4612"/>
    <w:rsid w:val="008B4EE1"/>
    <w:rsid w:val="008B555B"/>
    <w:rsid w:val="008B7934"/>
    <w:rsid w:val="008C031F"/>
    <w:rsid w:val="008C044F"/>
    <w:rsid w:val="008C16C4"/>
    <w:rsid w:val="008C1774"/>
    <w:rsid w:val="008C22CC"/>
    <w:rsid w:val="008C24BE"/>
    <w:rsid w:val="008C2FB3"/>
    <w:rsid w:val="008C30BC"/>
    <w:rsid w:val="008C4033"/>
    <w:rsid w:val="008C4DEA"/>
    <w:rsid w:val="008C5028"/>
    <w:rsid w:val="008C53AB"/>
    <w:rsid w:val="008C5785"/>
    <w:rsid w:val="008C5C73"/>
    <w:rsid w:val="008C636A"/>
    <w:rsid w:val="008D0AAA"/>
    <w:rsid w:val="008D2A38"/>
    <w:rsid w:val="008D300A"/>
    <w:rsid w:val="008D4EF8"/>
    <w:rsid w:val="008D53F5"/>
    <w:rsid w:val="008D5844"/>
    <w:rsid w:val="008D62C0"/>
    <w:rsid w:val="008D7532"/>
    <w:rsid w:val="008D7AC7"/>
    <w:rsid w:val="008E0BF1"/>
    <w:rsid w:val="008E18A3"/>
    <w:rsid w:val="008E1C59"/>
    <w:rsid w:val="008E1C7C"/>
    <w:rsid w:val="008E207B"/>
    <w:rsid w:val="008E2DBA"/>
    <w:rsid w:val="008E2E19"/>
    <w:rsid w:val="008E2F45"/>
    <w:rsid w:val="008E5A95"/>
    <w:rsid w:val="008E6526"/>
    <w:rsid w:val="008E7E7C"/>
    <w:rsid w:val="008E7FC6"/>
    <w:rsid w:val="008F0090"/>
    <w:rsid w:val="008F1372"/>
    <w:rsid w:val="008F13EC"/>
    <w:rsid w:val="008F1547"/>
    <w:rsid w:val="008F36F4"/>
    <w:rsid w:val="008F39D8"/>
    <w:rsid w:val="008F4102"/>
    <w:rsid w:val="008F4676"/>
    <w:rsid w:val="008F606B"/>
    <w:rsid w:val="008F6900"/>
    <w:rsid w:val="008F6C08"/>
    <w:rsid w:val="008F6E90"/>
    <w:rsid w:val="0090141E"/>
    <w:rsid w:val="00901C07"/>
    <w:rsid w:val="009027F2"/>
    <w:rsid w:val="00902F16"/>
    <w:rsid w:val="0090449B"/>
    <w:rsid w:val="00904503"/>
    <w:rsid w:val="0090489E"/>
    <w:rsid w:val="00905223"/>
    <w:rsid w:val="00907243"/>
    <w:rsid w:val="009107EB"/>
    <w:rsid w:val="00910FDE"/>
    <w:rsid w:val="00911DD5"/>
    <w:rsid w:val="00912083"/>
    <w:rsid w:val="009120E3"/>
    <w:rsid w:val="00914D1E"/>
    <w:rsid w:val="009158CD"/>
    <w:rsid w:val="00915F93"/>
    <w:rsid w:val="0091798D"/>
    <w:rsid w:val="00917B8C"/>
    <w:rsid w:val="00917D37"/>
    <w:rsid w:val="00917F1A"/>
    <w:rsid w:val="00921503"/>
    <w:rsid w:val="0092212D"/>
    <w:rsid w:val="009223B3"/>
    <w:rsid w:val="00923AB4"/>
    <w:rsid w:val="00925417"/>
    <w:rsid w:val="00925661"/>
    <w:rsid w:val="009317C4"/>
    <w:rsid w:val="00934C9B"/>
    <w:rsid w:val="0093522A"/>
    <w:rsid w:val="0094078C"/>
    <w:rsid w:val="00940C70"/>
    <w:rsid w:val="00941635"/>
    <w:rsid w:val="009416A7"/>
    <w:rsid w:val="00942DE8"/>
    <w:rsid w:val="00942FD8"/>
    <w:rsid w:val="0094341D"/>
    <w:rsid w:val="009437FC"/>
    <w:rsid w:val="00945C97"/>
    <w:rsid w:val="009467B6"/>
    <w:rsid w:val="00946A69"/>
    <w:rsid w:val="00946C02"/>
    <w:rsid w:val="009503A8"/>
    <w:rsid w:val="00950DE0"/>
    <w:rsid w:val="0095163C"/>
    <w:rsid w:val="00952335"/>
    <w:rsid w:val="00952493"/>
    <w:rsid w:val="00952BBB"/>
    <w:rsid w:val="0095315C"/>
    <w:rsid w:val="00953F12"/>
    <w:rsid w:val="00954063"/>
    <w:rsid w:val="00954B97"/>
    <w:rsid w:val="00954C19"/>
    <w:rsid w:val="009553D9"/>
    <w:rsid w:val="00955CE9"/>
    <w:rsid w:val="00960175"/>
    <w:rsid w:val="00960449"/>
    <w:rsid w:val="00960C9B"/>
    <w:rsid w:val="0096253E"/>
    <w:rsid w:val="009633FA"/>
    <w:rsid w:val="009647BE"/>
    <w:rsid w:val="00964A6C"/>
    <w:rsid w:val="0096621F"/>
    <w:rsid w:val="00966956"/>
    <w:rsid w:val="00967C5F"/>
    <w:rsid w:val="009700F3"/>
    <w:rsid w:val="009711C3"/>
    <w:rsid w:val="00971BF0"/>
    <w:rsid w:val="00972ACE"/>
    <w:rsid w:val="00974D23"/>
    <w:rsid w:val="009750A5"/>
    <w:rsid w:val="009758F7"/>
    <w:rsid w:val="00976ACC"/>
    <w:rsid w:val="00977433"/>
    <w:rsid w:val="00977CAC"/>
    <w:rsid w:val="00981081"/>
    <w:rsid w:val="009817EE"/>
    <w:rsid w:val="00983913"/>
    <w:rsid w:val="00984184"/>
    <w:rsid w:val="00984E7A"/>
    <w:rsid w:val="0098518E"/>
    <w:rsid w:val="009851F7"/>
    <w:rsid w:val="00985B6C"/>
    <w:rsid w:val="00986095"/>
    <w:rsid w:val="00986A45"/>
    <w:rsid w:val="00986CDB"/>
    <w:rsid w:val="00987214"/>
    <w:rsid w:val="00987557"/>
    <w:rsid w:val="00990C6A"/>
    <w:rsid w:val="009915FF"/>
    <w:rsid w:val="00991A1A"/>
    <w:rsid w:val="00992940"/>
    <w:rsid w:val="00993997"/>
    <w:rsid w:val="009940F5"/>
    <w:rsid w:val="009A0268"/>
    <w:rsid w:val="009A035D"/>
    <w:rsid w:val="009A04DD"/>
    <w:rsid w:val="009A1231"/>
    <w:rsid w:val="009A1CB3"/>
    <w:rsid w:val="009A285D"/>
    <w:rsid w:val="009A2F1B"/>
    <w:rsid w:val="009A3AF6"/>
    <w:rsid w:val="009A3FB0"/>
    <w:rsid w:val="009A4F33"/>
    <w:rsid w:val="009A55F4"/>
    <w:rsid w:val="009A5C8F"/>
    <w:rsid w:val="009A7C41"/>
    <w:rsid w:val="009B04A0"/>
    <w:rsid w:val="009B1D32"/>
    <w:rsid w:val="009B2375"/>
    <w:rsid w:val="009B2DA5"/>
    <w:rsid w:val="009B32E1"/>
    <w:rsid w:val="009B3D38"/>
    <w:rsid w:val="009B3DA4"/>
    <w:rsid w:val="009B3E6B"/>
    <w:rsid w:val="009B4D22"/>
    <w:rsid w:val="009B5357"/>
    <w:rsid w:val="009B58D5"/>
    <w:rsid w:val="009B5E8F"/>
    <w:rsid w:val="009B65BB"/>
    <w:rsid w:val="009B76C6"/>
    <w:rsid w:val="009B7A50"/>
    <w:rsid w:val="009C24AF"/>
    <w:rsid w:val="009C26D5"/>
    <w:rsid w:val="009C350B"/>
    <w:rsid w:val="009C3B67"/>
    <w:rsid w:val="009C4107"/>
    <w:rsid w:val="009C4E5E"/>
    <w:rsid w:val="009C4E9B"/>
    <w:rsid w:val="009C5587"/>
    <w:rsid w:val="009C58D7"/>
    <w:rsid w:val="009C723F"/>
    <w:rsid w:val="009C72F8"/>
    <w:rsid w:val="009C73FB"/>
    <w:rsid w:val="009D19C1"/>
    <w:rsid w:val="009D22EF"/>
    <w:rsid w:val="009D2D80"/>
    <w:rsid w:val="009D3594"/>
    <w:rsid w:val="009D3768"/>
    <w:rsid w:val="009D469A"/>
    <w:rsid w:val="009D4E00"/>
    <w:rsid w:val="009D5D33"/>
    <w:rsid w:val="009D6C99"/>
    <w:rsid w:val="009E1396"/>
    <w:rsid w:val="009E15C5"/>
    <w:rsid w:val="009E46D8"/>
    <w:rsid w:val="009E532A"/>
    <w:rsid w:val="009E6A11"/>
    <w:rsid w:val="009F1E43"/>
    <w:rsid w:val="009F2480"/>
    <w:rsid w:val="009F4901"/>
    <w:rsid w:val="009F4B94"/>
    <w:rsid w:val="009F4F35"/>
    <w:rsid w:val="009F5027"/>
    <w:rsid w:val="009F506B"/>
    <w:rsid w:val="009F567C"/>
    <w:rsid w:val="009F6853"/>
    <w:rsid w:val="009F6BC8"/>
    <w:rsid w:val="009F713D"/>
    <w:rsid w:val="009F75A1"/>
    <w:rsid w:val="009F7CA9"/>
    <w:rsid w:val="00A00CC0"/>
    <w:rsid w:val="00A0158E"/>
    <w:rsid w:val="00A017B7"/>
    <w:rsid w:val="00A01EDF"/>
    <w:rsid w:val="00A034A0"/>
    <w:rsid w:val="00A0357F"/>
    <w:rsid w:val="00A0432A"/>
    <w:rsid w:val="00A04438"/>
    <w:rsid w:val="00A0666C"/>
    <w:rsid w:val="00A105AE"/>
    <w:rsid w:val="00A1061D"/>
    <w:rsid w:val="00A109B2"/>
    <w:rsid w:val="00A11133"/>
    <w:rsid w:val="00A1184C"/>
    <w:rsid w:val="00A11D62"/>
    <w:rsid w:val="00A125A5"/>
    <w:rsid w:val="00A129EE"/>
    <w:rsid w:val="00A12FAC"/>
    <w:rsid w:val="00A13D8D"/>
    <w:rsid w:val="00A13FF1"/>
    <w:rsid w:val="00A1608C"/>
    <w:rsid w:val="00A17D11"/>
    <w:rsid w:val="00A17EC5"/>
    <w:rsid w:val="00A2057D"/>
    <w:rsid w:val="00A20FFA"/>
    <w:rsid w:val="00A22924"/>
    <w:rsid w:val="00A2323E"/>
    <w:rsid w:val="00A23DF0"/>
    <w:rsid w:val="00A23E04"/>
    <w:rsid w:val="00A2438A"/>
    <w:rsid w:val="00A24D28"/>
    <w:rsid w:val="00A24FE7"/>
    <w:rsid w:val="00A25778"/>
    <w:rsid w:val="00A25F85"/>
    <w:rsid w:val="00A275FA"/>
    <w:rsid w:val="00A300EB"/>
    <w:rsid w:val="00A30808"/>
    <w:rsid w:val="00A30854"/>
    <w:rsid w:val="00A33B18"/>
    <w:rsid w:val="00A3482D"/>
    <w:rsid w:val="00A34D01"/>
    <w:rsid w:val="00A34D56"/>
    <w:rsid w:val="00A35F72"/>
    <w:rsid w:val="00A37353"/>
    <w:rsid w:val="00A4011C"/>
    <w:rsid w:val="00A41212"/>
    <w:rsid w:val="00A412F1"/>
    <w:rsid w:val="00A41DD0"/>
    <w:rsid w:val="00A42527"/>
    <w:rsid w:val="00A426F7"/>
    <w:rsid w:val="00A42C87"/>
    <w:rsid w:val="00A434E0"/>
    <w:rsid w:val="00A43C24"/>
    <w:rsid w:val="00A44E78"/>
    <w:rsid w:val="00A46C8C"/>
    <w:rsid w:val="00A502F8"/>
    <w:rsid w:val="00A50A13"/>
    <w:rsid w:val="00A52694"/>
    <w:rsid w:val="00A53142"/>
    <w:rsid w:val="00A53701"/>
    <w:rsid w:val="00A53F98"/>
    <w:rsid w:val="00A5447C"/>
    <w:rsid w:val="00A55669"/>
    <w:rsid w:val="00A557CF"/>
    <w:rsid w:val="00A56240"/>
    <w:rsid w:val="00A57EC2"/>
    <w:rsid w:val="00A61B63"/>
    <w:rsid w:val="00A6353D"/>
    <w:rsid w:val="00A6487E"/>
    <w:rsid w:val="00A64EE0"/>
    <w:rsid w:val="00A65494"/>
    <w:rsid w:val="00A66703"/>
    <w:rsid w:val="00A66735"/>
    <w:rsid w:val="00A66D48"/>
    <w:rsid w:val="00A67BD0"/>
    <w:rsid w:val="00A7021A"/>
    <w:rsid w:val="00A70C71"/>
    <w:rsid w:val="00A73951"/>
    <w:rsid w:val="00A73D95"/>
    <w:rsid w:val="00A745AD"/>
    <w:rsid w:val="00A74FA5"/>
    <w:rsid w:val="00A766FA"/>
    <w:rsid w:val="00A77B2B"/>
    <w:rsid w:val="00A77F25"/>
    <w:rsid w:val="00A815D9"/>
    <w:rsid w:val="00A8255F"/>
    <w:rsid w:val="00A83739"/>
    <w:rsid w:val="00A8451A"/>
    <w:rsid w:val="00A85260"/>
    <w:rsid w:val="00A854EC"/>
    <w:rsid w:val="00A858FF"/>
    <w:rsid w:val="00A908EF"/>
    <w:rsid w:val="00A90912"/>
    <w:rsid w:val="00A91329"/>
    <w:rsid w:val="00A92577"/>
    <w:rsid w:val="00A92FE0"/>
    <w:rsid w:val="00A93EBD"/>
    <w:rsid w:val="00A94869"/>
    <w:rsid w:val="00A94F67"/>
    <w:rsid w:val="00A959A8"/>
    <w:rsid w:val="00A968E3"/>
    <w:rsid w:val="00A9768B"/>
    <w:rsid w:val="00AA05A1"/>
    <w:rsid w:val="00AA06A6"/>
    <w:rsid w:val="00AA0B4F"/>
    <w:rsid w:val="00AA10A6"/>
    <w:rsid w:val="00AA189B"/>
    <w:rsid w:val="00AA2225"/>
    <w:rsid w:val="00AA3711"/>
    <w:rsid w:val="00AA4F92"/>
    <w:rsid w:val="00AA6054"/>
    <w:rsid w:val="00AA64E8"/>
    <w:rsid w:val="00AA68EB"/>
    <w:rsid w:val="00AA6DE5"/>
    <w:rsid w:val="00AA70A0"/>
    <w:rsid w:val="00AA722C"/>
    <w:rsid w:val="00AA7CC0"/>
    <w:rsid w:val="00AB0907"/>
    <w:rsid w:val="00AB10EE"/>
    <w:rsid w:val="00AB10F0"/>
    <w:rsid w:val="00AB2211"/>
    <w:rsid w:val="00AB22E9"/>
    <w:rsid w:val="00AB242F"/>
    <w:rsid w:val="00AB2D31"/>
    <w:rsid w:val="00AB341E"/>
    <w:rsid w:val="00AB345D"/>
    <w:rsid w:val="00AB79A2"/>
    <w:rsid w:val="00AC0430"/>
    <w:rsid w:val="00AC0D3A"/>
    <w:rsid w:val="00AC1D28"/>
    <w:rsid w:val="00AC3E9D"/>
    <w:rsid w:val="00AC4190"/>
    <w:rsid w:val="00AC4649"/>
    <w:rsid w:val="00AC465A"/>
    <w:rsid w:val="00AC47C0"/>
    <w:rsid w:val="00AC626C"/>
    <w:rsid w:val="00AC7E57"/>
    <w:rsid w:val="00AD00F1"/>
    <w:rsid w:val="00AD0145"/>
    <w:rsid w:val="00AD4198"/>
    <w:rsid w:val="00AD44BD"/>
    <w:rsid w:val="00AD4861"/>
    <w:rsid w:val="00AD5BC6"/>
    <w:rsid w:val="00AD63D2"/>
    <w:rsid w:val="00AD653C"/>
    <w:rsid w:val="00AD6927"/>
    <w:rsid w:val="00AD7F74"/>
    <w:rsid w:val="00AE1F42"/>
    <w:rsid w:val="00AE2782"/>
    <w:rsid w:val="00AE2BA2"/>
    <w:rsid w:val="00AE4454"/>
    <w:rsid w:val="00AE67EC"/>
    <w:rsid w:val="00AE793E"/>
    <w:rsid w:val="00AE7AD1"/>
    <w:rsid w:val="00AE7D9F"/>
    <w:rsid w:val="00AF0B9C"/>
    <w:rsid w:val="00AF16AE"/>
    <w:rsid w:val="00AF29E7"/>
    <w:rsid w:val="00AF3A86"/>
    <w:rsid w:val="00AF600E"/>
    <w:rsid w:val="00AF79BC"/>
    <w:rsid w:val="00AF7A73"/>
    <w:rsid w:val="00B01CF4"/>
    <w:rsid w:val="00B02489"/>
    <w:rsid w:val="00B0622C"/>
    <w:rsid w:val="00B10A73"/>
    <w:rsid w:val="00B10C44"/>
    <w:rsid w:val="00B11422"/>
    <w:rsid w:val="00B11628"/>
    <w:rsid w:val="00B1242A"/>
    <w:rsid w:val="00B12C62"/>
    <w:rsid w:val="00B13430"/>
    <w:rsid w:val="00B13B4F"/>
    <w:rsid w:val="00B14CE5"/>
    <w:rsid w:val="00B155AE"/>
    <w:rsid w:val="00B1690E"/>
    <w:rsid w:val="00B20AB9"/>
    <w:rsid w:val="00B20B24"/>
    <w:rsid w:val="00B23173"/>
    <w:rsid w:val="00B2472C"/>
    <w:rsid w:val="00B26281"/>
    <w:rsid w:val="00B26706"/>
    <w:rsid w:val="00B26B95"/>
    <w:rsid w:val="00B30023"/>
    <w:rsid w:val="00B30153"/>
    <w:rsid w:val="00B30F4C"/>
    <w:rsid w:val="00B34947"/>
    <w:rsid w:val="00B34F51"/>
    <w:rsid w:val="00B352B3"/>
    <w:rsid w:val="00B35D2B"/>
    <w:rsid w:val="00B36CDA"/>
    <w:rsid w:val="00B374DD"/>
    <w:rsid w:val="00B37FCA"/>
    <w:rsid w:val="00B403A1"/>
    <w:rsid w:val="00B40DFD"/>
    <w:rsid w:val="00B40E86"/>
    <w:rsid w:val="00B43096"/>
    <w:rsid w:val="00B445E9"/>
    <w:rsid w:val="00B44C38"/>
    <w:rsid w:val="00B46008"/>
    <w:rsid w:val="00B476F2"/>
    <w:rsid w:val="00B47A5E"/>
    <w:rsid w:val="00B501F3"/>
    <w:rsid w:val="00B503A7"/>
    <w:rsid w:val="00B50B42"/>
    <w:rsid w:val="00B50D1C"/>
    <w:rsid w:val="00B515C6"/>
    <w:rsid w:val="00B52A89"/>
    <w:rsid w:val="00B53D96"/>
    <w:rsid w:val="00B547A5"/>
    <w:rsid w:val="00B5531D"/>
    <w:rsid w:val="00B561EB"/>
    <w:rsid w:val="00B5637A"/>
    <w:rsid w:val="00B60EDF"/>
    <w:rsid w:val="00B62208"/>
    <w:rsid w:val="00B6260F"/>
    <w:rsid w:val="00B632D8"/>
    <w:rsid w:val="00B634CC"/>
    <w:rsid w:val="00B639CC"/>
    <w:rsid w:val="00B6562E"/>
    <w:rsid w:val="00B65A4E"/>
    <w:rsid w:val="00B66937"/>
    <w:rsid w:val="00B67A17"/>
    <w:rsid w:val="00B7061C"/>
    <w:rsid w:val="00B70747"/>
    <w:rsid w:val="00B71155"/>
    <w:rsid w:val="00B723D0"/>
    <w:rsid w:val="00B741CD"/>
    <w:rsid w:val="00B75ED0"/>
    <w:rsid w:val="00B75F24"/>
    <w:rsid w:val="00B761FA"/>
    <w:rsid w:val="00B777E1"/>
    <w:rsid w:val="00B80D72"/>
    <w:rsid w:val="00B80E15"/>
    <w:rsid w:val="00B81606"/>
    <w:rsid w:val="00B81CE2"/>
    <w:rsid w:val="00B82041"/>
    <w:rsid w:val="00B82331"/>
    <w:rsid w:val="00B8263C"/>
    <w:rsid w:val="00B829F3"/>
    <w:rsid w:val="00B839E6"/>
    <w:rsid w:val="00B84A58"/>
    <w:rsid w:val="00B850C6"/>
    <w:rsid w:val="00B85A33"/>
    <w:rsid w:val="00B862F5"/>
    <w:rsid w:val="00B87F81"/>
    <w:rsid w:val="00B87F84"/>
    <w:rsid w:val="00B90B6B"/>
    <w:rsid w:val="00B912F5"/>
    <w:rsid w:val="00B91CDA"/>
    <w:rsid w:val="00B9390E"/>
    <w:rsid w:val="00B93D62"/>
    <w:rsid w:val="00B9451F"/>
    <w:rsid w:val="00B94E34"/>
    <w:rsid w:val="00B9638B"/>
    <w:rsid w:val="00B9761D"/>
    <w:rsid w:val="00B97744"/>
    <w:rsid w:val="00B979F8"/>
    <w:rsid w:val="00BA087E"/>
    <w:rsid w:val="00BA13B6"/>
    <w:rsid w:val="00BA1510"/>
    <w:rsid w:val="00BA21CF"/>
    <w:rsid w:val="00BA28B9"/>
    <w:rsid w:val="00BA3050"/>
    <w:rsid w:val="00BA3BF7"/>
    <w:rsid w:val="00BA5BBF"/>
    <w:rsid w:val="00BB04BB"/>
    <w:rsid w:val="00BB172C"/>
    <w:rsid w:val="00BB2219"/>
    <w:rsid w:val="00BB27F1"/>
    <w:rsid w:val="00BB32CC"/>
    <w:rsid w:val="00BB354C"/>
    <w:rsid w:val="00BB3964"/>
    <w:rsid w:val="00BB3C91"/>
    <w:rsid w:val="00BB4E66"/>
    <w:rsid w:val="00BB5252"/>
    <w:rsid w:val="00BB5462"/>
    <w:rsid w:val="00BC0C0D"/>
    <w:rsid w:val="00BC2571"/>
    <w:rsid w:val="00BC3742"/>
    <w:rsid w:val="00BC4B90"/>
    <w:rsid w:val="00BC52EE"/>
    <w:rsid w:val="00BC5C2C"/>
    <w:rsid w:val="00BC5F00"/>
    <w:rsid w:val="00BC6414"/>
    <w:rsid w:val="00BC6A19"/>
    <w:rsid w:val="00BC7BE9"/>
    <w:rsid w:val="00BD09A7"/>
    <w:rsid w:val="00BD0A82"/>
    <w:rsid w:val="00BD0CA4"/>
    <w:rsid w:val="00BD0CDE"/>
    <w:rsid w:val="00BD15B1"/>
    <w:rsid w:val="00BD2B01"/>
    <w:rsid w:val="00BD34B9"/>
    <w:rsid w:val="00BD38A5"/>
    <w:rsid w:val="00BD3913"/>
    <w:rsid w:val="00BD3A97"/>
    <w:rsid w:val="00BD45EE"/>
    <w:rsid w:val="00BD4B16"/>
    <w:rsid w:val="00BD590F"/>
    <w:rsid w:val="00BD6940"/>
    <w:rsid w:val="00BD7C1D"/>
    <w:rsid w:val="00BE0B3A"/>
    <w:rsid w:val="00BE282A"/>
    <w:rsid w:val="00BE28A4"/>
    <w:rsid w:val="00BE2CA0"/>
    <w:rsid w:val="00BE3407"/>
    <w:rsid w:val="00BE3615"/>
    <w:rsid w:val="00BE3875"/>
    <w:rsid w:val="00BE3CAF"/>
    <w:rsid w:val="00BE3CC7"/>
    <w:rsid w:val="00BE4735"/>
    <w:rsid w:val="00BE4C56"/>
    <w:rsid w:val="00BE53CC"/>
    <w:rsid w:val="00BE54D1"/>
    <w:rsid w:val="00BE68B7"/>
    <w:rsid w:val="00BE6D21"/>
    <w:rsid w:val="00BF219F"/>
    <w:rsid w:val="00BF544F"/>
    <w:rsid w:val="00BF5CA5"/>
    <w:rsid w:val="00BF7F67"/>
    <w:rsid w:val="00C00423"/>
    <w:rsid w:val="00C02142"/>
    <w:rsid w:val="00C02170"/>
    <w:rsid w:val="00C026AE"/>
    <w:rsid w:val="00C02E1C"/>
    <w:rsid w:val="00C02F37"/>
    <w:rsid w:val="00C02F53"/>
    <w:rsid w:val="00C03767"/>
    <w:rsid w:val="00C042CD"/>
    <w:rsid w:val="00C04D86"/>
    <w:rsid w:val="00C04F9A"/>
    <w:rsid w:val="00C05A3B"/>
    <w:rsid w:val="00C05C12"/>
    <w:rsid w:val="00C068A1"/>
    <w:rsid w:val="00C07129"/>
    <w:rsid w:val="00C07157"/>
    <w:rsid w:val="00C0729C"/>
    <w:rsid w:val="00C072A8"/>
    <w:rsid w:val="00C0783B"/>
    <w:rsid w:val="00C1119E"/>
    <w:rsid w:val="00C12549"/>
    <w:rsid w:val="00C12F8C"/>
    <w:rsid w:val="00C13858"/>
    <w:rsid w:val="00C14356"/>
    <w:rsid w:val="00C15018"/>
    <w:rsid w:val="00C16B65"/>
    <w:rsid w:val="00C17676"/>
    <w:rsid w:val="00C17DD8"/>
    <w:rsid w:val="00C2150A"/>
    <w:rsid w:val="00C21534"/>
    <w:rsid w:val="00C226DB"/>
    <w:rsid w:val="00C22F93"/>
    <w:rsid w:val="00C22FDC"/>
    <w:rsid w:val="00C23361"/>
    <w:rsid w:val="00C237D2"/>
    <w:rsid w:val="00C237D7"/>
    <w:rsid w:val="00C25005"/>
    <w:rsid w:val="00C25E8D"/>
    <w:rsid w:val="00C2661D"/>
    <w:rsid w:val="00C26960"/>
    <w:rsid w:val="00C26D60"/>
    <w:rsid w:val="00C27113"/>
    <w:rsid w:val="00C30155"/>
    <w:rsid w:val="00C302BD"/>
    <w:rsid w:val="00C31E59"/>
    <w:rsid w:val="00C32CC5"/>
    <w:rsid w:val="00C3590B"/>
    <w:rsid w:val="00C3593C"/>
    <w:rsid w:val="00C35DE1"/>
    <w:rsid w:val="00C36816"/>
    <w:rsid w:val="00C37750"/>
    <w:rsid w:val="00C40DA4"/>
    <w:rsid w:val="00C41CED"/>
    <w:rsid w:val="00C42647"/>
    <w:rsid w:val="00C43A8D"/>
    <w:rsid w:val="00C43CF3"/>
    <w:rsid w:val="00C47460"/>
    <w:rsid w:val="00C47D13"/>
    <w:rsid w:val="00C50449"/>
    <w:rsid w:val="00C5147E"/>
    <w:rsid w:val="00C51D3C"/>
    <w:rsid w:val="00C531F0"/>
    <w:rsid w:val="00C53E53"/>
    <w:rsid w:val="00C54215"/>
    <w:rsid w:val="00C54650"/>
    <w:rsid w:val="00C55312"/>
    <w:rsid w:val="00C56A09"/>
    <w:rsid w:val="00C56CE6"/>
    <w:rsid w:val="00C570F7"/>
    <w:rsid w:val="00C574F1"/>
    <w:rsid w:val="00C5766F"/>
    <w:rsid w:val="00C5769E"/>
    <w:rsid w:val="00C605EF"/>
    <w:rsid w:val="00C606DA"/>
    <w:rsid w:val="00C61AB1"/>
    <w:rsid w:val="00C62335"/>
    <w:rsid w:val="00C62A25"/>
    <w:rsid w:val="00C62EA8"/>
    <w:rsid w:val="00C62F81"/>
    <w:rsid w:val="00C64068"/>
    <w:rsid w:val="00C6552E"/>
    <w:rsid w:val="00C65BD3"/>
    <w:rsid w:val="00C67056"/>
    <w:rsid w:val="00C67A9A"/>
    <w:rsid w:val="00C700C4"/>
    <w:rsid w:val="00C7017A"/>
    <w:rsid w:val="00C71A47"/>
    <w:rsid w:val="00C71D5E"/>
    <w:rsid w:val="00C71F1A"/>
    <w:rsid w:val="00C72953"/>
    <w:rsid w:val="00C72D22"/>
    <w:rsid w:val="00C74712"/>
    <w:rsid w:val="00C7604B"/>
    <w:rsid w:val="00C764BE"/>
    <w:rsid w:val="00C76A29"/>
    <w:rsid w:val="00C772EB"/>
    <w:rsid w:val="00C7772D"/>
    <w:rsid w:val="00C77F38"/>
    <w:rsid w:val="00C81454"/>
    <w:rsid w:val="00C81F69"/>
    <w:rsid w:val="00C82388"/>
    <w:rsid w:val="00C8243A"/>
    <w:rsid w:val="00C82732"/>
    <w:rsid w:val="00C836E6"/>
    <w:rsid w:val="00C8372A"/>
    <w:rsid w:val="00C84294"/>
    <w:rsid w:val="00C853A3"/>
    <w:rsid w:val="00C87B47"/>
    <w:rsid w:val="00C87B79"/>
    <w:rsid w:val="00C87DF1"/>
    <w:rsid w:val="00C90733"/>
    <w:rsid w:val="00C91D16"/>
    <w:rsid w:val="00C923B4"/>
    <w:rsid w:val="00C92756"/>
    <w:rsid w:val="00C9345F"/>
    <w:rsid w:val="00C93751"/>
    <w:rsid w:val="00C944B2"/>
    <w:rsid w:val="00C94627"/>
    <w:rsid w:val="00C95039"/>
    <w:rsid w:val="00C96DA7"/>
    <w:rsid w:val="00C97AD5"/>
    <w:rsid w:val="00CA1153"/>
    <w:rsid w:val="00CA2341"/>
    <w:rsid w:val="00CA264B"/>
    <w:rsid w:val="00CA2A3A"/>
    <w:rsid w:val="00CA3785"/>
    <w:rsid w:val="00CA4BF4"/>
    <w:rsid w:val="00CB086A"/>
    <w:rsid w:val="00CB0E62"/>
    <w:rsid w:val="00CB0EA8"/>
    <w:rsid w:val="00CB2093"/>
    <w:rsid w:val="00CB2C9F"/>
    <w:rsid w:val="00CB2D7D"/>
    <w:rsid w:val="00CB2F32"/>
    <w:rsid w:val="00CB3029"/>
    <w:rsid w:val="00CB3202"/>
    <w:rsid w:val="00CB4A41"/>
    <w:rsid w:val="00CB524E"/>
    <w:rsid w:val="00CB5BD3"/>
    <w:rsid w:val="00CB6E58"/>
    <w:rsid w:val="00CC0CCC"/>
    <w:rsid w:val="00CC187C"/>
    <w:rsid w:val="00CC1F0C"/>
    <w:rsid w:val="00CC214F"/>
    <w:rsid w:val="00CC313D"/>
    <w:rsid w:val="00CC3B89"/>
    <w:rsid w:val="00CC3DC3"/>
    <w:rsid w:val="00CC4526"/>
    <w:rsid w:val="00CC61A0"/>
    <w:rsid w:val="00CC64C9"/>
    <w:rsid w:val="00CC78B8"/>
    <w:rsid w:val="00CC7F64"/>
    <w:rsid w:val="00CD0153"/>
    <w:rsid w:val="00CD1BD7"/>
    <w:rsid w:val="00CD28C7"/>
    <w:rsid w:val="00CD2EF5"/>
    <w:rsid w:val="00CD32B6"/>
    <w:rsid w:val="00CD3505"/>
    <w:rsid w:val="00CD409A"/>
    <w:rsid w:val="00CD5124"/>
    <w:rsid w:val="00CD6B68"/>
    <w:rsid w:val="00CE0742"/>
    <w:rsid w:val="00CE10F9"/>
    <w:rsid w:val="00CE18CF"/>
    <w:rsid w:val="00CE1CE0"/>
    <w:rsid w:val="00CE2466"/>
    <w:rsid w:val="00CE256D"/>
    <w:rsid w:val="00CE26EE"/>
    <w:rsid w:val="00CE4169"/>
    <w:rsid w:val="00CE4D76"/>
    <w:rsid w:val="00CE51B4"/>
    <w:rsid w:val="00CE5687"/>
    <w:rsid w:val="00CE5865"/>
    <w:rsid w:val="00CE778D"/>
    <w:rsid w:val="00CE7C32"/>
    <w:rsid w:val="00CF1E74"/>
    <w:rsid w:val="00CF346C"/>
    <w:rsid w:val="00CF3663"/>
    <w:rsid w:val="00CF4106"/>
    <w:rsid w:val="00CF43EB"/>
    <w:rsid w:val="00CF484E"/>
    <w:rsid w:val="00CF6516"/>
    <w:rsid w:val="00D00AD8"/>
    <w:rsid w:val="00D01706"/>
    <w:rsid w:val="00D026C0"/>
    <w:rsid w:val="00D02B5C"/>
    <w:rsid w:val="00D04C9D"/>
    <w:rsid w:val="00D04E39"/>
    <w:rsid w:val="00D05ACF"/>
    <w:rsid w:val="00D065DD"/>
    <w:rsid w:val="00D07049"/>
    <w:rsid w:val="00D115E0"/>
    <w:rsid w:val="00D11D7B"/>
    <w:rsid w:val="00D13443"/>
    <w:rsid w:val="00D13CF4"/>
    <w:rsid w:val="00D142AD"/>
    <w:rsid w:val="00D14D64"/>
    <w:rsid w:val="00D16056"/>
    <w:rsid w:val="00D164C3"/>
    <w:rsid w:val="00D20957"/>
    <w:rsid w:val="00D20E0D"/>
    <w:rsid w:val="00D21058"/>
    <w:rsid w:val="00D2278C"/>
    <w:rsid w:val="00D22B38"/>
    <w:rsid w:val="00D22C50"/>
    <w:rsid w:val="00D240E3"/>
    <w:rsid w:val="00D2413E"/>
    <w:rsid w:val="00D24842"/>
    <w:rsid w:val="00D24993"/>
    <w:rsid w:val="00D253F8"/>
    <w:rsid w:val="00D26161"/>
    <w:rsid w:val="00D261E2"/>
    <w:rsid w:val="00D26BE4"/>
    <w:rsid w:val="00D26E2A"/>
    <w:rsid w:val="00D27176"/>
    <w:rsid w:val="00D32994"/>
    <w:rsid w:val="00D32F2F"/>
    <w:rsid w:val="00D33BA1"/>
    <w:rsid w:val="00D351F8"/>
    <w:rsid w:val="00D3566C"/>
    <w:rsid w:val="00D35FE1"/>
    <w:rsid w:val="00D36CE5"/>
    <w:rsid w:val="00D37ADC"/>
    <w:rsid w:val="00D37C05"/>
    <w:rsid w:val="00D41431"/>
    <w:rsid w:val="00D41812"/>
    <w:rsid w:val="00D41F52"/>
    <w:rsid w:val="00D42B56"/>
    <w:rsid w:val="00D42FBC"/>
    <w:rsid w:val="00D439CA"/>
    <w:rsid w:val="00D443D4"/>
    <w:rsid w:val="00D443E6"/>
    <w:rsid w:val="00D4630C"/>
    <w:rsid w:val="00D466A7"/>
    <w:rsid w:val="00D4676E"/>
    <w:rsid w:val="00D47A64"/>
    <w:rsid w:val="00D50435"/>
    <w:rsid w:val="00D50B11"/>
    <w:rsid w:val="00D50B7F"/>
    <w:rsid w:val="00D50BD5"/>
    <w:rsid w:val="00D5157D"/>
    <w:rsid w:val="00D53CF0"/>
    <w:rsid w:val="00D54B52"/>
    <w:rsid w:val="00D54E31"/>
    <w:rsid w:val="00D55CD3"/>
    <w:rsid w:val="00D563B8"/>
    <w:rsid w:val="00D56556"/>
    <w:rsid w:val="00D56CE6"/>
    <w:rsid w:val="00D600D6"/>
    <w:rsid w:val="00D63736"/>
    <w:rsid w:val="00D63DE9"/>
    <w:rsid w:val="00D653C2"/>
    <w:rsid w:val="00D66DED"/>
    <w:rsid w:val="00D66EA4"/>
    <w:rsid w:val="00D70863"/>
    <w:rsid w:val="00D70A15"/>
    <w:rsid w:val="00D70C67"/>
    <w:rsid w:val="00D72394"/>
    <w:rsid w:val="00D7295A"/>
    <w:rsid w:val="00D72DEB"/>
    <w:rsid w:val="00D73147"/>
    <w:rsid w:val="00D733C4"/>
    <w:rsid w:val="00D733E7"/>
    <w:rsid w:val="00D74D0C"/>
    <w:rsid w:val="00D7732C"/>
    <w:rsid w:val="00D800F9"/>
    <w:rsid w:val="00D80ECE"/>
    <w:rsid w:val="00D82654"/>
    <w:rsid w:val="00D8266D"/>
    <w:rsid w:val="00D82D5F"/>
    <w:rsid w:val="00D82E52"/>
    <w:rsid w:val="00D82FD1"/>
    <w:rsid w:val="00D8308A"/>
    <w:rsid w:val="00D84BE4"/>
    <w:rsid w:val="00D84D2E"/>
    <w:rsid w:val="00D85275"/>
    <w:rsid w:val="00D85C97"/>
    <w:rsid w:val="00D85EAD"/>
    <w:rsid w:val="00D87DD9"/>
    <w:rsid w:val="00D91BCF"/>
    <w:rsid w:val="00D91D51"/>
    <w:rsid w:val="00D9222F"/>
    <w:rsid w:val="00D94337"/>
    <w:rsid w:val="00D95262"/>
    <w:rsid w:val="00D95743"/>
    <w:rsid w:val="00D95758"/>
    <w:rsid w:val="00D96C91"/>
    <w:rsid w:val="00D97033"/>
    <w:rsid w:val="00D97E26"/>
    <w:rsid w:val="00DA11B5"/>
    <w:rsid w:val="00DA121A"/>
    <w:rsid w:val="00DA15A4"/>
    <w:rsid w:val="00DA1940"/>
    <w:rsid w:val="00DA2B2D"/>
    <w:rsid w:val="00DA3180"/>
    <w:rsid w:val="00DA3A91"/>
    <w:rsid w:val="00DA6641"/>
    <w:rsid w:val="00DA6F2A"/>
    <w:rsid w:val="00DA7A3F"/>
    <w:rsid w:val="00DB0CAF"/>
    <w:rsid w:val="00DB12FF"/>
    <w:rsid w:val="00DB380F"/>
    <w:rsid w:val="00DB3952"/>
    <w:rsid w:val="00DB4DA6"/>
    <w:rsid w:val="00DB5DC8"/>
    <w:rsid w:val="00DB6387"/>
    <w:rsid w:val="00DB6613"/>
    <w:rsid w:val="00DB69F7"/>
    <w:rsid w:val="00DB7673"/>
    <w:rsid w:val="00DC001C"/>
    <w:rsid w:val="00DC10BB"/>
    <w:rsid w:val="00DC2268"/>
    <w:rsid w:val="00DC2A95"/>
    <w:rsid w:val="00DC2E18"/>
    <w:rsid w:val="00DC4B51"/>
    <w:rsid w:val="00DC4FD7"/>
    <w:rsid w:val="00DC5A19"/>
    <w:rsid w:val="00DC5DE8"/>
    <w:rsid w:val="00DC6A79"/>
    <w:rsid w:val="00DC6D3B"/>
    <w:rsid w:val="00DD038E"/>
    <w:rsid w:val="00DD0CBA"/>
    <w:rsid w:val="00DD18D9"/>
    <w:rsid w:val="00DD1AC6"/>
    <w:rsid w:val="00DD2DD9"/>
    <w:rsid w:val="00DD3B47"/>
    <w:rsid w:val="00DD4725"/>
    <w:rsid w:val="00DD6516"/>
    <w:rsid w:val="00DE0544"/>
    <w:rsid w:val="00DE0793"/>
    <w:rsid w:val="00DE07E8"/>
    <w:rsid w:val="00DE2070"/>
    <w:rsid w:val="00DE269D"/>
    <w:rsid w:val="00DE2BF7"/>
    <w:rsid w:val="00DE36A3"/>
    <w:rsid w:val="00DE5213"/>
    <w:rsid w:val="00DE62B9"/>
    <w:rsid w:val="00DE75C2"/>
    <w:rsid w:val="00DF134C"/>
    <w:rsid w:val="00DF2D27"/>
    <w:rsid w:val="00DF2D37"/>
    <w:rsid w:val="00DF3F76"/>
    <w:rsid w:val="00DF3FD1"/>
    <w:rsid w:val="00DF5899"/>
    <w:rsid w:val="00DF685D"/>
    <w:rsid w:val="00DF75D9"/>
    <w:rsid w:val="00E000CD"/>
    <w:rsid w:val="00E008BF"/>
    <w:rsid w:val="00E00D18"/>
    <w:rsid w:val="00E0122B"/>
    <w:rsid w:val="00E01449"/>
    <w:rsid w:val="00E01DF5"/>
    <w:rsid w:val="00E035C4"/>
    <w:rsid w:val="00E03C99"/>
    <w:rsid w:val="00E03E7C"/>
    <w:rsid w:val="00E058F0"/>
    <w:rsid w:val="00E059EB"/>
    <w:rsid w:val="00E06C8C"/>
    <w:rsid w:val="00E113C8"/>
    <w:rsid w:val="00E11522"/>
    <w:rsid w:val="00E11653"/>
    <w:rsid w:val="00E12ADE"/>
    <w:rsid w:val="00E13EBB"/>
    <w:rsid w:val="00E1509D"/>
    <w:rsid w:val="00E16011"/>
    <w:rsid w:val="00E17523"/>
    <w:rsid w:val="00E17667"/>
    <w:rsid w:val="00E17A87"/>
    <w:rsid w:val="00E210DD"/>
    <w:rsid w:val="00E21FAA"/>
    <w:rsid w:val="00E22469"/>
    <w:rsid w:val="00E2310F"/>
    <w:rsid w:val="00E2486A"/>
    <w:rsid w:val="00E24F1E"/>
    <w:rsid w:val="00E25870"/>
    <w:rsid w:val="00E265F4"/>
    <w:rsid w:val="00E269BE"/>
    <w:rsid w:val="00E26E0B"/>
    <w:rsid w:val="00E32108"/>
    <w:rsid w:val="00E3349F"/>
    <w:rsid w:val="00E336CC"/>
    <w:rsid w:val="00E34D3B"/>
    <w:rsid w:val="00E353D5"/>
    <w:rsid w:val="00E354FD"/>
    <w:rsid w:val="00E35B5E"/>
    <w:rsid w:val="00E35EBF"/>
    <w:rsid w:val="00E36DE9"/>
    <w:rsid w:val="00E37188"/>
    <w:rsid w:val="00E3789D"/>
    <w:rsid w:val="00E37D78"/>
    <w:rsid w:val="00E40C70"/>
    <w:rsid w:val="00E40C7F"/>
    <w:rsid w:val="00E42D0B"/>
    <w:rsid w:val="00E435C8"/>
    <w:rsid w:val="00E44219"/>
    <w:rsid w:val="00E44D26"/>
    <w:rsid w:val="00E44E95"/>
    <w:rsid w:val="00E46182"/>
    <w:rsid w:val="00E50056"/>
    <w:rsid w:val="00E505E5"/>
    <w:rsid w:val="00E507C7"/>
    <w:rsid w:val="00E51575"/>
    <w:rsid w:val="00E5166C"/>
    <w:rsid w:val="00E524BA"/>
    <w:rsid w:val="00E542FE"/>
    <w:rsid w:val="00E54B77"/>
    <w:rsid w:val="00E555A8"/>
    <w:rsid w:val="00E5609B"/>
    <w:rsid w:val="00E565E9"/>
    <w:rsid w:val="00E56B69"/>
    <w:rsid w:val="00E56C6B"/>
    <w:rsid w:val="00E56E20"/>
    <w:rsid w:val="00E578FB"/>
    <w:rsid w:val="00E647A7"/>
    <w:rsid w:val="00E64926"/>
    <w:rsid w:val="00E6566C"/>
    <w:rsid w:val="00E67B5B"/>
    <w:rsid w:val="00E714CA"/>
    <w:rsid w:val="00E7282C"/>
    <w:rsid w:val="00E7602E"/>
    <w:rsid w:val="00E767EB"/>
    <w:rsid w:val="00E76F6D"/>
    <w:rsid w:val="00E77626"/>
    <w:rsid w:val="00E80C44"/>
    <w:rsid w:val="00E80FF7"/>
    <w:rsid w:val="00E813CB"/>
    <w:rsid w:val="00E82124"/>
    <w:rsid w:val="00E82E94"/>
    <w:rsid w:val="00E84278"/>
    <w:rsid w:val="00E84771"/>
    <w:rsid w:val="00E84BF2"/>
    <w:rsid w:val="00E86D8F"/>
    <w:rsid w:val="00E86F0A"/>
    <w:rsid w:val="00E86FDC"/>
    <w:rsid w:val="00E90D33"/>
    <w:rsid w:val="00E93369"/>
    <w:rsid w:val="00E942F0"/>
    <w:rsid w:val="00E94365"/>
    <w:rsid w:val="00E94C70"/>
    <w:rsid w:val="00E95005"/>
    <w:rsid w:val="00E9512C"/>
    <w:rsid w:val="00E96346"/>
    <w:rsid w:val="00E966F9"/>
    <w:rsid w:val="00E96F1E"/>
    <w:rsid w:val="00E97F1B"/>
    <w:rsid w:val="00EA1464"/>
    <w:rsid w:val="00EA3132"/>
    <w:rsid w:val="00EA357C"/>
    <w:rsid w:val="00EA462E"/>
    <w:rsid w:val="00EA5A9E"/>
    <w:rsid w:val="00EA5F86"/>
    <w:rsid w:val="00EA618B"/>
    <w:rsid w:val="00EA66C7"/>
    <w:rsid w:val="00EB046F"/>
    <w:rsid w:val="00EB06E6"/>
    <w:rsid w:val="00EB1152"/>
    <w:rsid w:val="00EB12A6"/>
    <w:rsid w:val="00EB134A"/>
    <w:rsid w:val="00EB1A16"/>
    <w:rsid w:val="00EB1F38"/>
    <w:rsid w:val="00EB1FD4"/>
    <w:rsid w:val="00EB2054"/>
    <w:rsid w:val="00EB3D71"/>
    <w:rsid w:val="00EB4741"/>
    <w:rsid w:val="00EB5839"/>
    <w:rsid w:val="00EB6703"/>
    <w:rsid w:val="00EB79A4"/>
    <w:rsid w:val="00EC0F22"/>
    <w:rsid w:val="00EC214F"/>
    <w:rsid w:val="00EC26FE"/>
    <w:rsid w:val="00EC2901"/>
    <w:rsid w:val="00EC2EFD"/>
    <w:rsid w:val="00EC2F8E"/>
    <w:rsid w:val="00EC34F2"/>
    <w:rsid w:val="00EC46EC"/>
    <w:rsid w:val="00EC4746"/>
    <w:rsid w:val="00EC4B92"/>
    <w:rsid w:val="00EC4FB0"/>
    <w:rsid w:val="00EC4FF2"/>
    <w:rsid w:val="00EC69F9"/>
    <w:rsid w:val="00EC77C5"/>
    <w:rsid w:val="00EC7CC5"/>
    <w:rsid w:val="00EC7D44"/>
    <w:rsid w:val="00EC7FF3"/>
    <w:rsid w:val="00ED2F01"/>
    <w:rsid w:val="00ED461E"/>
    <w:rsid w:val="00ED4630"/>
    <w:rsid w:val="00ED5F5E"/>
    <w:rsid w:val="00ED63EF"/>
    <w:rsid w:val="00ED6E95"/>
    <w:rsid w:val="00ED70E8"/>
    <w:rsid w:val="00EE07C0"/>
    <w:rsid w:val="00EE279A"/>
    <w:rsid w:val="00EE2930"/>
    <w:rsid w:val="00EE3149"/>
    <w:rsid w:val="00EE390D"/>
    <w:rsid w:val="00EE3F41"/>
    <w:rsid w:val="00EE4124"/>
    <w:rsid w:val="00EE435C"/>
    <w:rsid w:val="00EE43BD"/>
    <w:rsid w:val="00EE4D7A"/>
    <w:rsid w:val="00EE58C2"/>
    <w:rsid w:val="00EE6F86"/>
    <w:rsid w:val="00EE7AFD"/>
    <w:rsid w:val="00EE7EF9"/>
    <w:rsid w:val="00EF004A"/>
    <w:rsid w:val="00EF023E"/>
    <w:rsid w:val="00EF3A52"/>
    <w:rsid w:val="00EF3FA9"/>
    <w:rsid w:val="00EF4190"/>
    <w:rsid w:val="00EF5928"/>
    <w:rsid w:val="00EF59C6"/>
    <w:rsid w:val="00EF639C"/>
    <w:rsid w:val="00EF6795"/>
    <w:rsid w:val="00EF68CE"/>
    <w:rsid w:val="00F006C4"/>
    <w:rsid w:val="00F0105C"/>
    <w:rsid w:val="00F01CAA"/>
    <w:rsid w:val="00F024D9"/>
    <w:rsid w:val="00F02773"/>
    <w:rsid w:val="00F03551"/>
    <w:rsid w:val="00F03C51"/>
    <w:rsid w:val="00F05036"/>
    <w:rsid w:val="00F05693"/>
    <w:rsid w:val="00F06531"/>
    <w:rsid w:val="00F06F2C"/>
    <w:rsid w:val="00F1080C"/>
    <w:rsid w:val="00F1186A"/>
    <w:rsid w:val="00F124CC"/>
    <w:rsid w:val="00F138EC"/>
    <w:rsid w:val="00F147E6"/>
    <w:rsid w:val="00F15054"/>
    <w:rsid w:val="00F154E1"/>
    <w:rsid w:val="00F15512"/>
    <w:rsid w:val="00F1559C"/>
    <w:rsid w:val="00F158D0"/>
    <w:rsid w:val="00F16571"/>
    <w:rsid w:val="00F1690A"/>
    <w:rsid w:val="00F16BC1"/>
    <w:rsid w:val="00F17606"/>
    <w:rsid w:val="00F202F0"/>
    <w:rsid w:val="00F20A4D"/>
    <w:rsid w:val="00F20B1B"/>
    <w:rsid w:val="00F20BD1"/>
    <w:rsid w:val="00F222F3"/>
    <w:rsid w:val="00F22AA3"/>
    <w:rsid w:val="00F254B8"/>
    <w:rsid w:val="00F256BB"/>
    <w:rsid w:val="00F271DC"/>
    <w:rsid w:val="00F27460"/>
    <w:rsid w:val="00F2780C"/>
    <w:rsid w:val="00F31988"/>
    <w:rsid w:val="00F319A2"/>
    <w:rsid w:val="00F3366D"/>
    <w:rsid w:val="00F34025"/>
    <w:rsid w:val="00F344DB"/>
    <w:rsid w:val="00F351FA"/>
    <w:rsid w:val="00F3567A"/>
    <w:rsid w:val="00F35725"/>
    <w:rsid w:val="00F35E11"/>
    <w:rsid w:val="00F36CD4"/>
    <w:rsid w:val="00F37AE3"/>
    <w:rsid w:val="00F405F6"/>
    <w:rsid w:val="00F40F9D"/>
    <w:rsid w:val="00F41F3C"/>
    <w:rsid w:val="00F42C5D"/>
    <w:rsid w:val="00F435D2"/>
    <w:rsid w:val="00F43FD7"/>
    <w:rsid w:val="00F442FB"/>
    <w:rsid w:val="00F45505"/>
    <w:rsid w:val="00F45E9A"/>
    <w:rsid w:val="00F46A0C"/>
    <w:rsid w:val="00F47339"/>
    <w:rsid w:val="00F5077B"/>
    <w:rsid w:val="00F509F5"/>
    <w:rsid w:val="00F51060"/>
    <w:rsid w:val="00F51954"/>
    <w:rsid w:val="00F519B1"/>
    <w:rsid w:val="00F52DAF"/>
    <w:rsid w:val="00F53678"/>
    <w:rsid w:val="00F53B8F"/>
    <w:rsid w:val="00F541F6"/>
    <w:rsid w:val="00F54D93"/>
    <w:rsid w:val="00F560BD"/>
    <w:rsid w:val="00F57413"/>
    <w:rsid w:val="00F577E6"/>
    <w:rsid w:val="00F61461"/>
    <w:rsid w:val="00F61AF6"/>
    <w:rsid w:val="00F620DC"/>
    <w:rsid w:val="00F632F7"/>
    <w:rsid w:val="00F6339C"/>
    <w:rsid w:val="00F63694"/>
    <w:rsid w:val="00F63909"/>
    <w:rsid w:val="00F64542"/>
    <w:rsid w:val="00F65432"/>
    <w:rsid w:val="00F6661E"/>
    <w:rsid w:val="00F666E9"/>
    <w:rsid w:val="00F66D3E"/>
    <w:rsid w:val="00F67540"/>
    <w:rsid w:val="00F70B3D"/>
    <w:rsid w:val="00F70E28"/>
    <w:rsid w:val="00F70EE9"/>
    <w:rsid w:val="00F72579"/>
    <w:rsid w:val="00F74489"/>
    <w:rsid w:val="00F7488B"/>
    <w:rsid w:val="00F757CC"/>
    <w:rsid w:val="00F769BA"/>
    <w:rsid w:val="00F8000F"/>
    <w:rsid w:val="00F80965"/>
    <w:rsid w:val="00F80C4E"/>
    <w:rsid w:val="00F80C67"/>
    <w:rsid w:val="00F8104E"/>
    <w:rsid w:val="00F81712"/>
    <w:rsid w:val="00F81AFC"/>
    <w:rsid w:val="00F82FDC"/>
    <w:rsid w:val="00F83820"/>
    <w:rsid w:val="00F84089"/>
    <w:rsid w:val="00F84B92"/>
    <w:rsid w:val="00F856F1"/>
    <w:rsid w:val="00F85C0E"/>
    <w:rsid w:val="00F87455"/>
    <w:rsid w:val="00F90A47"/>
    <w:rsid w:val="00F91EA3"/>
    <w:rsid w:val="00F923AA"/>
    <w:rsid w:val="00F9407E"/>
    <w:rsid w:val="00F96D80"/>
    <w:rsid w:val="00F97209"/>
    <w:rsid w:val="00FA0927"/>
    <w:rsid w:val="00FA0A92"/>
    <w:rsid w:val="00FA0E2E"/>
    <w:rsid w:val="00FA0EE9"/>
    <w:rsid w:val="00FA1E03"/>
    <w:rsid w:val="00FA1F8D"/>
    <w:rsid w:val="00FA29B6"/>
    <w:rsid w:val="00FA4377"/>
    <w:rsid w:val="00FA5A64"/>
    <w:rsid w:val="00FA72C2"/>
    <w:rsid w:val="00FA7372"/>
    <w:rsid w:val="00FA7508"/>
    <w:rsid w:val="00FB107E"/>
    <w:rsid w:val="00FB1870"/>
    <w:rsid w:val="00FB1B2D"/>
    <w:rsid w:val="00FB22E4"/>
    <w:rsid w:val="00FB2811"/>
    <w:rsid w:val="00FB44CC"/>
    <w:rsid w:val="00FB4C31"/>
    <w:rsid w:val="00FB7361"/>
    <w:rsid w:val="00FC0AD7"/>
    <w:rsid w:val="00FC14FF"/>
    <w:rsid w:val="00FC1CE4"/>
    <w:rsid w:val="00FC2A9B"/>
    <w:rsid w:val="00FC2F7F"/>
    <w:rsid w:val="00FC62BB"/>
    <w:rsid w:val="00FD0350"/>
    <w:rsid w:val="00FD28C3"/>
    <w:rsid w:val="00FD4142"/>
    <w:rsid w:val="00FD453F"/>
    <w:rsid w:val="00FD6778"/>
    <w:rsid w:val="00FD70DC"/>
    <w:rsid w:val="00FE1359"/>
    <w:rsid w:val="00FE1920"/>
    <w:rsid w:val="00FE2568"/>
    <w:rsid w:val="00FE2C33"/>
    <w:rsid w:val="00FE4551"/>
    <w:rsid w:val="00FE45D7"/>
    <w:rsid w:val="00FE79D9"/>
    <w:rsid w:val="00FF04A5"/>
    <w:rsid w:val="00FF0C23"/>
    <w:rsid w:val="00FF3638"/>
    <w:rsid w:val="00FF3C52"/>
    <w:rsid w:val="00FF5696"/>
    <w:rsid w:val="00FF6CDE"/>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d">
    <w:name w:val="FollowedHyperlink"/>
    <w:basedOn w:val="a0"/>
    <w:uiPriority w:val="99"/>
    <w:semiHidden/>
    <w:unhideWhenUsed/>
    <w:rsid w:val="00C729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1433">
      <w:bodyDiv w:val="1"/>
      <w:marLeft w:val="0"/>
      <w:marRight w:val="0"/>
      <w:marTop w:val="0"/>
      <w:marBottom w:val="0"/>
      <w:divBdr>
        <w:top w:val="none" w:sz="0" w:space="0" w:color="auto"/>
        <w:left w:val="none" w:sz="0" w:space="0" w:color="auto"/>
        <w:bottom w:val="none" w:sz="0" w:space="0" w:color="auto"/>
        <w:right w:val="none" w:sz="0" w:space="0" w:color="auto"/>
      </w:divBdr>
    </w:div>
    <w:div w:id="80952088">
      <w:bodyDiv w:val="1"/>
      <w:marLeft w:val="0"/>
      <w:marRight w:val="0"/>
      <w:marTop w:val="0"/>
      <w:marBottom w:val="0"/>
      <w:divBdr>
        <w:top w:val="none" w:sz="0" w:space="0" w:color="auto"/>
        <w:left w:val="none" w:sz="0" w:space="0" w:color="auto"/>
        <w:bottom w:val="none" w:sz="0" w:space="0" w:color="auto"/>
        <w:right w:val="none" w:sz="0" w:space="0" w:color="auto"/>
      </w:divBdr>
    </w:div>
    <w:div w:id="95643123">
      <w:bodyDiv w:val="1"/>
      <w:marLeft w:val="0"/>
      <w:marRight w:val="0"/>
      <w:marTop w:val="0"/>
      <w:marBottom w:val="0"/>
      <w:divBdr>
        <w:top w:val="none" w:sz="0" w:space="0" w:color="auto"/>
        <w:left w:val="none" w:sz="0" w:space="0" w:color="auto"/>
        <w:bottom w:val="none" w:sz="0" w:space="0" w:color="auto"/>
        <w:right w:val="none" w:sz="0" w:space="0" w:color="auto"/>
      </w:divBdr>
    </w:div>
    <w:div w:id="278072468">
      <w:bodyDiv w:val="1"/>
      <w:marLeft w:val="0"/>
      <w:marRight w:val="0"/>
      <w:marTop w:val="0"/>
      <w:marBottom w:val="0"/>
      <w:divBdr>
        <w:top w:val="none" w:sz="0" w:space="0" w:color="auto"/>
        <w:left w:val="none" w:sz="0" w:space="0" w:color="auto"/>
        <w:bottom w:val="none" w:sz="0" w:space="0" w:color="auto"/>
        <w:right w:val="none" w:sz="0" w:space="0" w:color="auto"/>
      </w:divBdr>
    </w:div>
    <w:div w:id="298728427">
      <w:bodyDiv w:val="1"/>
      <w:marLeft w:val="0"/>
      <w:marRight w:val="0"/>
      <w:marTop w:val="0"/>
      <w:marBottom w:val="0"/>
      <w:divBdr>
        <w:top w:val="none" w:sz="0" w:space="0" w:color="auto"/>
        <w:left w:val="none" w:sz="0" w:space="0" w:color="auto"/>
        <w:bottom w:val="none" w:sz="0" w:space="0" w:color="auto"/>
        <w:right w:val="none" w:sz="0" w:space="0" w:color="auto"/>
      </w:divBdr>
    </w:div>
    <w:div w:id="561914184">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739787169">
      <w:bodyDiv w:val="1"/>
      <w:marLeft w:val="0"/>
      <w:marRight w:val="0"/>
      <w:marTop w:val="0"/>
      <w:marBottom w:val="0"/>
      <w:divBdr>
        <w:top w:val="none" w:sz="0" w:space="0" w:color="auto"/>
        <w:left w:val="none" w:sz="0" w:space="0" w:color="auto"/>
        <w:bottom w:val="none" w:sz="0" w:space="0" w:color="auto"/>
        <w:right w:val="none" w:sz="0" w:space="0" w:color="auto"/>
      </w:divBdr>
    </w:div>
    <w:div w:id="782111038">
      <w:bodyDiv w:val="1"/>
      <w:marLeft w:val="0"/>
      <w:marRight w:val="0"/>
      <w:marTop w:val="0"/>
      <w:marBottom w:val="0"/>
      <w:divBdr>
        <w:top w:val="none" w:sz="0" w:space="0" w:color="auto"/>
        <w:left w:val="none" w:sz="0" w:space="0" w:color="auto"/>
        <w:bottom w:val="none" w:sz="0" w:space="0" w:color="auto"/>
        <w:right w:val="none" w:sz="0" w:space="0" w:color="auto"/>
      </w:divBdr>
    </w:div>
    <w:div w:id="814376536">
      <w:bodyDiv w:val="1"/>
      <w:marLeft w:val="0"/>
      <w:marRight w:val="0"/>
      <w:marTop w:val="0"/>
      <w:marBottom w:val="0"/>
      <w:divBdr>
        <w:top w:val="none" w:sz="0" w:space="0" w:color="auto"/>
        <w:left w:val="none" w:sz="0" w:space="0" w:color="auto"/>
        <w:bottom w:val="none" w:sz="0" w:space="0" w:color="auto"/>
        <w:right w:val="none" w:sz="0" w:space="0" w:color="auto"/>
      </w:divBdr>
    </w:div>
    <w:div w:id="874779867">
      <w:bodyDiv w:val="1"/>
      <w:marLeft w:val="0"/>
      <w:marRight w:val="0"/>
      <w:marTop w:val="0"/>
      <w:marBottom w:val="0"/>
      <w:divBdr>
        <w:top w:val="none" w:sz="0" w:space="0" w:color="auto"/>
        <w:left w:val="none" w:sz="0" w:space="0" w:color="auto"/>
        <w:bottom w:val="none" w:sz="0" w:space="0" w:color="auto"/>
        <w:right w:val="none" w:sz="0" w:space="0" w:color="auto"/>
      </w:divBdr>
    </w:div>
    <w:div w:id="926689793">
      <w:bodyDiv w:val="1"/>
      <w:marLeft w:val="0"/>
      <w:marRight w:val="0"/>
      <w:marTop w:val="0"/>
      <w:marBottom w:val="0"/>
      <w:divBdr>
        <w:top w:val="none" w:sz="0" w:space="0" w:color="auto"/>
        <w:left w:val="none" w:sz="0" w:space="0" w:color="auto"/>
        <w:bottom w:val="none" w:sz="0" w:space="0" w:color="auto"/>
        <w:right w:val="none" w:sz="0" w:space="0" w:color="auto"/>
      </w:divBdr>
    </w:div>
    <w:div w:id="983192505">
      <w:bodyDiv w:val="1"/>
      <w:marLeft w:val="0"/>
      <w:marRight w:val="0"/>
      <w:marTop w:val="0"/>
      <w:marBottom w:val="0"/>
      <w:divBdr>
        <w:top w:val="none" w:sz="0" w:space="0" w:color="auto"/>
        <w:left w:val="none" w:sz="0" w:space="0" w:color="auto"/>
        <w:bottom w:val="none" w:sz="0" w:space="0" w:color="auto"/>
        <w:right w:val="none" w:sz="0" w:space="0" w:color="auto"/>
      </w:divBdr>
    </w:div>
    <w:div w:id="1066611163">
      <w:bodyDiv w:val="1"/>
      <w:marLeft w:val="0"/>
      <w:marRight w:val="0"/>
      <w:marTop w:val="0"/>
      <w:marBottom w:val="0"/>
      <w:divBdr>
        <w:top w:val="none" w:sz="0" w:space="0" w:color="auto"/>
        <w:left w:val="none" w:sz="0" w:space="0" w:color="auto"/>
        <w:bottom w:val="none" w:sz="0" w:space="0" w:color="auto"/>
        <w:right w:val="none" w:sz="0" w:space="0" w:color="auto"/>
      </w:divBdr>
    </w:div>
    <w:div w:id="1120756308">
      <w:bodyDiv w:val="1"/>
      <w:marLeft w:val="0"/>
      <w:marRight w:val="0"/>
      <w:marTop w:val="0"/>
      <w:marBottom w:val="0"/>
      <w:divBdr>
        <w:top w:val="none" w:sz="0" w:space="0" w:color="auto"/>
        <w:left w:val="none" w:sz="0" w:space="0" w:color="auto"/>
        <w:bottom w:val="none" w:sz="0" w:space="0" w:color="auto"/>
        <w:right w:val="none" w:sz="0" w:space="0" w:color="auto"/>
      </w:divBdr>
    </w:div>
    <w:div w:id="1138497685">
      <w:bodyDiv w:val="1"/>
      <w:marLeft w:val="0"/>
      <w:marRight w:val="0"/>
      <w:marTop w:val="0"/>
      <w:marBottom w:val="0"/>
      <w:divBdr>
        <w:top w:val="none" w:sz="0" w:space="0" w:color="auto"/>
        <w:left w:val="none" w:sz="0" w:space="0" w:color="auto"/>
        <w:bottom w:val="none" w:sz="0" w:space="0" w:color="auto"/>
        <w:right w:val="none" w:sz="0" w:space="0" w:color="auto"/>
      </w:divBdr>
    </w:div>
    <w:div w:id="1201163271">
      <w:bodyDiv w:val="1"/>
      <w:marLeft w:val="0"/>
      <w:marRight w:val="0"/>
      <w:marTop w:val="0"/>
      <w:marBottom w:val="0"/>
      <w:divBdr>
        <w:top w:val="none" w:sz="0" w:space="0" w:color="auto"/>
        <w:left w:val="none" w:sz="0" w:space="0" w:color="auto"/>
        <w:bottom w:val="none" w:sz="0" w:space="0" w:color="auto"/>
        <w:right w:val="none" w:sz="0" w:space="0" w:color="auto"/>
      </w:divBdr>
    </w:div>
    <w:div w:id="1240864588">
      <w:bodyDiv w:val="1"/>
      <w:marLeft w:val="0"/>
      <w:marRight w:val="0"/>
      <w:marTop w:val="0"/>
      <w:marBottom w:val="0"/>
      <w:divBdr>
        <w:top w:val="none" w:sz="0" w:space="0" w:color="auto"/>
        <w:left w:val="none" w:sz="0" w:space="0" w:color="auto"/>
        <w:bottom w:val="none" w:sz="0" w:space="0" w:color="auto"/>
        <w:right w:val="none" w:sz="0" w:space="0" w:color="auto"/>
      </w:divBdr>
    </w:div>
    <w:div w:id="1339576114">
      <w:bodyDiv w:val="1"/>
      <w:marLeft w:val="0"/>
      <w:marRight w:val="0"/>
      <w:marTop w:val="0"/>
      <w:marBottom w:val="0"/>
      <w:divBdr>
        <w:top w:val="none" w:sz="0" w:space="0" w:color="auto"/>
        <w:left w:val="none" w:sz="0" w:space="0" w:color="auto"/>
        <w:bottom w:val="none" w:sz="0" w:space="0" w:color="auto"/>
        <w:right w:val="none" w:sz="0" w:space="0" w:color="auto"/>
      </w:divBdr>
    </w:div>
    <w:div w:id="1407804337">
      <w:bodyDiv w:val="1"/>
      <w:marLeft w:val="0"/>
      <w:marRight w:val="0"/>
      <w:marTop w:val="0"/>
      <w:marBottom w:val="0"/>
      <w:divBdr>
        <w:top w:val="none" w:sz="0" w:space="0" w:color="auto"/>
        <w:left w:val="none" w:sz="0" w:space="0" w:color="auto"/>
        <w:bottom w:val="none" w:sz="0" w:space="0" w:color="auto"/>
        <w:right w:val="none" w:sz="0" w:space="0" w:color="auto"/>
      </w:divBdr>
    </w:div>
    <w:div w:id="1608078792">
      <w:bodyDiv w:val="1"/>
      <w:marLeft w:val="0"/>
      <w:marRight w:val="0"/>
      <w:marTop w:val="0"/>
      <w:marBottom w:val="0"/>
      <w:divBdr>
        <w:top w:val="none" w:sz="0" w:space="0" w:color="auto"/>
        <w:left w:val="none" w:sz="0" w:space="0" w:color="auto"/>
        <w:bottom w:val="none" w:sz="0" w:space="0" w:color="auto"/>
        <w:right w:val="none" w:sz="0" w:space="0" w:color="auto"/>
      </w:divBdr>
    </w:div>
    <w:div w:id="1619021165">
      <w:bodyDiv w:val="1"/>
      <w:marLeft w:val="0"/>
      <w:marRight w:val="0"/>
      <w:marTop w:val="0"/>
      <w:marBottom w:val="0"/>
      <w:divBdr>
        <w:top w:val="none" w:sz="0" w:space="0" w:color="auto"/>
        <w:left w:val="none" w:sz="0" w:space="0" w:color="auto"/>
        <w:bottom w:val="none" w:sz="0" w:space="0" w:color="auto"/>
        <w:right w:val="none" w:sz="0" w:space="0" w:color="auto"/>
      </w:divBdr>
    </w:div>
    <w:div w:id="1635600116">
      <w:bodyDiv w:val="1"/>
      <w:marLeft w:val="0"/>
      <w:marRight w:val="0"/>
      <w:marTop w:val="0"/>
      <w:marBottom w:val="0"/>
      <w:divBdr>
        <w:top w:val="none" w:sz="0" w:space="0" w:color="auto"/>
        <w:left w:val="none" w:sz="0" w:space="0" w:color="auto"/>
        <w:bottom w:val="none" w:sz="0" w:space="0" w:color="auto"/>
        <w:right w:val="none" w:sz="0" w:space="0" w:color="auto"/>
      </w:divBdr>
    </w:div>
    <w:div w:id="1699160913">
      <w:bodyDiv w:val="1"/>
      <w:marLeft w:val="0"/>
      <w:marRight w:val="0"/>
      <w:marTop w:val="0"/>
      <w:marBottom w:val="0"/>
      <w:divBdr>
        <w:top w:val="none" w:sz="0" w:space="0" w:color="auto"/>
        <w:left w:val="none" w:sz="0" w:space="0" w:color="auto"/>
        <w:bottom w:val="none" w:sz="0" w:space="0" w:color="auto"/>
        <w:right w:val="none" w:sz="0" w:space="0" w:color="auto"/>
      </w:divBdr>
    </w:div>
    <w:div w:id="1762218449">
      <w:bodyDiv w:val="1"/>
      <w:marLeft w:val="0"/>
      <w:marRight w:val="0"/>
      <w:marTop w:val="0"/>
      <w:marBottom w:val="0"/>
      <w:divBdr>
        <w:top w:val="none" w:sz="0" w:space="0" w:color="auto"/>
        <w:left w:val="none" w:sz="0" w:space="0" w:color="auto"/>
        <w:bottom w:val="none" w:sz="0" w:space="0" w:color="auto"/>
        <w:right w:val="none" w:sz="0" w:space="0" w:color="auto"/>
      </w:divBdr>
    </w:div>
    <w:div w:id="1853295289">
      <w:bodyDiv w:val="1"/>
      <w:marLeft w:val="0"/>
      <w:marRight w:val="0"/>
      <w:marTop w:val="0"/>
      <w:marBottom w:val="0"/>
      <w:divBdr>
        <w:top w:val="none" w:sz="0" w:space="0" w:color="auto"/>
        <w:left w:val="none" w:sz="0" w:space="0" w:color="auto"/>
        <w:bottom w:val="none" w:sz="0" w:space="0" w:color="auto"/>
        <w:right w:val="none" w:sz="0" w:space="0" w:color="auto"/>
      </w:divBdr>
    </w:div>
    <w:div w:id="2016304800">
      <w:bodyDiv w:val="1"/>
      <w:marLeft w:val="0"/>
      <w:marRight w:val="0"/>
      <w:marTop w:val="0"/>
      <w:marBottom w:val="0"/>
      <w:divBdr>
        <w:top w:val="none" w:sz="0" w:space="0" w:color="auto"/>
        <w:left w:val="none" w:sz="0" w:space="0" w:color="auto"/>
        <w:bottom w:val="none" w:sz="0" w:space="0" w:color="auto"/>
        <w:right w:val="none" w:sz="0" w:space="0" w:color="auto"/>
      </w:divBdr>
    </w:div>
    <w:div w:id="2071465911">
      <w:bodyDiv w:val="1"/>
      <w:marLeft w:val="0"/>
      <w:marRight w:val="0"/>
      <w:marTop w:val="0"/>
      <w:marBottom w:val="0"/>
      <w:divBdr>
        <w:top w:val="none" w:sz="0" w:space="0" w:color="auto"/>
        <w:left w:val="none" w:sz="0" w:space="0" w:color="auto"/>
        <w:bottom w:val="none" w:sz="0" w:space="0" w:color="auto"/>
        <w:right w:val="none" w:sz="0" w:space="0" w:color="auto"/>
      </w:divBdr>
    </w:div>
    <w:div w:id="21078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доход</a:t>
            </a:r>
          </a:p>
        </c:rich>
      </c:tx>
    </c:title>
    <c:plotArea>
      <c:layout/>
      <c:pieChart>
        <c:varyColors val="1"/>
        <c:ser>
          <c:idx val="0"/>
          <c:order val="0"/>
          <c:tx>
            <c:strRef>
              <c:f>Лист1!$B$1</c:f>
              <c:strCache>
                <c:ptCount val="1"/>
                <c:pt idx="0">
                  <c:v>доход, тыс.рублей</c:v>
                </c:pt>
              </c:strCache>
            </c:strRef>
          </c:tx>
          <c:dLbls>
            <c:showCatName val="1"/>
          </c:dLbls>
          <c:cat>
            <c:strRef>
              <c:f>Лист1!$A$2:$A$5</c:f>
              <c:strCache>
                <c:ptCount val="2"/>
                <c:pt idx="0">
                  <c:v>налогов.и не налоговый  39,4%</c:v>
                </c:pt>
                <c:pt idx="1">
                  <c:v>безвозм. Поступления      60,6%</c:v>
                </c:pt>
              </c:strCache>
            </c:strRef>
          </c:cat>
          <c:val>
            <c:numRef>
              <c:f>Лист1!$B$2:$B$5</c:f>
              <c:numCache>
                <c:formatCode>General</c:formatCode>
                <c:ptCount val="4"/>
                <c:pt idx="0">
                  <c:v>81685.100000000006</c:v>
                </c:pt>
                <c:pt idx="1">
                  <c:v>125946.4</c:v>
                </c:pt>
              </c:numCache>
            </c:numRef>
          </c:val>
        </c:ser>
        <c:dLbls>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1889250814332324E-2"/>
          <c:y val="0.17256637168141761"/>
          <c:w val="0.62214983713356986"/>
          <c:h val="0.66814159292036124"/>
        </c:manualLayout>
      </c:layout>
      <c:pie3DChart>
        <c:varyColors val="1"/>
        <c:ser>
          <c:idx val="0"/>
          <c:order val="0"/>
          <c:tx>
            <c:strRef>
              <c:f>Sheet1!#ССЫЛКА!</c:f>
              <c:strCache>
                <c:ptCount val="1"/>
                <c:pt idx="0">
                  <c:v>#REF!</c:v>
                </c:pt>
              </c:strCache>
            </c:strRef>
          </c:tx>
          <c:explosion val="25"/>
          <c:dLbls>
            <c:dLbl>
              <c:idx val="0"/>
              <c:layout>
                <c:manualLayout>
                  <c:x val="2.6565114903107676E-2"/>
                  <c:y val="-9.6942173689454125E-2"/>
                </c:manualLayout>
              </c:layout>
              <c:tx>
                <c:rich>
                  <a:bodyPr/>
                  <a:lstStyle/>
                  <a:p>
                    <a:r>
                      <a:rPr lang="ru-RU"/>
                      <a:t>32,4</a:t>
                    </a:r>
                    <a:endParaRPr lang="en-US"/>
                  </a:p>
                </c:rich>
              </c:tx>
              <c:dLblPos val="bestFit"/>
              <c:showPercent val="1"/>
            </c:dLbl>
            <c:dLbl>
              <c:idx val="1"/>
              <c:layout>
                <c:manualLayout>
                  <c:x val="1.3584191399152061E-2"/>
                  <c:y val="0.12221194541455047"/>
                </c:manualLayout>
              </c:layout>
              <c:tx>
                <c:rich>
                  <a:bodyPr/>
                  <a:lstStyle/>
                  <a:p>
                    <a:r>
                      <a:rPr lang="ru-RU"/>
                      <a:t>67,4%</a:t>
                    </a:r>
                    <a:endParaRPr lang="en-US"/>
                  </a:p>
                </c:rich>
              </c:tx>
              <c:dLblPos val="bestFit"/>
              <c:showPercent val="1"/>
            </c:dLbl>
            <c:dLbl>
              <c:idx val="2"/>
              <c:dLblPos val="bestFit"/>
              <c:showPercent val="1"/>
            </c:dLbl>
            <c:dLbl>
              <c:idx val="3"/>
              <c:delete val="1"/>
            </c:dLbl>
            <c:dLbl>
              <c:idx val="4"/>
              <c:layout>
                <c:manualLayout>
                  <c:x val="3.7202100943220212E-2"/>
                  <c:y val="-0.11709054845545767"/>
                </c:manualLayout>
              </c:layout>
              <c:dLblPos val="bestFit"/>
              <c:showPercent val="1"/>
            </c:dLbl>
            <c:numFmt formatCode="0.0%" sourceLinked="0"/>
            <c:showPercent val="1"/>
          </c:dLbls>
          <c:cat>
            <c:strRef>
              <c:f>Sheet1!$A$1:$D$1</c:f>
              <c:strCache>
                <c:ptCount val="3"/>
                <c:pt idx="0">
                  <c:v>Дотации</c:v>
                </c:pt>
                <c:pt idx="1">
                  <c:v>Субвенции</c:v>
                </c:pt>
                <c:pt idx="2">
                  <c:v>субсидии </c:v>
                </c:pt>
              </c:strCache>
            </c:strRef>
          </c:cat>
          <c:val>
            <c:numRef>
              <c:f>Sheet1!$A$2:$D$2</c:f>
              <c:numCache>
                <c:formatCode>General</c:formatCode>
                <c:ptCount val="4"/>
                <c:pt idx="0">
                  <c:v>40784.400000000001</c:v>
                </c:pt>
                <c:pt idx="1">
                  <c:v>84881.2</c:v>
                </c:pt>
                <c:pt idx="2">
                  <c:v>280.8</c:v>
                </c:pt>
              </c:numCache>
            </c:numRef>
          </c:val>
        </c:ser>
        <c:ser>
          <c:idx val="1"/>
          <c:order val="1"/>
          <c:tx>
            <c:strRef>
              <c:f>Sheet1!#ССЫЛКА!</c:f>
              <c:strCache>
                <c:ptCount val="1"/>
                <c:pt idx="0">
                  <c:v>#REF!</c:v>
                </c:pt>
              </c:strCache>
            </c:strRef>
          </c:tx>
          <c:explosion val="25"/>
          <c:cat>
            <c:strRef>
              <c:f>Sheet1!$A$1:$D$1</c:f>
              <c:strCache>
                <c:ptCount val="3"/>
                <c:pt idx="0">
                  <c:v>Дотации</c:v>
                </c:pt>
                <c:pt idx="1">
                  <c:v>Субвенции</c:v>
                </c:pt>
                <c:pt idx="2">
                  <c:v>субсидии </c:v>
                </c:pt>
              </c:strCache>
            </c:strRef>
          </c:cat>
          <c:val>
            <c:numRef>
              <c:f>Sheet1!$A$3:$D$3</c:f>
              <c:numCache>
                <c:formatCode>General</c:formatCode>
                <c:ptCount val="4"/>
              </c:numCache>
            </c:numRef>
          </c:val>
        </c:ser>
        <c:ser>
          <c:idx val="2"/>
          <c:order val="2"/>
          <c:tx>
            <c:strRef>
              <c:f>Sheet1!#ССЫЛКА!</c:f>
              <c:strCache>
                <c:ptCount val="1"/>
                <c:pt idx="0">
                  <c:v>#REF!</c:v>
                </c:pt>
              </c:strCache>
            </c:strRef>
          </c:tx>
          <c:explosion val="25"/>
          <c:cat>
            <c:strRef>
              <c:f>Sheet1!$A$1:$D$1</c:f>
              <c:strCache>
                <c:ptCount val="3"/>
                <c:pt idx="0">
                  <c:v>Дотации</c:v>
                </c:pt>
                <c:pt idx="1">
                  <c:v>Субвенции</c:v>
                </c:pt>
                <c:pt idx="2">
                  <c:v>субсидии </c:v>
                </c:pt>
              </c:strCache>
            </c:strRef>
          </c:cat>
          <c:val>
            <c:numRef>
              <c:f>Sheet1!$A$4:$D$4</c:f>
              <c:numCache>
                <c:formatCode>General</c:formatCode>
                <c:ptCount val="4"/>
              </c:numCache>
            </c:numRef>
          </c:val>
        </c:ser>
      </c:pie3DChart>
    </c:plotArea>
    <c:legend>
      <c:legendPos val="r"/>
      <c:layout>
        <c:manualLayout>
          <c:xMode val="edge"/>
          <c:yMode val="edge"/>
          <c:x val="0.77361563517916543"/>
          <c:y val="4.8672566371681415E-2"/>
          <c:w val="0.22312703583061888"/>
          <c:h val="0.9557522123893951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80447929766706E-2"/>
          <c:y val="9.1207976993306544E-2"/>
          <c:w val="0.83023910414046653"/>
          <c:h val="0.80482487535948954"/>
        </c:manualLayout>
      </c:layout>
      <c:pieChart>
        <c:varyColors val="1"/>
        <c:ser>
          <c:idx val="0"/>
          <c:order val="0"/>
          <c:tx>
            <c:strRef>
              <c:f>Лист1!$B$1</c:f>
              <c:strCache>
                <c:ptCount val="1"/>
                <c:pt idx="0">
                  <c:v>Столбец1</c:v>
                </c:pt>
              </c:strCache>
            </c:strRef>
          </c:tx>
          <c:explosion val="25"/>
          <c:dPt>
            <c:idx val="6"/>
            <c:explosion val="19"/>
          </c:dPt>
          <c:dPt>
            <c:idx val="10"/>
            <c:explosion val="52"/>
          </c:dPt>
          <c:dLbls>
            <c:dLbl>
              <c:idx val="0"/>
              <c:layout>
                <c:manualLayout>
                  <c:x val="6.6838202965746094E-2"/>
                  <c:y val="0.31025552720423122"/>
                </c:manualLayout>
              </c:layout>
              <c:tx>
                <c:rich>
                  <a:bodyPr/>
                  <a:lstStyle/>
                  <a:p>
                    <a:pPr>
                      <a:defRPr sz="700" b="1">
                        <a:latin typeface="Times New Roman" pitchFamily="18" charset="0"/>
                        <a:cs typeface="Times New Roman" pitchFamily="18" charset="0"/>
                      </a:defRPr>
                    </a:pPr>
                    <a:r>
                      <a:rPr lang="ru-RU"/>
                      <a:t>Общегосударственные вопросы
10%</a:t>
                    </a:r>
                  </a:p>
                </c:rich>
              </c:tx>
              <c:numFmt formatCode="0.0%" sourceLinked="0"/>
              <c:spPr/>
              <c:showCatName val="1"/>
              <c:showPercent val="1"/>
            </c:dLbl>
            <c:dLbl>
              <c:idx val="1"/>
              <c:layout>
                <c:manualLayout>
                  <c:x val="1.0223896505322601E-3"/>
                  <c:y val="-0.13637753531305455"/>
                </c:manualLayout>
              </c:layout>
              <c:tx>
                <c:rich>
                  <a:bodyPr/>
                  <a:lstStyle/>
                  <a:p>
                    <a:pPr>
                      <a:defRPr sz="700" b="1">
                        <a:latin typeface="Times New Roman" pitchFamily="18" charset="0"/>
                        <a:cs typeface="Times New Roman" pitchFamily="18" charset="0"/>
                      </a:defRPr>
                    </a:pPr>
                    <a:r>
                      <a:rPr lang="ru-RU"/>
                      <a:t>Национальная оборона
0,2%</a:t>
                    </a:r>
                  </a:p>
                </c:rich>
              </c:tx>
              <c:numFmt formatCode="0.0%" sourceLinked="0"/>
              <c:spPr/>
              <c:showCatName val="1"/>
              <c:showPercent val="1"/>
            </c:dLbl>
            <c:dLbl>
              <c:idx val="2"/>
              <c:layout>
                <c:manualLayout>
                  <c:x val="1.439406051400935E-3"/>
                  <c:y val="9.629023757716168E-2"/>
                </c:manualLayout>
              </c:layout>
              <c:numFmt formatCode="0.0%" sourceLinked="0"/>
              <c:spPr/>
              <c:txPr>
                <a:bodyPr/>
                <a:lstStyle/>
                <a:p>
                  <a:pPr>
                    <a:defRPr sz="700" b="1">
                      <a:latin typeface="Times New Roman" pitchFamily="18" charset="0"/>
                      <a:cs typeface="Times New Roman" pitchFamily="18" charset="0"/>
                    </a:defRPr>
                  </a:pPr>
                  <a:endParaRPr lang="ru-RU"/>
                </a:p>
              </c:txPr>
              <c:showCatName val="1"/>
              <c:showPercent val="1"/>
            </c:dLbl>
            <c:dLbl>
              <c:idx val="3"/>
              <c:layout>
                <c:manualLayout>
                  <c:x val="0.12365692632854766"/>
                  <c:y val="-0.13187176601280437"/>
                </c:manualLayout>
              </c:layout>
              <c:tx>
                <c:rich>
                  <a:bodyPr/>
                  <a:lstStyle/>
                  <a:p>
                    <a:pPr>
                      <a:defRPr sz="700" b="1">
                        <a:latin typeface="Times New Roman" pitchFamily="18" charset="0"/>
                        <a:cs typeface="Times New Roman" pitchFamily="18" charset="0"/>
                      </a:defRPr>
                    </a:pPr>
                    <a:r>
                      <a:rPr lang="ru-RU"/>
                      <a:t>Национальная экономика
2%</a:t>
                    </a:r>
                  </a:p>
                </c:rich>
              </c:tx>
              <c:numFmt formatCode="0.0%" sourceLinked="0"/>
              <c:spPr/>
              <c:showCatName val="1"/>
              <c:showPercent val="1"/>
            </c:dLbl>
            <c:dLbl>
              <c:idx val="4"/>
              <c:layout>
                <c:manualLayout>
                  <c:x val="6.0423227305911327E-2"/>
                  <c:y val="4.4245068887320466E-2"/>
                </c:manualLayout>
              </c:layout>
              <c:tx>
                <c:rich>
                  <a:bodyPr/>
                  <a:lstStyle/>
                  <a:p>
                    <a:pPr>
                      <a:defRPr sz="700" b="1">
                        <a:latin typeface="Times New Roman" pitchFamily="18" charset="0"/>
                        <a:cs typeface="Times New Roman" pitchFamily="18" charset="0"/>
                      </a:defRPr>
                    </a:pPr>
                    <a:r>
                      <a:rPr lang="ru-RU"/>
                      <a:t>Жилищно-коммунальное хозяйство
3%</a:t>
                    </a:r>
                  </a:p>
                </c:rich>
              </c:tx>
              <c:numFmt formatCode="0.0%" sourceLinked="0"/>
              <c:spPr/>
              <c:showCatName val="1"/>
              <c:showPercent val="1"/>
            </c:dLbl>
            <c:dLbl>
              <c:idx val="5"/>
              <c:layout>
                <c:manualLayout>
                  <c:x val="0.10182761407916301"/>
                  <c:y val="-0.11711523121833876"/>
                </c:manualLayout>
              </c:layout>
              <c:numFmt formatCode="0.0%" sourceLinked="0"/>
              <c:spPr/>
              <c:txPr>
                <a:bodyPr/>
                <a:lstStyle/>
                <a:p>
                  <a:pPr>
                    <a:defRPr sz="700" b="1">
                      <a:latin typeface="Times New Roman" pitchFamily="18" charset="0"/>
                      <a:cs typeface="Times New Roman" pitchFamily="18" charset="0"/>
                    </a:defRPr>
                  </a:pPr>
                  <a:endParaRPr lang="ru-RU"/>
                </a:p>
              </c:txPr>
              <c:showCatName val="1"/>
              <c:showPercent val="1"/>
            </c:dLbl>
            <c:dLbl>
              <c:idx val="6"/>
              <c:tx>
                <c:rich>
                  <a:bodyPr/>
                  <a:lstStyle/>
                  <a:p>
                    <a:r>
                      <a:rPr lang="ru-RU"/>
                      <a:t>Образование
66%</a:t>
                    </a:r>
                  </a:p>
                </c:rich>
              </c:tx>
              <c:showCatName val="1"/>
              <c:showPercent val="1"/>
            </c:dLbl>
            <c:dLbl>
              <c:idx val="7"/>
              <c:layout>
                <c:manualLayout>
                  <c:x val="7.3013161651653724E-2"/>
                  <c:y val="-3.9394610125747014E-2"/>
                </c:manualLayout>
              </c:layout>
              <c:tx>
                <c:rich>
                  <a:bodyPr/>
                  <a:lstStyle/>
                  <a:p>
                    <a:r>
                      <a:rPr lang="ru-RU"/>
                      <a:t>Культура, кинематография
6%</a:t>
                    </a:r>
                  </a:p>
                </c:rich>
              </c:tx>
              <c:showCatName val="1"/>
              <c:showPercent val="1"/>
            </c:dLbl>
            <c:dLbl>
              <c:idx val="8"/>
              <c:layout>
                <c:manualLayout>
                  <c:x val="-9.6490736216467352E-3"/>
                  <c:y val="0.15903402026899749"/>
                </c:manualLayout>
              </c:layout>
              <c:tx>
                <c:rich>
                  <a:bodyPr/>
                  <a:lstStyle/>
                  <a:p>
                    <a:r>
                      <a:rPr lang="ru-RU"/>
                      <a:t>Социальная политика
7%</a:t>
                    </a:r>
                  </a:p>
                </c:rich>
              </c:tx>
              <c:showCatName val="1"/>
              <c:showPercent val="1"/>
            </c:dLbl>
            <c:dLbl>
              <c:idx val="9"/>
              <c:tx>
                <c:rich>
                  <a:bodyPr/>
                  <a:lstStyle/>
                  <a:p>
                    <a:r>
                      <a:rPr lang="ru-RU"/>
                      <a:t>Физическая культура и спорт
7%</a:t>
                    </a:r>
                  </a:p>
                </c:rich>
              </c:tx>
              <c:showCatName val="1"/>
              <c:showPercent val="1"/>
            </c:dLbl>
            <c:dLbl>
              <c:idx val="10"/>
              <c:tx>
                <c:rich>
                  <a:bodyPr/>
                  <a:lstStyle/>
                  <a:p>
                    <a:r>
                      <a:rPr lang="ru-RU"/>
                      <a:t>Социально зачимые расходы</a:t>
                    </a:r>
                  </a:p>
                  <a:p>
                    <a:r>
                      <a:rPr lang="ru-RU"/>
                      <a:t>83%</a:t>
                    </a:r>
                  </a:p>
                </c:rich>
              </c:tx>
              <c:showCatName val="1"/>
              <c:showPercent val="1"/>
            </c:dLbl>
            <c:numFmt formatCode="0.0%" sourceLinked="0"/>
            <c:txPr>
              <a:bodyPr/>
              <a:lstStyle/>
              <a:p>
                <a:pPr>
                  <a:defRPr sz="800" b="1">
                    <a:latin typeface="Times New Roman" pitchFamily="18" charset="0"/>
                    <a:cs typeface="Times New Roman" pitchFamily="18" charset="0"/>
                  </a:defRPr>
                </a:pPr>
                <a:endParaRPr lang="ru-RU"/>
              </a:p>
            </c:txPr>
            <c:showCatName val="1"/>
            <c:showPercent val="1"/>
            <c:showLeaderLines val="1"/>
          </c:dLbls>
          <c:cat>
            <c:strRef>
              <c:f>Лист1!$A$2:$A$13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Обслуживание государственного и муниципального долга</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strCache>
            </c:strRef>
          </c:cat>
          <c:val>
            <c:numRef>
              <c:f>Лист1!$B$2:$B$13</c:f>
              <c:numCache>
                <c:formatCode>General</c:formatCode>
                <c:ptCount val="12"/>
                <c:pt idx="0">
                  <c:v>20967.5</c:v>
                </c:pt>
                <c:pt idx="1">
                  <c:v>396.5</c:v>
                </c:pt>
                <c:pt idx="2">
                  <c:v>2152.6999999999998</c:v>
                </c:pt>
                <c:pt idx="3">
                  <c:v>4107.8</c:v>
                </c:pt>
                <c:pt idx="4">
                  <c:v>5689.4</c:v>
                </c:pt>
                <c:pt idx="5">
                  <c:v>1915.7</c:v>
                </c:pt>
                <c:pt idx="6">
                  <c:v>138044</c:v>
                </c:pt>
                <c:pt idx="7">
                  <c:v>11398.2</c:v>
                </c:pt>
                <c:pt idx="8">
                  <c:v>9916.7999999999902</c:v>
                </c:pt>
                <c:pt idx="9">
                  <c:v>13662.5</c:v>
                </c:pt>
                <c:pt idx="10">
                  <c:v>680.5</c:v>
                </c:pt>
              </c:numCache>
            </c:numRef>
          </c:val>
        </c:ser>
        <c:dLbls>
          <c:showCatName val="1"/>
          <c:showPercent val="1"/>
        </c:dLbls>
        <c:firstSliceAng val="0"/>
      </c:pie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3D48-2429-48E7-9561-6850FD3B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10342</Words>
  <Characters>58954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18</cp:revision>
  <cp:lastPrinted>2018-12-06T12:17:00Z</cp:lastPrinted>
  <dcterms:created xsi:type="dcterms:W3CDTF">2018-11-28T11:41:00Z</dcterms:created>
  <dcterms:modified xsi:type="dcterms:W3CDTF">2018-12-06T12:31:00Z</dcterms:modified>
</cp:coreProperties>
</file>