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19" w:rsidRPr="00036C19" w:rsidRDefault="00383E54" w:rsidP="00036C19">
      <w:pPr>
        <w:jc w:val="center"/>
        <w:rPr>
          <w:sz w:val="28"/>
          <w:szCs w:val="28"/>
        </w:rPr>
      </w:pPr>
      <w:r>
        <w:rPr>
          <w:sz w:val="28"/>
          <w:szCs w:val="28"/>
        </w:rPr>
        <w:t xml:space="preserve"> </w:t>
      </w:r>
      <w:r w:rsidR="00036C19" w:rsidRPr="00036C19">
        <w:rPr>
          <w:sz w:val="28"/>
          <w:szCs w:val="28"/>
        </w:rPr>
        <w:t>Заключение</w:t>
      </w:r>
    </w:p>
    <w:p w:rsidR="00036C19" w:rsidRPr="00036C19" w:rsidRDefault="00036C19" w:rsidP="00036C19">
      <w:pPr>
        <w:jc w:val="center"/>
        <w:rPr>
          <w:sz w:val="28"/>
          <w:szCs w:val="28"/>
        </w:rPr>
      </w:pPr>
      <w:r w:rsidRPr="00036C19">
        <w:rPr>
          <w:sz w:val="28"/>
          <w:szCs w:val="28"/>
        </w:rPr>
        <w:t xml:space="preserve">Контрольно-счетной палаты </w:t>
      </w:r>
      <w:r w:rsidR="00F56A5F">
        <w:rPr>
          <w:sz w:val="28"/>
          <w:szCs w:val="28"/>
        </w:rPr>
        <w:t>города Фокино</w:t>
      </w:r>
    </w:p>
    <w:p w:rsidR="00F779E2" w:rsidRDefault="00036C19" w:rsidP="00F779E2">
      <w:pPr>
        <w:jc w:val="center"/>
        <w:rPr>
          <w:sz w:val="28"/>
          <w:szCs w:val="28"/>
        </w:rPr>
      </w:pPr>
      <w:r w:rsidRPr="00036C19">
        <w:rPr>
          <w:sz w:val="28"/>
          <w:szCs w:val="28"/>
        </w:rPr>
        <w:t>на проект решения Совета народных депутатов</w:t>
      </w:r>
      <w:r w:rsidR="00F56A5F">
        <w:rPr>
          <w:sz w:val="28"/>
          <w:szCs w:val="28"/>
        </w:rPr>
        <w:t xml:space="preserve"> города Фокино</w:t>
      </w:r>
      <w:r w:rsidRPr="00036C19">
        <w:rPr>
          <w:sz w:val="28"/>
          <w:szCs w:val="28"/>
        </w:rPr>
        <w:t xml:space="preserve"> «О внесении изменений</w:t>
      </w:r>
      <w:r w:rsidR="00F56A5F">
        <w:rPr>
          <w:sz w:val="28"/>
          <w:szCs w:val="28"/>
        </w:rPr>
        <w:t xml:space="preserve"> и дополнений </w:t>
      </w:r>
      <w:r w:rsidRPr="00036C19">
        <w:rPr>
          <w:sz w:val="28"/>
          <w:szCs w:val="28"/>
        </w:rPr>
        <w:t xml:space="preserve">в </w:t>
      </w:r>
      <w:r w:rsidR="00655B58">
        <w:rPr>
          <w:sz w:val="28"/>
          <w:szCs w:val="28"/>
        </w:rPr>
        <w:t xml:space="preserve">решение </w:t>
      </w:r>
      <w:r w:rsidR="00C83B29">
        <w:rPr>
          <w:sz w:val="28"/>
          <w:szCs w:val="28"/>
        </w:rPr>
        <w:t>Совета народных депутатов</w:t>
      </w:r>
      <w:r w:rsidR="00F56A5F">
        <w:rPr>
          <w:sz w:val="28"/>
          <w:szCs w:val="28"/>
        </w:rPr>
        <w:t xml:space="preserve"> города Фокино</w:t>
      </w:r>
      <w:r w:rsidR="00C83B29">
        <w:rPr>
          <w:sz w:val="28"/>
          <w:szCs w:val="28"/>
        </w:rPr>
        <w:t xml:space="preserve"> </w:t>
      </w:r>
      <w:r w:rsidR="00C83B29" w:rsidRPr="00DF0873">
        <w:rPr>
          <w:color w:val="000000" w:themeColor="text1"/>
          <w:sz w:val="28"/>
          <w:szCs w:val="28"/>
        </w:rPr>
        <w:t xml:space="preserve">от </w:t>
      </w:r>
      <w:r w:rsidR="00F56A5F" w:rsidRPr="00DF0873">
        <w:rPr>
          <w:color w:val="000000" w:themeColor="text1"/>
          <w:sz w:val="28"/>
          <w:szCs w:val="28"/>
        </w:rPr>
        <w:t>1</w:t>
      </w:r>
      <w:r w:rsidR="00A845B2">
        <w:rPr>
          <w:color w:val="000000" w:themeColor="text1"/>
          <w:sz w:val="28"/>
          <w:szCs w:val="28"/>
        </w:rPr>
        <w:t>2</w:t>
      </w:r>
      <w:r w:rsidR="00DF0873" w:rsidRPr="00DF0873">
        <w:rPr>
          <w:color w:val="000000" w:themeColor="text1"/>
          <w:sz w:val="28"/>
          <w:szCs w:val="28"/>
        </w:rPr>
        <w:t xml:space="preserve"> </w:t>
      </w:r>
      <w:r w:rsidR="00655B58" w:rsidRPr="00DF0873">
        <w:rPr>
          <w:color w:val="000000" w:themeColor="text1"/>
          <w:sz w:val="28"/>
          <w:szCs w:val="28"/>
        </w:rPr>
        <w:t>декабря 20</w:t>
      </w:r>
      <w:r w:rsidR="003977D5" w:rsidRPr="00DF0873">
        <w:rPr>
          <w:color w:val="000000" w:themeColor="text1"/>
          <w:sz w:val="28"/>
          <w:szCs w:val="28"/>
        </w:rPr>
        <w:t>2</w:t>
      </w:r>
      <w:r w:rsidR="006B0492">
        <w:rPr>
          <w:color w:val="000000" w:themeColor="text1"/>
          <w:sz w:val="28"/>
          <w:szCs w:val="28"/>
        </w:rPr>
        <w:t>4</w:t>
      </w:r>
      <w:r w:rsidR="00DF0873" w:rsidRPr="00DF0873">
        <w:rPr>
          <w:color w:val="000000" w:themeColor="text1"/>
          <w:sz w:val="28"/>
          <w:szCs w:val="28"/>
        </w:rPr>
        <w:t xml:space="preserve"> </w:t>
      </w:r>
      <w:r w:rsidR="00655B58" w:rsidRPr="00DF0873">
        <w:rPr>
          <w:color w:val="000000" w:themeColor="text1"/>
          <w:sz w:val="28"/>
          <w:szCs w:val="28"/>
        </w:rPr>
        <w:t>года №</w:t>
      </w:r>
      <w:r w:rsidR="00F779E2" w:rsidRPr="00DF0873">
        <w:rPr>
          <w:color w:val="000000" w:themeColor="text1"/>
          <w:sz w:val="28"/>
          <w:szCs w:val="28"/>
        </w:rPr>
        <w:t xml:space="preserve"> </w:t>
      </w:r>
      <w:r w:rsidR="00A845B2">
        <w:rPr>
          <w:color w:val="000000" w:themeColor="text1"/>
          <w:sz w:val="28"/>
          <w:szCs w:val="28"/>
        </w:rPr>
        <w:t>7</w:t>
      </w:r>
      <w:r w:rsidR="00015F13" w:rsidRPr="00DF0873">
        <w:rPr>
          <w:color w:val="000000" w:themeColor="text1"/>
          <w:sz w:val="28"/>
          <w:szCs w:val="28"/>
        </w:rPr>
        <w:t>-</w:t>
      </w:r>
      <w:r w:rsidR="00A845B2">
        <w:rPr>
          <w:color w:val="000000" w:themeColor="text1"/>
          <w:sz w:val="28"/>
          <w:szCs w:val="28"/>
        </w:rPr>
        <w:t>60</w:t>
      </w:r>
      <w:r w:rsidR="00015F13" w:rsidRPr="00DF0873">
        <w:rPr>
          <w:color w:val="000000" w:themeColor="text1"/>
          <w:sz w:val="28"/>
          <w:szCs w:val="28"/>
        </w:rPr>
        <w:t xml:space="preserve"> «</w:t>
      </w:r>
      <w:r w:rsidR="00015F13">
        <w:rPr>
          <w:sz w:val="28"/>
          <w:szCs w:val="28"/>
        </w:rPr>
        <w:t xml:space="preserve">О бюджете </w:t>
      </w:r>
      <w:r w:rsidR="00F56A5F">
        <w:rPr>
          <w:sz w:val="28"/>
          <w:szCs w:val="28"/>
        </w:rPr>
        <w:t>городско</w:t>
      </w:r>
      <w:r w:rsidR="00015F13">
        <w:rPr>
          <w:sz w:val="28"/>
          <w:szCs w:val="28"/>
        </w:rPr>
        <w:t>го</w:t>
      </w:r>
      <w:r w:rsidR="00F56A5F">
        <w:rPr>
          <w:sz w:val="28"/>
          <w:szCs w:val="28"/>
        </w:rPr>
        <w:t xml:space="preserve"> округ</w:t>
      </w:r>
      <w:r w:rsidR="00015F13">
        <w:rPr>
          <w:sz w:val="28"/>
          <w:szCs w:val="28"/>
        </w:rPr>
        <w:t>а город Фокино</w:t>
      </w:r>
      <w:r w:rsidR="003977D5">
        <w:rPr>
          <w:sz w:val="28"/>
          <w:szCs w:val="28"/>
        </w:rPr>
        <w:t xml:space="preserve"> Брянской области </w:t>
      </w:r>
      <w:r w:rsidR="00655B58">
        <w:rPr>
          <w:sz w:val="28"/>
          <w:szCs w:val="28"/>
        </w:rPr>
        <w:t>на 20</w:t>
      </w:r>
      <w:r w:rsidR="00015F13">
        <w:rPr>
          <w:sz w:val="28"/>
          <w:szCs w:val="28"/>
        </w:rPr>
        <w:t>2</w:t>
      </w:r>
      <w:r w:rsidR="00B85091">
        <w:rPr>
          <w:sz w:val="28"/>
          <w:szCs w:val="28"/>
        </w:rPr>
        <w:t>5</w:t>
      </w:r>
      <w:r w:rsidR="00655B58">
        <w:rPr>
          <w:sz w:val="28"/>
          <w:szCs w:val="28"/>
        </w:rPr>
        <w:t>год и на плановый период 20</w:t>
      </w:r>
      <w:r w:rsidR="00A67F45">
        <w:rPr>
          <w:sz w:val="28"/>
          <w:szCs w:val="28"/>
        </w:rPr>
        <w:t>2</w:t>
      </w:r>
      <w:r w:rsidR="00B85091">
        <w:rPr>
          <w:sz w:val="28"/>
          <w:szCs w:val="28"/>
        </w:rPr>
        <w:t>6</w:t>
      </w:r>
      <w:r w:rsidR="00655B58">
        <w:rPr>
          <w:sz w:val="28"/>
          <w:szCs w:val="28"/>
        </w:rPr>
        <w:t>и 20</w:t>
      </w:r>
      <w:r w:rsidR="00C83B29">
        <w:rPr>
          <w:sz w:val="28"/>
          <w:szCs w:val="28"/>
        </w:rPr>
        <w:t>2</w:t>
      </w:r>
      <w:r w:rsidR="00B85091">
        <w:rPr>
          <w:sz w:val="28"/>
          <w:szCs w:val="28"/>
        </w:rPr>
        <w:t>7</w:t>
      </w:r>
      <w:r w:rsidR="00655B58">
        <w:rPr>
          <w:sz w:val="28"/>
          <w:szCs w:val="28"/>
        </w:rPr>
        <w:t xml:space="preserve">годов» </w:t>
      </w:r>
    </w:p>
    <w:p w:rsidR="00C00EFA" w:rsidRDefault="00C00EFA" w:rsidP="00F779E2">
      <w:pPr>
        <w:jc w:val="center"/>
        <w:rPr>
          <w:sz w:val="28"/>
          <w:szCs w:val="28"/>
        </w:rPr>
      </w:pPr>
    </w:p>
    <w:p w:rsidR="008F6155" w:rsidRDefault="008F6155" w:rsidP="00F779E2">
      <w:pPr>
        <w:jc w:val="center"/>
        <w:rPr>
          <w:sz w:val="28"/>
          <w:szCs w:val="28"/>
        </w:rPr>
      </w:pPr>
    </w:p>
    <w:p w:rsidR="00036C19" w:rsidRPr="00ED5D9B" w:rsidRDefault="00B85091" w:rsidP="00F779E2">
      <w:pPr>
        <w:jc w:val="center"/>
        <w:rPr>
          <w:sz w:val="28"/>
          <w:szCs w:val="28"/>
        </w:rPr>
      </w:pPr>
      <w:r>
        <w:rPr>
          <w:sz w:val="28"/>
          <w:szCs w:val="28"/>
        </w:rPr>
        <w:t>1</w:t>
      </w:r>
      <w:r w:rsidR="00E94F83">
        <w:rPr>
          <w:sz w:val="28"/>
          <w:szCs w:val="28"/>
        </w:rPr>
        <w:t>9</w:t>
      </w:r>
      <w:r w:rsidR="00D063EB">
        <w:rPr>
          <w:sz w:val="28"/>
          <w:szCs w:val="28"/>
        </w:rPr>
        <w:t>.</w:t>
      </w:r>
      <w:r>
        <w:rPr>
          <w:sz w:val="28"/>
          <w:szCs w:val="28"/>
        </w:rPr>
        <w:t>03</w:t>
      </w:r>
      <w:r w:rsidR="00E82CB2">
        <w:rPr>
          <w:sz w:val="28"/>
          <w:szCs w:val="28"/>
        </w:rPr>
        <w:t>.</w:t>
      </w:r>
      <w:r w:rsidR="00ED5D9B" w:rsidRPr="00ED5D9B">
        <w:rPr>
          <w:sz w:val="28"/>
          <w:szCs w:val="28"/>
        </w:rPr>
        <w:t>20</w:t>
      </w:r>
      <w:r w:rsidR="0050188E">
        <w:rPr>
          <w:sz w:val="28"/>
          <w:szCs w:val="28"/>
        </w:rPr>
        <w:t>2</w:t>
      </w:r>
      <w:r>
        <w:rPr>
          <w:sz w:val="28"/>
          <w:szCs w:val="28"/>
        </w:rPr>
        <w:t>5</w:t>
      </w:r>
      <w:r w:rsidR="00ED5D9B" w:rsidRPr="00ED5D9B">
        <w:rPr>
          <w:sz w:val="28"/>
          <w:szCs w:val="28"/>
        </w:rPr>
        <w:t xml:space="preserve"> г.                 </w:t>
      </w:r>
      <w:r w:rsidR="00963433">
        <w:rPr>
          <w:sz w:val="28"/>
          <w:szCs w:val="28"/>
        </w:rPr>
        <w:t xml:space="preserve">   </w:t>
      </w:r>
      <w:r w:rsidR="00ED5D9B" w:rsidRPr="00ED5D9B">
        <w:rPr>
          <w:sz w:val="28"/>
          <w:szCs w:val="28"/>
        </w:rPr>
        <w:t xml:space="preserve">                                                                     г. </w:t>
      </w:r>
      <w:r w:rsidR="00F56A5F">
        <w:rPr>
          <w:sz w:val="28"/>
          <w:szCs w:val="28"/>
        </w:rPr>
        <w:t>Фокино</w:t>
      </w:r>
    </w:p>
    <w:p w:rsidR="008F6155" w:rsidRDefault="00036C19" w:rsidP="00036C19">
      <w:pPr>
        <w:jc w:val="both"/>
        <w:rPr>
          <w:sz w:val="28"/>
          <w:szCs w:val="28"/>
        </w:rPr>
      </w:pPr>
      <w:r w:rsidRPr="00036C19">
        <w:rPr>
          <w:sz w:val="28"/>
          <w:szCs w:val="28"/>
        </w:rPr>
        <w:t xml:space="preserve">     </w:t>
      </w:r>
      <w:r w:rsidR="008D5E21">
        <w:rPr>
          <w:sz w:val="28"/>
          <w:szCs w:val="28"/>
        </w:rPr>
        <w:t xml:space="preserve">       </w:t>
      </w:r>
      <w:r w:rsidRPr="00036C19">
        <w:rPr>
          <w:sz w:val="28"/>
          <w:szCs w:val="28"/>
        </w:rPr>
        <w:t xml:space="preserve">  </w:t>
      </w:r>
    </w:p>
    <w:p w:rsidR="00036C19" w:rsidRDefault="00F779E2" w:rsidP="00036C19">
      <w:pPr>
        <w:jc w:val="both"/>
        <w:rPr>
          <w:sz w:val="28"/>
          <w:szCs w:val="28"/>
        </w:rPr>
      </w:pPr>
      <w:r>
        <w:rPr>
          <w:sz w:val="28"/>
          <w:szCs w:val="28"/>
        </w:rPr>
        <w:t xml:space="preserve">              </w:t>
      </w:r>
      <w:r w:rsidR="00036C19" w:rsidRPr="00036C19">
        <w:rPr>
          <w:sz w:val="28"/>
          <w:szCs w:val="28"/>
        </w:rPr>
        <w:t xml:space="preserve">Контрольно-счетная палата </w:t>
      </w:r>
      <w:r w:rsidR="00F56A5F">
        <w:rPr>
          <w:sz w:val="28"/>
          <w:szCs w:val="28"/>
        </w:rPr>
        <w:t>города Фокино</w:t>
      </w:r>
      <w:r w:rsidR="00036C19" w:rsidRPr="00036C19">
        <w:rPr>
          <w:sz w:val="28"/>
          <w:szCs w:val="28"/>
        </w:rPr>
        <w:t xml:space="preserve"> рассмотрела представленный проект</w:t>
      </w:r>
      <w:r w:rsidR="00036C19">
        <w:t xml:space="preserve"> </w:t>
      </w:r>
      <w:r w:rsidR="00036C19" w:rsidRPr="00036C19">
        <w:rPr>
          <w:sz w:val="28"/>
          <w:szCs w:val="28"/>
        </w:rPr>
        <w:t>решения Совета народных депутатов</w:t>
      </w:r>
      <w:r w:rsidR="00036C19">
        <w:t xml:space="preserve"> </w:t>
      </w:r>
      <w:r w:rsidR="00015F13" w:rsidRPr="00015F13">
        <w:rPr>
          <w:sz w:val="28"/>
          <w:szCs w:val="28"/>
        </w:rPr>
        <w:t>города</w:t>
      </w:r>
      <w:r w:rsidR="00015F13">
        <w:t xml:space="preserve"> </w:t>
      </w:r>
      <w:r w:rsidR="00015F13" w:rsidRPr="00015F13">
        <w:rPr>
          <w:sz w:val="28"/>
          <w:szCs w:val="28"/>
        </w:rPr>
        <w:t>Фокино</w:t>
      </w:r>
      <w:r w:rsidR="00015F13">
        <w:rPr>
          <w:sz w:val="28"/>
          <w:szCs w:val="28"/>
        </w:rPr>
        <w:t xml:space="preserve"> </w:t>
      </w:r>
      <w:r w:rsidR="00036C19" w:rsidRPr="00015F13">
        <w:rPr>
          <w:sz w:val="28"/>
          <w:szCs w:val="28"/>
        </w:rPr>
        <w:t>«</w:t>
      </w:r>
      <w:r w:rsidR="00036C19" w:rsidRPr="00036C19">
        <w:rPr>
          <w:sz w:val="28"/>
          <w:szCs w:val="28"/>
        </w:rPr>
        <w:t xml:space="preserve">О внесении изменений в </w:t>
      </w:r>
      <w:r w:rsidR="00E64AEE">
        <w:rPr>
          <w:sz w:val="28"/>
          <w:szCs w:val="28"/>
        </w:rPr>
        <w:t>решение Совета народных депутатов</w:t>
      </w:r>
      <w:r w:rsidR="00F56A5F">
        <w:rPr>
          <w:sz w:val="28"/>
          <w:szCs w:val="28"/>
        </w:rPr>
        <w:t xml:space="preserve"> города Фокино </w:t>
      </w:r>
      <w:r w:rsidR="00E64AEE">
        <w:rPr>
          <w:sz w:val="28"/>
          <w:szCs w:val="28"/>
        </w:rPr>
        <w:t xml:space="preserve">от </w:t>
      </w:r>
      <w:r w:rsidR="00A845B2">
        <w:rPr>
          <w:sz w:val="28"/>
          <w:szCs w:val="28"/>
        </w:rPr>
        <w:t>12</w:t>
      </w:r>
      <w:r w:rsidR="00015F13">
        <w:rPr>
          <w:sz w:val="28"/>
          <w:szCs w:val="28"/>
        </w:rPr>
        <w:t xml:space="preserve"> </w:t>
      </w:r>
      <w:r w:rsidR="00C00EFA">
        <w:rPr>
          <w:sz w:val="28"/>
          <w:szCs w:val="28"/>
        </w:rPr>
        <w:t>декабря 20</w:t>
      </w:r>
      <w:r w:rsidR="003977D5">
        <w:rPr>
          <w:sz w:val="28"/>
          <w:szCs w:val="28"/>
        </w:rPr>
        <w:t>2</w:t>
      </w:r>
      <w:r w:rsidR="006A4900">
        <w:rPr>
          <w:sz w:val="28"/>
          <w:szCs w:val="28"/>
        </w:rPr>
        <w:t>4</w:t>
      </w:r>
      <w:r w:rsidR="00015F13">
        <w:rPr>
          <w:sz w:val="28"/>
          <w:szCs w:val="28"/>
        </w:rPr>
        <w:t xml:space="preserve"> </w:t>
      </w:r>
      <w:r w:rsidR="00C00EFA">
        <w:rPr>
          <w:sz w:val="28"/>
          <w:szCs w:val="28"/>
        </w:rPr>
        <w:t xml:space="preserve">года № </w:t>
      </w:r>
      <w:r w:rsidR="00A845B2">
        <w:rPr>
          <w:sz w:val="28"/>
          <w:szCs w:val="28"/>
        </w:rPr>
        <w:t>7</w:t>
      </w:r>
      <w:r w:rsidR="00F56A5F">
        <w:rPr>
          <w:sz w:val="28"/>
          <w:szCs w:val="28"/>
        </w:rPr>
        <w:t>-</w:t>
      </w:r>
      <w:r w:rsidR="00B85091">
        <w:rPr>
          <w:sz w:val="28"/>
          <w:szCs w:val="28"/>
        </w:rPr>
        <w:t>211</w:t>
      </w:r>
      <w:r w:rsidR="00C00EFA">
        <w:rPr>
          <w:sz w:val="28"/>
          <w:szCs w:val="28"/>
        </w:rPr>
        <w:t xml:space="preserve"> «</w:t>
      </w:r>
      <w:r w:rsidR="00015F13">
        <w:rPr>
          <w:sz w:val="28"/>
          <w:szCs w:val="28"/>
        </w:rPr>
        <w:t>О бюджете городского</w:t>
      </w:r>
      <w:r w:rsidR="00A34F76">
        <w:rPr>
          <w:sz w:val="28"/>
          <w:szCs w:val="28"/>
        </w:rPr>
        <w:t xml:space="preserve"> </w:t>
      </w:r>
      <w:r w:rsidR="00015F13">
        <w:rPr>
          <w:sz w:val="28"/>
          <w:szCs w:val="28"/>
        </w:rPr>
        <w:t xml:space="preserve">округа </w:t>
      </w:r>
      <w:bookmarkStart w:id="0" w:name="_GoBack"/>
      <w:bookmarkEnd w:id="0"/>
      <w:r w:rsidR="00015F13">
        <w:rPr>
          <w:sz w:val="28"/>
          <w:szCs w:val="28"/>
        </w:rPr>
        <w:t>город</w:t>
      </w:r>
      <w:r w:rsidR="00A34F76">
        <w:rPr>
          <w:sz w:val="28"/>
          <w:szCs w:val="28"/>
        </w:rPr>
        <w:t xml:space="preserve"> </w:t>
      </w:r>
      <w:r w:rsidR="00015F13">
        <w:rPr>
          <w:sz w:val="28"/>
          <w:szCs w:val="28"/>
        </w:rPr>
        <w:t>Фокино</w:t>
      </w:r>
      <w:r w:rsidR="00535C35">
        <w:rPr>
          <w:sz w:val="28"/>
          <w:szCs w:val="28"/>
        </w:rPr>
        <w:t xml:space="preserve"> Брянской области</w:t>
      </w:r>
      <w:r w:rsidR="00015F13">
        <w:rPr>
          <w:sz w:val="28"/>
          <w:szCs w:val="28"/>
        </w:rPr>
        <w:t xml:space="preserve"> на 202</w:t>
      </w:r>
      <w:r w:rsidR="00B85091">
        <w:rPr>
          <w:sz w:val="28"/>
          <w:szCs w:val="28"/>
        </w:rPr>
        <w:t>5</w:t>
      </w:r>
      <w:r w:rsidR="00015F13">
        <w:rPr>
          <w:sz w:val="28"/>
          <w:szCs w:val="28"/>
        </w:rPr>
        <w:t xml:space="preserve"> год и на плановый период 202</w:t>
      </w:r>
      <w:r w:rsidR="00B85091">
        <w:rPr>
          <w:sz w:val="28"/>
          <w:szCs w:val="28"/>
        </w:rPr>
        <w:t>6</w:t>
      </w:r>
      <w:r w:rsidR="00015F13">
        <w:rPr>
          <w:sz w:val="28"/>
          <w:szCs w:val="28"/>
        </w:rPr>
        <w:t>и 202</w:t>
      </w:r>
      <w:r w:rsidR="00B85091">
        <w:rPr>
          <w:sz w:val="28"/>
          <w:szCs w:val="28"/>
        </w:rPr>
        <w:t>7</w:t>
      </w:r>
      <w:r w:rsidR="00015F13">
        <w:rPr>
          <w:sz w:val="28"/>
          <w:szCs w:val="28"/>
        </w:rPr>
        <w:t>годов»</w:t>
      </w:r>
      <w:r w:rsidR="00036C19">
        <w:rPr>
          <w:sz w:val="28"/>
          <w:szCs w:val="28"/>
        </w:rPr>
        <w:t xml:space="preserve"> и отмечает следующее.</w:t>
      </w:r>
    </w:p>
    <w:p w:rsidR="002D038D" w:rsidRDefault="000936BC" w:rsidP="002D038D">
      <w:pPr>
        <w:jc w:val="both"/>
        <w:rPr>
          <w:sz w:val="28"/>
          <w:szCs w:val="28"/>
        </w:rPr>
      </w:pPr>
      <w:r>
        <w:rPr>
          <w:sz w:val="28"/>
          <w:szCs w:val="28"/>
        </w:rPr>
        <w:t xml:space="preserve">      </w:t>
      </w:r>
      <w:r w:rsidR="00AB3B7E">
        <w:rPr>
          <w:sz w:val="28"/>
          <w:szCs w:val="28"/>
        </w:rPr>
        <w:t xml:space="preserve">            Внесение изменений в показатели городского бюджета на 202</w:t>
      </w:r>
      <w:r w:rsidR="00B85091">
        <w:rPr>
          <w:sz w:val="28"/>
          <w:szCs w:val="28"/>
        </w:rPr>
        <w:t>5</w:t>
      </w:r>
      <w:r w:rsidR="00AB3B7E">
        <w:rPr>
          <w:sz w:val="28"/>
          <w:szCs w:val="28"/>
        </w:rPr>
        <w:t>-202</w:t>
      </w:r>
      <w:r w:rsidR="00B85091">
        <w:rPr>
          <w:sz w:val="28"/>
          <w:szCs w:val="28"/>
        </w:rPr>
        <w:t>7</w:t>
      </w:r>
      <w:r w:rsidR="00AB3B7E">
        <w:rPr>
          <w:sz w:val="28"/>
          <w:szCs w:val="28"/>
        </w:rPr>
        <w:t xml:space="preserve">годы </w:t>
      </w:r>
      <w:r w:rsidR="00AB3B7E" w:rsidRPr="00BE6235">
        <w:rPr>
          <w:sz w:val="28"/>
          <w:szCs w:val="28"/>
        </w:rPr>
        <w:t xml:space="preserve">обусловлено </w:t>
      </w:r>
      <w:r w:rsidR="00AB3B7E">
        <w:rPr>
          <w:sz w:val="28"/>
          <w:szCs w:val="28"/>
        </w:rPr>
        <w:t xml:space="preserve">изменением общего объема доходов, расходов и </w:t>
      </w:r>
      <w:r w:rsidR="00AB3B7E" w:rsidRPr="00BE6235">
        <w:rPr>
          <w:sz w:val="28"/>
          <w:szCs w:val="28"/>
        </w:rPr>
        <w:t>внутренним распределением расходов между кодами бюджетной классификации расходов</w:t>
      </w:r>
      <w:r w:rsidR="00921BD1">
        <w:rPr>
          <w:sz w:val="28"/>
          <w:szCs w:val="28"/>
        </w:rPr>
        <w:t xml:space="preserve"> (уточнение КБК)</w:t>
      </w:r>
      <w:r w:rsidR="00AB3B7E" w:rsidRPr="00BE6235">
        <w:rPr>
          <w:sz w:val="28"/>
          <w:szCs w:val="28"/>
        </w:rPr>
        <w:t>.</w:t>
      </w:r>
    </w:p>
    <w:p w:rsidR="00B146CF" w:rsidRDefault="00067DE1" w:rsidP="00B146CF">
      <w:pPr>
        <w:ind w:firstLine="709"/>
        <w:jc w:val="both"/>
        <w:rPr>
          <w:sz w:val="28"/>
          <w:szCs w:val="28"/>
        </w:rPr>
      </w:pPr>
      <w:r w:rsidRPr="000F5B7D">
        <w:rPr>
          <w:sz w:val="28"/>
          <w:szCs w:val="28"/>
        </w:rPr>
        <w:t xml:space="preserve">           Проектом решения д</w:t>
      </w:r>
      <w:r w:rsidRPr="000F5B7D">
        <w:rPr>
          <w:color w:val="000000"/>
          <w:sz w:val="28"/>
          <w:szCs w:val="28"/>
        </w:rPr>
        <w:t>оходная часть местного бюджета корректируется на</w:t>
      </w:r>
      <w:r>
        <w:rPr>
          <w:color w:val="000000"/>
          <w:sz w:val="28"/>
          <w:szCs w:val="28"/>
        </w:rPr>
        <w:t xml:space="preserve"> </w:t>
      </w:r>
      <w:r w:rsidR="0050188E">
        <w:rPr>
          <w:color w:val="000000"/>
          <w:sz w:val="28"/>
          <w:szCs w:val="28"/>
        </w:rPr>
        <w:t>сумму</w:t>
      </w:r>
      <w:r>
        <w:rPr>
          <w:color w:val="000000"/>
          <w:sz w:val="28"/>
          <w:szCs w:val="28"/>
        </w:rPr>
        <w:t xml:space="preserve"> </w:t>
      </w:r>
      <w:r w:rsidR="00B85091">
        <w:rPr>
          <w:color w:val="000000"/>
          <w:sz w:val="28"/>
          <w:szCs w:val="28"/>
        </w:rPr>
        <w:t xml:space="preserve">налоговых и не налоговых </w:t>
      </w:r>
      <w:r w:rsidR="00412F2C">
        <w:rPr>
          <w:color w:val="000000"/>
          <w:sz w:val="28"/>
          <w:szCs w:val="28"/>
        </w:rPr>
        <w:t>д</w:t>
      </w:r>
      <w:r w:rsidR="00412F2C" w:rsidRPr="00412F2C">
        <w:rPr>
          <w:color w:val="000000"/>
          <w:sz w:val="28"/>
          <w:szCs w:val="28"/>
        </w:rPr>
        <w:t>оход</w:t>
      </w:r>
      <w:r w:rsidR="00412F2C">
        <w:rPr>
          <w:color w:val="000000"/>
          <w:sz w:val="28"/>
          <w:szCs w:val="28"/>
        </w:rPr>
        <w:t>ов</w:t>
      </w:r>
      <w:r w:rsidR="00B85091">
        <w:rPr>
          <w:color w:val="000000"/>
          <w:sz w:val="28"/>
          <w:szCs w:val="28"/>
        </w:rPr>
        <w:t xml:space="preserve"> </w:t>
      </w:r>
      <w:r w:rsidR="00441E1D">
        <w:rPr>
          <w:color w:val="000000"/>
          <w:sz w:val="28"/>
          <w:szCs w:val="28"/>
        </w:rPr>
        <w:t xml:space="preserve">и </w:t>
      </w:r>
      <w:r w:rsidR="00441E1D" w:rsidRPr="00B146CF">
        <w:rPr>
          <w:sz w:val="28"/>
          <w:szCs w:val="28"/>
        </w:rPr>
        <w:t>безвозмездных</w:t>
      </w:r>
      <w:r w:rsidR="00B146CF" w:rsidRPr="008130BF">
        <w:rPr>
          <w:sz w:val="28"/>
          <w:szCs w:val="28"/>
        </w:rPr>
        <w:t xml:space="preserve"> поступлений из областного бюджета на 202</w:t>
      </w:r>
      <w:r w:rsidR="00B85091">
        <w:rPr>
          <w:sz w:val="28"/>
          <w:szCs w:val="28"/>
        </w:rPr>
        <w:t>5</w:t>
      </w:r>
      <w:r w:rsidR="00B146CF" w:rsidRPr="008130BF">
        <w:rPr>
          <w:sz w:val="28"/>
          <w:szCs w:val="28"/>
        </w:rPr>
        <w:t xml:space="preserve"> </w:t>
      </w:r>
      <w:r w:rsidR="00B146CF">
        <w:rPr>
          <w:sz w:val="28"/>
          <w:szCs w:val="28"/>
        </w:rPr>
        <w:t xml:space="preserve">год </w:t>
      </w:r>
      <w:r w:rsidR="00441E1D">
        <w:rPr>
          <w:sz w:val="28"/>
          <w:szCs w:val="28"/>
        </w:rPr>
        <w:t>уменьшен:</w:t>
      </w:r>
      <w:r w:rsidR="00B146CF">
        <w:rPr>
          <w:sz w:val="28"/>
          <w:szCs w:val="28"/>
        </w:rPr>
        <w:t xml:space="preserve"> </w:t>
      </w:r>
    </w:p>
    <w:p w:rsidR="00B85091" w:rsidRPr="00726A71" w:rsidRDefault="00B85091" w:rsidP="00441E1D">
      <w:pPr>
        <w:numPr>
          <w:ilvl w:val="0"/>
          <w:numId w:val="9"/>
        </w:numPr>
        <w:ind w:left="0" w:firstLine="0"/>
        <w:jc w:val="both"/>
        <w:rPr>
          <w:sz w:val="28"/>
          <w:szCs w:val="28"/>
        </w:rPr>
      </w:pPr>
      <w:r w:rsidRPr="00726A71">
        <w:rPr>
          <w:sz w:val="28"/>
          <w:szCs w:val="28"/>
        </w:rPr>
        <w:t xml:space="preserve">поступлений на </w:t>
      </w:r>
      <w:r>
        <w:rPr>
          <w:sz w:val="28"/>
          <w:szCs w:val="28"/>
        </w:rPr>
        <w:t>150 000</w:t>
      </w:r>
      <w:r w:rsidRPr="00726A71">
        <w:rPr>
          <w:sz w:val="28"/>
          <w:szCs w:val="28"/>
        </w:rPr>
        <w:t>,00 рублей (Инициативные платежи "Благоустройство сквера памяти партизан у въездной стелы г. Фокино"</w:t>
      </w:r>
      <w:r>
        <w:rPr>
          <w:sz w:val="28"/>
          <w:szCs w:val="28"/>
        </w:rPr>
        <w:t>- средства юридических лиц</w:t>
      </w:r>
      <w:r w:rsidRPr="00726A71">
        <w:rPr>
          <w:sz w:val="28"/>
          <w:szCs w:val="28"/>
        </w:rPr>
        <w:t>);</w:t>
      </w:r>
    </w:p>
    <w:p w:rsidR="00B85091" w:rsidRPr="00B85091" w:rsidRDefault="00B85091" w:rsidP="00B85091">
      <w:pPr>
        <w:numPr>
          <w:ilvl w:val="0"/>
          <w:numId w:val="8"/>
        </w:numPr>
        <w:ind w:left="0" w:firstLine="0"/>
        <w:jc w:val="both"/>
        <w:rPr>
          <w:sz w:val="28"/>
          <w:szCs w:val="28"/>
        </w:rPr>
      </w:pPr>
      <w:r w:rsidRPr="00B85091">
        <w:rPr>
          <w:sz w:val="28"/>
          <w:szCs w:val="28"/>
        </w:rPr>
        <w:t xml:space="preserve"> поступлений по земельному налогу с организаций на за счет пересмотра в сторону уменьшения кадастровой стоимости земельных участков АО «Мальцовский портландцемент», АО «Брянский электромеханический завод»</w:t>
      </w:r>
    </w:p>
    <w:p w:rsidR="00B85091" w:rsidRPr="00B85091" w:rsidRDefault="00B85091" w:rsidP="00B85091">
      <w:pPr>
        <w:pStyle w:val="ab"/>
        <w:numPr>
          <w:ilvl w:val="0"/>
          <w:numId w:val="8"/>
        </w:numPr>
        <w:ind w:left="142" w:firstLine="0"/>
        <w:jc w:val="both"/>
        <w:rPr>
          <w:sz w:val="28"/>
          <w:szCs w:val="28"/>
        </w:rPr>
      </w:pPr>
      <w:r>
        <w:rPr>
          <w:sz w:val="28"/>
          <w:szCs w:val="28"/>
        </w:rPr>
        <w:t>п</w:t>
      </w:r>
      <w:r w:rsidRPr="00B85091">
        <w:rPr>
          <w:sz w:val="28"/>
          <w:szCs w:val="28"/>
        </w:rPr>
        <w:t>редлагается уточнение кодов бюджетной классификации доходов от сдачи в аренду имущества</w:t>
      </w:r>
      <w:r w:rsidRPr="00550A7E">
        <w:t xml:space="preserve"> </w:t>
      </w:r>
      <w:r w:rsidRPr="00B85091">
        <w:rPr>
          <w:sz w:val="28"/>
          <w:szCs w:val="28"/>
        </w:rPr>
        <w:t>казны городского округа по данным главного администратора доходов (Комитета по управлению муниципальным имуществом г. Фокино).</w:t>
      </w:r>
    </w:p>
    <w:p w:rsidR="00B146CF" w:rsidRPr="00441E1D" w:rsidRDefault="00B146CF" w:rsidP="00B146CF">
      <w:pPr>
        <w:ind w:firstLine="709"/>
        <w:jc w:val="both"/>
        <w:rPr>
          <w:sz w:val="28"/>
          <w:szCs w:val="28"/>
        </w:rPr>
      </w:pPr>
      <w:r>
        <w:rPr>
          <w:sz w:val="28"/>
          <w:szCs w:val="28"/>
        </w:rPr>
        <w:t xml:space="preserve">за счет </w:t>
      </w:r>
      <w:r w:rsidR="00441E1D" w:rsidRPr="00441E1D">
        <w:rPr>
          <w:iCs/>
          <w:sz w:val="28"/>
          <w:szCs w:val="28"/>
        </w:rPr>
        <w:t xml:space="preserve">Субсидии бюджетам городских округов на реализацию мероприятий по модернизации коммунальной инфраструктуры </w:t>
      </w:r>
      <w:r w:rsidR="00441E1D" w:rsidRPr="00441E1D">
        <w:rPr>
          <w:bCs/>
          <w:iCs/>
          <w:sz w:val="28"/>
          <w:szCs w:val="28"/>
        </w:rPr>
        <w:t>(Распределение субсидий бюджетам муниципальных образований на обеспечение мероприятий по модернизации коммунальной инфраструктуры в рамках регионального проекта «Модернизация коммунальной инфраструктуры (Брянская область)» государственной программы «Развитие топливно-энергетического комплекса и жилищно-коммунального хозяйства Брянской области»)</w:t>
      </w:r>
      <w:r w:rsidRPr="00441E1D">
        <w:rPr>
          <w:sz w:val="28"/>
          <w:szCs w:val="28"/>
        </w:rPr>
        <w:t>;</w:t>
      </w:r>
    </w:p>
    <w:p w:rsidR="00B146CF" w:rsidRPr="00441E1D" w:rsidRDefault="00B146CF" w:rsidP="00B146CF">
      <w:pPr>
        <w:ind w:firstLine="709"/>
        <w:jc w:val="both"/>
        <w:rPr>
          <w:sz w:val="28"/>
          <w:szCs w:val="28"/>
        </w:rPr>
      </w:pPr>
      <w:r w:rsidRPr="00441E1D">
        <w:rPr>
          <w:sz w:val="28"/>
          <w:szCs w:val="28"/>
        </w:rPr>
        <w:lastRenderedPageBreak/>
        <w:t xml:space="preserve">за счет Субсидии </w:t>
      </w:r>
      <w:r w:rsidR="00441E1D" w:rsidRPr="00441E1D">
        <w:rPr>
          <w:sz w:val="28"/>
          <w:szCs w:val="28"/>
        </w:rPr>
        <w:t xml:space="preserve">на </w:t>
      </w:r>
      <w:r w:rsidR="00441E1D" w:rsidRPr="00441E1D">
        <w:rPr>
          <w:iCs/>
          <w:sz w:val="28"/>
          <w:szCs w:val="28"/>
        </w:rPr>
        <w:t>реализацию инициативных проектов в рамках регионального проекта «Решаем вместе» "Благоустройство сквера памяти партизан у въездной стелы г. Фокино"</w:t>
      </w:r>
      <w:r w:rsidRPr="00441E1D">
        <w:rPr>
          <w:sz w:val="28"/>
          <w:szCs w:val="28"/>
        </w:rPr>
        <w:t>;</w:t>
      </w:r>
    </w:p>
    <w:p w:rsidR="00B146CF" w:rsidRPr="00441E1D" w:rsidRDefault="00B146CF" w:rsidP="00441E1D">
      <w:pPr>
        <w:tabs>
          <w:tab w:val="left" w:pos="709"/>
        </w:tabs>
        <w:ind w:firstLine="709"/>
        <w:jc w:val="both"/>
        <w:rPr>
          <w:color w:val="000000"/>
          <w:sz w:val="28"/>
          <w:szCs w:val="28"/>
        </w:rPr>
      </w:pPr>
      <w:r w:rsidRPr="000E1FD0">
        <w:rPr>
          <w:color w:val="000000"/>
          <w:sz w:val="28"/>
          <w:szCs w:val="28"/>
        </w:rPr>
        <w:t xml:space="preserve">- за счет Субвенции </w:t>
      </w:r>
      <w:r w:rsidR="00441E1D" w:rsidRPr="00441E1D">
        <w:rPr>
          <w:iCs/>
          <w:sz w:val="28"/>
          <w:szCs w:val="28"/>
        </w:rPr>
        <w:t xml:space="preserve">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(Распределение субвенций бюджетам муниципальных районов (муниципальных округов, городских округов) на 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441E1D">
        <w:rPr>
          <w:color w:val="000000"/>
          <w:sz w:val="28"/>
          <w:szCs w:val="28"/>
        </w:rPr>
        <w:t>.</w:t>
      </w:r>
    </w:p>
    <w:p w:rsidR="00794655" w:rsidRPr="001430E5" w:rsidRDefault="00C820A3" w:rsidP="00B146CF">
      <w:pPr>
        <w:ind w:firstLine="709"/>
        <w:jc w:val="both"/>
        <w:rPr>
          <w:sz w:val="28"/>
          <w:szCs w:val="28"/>
        </w:rPr>
      </w:pPr>
      <w:r w:rsidRPr="004968EC">
        <w:rPr>
          <w:rFonts w:ascii="Times New Roman CYR" w:hAnsi="Times New Roman CYR" w:cs="Times New Roman CYR"/>
          <w:color w:val="000000"/>
          <w:sz w:val="28"/>
          <w:szCs w:val="28"/>
        </w:rPr>
        <w:t xml:space="preserve"> </w:t>
      </w:r>
      <w:r w:rsidR="00067DE1">
        <w:rPr>
          <w:sz w:val="28"/>
          <w:szCs w:val="28"/>
        </w:rPr>
        <w:t xml:space="preserve">   </w:t>
      </w:r>
      <w:r w:rsidR="00407D01">
        <w:rPr>
          <w:sz w:val="28"/>
          <w:szCs w:val="28"/>
        </w:rPr>
        <w:t xml:space="preserve">       </w:t>
      </w:r>
      <w:r w:rsidR="00794655" w:rsidRPr="005B31EB">
        <w:rPr>
          <w:sz w:val="28"/>
          <w:szCs w:val="28"/>
        </w:rPr>
        <w:t xml:space="preserve">Основные характеристики </w:t>
      </w:r>
      <w:r w:rsidR="00C20728">
        <w:rPr>
          <w:sz w:val="28"/>
          <w:szCs w:val="28"/>
        </w:rPr>
        <w:t>местного бюджета на 202</w:t>
      </w:r>
      <w:r w:rsidR="00441E1D">
        <w:rPr>
          <w:sz w:val="28"/>
          <w:szCs w:val="28"/>
        </w:rPr>
        <w:t>5</w:t>
      </w:r>
      <w:r w:rsidR="00794655" w:rsidRPr="005B31EB">
        <w:rPr>
          <w:sz w:val="28"/>
          <w:szCs w:val="28"/>
        </w:rPr>
        <w:t xml:space="preserve"> – 20</w:t>
      </w:r>
      <w:r w:rsidR="00794655">
        <w:rPr>
          <w:sz w:val="28"/>
          <w:szCs w:val="28"/>
        </w:rPr>
        <w:t>2</w:t>
      </w:r>
      <w:r w:rsidR="00441E1D">
        <w:rPr>
          <w:sz w:val="28"/>
          <w:szCs w:val="28"/>
        </w:rPr>
        <w:t>7</w:t>
      </w:r>
      <w:r w:rsidR="00794655" w:rsidRPr="005B31EB">
        <w:rPr>
          <w:sz w:val="28"/>
          <w:szCs w:val="28"/>
        </w:rPr>
        <w:t>годы ко</w:t>
      </w:r>
      <w:r w:rsidR="00794655">
        <w:rPr>
          <w:sz w:val="28"/>
          <w:szCs w:val="28"/>
        </w:rPr>
        <w:t>рректируются следующим образом:</w:t>
      </w:r>
    </w:p>
    <w:p w:rsidR="00794655" w:rsidRPr="009E4514" w:rsidRDefault="00794655" w:rsidP="00794655">
      <w:pPr>
        <w:shd w:val="clear" w:color="auto" w:fill="FFFFFF"/>
        <w:spacing w:after="60" w:line="264" w:lineRule="auto"/>
        <w:ind w:firstLine="720"/>
        <w:jc w:val="right"/>
        <w:rPr>
          <w:sz w:val="20"/>
          <w:szCs w:val="20"/>
        </w:rPr>
      </w:pPr>
      <w:r w:rsidRPr="009E4514">
        <w:rPr>
          <w:sz w:val="20"/>
          <w:szCs w:val="20"/>
        </w:rPr>
        <w:t xml:space="preserve"> рублей</w:t>
      </w:r>
    </w:p>
    <w:tbl>
      <w:tblPr>
        <w:tblW w:w="9782" w:type="dxa"/>
        <w:tblInd w:w="-318" w:type="dxa"/>
        <w:tblLayout w:type="fixed"/>
        <w:tblLook w:val="04A0" w:firstRow="1" w:lastRow="0" w:firstColumn="1" w:lastColumn="0" w:noHBand="0" w:noVBand="1"/>
      </w:tblPr>
      <w:tblGrid>
        <w:gridCol w:w="2836"/>
        <w:gridCol w:w="2377"/>
        <w:gridCol w:w="2647"/>
        <w:gridCol w:w="1922"/>
      </w:tblGrid>
      <w:tr w:rsidR="00794655" w:rsidRPr="005B31EB" w:rsidTr="006F5877">
        <w:trPr>
          <w:trHeight w:val="27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655" w:rsidRPr="009B3C3C" w:rsidRDefault="00794655" w:rsidP="00196523">
            <w:pPr>
              <w:shd w:val="clear" w:color="auto" w:fill="FFFFFF"/>
              <w:spacing w:line="264" w:lineRule="auto"/>
              <w:rPr>
                <w:rFonts w:ascii="Arial CYR" w:hAnsi="Arial CYR" w:cs="Arial CYR"/>
              </w:rPr>
            </w:pPr>
            <w:r w:rsidRPr="009B3C3C">
              <w:rPr>
                <w:rFonts w:ascii="Arial CYR" w:hAnsi="Arial CYR" w:cs="Arial CYR"/>
              </w:rPr>
              <w:t> </w:t>
            </w:r>
          </w:p>
        </w:tc>
        <w:tc>
          <w:tcPr>
            <w:tcW w:w="2377" w:type="dxa"/>
            <w:tcBorders>
              <w:top w:val="single" w:sz="4" w:space="0" w:color="auto"/>
              <w:left w:val="nil"/>
              <w:bottom w:val="single" w:sz="4" w:space="0" w:color="auto"/>
              <w:right w:val="single" w:sz="4" w:space="0" w:color="auto"/>
            </w:tcBorders>
            <w:shd w:val="clear" w:color="auto" w:fill="auto"/>
            <w:noWrap/>
            <w:vAlign w:val="bottom"/>
            <w:hideMark/>
          </w:tcPr>
          <w:p w:rsidR="00794655" w:rsidRPr="009B3C3C" w:rsidRDefault="00794655" w:rsidP="00441E1D">
            <w:pPr>
              <w:shd w:val="clear" w:color="auto" w:fill="FFFFFF"/>
              <w:spacing w:line="264" w:lineRule="auto"/>
              <w:jc w:val="center"/>
            </w:pPr>
            <w:r w:rsidRPr="009B3C3C">
              <w:t>20</w:t>
            </w:r>
            <w:r>
              <w:t>2</w:t>
            </w:r>
            <w:r w:rsidR="00441E1D">
              <w:t>5</w:t>
            </w:r>
          </w:p>
        </w:tc>
        <w:tc>
          <w:tcPr>
            <w:tcW w:w="2647" w:type="dxa"/>
            <w:tcBorders>
              <w:top w:val="single" w:sz="4" w:space="0" w:color="auto"/>
              <w:left w:val="nil"/>
              <w:bottom w:val="single" w:sz="4" w:space="0" w:color="auto"/>
              <w:right w:val="single" w:sz="4" w:space="0" w:color="auto"/>
            </w:tcBorders>
            <w:shd w:val="clear" w:color="auto" w:fill="auto"/>
            <w:noWrap/>
            <w:vAlign w:val="bottom"/>
            <w:hideMark/>
          </w:tcPr>
          <w:p w:rsidR="00794655" w:rsidRPr="009B3C3C" w:rsidRDefault="00794655" w:rsidP="00441E1D">
            <w:pPr>
              <w:shd w:val="clear" w:color="auto" w:fill="FFFFFF"/>
              <w:spacing w:line="264" w:lineRule="auto"/>
              <w:jc w:val="center"/>
            </w:pPr>
            <w:r w:rsidRPr="009B3C3C">
              <w:t>20</w:t>
            </w:r>
            <w:r>
              <w:t>2</w:t>
            </w:r>
            <w:r w:rsidR="00441E1D">
              <w:t>6</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794655" w:rsidRPr="009B3C3C" w:rsidRDefault="00794655" w:rsidP="00441E1D">
            <w:pPr>
              <w:shd w:val="clear" w:color="auto" w:fill="FFFFFF"/>
              <w:spacing w:line="264" w:lineRule="auto"/>
              <w:jc w:val="center"/>
            </w:pPr>
            <w:r w:rsidRPr="009B3C3C">
              <w:t>20</w:t>
            </w:r>
            <w:r>
              <w:t>2</w:t>
            </w:r>
            <w:r w:rsidR="00441E1D">
              <w:t>7</w:t>
            </w:r>
          </w:p>
        </w:tc>
      </w:tr>
      <w:tr w:rsidR="00794655" w:rsidRPr="005B31EB" w:rsidTr="006F5877">
        <w:trPr>
          <w:trHeight w:val="278"/>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794655" w:rsidRPr="009B3C3C" w:rsidRDefault="00794655" w:rsidP="006F5877">
            <w:pPr>
              <w:shd w:val="clear" w:color="auto" w:fill="FFFFFF"/>
              <w:spacing w:line="264" w:lineRule="auto"/>
              <w:jc w:val="center"/>
            </w:pPr>
            <w:r w:rsidRPr="009B3C3C">
              <w:t>Доходы бюджета</w:t>
            </w:r>
          </w:p>
        </w:tc>
        <w:tc>
          <w:tcPr>
            <w:tcW w:w="2377" w:type="dxa"/>
            <w:tcBorders>
              <w:top w:val="nil"/>
              <w:left w:val="nil"/>
              <w:bottom w:val="single" w:sz="4" w:space="0" w:color="auto"/>
              <w:right w:val="single" w:sz="4" w:space="0" w:color="auto"/>
            </w:tcBorders>
            <w:shd w:val="clear" w:color="auto" w:fill="auto"/>
            <w:noWrap/>
          </w:tcPr>
          <w:p w:rsidR="00794655" w:rsidRPr="00D37E48" w:rsidRDefault="00C820A3" w:rsidP="00441E1D">
            <w:pPr>
              <w:jc w:val="center"/>
              <w:rPr>
                <w:color w:val="FF0000"/>
              </w:rPr>
            </w:pPr>
            <w:r>
              <w:rPr>
                <w:color w:val="FF0000"/>
              </w:rPr>
              <w:t>-</w:t>
            </w:r>
            <w:r w:rsidR="00441E1D">
              <w:rPr>
                <w:color w:val="FF0000"/>
              </w:rPr>
              <w:t>15980420,47</w:t>
            </w:r>
          </w:p>
        </w:tc>
        <w:tc>
          <w:tcPr>
            <w:tcW w:w="2647" w:type="dxa"/>
            <w:tcBorders>
              <w:top w:val="nil"/>
              <w:left w:val="nil"/>
              <w:bottom w:val="single" w:sz="4" w:space="0" w:color="auto"/>
              <w:right w:val="single" w:sz="4" w:space="0" w:color="auto"/>
            </w:tcBorders>
            <w:shd w:val="clear" w:color="auto" w:fill="auto"/>
            <w:noWrap/>
          </w:tcPr>
          <w:p w:rsidR="00794655" w:rsidRDefault="00CB030F" w:rsidP="008803AB">
            <w:pPr>
              <w:jc w:val="center"/>
            </w:pPr>
            <w:r>
              <w:t>0</w:t>
            </w:r>
          </w:p>
        </w:tc>
        <w:tc>
          <w:tcPr>
            <w:tcW w:w="1922" w:type="dxa"/>
            <w:tcBorders>
              <w:top w:val="nil"/>
              <w:left w:val="nil"/>
              <w:bottom w:val="single" w:sz="4" w:space="0" w:color="auto"/>
              <w:right w:val="single" w:sz="4" w:space="0" w:color="auto"/>
            </w:tcBorders>
            <w:shd w:val="clear" w:color="auto" w:fill="auto"/>
            <w:noWrap/>
          </w:tcPr>
          <w:p w:rsidR="00794655" w:rsidRDefault="00535C35" w:rsidP="00196523">
            <w:pPr>
              <w:jc w:val="center"/>
            </w:pPr>
            <w:r>
              <w:t>0</w:t>
            </w:r>
            <w:r w:rsidR="007E454E">
              <w:t>,0</w:t>
            </w:r>
          </w:p>
        </w:tc>
      </w:tr>
      <w:tr w:rsidR="00794655" w:rsidRPr="005B31EB" w:rsidTr="006F5877">
        <w:trPr>
          <w:trHeight w:val="278"/>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794655" w:rsidRPr="009B3C3C" w:rsidRDefault="00794655" w:rsidP="006F5877">
            <w:pPr>
              <w:shd w:val="clear" w:color="auto" w:fill="FFFFFF"/>
              <w:spacing w:line="264" w:lineRule="auto"/>
              <w:jc w:val="center"/>
            </w:pPr>
            <w:r w:rsidRPr="009B3C3C">
              <w:t>Расходы бюджета</w:t>
            </w:r>
          </w:p>
        </w:tc>
        <w:tc>
          <w:tcPr>
            <w:tcW w:w="2377" w:type="dxa"/>
            <w:tcBorders>
              <w:top w:val="nil"/>
              <w:left w:val="nil"/>
              <w:bottom w:val="single" w:sz="4" w:space="0" w:color="auto"/>
              <w:right w:val="single" w:sz="4" w:space="0" w:color="auto"/>
            </w:tcBorders>
            <w:shd w:val="clear" w:color="auto" w:fill="auto"/>
            <w:noWrap/>
          </w:tcPr>
          <w:p w:rsidR="00794655" w:rsidRPr="00D37E48" w:rsidRDefault="00441E1D" w:rsidP="00441E1D">
            <w:pPr>
              <w:jc w:val="center"/>
              <w:rPr>
                <w:color w:val="FF0000"/>
              </w:rPr>
            </w:pPr>
            <w:r>
              <w:rPr>
                <w:color w:val="FF0000"/>
              </w:rPr>
              <w:t>4799734,15</w:t>
            </w:r>
          </w:p>
        </w:tc>
        <w:tc>
          <w:tcPr>
            <w:tcW w:w="2647" w:type="dxa"/>
            <w:tcBorders>
              <w:top w:val="nil"/>
              <w:left w:val="nil"/>
              <w:bottom w:val="single" w:sz="4" w:space="0" w:color="auto"/>
              <w:right w:val="single" w:sz="4" w:space="0" w:color="auto"/>
            </w:tcBorders>
            <w:shd w:val="clear" w:color="auto" w:fill="auto"/>
            <w:noWrap/>
          </w:tcPr>
          <w:p w:rsidR="00794655" w:rsidRDefault="00CB030F" w:rsidP="00B0117E">
            <w:pPr>
              <w:jc w:val="center"/>
            </w:pPr>
            <w:r>
              <w:t>0</w:t>
            </w:r>
          </w:p>
        </w:tc>
        <w:tc>
          <w:tcPr>
            <w:tcW w:w="1922" w:type="dxa"/>
            <w:tcBorders>
              <w:top w:val="nil"/>
              <w:left w:val="nil"/>
              <w:bottom w:val="single" w:sz="4" w:space="0" w:color="auto"/>
              <w:right w:val="single" w:sz="4" w:space="0" w:color="auto"/>
            </w:tcBorders>
            <w:shd w:val="clear" w:color="auto" w:fill="auto"/>
            <w:noWrap/>
          </w:tcPr>
          <w:p w:rsidR="00794655" w:rsidRDefault="00535C35" w:rsidP="00196523">
            <w:pPr>
              <w:jc w:val="center"/>
            </w:pPr>
            <w:r>
              <w:t>0</w:t>
            </w:r>
            <w:r w:rsidR="007E454E">
              <w:t>,0</w:t>
            </w:r>
          </w:p>
        </w:tc>
      </w:tr>
      <w:tr w:rsidR="00794655" w:rsidRPr="005B31EB" w:rsidTr="006F5877">
        <w:trPr>
          <w:trHeight w:val="278"/>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794655" w:rsidRPr="009B3C3C" w:rsidRDefault="00794655" w:rsidP="006F5877">
            <w:pPr>
              <w:shd w:val="clear" w:color="auto" w:fill="FFFFFF"/>
              <w:spacing w:line="264" w:lineRule="auto"/>
              <w:jc w:val="center"/>
            </w:pPr>
            <w:r w:rsidRPr="009B3C3C">
              <w:t>Дефицит бюджета</w:t>
            </w:r>
          </w:p>
        </w:tc>
        <w:tc>
          <w:tcPr>
            <w:tcW w:w="2377" w:type="dxa"/>
            <w:tcBorders>
              <w:top w:val="nil"/>
              <w:left w:val="nil"/>
              <w:bottom w:val="single" w:sz="4" w:space="0" w:color="auto"/>
              <w:right w:val="single" w:sz="4" w:space="0" w:color="auto"/>
            </w:tcBorders>
            <w:shd w:val="clear" w:color="auto" w:fill="auto"/>
            <w:noWrap/>
          </w:tcPr>
          <w:p w:rsidR="00794655" w:rsidRDefault="00441E1D" w:rsidP="00C342B5">
            <w:pPr>
              <w:jc w:val="center"/>
            </w:pPr>
            <w:r>
              <w:t>-20780154,62</w:t>
            </w:r>
          </w:p>
        </w:tc>
        <w:tc>
          <w:tcPr>
            <w:tcW w:w="2647" w:type="dxa"/>
            <w:tcBorders>
              <w:top w:val="nil"/>
              <w:left w:val="nil"/>
              <w:bottom w:val="single" w:sz="4" w:space="0" w:color="auto"/>
              <w:right w:val="single" w:sz="4" w:space="0" w:color="auto"/>
            </w:tcBorders>
            <w:shd w:val="clear" w:color="auto" w:fill="auto"/>
            <w:noWrap/>
          </w:tcPr>
          <w:p w:rsidR="00794655" w:rsidRDefault="00794655" w:rsidP="00196523">
            <w:pPr>
              <w:jc w:val="center"/>
            </w:pPr>
            <w:r>
              <w:t>0,00</w:t>
            </w:r>
          </w:p>
        </w:tc>
        <w:tc>
          <w:tcPr>
            <w:tcW w:w="1922" w:type="dxa"/>
            <w:tcBorders>
              <w:top w:val="nil"/>
              <w:left w:val="nil"/>
              <w:bottom w:val="single" w:sz="4" w:space="0" w:color="auto"/>
              <w:right w:val="single" w:sz="4" w:space="0" w:color="auto"/>
            </w:tcBorders>
            <w:shd w:val="clear" w:color="auto" w:fill="auto"/>
            <w:noWrap/>
          </w:tcPr>
          <w:p w:rsidR="00794655" w:rsidRDefault="00794655" w:rsidP="00196523">
            <w:pPr>
              <w:jc w:val="center"/>
            </w:pPr>
            <w:r>
              <w:t>0,00</w:t>
            </w:r>
          </w:p>
        </w:tc>
      </w:tr>
    </w:tbl>
    <w:p w:rsidR="000346F2" w:rsidRDefault="000346F2" w:rsidP="003A1AB5">
      <w:pPr>
        <w:jc w:val="both"/>
        <w:rPr>
          <w:sz w:val="28"/>
          <w:szCs w:val="28"/>
        </w:rPr>
      </w:pPr>
    </w:p>
    <w:p w:rsidR="00014BF6" w:rsidRDefault="000346F2" w:rsidP="003A1AB5">
      <w:pPr>
        <w:jc w:val="both"/>
        <w:rPr>
          <w:sz w:val="28"/>
          <w:szCs w:val="28"/>
        </w:rPr>
      </w:pPr>
      <w:r>
        <w:rPr>
          <w:sz w:val="28"/>
          <w:szCs w:val="28"/>
        </w:rPr>
        <w:t xml:space="preserve">   </w:t>
      </w:r>
    </w:p>
    <w:p w:rsidR="00094E4B" w:rsidRDefault="000346F2" w:rsidP="00094E4B">
      <w:pPr>
        <w:jc w:val="both"/>
        <w:rPr>
          <w:sz w:val="28"/>
          <w:szCs w:val="28"/>
        </w:rPr>
      </w:pPr>
      <w:r>
        <w:rPr>
          <w:sz w:val="28"/>
          <w:szCs w:val="28"/>
        </w:rPr>
        <w:t xml:space="preserve">    </w:t>
      </w:r>
      <w:r w:rsidR="00094E4B" w:rsidRPr="00710589">
        <w:rPr>
          <w:sz w:val="28"/>
          <w:szCs w:val="28"/>
        </w:rPr>
        <w:t>Общий объем расходов городского бюджета на 20</w:t>
      </w:r>
      <w:r w:rsidR="00094E4B">
        <w:rPr>
          <w:sz w:val="28"/>
          <w:szCs w:val="28"/>
        </w:rPr>
        <w:t>2</w:t>
      </w:r>
      <w:r w:rsidR="00441E1D">
        <w:rPr>
          <w:sz w:val="28"/>
          <w:szCs w:val="28"/>
        </w:rPr>
        <w:t>5</w:t>
      </w:r>
      <w:r w:rsidR="00FB7F36">
        <w:rPr>
          <w:sz w:val="28"/>
          <w:szCs w:val="28"/>
        </w:rPr>
        <w:t xml:space="preserve"> год </w:t>
      </w:r>
      <w:r w:rsidR="00C820A3">
        <w:rPr>
          <w:sz w:val="28"/>
          <w:szCs w:val="28"/>
        </w:rPr>
        <w:t>у</w:t>
      </w:r>
      <w:r w:rsidR="00441E1D">
        <w:rPr>
          <w:sz w:val="28"/>
          <w:szCs w:val="28"/>
        </w:rPr>
        <w:t>величе</w:t>
      </w:r>
      <w:r w:rsidR="00C820A3">
        <w:rPr>
          <w:sz w:val="28"/>
          <w:szCs w:val="28"/>
        </w:rPr>
        <w:t xml:space="preserve">н </w:t>
      </w:r>
      <w:r w:rsidR="00094E4B" w:rsidRPr="00710589">
        <w:rPr>
          <w:sz w:val="28"/>
          <w:szCs w:val="28"/>
        </w:rPr>
        <w:t xml:space="preserve">на </w:t>
      </w:r>
    </w:p>
    <w:p w:rsidR="00094E4B" w:rsidRDefault="00441E1D" w:rsidP="006B7A9D">
      <w:pPr>
        <w:jc w:val="both"/>
        <w:rPr>
          <w:sz w:val="28"/>
          <w:szCs w:val="28"/>
        </w:rPr>
      </w:pPr>
      <w:r>
        <w:rPr>
          <w:sz w:val="28"/>
          <w:szCs w:val="28"/>
        </w:rPr>
        <w:t>4799,7</w:t>
      </w:r>
      <w:r w:rsidR="00FB7F36">
        <w:rPr>
          <w:sz w:val="28"/>
          <w:szCs w:val="28"/>
        </w:rPr>
        <w:t>тысяч</w:t>
      </w:r>
      <w:r w:rsidR="00094E4B" w:rsidRPr="00710589">
        <w:rPr>
          <w:sz w:val="28"/>
          <w:szCs w:val="28"/>
        </w:rPr>
        <w:t xml:space="preserve"> рублей, то есть </w:t>
      </w:r>
      <w:r w:rsidR="00E13FCF" w:rsidRPr="00441E1D">
        <w:rPr>
          <w:color w:val="FF0000"/>
          <w:sz w:val="28"/>
          <w:szCs w:val="28"/>
        </w:rPr>
        <w:t xml:space="preserve">с </w:t>
      </w:r>
      <w:r w:rsidR="00864FEA">
        <w:rPr>
          <w:color w:val="FF0000"/>
          <w:sz w:val="28"/>
          <w:szCs w:val="28"/>
        </w:rPr>
        <w:t>466181,3</w:t>
      </w:r>
      <w:r w:rsidR="004B50E6" w:rsidRPr="00441E1D">
        <w:rPr>
          <w:color w:val="FF0000"/>
          <w:sz w:val="28"/>
          <w:szCs w:val="28"/>
        </w:rPr>
        <w:t xml:space="preserve"> тысяч</w:t>
      </w:r>
      <w:r w:rsidR="00094E4B" w:rsidRPr="00441E1D">
        <w:rPr>
          <w:color w:val="FF0000"/>
          <w:sz w:val="28"/>
          <w:szCs w:val="28"/>
        </w:rPr>
        <w:t xml:space="preserve"> рублей до</w:t>
      </w:r>
      <w:r w:rsidR="002C162D" w:rsidRPr="00441E1D">
        <w:rPr>
          <w:color w:val="FF0000"/>
          <w:sz w:val="28"/>
          <w:szCs w:val="28"/>
        </w:rPr>
        <w:t xml:space="preserve"> </w:t>
      </w:r>
      <w:r w:rsidR="00864FEA">
        <w:rPr>
          <w:color w:val="FF0000"/>
          <w:sz w:val="28"/>
          <w:szCs w:val="28"/>
        </w:rPr>
        <w:t>470981,1</w:t>
      </w:r>
      <w:r w:rsidR="00F63319" w:rsidRPr="00441E1D">
        <w:rPr>
          <w:color w:val="FF0000"/>
          <w:sz w:val="28"/>
          <w:szCs w:val="28"/>
        </w:rPr>
        <w:t xml:space="preserve"> </w:t>
      </w:r>
      <w:r w:rsidR="00094E4B" w:rsidRPr="00441E1D">
        <w:rPr>
          <w:color w:val="FF0000"/>
          <w:sz w:val="28"/>
          <w:szCs w:val="28"/>
        </w:rPr>
        <w:t>тыс</w:t>
      </w:r>
      <w:r w:rsidR="00F63319" w:rsidRPr="00441E1D">
        <w:rPr>
          <w:color w:val="FF0000"/>
          <w:sz w:val="28"/>
          <w:szCs w:val="28"/>
        </w:rPr>
        <w:t>яч</w:t>
      </w:r>
      <w:r w:rsidR="006B7A9D" w:rsidRPr="00710589">
        <w:rPr>
          <w:sz w:val="28"/>
          <w:szCs w:val="28"/>
        </w:rPr>
        <w:t xml:space="preserve"> рублей</w:t>
      </w:r>
    </w:p>
    <w:p w:rsidR="00526B41" w:rsidRDefault="005C35C0" w:rsidP="002E2678">
      <w:pPr>
        <w:jc w:val="both"/>
        <w:rPr>
          <w:sz w:val="28"/>
          <w:szCs w:val="28"/>
        </w:rPr>
      </w:pPr>
      <w:r>
        <w:rPr>
          <w:sz w:val="28"/>
          <w:szCs w:val="28"/>
        </w:rPr>
        <w:t xml:space="preserve">    </w:t>
      </w:r>
      <w:r w:rsidR="00BB29DE">
        <w:rPr>
          <w:sz w:val="28"/>
          <w:szCs w:val="28"/>
        </w:rPr>
        <w:t>Анализ изменения расходов</w:t>
      </w:r>
      <w:r w:rsidR="006B7A9D">
        <w:rPr>
          <w:sz w:val="28"/>
          <w:szCs w:val="28"/>
        </w:rPr>
        <w:t xml:space="preserve"> на 202</w:t>
      </w:r>
      <w:r w:rsidR="00864FEA">
        <w:rPr>
          <w:sz w:val="28"/>
          <w:szCs w:val="28"/>
        </w:rPr>
        <w:t>5</w:t>
      </w:r>
      <w:r w:rsidR="006B7A9D">
        <w:rPr>
          <w:sz w:val="28"/>
          <w:szCs w:val="28"/>
        </w:rPr>
        <w:t>г</w:t>
      </w:r>
      <w:r w:rsidR="00BB29DE">
        <w:rPr>
          <w:sz w:val="28"/>
          <w:szCs w:val="28"/>
        </w:rPr>
        <w:t xml:space="preserve"> по ведомственной структуре расходов </w:t>
      </w:r>
      <w:r w:rsidR="005B14D0">
        <w:rPr>
          <w:sz w:val="28"/>
          <w:szCs w:val="28"/>
        </w:rPr>
        <w:t>городского</w:t>
      </w:r>
      <w:r w:rsidR="00BB29DE">
        <w:rPr>
          <w:sz w:val="28"/>
          <w:szCs w:val="28"/>
        </w:rPr>
        <w:t xml:space="preserve"> бюджета в разрезе главных распорядителей бюджетных средств</w:t>
      </w:r>
      <w:r w:rsidR="00613B2D">
        <w:rPr>
          <w:sz w:val="28"/>
          <w:szCs w:val="28"/>
        </w:rPr>
        <w:t>,</w:t>
      </w:r>
      <w:r w:rsidR="00BB29DE">
        <w:rPr>
          <w:sz w:val="28"/>
          <w:szCs w:val="28"/>
        </w:rPr>
        <w:t xml:space="preserve"> представлен в таблице</w:t>
      </w:r>
      <w:r w:rsidR="00AF3951">
        <w:rPr>
          <w:sz w:val="28"/>
          <w:szCs w:val="28"/>
        </w:rPr>
        <w:t>.</w:t>
      </w:r>
    </w:p>
    <w:p w:rsidR="00AF3951" w:rsidRDefault="00BB29DE" w:rsidP="00AF3951">
      <w:pPr>
        <w:jc w:val="both"/>
        <w:rPr>
          <w:sz w:val="28"/>
          <w:szCs w:val="28"/>
        </w:rPr>
      </w:pPr>
      <w:r>
        <w:rPr>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762"/>
        <w:gridCol w:w="1606"/>
        <w:gridCol w:w="1538"/>
        <w:gridCol w:w="1071"/>
        <w:gridCol w:w="601"/>
        <w:gridCol w:w="1379"/>
      </w:tblGrid>
      <w:tr w:rsidR="005D126C" w:rsidRPr="00282211" w:rsidTr="00FB7F36">
        <w:tc>
          <w:tcPr>
            <w:tcW w:w="3215" w:type="dxa"/>
            <w:vMerge w:val="restart"/>
            <w:shd w:val="clear" w:color="auto" w:fill="auto"/>
          </w:tcPr>
          <w:p w:rsidR="00AF3951" w:rsidRPr="00282211" w:rsidRDefault="00AF3951" w:rsidP="00282211">
            <w:pPr>
              <w:jc w:val="center"/>
              <w:rPr>
                <w:b/>
                <w:sz w:val="20"/>
                <w:szCs w:val="20"/>
              </w:rPr>
            </w:pPr>
            <w:r w:rsidRPr="00282211">
              <w:rPr>
                <w:b/>
                <w:sz w:val="20"/>
                <w:szCs w:val="20"/>
              </w:rPr>
              <w:t>Наименование главного распорядителя</w:t>
            </w:r>
          </w:p>
        </w:tc>
        <w:tc>
          <w:tcPr>
            <w:tcW w:w="762" w:type="dxa"/>
            <w:vMerge w:val="restart"/>
            <w:shd w:val="clear" w:color="auto" w:fill="auto"/>
          </w:tcPr>
          <w:p w:rsidR="00AF3951" w:rsidRPr="00282211" w:rsidRDefault="00AF3951" w:rsidP="00282211">
            <w:pPr>
              <w:jc w:val="center"/>
              <w:rPr>
                <w:b/>
                <w:sz w:val="20"/>
                <w:szCs w:val="20"/>
              </w:rPr>
            </w:pPr>
            <w:r w:rsidRPr="00282211">
              <w:rPr>
                <w:b/>
                <w:sz w:val="20"/>
                <w:szCs w:val="20"/>
              </w:rPr>
              <w:t>КВРС</w:t>
            </w:r>
          </w:p>
        </w:tc>
        <w:tc>
          <w:tcPr>
            <w:tcW w:w="1606" w:type="dxa"/>
            <w:vMerge w:val="restart"/>
            <w:shd w:val="clear" w:color="auto" w:fill="auto"/>
          </w:tcPr>
          <w:p w:rsidR="00AF3951" w:rsidRPr="00282211" w:rsidRDefault="00AF3951" w:rsidP="00282211">
            <w:pPr>
              <w:jc w:val="center"/>
              <w:rPr>
                <w:b/>
                <w:sz w:val="20"/>
                <w:szCs w:val="20"/>
              </w:rPr>
            </w:pPr>
            <w:r w:rsidRPr="00282211">
              <w:rPr>
                <w:b/>
                <w:sz w:val="20"/>
                <w:szCs w:val="20"/>
              </w:rPr>
              <w:t>Утвержденный</w:t>
            </w:r>
          </w:p>
          <w:p w:rsidR="00AF3951" w:rsidRPr="00282211" w:rsidRDefault="009C2AB4" w:rsidP="009C2AB4">
            <w:pPr>
              <w:jc w:val="center"/>
              <w:rPr>
                <w:b/>
                <w:sz w:val="20"/>
                <w:szCs w:val="20"/>
              </w:rPr>
            </w:pPr>
            <w:r>
              <w:rPr>
                <w:b/>
                <w:sz w:val="20"/>
                <w:szCs w:val="20"/>
              </w:rPr>
              <w:t>объем (</w:t>
            </w:r>
            <w:r w:rsidR="00D87B2D">
              <w:rPr>
                <w:b/>
                <w:sz w:val="20"/>
                <w:szCs w:val="20"/>
              </w:rPr>
              <w:t xml:space="preserve">тыс. </w:t>
            </w:r>
            <w:r w:rsidR="00AF3951" w:rsidRPr="00282211">
              <w:rPr>
                <w:b/>
                <w:sz w:val="20"/>
                <w:szCs w:val="20"/>
              </w:rPr>
              <w:t>руб</w:t>
            </w:r>
            <w:r>
              <w:rPr>
                <w:b/>
                <w:sz w:val="20"/>
                <w:szCs w:val="20"/>
              </w:rPr>
              <w:t>лей</w:t>
            </w:r>
            <w:r w:rsidR="00AF3951" w:rsidRPr="00282211">
              <w:rPr>
                <w:b/>
                <w:sz w:val="20"/>
                <w:szCs w:val="20"/>
              </w:rPr>
              <w:t>)</w:t>
            </w:r>
          </w:p>
        </w:tc>
        <w:tc>
          <w:tcPr>
            <w:tcW w:w="1538" w:type="dxa"/>
            <w:vMerge w:val="restart"/>
            <w:shd w:val="clear" w:color="auto" w:fill="auto"/>
          </w:tcPr>
          <w:p w:rsidR="00AF3951" w:rsidRPr="00282211" w:rsidRDefault="00AF3951" w:rsidP="009C2AB4">
            <w:pPr>
              <w:jc w:val="center"/>
              <w:rPr>
                <w:b/>
                <w:sz w:val="20"/>
                <w:szCs w:val="20"/>
              </w:rPr>
            </w:pPr>
            <w:r w:rsidRPr="00282211">
              <w:rPr>
                <w:b/>
                <w:sz w:val="20"/>
                <w:szCs w:val="20"/>
              </w:rPr>
              <w:t>Объем с учетом изменений (</w:t>
            </w:r>
            <w:r w:rsidR="009236A4">
              <w:rPr>
                <w:b/>
                <w:sz w:val="20"/>
                <w:szCs w:val="20"/>
              </w:rPr>
              <w:t xml:space="preserve"> тыс. </w:t>
            </w:r>
            <w:r w:rsidR="009C2AB4">
              <w:rPr>
                <w:b/>
                <w:sz w:val="20"/>
                <w:szCs w:val="20"/>
              </w:rPr>
              <w:t>рублей</w:t>
            </w:r>
            <w:r w:rsidRPr="00282211">
              <w:rPr>
                <w:b/>
                <w:sz w:val="20"/>
                <w:szCs w:val="20"/>
              </w:rPr>
              <w:t>)</w:t>
            </w:r>
          </w:p>
        </w:tc>
        <w:tc>
          <w:tcPr>
            <w:tcW w:w="3051" w:type="dxa"/>
            <w:gridSpan w:val="3"/>
            <w:shd w:val="clear" w:color="auto" w:fill="auto"/>
          </w:tcPr>
          <w:p w:rsidR="00AF3951" w:rsidRPr="00282211" w:rsidRDefault="00AF3951" w:rsidP="00282211">
            <w:pPr>
              <w:jc w:val="center"/>
              <w:rPr>
                <w:b/>
                <w:sz w:val="20"/>
                <w:szCs w:val="20"/>
              </w:rPr>
            </w:pPr>
            <w:r w:rsidRPr="00282211">
              <w:rPr>
                <w:b/>
                <w:sz w:val="20"/>
                <w:szCs w:val="20"/>
              </w:rPr>
              <w:t>Изменения  (+    -)</w:t>
            </w:r>
          </w:p>
        </w:tc>
      </w:tr>
      <w:tr w:rsidR="007D1D9F" w:rsidRPr="00282211" w:rsidTr="00FB7F36">
        <w:tc>
          <w:tcPr>
            <w:tcW w:w="3215" w:type="dxa"/>
            <w:vMerge/>
            <w:shd w:val="clear" w:color="auto" w:fill="auto"/>
          </w:tcPr>
          <w:p w:rsidR="00AF3951" w:rsidRPr="00282211" w:rsidRDefault="00AF3951" w:rsidP="00282211">
            <w:pPr>
              <w:jc w:val="center"/>
              <w:rPr>
                <w:b/>
                <w:sz w:val="20"/>
                <w:szCs w:val="20"/>
              </w:rPr>
            </w:pPr>
          </w:p>
        </w:tc>
        <w:tc>
          <w:tcPr>
            <w:tcW w:w="762" w:type="dxa"/>
            <w:vMerge/>
            <w:shd w:val="clear" w:color="auto" w:fill="auto"/>
          </w:tcPr>
          <w:p w:rsidR="00AF3951" w:rsidRPr="00282211" w:rsidRDefault="00AF3951" w:rsidP="00282211">
            <w:pPr>
              <w:jc w:val="center"/>
              <w:rPr>
                <w:b/>
                <w:sz w:val="20"/>
                <w:szCs w:val="20"/>
              </w:rPr>
            </w:pPr>
          </w:p>
        </w:tc>
        <w:tc>
          <w:tcPr>
            <w:tcW w:w="1606" w:type="dxa"/>
            <w:vMerge/>
            <w:shd w:val="clear" w:color="auto" w:fill="auto"/>
          </w:tcPr>
          <w:p w:rsidR="00AF3951" w:rsidRPr="00282211" w:rsidRDefault="00AF3951" w:rsidP="00282211">
            <w:pPr>
              <w:jc w:val="center"/>
              <w:rPr>
                <w:b/>
                <w:sz w:val="20"/>
                <w:szCs w:val="20"/>
              </w:rPr>
            </w:pPr>
          </w:p>
        </w:tc>
        <w:tc>
          <w:tcPr>
            <w:tcW w:w="1538" w:type="dxa"/>
            <w:vMerge/>
            <w:shd w:val="clear" w:color="auto" w:fill="auto"/>
          </w:tcPr>
          <w:p w:rsidR="00AF3951" w:rsidRPr="00282211" w:rsidRDefault="00AF3951" w:rsidP="00282211">
            <w:pPr>
              <w:jc w:val="center"/>
              <w:rPr>
                <w:b/>
                <w:sz w:val="20"/>
                <w:szCs w:val="20"/>
              </w:rPr>
            </w:pPr>
          </w:p>
        </w:tc>
        <w:tc>
          <w:tcPr>
            <w:tcW w:w="1071" w:type="dxa"/>
            <w:shd w:val="clear" w:color="auto" w:fill="auto"/>
          </w:tcPr>
          <w:p w:rsidR="00AF3951" w:rsidRPr="00282211" w:rsidRDefault="00866BF2" w:rsidP="00282211">
            <w:pPr>
              <w:jc w:val="center"/>
              <w:rPr>
                <w:b/>
                <w:sz w:val="20"/>
                <w:szCs w:val="20"/>
              </w:rPr>
            </w:pPr>
            <w:r>
              <w:rPr>
                <w:b/>
                <w:sz w:val="20"/>
                <w:szCs w:val="20"/>
              </w:rPr>
              <w:t>т</w:t>
            </w:r>
            <w:r w:rsidR="00AF3951" w:rsidRPr="00282211">
              <w:rPr>
                <w:b/>
                <w:sz w:val="20"/>
                <w:szCs w:val="20"/>
              </w:rPr>
              <w:t>ыс. руб.</w:t>
            </w:r>
          </w:p>
        </w:tc>
        <w:tc>
          <w:tcPr>
            <w:tcW w:w="601" w:type="dxa"/>
            <w:shd w:val="clear" w:color="auto" w:fill="auto"/>
          </w:tcPr>
          <w:p w:rsidR="00AF3951" w:rsidRPr="00282211" w:rsidRDefault="00AF3951" w:rsidP="00282211">
            <w:pPr>
              <w:jc w:val="center"/>
              <w:rPr>
                <w:b/>
                <w:sz w:val="20"/>
                <w:szCs w:val="20"/>
              </w:rPr>
            </w:pPr>
            <w:r w:rsidRPr="00282211">
              <w:rPr>
                <w:b/>
                <w:sz w:val="20"/>
                <w:szCs w:val="20"/>
              </w:rPr>
              <w:t>%</w:t>
            </w:r>
          </w:p>
        </w:tc>
        <w:tc>
          <w:tcPr>
            <w:tcW w:w="1379" w:type="dxa"/>
            <w:shd w:val="clear" w:color="auto" w:fill="auto"/>
          </w:tcPr>
          <w:p w:rsidR="00AF3951" w:rsidRPr="00282211" w:rsidRDefault="00921BD1" w:rsidP="00921BD1">
            <w:pPr>
              <w:jc w:val="center"/>
              <w:rPr>
                <w:b/>
                <w:sz w:val="20"/>
                <w:szCs w:val="20"/>
              </w:rPr>
            </w:pPr>
            <w:r>
              <w:rPr>
                <w:b/>
                <w:sz w:val="20"/>
                <w:szCs w:val="20"/>
              </w:rPr>
              <w:t>Струк</w:t>
            </w:r>
            <w:r w:rsidR="00AF3951" w:rsidRPr="00282211">
              <w:rPr>
                <w:b/>
                <w:sz w:val="20"/>
                <w:szCs w:val="20"/>
              </w:rPr>
              <w:t>тура</w:t>
            </w:r>
          </w:p>
        </w:tc>
      </w:tr>
      <w:tr w:rsidR="00FB7F36" w:rsidRPr="00282211" w:rsidTr="00FB7F36">
        <w:trPr>
          <w:trHeight w:val="341"/>
        </w:trPr>
        <w:tc>
          <w:tcPr>
            <w:tcW w:w="3215" w:type="dxa"/>
            <w:shd w:val="clear" w:color="auto" w:fill="auto"/>
          </w:tcPr>
          <w:p w:rsidR="00FB7F36" w:rsidRPr="00282211" w:rsidRDefault="00FB7F36" w:rsidP="00FB7F36">
            <w:pPr>
              <w:rPr>
                <w:b/>
                <w:sz w:val="20"/>
                <w:szCs w:val="20"/>
              </w:rPr>
            </w:pPr>
            <w:r>
              <w:rPr>
                <w:b/>
                <w:sz w:val="20"/>
                <w:szCs w:val="20"/>
              </w:rPr>
              <w:t>Администрация города Фокино</w:t>
            </w:r>
          </w:p>
        </w:tc>
        <w:tc>
          <w:tcPr>
            <w:tcW w:w="762" w:type="dxa"/>
            <w:shd w:val="clear" w:color="auto" w:fill="auto"/>
          </w:tcPr>
          <w:p w:rsidR="00FB7F36" w:rsidRPr="00282211" w:rsidRDefault="00FB7F36" w:rsidP="00FB7F36">
            <w:pPr>
              <w:rPr>
                <w:b/>
                <w:sz w:val="20"/>
                <w:szCs w:val="20"/>
              </w:rPr>
            </w:pPr>
            <w:r>
              <w:rPr>
                <w:b/>
                <w:sz w:val="20"/>
                <w:szCs w:val="20"/>
              </w:rPr>
              <w:t>002</w:t>
            </w:r>
          </w:p>
        </w:tc>
        <w:tc>
          <w:tcPr>
            <w:tcW w:w="1606" w:type="dxa"/>
            <w:shd w:val="clear" w:color="auto" w:fill="auto"/>
          </w:tcPr>
          <w:p w:rsidR="00FB7F36" w:rsidRPr="004F6905" w:rsidRDefault="00864FEA" w:rsidP="00FB7F36">
            <w:pPr>
              <w:rPr>
                <w:sz w:val="22"/>
                <w:szCs w:val="22"/>
              </w:rPr>
            </w:pPr>
            <w:r>
              <w:rPr>
                <w:sz w:val="22"/>
                <w:szCs w:val="22"/>
              </w:rPr>
              <w:t>453373,9</w:t>
            </w:r>
          </w:p>
        </w:tc>
        <w:tc>
          <w:tcPr>
            <w:tcW w:w="1538" w:type="dxa"/>
            <w:shd w:val="clear" w:color="auto" w:fill="auto"/>
          </w:tcPr>
          <w:p w:rsidR="00FB7F36" w:rsidRPr="004F6905" w:rsidRDefault="00864FEA" w:rsidP="001C5E68">
            <w:pPr>
              <w:rPr>
                <w:sz w:val="22"/>
                <w:szCs w:val="22"/>
              </w:rPr>
            </w:pPr>
            <w:r>
              <w:rPr>
                <w:sz w:val="22"/>
                <w:szCs w:val="22"/>
              </w:rPr>
              <w:t>456777,0</w:t>
            </w:r>
          </w:p>
        </w:tc>
        <w:tc>
          <w:tcPr>
            <w:tcW w:w="1071" w:type="dxa"/>
            <w:shd w:val="clear" w:color="auto" w:fill="auto"/>
          </w:tcPr>
          <w:p w:rsidR="00FB7F36" w:rsidRPr="004F6905" w:rsidRDefault="00864FEA" w:rsidP="00402632">
            <w:pPr>
              <w:rPr>
                <w:sz w:val="22"/>
                <w:szCs w:val="22"/>
              </w:rPr>
            </w:pPr>
            <w:r>
              <w:rPr>
                <w:sz w:val="22"/>
                <w:szCs w:val="22"/>
              </w:rPr>
              <w:t>3403,1</w:t>
            </w:r>
          </w:p>
        </w:tc>
        <w:tc>
          <w:tcPr>
            <w:tcW w:w="601" w:type="dxa"/>
            <w:shd w:val="clear" w:color="auto" w:fill="auto"/>
          </w:tcPr>
          <w:p w:rsidR="00FB7F36" w:rsidRPr="004F6905" w:rsidRDefault="00270B09" w:rsidP="00402632">
            <w:pPr>
              <w:rPr>
                <w:sz w:val="22"/>
                <w:szCs w:val="22"/>
              </w:rPr>
            </w:pPr>
            <w:r>
              <w:rPr>
                <w:sz w:val="22"/>
                <w:szCs w:val="22"/>
              </w:rPr>
              <w:t>0,7</w:t>
            </w:r>
          </w:p>
        </w:tc>
        <w:tc>
          <w:tcPr>
            <w:tcW w:w="1379" w:type="dxa"/>
            <w:shd w:val="clear" w:color="auto" w:fill="auto"/>
          </w:tcPr>
          <w:p w:rsidR="00FB7F36" w:rsidRPr="004F6905" w:rsidRDefault="00270B09" w:rsidP="00FB7F36">
            <w:pPr>
              <w:rPr>
                <w:sz w:val="22"/>
                <w:szCs w:val="22"/>
              </w:rPr>
            </w:pPr>
            <w:r>
              <w:rPr>
                <w:sz w:val="22"/>
                <w:szCs w:val="22"/>
              </w:rPr>
              <w:t>97,0</w:t>
            </w:r>
          </w:p>
        </w:tc>
      </w:tr>
      <w:tr w:rsidR="00FB7F36" w:rsidRPr="00282211" w:rsidTr="00FB7F36">
        <w:tc>
          <w:tcPr>
            <w:tcW w:w="3215" w:type="dxa"/>
            <w:shd w:val="clear" w:color="auto" w:fill="auto"/>
          </w:tcPr>
          <w:p w:rsidR="00FB7F36" w:rsidRPr="00282211" w:rsidRDefault="00FB7F36" w:rsidP="00FB7F36">
            <w:pPr>
              <w:rPr>
                <w:b/>
                <w:sz w:val="20"/>
                <w:szCs w:val="20"/>
              </w:rPr>
            </w:pPr>
            <w:r w:rsidRPr="00282211">
              <w:rPr>
                <w:b/>
                <w:sz w:val="20"/>
                <w:szCs w:val="20"/>
              </w:rPr>
              <w:t xml:space="preserve">Финансовое управление администрации </w:t>
            </w:r>
          </w:p>
        </w:tc>
        <w:tc>
          <w:tcPr>
            <w:tcW w:w="762" w:type="dxa"/>
            <w:shd w:val="clear" w:color="auto" w:fill="auto"/>
          </w:tcPr>
          <w:p w:rsidR="00FB7F36" w:rsidRPr="00282211" w:rsidRDefault="00FB7F36" w:rsidP="00FB7F36">
            <w:pPr>
              <w:rPr>
                <w:b/>
                <w:sz w:val="20"/>
                <w:szCs w:val="20"/>
              </w:rPr>
            </w:pPr>
            <w:r w:rsidRPr="00282211">
              <w:rPr>
                <w:b/>
                <w:sz w:val="20"/>
                <w:szCs w:val="20"/>
              </w:rPr>
              <w:t>00</w:t>
            </w:r>
            <w:r>
              <w:rPr>
                <w:b/>
                <w:sz w:val="20"/>
                <w:szCs w:val="20"/>
              </w:rPr>
              <w:t>3</w:t>
            </w:r>
          </w:p>
        </w:tc>
        <w:tc>
          <w:tcPr>
            <w:tcW w:w="1606" w:type="dxa"/>
            <w:shd w:val="clear" w:color="auto" w:fill="auto"/>
          </w:tcPr>
          <w:p w:rsidR="00FB7F36" w:rsidRPr="004F6905" w:rsidRDefault="00864FEA" w:rsidP="00FB7F36">
            <w:pPr>
              <w:rPr>
                <w:sz w:val="22"/>
                <w:szCs w:val="22"/>
              </w:rPr>
            </w:pPr>
            <w:r>
              <w:rPr>
                <w:sz w:val="22"/>
                <w:szCs w:val="22"/>
              </w:rPr>
              <w:t>6501,9</w:t>
            </w:r>
          </w:p>
        </w:tc>
        <w:tc>
          <w:tcPr>
            <w:tcW w:w="1538" w:type="dxa"/>
            <w:shd w:val="clear" w:color="auto" w:fill="auto"/>
          </w:tcPr>
          <w:p w:rsidR="00FB7F36" w:rsidRPr="004F6905" w:rsidRDefault="00864FEA" w:rsidP="004E07BE">
            <w:pPr>
              <w:rPr>
                <w:sz w:val="22"/>
                <w:szCs w:val="22"/>
              </w:rPr>
            </w:pPr>
            <w:r>
              <w:rPr>
                <w:sz w:val="22"/>
                <w:szCs w:val="22"/>
              </w:rPr>
              <w:t>7898,5</w:t>
            </w:r>
          </w:p>
        </w:tc>
        <w:tc>
          <w:tcPr>
            <w:tcW w:w="1071" w:type="dxa"/>
            <w:shd w:val="clear" w:color="auto" w:fill="auto"/>
          </w:tcPr>
          <w:p w:rsidR="00FB7F36" w:rsidRPr="004F6905" w:rsidRDefault="00864FEA" w:rsidP="00FB7F36">
            <w:pPr>
              <w:rPr>
                <w:sz w:val="22"/>
                <w:szCs w:val="22"/>
              </w:rPr>
            </w:pPr>
            <w:r>
              <w:rPr>
                <w:sz w:val="22"/>
                <w:szCs w:val="22"/>
              </w:rPr>
              <w:t>1396,6</w:t>
            </w:r>
          </w:p>
        </w:tc>
        <w:tc>
          <w:tcPr>
            <w:tcW w:w="601" w:type="dxa"/>
            <w:shd w:val="clear" w:color="auto" w:fill="auto"/>
          </w:tcPr>
          <w:p w:rsidR="00FB7F36" w:rsidRPr="004F6905" w:rsidRDefault="00270B09" w:rsidP="00FB7F36">
            <w:pPr>
              <w:rPr>
                <w:sz w:val="22"/>
                <w:szCs w:val="22"/>
              </w:rPr>
            </w:pPr>
            <w:r>
              <w:rPr>
                <w:sz w:val="22"/>
                <w:szCs w:val="22"/>
              </w:rPr>
              <w:t>21,5</w:t>
            </w:r>
          </w:p>
        </w:tc>
        <w:tc>
          <w:tcPr>
            <w:tcW w:w="1379" w:type="dxa"/>
            <w:shd w:val="clear" w:color="auto" w:fill="auto"/>
          </w:tcPr>
          <w:p w:rsidR="00FB7F36" w:rsidRPr="004F6905" w:rsidRDefault="00270B09" w:rsidP="00FB7F36">
            <w:pPr>
              <w:rPr>
                <w:sz w:val="22"/>
                <w:szCs w:val="22"/>
              </w:rPr>
            </w:pPr>
            <w:r>
              <w:rPr>
                <w:sz w:val="22"/>
                <w:szCs w:val="22"/>
              </w:rPr>
              <w:t>1,7</w:t>
            </w:r>
          </w:p>
        </w:tc>
      </w:tr>
      <w:tr w:rsidR="00FB7F36" w:rsidRPr="00282211" w:rsidTr="00FB7F36">
        <w:tc>
          <w:tcPr>
            <w:tcW w:w="3215" w:type="dxa"/>
            <w:shd w:val="clear" w:color="auto" w:fill="auto"/>
          </w:tcPr>
          <w:p w:rsidR="00FB7F36" w:rsidRPr="00282211" w:rsidRDefault="00FB7F36" w:rsidP="00FB7F36">
            <w:pPr>
              <w:rPr>
                <w:b/>
                <w:sz w:val="20"/>
                <w:szCs w:val="20"/>
              </w:rPr>
            </w:pPr>
            <w:r>
              <w:rPr>
                <w:b/>
                <w:sz w:val="20"/>
                <w:szCs w:val="20"/>
              </w:rPr>
              <w:t>Совет народных депутатов города ФОКИНО</w:t>
            </w:r>
          </w:p>
        </w:tc>
        <w:tc>
          <w:tcPr>
            <w:tcW w:w="762" w:type="dxa"/>
            <w:shd w:val="clear" w:color="auto" w:fill="auto"/>
          </w:tcPr>
          <w:p w:rsidR="00FB7F36" w:rsidRPr="00282211" w:rsidRDefault="00FB7F36" w:rsidP="00FB7F36">
            <w:pPr>
              <w:rPr>
                <w:b/>
                <w:sz w:val="20"/>
                <w:szCs w:val="20"/>
              </w:rPr>
            </w:pPr>
            <w:r>
              <w:rPr>
                <w:b/>
                <w:sz w:val="20"/>
                <w:szCs w:val="20"/>
              </w:rPr>
              <w:t>001</w:t>
            </w:r>
          </w:p>
        </w:tc>
        <w:tc>
          <w:tcPr>
            <w:tcW w:w="1606" w:type="dxa"/>
            <w:shd w:val="clear" w:color="auto" w:fill="auto"/>
          </w:tcPr>
          <w:p w:rsidR="00FB7F36" w:rsidRPr="00282211" w:rsidRDefault="00864FEA" w:rsidP="00FB7F36">
            <w:pPr>
              <w:rPr>
                <w:sz w:val="22"/>
                <w:szCs w:val="22"/>
              </w:rPr>
            </w:pPr>
            <w:r>
              <w:rPr>
                <w:sz w:val="22"/>
                <w:szCs w:val="22"/>
              </w:rPr>
              <w:t>1063,9</w:t>
            </w:r>
          </w:p>
        </w:tc>
        <w:tc>
          <w:tcPr>
            <w:tcW w:w="1538" w:type="dxa"/>
            <w:shd w:val="clear" w:color="auto" w:fill="auto"/>
          </w:tcPr>
          <w:p w:rsidR="00FB7F36" w:rsidRPr="00282211" w:rsidRDefault="00864FEA" w:rsidP="00FB7F36">
            <w:pPr>
              <w:rPr>
                <w:sz w:val="22"/>
                <w:szCs w:val="22"/>
              </w:rPr>
            </w:pPr>
            <w:r>
              <w:rPr>
                <w:sz w:val="22"/>
                <w:szCs w:val="22"/>
              </w:rPr>
              <w:t>1063,9</w:t>
            </w:r>
          </w:p>
        </w:tc>
        <w:tc>
          <w:tcPr>
            <w:tcW w:w="1071" w:type="dxa"/>
            <w:shd w:val="clear" w:color="auto" w:fill="auto"/>
          </w:tcPr>
          <w:p w:rsidR="00FB7F36" w:rsidRPr="004F6905" w:rsidRDefault="00FB7F36" w:rsidP="00C16758">
            <w:pPr>
              <w:rPr>
                <w:sz w:val="22"/>
                <w:szCs w:val="22"/>
              </w:rPr>
            </w:pPr>
          </w:p>
        </w:tc>
        <w:tc>
          <w:tcPr>
            <w:tcW w:w="601" w:type="dxa"/>
            <w:shd w:val="clear" w:color="auto" w:fill="auto"/>
          </w:tcPr>
          <w:p w:rsidR="00FB7F36" w:rsidRPr="004F6905" w:rsidRDefault="00FB7F36" w:rsidP="00FB7F36">
            <w:pPr>
              <w:rPr>
                <w:sz w:val="22"/>
                <w:szCs w:val="22"/>
              </w:rPr>
            </w:pPr>
          </w:p>
        </w:tc>
        <w:tc>
          <w:tcPr>
            <w:tcW w:w="1379" w:type="dxa"/>
            <w:shd w:val="clear" w:color="auto" w:fill="auto"/>
          </w:tcPr>
          <w:p w:rsidR="00FB7F36" w:rsidRPr="007D07B4" w:rsidRDefault="00270B09" w:rsidP="00FB7F36">
            <w:pPr>
              <w:rPr>
                <w:sz w:val="22"/>
                <w:szCs w:val="22"/>
              </w:rPr>
            </w:pPr>
            <w:r>
              <w:rPr>
                <w:sz w:val="22"/>
                <w:szCs w:val="22"/>
              </w:rPr>
              <w:t>0,2</w:t>
            </w:r>
          </w:p>
        </w:tc>
      </w:tr>
      <w:tr w:rsidR="00FB7F36" w:rsidRPr="00282211" w:rsidTr="00FB7F36">
        <w:trPr>
          <w:trHeight w:val="704"/>
        </w:trPr>
        <w:tc>
          <w:tcPr>
            <w:tcW w:w="3215" w:type="dxa"/>
            <w:shd w:val="clear" w:color="auto" w:fill="auto"/>
          </w:tcPr>
          <w:p w:rsidR="00FB7F36" w:rsidRDefault="00FB7F36" w:rsidP="00FB7F36">
            <w:pPr>
              <w:rPr>
                <w:b/>
                <w:sz w:val="20"/>
                <w:szCs w:val="20"/>
              </w:rPr>
            </w:pPr>
            <w:r>
              <w:rPr>
                <w:b/>
                <w:sz w:val="20"/>
                <w:szCs w:val="20"/>
              </w:rPr>
              <w:t>Контрольно-счетная палата города Фокино</w:t>
            </w:r>
          </w:p>
        </w:tc>
        <w:tc>
          <w:tcPr>
            <w:tcW w:w="762" w:type="dxa"/>
            <w:shd w:val="clear" w:color="auto" w:fill="auto"/>
          </w:tcPr>
          <w:p w:rsidR="00FB7F36" w:rsidRDefault="00FB7F36" w:rsidP="00FB7F36">
            <w:pPr>
              <w:rPr>
                <w:b/>
                <w:sz w:val="20"/>
                <w:szCs w:val="20"/>
              </w:rPr>
            </w:pPr>
            <w:r>
              <w:rPr>
                <w:b/>
                <w:sz w:val="20"/>
                <w:szCs w:val="20"/>
              </w:rPr>
              <w:t>016</w:t>
            </w:r>
          </w:p>
        </w:tc>
        <w:tc>
          <w:tcPr>
            <w:tcW w:w="1606" w:type="dxa"/>
            <w:shd w:val="clear" w:color="auto" w:fill="auto"/>
          </w:tcPr>
          <w:p w:rsidR="00FB7F36" w:rsidRPr="006705DD" w:rsidRDefault="00864FEA" w:rsidP="00FB7F36">
            <w:pPr>
              <w:rPr>
                <w:sz w:val="22"/>
                <w:szCs w:val="22"/>
              </w:rPr>
            </w:pPr>
            <w:r>
              <w:rPr>
                <w:sz w:val="22"/>
                <w:szCs w:val="22"/>
              </w:rPr>
              <w:t>1393,8</w:t>
            </w:r>
          </w:p>
        </w:tc>
        <w:tc>
          <w:tcPr>
            <w:tcW w:w="1538" w:type="dxa"/>
            <w:shd w:val="clear" w:color="auto" w:fill="auto"/>
          </w:tcPr>
          <w:p w:rsidR="00FB7F36" w:rsidRPr="006705DD" w:rsidRDefault="00864FEA" w:rsidP="00FB7F36">
            <w:pPr>
              <w:rPr>
                <w:sz w:val="22"/>
                <w:szCs w:val="22"/>
              </w:rPr>
            </w:pPr>
            <w:r>
              <w:rPr>
                <w:sz w:val="22"/>
                <w:szCs w:val="22"/>
              </w:rPr>
              <w:t>1393,8</w:t>
            </w:r>
          </w:p>
        </w:tc>
        <w:tc>
          <w:tcPr>
            <w:tcW w:w="1071" w:type="dxa"/>
            <w:shd w:val="clear" w:color="auto" w:fill="auto"/>
          </w:tcPr>
          <w:p w:rsidR="00FB7F36" w:rsidRDefault="00FB7F36" w:rsidP="00FB7F36">
            <w:pPr>
              <w:rPr>
                <w:sz w:val="22"/>
                <w:szCs w:val="22"/>
              </w:rPr>
            </w:pPr>
          </w:p>
        </w:tc>
        <w:tc>
          <w:tcPr>
            <w:tcW w:w="601" w:type="dxa"/>
            <w:shd w:val="clear" w:color="auto" w:fill="auto"/>
          </w:tcPr>
          <w:p w:rsidR="00FB7F36" w:rsidRPr="004F6905" w:rsidRDefault="00FB7F36" w:rsidP="00FB7F36">
            <w:pPr>
              <w:rPr>
                <w:sz w:val="22"/>
                <w:szCs w:val="22"/>
              </w:rPr>
            </w:pPr>
          </w:p>
        </w:tc>
        <w:tc>
          <w:tcPr>
            <w:tcW w:w="1379" w:type="dxa"/>
            <w:shd w:val="clear" w:color="auto" w:fill="auto"/>
          </w:tcPr>
          <w:p w:rsidR="00FB7F36" w:rsidRPr="004F6905" w:rsidRDefault="00270B09" w:rsidP="00FB7F36">
            <w:pPr>
              <w:rPr>
                <w:sz w:val="22"/>
                <w:szCs w:val="22"/>
              </w:rPr>
            </w:pPr>
            <w:r>
              <w:rPr>
                <w:sz w:val="22"/>
                <w:szCs w:val="22"/>
              </w:rPr>
              <w:t>0,3</w:t>
            </w:r>
          </w:p>
        </w:tc>
      </w:tr>
      <w:tr w:rsidR="00FB7F36" w:rsidRPr="00282211" w:rsidTr="00FB7F36">
        <w:tc>
          <w:tcPr>
            <w:tcW w:w="3215" w:type="dxa"/>
            <w:shd w:val="clear" w:color="auto" w:fill="auto"/>
          </w:tcPr>
          <w:p w:rsidR="00FB7F36" w:rsidRPr="00282211" w:rsidRDefault="00FB7F36" w:rsidP="00FB7F36">
            <w:pPr>
              <w:rPr>
                <w:b/>
                <w:sz w:val="20"/>
                <w:szCs w:val="20"/>
              </w:rPr>
            </w:pPr>
            <w:r>
              <w:rPr>
                <w:b/>
                <w:sz w:val="20"/>
                <w:szCs w:val="20"/>
              </w:rPr>
              <w:t>Комитет по управлению муниципальным имуществом города Фокино</w:t>
            </w:r>
          </w:p>
        </w:tc>
        <w:tc>
          <w:tcPr>
            <w:tcW w:w="762" w:type="dxa"/>
            <w:shd w:val="clear" w:color="auto" w:fill="auto"/>
          </w:tcPr>
          <w:p w:rsidR="00FB7F36" w:rsidRPr="00282211" w:rsidRDefault="00FB7F36" w:rsidP="00FB7F36">
            <w:pPr>
              <w:rPr>
                <w:b/>
                <w:sz w:val="20"/>
                <w:szCs w:val="20"/>
              </w:rPr>
            </w:pPr>
            <w:r>
              <w:rPr>
                <w:b/>
                <w:sz w:val="20"/>
                <w:szCs w:val="20"/>
              </w:rPr>
              <w:t>005</w:t>
            </w:r>
          </w:p>
        </w:tc>
        <w:tc>
          <w:tcPr>
            <w:tcW w:w="1606" w:type="dxa"/>
            <w:shd w:val="clear" w:color="auto" w:fill="auto"/>
          </w:tcPr>
          <w:p w:rsidR="00FB7F36" w:rsidRPr="00282211" w:rsidRDefault="00864FEA" w:rsidP="00FB7F36">
            <w:pPr>
              <w:rPr>
                <w:sz w:val="22"/>
                <w:szCs w:val="22"/>
              </w:rPr>
            </w:pPr>
            <w:r>
              <w:rPr>
                <w:sz w:val="22"/>
                <w:szCs w:val="22"/>
              </w:rPr>
              <w:t>3847,7</w:t>
            </w:r>
          </w:p>
        </w:tc>
        <w:tc>
          <w:tcPr>
            <w:tcW w:w="1538" w:type="dxa"/>
            <w:shd w:val="clear" w:color="auto" w:fill="auto"/>
          </w:tcPr>
          <w:p w:rsidR="00FB7F36" w:rsidRPr="00282211" w:rsidRDefault="00864FEA" w:rsidP="004E07BE">
            <w:pPr>
              <w:rPr>
                <w:sz w:val="22"/>
                <w:szCs w:val="22"/>
              </w:rPr>
            </w:pPr>
            <w:r>
              <w:rPr>
                <w:sz w:val="22"/>
                <w:szCs w:val="22"/>
              </w:rPr>
              <w:t>3847,7</w:t>
            </w:r>
          </w:p>
        </w:tc>
        <w:tc>
          <w:tcPr>
            <w:tcW w:w="1071" w:type="dxa"/>
            <w:shd w:val="clear" w:color="auto" w:fill="auto"/>
          </w:tcPr>
          <w:p w:rsidR="00FB7F36" w:rsidRPr="004F6905" w:rsidRDefault="00FB7F36" w:rsidP="00FB7F36">
            <w:pPr>
              <w:rPr>
                <w:sz w:val="22"/>
                <w:szCs w:val="22"/>
              </w:rPr>
            </w:pPr>
          </w:p>
        </w:tc>
        <w:tc>
          <w:tcPr>
            <w:tcW w:w="601" w:type="dxa"/>
            <w:shd w:val="clear" w:color="auto" w:fill="auto"/>
          </w:tcPr>
          <w:p w:rsidR="00FB7F36" w:rsidRPr="004F6905" w:rsidRDefault="00FB7F36" w:rsidP="00FB7F36">
            <w:pPr>
              <w:rPr>
                <w:sz w:val="22"/>
                <w:szCs w:val="22"/>
              </w:rPr>
            </w:pPr>
          </w:p>
        </w:tc>
        <w:tc>
          <w:tcPr>
            <w:tcW w:w="1379" w:type="dxa"/>
            <w:shd w:val="clear" w:color="auto" w:fill="auto"/>
          </w:tcPr>
          <w:p w:rsidR="00FB7F36" w:rsidRPr="004F6905" w:rsidRDefault="00270B09" w:rsidP="00FB7F36">
            <w:pPr>
              <w:rPr>
                <w:sz w:val="22"/>
                <w:szCs w:val="22"/>
              </w:rPr>
            </w:pPr>
            <w:r>
              <w:rPr>
                <w:sz w:val="22"/>
                <w:szCs w:val="22"/>
              </w:rPr>
              <w:t>0,8</w:t>
            </w:r>
          </w:p>
        </w:tc>
      </w:tr>
      <w:tr w:rsidR="00FB7F36" w:rsidRPr="00282211" w:rsidTr="00FB7F36">
        <w:trPr>
          <w:trHeight w:val="102"/>
        </w:trPr>
        <w:tc>
          <w:tcPr>
            <w:tcW w:w="3215" w:type="dxa"/>
            <w:shd w:val="clear" w:color="auto" w:fill="auto"/>
          </w:tcPr>
          <w:p w:rsidR="00FB7F36" w:rsidRPr="00282211" w:rsidRDefault="00FB7F36" w:rsidP="00FB7F36">
            <w:pPr>
              <w:rPr>
                <w:b/>
                <w:sz w:val="20"/>
                <w:szCs w:val="20"/>
              </w:rPr>
            </w:pPr>
            <w:r w:rsidRPr="00282211">
              <w:rPr>
                <w:b/>
                <w:sz w:val="20"/>
                <w:szCs w:val="20"/>
              </w:rPr>
              <w:t>ВСЕГО</w:t>
            </w:r>
          </w:p>
        </w:tc>
        <w:tc>
          <w:tcPr>
            <w:tcW w:w="762" w:type="dxa"/>
            <w:shd w:val="clear" w:color="auto" w:fill="auto"/>
          </w:tcPr>
          <w:p w:rsidR="00FB7F36" w:rsidRPr="00282211" w:rsidRDefault="00FB7F36" w:rsidP="00FB7F36">
            <w:pPr>
              <w:rPr>
                <w:b/>
                <w:sz w:val="20"/>
                <w:szCs w:val="20"/>
              </w:rPr>
            </w:pPr>
          </w:p>
        </w:tc>
        <w:tc>
          <w:tcPr>
            <w:tcW w:w="1606" w:type="dxa"/>
            <w:shd w:val="clear" w:color="auto" w:fill="auto"/>
          </w:tcPr>
          <w:p w:rsidR="00FB7F36" w:rsidRPr="004F6905" w:rsidRDefault="00864FEA" w:rsidP="00FB7F36">
            <w:pPr>
              <w:rPr>
                <w:b/>
                <w:sz w:val="22"/>
                <w:szCs w:val="22"/>
              </w:rPr>
            </w:pPr>
            <w:r>
              <w:rPr>
                <w:b/>
                <w:sz w:val="22"/>
                <w:szCs w:val="22"/>
              </w:rPr>
              <w:t>466181,3</w:t>
            </w:r>
          </w:p>
        </w:tc>
        <w:tc>
          <w:tcPr>
            <w:tcW w:w="1538" w:type="dxa"/>
            <w:shd w:val="clear" w:color="auto" w:fill="auto"/>
          </w:tcPr>
          <w:p w:rsidR="00FB7F36" w:rsidRPr="004F6905" w:rsidRDefault="00270B09" w:rsidP="00FB7F36">
            <w:pPr>
              <w:rPr>
                <w:b/>
                <w:sz w:val="22"/>
                <w:szCs w:val="22"/>
              </w:rPr>
            </w:pPr>
            <w:r>
              <w:rPr>
                <w:b/>
                <w:sz w:val="22"/>
                <w:szCs w:val="22"/>
              </w:rPr>
              <w:t>470981,1</w:t>
            </w:r>
          </w:p>
        </w:tc>
        <w:tc>
          <w:tcPr>
            <w:tcW w:w="1071" w:type="dxa"/>
            <w:shd w:val="clear" w:color="auto" w:fill="auto"/>
          </w:tcPr>
          <w:p w:rsidR="00FB7F36" w:rsidRPr="004F6905" w:rsidRDefault="00270B09" w:rsidP="00402632">
            <w:pPr>
              <w:rPr>
                <w:b/>
                <w:sz w:val="22"/>
                <w:szCs w:val="22"/>
              </w:rPr>
            </w:pPr>
            <w:r>
              <w:rPr>
                <w:b/>
                <w:sz w:val="22"/>
                <w:szCs w:val="22"/>
              </w:rPr>
              <w:t>4799,7</w:t>
            </w:r>
          </w:p>
        </w:tc>
        <w:tc>
          <w:tcPr>
            <w:tcW w:w="601" w:type="dxa"/>
            <w:shd w:val="clear" w:color="auto" w:fill="auto"/>
          </w:tcPr>
          <w:p w:rsidR="00FB7F36" w:rsidRPr="004F6905" w:rsidRDefault="00270B09" w:rsidP="00F73A73">
            <w:pPr>
              <w:rPr>
                <w:b/>
                <w:sz w:val="22"/>
                <w:szCs w:val="22"/>
              </w:rPr>
            </w:pPr>
            <w:r>
              <w:rPr>
                <w:b/>
                <w:sz w:val="22"/>
                <w:szCs w:val="22"/>
              </w:rPr>
              <w:t>2,9</w:t>
            </w:r>
          </w:p>
        </w:tc>
        <w:tc>
          <w:tcPr>
            <w:tcW w:w="1379" w:type="dxa"/>
            <w:shd w:val="clear" w:color="auto" w:fill="auto"/>
          </w:tcPr>
          <w:p w:rsidR="00FB7F36" w:rsidRPr="004F6905" w:rsidRDefault="00270B09" w:rsidP="00FB7F36">
            <w:pPr>
              <w:rPr>
                <w:b/>
                <w:sz w:val="22"/>
                <w:szCs w:val="22"/>
              </w:rPr>
            </w:pPr>
            <w:r>
              <w:rPr>
                <w:b/>
                <w:sz w:val="22"/>
                <w:szCs w:val="22"/>
              </w:rPr>
              <w:t>100</w:t>
            </w:r>
          </w:p>
        </w:tc>
      </w:tr>
    </w:tbl>
    <w:p w:rsidR="009F4819" w:rsidRDefault="009F4819" w:rsidP="00297D90">
      <w:pPr>
        <w:rPr>
          <w:sz w:val="28"/>
          <w:szCs w:val="28"/>
        </w:rPr>
      </w:pPr>
    </w:p>
    <w:p w:rsidR="00612942" w:rsidRDefault="00612942" w:rsidP="00612942">
      <w:pPr>
        <w:jc w:val="both"/>
        <w:rPr>
          <w:b/>
          <w:sz w:val="28"/>
          <w:szCs w:val="28"/>
        </w:rPr>
      </w:pPr>
      <w:r>
        <w:rPr>
          <w:sz w:val="28"/>
          <w:szCs w:val="28"/>
        </w:rPr>
        <w:t xml:space="preserve">Согласно данным таблицы, </w:t>
      </w:r>
      <w:r w:rsidR="00C13832">
        <w:rPr>
          <w:sz w:val="28"/>
          <w:szCs w:val="28"/>
        </w:rPr>
        <w:t>изменения</w:t>
      </w:r>
      <w:r>
        <w:rPr>
          <w:sz w:val="28"/>
          <w:szCs w:val="28"/>
        </w:rPr>
        <w:t xml:space="preserve"> расходов в общем произведено по </w:t>
      </w:r>
      <w:r w:rsidR="00F73A73">
        <w:rPr>
          <w:sz w:val="28"/>
          <w:szCs w:val="28"/>
        </w:rPr>
        <w:t>двум</w:t>
      </w:r>
      <w:r>
        <w:rPr>
          <w:sz w:val="28"/>
          <w:szCs w:val="28"/>
        </w:rPr>
        <w:t xml:space="preserve"> главн</w:t>
      </w:r>
      <w:r w:rsidR="00F73A73">
        <w:rPr>
          <w:sz w:val="28"/>
          <w:szCs w:val="28"/>
        </w:rPr>
        <w:t>ы</w:t>
      </w:r>
      <w:r w:rsidR="00796E06">
        <w:rPr>
          <w:sz w:val="28"/>
          <w:szCs w:val="28"/>
        </w:rPr>
        <w:t>м</w:t>
      </w:r>
      <w:r>
        <w:rPr>
          <w:sz w:val="28"/>
          <w:szCs w:val="28"/>
        </w:rPr>
        <w:t xml:space="preserve"> распорядител</w:t>
      </w:r>
      <w:r w:rsidR="00F73A73">
        <w:rPr>
          <w:sz w:val="28"/>
          <w:szCs w:val="28"/>
        </w:rPr>
        <w:t>ям</w:t>
      </w:r>
      <w:r>
        <w:rPr>
          <w:sz w:val="28"/>
          <w:szCs w:val="28"/>
        </w:rPr>
        <w:t xml:space="preserve">. Наибольший удельный вес от объема </w:t>
      </w:r>
      <w:r w:rsidR="00270B09">
        <w:rPr>
          <w:sz w:val="28"/>
          <w:szCs w:val="28"/>
        </w:rPr>
        <w:lastRenderedPageBreak/>
        <w:t>увеличение</w:t>
      </w:r>
      <w:r w:rsidR="004E07BE">
        <w:rPr>
          <w:sz w:val="28"/>
          <w:szCs w:val="28"/>
        </w:rPr>
        <w:t xml:space="preserve"> </w:t>
      </w:r>
      <w:r>
        <w:rPr>
          <w:sz w:val="28"/>
          <w:szCs w:val="28"/>
        </w:rPr>
        <w:t>расходов приходится на распорядителя бюджетных средств –</w:t>
      </w:r>
      <w:r w:rsidR="001C5E68">
        <w:rPr>
          <w:b/>
          <w:sz w:val="28"/>
          <w:szCs w:val="28"/>
        </w:rPr>
        <w:t xml:space="preserve"> </w:t>
      </w:r>
      <w:r w:rsidR="00F23FE5">
        <w:rPr>
          <w:b/>
          <w:sz w:val="28"/>
          <w:szCs w:val="28"/>
        </w:rPr>
        <w:t xml:space="preserve"> Администрация города Фокино </w:t>
      </w:r>
      <w:r w:rsidRPr="00941A65">
        <w:rPr>
          <w:b/>
          <w:sz w:val="28"/>
          <w:szCs w:val="28"/>
        </w:rPr>
        <w:t>.</w:t>
      </w:r>
    </w:p>
    <w:p w:rsidR="00612942" w:rsidRDefault="00612942" w:rsidP="00612942">
      <w:pPr>
        <w:jc w:val="both"/>
        <w:rPr>
          <w:sz w:val="28"/>
          <w:szCs w:val="28"/>
        </w:rPr>
      </w:pPr>
    </w:p>
    <w:p w:rsidR="00612942" w:rsidRDefault="00612942" w:rsidP="00612942">
      <w:pPr>
        <w:jc w:val="both"/>
        <w:rPr>
          <w:sz w:val="28"/>
          <w:szCs w:val="28"/>
        </w:rPr>
      </w:pPr>
      <w:r>
        <w:rPr>
          <w:sz w:val="28"/>
          <w:szCs w:val="28"/>
        </w:rPr>
        <w:t xml:space="preserve">      Данные изменения предусмотрены согласно: </w:t>
      </w:r>
    </w:p>
    <w:p w:rsidR="00435FF8" w:rsidRDefault="000E3F25" w:rsidP="00435FF8">
      <w:pPr>
        <w:shd w:val="clear" w:color="auto" w:fill="FFFFFF"/>
        <w:suppressAutoHyphens/>
        <w:ind w:firstLine="720"/>
        <w:jc w:val="both"/>
        <w:rPr>
          <w:bCs/>
          <w:sz w:val="28"/>
          <w:szCs w:val="28"/>
        </w:rPr>
      </w:pPr>
      <w:r>
        <w:rPr>
          <w:sz w:val="28"/>
          <w:szCs w:val="28"/>
        </w:rPr>
        <w:t xml:space="preserve">  </w:t>
      </w:r>
      <w:r w:rsidRPr="00AA7085">
        <w:rPr>
          <w:sz w:val="28"/>
          <w:szCs w:val="28"/>
        </w:rPr>
        <w:t>Реализация полномочий исполнительного органа власти городского округа город Фокино Брянской области</w:t>
      </w:r>
      <w:r w:rsidR="00651859">
        <w:rPr>
          <w:sz w:val="28"/>
          <w:szCs w:val="28"/>
        </w:rPr>
        <w:t>:</w:t>
      </w:r>
      <w:r w:rsidRPr="000E3F25">
        <w:rPr>
          <w:color w:val="000000"/>
          <w:sz w:val="28"/>
          <w:szCs w:val="28"/>
        </w:rPr>
        <w:t xml:space="preserve"> </w:t>
      </w:r>
      <w:r w:rsidR="00270B09" w:rsidRPr="00270B09">
        <w:rPr>
          <w:bCs/>
          <w:sz w:val="28"/>
          <w:szCs w:val="28"/>
        </w:rPr>
        <w:t>Обеспечение сохранности автомобильных дорог местного значения и условий безопасности движения по ним</w:t>
      </w:r>
    </w:p>
    <w:p w:rsidR="00435FF8" w:rsidRDefault="00F73A73" w:rsidP="00435FF8">
      <w:pPr>
        <w:shd w:val="clear" w:color="auto" w:fill="FFFFFF"/>
        <w:suppressAutoHyphens/>
        <w:ind w:firstLine="720"/>
        <w:jc w:val="both"/>
        <w:rPr>
          <w:bCs/>
          <w:sz w:val="28"/>
          <w:szCs w:val="28"/>
        </w:rPr>
      </w:pPr>
      <w:r>
        <w:rPr>
          <w:bCs/>
          <w:sz w:val="28"/>
          <w:szCs w:val="28"/>
        </w:rPr>
        <w:t>-</w:t>
      </w:r>
      <w:r w:rsidRPr="00F73A73">
        <w:rPr>
          <w:sz w:val="28"/>
          <w:szCs w:val="28"/>
        </w:rPr>
        <w:t xml:space="preserve"> </w:t>
      </w:r>
      <w:r>
        <w:rPr>
          <w:sz w:val="28"/>
          <w:szCs w:val="28"/>
        </w:rPr>
        <w:t>реализация</w:t>
      </w:r>
      <w:r w:rsidRPr="004B04A1">
        <w:rPr>
          <w:color w:val="000000"/>
          <w:sz w:val="28"/>
          <w:szCs w:val="28"/>
        </w:rPr>
        <w:t xml:space="preserve"> </w:t>
      </w:r>
      <w:r w:rsidR="00270B09" w:rsidRPr="00270B09">
        <w:rPr>
          <w:bCs/>
          <w:sz w:val="28"/>
          <w:szCs w:val="28"/>
        </w:rPr>
        <w:t>Мероприятия в сфере архитектуры и градостроительства</w:t>
      </w:r>
      <w:r w:rsidR="00A31ADD">
        <w:rPr>
          <w:bCs/>
          <w:sz w:val="28"/>
          <w:szCs w:val="28"/>
        </w:rPr>
        <w:t xml:space="preserve"> (</w:t>
      </w:r>
      <w:r w:rsidR="00A31ADD" w:rsidRPr="00A31ADD">
        <w:rPr>
          <w:bCs/>
          <w:sz w:val="28"/>
          <w:szCs w:val="28"/>
        </w:rPr>
        <w:t>Увеличение бюджетных ассигнований на проведение мероприятий по определению рыночной стоимости права на размещение нестационарных торговых объектов</w:t>
      </w:r>
      <w:r w:rsidR="00A31ADD">
        <w:rPr>
          <w:bCs/>
          <w:sz w:val="28"/>
          <w:szCs w:val="28"/>
        </w:rPr>
        <w:t>)</w:t>
      </w:r>
      <w:r w:rsidR="00435FF8">
        <w:rPr>
          <w:bCs/>
          <w:sz w:val="28"/>
          <w:szCs w:val="28"/>
        </w:rPr>
        <w:t>,</w:t>
      </w:r>
    </w:p>
    <w:p w:rsidR="00435FF8" w:rsidRDefault="00375E6A" w:rsidP="00435FF8">
      <w:pPr>
        <w:shd w:val="clear" w:color="auto" w:fill="FFFFFF"/>
        <w:suppressAutoHyphens/>
        <w:ind w:firstLine="720"/>
        <w:jc w:val="both"/>
        <w:rPr>
          <w:bCs/>
          <w:sz w:val="28"/>
          <w:szCs w:val="28"/>
        </w:rPr>
      </w:pPr>
      <w:r>
        <w:rPr>
          <w:bCs/>
          <w:sz w:val="28"/>
          <w:szCs w:val="28"/>
        </w:rPr>
        <w:t>-</w:t>
      </w:r>
      <w:r w:rsidRPr="00F73A73">
        <w:rPr>
          <w:sz w:val="28"/>
          <w:szCs w:val="28"/>
        </w:rPr>
        <w:t xml:space="preserve"> </w:t>
      </w:r>
      <w:r>
        <w:rPr>
          <w:sz w:val="28"/>
          <w:szCs w:val="28"/>
        </w:rPr>
        <w:t>реализация</w:t>
      </w:r>
      <w:r w:rsidRPr="004B04A1">
        <w:rPr>
          <w:color w:val="000000"/>
          <w:sz w:val="28"/>
          <w:szCs w:val="28"/>
        </w:rPr>
        <w:t xml:space="preserve"> мероприятия</w:t>
      </w:r>
      <w:r w:rsidRPr="00375E6A">
        <w:rPr>
          <w:color w:val="000000"/>
          <w:sz w:val="28"/>
          <w:szCs w:val="28"/>
        </w:rPr>
        <w:t xml:space="preserve"> </w:t>
      </w:r>
      <w:r w:rsidR="00A31ADD">
        <w:rPr>
          <w:color w:val="000000"/>
          <w:sz w:val="28"/>
          <w:szCs w:val="28"/>
        </w:rPr>
        <w:t>по у</w:t>
      </w:r>
      <w:r w:rsidR="00A31ADD">
        <w:rPr>
          <w:bCs/>
          <w:sz w:val="28"/>
          <w:szCs w:val="28"/>
        </w:rPr>
        <w:t>плате</w:t>
      </w:r>
      <w:r w:rsidR="00A31ADD" w:rsidRPr="00A31ADD">
        <w:rPr>
          <w:bCs/>
          <w:sz w:val="28"/>
          <w:szCs w:val="28"/>
        </w:rPr>
        <w:t xml:space="preserve">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r w:rsidR="00435FF8">
        <w:rPr>
          <w:bCs/>
          <w:sz w:val="28"/>
          <w:szCs w:val="28"/>
        </w:rPr>
        <w:t>,</w:t>
      </w:r>
    </w:p>
    <w:p w:rsidR="00A31ADD" w:rsidRDefault="00375E6A" w:rsidP="00A31ADD">
      <w:pPr>
        <w:jc w:val="both"/>
        <w:rPr>
          <w:color w:val="000000"/>
          <w:sz w:val="20"/>
          <w:szCs w:val="20"/>
        </w:rPr>
      </w:pPr>
      <w:r>
        <w:rPr>
          <w:bCs/>
          <w:sz w:val="28"/>
          <w:szCs w:val="28"/>
        </w:rPr>
        <w:t>-</w:t>
      </w:r>
      <w:r w:rsidRPr="00F73A73">
        <w:rPr>
          <w:sz w:val="28"/>
          <w:szCs w:val="28"/>
        </w:rPr>
        <w:t xml:space="preserve"> </w:t>
      </w:r>
      <w:r>
        <w:rPr>
          <w:sz w:val="28"/>
          <w:szCs w:val="28"/>
        </w:rPr>
        <w:t>реализация</w:t>
      </w:r>
      <w:r w:rsidRPr="004B04A1">
        <w:rPr>
          <w:color w:val="000000"/>
          <w:sz w:val="28"/>
          <w:szCs w:val="28"/>
        </w:rPr>
        <w:t xml:space="preserve"> мероприятия</w:t>
      </w:r>
      <w:r>
        <w:rPr>
          <w:color w:val="000000"/>
          <w:sz w:val="28"/>
          <w:szCs w:val="28"/>
        </w:rPr>
        <w:t xml:space="preserve"> </w:t>
      </w:r>
      <w:r w:rsidR="00A31ADD">
        <w:rPr>
          <w:bCs/>
          <w:sz w:val="28"/>
          <w:szCs w:val="28"/>
        </w:rPr>
        <w:t>о</w:t>
      </w:r>
      <w:r w:rsidR="00A31ADD" w:rsidRPr="00A31ADD">
        <w:rPr>
          <w:bCs/>
          <w:sz w:val="28"/>
          <w:szCs w:val="28"/>
        </w:rPr>
        <w:t>беспечение мероприятий по модернизации коммунальной инфраструктуры в рамках регионального проекта "Модернизация коммунальной инфраструктуры"</w:t>
      </w:r>
      <w:r w:rsidR="00727E2C" w:rsidRPr="008E1FCF">
        <w:rPr>
          <w:sz w:val="28"/>
          <w:szCs w:val="28"/>
        </w:rPr>
        <w:t xml:space="preserve"> </w:t>
      </w:r>
      <w:r w:rsidR="00A31ADD">
        <w:rPr>
          <w:sz w:val="28"/>
          <w:szCs w:val="28"/>
        </w:rPr>
        <w:t>(</w:t>
      </w:r>
      <w:r w:rsidR="00A31ADD" w:rsidRPr="00A31ADD">
        <w:rPr>
          <w:color w:val="000000"/>
          <w:sz w:val="28"/>
          <w:szCs w:val="28"/>
        </w:rPr>
        <w:t>Закон Брянской области №19-з от 04.03.2025, в том числе за счет средств местного бюджета</w:t>
      </w:r>
      <w:r w:rsidR="00A31ADD">
        <w:rPr>
          <w:color w:val="000000"/>
          <w:sz w:val="20"/>
          <w:szCs w:val="20"/>
        </w:rPr>
        <w:t xml:space="preserve"> )</w:t>
      </w:r>
    </w:p>
    <w:p w:rsidR="00A31ADD" w:rsidRDefault="00A31ADD" w:rsidP="00A31ADD">
      <w:pPr>
        <w:shd w:val="clear" w:color="auto" w:fill="FFFFFF"/>
        <w:suppressAutoHyphens/>
        <w:ind w:firstLine="720"/>
        <w:jc w:val="both"/>
        <w:rPr>
          <w:sz w:val="28"/>
          <w:szCs w:val="28"/>
        </w:rPr>
      </w:pPr>
      <w:r>
        <w:rPr>
          <w:sz w:val="28"/>
          <w:szCs w:val="28"/>
        </w:rPr>
        <w:t>-реализация м</w:t>
      </w:r>
      <w:r w:rsidRPr="00A31ADD">
        <w:rPr>
          <w:sz w:val="28"/>
          <w:szCs w:val="28"/>
        </w:rPr>
        <w:t>ероприятия в сфере коммунального хозяйства</w:t>
      </w:r>
      <w:r>
        <w:rPr>
          <w:sz w:val="28"/>
          <w:szCs w:val="28"/>
        </w:rPr>
        <w:t>:</w:t>
      </w:r>
      <w:r w:rsidRPr="00A31ADD">
        <w:t xml:space="preserve"> </w:t>
      </w:r>
      <w:r>
        <w:rPr>
          <w:sz w:val="28"/>
          <w:szCs w:val="28"/>
        </w:rPr>
        <w:t>у</w:t>
      </w:r>
      <w:r w:rsidRPr="00A31ADD">
        <w:rPr>
          <w:sz w:val="28"/>
          <w:szCs w:val="28"/>
        </w:rPr>
        <w:t>величение бюджетных ассигнований для оплаты капитального  ремонта сетей отопления и горячего водоснабжения в рамках реализации регионального проекта МКИ за счет средств местного, (проведения государственной экспертизы проверки достоверности сметной стоимости, проведения строительного контроля, р</w:t>
      </w:r>
      <w:r>
        <w:rPr>
          <w:sz w:val="28"/>
          <w:szCs w:val="28"/>
        </w:rPr>
        <w:t>азработки сметной документации);</w:t>
      </w:r>
      <w:r w:rsidRPr="00A31ADD">
        <w:t xml:space="preserve"> </w:t>
      </w:r>
      <w:r>
        <w:rPr>
          <w:sz w:val="28"/>
          <w:szCs w:val="28"/>
        </w:rPr>
        <w:t>у</w:t>
      </w:r>
      <w:r w:rsidRPr="00A31ADD">
        <w:rPr>
          <w:sz w:val="28"/>
          <w:szCs w:val="28"/>
        </w:rPr>
        <w:t>величение бюджетных ассигнований для проведения работ по актуализация схемы водоснабжения и водоотведения г.Фокино и приобретения труб для ремонтных работ на системах отопления и горячего водоснабжения.</w:t>
      </w:r>
    </w:p>
    <w:p w:rsidR="00A31ADD" w:rsidRDefault="00A31ADD" w:rsidP="00A31ADD">
      <w:pPr>
        <w:shd w:val="clear" w:color="auto" w:fill="FFFFFF"/>
        <w:suppressAutoHyphens/>
        <w:ind w:firstLine="720"/>
        <w:jc w:val="both"/>
        <w:rPr>
          <w:sz w:val="28"/>
          <w:szCs w:val="28"/>
        </w:rPr>
      </w:pPr>
      <w:r>
        <w:rPr>
          <w:sz w:val="28"/>
          <w:szCs w:val="28"/>
        </w:rPr>
        <w:t>-</w:t>
      </w:r>
      <w:r w:rsidRPr="00A31ADD">
        <w:rPr>
          <w:sz w:val="28"/>
          <w:szCs w:val="28"/>
        </w:rPr>
        <w:t>Реализация инициативных проектов (Благоустройство сквера памяти партизан у въездной стелы г.Фокино)</w:t>
      </w:r>
    </w:p>
    <w:p w:rsidR="00A31ADD" w:rsidRPr="00A31ADD" w:rsidRDefault="00A31ADD" w:rsidP="00A31ADD">
      <w:pPr>
        <w:jc w:val="both"/>
        <w:rPr>
          <w:sz w:val="28"/>
          <w:szCs w:val="28"/>
        </w:rPr>
      </w:pPr>
      <w:r>
        <w:rPr>
          <w:sz w:val="28"/>
          <w:szCs w:val="28"/>
        </w:rPr>
        <w:t>-реализация мероприятия по п</w:t>
      </w:r>
      <w:r w:rsidRPr="00A31ADD">
        <w:rPr>
          <w:sz w:val="28"/>
          <w:szCs w:val="28"/>
        </w:rPr>
        <w:t>риобретение специализированной техники для предприятий жилищно-коммунального комплекса</w:t>
      </w:r>
      <w:r>
        <w:rPr>
          <w:sz w:val="28"/>
          <w:szCs w:val="28"/>
        </w:rPr>
        <w:t xml:space="preserve"> </w:t>
      </w:r>
      <w:r w:rsidRPr="00A31ADD">
        <w:rPr>
          <w:sz w:val="28"/>
          <w:szCs w:val="28"/>
        </w:rPr>
        <w:t>Закон Брянской области №19-з от 04.03.2025 - приобретение специализированной техники для предприятий жилищно-коммунального хозяйства, в том числе средства местного бюджета</w:t>
      </w:r>
    </w:p>
    <w:p w:rsidR="00A31ADD" w:rsidRPr="00A31ADD" w:rsidRDefault="00A31ADD" w:rsidP="00A31ADD">
      <w:pPr>
        <w:jc w:val="both"/>
        <w:rPr>
          <w:sz w:val="28"/>
          <w:szCs w:val="28"/>
        </w:rPr>
      </w:pPr>
      <w:r>
        <w:rPr>
          <w:sz w:val="28"/>
          <w:szCs w:val="28"/>
        </w:rPr>
        <w:t xml:space="preserve">-реализация мероприятие связанные с </w:t>
      </w:r>
      <w:r w:rsidRPr="00A31ADD">
        <w:rPr>
          <w:sz w:val="28"/>
          <w:szCs w:val="28"/>
        </w:rPr>
        <w:t>Дошкольны</w:t>
      </w:r>
      <w:r>
        <w:rPr>
          <w:sz w:val="28"/>
          <w:szCs w:val="28"/>
        </w:rPr>
        <w:t>ми</w:t>
      </w:r>
      <w:r w:rsidRPr="00A31ADD">
        <w:rPr>
          <w:sz w:val="28"/>
          <w:szCs w:val="28"/>
        </w:rPr>
        <w:t xml:space="preserve"> образовательные организации</w:t>
      </w:r>
      <w:r>
        <w:rPr>
          <w:sz w:val="28"/>
          <w:szCs w:val="28"/>
        </w:rPr>
        <w:t>,</w:t>
      </w:r>
      <w:r w:rsidRPr="00A31ADD">
        <w:t xml:space="preserve"> </w:t>
      </w:r>
      <w:r w:rsidRPr="00A31ADD">
        <w:rPr>
          <w:sz w:val="28"/>
          <w:szCs w:val="28"/>
        </w:rPr>
        <w:t>Общеобразовательные организации</w:t>
      </w:r>
      <w:r>
        <w:rPr>
          <w:sz w:val="28"/>
          <w:szCs w:val="28"/>
        </w:rPr>
        <w:t xml:space="preserve">: </w:t>
      </w:r>
      <w:r w:rsidRPr="00A31ADD">
        <w:rPr>
          <w:sz w:val="28"/>
          <w:szCs w:val="28"/>
        </w:rPr>
        <w:t xml:space="preserve">Уточнение бюджетных ассигнований для осуществление мероприятий по подготовке к новому учебному году (ВДПО, </w:t>
      </w:r>
      <w:r w:rsidR="00E94F83" w:rsidRPr="00A31ADD">
        <w:rPr>
          <w:sz w:val="28"/>
          <w:szCs w:val="28"/>
        </w:rPr>
        <w:t>о прессовка</w:t>
      </w:r>
      <w:r w:rsidRPr="00A31ADD">
        <w:rPr>
          <w:sz w:val="28"/>
          <w:szCs w:val="28"/>
        </w:rPr>
        <w:t>, заземление) и обучения сотрудников в теплоустановках, электроустановках, а также увеличения стоимости, нормативных затрат на питание обучающихся в муниципальных бюджетных общеобразовательных учреждениях города Фокино с 01.09.2025 г (Представление прокуратуры)</w:t>
      </w:r>
    </w:p>
    <w:p w:rsidR="00A31ADD" w:rsidRDefault="00E94F83" w:rsidP="00A31ADD">
      <w:pPr>
        <w:shd w:val="clear" w:color="auto" w:fill="FFFFFF"/>
        <w:suppressAutoHyphens/>
        <w:jc w:val="both"/>
        <w:rPr>
          <w:sz w:val="28"/>
          <w:szCs w:val="28"/>
        </w:rPr>
      </w:pPr>
      <w:r>
        <w:rPr>
          <w:sz w:val="28"/>
          <w:szCs w:val="28"/>
        </w:rPr>
        <w:lastRenderedPageBreak/>
        <w:t>-реализация м</w:t>
      </w:r>
      <w:r w:rsidRPr="00E94F83">
        <w:rPr>
          <w:sz w:val="28"/>
          <w:szCs w:val="28"/>
        </w:rPr>
        <w:t>ероприятия по проведению оздоровительной кампании детей</w:t>
      </w:r>
      <w:r>
        <w:rPr>
          <w:sz w:val="28"/>
          <w:szCs w:val="28"/>
        </w:rPr>
        <w:t>:</w:t>
      </w:r>
      <w:r w:rsidRPr="00E94F83">
        <w:t xml:space="preserve"> </w:t>
      </w:r>
      <w:r>
        <w:rPr>
          <w:sz w:val="28"/>
          <w:szCs w:val="28"/>
        </w:rPr>
        <w:t>у</w:t>
      </w:r>
      <w:r w:rsidRPr="00E94F83">
        <w:rPr>
          <w:sz w:val="28"/>
          <w:szCs w:val="28"/>
        </w:rPr>
        <w:t xml:space="preserve">величение бюджетных ассигнований для компенсация родительской платы пребывания детей, попавших в трудную жизненную ситуацию и </w:t>
      </w:r>
      <w:r>
        <w:rPr>
          <w:sz w:val="28"/>
          <w:szCs w:val="28"/>
        </w:rPr>
        <w:t>родителей СВО в школьном лагере;</w:t>
      </w:r>
    </w:p>
    <w:p w:rsidR="00E94F83" w:rsidRDefault="00E94F83" w:rsidP="00A31ADD">
      <w:pPr>
        <w:shd w:val="clear" w:color="auto" w:fill="FFFFFF"/>
        <w:suppressAutoHyphens/>
        <w:jc w:val="both"/>
        <w:rPr>
          <w:sz w:val="28"/>
          <w:szCs w:val="28"/>
        </w:rPr>
      </w:pPr>
      <w:r>
        <w:rPr>
          <w:sz w:val="28"/>
          <w:szCs w:val="28"/>
        </w:rPr>
        <w:t>-</w:t>
      </w:r>
      <w:r w:rsidRPr="00E94F83">
        <w:rPr>
          <w:sz w:val="28"/>
          <w:szCs w:val="28"/>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r>
        <w:rPr>
          <w:sz w:val="28"/>
          <w:szCs w:val="28"/>
        </w:rPr>
        <w:t>;</w:t>
      </w:r>
    </w:p>
    <w:p w:rsidR="00E94F83" w:rsidRDefault="00E94F83" w:rsidP="00A31ADD">
      <w:pPr>
        <w:shd w:val="clear" w:color="auto" w:fill="FFFFFF"/>
        <w:suppressAutoHyphens/>
        <w:jc w:val="both"/>
        <w:rPr>
          <w:sz w:val="28"/>
          <w:szCs w:val="28"/>
        </w:rPr>
      </w:pPr>
      <w:r>
        <w:rPr>
          <w:sz w:val="28"/>
          <w:szCs w:val="28"/>
        </w:rPr>
        <w:t>-</w:t>
      </w:r>
      <w:r w:rsidRPr="00E94F83">
        <w:rPr>
          <w:sz w:val="28"/>
          <w:szCs w:val="28"/>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w:t>
      </w:r>
      <w:r>
        <w:rPr>
          <w:sz w:val="28"/>
          <w:szCs w:val="28"/>
        </w:rPr>
        <w:t xml:space="preserve">я </w:t>
      </w:r>
      <w:r w:rsidRPr="00E94F83">
        <w:rPr>
          <w:sz w:val="28"/>
          <w:szCs w:val="28"/>
        </w:rPr>
        <w:t>Закон Брянской области №19-з от 04.03.2025ей</w:t>
      </w:r>
      <w:r>
        <w:rPr>
          <w:sz w:val="28"/>
          <w:szCs w:val="28"/>
        </w:rPr>
        <w:t>;</w:t>
      </w:r>
    </w:p>
    <w:p w:rsidR="00E94F83" w:rsidRPr="00A31ADD" w:rsidRDefault="00E94F83" w:rsidP="00A31ADD">
      <w:pPr>
        <w:shd w:val="clear" w:color="auto" w:fill="FFFFFF"/>
        <w:suppressAutoHyphens/>
        <w:jc w:val="both"/>
        <w:rPr>
          <w:sz w:val="28"/>
          <w:szCs w:val="28"/>
        </w:rPr>
      </w:pPr>
      <w:r>
        <w:rPr>
          <w:sz w:val="28"/>
          <w:szCs w:val="28"/>
        </w:rPr>
        <w:t xml:space="preserve">- </w:t>
      </w:r>
      <w:r w:rsidRPr="00E94F83">
        <w:rPr>
          <w:sz w:val="28"/>
          <w:szCs w:val="28"/>
        </w:rPr>
        <w:t>реализации мероприятий муниципальных программ муниципального образования и непрограммных мероприятий</w:t>
      </w:r>
    </w:p>
    <w:p w:rsidR="00916DD7" w:rsidRPr="008E1FCF" w:rsidRDefault="00727E2C" w:rsidP="00A31ADD">
      <w:pPr>
        <w:shd w:val="clear" w:color="auto" w:fill="FFFFFF"/>
        <w:suppressAutoHyphens/>
        <w:ind w:firstLine="720"/>
        <w:jc w:val="both"/>
        <w:rPr>
          <w:sz w:val="28"/>
          <w:szCs w:val="28"/>
        </w:rPr>
      </w:pPr>
      <w:r w:rsidRPr="008E1FCF">
        <w:rPr>
          <w:sz w:val="28"/>
          <w:szCs w:val="28"/>
        </w:rPr>
        <w:t xml:space="preserve"> </w:t>
      </w:r>
      <w:r w:rsidR="008E1FCF" w:rsidRPr="008E1FCF">
        <w:rPr>
          <w:sz w:val="28"/>
          <w:szCs w:val="28"/>
        </w:rPr>
        <w:t xml:space="preserve"> </w:t>
      </w:r>
      <w:r w:rsidR="00916DD7" w:rsidRPr="008E1FCF">
        <w:rPr>
          <w:sz w:val="28"/>
          <w:szCs w:val="28"/>
        </w:rPr>
        <w:t xml:space="preserve">А также по разделам отражены изменения по кодам бюджетной классификации, не затрагивающие общий объем расходов. </w:t>
      </w:r>
    </w:p>
    <w:p w:rsidR="008E1FCF" w:rsidRPr="008E1FCF" w:rsidRDefault="008E1FCF" w:rsidP="008E1FCF">
      <w:pPr>
        <w:shd w:val="clear" w:color="auto" w:fill="FFFFFF"/>
        <w:ind w:firstLine="709"/>
        <w:jc w:val="both"/>
        <w:rPr>
          <w:sz w:val="28"/>
          <w:szCs w:val="28"/>
        </w:rPr>
      </w:pPr>
    </w:p>
    <w:p w:rsidR="00727E2C" w:rsidRPr="00B872B7" w:rsidRDefault="00727E2C" w:rsidP="00727E2C">
      <w:pPr>
        <w:jc w:val="both"/>
        <w:rPr>
          <w:sz w:val="28"/>
          <w:szCs w:val="28"/>
        </w:rPr>
      </w:pPr>
      <w:r w:rsidRPr="00B872B7">
        <w:rPr>
          <w:sz w:val="28"/>
          <w:szCs w:val="28"/>
        </w:rPr>
        <w:t xml:space="preserve">По результатам экспертизы, Контрольно-счетная палата </w:t>
      </w:r>
      <w:r w:rsidR="00E14F28" w:rsidRPr="00B872B7">
        <w:rPr>
          <w:sz w:val="28"/>
          <w:szCs w:val="28"/>
        </w:rPr>
        <w:t xml:space="preserve">города Фокино </w:t>
      </w:r>
      <w:r w:rsidRPr="00B872B7">
        <w:rPr>
          <w:sz w:val="28"/>
          <w:szCs w:val="28"/>
        </w:rPr>
        <w:t>предлагает рассмотреть представленный проект Решения.</w:t>
      </w:r>
    </w:p>
    <w:p w:rsidR="00BF5987" w:rsidRPr="00B872B7" w:rsidRDefault="00BF5987" w:rsidP="00727E2C">
      <w:pPr>
        <w:jc w:val="both"/>
        <w:rPr>
          <w:sz w:val="28"/>
          <w:szCs w:val="28"/>
        </w:rPr>
      </w:pPr>
    </w:p>
    <w:p w:rsidR="00727E2C" w:rsidRPr="00B872B7" w:rsidRDefault="00727E2C" w:rsidP="00727E2C">
      <w:pPr>
        <w:jc w:val="both"/>
        <w:rPr>
          <w:sz w:val="28"/>
          <w:szCs w:val="28"/>
        </w:rPr>
      </w:pPr>
    </w:p>
    <w:p w:rsidR="00B9451D" w:rsidRDefault="00DD2377" w:rsidP="002E2678">
      <w:pPr>
        <w:jc w:val="both"/>
        <w:rPr>
          <w:sz w:val="28"/>
          <w:szCs w:val="28"/>
        </w:rPr>
      </w:pPr>
      <w:r>
        <w:rPr>
          <w:sz w:val="28"/>
          <w:szCs w:val="28"/>
        </w:rPr>
        <w:t>П</w:t>
      </w:r>
      <w:r w:rsidR="00526B41">
        <w:rPr>
          <w:sz w:val="28"/>
          <w:szCs w:val="28"/>
        </w:rPr>
        <w:t xml:space="preserve">редседатель КСП </w:t>
      </w:r>
      <w:r w:rsidR="00E14F28">
        <w:rPr>
          <w:sz w:val="28"/>
          <w:szCs w:val="28"/>
        </w:rPr>
        <w:t>города Фокино</w:t>
      </w:r>
      <w:r w:rsidR="00526B41">
        <w:rPr>
          <w:sz w:val="28"/>
          <w:szCs w:val="28"/>
        </w:rPr>
        <w:t xml:space="preserve">                             </w:t>
      </w:r>
      <w:r w:rsidR="00727E2C">
        <w:rPr>
          <w:sz w:val="28"/>
          <w:szCs w:val="28"/>
        </w:rPr>
        <w:t xml:space="preserve">   </w:t>
      </w:r>
      <w:r w:rsidR="00E14F28">
        <w:rPr>
          <w:sz w:val="28"/>
          <w:szCs w:val="28"/>
        </w:rPr>
        <w:t xml:space="preserve">В.Н. Шкуркова </w:t>
      </w:r>
    </w:p>
    <w:p w:rsidR="00B9451D" w:rsidRDefault="00E14F28" w:rsidP="00E14F28">
      <w:pPr>
        <w:tabs>
          <w:tab w:val="left" w:pos="7836"/>
        </w:tabs>
        <w:jc w:val="both"/>
        <w:rPr>
          <w:sz w:val="28"/>
          <w:szCs w:val="28"/>
        </w:rPr>
      </w:pPr>
      <w:r>
        <w:rPr>
          <w:sz w:val="28"/>
          <w:szCs w:val="28"/>
        </w:rPr>
        <w:tab/>
      </w:r>
    </w:p>
    <w:p w:rsidR="00B9451D" w:rsidRDefault="00B9451D" w:rsidP="002E2678">
      <w:pPr>
        <w:jc w:val="both"/>
        <w:rPr>
          <w:sz w:val="28"/>
          <w:szCs w:val="28"/>
        </w:rPr>
      </w:pPr>
    </w:p>
    <w:p w:rsidR="00B9451D" w:rsidRDefault="00B9451D" w:rsidP="002E2678">
      <w:pPr>
        <w:jc w:val="both"/>
        <w:rPr>
          <w:sz w:val="28"/>
          <w:szCs w:val="28"/>
        </w:rPr>
      </w:pPr>
    </w:p>
    <w:p w:rsidR="00B9451D" w:rsidRDefault="00B9451D" w:rsidP="002E2678">
      <w:pPr>
        <w:jc w:val="both"/>
        <w:rPr>
          <w:sz w:val="28"/>
          <w:szCs w:val="28"/>
        </w:rPr>
      </w:pPr>
    </w:p>
    <w:p w:rsidR="00B9451D" w:rsidRDefault="00B9451D" w:rsidP="002E2678">
      <w:pPr>
        <w:jc w:val="both"/>
        <w:rPr>
          <w:sz w:val="28"/>
          <w:szCs w:val="28"/>
        </w:rPr>
      </w:pPr>
    </w:p>
    <w:p w:rsidR="00B9451D" w:rsidRDefault="00B9451D" w:rsidP="002E2678">
      <w:pPr>
        <w:jc w:val="both"/>
        <w:rPr>
          <w:sz w:val="28"/>
          <w:szCs w:val="28"/>
        </w:rPr>
      </w:pPr>
    </w:p>
    <w:sectPr w:rsidR="00B9451D" w:rsidSect="0028221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8E" w:rsidRDefault="0036728E" w:rsidP="00282211">
      <w:r>
        <w:separator/>
      </w:r>
    </w:p>
  </w:endnote>
  <w:endnote w:type="continuationSeparator" w:id="0">
    <w:p w:rsidR="0036728E" w:rsidRDefault="0036728E" w:rsidP="0028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8E" w:rsidRDefault="0036728E" w:rsidP="00282211">
      <w:r>
        <w:separator/>
      </w:r>
    </w:p>
  </w:footnote>
  <w:footnote w:type="continuationSeparator" w:id="0">
    <w:p w:rsidR="0036728E" w:rsidRDefault="0036728E" w:rsidP="00282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11" w:rsidRDefault="00F30802">
    <w:pPr>
      <w:pStyle w:val="a4"/>
      <w:jc w:val="center"/>
    </w:pPr>
    <w:r>
      <w:fldChar w:fldCharType="begin"/>
    </w:r>
    <w:r w:rsidR="00B7767B">
      <w:instrText>PAGE   \* MERGEFORMAT</w:instrText>
    </w:r>
    <w:r>
      <w:fldChar w:fldCharType="separate"/>
    </w:r>
    <w:r w:rsidR="006A4900">
      <w:rPr>
        <w:noProof/>
      </w:rPr>
      <w:t>2</w:t>
    </w:r>
    <w:r>
      <w:rPr>
        <w:noProof/>
      </w:rPr>
      <w:fldChar w:fldCharType="end"/>
    </w:r>
  </w:p>
  <w:p w:rsidR="00282211" w:rsidRDefault="0028221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C91"/>
    <w:multiLevelType w:val="hybridMultilevel"/>
    <w:tmpl w:val="3830EBB6"/>
    <w:lvl w:ilvl="0" w:tplc="61C080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2155DEC"/>
    <w:multiLevelType w:val="multilevel"/>
    <w:tmpl w:val="CEF4186E"/>
    <w:lvl w:ilvl="0">
      <w:numFmt w:val="decimal"/>
      <w:lvlText w:val="457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5A35B8"/>
    <w:multiLevelType w:val="multilevel"/>
    <w:tmpl w:val="222AEEA0"/>
    <w:lvl w:ilvl="0">
      <w:numFmt w:val="decimal"/>
      <w:lvlText w:val="405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1B0F70"/>
    <w:multiLevelType w:val="multilevel"/>
    <w:tmpl w:val="ECD2C04A"/>
    <w:lvl w:ilvl="0">
      <w:start w:val="1"/>
      <w:numFmt w:val="decimal"/>
      <w:lvlText w:val="%1."/>
      <w:lvlJc w:val="left"/>
      <w:pPr>
        <w:ind w:left="1080" w:hanging="360"/>
      </w:pPr>
      <w:rPr>
        <w:rFonts w:hint="default"/>
      </w:rPr>
    </w:lvl>
    <w:lvl w:ilvl="1">
      <w:start w:val="1"/>
      <w:numFmt w:val="decimal"/>
      <w:isLgl/>
      <w:lvlText w:val="%1.%2"/>
      <w:lvlJc w:val="left"/>
      <w:pPr>
        <w:ind w:left="981"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693F671B"/>
    <w:multiLevelType w:val="hybridMultilevel"/>
    <w:tmpl w:val="4E2C3BB2"/>
    <w:lvl w:ilvl="0" w:tplc="74C06C1A">
      <w:start w:val="1"/>
      <w:numFmt w:val="decimal"/>
      <w:lvlText w:val="%1."/>
      <w:lvlJc w:val="left"/>
      <w:pPr>
        <w:tabs>
          <w:tab w:val="num" w:pos="720"/>
        </w:tabs>
        <w:ind w:left="720" w:hanging="360"/>
      </w:pPr>
    </w:lvl>
    <w:lvl w:ilvl="1" w:tplc="8370E124">
      <w:start w:val="1"/>
      <w:numFmt w:val="bullet"/>
      <w:lvlText w:val=""/>
      <w:lvlJc w:val="left"/>
      <w:pPr>
        <w:tabs>
          <w:tab w:val="num" w:pos="1440"/>
        </w:tabs>
        <w:ind w:left="1440" w:hanging="360"/>
      </w:pPr>
      <w:rPr>
        <w:rFonts w:ascii="Symbol" w:hAnsi="Symbol" w:hint="default"/>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AC95FB7"/>
    <w:multiLevelType w:val="multilevel"/>
    <w:tmpl w:val="608C32CE"/>
    <w:lvl w:ilvl="0">
      <w:numFmt w:val="decimal"/>
      <w:lvlText w:val="2450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EF2BBC"/>
    <w:multiLevelType w:val="hybridMultilevel"/>
    <w:tmpl w:val="37808676"/>
    <w:lvl w:ilvl="0" w:tplc="D4EAD0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782D3AD4"/>
    <w:multiLevelType w:val="hybridMultilevel"/>
    <w:tmpl w:val="2A9AE3B2"/>
    <w:lvl w:ilvl="0" w:tplc="61C080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93D5C10"/>
    <w:multiLevelType w:val="multilevel"/>
    <w:tmpl w:val="F8C40E10"/>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1"/>
  </w:num>
  <w:num w:numId="3">
    <w:abstractNumId w:val="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6C19"/>
    <w:rsid w:val="0000100A"/>
    <w:rsid w:val="00004696"/>
    <w:rsid w:val="000055D1"/>
    <w:rsid w:val="00007806"/>
    <w:rsid w:val="00007FAC"/>
    <w:rsid w:val="0001049B"/>
    <w:rsid w:val="00010E84"/>
    <w:rsid w:val="00013543"/>
    <w:rsid w:val="00013672"/>
    <w:rsid w:val="00014460"/>
    <w:rsid w:val="00014BF6"/>
    <w:rsid w:val="00015F13"/>
    <w:rsid w:val="00020A0C"/>
    <w:rsid w:val="00023515"/>
    <w:rsid w:val="00032F51"/>
    <w:rsid w:val="000346F2"/>
    <w:rsid w:val="000349D7"/>
    <w:rsid w:val="00036C19"/>
    <w:rsid w:val="00036F73"/>
    <w:rsid w:val="00037310"/>
    <w:rsid w:val="00042461"/>
    <w:rsid w:val="000456B4"/>
    <w:rsid w:val="00056CEF"/>
    <w:rsid w:val="00057485"/>
    <w:rsid w:val="00060BFB"/>
    <w:rsid w:val="00062E1B"/>
    <w:rsid w:val="00067182"/>
    <w:rsid w:val="00067DE1"/>
    <w:rsid w:val="000715CB"/>
    <w:rsid w:val="000872C6"/>
    <w:rsid w:val="00090C36"/>
    <w:rsid w:val="000936BC"/>
    <w:rsid w:val="00094E4B"/>
    <w:rsid w:val="000A045F"/>
    <w:rsid w:val="000B0775"/>
    <w:rsid w:val="000C0EF0"/>
    <w:rsid w:val="000C1CF6"/>
    <w:rsid w:val="000D0B24"/>
    <w:rsid w:val="000D440A"/>
    <w:rsid w:val="000E3D09"/>
    <w:rsid w:val="000E3F25"/>
    <w:rsid w:val="000F14D9"/>
    <w:rsid w:val="000F274D"/>
    <w:rsid w:val="000F5B7D"/>
    <w:rsid w:val="00100300"/>
    <w:rsid w:val="00100C4E"/>
    <w:rsid w:val="00101C00"/>
    <w:rsid w:val="0011032A"/>
    <w:rsid w:val="00112E2C"/>
    <w:rsid w:val="00115374"/>
    <w:rsid w:val="001157AD"/>
    <w:rsid w:val="00117668"/>
    <w:rsid w:val="00117C28"/>
    <w:rsid w:val="00121689"/>
    <w:rsid w:val="001230B6"/>
    <w:rsid w:val="00123811"/>
    <w:rsid w:val="00127ABC"/>
    <w:rsid w:val="00130FA7"/>
    <w:rsid w:val="00141D59"/>
    <w:rsid w:val="001438F5"/>
    <w:rsid w:val="00150D8B"/>
    <w:rsid w:val="001531FD"/>
    <w:rsid w:val="00157E36"/>
    <w:rsid w:val="00157F48"/>
    <w:rsid w:val="00162064"/>
    <w:rsid w:val="00166772"/>
    <w:rsid w:val="00170A3F"/>
    <w:rsid w:val="00183B7B"/>
    <w:rsid w:val="00184965"/>
    <w:rsid w:val="001861B1"/>
    <w:rsid w:val="001866C2"/>
    <w:rsid w:val="00190D63"/>
    <w:rsid w:val="001911B3"/>
    <w:rsid w:val="001A220C"/>
    <w:rsid w:val="001A327B"/>
    <w:rsid w:val="001A3691"/>
    <w:rsid w:val="001A588C"/>
    <w:rsid w:val="001B03B2"/>
    <w:rsid w:val="001B4A89"/>
    <w:rsid w:val="001C3842"/>
    <w:rsid w:val="001C4E1D"/>
    <w:rsid w:val="001C5E68"/>
    <w:rsid w:val="001C7257"/>
    <w:rsid w:val="001D04CA"/>
    <w:rsid w:val="001D4038"/>
    <w:rsid w:val="001E30CA"/>
    <w:rsid w:val="00201CDB"/>
    <w:rsid w:val="00207422"/>
    <w:rsid w:val="00210818"/>
    <w:rsid w:val="00210875"/>
    <w:rsid w:val="00212450"/>
    <w:rsid w:val="00220705"/>
    <w:rsid w:val="002252CA"/>
    <w:rsid w:val="00235F25"/>
    <w:rsid w:val="00243A9C"/>
    <w:rsid w:val="002448DF"/>
    <w:rsid w:val="00256DC7"/>
    <w:rsid w:val="00260053"/>
    <w:rsid w:val="00270B09"/>
    <w:rsid w:val="0027415A"/>
    <w:rsid w:val="002756A2"/>
    <w:rsid w:val="00277115"/>
    <w:rsid w:val="00282211"/>
    <w:rsid w:val="002841FE"/>
    <w:rsid w:val="002875B8"/>
    <w:rsid w:val="0029220F"/>
    <w:rsid w:val="0029713A"/>
    <w:rsid w:val="00297D90"/>
    <w:rsid w:val="002A0F01"/>
    <w:rsid w:val="002A6811"/>
    <w:rsid w:val="002B12E3"/>
    <w:rsid w:val="002B33C3"/>
    <w:rsid w:val="002C162D"/>
    <w:rsid w:val="002C36BA"/>
    <w:rsid w:val="002D038D"/>
    <w:rsid w:val="002D231B"/>
    <w:rsid w:val="002E2678"/>
    <w:rsid w:val="002F0BBB"/>
    <w:rsid w:val="00300F89"/>
    <w:rsid w:val="00303522"/>
    <w:rsid w:val="00307A63"/>
    <w:rsid w:val="00312718"/>
    <w:rsid w:val="00314457"/>
    <w:rsid w:val="00314A79"/>
    <w:rsid w:val="00315774"/>
    <w:rsid w:val="003209B7"/>
    <w:rsid w:val="00321231"/>
    <w:rsid w:val="00324760"/>
    <w:rsid w:val="00326351"/>
    <w:rsid w:val="00333C24"/>
    <w:rsid w:val="00336932"/>
    <w:rsid w:val="00344367"/>
    <w:rsid w:val="003450F4"/>
    <w:rsid w:val="00357359"/>
    <w:rsid w:val="00363ACB"/>
    <w:rsid w:val="0036440C"/>
    <w:rsid w:val="0036728E"/>
    <w:rsid w:val="00367905"/>
    <w:rsid w:val="003719CE"/>
    <w:rsid w:val="0037314A"/>
    <w:rsid w:val="00374027"/>
    <w:rsid w:val="00375B21"/>
    <w:rsid w:val="00375E6A"/>
    <w:rsid w:val="003817C0"/>
    <w:rsid w:val="00382FFA"/>
    <w:rsid w:val="00383E54"/>
    <w:rsid w:val="00386C7F"/>
    <w:rsid w:val="003872EC"/>
    <w:rsid w:val="00391FAE"/>
    <w:rsid w:val="00393BD8"/>
    <w:rsid w:val="0039599C"/>
    <w:rsid w:val="00396DAC"/>
    <w:rsid w:val="003977D5"/>
    <w:rsid w:val="003A1AB5"/>
    <w:rsid w:val="003B0F74"/>
    <w:rsid w:val="003B3808"/>
    <w:rsid w:val="003B3FDD"/>
    <w:rsid w:val="003C202B"/>
    <w:rsid w:val="003C4947"/>
    <w:rsid w:val="003D021C"/>
    <w:rsid w:val="003D042B"/>
    <w:rsid w:val="003D4F6F"/>
    <w:rsid w:val="003D713C"/>
    <w:rsid w:val="003E418F"/>
    <w:rsid w:val="003E6AE9"/>
    <w:rsid w:val="003F055A"/>
    <w:rsid w:val="003F2F76"/>
    <w:rsid w:val="003F41C7"/>
    <w:rsid w:val="003F703D"/>
    <w:rsid w:val="00402632"/>
    <w:rsid w:val="00404120"/>
    <w:rsid w:val="004066B9"/>
    <w:rsid w:val="00407D01"/>
    <w:rsid w:val="00412F2C"/>
    <w:rsid w:val="00415375"/>
    <w:rsid w:val="0042474E"/>
    <w:rsid w:val="00430C73"/>
    <w:rsid w:val="004317A2"/>
    <w:rsid w:val="00435FF8"/>
    <w:rsid w:val="00441E1D"/>
    <w:rsid w:val="004460AD"/>
    <w:rsid w:val="00447246"/>
    <w:rsid w:val="00450D0A"/>
    <w:rsid w:val="00453D20"/>
    <w:rsid w:val="004548BE"/>
    <w:rsid w:val="00472D72"/>
    <w:rsid w:val="00473673"/>
    <w:rsid w:val="004757AD"/>
    <w:rsid w:val="0047600F"/>
    <w:rsid w:val="00484943"/>
    <w:rsid w:val="00485008"/>
    <w:rsid w:val="00485481"/>
    <w:rsid w:val="004A3EB4"/>
    <w:rsid w:val="004A5CE2"/>
    <w:rsid w:val="004B04A1"/>
    <w:rsid w:val="004B4E1F"/>
    <w:rsid w:val="004B50E6"/>
    <w:rsid w:val="004B599C"/>
    <w:rsid w:val="004B5F82"/>
    <w:rsid w:val="004C1CEF"/>
    <w:rsid w:val="004C4E72"/>
    <w:rsid w:val="004D58EB"/>
    <w:rsid w:val="004D59B2"/>
    <w:rsid w:val="004E07BE"/>
    <w:rsid w:val="004E0A70"/>
    <w:rsid w:val="004E2487"/>
    <w:rsid w:val="004E2DE4"/>
    <w:rsid w:val="004F35D9"/>
    <w:rsid w:val="004F6905"/>
    <w:rsid w:val="0050188E"/>
    <w:rsid w:val="0050723F"/>
    <w:rsid w:val="00515DF2"/>
    <w:rsid w:val="00522625"/>
    <w:rsid w:val="00526B41"/>
    <w:rsid w:val="00535C35"/>
    <w:rsid w:val="00544566"/>
    <w:rsid w:val="00552943"/>
    <w:rsid w:val="005709D6"/>
    <w:rsid w:val="005712A7"/>
    <w:rsid w:val="0057232E"/>
    <w:rsid w:val="005751ED"/>
    <w:rsid w:val="0057627B"/>
    <w:rsid w:val="00576E04"/>
    <w:rsid w:val="00581854"/>
    <w:rsid w:val="005835C9"/>
    <w:rsid w:val="00586EB4"/>
    <w:rsid w:val="005938EC"/>
    <w:rsid w:val="00593F78"/>
    <w:rsid w:val="005945B9"/>
    <w:rsid w:val="005946F1"/>
    <w:rsid w:val="00594CCE"/>
    <w:rsid w:val="005A1D9E"/>
    <w:rsid w:val="005A3F1E"/>
    <w:rsid w:val="005A62E8"/>
    <w:rsid w:val="005B0C47"/>
    <w:rsid w:val="005B14D0"/>
    <w:rsid w:val="005C35C0"/>
    <w:rsid w:val="005D126C"/>
    <w:rsid w:val="005D4D4C"/>
    <w:rsid w:val="005E19BE"/>
    <w:rsid w:val="005E5B60"/>
    <w:rsid w:val="00607389"/>
    <w:rsid w:val="00612942"/>
    <w:rsid w:val="00613B2D"/>
    <w:rsid w:val="0062560D"/>
    <w:rsid w:val="00634389"/>
    <w:rsid w:val="00634E2F"/>
    <w:rsid w:val="00645B5F"/>
    <w:rsid w:val="00651859"/>
    <w:rsid w:val="00655A5F"/>
    <w:rsid w:val="00655B58"/>
    <w:rsid w:val="006561B7"/>
    <w:rsid w:val="006573BB"/>
    <w:rsid w:val="00657B87"/>
    <w:rsid w:val="00666217"/>
    <w:rsid w:val="00666EED"/>
    <w:rsid w:val="006705DD"/>
    <w:rsid w:val="00670E76"/>
    <w:rsid w:val="00674D11"/>
    <w:rsid w:val="006757C9"/>
    <w:rsid w:val="00675B5E"/>
    <w:rsid w:val="00675E52"/>
    <w:rsid w:val="00683CE0"/>
    <w:rsid w:val="00683E9D"/>
    <w:rsid w:val="0068449D"/>
    <w:rsid w:val="006A28EC"/>
    <w:rsid w:val="006A4900"/>
    <w:rsid w:val="006A4C40"/>
    <w:rsid w:val="006A4D81"/>
    <w:rsid w:val="006A6C44"/>
    <w:rsid w:val="006B0492"/>
    <w:rsid w:val="006B6028"/>
    <w:rsid w:val="006B63E6"/>
    <w:rsid w:val="006B7A9D"/>
    <w:rsid w:val="006C746C"/>
    <w:rsid w:val="006C79B3"/>
    <w:rsid w:val="006C7D56"/>
    <w:rsid w:val="006D3096"/>
    <w:rsid w:val="006D67F0"/>
    <w:rsid w:val="006D67F8"/>
    <w:rsid w:val="006D6DCB"/>
    <w:rsid w:val="006D7D2B"/>
    <w:rsid w:val="006E22A3"/>
    <w:rsid w:val="006E7D97"/>
    <w:rsid w:val="006F5008"/>
    <w:rsid w:val="006F5877"/>
    <w:rsid w:val="007013BC"/>
    <w:rsid w:val="00716438"/>
    <w:rsid w:val="00723D55"/>
    <w:rsid w:val="00726E02"/>
    <w:rsid w:val="00727E2C"/>
    <w:rsid w:val="00730A3F"/>
    <w:rsid w:val="00730BDF"/>
    <w:rsid w:val="00734158"/>
    <w:rsid w:val="00745EF3"/>
    <w:rsid w:val="00756394"/>
    <w:rsid w:val="0075719A"/>
    <w:rsid w:val="007600ED"/>
    <w:rsid w:val="007775B9"/>
    <w:rsid w:val="007815CD"/>
    <w:rsid w:val="00793BA0"/>
    <w:rsid w:val="00794655"/>
    <w:rsid w:val="00796E06"/>
    <w:rsid w:val="007972E1"/>
    <w:rsid w:val="00797D7F"/>
    <w:rsid w:val="007A25BD"/>
    <w:rsid w:val="007A34DD"/>
    <w:rsid w:val="007A7F97"/>
    <w:rsid w:val="007D07B4"/>
    <w:rsid w:val="007D1D9F"/>
    <w:rsid w:val="007D6E91"/>
    <w:rsid w:val="007E3891"/>
    <w:rsid w:val="007E454E"/>
    <w:rsid w:val="007E56C9"/>
    <w:rsid w:val="007F1AB4"/>
    <w:rsid w:val="00803E52"/>
    <w:rsid w:val="00821339"/>
    <w:rsid w:val="0082384F"/>
    <w:rsid w:val="00827FD9"/>
    <w:rsid w:val="00830D41"/>
    <w:rsid w:val="00834667"/>
    <w:rsid w:val="00835AE2"/>
    <w:rsid w:val="00836679"/>
    <w:rsid w:val="0084063A"/>
    <w:rsid w:val="00844D27"/>
    <w:rsid w:val="0084540B"/>
    <w:rsid w:val="00850393"/>
    <w:rsid w:val="00850468"/>
    <w:rsid w:val="00850D3F"/>
    <w:rsid w:val="0085548D"/>
    <w:rsid w:val="00864FEA"/>
    <w:rsid w:val="00866BF2"/>
    <w:rsid w:val="008803AB"/>
    <w:rsid w:val="0088414C"/>
    <w:rsid w:val="008877CE"/>
    <w:rsid w:val="0089006E"/>
    <w:rsid w:val="008A0429"/>
    <w:rsid w:val="008B0937"/>
    <w:rsid w:val="008C547C"/>
    <w:rsid w:val="008D0501"/>
    <w:rsid w:val="008D3027"/>
    <w:rsid w:val="008D5E21"/>
    <w:rsid w:val="008D7560"/>
    <w:rsid w:val="008E1FCF"/>
    <w:rsid w:val="008E2531"/>
    <w:rsid w:val="008F17CF"/>
    <w:rsid w:val="008F31B3"/>
    <w:rsid w:val="008F4F07"/>
    <w:rsid w:val="008F6155"/>
    <w:rsid w:val="00900078"/>
    <w:rsid w:val="00904305"/>
    <w:rsid w:val="0091153B"/>
    <w:rsid w:val="00915088"/>
    <w:rsid w:val="009153A1"/>
    <w:rsid w:val="00916DD7"/>
    <w:rsid w:val="00920448"/>
    <w:rsid w:val="00921BD1"/>
    <w:rsid w:val="009236A4"/>
    <w:rsid w:val="00934CB7"/>
    <w:rsid w:val="00935F0E"/>
    <w:rsid w:val="00941A65"/>
    <w:rsid w:val="0094502F"/>
    <w:rsid w:val="00951437"/>
    <w:rsid w:val="00953E2E"/>
    <w:rsid w:val="00963433"/>
    <w:rsid w:val="00965343"/>
    <w:rsid w:val="00971769"/>
    <w:rsid w:val="00974AA8"/>
    <w:rsid w:val="00980280"/>
    <w:rsid w:val="00980D6E"/>
    <w:rsid w:val="00981C98"/>
    <w:rsid w:val="00983107"/>
    <w:rsid w:val="0098409C"/>
    <w:rsid w:val="00985CB5"/>
    <w:rsid w:val="009955BF"/>
    <w:rsid w:val="00996B7F"/>
    <w:rsid w:val="009971F0"/>
    <w:rsid w:val="009C2AB4"/>
    <w:rsid w:val="009C74D8"/>
    <w:rsid w:val="009D08AC"/>
    <w:rsid w:val="009D55C1"/>
    <w:rsid w:val="009E4E05"/>
    <w:rsid w:val="009E573D"/>
    <w:rsid w:val="009F0617"/>
    <w:rsid w:val="009F1100"/>
    <w:rsid w:val="009F4819"/>
    <w:rsid w:val="00A065D2"/>
    <w:rsid w:val="00A07B68"/>
    <w:rsid w:val="00A13AAE"/>
    <w:rsid w:val="00A24159"/>
    <w:rsid w:val="00A259AB"/>
    <w:rsid w:val="00A30A87"/>
    <w:rsid w:val="00A31ADD"/>
    <w:rsid w:val="00A34F76"/>
    <w:rsid w:val="00A402D2"/>
    <w:rsid w:val="00A461B4"/>
    <w:rsid w:val="00A47B8F"/>
    <w:rsid w:val="00A613AC"/>
    <w:rsid w:val="00A65314"/>
    <w:rsid w:val="00A673BB"/>
    <w:rsid w:val="00A67F45"/>
    <w:rsid w:val="00A7373C"/>
    <w:rsid w:val="00A750B0"/>
    <w:rsid w:val="00A771E6"/>
    <w:rsid w:val="00A81A9B"/>
    <w:rsid w:val="00A845B2"/>
    <w:rsid w:val="00A91942"/>
    <w:rsid w:val="00A92588"/>
    <w:rsid w:val="00A93C33"/>
    <w:rsid w:val="00A95DF2"/>
    <w:rsid w:val="00AA2DCF"/>
    <w:rsid w:val="00AA7085"/>
    <w:rsid w:val="00AB0EC8"/>
    <w:rsid w:val="00AB1FA7"/>
    <w:rsid w:val="00AB3B7E"/>
    <w:rsid w:val="00AC0531"/>
    <w:rsid w:val="00AC5F94"/>
    <w:rsid w:val="00AE2EFC"/>
    <w:rsid w:val="00AE41BD"/>
    <w:rsid w:val="00AE514D"/>
    <w:rsid w:val="00AF25FA"/>
    <w:rsid w:val="00AF3951"/>
    <w:rsid w:val="00AF50A9"/>
    <w:rsid w:val="00B0117E"/>
    <w:rsid w:val="00B074BA"/>
    <w:rsid w:val="00B146CF"/>
    <w:rsid w:val="00B1719F"/>
    <w:rsid w:val="00B17C20"/>
    <w:rsid w:val="00B21D29"/>
    <w:rsid w:val="00B3362E"/>
    <w:rsid w:val="00B343B1"/>
    <w:rsid w:val="00B440ED"/>
    <w:rsid w:val="00B5336A"/>
    <w:rsid w:val="00B54D13"/>
    <w:rsid w:val="00B60F49"/>
    <w:rsid w:val="00B623E9"/>
    <w:rsid w:val="00B63875"/>
    <w:rsid w:val="00B734C6"/>
    <w:rsid w:val="00B75ED6"/>
    <w:rsid w:val="00B765BE"/>
    <w:rsid w:val="00B77316"/>
    <w:rsid w:val="00B7767B"/>
    <w:rsid w:val="00B8168D"/>
    <w:rsid w:val="00B85091"/>
    <w:rsid w:val="00B872B7"/>
    <w:rsid w:val="00B9451D"/>
    <w:rsid w:val="00BA2F2B"/>
    <w:rsid w:val="00BA3FF5"/>
    <w:rsid w:val="00BB0091"/>
    <w:rsid w:val="00BB121B"/>
    <w:rsid w:val="00BB29DE"/>
    <w:rsid w:val="00BB2F7D"/>
    <w:rsid w:val="00BB5007"/>
    <w:rsid w:val="00BB5573"/>
    <w:rsid w:val="00BD5E70"/>
    <w:rsid w:val="00BD7D22"/>
    <w:rsid w:val="00BE1719"/>
    <w:rsid w:val="00BE640C"/>
    <w:rsid w:val="00BE707D"/>
    <w:rsid w:val="00BF5987"/>
    <w:rsid w:val="00C00EFA"/>
    <w:rsid w:val="00C036C4"/>
    <w:rsid w:val="00C05448"/>
    <w:rsid w:val="00C11036"/>
    <w:rsid w:val="00C12B6A"/>
    <w:rsid w:val="00C13832"/>
    <w:rsid w:val="00C15AF6"/>
    <w:rsid w:val="00C16758"/>
    <w:rsid w:val="00C20728"/>
    <w:rsid w:val="00C30036"/>
    <w:rsid w:val="00C30B45"/>
    <w:rsid w:val="00C3296A"/>
    <w:rsid w:val="00C342B5"/>
    <w:rsid w:val="00C343A4"/>
    <w:rsid w:val="00C37FC1"/>
    <w:rsid w:val="00C437B8"/>
    <w:rsid w:val="00C503DE"/>
    <w:rsid w:val="00C711EA"/>
    <w:rsid w:val="00C820A3"/>
    <w:rsid w:val="00C83B29"/>
    <w:rsid w:val="00C85F32"/>
    <w:rsid w:val="00C86A85"/>
    <w:rsid w:val="00C927F9"/>
    <w:rsid w:val="00C95C7E"/>
    <w:rsid w:val="00CA0C0B"/>
    <w:rsid w:val="00CA1907"/>
    <w:rsid w:val="00CA3BF5"/>
    <w:rsid w:val="00CA6242"/>
    <w:rsid w:val="00CA7DC9"/>
    <w:rsid w:val="00CB030F"/>
    <w:rsid w:val="00CB04D0"/>
    <w:rsid w:val="00CC28D8"/>
    <w:rsid w:val="00CC6F9A"/>
    <w:rsid w:val="00CC78D1"/>
    <w:rsid w:val="00CD5D23"/>
    <w:rsid w:val="00CD6067"/>
    <w:rsid w:val="00CF00D0"/>
    <w:rsid w:val="00CF563D"/>
    <w:rsid w:val="00CF6B83"/>
    <w:rsid w:val="00D063EB"/>
    <w:rsid w:val="00D1531E"/>
    <w:rsid w:val="00D17CFC"/>
    <w:rsid w:val="00D20178"/>
    <w:rsid w:val="00D26C49"/>
    <w:rsid w:val="00D37E8F"/>
    <w:rsid w:val="00D469D8"/>
    <w:rsid w:val="00D51E52"/>
    <w:rsid w:val="00D564EF"/>
    <w:rsid w:val="00D639B6"/>
    <w:rsid w:val="00D67394"/>
    <w:rsid w:val="00D734D0"/>
    <w:rsid w:val="00D750A4"/>
    <w:rsid w:val="00D768DB"/>
    <w:rsid w:val="00D833D0"/>
    <w:rsid w:val="00D83B57"/>
    <w:rsid w:val="00D87B2D"/>
    <w:rsid w:val="00D90F14"/>
    <w:rsid w:val="00DA0619"/>
    <w:rsid w:val="00DB1C09"/>
    <w:rsid w:val="00DB53EE"/>
    <w:rsid w:val="00DB6BD7"/>
    <w:rsid w:val="00DD1733"/>
    <w:rsid w:val="00DD2377"/>
    <w:rsid w:val="00DD2CA2"/>
    <w:rsid w:val="00DE1C3A"/>
    <w:rsid w:val="00DE722C"/>
    <w:rsid w:val="00DF0873"/>
    <w:rsid w:val="00DF5615"/>
    <w:rsid w:val="00DF7EA8"/>
    <w:rsid w:val="00E02771"/>
    <w:rsid w:val="00E11C3D"/>
    <w:rsid w:val="00E13FCF"/>
    <w:rsid w:val="00E14F28"/>
    <w:rsid w:val="00E20DF8"/>
    <w:rsid w:val="00E272F9"/>
    <w:rsid w:val="00E273BD"/>
    <w:rsid w:val="00E51503"/>
    <w:rsid w:val="00E545CB"/>
    <w:rsid w:val="00E5626D"/>
    <w:rsid w:val="00E624EA"/>
    <w:rsid w:val="00E64AEE"/>
    <w:rsid w:val="00E77978"/>
    <w:rsid w:val="00E803C1"/>
    <w:rsid w:val="00E80ADC"/>
    <w:rsid w:val="00E82CB2"/>
    <w:rsid w:val="00E94F83"/>
    <w:rsid w:val="00E97595"/>
    <w:rsid w:val="00EA13A3"/>
    <w:rsid w:val="00EA3733"/>
    <w:rsid w:val="00EA6FF4"/>
    <w:rsid w:val="00EA7059"/>
    <w:rsid w:val="00EB0BA1"/>
    <w:rsid w:val="00EB31EF"/>
    <w:rsid w:val="00EB520D"/>
    <w:rsid w:val="00EC35AB"/>
    <w:rsid w:val="00EC7CA9"/>
    <w:rsid w:val="00ED32EA"/>
    <w:rsid w:val="00ED5D9B"/>
    <w:rsid w:val="00EE19D1"/>
    <w:rsid w:val="00EE3DC0"/>
    <w:rsid w:val="00EE48B2"/>
    <w:rsid w:val="00EF17E5"/>
    <w:rsid w:val="00EF2A56"/>
    <w:rsid w:val="00EF348F"/>
    <w:rsid w:val="00EF7BD1"/>
    <w:rsid w:val="00F05B0B"/>
    <w:rsid w:val="00F060CF"/>
    <w:rsid w:val="00F07F50"/>
    <w:rsid w:val="00F23FE5"/>
    <w:rsid w:val="00F2777A"/>
    <w:rsid w:val="00F30802"/>
    <w:rsid w:val="00F40A18"/>
    <w:rsid w:val="00F420B6"/>
    <w:rsid w:val="00F45FDF"/>
    <w:rsid w:val="00F462F5"/>
    <w:rsid w:val="00F54E94"/>
    <w:rsid w:val="00F56A5F"/>
    <w:rsid w:val="00F63319"/>
    <w:rsid w:val="00F73A73"/>
    <w:rsid w:val="00F74364"/>
    <w:rsid w:val="00F74BD7"/>
    <w:rsid w:val="00F779E2"/>
    <w:rsid w:val="00F87F83"/>
    <w:rsid w:val="00FA1143"/>
    <w:rsid w:val="00FA3BF2"/>
    <w:rsid w:val="00FA54A7"/>
    <w:rsid w:val="00FB7F36"/>
    <w:rsid w:val="00FC12E5"/>
    <w:rsid w:val="00FC2B83"/>
    <w:rsid w:val="00FC2CFF"/>
    <w:rsid w:val="00FC3816"/>
    <w:rsid w:val="00FD1842"/>
    <w:rsid w:val="00FD6C25"/>
    <w:rsid w:val="00FE3156"/>
    <w:rsid w:val="00FF1332"/>
    <w:rsid w:val="00FF2233"/>
    <w:rsid w:val="00FF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87BA7"/>
  <w15:docId w15:val="{07A44DED-5F9D-4810-B7AF-BB3F6900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82211"/>
    <w:pPr>
      <w:tabs>
        <w:tab w:val="center" w:pos="4677"/>
        <w:tab w:val="right" w:pos="9355"/>
      </w:tabs>
    </w:pPr>
  </w:style>
  <w:style w:type="character" w:customStyle="1" w:styleId="a5">
    <w:name w:val="Верхний колонтитул Знак"/>
    <w:link w:val="a4"/>
    <w:uiPriority w:val="99"/>
    <w:rsid w:val="00282211"/>
    <w:rPr>
      <w:sz w:val="24"/>
      <w:szCs w:val="24"/>
    </w:rPr>
  </w:style>
  <w:style w:type="paragraph" w:styleId="a6">
    <w:name w:val="footer"/>
    <w:basedOn w:val="a"/>
    <w:link w:val="a7"/>
    <w:rsid w:val="00282211"/>
    <w:pPr>
      <w:tabs>
        <w:tab w:val="center" w:pos="4677"/>
        <w:tab w:val="right" w:pos="9355"/>
      </w:tabs>
    </w:pPr>
  </w:style>
  <w:style w:type="character" w:customStyle="1" w:styleId="a7">
    <w:name w:val="Нижний колонтитул Знак"/>
    <w:link w:val="a6"/>
    <w:rsid w:val="00282211"/>
    <w:rPr>
      <w:sz w:val="24"/>
      <w:szCs w:val="24"/>
    </w:rPr>
  </w:style>
  <w:style w:type="paragraph" w:styleId="a8">
    <w:name w:val="Balloon Text"/>
    <w:basedOn w:val="a"/>
    <w:link w:val="a9"/>
    <w:rsid w:val="003209B7"/>
    <w:rPr>
      <w:rFonts w:ascii="Tahoma" w:hAnsi="Tahoma"/>
      <w:sz w:val="16"/>
      <w:szCs w:val="16"/>
    </w:rPr>
  </w:style>
  <w:style w:type="character" w:customStyle="1" w:styleId="a9">
    <w:name w:val="Текст выноски Знак"/>
    <w:link w:val="a8"/>
    <w:rsid w:val="003209B7"/>
    <w:rPr>
      <w:rFonts w:ascii="Tahoma" w:hAnsi="Tahoma" w:cs="Tahoma"/>
      <w:sz w:val="16"/>
      <w:szCs w:val="16"/>
    </w:rPr>
  </w:style>
  <w:style w:type="character" w:customStyle="1" w:styleId="2">
    <w:name w:val="Основной текст (2)_"/>
    <w:basedOn w:val="a0"/>
    <w:link w:val="20"/>
    <w:rsid w:val="00BF5987"/>
    <w:rPr>
      <w:sz w:val="28"/>
      <w:szCs w:val="28"/>
      <w:shd w:val="clear" w:color="auto" w:fill="FFFFFF"/>
    </w:rPr>
  </w:style>
  <w:style w:type="paragraph" w:customStyle="1" w:styleId="20">
    <w:name w:val="Основной текст (2)"/>
    <w:basedOn w:val="a"/>
    <w:link w:val="2"/>
    <w:rsid w:val="00BF5987"/>
    <w:pPr>
      <w:widowControl w:val="0"/>
      <w:shd w:val="clear" w:color="auto" w:fill="FFFFFF"/>
      <w:spacing w:before="180" w:line="355" w:lineRule="exact"/>
      <w:ind w:firstLine="480"/>
      <w:jc w:val="both"/>
    </w:pPr>
    <w:rPr>
      <w:sz w:val="28"/>
      <w:szCs w:val="28"/>
    </w:rPr>
  </w:style>
  <w:style w:type="character" w:customStyle="1" w:styleId="aa">
    <w:name w:val="Основной текст_"/>
    <w:basedOn w:val="a0"/>
    <w:link w:val="1"/>
    <w:rsid w:val="006C7D56"/>
    <w:rPr>
      <w:sz w:val="26"/>
      <w:szCs w:val="26"/>
      <w:shd w:val="clear" w:color="auto" w:fill="FFFFFF"/>
    </w:rPr>
  </w:style>
  <w:style w:type="paragraph" w:customStyle="1" w:styleId="1">
    <w:name w:val="Основной текст1"/>
    <w:basedOn w:val="a"/>
    <w:link w:val="aa"/>
    <w:rsid w:val="006C7D56"/>
    <w:pPr>
      <w:widowControl w:val="0"/>
      <w:shd w:val="clear" w:color="auto" w:fill="FFFFFF"/>
      <w:spacing w:line="355" w:lineRule="exact"/>
    </w:pPr>
    <w:rPr>
      <w:sz w:val="26"/>
      <w:szCs w:val="26"/>
    </w:rPr>
  </w:style>
  <w:style w:type="paragraph" w:customStyle="1" w:styleId="21">
    <w:name w:val="Основной текст2"/>
    <w:basedOn w:val="a"/>
    <w:rsid w:val="006C7D56"/>
    <w:pPr>
      <w:widowControl w:val="0"/>
      <w:shd w:val="clear" w:color="auto" w:fill="FFFFFF"/>
      <w:spacing w:line="355" w:lineRule="exact"/>
    </w:pPr>
    <w:rPr>
      <w:color w:val="000000"/>
      <w:spacing w:val="1"/>
      <w:sz w:val="25"/>
      <w:szCs w:val="25"/>
    </w:rPr>
  </w:style>
  <w:style w:type="character" w:customStyle="1" w:styleId="28pt">
    <w:name w:val="Основной текст (2) + 8 pt"/>
    <w:aliases w:val="Полужирный"/>
    <w:basedOn w:val="a0"/>
    <w:rsid w:val="009F4819"/>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a0"/>
    <w:rsid w:val="009F481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paragraph" w:styleId="ab">
    <w:name w:val="List Paragraph"/>
    <w:basedOn w:val="a"/>
    <w:uiPriority w:val="34"/>
    <w:qFormat/>
    <w:rsid w:val="00CA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2531">
      <w:bodyDiv w:val="1"/>
      <w:marLeft w:val="0"/>
      <w:marRight w:val="0"/>
      <w:marTop w:val="0"/>
      <w:marBottom w:val="0"/>
      <w:divBdr>
        <w:top w:val="none" w:sz="0" w:space="0" w:color="auto"/>
        <w:left w:val="none" w:sz="0" w:space="0" w:color="auto"/>
        <w:bottom w:val="none" w:sz="0" w:space="0" w:color="auto"/>
        <w:right w:val="none" w:sz="0" w:space="0" w:color="auto"/>
      </w:divBdr>
    </w:div>
    <w:div w:id="157692050">
      <w:bodyDiv w:val="1"/>
      <w:marLeft w:val="0"/>
      <w:marRight w:val="0"/>
      <w:marTop w:val="0"/>
      <w:marBottom w:val="0"/>
      <w:divBdr>
        <w:top w:val="none" w:sz="0" w:space="0" w:color="auto"/>
        <w:left w:val="none" w:sz="0" w:space="0" w:color="auto"/>
        <w:bottom w:val="none" w:sz="0" w:space="0" w:color="auto"/>
        <w:right w:val="none" w:sz="0" w:space="0" w:color="auto"/>
      </w:divBdr>
    </w:div>
    <w:div w:id="181358232">
      <w:bodyDiv w:val="1"/>
      <w:marLeft w:val="0"/>
      <w:marRight w:val="0"/>
      <w:marTop w:val="0"/>
      <w:marBottom w:val="0"/>
      <w:divBdr>
        <w:top w:val="none" w:sz="0" w:space="0" w:color="auto"/>
        <w:left w:val="none" w:sz="0" w:space="0" w:color="auto"/>
        <w:bottom w:val="none" w:sz="0" w:space="0" w:color="auto"/>
        <w:right w:val="none" w:sz="0" w:space="0" w:color="auto"/>
      </w:divBdr>
    </w:div>
    <w:div w:id="331177049">
      <w:bodyDiv w:val="1"/>
      <w:marLeft w:val="0"/>
      <w:marRight w:val="0"/>
      <w:marTop w:val="0"/>
      <w:marBottom w:val="0"/>
      <w:divBdr>
        <w:top w:val="none" w:sz="0" w:space="0" w:color="auto"/>
        <w:left w:val="none" w:sz="0" w:space="0" w:color="auto"/>
        <w:bottom w:val="none" w:sz="0" w:space="0" w:color="auto"/>
        <w:right w:val="none" w:sz="0" w:space="0" w:color="auto"/>
      </w:divBdr>
    </w:div>
    <w:div w:id="359168116">
      <w:bodyDiv w:val="1"/>
      <w:marLeft w:val="0"/>
      <w:marRight w:val="0"/>
      <w:marTop w:val="0"/>
      <w:marBottom w:val="0"/>
      <w:divBdr>
        <w:top w:val="none" w:sz="0" w:space="0" w:color="auto"/>
        <w:left w:val="none" w:sz="0" w:space="0" w:color="auto"/>
        <w:bottom w:val="none" w:sz="0" w:space="0" w:color="auto"/>
        <w:right w:val="none" w:sz="0" w:space="0" w:color="auto"/>
      </w:divBdr>
    </w:div>
    <w:div w:id="384988044">
      <w:bodyDiv w:val="1"/>
      <w:marLeft w:val="0"/>
      <w:marRight w:val="0"/>
      <w:marTop w:val="0"/>
      <w:marBottom w:val="0"/>
      <w:divBdr>
        <w:top w:val="none" w:sz="0" w:space="0" w:color="auto"/>
        <w:left w:val="none" w:sz="0" w:space="0" w:color="auto"/>
        <w:bottom w:val="none" w:sz="0" w:space="0" w:color="auto"/>
        <w:right w:val="none" w:sz="0" w:space="0" w:color="auto"/>
      </w:divBdr>
    </w:div>
    <w:div w:id="420101882">
      <w:bodyDiv w:val="1"/>
      <w:marLeft w:val="0"/>
      <w:marRight w:val="0"/>
      <w:marTop w:val="0"/>
      <w:marBottom w:val="0"/>
      <w:divBdr>
        <w:top w:val="none" w:sz="0" w:space="0" w:color="auto"/>
        <w:left w:val="none" w:sz="0" w:space="0" w:color="auto"/>
        <w:bottom w:val="none" w:sz="0" w:space="0" w:color="auto"/>
        <w:right w:val="none" w:sz="0" w:space="0" w:color="auto"/>
      </w:divBdr>
    </w:div>
    <w:div w:id="565454094">
      <w:bodyDiv w:val="1"/>
      <w:marLeft w:val="0"/>
      <w:marRight w:val="0"/>
      <w:marTop w:val="0"/>
      <w:marBottom w:val="0"/>
      <w:divBdr>
        <w:top w:val="none" w:sz="0" w:space="0" w:color="auto"/>
        <w:left w:val="none" w:sz="0" w:space="0" w:color="auto"/>
        <w:bottom w:val="none" w:sz="0" w:space="0" w:color="auto"/>
        <w:right w:val="none" w:sz="0" w:space="0" w:color="auto"/>
      </w:divBdr>
    </w:div>
    <w:div w:id="595943975">
      <w:bodyDiv w:val="1"/>
      <w:marLeft w:val="0"/>
      <w:marRight w:val="0"/>
      <w:marTop w:val="0"/>
      <w:marBottom w:val="0"/>
      <w:divBdr>
        <w:top w:val="none" w:sz="0" w:space="0" w:color="auto"/>
        <w:left w:val="none" w:sz="0" w:space="0" w:color="auto"/>
        <w:bottom w:val="none" w:sz="0" w:space="0" w:color="auto"/>
        <w:right w:val="none" w:sz="0" w:space="0" w:color="auto"/>
      </w:divBdr>
    </w:div>
    <w:div w:id="619186752">
      <w:bodyDiv w:val="1"/>
      <w:marLeft w:val="0"/>
      <w:marRight w:val="0"/>
      <w:marTop w:val="0"/>
      <w:marBottom w:val="0"/>
      <w:divBdr>
        <w:top w:val="none" w:sz="0" w:space="0" w:color="auto"/>
        <w:left w:val="none" w:sz="0" w:space="0" w:color="auto"/>
        <w:bottom w:val="none" w:sz="0" w:space="0" w:color="auto"/>
        <w:right w:val="none" w:sz="0" w:space="0" w:color="auto"/>
      </w:divBdr>
    </w:div>
    <w:div w:id="642930602">
      <w:bodyDiv w:val="1"/>
      <w:marLeft w:val="0"/>
      <w:marRight w:val="0"/>
      <w:marTop w:val="0"/>
      <w:marBottom w:val="0"/>
      <w:divBdr>
        <w:top w:val="none" w:sz="0" w:space="0" w:color="auto"/>
        <w:left w:val="none" w:sz="0" w:space="0" w:color="auto"/>
        <w:bottom w:val="none" w:sz="0" w:space="0" w:color="auto"/>
        <w:right w:val="none" w:sz="0" w:space="0" w:color="auto"/>
      </w:divBdr>
    </w:div>
    <w:div w:id="652873495">
      <w:bodyDiv w:val="1"/>
      <w:marLeft w:val="0"/>
      <w:marRight w:val="0"/>
      <w:marTop w:val="0"/>
      <w:marBottom w:val="0"/>
      <w:divBdr>
        <w:top w:val="none" w:sz="0" w:space="0" w:color="auto"/>
        <w:left w:val="none" w:sz="0" w:space="0" w:color="auto"/>
        <w:bottom w:val="none" w:sz="0" w:space="0" w:color="auto"/>
        <w:right w:val="none" w:sz="0" w:space="0" w:color="auto"/>
      </w:divBdr>
    </w:div>
    <w:div w:id="668555587">
      <w:bodyDiv w:val="1"/>
      <w:marLeft w:val="0"/>
      <w:marRight w:val="0"/>
      <w:marTop w:val="0"/>
      <w:marBottom w:val="0"/>
      <w:divBdr>
        <w:top w:val="none" w:sz="0" w:space="0" w:color="auto"/>
        <w:left w:val="none" w:sz="0" w:space="0" w:color="auto"/>
        <w:bottom w:val="none" w:sz="0" w:space="0" w:color="auto"/>
        <w:right w:val="none" w:sz="0" w:space="0" w:color="auto"/>
      </w:divBdr>
    </w:div>
    <w:div w:id="689919576">
      <w:bodyDiv w:val="1"/>
      <w:marLeft w:val="0"/>
      <w:marRight w:val="0"/>
      <w:marTop w:val="0"/>
      <w:marBottom w:val="0"/>
      <w:divBdr>
        <w:top w:val="none" w:sz="0" w:space="0" w:color="auto"/>
        <w:left w:val="none" w:sz="0" w:space="0" w:color="auto"/>
        <w:bottom w:val="none" w:sz="0" w:space="0" w:color="auto"/>
        <w:right w:val="none" w:sz="0" w:space="0" w:color="auto"/>
      </w:divBdr>
    </w:div>
    <w:div w:id="777795780">
      <w:bodyDiv w:val="1"/>
      <w:marLeft w:val="0"/>
      <w:marRight w:val="0"/>
      <w:marTop w:val="0"/>
      <w:marBottom w:val="0"/>
      <w:divBdr>
        <w:top w:val="none" w:sz="0" w:space="0" w:color="auto"/>
        <w:left w:val="none" w:sz="0" w:space="0" w:color="auto"/>
        <w:bottom w:val="none" w:sz="0" w:space="0" w:color="auto"/>
        <w:right w:val="none" w:sz="0" w:space="0" w:color="auto"/>
      </w:divBdr>
    </w:div>
    <w:div w:id="1038892210">
      <w:bodyDiv w:val="1"/>
      <w:marLeft w:val="0"/>
      <w:marRight w:val="0"/>
      <w:marTop w:val="0"/>
      <w:marBottom w:val="0"/>
      <w:divBdr>
        <w:top w:val="none" w:sz="0" w:space="0" w:color="auto"/>
        <w:left w:val="none" w:sz="0" w:space="0" w:color="auto"/>
        <w:bottom w:val="none" w:sz="0" w:space="0" w:color="auto"/>
        <w:right w:val="none" w:sz="0" w:space="0" w:color="auto"/>
      </w:divBdr>
    </w:div>
    <w:div w:id="1073161162">
      <w:bodyDiv w:val="1"/>
      <w:marLeft w:val="0"/>
      <w:marRight w:val="0"/>
      <w:marTop w:val="0"/>
      <w:marBottom w:val="0"/>
      <w:divBdr>
        <w:top w:val="none" w:sz="0" w:space="0" w:color="auto"/>
        <w:left w:val="none" w:sz="0" w:space="0" w:color="auto"/>
        <w:bottom w:val="none" w:sz="0" w:space="0" w:color="auto"/>
        <w:right w:val="none" w:sz="0" w:space="0" w:color="auto"/>
      </w:divBdr>
    </w:div>
    <w:div w:id="1082488628">
      <w:bodyDiv w:val="1"/>
      <w:marLeft w:val="0"/>
      <w:marRight w:val="0"/>
      <w:marTop w:val="0"/>
      <w:marBottom w:val="0"/>
      <w:divBdr>
        <w:top w:val="none" w:sz="0" w:space="0" w:color="auto"/>
        <w:left w:val="none" w:sz="0" w:space="0" w:color="auto"/>
        <w:bottom w:val="none" w:sz="0" w:space="0" w:color="auto"/>
        <w:right w:val="none" w:sz="0" w:space="0" w:color="auto"/>
      </w:divBdr>
    </w:div>
    <w:div w:id="1110780682">
      <w:bodyDiv w:val="1"/>
      <w:marLeft w:val="0"/>
      <w:marRight w:val="0"/>
      <w:marTop w:val="0"/>
      <w:marBottom w:val="0"/>
      <w:divBdr>
        <w:top w:val="none" w:sz="0" w:space="0" w:color="auto"/>
        <w:left w:val="none" w:sz="0" w:space="0" w:color="auto"/>
        <w:bottom w:val="none" w:sz="0" w:space="0" w:color="auto"/>
        <w:right w:val="none" w:sz="0" w:space="0" w:color="auto"/>
      </w:divBdr>
    </w:div>
    <w:div w:id="1119185855">
      <w:bodyDiv w:val="1"/>
      <w:marLeft w:val="0"/>
      <w:marRight w:val="0"/>
      <w:marTop w:val="0"/>
      <w:marBottom w:val="0"/>
      <w:divBdr>
        <w:top w:val="none" w:sz="0" w:space="0" w:color="auto"/>
        <w:left w:val="none" w:sz="0" w:space="0" w:color="auto"/>
        <w:bottom w:val="none" w:sz="0" w:space="0" w:color="auto"/>
        <w:right w:val="none" w:sz="0" w:space="0" w:color="auto"/>
      </w:divBdr>
    </w:div>
    <w:div w:id="1137408943">
      <w:bodyDiv w:val="1"/>
      <w:marLeft w:val="0"/>
      <w:marRight w:val="0"/>
      <w:marTop w:val="0"/>
      <w:marBottom w:val="0"/>
      <w:divBdr>
        <w:top w:val="none" w:sz="0" w:space="0" w:color="auto"/>
        <w:left w:val="none" w:sz="0" w:space="0" w:color="auto"/>
        <w:bottom w:val="none" w:sz="0" w:space="0" w:color="auto"/>
        <w:right w:val="none" w:sz="0" w:space="0" w:color="auto"/>
      </w:divBdr>
    </w:div>
    <w:div w:id="1150096362">
      <w:bodyDiv w:val="1"/>
      <w:marLeft w:val="0"/>
      <w:marRight w:val="0"/>
      <w:marTop w:val="0"/>
      <w:marBottom w:val="0"/>
      <w:divBdr>
        <w:top w:val="none" w:sz="0" w:space="0" w:color="auto"/>
        <w:left w:val="none" w:sz="0" w:space="0" w:color="auto"/>
        <w:bottom w:val="none" w:sz="0" w:space="0" w:color="auto"/>
        <w:right w:val="none" w:sz="0" w:space="0" w:color="auto"/>
      </w:divBdr>
    </w:div>
    <w:div w:id="1229418238">
      <w:bodyDiv w:val="1"/>
      <w:marLeft w:val="0"/>
      <w:marRight w:val="0"/>
      <w:marTop w:val="0"/>
      <w:marBottom w:val="0"/>
      <w:divBdr>
        <w:top w:val="none" w:sz="0" w:space="0" w:color="auto"/>
        <w:left w:val="none" w:sz="0" w:space="0" w:color="auto"/>
        <w:bottom w:val="none" w:sz="0" w:space="0" w:color="auto"/>
        <w:right w:val="none" w:sz="0" w:space="0" w:color="auto"/>
      </w:divBdr>
    </w:div>
    <w:div w:id="1250116011">
      <w:bodyDiv w:val="1"/>
      <w:marLeft w:val="0"/>
      <w:marRight w:val="0"/>
      <w:marTop w:val="0"/>
      <w:marBottom w:val="0"/>
      <w:divBdr>
        <w:top w:val="none" w:sz="0" w:space="0" w:color="auto"/>
        <w:left w:val="none" w:sz="0" w:space="0" w:color="auto"/>
        <w:bottom w:val="none" w:sz="0" w:space="0" w:color="auto"/>
        <w:right w:val="none" w:sz="0" w:space="0" w:color="auto"/>
      </w:divBdr>
    </w:div>
    <w:div w:id="1271203373">
      <w:bodyDiv w:val="1"/>
      <w:marLeft w:val="0"/>
      <w:marRight w:val="0"/>
      <w:marTop w:val="0"/>
      <w:marBottom w:val="0"/>
      <w:divBdr>
        <w:top w:val="none" w:sz="0" w:space="0" w:color="auto"/>
        <w:left w:val="none" w:sz="0" w:space="0" w:color="auto"/>
        <w:bottom w:val="none" w:sz="0" w:space="0" w:color="auto"/>
        <w:right w:val="none" w:sz="0" w:space="0" w:color="auto"/>
      </w:divBdr>
    </w:div>
    <w:div w:id="1298531482">
      <w:bodyDiv w:val="1"/>
      <w:marLeft w:val="0"/>
      <w:marRight w:val="0"/>
      <w:marTop w:val="0"/>
      <w:marBottom w:val="0"/>
      <w:divBdr>
        <w:top w:val="none" w:sz="0" w:space="0" w:color="auto"/>
        <w:left w:val="none" w:sz="0" w:space="0" w:color="auto"/>
        <w:bottom w:val="none" w:sz="0" w:space="0" w:color="auto"/>
        <w:right w:val="none" w:sz="0" w:space="0" w:color="auto"/>
      </w:divBdr>
    </w:div>
    <w:div w:id="1310283857">
      <w:bodyDiv w:val="1"/>
      <w:marLeft w:val="0"/>
      <w:marRight w:val="0"/>
      <w:marTop w:val="0"/>
      <w:marBottom w:val="0"/>
      <w:divBdr>
        <w:top w:val="none" w:sz="0" w:space="0" w:color="auto"/>
        <w:left w:val="none" w:sz="0" w:space="0" w:color="auto"/>
        <w:bottom w:val="none" w:sz="0" w:space="0" w:color="auto"/>
        <w:right w:val="none" w:sz="0" w:space="0" w:color="auto"/>
      </w:divBdr>
    </w:div>
    <w:div w:id="1320042144">
      <w:bodyDiv w:val="1"/>
      <w:marLeft w:val="0"/>
      <w:marRight w:val="0"/>
      <w:marTop w:val="0"/>
      <w:marBottom w:val="0"/>
      <w:divBdr>
        <w:top w:val="none" w:sz="0" w:space="0" w:color="auto"/>
        <w:left w:val="none" w:sz="0" w:space="0" w:color="auto"/>
        <w:bottom w:val="none" w:sz="0" w:space="0" w:color="auto"/>
        <w:right w:val="none" w:sz="0" w:space="0" w:color="auto"/>
      </w:divBdr>
    </w:div>
    <w:div w:id="1329747199">
      <w:bodyDiv w:val="1"/>
      <w:marLeft w:val="0"/>
      <w:marRight w:val="0"/>
      <w:marTop w:val="0"/>
      <w:marBottom w:val="0"/>
      <w:divBdr>
        <w:top w:val="none" w:sz="0" w:space="0" w:color="auto"/>
        <w:left w:val="none" w:sz="0" w:space="0" w:color="auto"/>
        <w:bottom w:val="none" w:sz="0" w:space="0" w:color="auto"/>
        <w:right w:val="none" w:sz="0" w:space="0" w:color="auto"/>
      </w:divBdr>
    </w:div>
    <w:div w:id="1330795732">
      <w:bodyDiv w:val="1"/>
      <w:marLeft w:val="0"/>
      <w:marRight w:val="0"/>
      <w:marTop w:val="0"/>
      <w:marBottom w:val="0"/>
      <w:divBdr>
        <w:top w:val="none" w:sz="0" w:space="0" w:color="auto"/>
        <w:left w:val="none" w:sz="0" w:space="0" w:color="auto"/>
        <w:bottom w:val="none" w:sz="0" w:space="0" w:color="auto"/>
        <w:right w:val="none" w:sz="0" w:space="0" w:color="auto"/>
      </w:divBdr>
    </w:div>
    <w:div w:id="1338577903">
      <w:bodyDiv w:val="1"/>
      <w:marLeft w:val="0"/>
      <w:marRight w:val="0"/>
      <w:marTop w:val="0"/>
      <w:marBottom w:val="0"/>
      <w:divBdr>
        <w:top w:val="none" w:sz="0" w:space="0" w:color="auto"/>
        <w:left w:val="none" w:sz="0" w:space="0" w:color="auto"/>
        <w:bottom w:val="none" w:sz="0" w:space="0" w:color="auto"/>
        <w:right w:val="none" w:sz="0" w:space="0" w:color="auto"/>
      </w:divBdr>
    </w:div>
    <w:div w:id="1379207294">
      <w:bodyDiv w:val="1"/>
      <w:marLeft w:val="0"/>
      <w:marRight w:val="0"/>
      <w:marTop w:val="0"/>
      <w:marBottom w:val="0"/>
      <w:divBdr>
        <w:top w:val="none" w:sz="0" w:space="0" w:color="auto"/>
        <w:left w:val="none" w:sz="0" w:space="0" w:color="auto"/>
        <w:bottom w:val="none" w:sz="0" w:space="0" w:color="auto"/>
        <w:right w:val="none" w:sz="0" w:space="0" w:color="auto"/>
      </w:divBdr>
    </w:div>
    <w:div w:id="1403332435">
      <w:bodyDiv w:val="1"/>
      <w:marLeft w:val="0"/>
      <w:marRight w:val="0"/>
      <w:marTop w:val="0"/>
      <w:marBottom w:val="0"/>
      <w:divBdr>
        <w:top w:val="none" w:sz="0" w:space="0" w:color="auto"/>
        <w:left w:val="none" w:sz="0" w:space="0" w:color="auto"/>
        <w:bottom w:val="none" w:sz="0" w:space="0" w:color="auto"/>
        <w:right w:val="none" w:sz="0" w:space="0" w:color="auto"/>
      </w:divBdr>
    </w:div>
    <w:div w:id="1431390642">
      <w:bodyDiv w:val="1"/>
      <w:marLeft w:val="0"/>
      <w:marRight w:val="0"/>
      <w:marTop w:val="0"/>
      <w:marBottom w:val="0"/>
      <w:divBdr>
        <w:top w:val="none" w:sz="0" w:space="0" w:color="auto"/>
        <w:left w:val="none" w:sz="0" w:space="0" w:color="auto"/>
        <w:bottom w:val="none" w:sz="0" w:space="0" w:color="auto"/>
        <w:right w:val="none" w:sz="0" w:space="0" w:color="auto"/>
      </w:divBdr>
    </w:div>
    <w:div w:id="1455640810">
      <w:bodyDiv w:val="1"/>
      <w:marLeft w:val="0"/>
      <w:marRight w:val="0"/>
      <w:marTop w:val="0"/>
      <w:marBottom w:val="0"/>
      <w:divBdr>
        <w:top w:val="none" w:sz="0" w:space="0" w:color="auto"/>
        <w:left w:val="none" w:sz="0" w:space="0" w:color="auto"/>
        <w:bottom w:val="none" w:sz="0" w:space="0" w:color="auto"/>
        <w:right w:val="none" w:sz="0" w:space="0" w:color="auto"/>
      </w:divBdr>
    </w:div>
    <w:div w:id="1520003930">
      <w:bodyDiv w:val="1"/>
      <w:marLeft w:val="0"/>
      <w:marRight w:val="0"/>
      <w:marTop w:val="0"/>
      <w:marBottom w:val="0"/>
      <w:divBdr>
        <w:top w:val="none" w:sz="0" w:space="0" w:color="auto"/>
        <w:left w:val="none" w:sz="0" w:space="0" w:color="auto"/>
        <w:bottom w:val="none" w:sz="0" w:space="0" w:color="auto"/>
        <w:right w:val="none" w:sz="0" w:space="0" w:color="auto"/>
      </w:divBdr>
    </w:div>
    <w:div w:id="1558584844">
      <w:bodyDiv w:val="1"/>
      <w:marLeft w:val="0"/>
      <w:marRight w:val="0"/>
      <w:marTop w:val="0"/>
      <w:marBottom w:val="0"/>
      <w:divBdr>
        <w:top w:val="none" w:sz="0" w:space="0" w:color="auto"/>
        <w:left w:val="none" w:sz="0" w:space="0" w:color="auto"/>
        <w:bottom w:val="none" w:sz="0" w:space="0" w:color="auto"/>
        <w:right w:val="none" w:sz="0" w:space="0" w:color="auto"/>
      </w:divBdr>
    </w:div>
    <w:div w:id="1583368769">
      <w:bodyDiv w:val="1"/>
      <w:marLeft w:val="0"/>
      <w:marRight w:val="0"/>
      <w:marTop w:val="0"/>
      <w:marBottom w:val="0"/>
      <w:divBdr>
        <w:top w:val="none" w:sz="0" w:space="0" w:color="auto"/>
        <w:left w:val="none" w:sz="0" w:space="0" w:color="auto"/>
        <w:bottom w:val="none" w:sz="0" w:space="0" w:color="auto"/>
        <w:right w:val="none" w:sz="0" w:space="0" w:color="auto"/>
      </w:divBdr>
    </w:div>
    <w:div w:id="1641497828">
      <w:bodyDiv w:val="1"/>
      <w:marLeft w:val="0"/>
      <w:marRight w:val="0"/>
      <w:marTop w:val="0"/>
      <w:marBottom w:val="0"/>
      <w:divBdr>
        <w:top w:val="none" w:sz="0" w:space="0" w:color="auto"/>
        <w:left w:val="none" w:sz="0" w:space="0" w:color="auto"/>
        <w:bottom w:val="none" w:sz="0" w:space="0" w:color="auto"/>
        <w:right w:val="none" w:sz="0" w:space="0" w:color="auto"/>
      </w:divBdr>
    </w:div>
    <w:div w:id="1679888234">
      <w:bodyDiv w:val="1"/>
      <w:marLeft w:val="0"/>
      <w:marRight w:val="0"/>
      <w:marTop w:val="0"/>
      <w:marBottom w:val="0"/>
      <w:divBdr>
        <w:top w:val="none" w:sz="0" w:space="0" w:color="auto"/>
        <w:left w:val="none" w:sz="0" w:space="0" w:color="auto"/>
        <w:bottom w:val="none" w:sz="0" w:space="0" w:color="auto"/>
        <w:right w:val="none" w:sz="0" w:space="0" w:color="auto"/>
      </w:divBdr>
    </w:div>
    <w:div w:id="1762532529">
      <w:bodyDiv w:val="1"/>
      <w:marLeft w:val="0"/>
      <w:marRight w:val="0"/>
      <w:marTop w:val="0"/>
      <w:marBottom w:val="0"/>
      <w:divBdr>
        <w:top w:val="none" w:sz="0" w:space="0" w:color="auto"/>
        <w:left w:val="none" w:sz="0" w:space="0" w:color="auto"/>
        <w:bottom w:val="none" w:sz="0" w:space="0" w:color="auto"/>
        <w:right w:val="none" w:sz="0" w:space="0" w:color="auto"/>
      </w:divBdr>
    </w:div>
    <w:div w:id="21216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3962</TotalTime>
  <Pages>4</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1</cp:lastModifiedBy>
  <cp:revision>77</cp:revision>
  <cp:lastPrinted>2025-03-19T13:05:00Z</cp:lastPrinted>
  <dcterms:created xsi:type="dcterms:W3CDTF">2018-05-21T07:53:00Z</dcterms:created>
  <dcterms:modified xsi:type="dcterms:W3CDTF">2025-03-19T13:06:00Z</dcterms:modified>
</cp:coreProperties>
</file>