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660" w:rsidRPr="00A3371F" w:rsidRDefault="00485660" w:rsidP="00485660">
      <w:pPr>
        <w:framePr w:h="2131" w:wrap="notBeside" w:vAnchor="text" w:hAnchor="text" w:xAlign="center" w:y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Pr="00A3371F">
        <w:rPr>
          <w:b/>
          <w:sz w:val="32"/>
          <w:szCs w:val="32"/>
        </w:rPr>
        <w:t xml:space="preserve"> </w:t>
      </w:r>
      <w:r w:rsidRPr="00AA5D8F">
        <w:t xml:space="preserve"> </w:t>
      </w:r>
      <w:r>
        <w:t xml:space="preserve">       </w:t>
      </w:r>
      <w:r w:rsidRPr="00AA5D8F">
        <w:t xml:space="preserve">     </w:t>
      </w:r>
      <w:r w:rsidR="002C67C6">
        <w:rPr>
          <w:noProof/>
          <w:sz w:val="16"/>
          <w:szCs w:val="16"/>
        </w:rPr>
        <w:drawing>
          <wp:inline distT="0" distB="0" distL="0" distR="0">
            <wp:extent cx="723900" cy="10058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751652">
        <w:t xml:space="preserve">    </w:t>
      </w:r>
    </w:p>
    <w:p w:rsidR="00485660" w:rsidRPr="00485660" w:rsidRDefault="00485660" w:rsidP="00485660">
      <w:pPr>
        <w:framePr w:h="2131" w:wrap="notBeside" w:vAnchor="text" w:hAnchor="text" w:xAlign="center" w:y="1"/>
      </w:pPr>
    </w:p>
    <w:p w:rsidR="00125A7A" w:rsidRDefault="00125A7A">
      <w:pPr>
        <w:rPr>
          <w:color w:val="auto"/>
          <w:sz w:val="2"/>
          <w:szCs w:val="2"/>
        </w:rPr>
      </w:pPr>
    </w:p>
    <w:p w:rsidR="00125A7A" w:rsidRDefault="00125A7A">
      <w:pPr>
        <w:pStyle w:val="10"/>
        <w:keepNext/>
        <w:keepLines/>
        <w:shd w:val="clear" w:color="auto" w:fill="auto"/>
        <w:spacing w:before="2838" w:after="460"/>
      </w:pPr>
      <w:bookmarkStart w:id="0" w:name="bookmark0"/>
      <w:r>
        <w:rPr>
          <w:rStyle w:val="1"/>
          <w:b/>
          <w:bCs/>
          <w:color w:val="000000"/>
        </w:rPr>
        <w:t xml:space="preserve">Отчет о работе Контрольно-счетной палаты </w:t>
      </w:r>
      <w:r w:rsidR="00485660">
        <w:rPr>
          <w:rStyle w:val="1"/>
          <w:b/>
          <w:bCs/>
          <w:color w:val="000000"/>
        </w:rPr>
        <w:t>города Фокино</w:t>
      </w:r>
      <w:r>
        <w:rPr>
          <w:rStyle w:val="1"/>
          <w:b/>
          <w:bCs/>
          <w:color w:val="000000"/>
        </w:rPr>
        <w:t xml:space="preserve"> </w:t>
      </w:r>
      <w:r w:rsidR="004021F3">
        <w:rPr>
          <w:rStyle w:val="1"/>
          <w:b/>
          <w:bCs/>
          <w:color w:val="000000"/>
        </w:rPr>
        <w:t>в</w:t>
      </w:r>
      <w:r>
        <w:rPr>
          <w:rStyle w:val="1"/>
          <w:b/>
          <w:bCs/>
          <w:color w:val="000000"/>
        </w:rPr>
        <w:t xml:space="preserve"> 20</w:t>
      </w:r>
      <w:r w:rsidR="00F91E50">
        <w:rPr>
          <w:rStyle w:val="1"/>
          <w:b/>
          <w:bCs/>
          <w:color w:val="000000"/>
        </w:rPr>
        <w:t>2</w:t>
      </w:r>
      <w:r w:rsidR="00B7756A">
        <w:rPr>
          <w:rStyle w:val="1"/>
          <w:b/>
          <w:bCs/>
          <w:color w:val="000000"/>
        </w:rPr>
        <w:t>3</w:t>
      </w:r>
      <w:r>
        <w:rPr>
          <w:rStyle w:val="1"/>
          <w:b/>
          <w:bCs/>
          <w:color w:val="000000"/>
        </w:rPr>
        <w:t>году</w:t>
      </w:r>
      <w:bookmarkEnd w:id="0"/>
    </w:p>
    <w:p w:rsidR="00125A7A" w:rsidRDefault="00125A7A">
      <w:pPr>
        <w:pStyle w:val="a6"/>
        <w:shd w:val="clear" w:color="auto" w:fill="auto"/>
        <w:spacing w:before="0" w:after="5148"/>
        <w:ind w:left="440"/>
      </w:pPr>
      <w:r>
        <w:rPr>
          <w:rStyle w:val="13"/>
          <w:color w:val="000000"/>
          <w:szCs w:val="27"/>
        </w:rPr>
        <w:t xml:space="preserve">(утвержден </w:t>
      </w:r>
      <w:r w:rsidR="00485660">
        <w:rPr>
          <w:rStyle w:val="13"/>
          <w:color w:val="000000"/>
          <w:szCs w:val="27"/>
        </w:rPr>
        <w:t xml:space="preserve">распоряжением </w:t>
      </w:r>
      <w:r>
        <w:rPr>
          <w:rStyle w:val="13"/>
          <w:color w:val="000000"/>
          <w:szCs w:val="27"/>
        </w:rPr>
        <w:t xml:space="preserve"> Контрольно-счетной палаты </w:t>
      </w:r>
      <w:r w:rsidR="00485660">
        <w:rPr>
          <w:rStyle w:val="13"/>
          <w:color w:val="000000"/>
          <w:szCs w:val="27"/>
        </w:rPr>
        <w:t>города Фокино</w:t>
      </w:r>
      <w:r>
        <w:rPr>
          <w:rStyle w:val="13"/>
          <w:color w:val="000000"/>
          <w:szCs w:val="27"/>
        </w:rPr>
        <w:t xml:space="preserve"> от </w:t>
      </w:r>
      <w:r w:rsidR="000F3C84">
        <w:rPr>
          <w:rStyle w:val="13"/>
          <w:color w:val="000000"/>
          <w:szCs w:val="27"/>
        </w:rPr>
        <w:t>22 апреля</w:t>
      </w:r>
      <w:r>
        <w:rPr>
          <w:rStyle w:val="13"/>
          <w:color w:val="000000"/>
          <w:szCs w:val="27"/>
        </w:rPr>
        <w:t xml:space="preserve"> 20</w:t>
      </w:r>
      <w:r w:rsidR="00080CE2">
        <w:rPr>
          <w:rStyle w:val="13"/>
          <w:color w:val="000000"/>
          <w:szCs w:val="27"/>
        </w:rPr>
        <w:t>2</w:t>
      </w:r>
      <w:r w:rsidR="000F3C84">
        <w:rPr>
          <w:rStyle w:val="13"/>
          <w:color w:val="000000"/>
          <w:szCs w:val="27"/>
        </w:rPr>
        <w:t>4</w:t>
      </w:r>
      <w:r>
        <w:rPr>
          <w:rStyle w:val="13"/>
          <w:color w:val="000000"/>
          <w:szCs w:val="27"/>
        </w:rPr>
        <w:t xml:space="preserve"> года </w:t>
      </w:r>
      <w:r w:rsidRPr="000F3C84">
        <w:rPr>
          <w:rStyle w:val="13"/>
          <w:color w:val="FF0000"/>
          <w:szCs w:val="27"/>
        </w:rPr>
        <w:t xml:space="preserve">№ </w:t>
      </w:r>
      <w:r w:rsidR="00080CE2" w:rsidRPr="000F3C84">
        <w:rPr>
          <w:rStyle w:val="13"/>
          <w:color w:val="FF0000"/>
          <w:szCs w:val="27"/>
        </w:rPr>
        <w:t>5</w:t>
      </w:r>
      <w:r w:rsidRPr="000F3C84">
        <w:rPr>
          <w:rStyle w:val="13"/>
          <w:color w:val="FF0000"/>
          <w:szCs w:val="27"/>
        </w:rPr>
        <w:t>-р)</w:t>
      </w:r>
    </w:p>
    <w:p w:rsidR="00125A7A" w:rsidRDefault="00125A7A">
      <w:pPr>
        <w:pStyle w:val="21"/>
        <w:shd w:val="clear" w:color="auto" w:fill="auto"/>
        <w:spacing w:before="0" w:line="270" w:lineRule="exact"/>
        <w:ind w:left="440"/>
        <w:sectPr w:rsidR="00125A7A">
          <w:headerReference w:type="default" r:id="rId9"/>
          <w:type w:val="continuous"/>
          <w:pgSz w:w="11909" w:h="16838"/>
          <w:pgMar w:top="697" w:right="1637" w:bottom="726" w:left="1661" w:header="0" w:footer="3" w:gutter="0"/>
          <w:cols w:space="720"/>
          <w:noEndnote/>
          <w:titlePg/>
          <w:docGrid w:linePitch="360"/>
        </w:sectPr>
      </w:pPr>
      <w:r>
        <w:rPr>
          <w:rStyle w:val="2"/>
          <w:b/>
          <w:bCs/>
          <w:color w:val="000000"/>
        </w:rPr>
        <w:t>г. Брянск</w:t>
      </w:r>
    </w:p>
    <w:p w:rsidR="00433786" w:rsidRDefault="00433786">
      <w:pPr>
        <w:pStyle w:val="a6"/>
        <w:shd w:val="clear" w:color="auto" w:fill="auto"/>
        <w:spacing w:before="0" w:after="0"/>
        <w:ind w:right="60"/>
        <w:rPr>
          <w:rStyle w:val="13"/>
          <w:color w:val="000000"/>
          <w:szCs w:val="27"/>
        </w:rPr>
      </w:pPr>
    </w:p>
    <w:p w:rsidR="00433786" w:rsidRDefault="00433786">
      <w:pPr>
        <w:pStyle w:val="a6"/>
        <w:shd w:val="clear" w:color="auto" w:fill="auto"/>
        <w:spacing w:before="0" w:after="0"/>
        <w:ind w:right="60"/>
        <w:rPr>
          <w:rStyle w:val="13"/>
          <w:color w:val="000000"/>
          <w:szCs w:val="27"/>
        </w:rPr>
      </w:pPr>
    </w:p>
    <w:p w:rsidR="00433786" w:rsidRDefault="00433786">
      <w:pPr>
        <w:pStyle w:val="a6"/>
        <w:shd w:val="clear" w:color="auto" w:fill="auto"/>
        <w:spacing w:before="0" w:after="0"/>
        <w:ind w:right="60"/>
        <w:rPr>
          <w:rStyle w:val="13"/>
          <w:color w:val="000000"/>
          <w:szCs w:val="27"/>
        </w:rPr>
      </w:pPr>
    </w:p>
    <w:p w:rsidR="00433786" w:rsidRDefault="00433786">
      <w:pPr>
        <w:pStyle w:val="a6"/>
        <w:shd w:val="clear" w:color="auto" w:fill="auto"/>
        <w:spacing w:before="0" w:after="0"/>
        <w:ind w:right="60"/>
        <w:rPr>
          <w:rStyle w:val="13"/>
          <w:color w:val="000000"/>
          <w:szCs w:val="27"/>
        </w:rPr>
      </w:pPr>
    </w:p>
    <w:p w:rsidR="00125A7A" w:rsidRDefault="00125A7A">
      <w:pPr>
        <w:pStyle w:val="a6"/>
        <w:shd w:val="clear" w:color="auto" w:fill="auto"/>
        <w:spacing w:before="0" w:after="0"/>
        <w:ind w:right="60"/>
      </w:pPr>
      <w:r>
        <w:rPr>
          <w:rStyle w:val="13"/>
          <w:color w:val="000000"/>
          <w:szCs w:val="27"/>
        </w:rPr>
        <w:lastRenderedPageBreak/>
        <w:t>Содержание</w:t>
      </w:r>
    </w:p>
    <w:p w:rsidR="00125A7A" w:rsidRDefault="00583F94">
      <w:pPr>
        <w:pStyle w:val="22"/>
        <w:numPr>
          <w:ilvl w:val="0"/>
          <w:numId w:val="1"/>
        </w:numPr>
        <w:shd w:val="clear" w:color="auto" w:fill="auto"/>
        <w:tabs>
          <w:tab w:val="left" w:pos="265"/>
          <w:tab w:val="right" w:leader="dot" w:pos="9634"/>
        </w:tabs>
        <w:ind w:left="20"/>
      </w:pPr>
      <w:r>
        <w:fldChar w:fldCharType="begin"/>
      </w:r>
      <w:r w:rsidR="00125A7A">
        <w:instrText xml:space="preserve"> TOC \o "1-5" \h \z </w:instrText>
      </w:r>
      <w:r>
        <w:fldChar w:fldCharType="separate"/>
      </w:r>
      <w:hyperlink w:anchor="bookmark2" w:tooltip="Current Document" w:history="1">
        <w:r w:rsidR="00125A7A">
          <w:rPr>
            <w:rStyle w:val="130"/>
            <w:color w:val="000000"/>
          </w:rPr>
          <w:t>Вводные положения</w:t>
        </w:r>
        <w:r w:rsidR="00125A7A">
          <w:rPr>
            <w:rStyle w:val="130"/>
            <w:color w:val="000000"/>
          </w:rPr>
          <w:tab/>
          <w:t>3</w:t>
        </w:r>
      </w:hyperlink>
    </w:p>
    <w:p w:rsidR="00125A7A" w:rsidRDefault="00120B95">
      <w:pPr>
        <w:pStyle w:val="22"/>
        <w:numPr>
          <w:ilvl w:val="0"/>
          <w:numId w:val="1"/>
        </w:numPr>
        <w:shd w:val="clear" w:color="auto" w:fill="auto"/>
        <w:tabs>
          <w:tab w:val="left" w:pos="303"/>
          <w:tab w:val="right" w:leader="dot" w:pos="9634"/>
        </w:tabs>
        <w:ind w:left="20"/>
      </w:pPr>
      <w:hyperlink w:anchor="bookmark4" w:tooltip="Current Document" w:history="1">
        <w:r w:rsidR="00125A7A">
          <w:rPr>
            <w:rStyle w:val="130"/>
            <w:color w:val="000000"/>
          </w:rPr>
          <w:t xml:space="preserve">Основные итоги работы </w:t>
        </w:r>
        <w:r w:rsidR="008121C6">
          <w:rPr>
            <w:rStyle w:val="130"/>
            <w:color w:val="000000"/>
          </w:rPr>
          <w:t>Контрольно-счетной палаты в 202</w:t>
        </w:r>
        <w:r w:rsidR="000F3C84">
          <w:rPr>
            <w:rStyle w:val="130"/>
            <w:color w:val="000000"/>
          </w:rPr>
          <w:t>3</w:t>
        </w:r>
        <w:r w:rsidR="00125A7A">
          <w:rPr>
            <w:rStyle w:val="130"/>
            <w:color w:val="000000"/>
          </w:rPr>
          <w:t>году</w:t>
        </w:r>
        <w:r w:rsidR="00125A7A">
          <w:rPr>
            <w:rStyle w:val="130"/>
            <w:color w:val="000000"/>
          </w:rPr>
          <w:tab/>
          <w:t>3</w:t>
        </w:r>
      </w:hyperlink>
    </w:p>
    <w:p w:rsidR="00125A7A" w:rsidRDefault="00120B95">
      <w:pPr>
        <w:pStyle w:val="22"/>
        <w:numPr>
          <w:ilvl w:val="0"/>
          <w:numId w:val="1"/>
        </w:numPr>
        <w:shd w:val="clear" w:color="auto" w:fill="auto"/>
        <w:tabs>
          <w:tab w:val="left" w:pos="313"/>
          <w:tab w:val="right" w:leader="dot" w:pos="9634"/>
        </w:tabs>
        <w:ind w:left="20" w:right="20"/>
      </w:pPr>
      <w:hyperlink w:anchor="bookmark7" w:tooltip="Current Document" w:history="1">
        <w:r w:rsidR="00125A7A">
          <w:rPr>
            <w:rStyle w:val="130"/>
            <w:color w:val="000000"/>
          </w:rPr>
          <w:t xml:space="preserve">Контроль за формированием и исполнением областного бюджета </w:t>
        </w:r>
        <w:r w:rsidR="00125A7A">
          <w:rPr>
            <w:rStyle w:val="130"/>
            <w:color w:val="000000"/>
          </w:rPr>
          <w:tab/>
        </w:r>
        <w:r w:rsidR="00501328">
          <w:rPr>
            <w:rStyle w:val="130"/>
            <w:color w:val="000000"/>
          </w:rPr>
          <w:t>7</w:t>
        </w:r>
      </w:hyperlink>
    </w:p>
    <w:p w:rsidR="00125A7A" w:rsidRDefault="00120B95">
      <w:pPr>
        <w:pStyle w:val="22"/>
        <w:numPr>
          <w:ilvl w:val="1"/>
          <w:numId w:val="1"/>
        </w:numPr>
        <w:shd w:val="clear" w:color="auto" w:fill="auto"/>
        <w:tabs>
          <w:tab w:val="left" w:pos="780"/>
          <w:tab w:val="right" w:leader="dot" w:pos="9632"/>
        </w:tabs>
        <w:ind w:left="300"/>
        <w:jc w:val="left"/>
      </w:pPr>
      <w:hyperlink w:anchor="bookmark8" w:tooltip="Current Document" w:history="1">
        <w:r w:rsidR="00125A7A">
          <w:rPr>
            <w:rStyle w:val="130"/>
            <w:color w:val="000000"/>
          </w:rPr>
          <w:t>Предварительный контроль</w:t>
        </w:r>
        <w:r w:rsidR="00125A7A">
          <w:rPr>
            <w:rStyle w:val="130"/>
            <w:color w:val="000000"/>
          </w:rPr>
          <w:tab/>
        </w:r>
      </w:hyperlink>
      <w:r w:rsidR="00501328">
        <w:t>7</w:t>
      </w:r>
    </w:p>
    <w:p w:rsidR="00125A7A" w:rsidRDefault="00120B95">
      <w:pPr>
        <w:pStyle w:val="22"/>
        <w:numPr>
          <w:ilvl w:val="1"/>
          <w:numId w:val="1"/>
        </w:numPr>
        <w:shd w:val="clear" w:color="auto" w:fill="auto"/>
        <w:tabs>
          <w:tab w:val="left" w:pos="790"/>
          <w:tab w:val="right" w:leader="dot" w:pos="9632"/>
        </w:tabs>
        <w:ind w:left="300"/>
        <w:jc w:val="left"/>
      </w:pPr>
      <w:hyperlink w:anchor="bookmark10" w:tooltip="Current Document" w:history="1">
        <w:r w:rsidR="00125A7A">
          <w:rPr>
            <w:rStyle w:val="130"/>
            <w:color w:val="000000"/>
          </w:rPr>
          <w:t>Оперативный контроль</w:t>
        </w:r>
        <w:r w:rsidR="00125A7A">
          <w:rPr>
            <w:rStyle w:val="130"/>
            <w:color w:val="000000"/>
          </w:rPr>
          <w:tab/>
        </w:r>
        <w:r w:rsidR="00501328">
          <w:rPr>
            <w:rStyle w:val="130"/>
            <w:color w:val="000000"/>
          </w:rPr>
          <w:t>8</w:t>
        </w:r>
      </w:hyperlink>
    </w:p>
    <w:p w:rsidR="00125A7A" w:rsidRDefault="00120B95">
      <w:pPr>
        <w:pStyle w:val="22"/>
        <w:numPr>
          <w:ilvl w:val="1"/>
          <w:numId w:val="1"/>
        </w:numPr>
        <w:shd w:val="clear" w:color="auto" w:fill="auto"/>
        <w:tabs>
          <w:tab w:val="left" w:pos="780"/>
          <w:tab w:val="right" w:leader="dot" w:pos="9632"/>
        </w:tabs>
        <w:ind w:left="300"/>
        <w:jc w:val="left"/>
      </w:pPr>
      <w:hyperlink w:anchor="bookmark12" w:tooltip="Current Document" w:history="1">
        <w:r w:rsidR="00125A7A">
          <w:rPr>
            <w:rStyle w:val="130"/>
            <w:color w:val="000000"/>
          </w:rPr>
          <w:t>Последующий контроль</w:t>
        </w:r>
        <w:r w:rsidR="00125A7A">
          <w:rPr>
            <w:rStyle w:val="130"/>
            <w:color w:val="000000"/>
          </w:rPr>
          <w:tab/>
        </w:r>
        <w:r w:rsidR="00501328">
          <w:rPr>
            <w:rStyle w:val="130"/>
            <w:color w:val="000000"/>
          </w:rPr>
          <w:t>8</w:t>
        </w:r>
      </w:hyperlink>
    </w:p>
    <w:p w:rsidR="00125A7A" w:rsidRDefault="00120B95">
      <w:pPr>
        <w:pStyle w:val="22"/>
        <w:numPr>
          <w:ilvl w:val="0"/>
          <w:numId w:val="1"/>
        </w:numPr>
        <w:shd w:val="clear" w:color="auto" w:fill="auto"/>
        <w:tabs>
          <w:tab w:val="left" w:pos="294"/>
          <w:tab w:val="right" w:leader="dot" w:pos="9634"/>
        </w:tabs>
        <w:ind w:left="20"/>
      </w:pPr>
      <w:hyperlink w:anchor="bookmark14" w:tooltip="Current Document" w:history="1">
        <w:r w:rsidR="00125A7A">
          <w:rPr>
            <w:rStyle w:val="130"/>
            <w:color w:val="000000"/>
          </w:rPr>
          <w:t>Краткая характеристика контрольных мероприятий</w:t>
        </w:r>
        <w:r w:rsidR="00125A7A">
          <w:rPr>
            <w:rStyle w:val="130"/>
            <w:color w:val="000000"/>
          </w:rPr>
          <w:tab/>
        </w:r>
        <w:r w:rsidR="00501328">
          <w:rPr>
            <w:rStyle w:val="130"/>
            <w:color w:val="000000"/>
          </w:rPr>
          <w:t>9</w:t>
        </w:r>
      </w:hyperlink>
    </w:p>
    <w:p w:rsidR="00125A7A" w:rsidRDefault="00120B95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right" w:leader="dot" w:pos="9634"/>
        </w:tabs>
        <w:ind w:left="20"/>
      </w:pPr>
      <w:hyperlink w:anchor="bookmark16" w:tooltip="Current Document" w:history="1">
        <w:r w:rsidR="00125A7A">
          <w:rPr>
            <w:rStyle w:val="130"/>
            <w:color w:val="000000"/>
          </w:rPr>
          <w:t>Краткая характеристика экспертно-аналитических мероприятий</w:t>
        </w:r>
        <w:r w:rsidR="00125A7A">
          <w:rPr>
            <w:rStyle w:val="130"/>
            <w:color w:val="000000"/>
          </w:rPr>
          <w:tab/>
        </w:r>
        <w:r w:rsidR="00501328">
          <w:rPr>
            <w:rStyle w:val="130"/>
            <w:color w:val="000000"/>
          </w:rPr>
          <w:t>12</w:t>
        </w:r>
      </w:hyperlink>
    </w:p>
    <w:p w:rsidR="00125A7A" w:rsidRDefault="00120B95">
      <w:pPr>
        <w:pStyle w:val="22"/>
        <w:numPr>
          <w:ilvl w:val="0"/>
          <w:numId w:val="1"/>
        </w:numPr>
        <w:shd w:val="clear" w:color="auto" w:fill="auto"/>
        <w:tabs>
          <w:tab w:val="left" w:pos="289"/>
          <w:tab w:val="right" w:leader="dot" w:pos="9634"/>
        </w:tabs>
        <w:ind w:left="20"/>
      </w:pPr>
      <w:hyperlink w:anchor="bookmark20" w:tooltip="Current Document" w:history="1">
        <w:r w:rsidR="00125A7A">
          <w:rPr>
            <w:rStyle w:val="130"/>
            <w:color w:val="000000"/>
          </w:rPr>
          <w:t>Информирование о деятельн</w:t>
        </w:r>
        <w:r w:rsidR="00FC47C7">
          <w:rPr>
            <w:rStyle w:val="130"/>
            <w:color w:val="000000"/>
          </w:rPr>
          <w:t>ости Контрольно-счетной палаты</w:t>
        </w:r>
        <w:r w:rsidR="00FC47C7">
          <w:rPr>
            <w:rStyle w:val="130"/>
            <w:color w:val="000000"/>
          </w:rPr>
          <w:tab/>
        </w:r>
        <w:r w:rsidR="00501328">
          <w:rPr>
            <w:rStyle w:val="130"/>
            <w:color w:val="000000"/>
          </w:rPr>
          <w:t>13</w:t>
        </w:r>
      </w:hyperlink>
    </w:p>
    <w:p w:rsidR="00125A7A" w:rsidRDefault="00125A7A">
      <w:pPr>
        <w:pStyle w:val="22"/>
        <w:numPr>
          <w:ilvl w:val="0"/>
          <w:numId w:val="1"/>
        </w:numPr>
        <w:shd w:val="clear" w:color="auto" w:fill="auto"/>
        <w:tabs>
          <w:tab w:val="left" w:pos="294"/>
          <w:tab w:val="right" w:leader="dot" w:pos="9634"/>
        </w:tabs>
        <w:ind w:left="20"/>
      </w:pPr>
      <w:r>
        <w:rPr>
          <w:rStyle w:val="130"/>
          <w:color w:val="000000"/>
        </w:rPr>
        <w:t>Обеспечение деятельности Контрольно-счетной палаты</w:t>
      </w:r>
      <w:r>
        <w:rPr>
          <w:rStyle w:val="130"/>
          <w:color w:val="000000"/>
        </w:rPr>
        <w:tab/>
        <w:t>1</w:t>
      </w:r>
      <w:r w:rsidR="00501328">
        <w:rPr>
          <w:rStyle w:val="130"/>
          <w:color w:val="000000"/>
        </w:rPr>
        <w:t>4</w:t>
      </w:r>
    </w:p>
    <w:p w:rsidR="00125A7A" w:rsidRDefault="00C2544E">
      <w:pPr>
        <w:pStyle w:val="22"/>
        <w:numPr>
          <w:ilvl w:val="0"/>
          <w:numId w:val="1"/>
        </w:numPr>
        <w:shd w:val="clear" w:color="auto" w:fill="auto"/>
        <w:tabs>
          <w:tab w:val="left" w:pos="294"/>
          <w:tab w:val="right" w:leader="dot" w:pos="9634"/>
        </w:tabs>
        <w:ind w:left="20"/>
        <w:rPr>
          <w:rStyle w:val="130"/>
          <w:color w:val="000000"/>
        </w:rPr>
      </w:pPr>
      <w:r>
        <w:rPr>
          <w:rStyle w:val="130"/>
          <w:color w:val="000000"/>
        </w:rPr>
        <w:t>Заключительные положения</w:t>
      </w:r>
      <w:r>
        <w:rPr>
          <w:rStyle w:val="130"/>
          <w:color w:val="000000"/>
        </w:rPr>
        <w:tab/>
        <w:t>1</w:t>
      </w:r>
      <w:r w:rsidR="006843F9">
        <w:rPr>
          <w:rStyle w:val="130"/>
          <w:color w:val="000000"/>
        </w:rPr>
        <w:t>5</w:t>
      </w:r>
    </w:p>
    <w:p w:rsidR="00485660" w:rsidRDefault="00485660" w:rsidP="00485660"/>
    <w:p w:rsidR="00485660" w:rsidRDefault="00485660" w:rsidP="00485660"/>
    <w:p w:rsidR="00485660" w:rsidRDefault="00485660" w:rsidP="00485660"/>
    <w:p w:rsidR="00485660" w:rsidRDefault="00485660" w:rsidP="00485660"/>
    <w:p w:rsidR="00485660" w:rsidRDefault="00485660" w:rsidP="00485660"/>
    <w:p w:rsidR="00300683" w:rsidRDefault="00300683" w:rsidP="00485660"/>
    <w:p w:rsidR="00300683" w:rsidRDefault="00300683" w:rsidP="00485660"/>
    <w:p w:rsidR="00300683" w:rsidRPr="00485660" w:rsidRDefault="00300683" w:rsidP="00485660">
      <w:pPr>
        <w:sectPr w:rsidR="00300683" w:rsidRPr="00485660">
          <w:type w:val="continuous"/>
          <w:pgSz w:w="11909" w:h="16838"/>
          <w:pgMar w:top="1307" w:right="1133" w:bottom="7376" w:left="1133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125A7A" w:rsidRPr="00120B95" w:rsidRDefault="00583F94">
      <w:pPr>
        <w:pStyle w:val="210"/>
        <w:keepNext/>
        <w:keepLines/>
        <w:numPr>
          <w:ilvl w:val="0"/>
          <w:numId w:val="2"/>
        </w:numPr>
        <w:shd w:val="clear" w:color="auto" w:fill="auto"/>
        <w:tabs>
          <w:tab w:val="left" w:pos="984"/>
        </w:tabs>
        <w:ind w:left="20"/>
        <w:rPr>
          <w:sz w:val="22"/>
          <w:szCs w:val="22"/>
        </w:rPr>
      </w:pPr>
      <w:r>
        <w:lastRenderedPageBreak/>
        <w:fldChar w:fldCharType="end"/>
      </w:r>
      <w:bookmarkStart w:id="2" w:name="bookmark1"/>
      <w:bookmarkStart w:id="3" w:name="bookmark2"/>
      <w:r w:rsidR="00125A7A" w:rsidRPr="00120B95">
        <w:rPr>
          <w:rStyle w:val="23"/>
          <w:b/>
          <w:bCs/>
          <w:color w:val="000000"/>
          <w:sz w:val="22"/>
          <w:szCs w:val="22"/>
        </w:rPr>
        <w:t>Вводные положения</w:t>
      </w:r>
      <w:bookmarkEnd w:id="2"/>
      <w:bookmarkEnd w:id="3"/>
    </w:p>
    <w:p w:rsidR="0015164B" w:rsidRPr="00120B95" w:rsidRDefault="00125A7A" w:rsidP="006A60EA">
      <w:pPr>
        <w:pStyle w:val="a6"/>
        <w:shd w:val="clear" w:color="auto" w:fill="auto"/>
        <w:spacing w:before="0" w:after="0" w:line="360" w:lineRule="auto"/>
        <w:ind w:left="20" w:right="20" w:firstLine="700"/>
        <w:jc w:val="both"/>
        <w:rPr>
          <w:rStyle w:val="13"/>
          <w:color w:val="000000"/>
          <w:sz w:val="22"/>
          <w:szCs w:val="22"/>
        </w:rPr>
      </w:pPr>
      <w:r w:rsidRPr="00120B95">
        <w:rPr>
          <w:rStyle w:val="13"/>
          <w:color w:val="000000"/>
          <w:sz w:val="22"/>
          <w:szCs w:val="22"/>
        </w:rPr>
        <w:t>Контроль</w:t>
      </w:r>
      <w:r w:rsidR="00433786" w:rsidRPr="00120B95">
        <w:rPr>
          <w:rStyle w:val="13"/>
          <w:color w:val="000000"/>
          <w:sz w:val="22"/>
          <w:szCs w:val="22"/>
        </w:rPr>
        <w:t xml:space="preserve">но-счетная палата города Фокино </w:t>
      </w:r>
      <w:r w:rsidRPr="00120B95">
        <w:rPr>
          <w:rStyle w:val="13"/>
          <w:color w:val="000000"/>
          <w:sz w:val="22"/>
          <w:szCs w:val="22"/>
        </w:rPr>
        <w:t xml:space="preserve"> (далее </w:t>
      </w:r>
      <w:r w:rsidR="00433786" w:rsidRPr="00120B95">
        <w:rPr>
          <w:rStyle w:val="13"/>
          <w:color w:val="000000"/>
          <w:sz w:val="22"/>
          <w:szCs w:val="22"/>
        </w:rPr>
        <w:t>–</w:t>
      </w:r>
      <w:r w:rsidRPr="00120B95">
        <w:rPr>
          <w:rStyle w:val="13"/>
          <w:color w:val="000000"/>
          <w:sz w:val="22"/>
          <w:szCs w:val="22"/>
        </w:rPr>
        <w:t xml:space="preserve"> Контрольно</w:t>
      </w:r>
      <w:r w:rsidR="00433786" w:rsidRPr="00120B95">
        <w:rPr>
          <w:rStyle w:val="13"/>
          <w:color w:val="000000"/>
          <w:sz w:val="22"/>
          <w:szCs w:val="22"/>
        </w:rPr>
        <w:t xml:space="preserve"> </w:t>
      </w:r>
      <w:r w:rsidRPr="00120B95">
        <w:rPr>
          <w:rStyle w:val="13"/>
          <w:color w:val="000000"/>
          <w:sz w:val="22"/>
          <w:szCs w:val="22"/>
        </w:rPr>
        <w:softHyphen/>
        <w:t xml:space="preserve">счетная палата) является постоянно действующим органом внешнего </w:t>
      </w:r>
      <w:r w:rsidR="00C20742" w:rsidRPr="00120B95">
        <w:rPr>
          <w:rStyle w:val="13"/>
          <w:color w:val="000000"/>
          <w:sz w:val="22"/>
          <w:szCs w:val="22"/>
        </w:rPr>
        <w:t>муниципального</w:t>
      </w:r>
      <w:r w:rsidRPr="00120B95">
        <w:rPr>
          <w:rStyle w:val="13"/>
          <w:color w:val="000000"/>
          <w:sz w:val="22"/>
          <w:szCs w:val="22"/>
        </w:rPr>
        <w:t xml:space="preserve"> финансового контроля и осуществляет свою деятельность на основе  </w:t>
      </w:r>
      <w:r w:rsidR="00C20742" w:rsidRPr="00120B95">
        <w:rPr>
          <w:rStyle w:val="13"/>
          <w:color w:val="000000"/>
          <w:sz w:val="22"/>
          <w:szCs w:val="22"/>
        </w:rPr>
        <w:t xml:space="preserve"> Конституции Российской Федерации, </w:t>
      </w:r>
      <w:r w:rsidRPr="00120B95">
        <w:rPr>
          <w:rStyle w:val="13"/>
          <w:color w:val="000000"/>
          <w:sz w:val="22"/>
          <w:szCs w:val="22"/>
        </w:rPr>
        <w:t xml:space="preserve">Бюджетного кодекса Российской Федерации, федерального законодательства, </w:t>
      </w:r>
      <w:r w:rsidR="00433786" w:rsidRPr="00120B95">
        <w:rPr>
          <w:rStyle w:val="13"/>
          <w:color w:val="000000"/>
          <w:sz w:val="22"/>
          <w:szCs w:val="22"/>
        </w:rPr>
        <w:t xml:space="preserve"> Положение </w:t>
      </w:r>
      <w:r w:rsidRPr="00120B95">
        <w:rPr>
          <w:rStyle w:val="13"/>
          <w:color w:val="000000"/>
          <w:sz w:val="22"/>
          <w:szCs w:val="22"/>
        </w:rPr>
        <w:t xml:space="preserve">«О Контрольно-счетной палате </w:t>
      </w:r>
      <w:r w:rsidR="00433786" w:rsidRPr="00120B95">
        <w:rPr>
          <w:rStyle w:val="13"/>
          <w:color w:val="000000"/>
          <w:sz w:val="22"/>
          <w:szCs w:val="22"/>
        </w:rPr>
        <w:t>городского округа город Фокино</w:t>
      </w:r>
      <w:r w:rsidR="008121C6" w:rsidRPr="00120B95">
        <w:rPr>
          <w:rStyle w:val="13"/>
          <w:color w:val="000000"/>
          <w:sz w:val="22"/>
          <w:szCs w:val="22"/>
        </w:rPr>
        <w:t xml:space="preserve"> Брянской области</w:t>
      </w:r>
      <w:r w:rsidRPr="00120B95">
        <w:rPr>
          <w:rStyle w:val="13"/>
          <w:color w:val="000000"/>
          <w:sz w:val="22"/>
          <w:szCs w:val="22"/>
        </w:rPr>
        <w:t xml:space="preserve">, </w:t>
      </w:r>
      <w:r w:rsidR="0015164B" w:rsidRPr="00120B95">
        <w:rPr>
          <w:rStyle w:val="13"/>
          <w:color w:val="000000"/>
          <w:sz w:val="22"/>
          <w:szCs w:val="22"/>
        </w:rPr>
        <w:t xml:space="preserve"> устава</w:t>
      </w:r>
      <w:r w:rsidR="00C20742" w:rsidRPr="00120B95">
        <w:rPr>
          <w:rStyle w:val="13"/>
          <w:color w:val="000000"/>
          <w:sz w:val="22"/>
          <w:szCs w:val="22"/>
        </w:rPr>
        <w:t xml:space="preserve"> городского округа город Фокино</w:t>
      </w:r>
      <w:r w:rsidR="008121C6" w:rsidRPr="00120B95">
        <w:rPr>
          <w:rStyle w:val="13"/>
          <w:color w:val="000000"/>
          <w:sz w:val="22"/>
          <w:szCs w:val="22"/>
        </w:rPr>
        <w:t xml:space="preserve"> брянской области</w:t>
      </w:r>
      <w:r w:rsidR="00C20742" w:rsidRPr="00120B95">
        <w:rPr>
          <w:rStyle w:val="13"/>
          <w:color w:val="000000"/>
          <w:sz w:val="22"/>
          <w:szCs w:val="22"/>
        </w:rPr>
        <w:t xml:space="preserve"> , </w:t>
      </w:r>
      <w:r w:rsidRPr="00120B95">
        <w:rPr>
          <w:rStyle w:val="13"/>
          <w:color w:val="000000"/>
          <w:sz w:val="22"/>
          <w:szCs w:val="22"/>
        </w:rPr>
        <w:t xml:space="preserve">других законов и иных нормативных правовых актов Брянской области. Контрольно-счетная палата образована </w:t>
      </w:r>
      <w:r w:rsidR="00C20742" w:rsidRPr="00120B95">
        <w:rPr>
          <w:rStyle w:val="13"/>
          <w:color w:val="000000"/>
          <w:sz w:val="22"/>
          <w:szCs w:val="22"/>
        </w:rPr>
        <w:t>Советом народных  депутатов</w:t>
      </w:r>
      <w:r w:rsidRPr="00120B95">
        <w:rPr>
          <w:rStyle w:val="13"/>
          <w:color w:val="000000"/>
          <w:sz w:val="22"/>
          <w:szCs w:val="22"/>
        </w:rPr>
        <w:t xml:space="preserve"> и е</w:t>
      </w:r>
      <w:r w:rsidR="00C20742" w:rsidRPr="00120B95">
        <w:rPr>
          <w:rStyle w:val="13"/>
          <w:color w:val="000000"/>
          <w:sz w:val="22"/>
          <w:szCs w:val="22"/>
        </w:rPr>
        <w:t>му</w:t>
      </w:r>
      <w:r w:rsidRPr="00120B95">
        <w:rPr>
          <w:rStyle w:val="13"/>
          <w:color w:val="000000"/>
          <w:sz w:val="22"/>
          <w:szCs w:val="22"/>
        </w:rPr>
        <w:t xml:space="preserve"> подотчетна. Отчет о работе Контрольно-счетной палаты </w:t>
      </w:r>
      <w:r w:rsidR="00C20742" w:rsidRPr="00120B95">
        <w:rPr>
          <w:rStyle w:val="13"/>
          <w:color w:val="000000"/>
          <w:sz w:val="22"/>
          <w:szCs w:val="22"/>
        </w:rPr>
        <w:t xml:space="preserve">города Фокино </w:t>
      </w:r>
      <w:r w:rsidRPr="00120B95">
        <w:rPr>
          <w:rStyle w:val="13"/>
          <w:color w:val="000000"/>
          <w:sz w:val="22"/>
          <w:szCs w:val="22"/>
        </w:rPr>
        <w:t xml:space="preserve"> в </w:t>
      </w:r>
      <w:r w:rsidR="00F91E50" w:rsidRPr="00120B95">
        <w:rPr>
          <w:rStyle w:val="13"/>
          <w:color w:val="000000"/>
          <w:sz w:val="22"/>
          <w:szCs w:val="22"/>
        </w:rPr>
        <w:t>202</w:t>
      </w:r>
      <w:r w:rsidR="000F3C84" w:rsidRPr="00120B95">
        <w:rPr>
          <w:rStyle w:val="13"/>
          <w:color w:val="000000"/>
          <w:sz w:val="22"/>
          <w:szCs w:val="22"/>
        </w:rPr>
        <w:t>3</w:t>
      </w:r>
      <w:r w:rsidRPr="00120B95">
        <w:rPr>
          <w:rStyle w:val="13"/>
          <w:color w:val="000000"/>
          <w:sz w:val="22"/>
          <w:szCs w:val="22"/>
        </w:rPr>
        <w:t xml:space="preserve"> году представляется Контрольно-счетной палатой в </w:t>
      </w:r>
      <w:r w:rsidR="0015164B" w:rsidRPr="00120B95">
        <w:rPr>
          <w:rStyle w:val="13"/>
          <w:color w:val="000000"/>
          <w:sz w:val="22"/>
          <w:szCs w:val="22"/>
        </w:rPr>
        <w:t>Совет народных депутатов города Фокино.</w:t>
      </w:r>
    </w:p>
    <w:p w:rsidR="00874C4D" w:rsidRPr="00120B95" w:rsidRDefault="00874C4D" w:rsidP="006A60EA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2"/>
          <w:szCs w:val="22"/>
        </w:rPr>
      </w:pPr>
      <w:bookmarkStart w:id="4" w:name="bookmark3"/>
      <w:r w:rsidRPr="00120B95">
        <w:rPr>
          <w:rFonts w:ascii="Times New Roman" w:hAnsi="Times New Roman" w:cs="Times New Roman"/>
          <w:sz w:val="22"/>
          <w:szCs w:val="22"/>
        </w:rPr>
        <w:t xml:space="preserve">Ежегодный отчёт о работе Контрольно-счётной палаты город Фокино подготовлен и представлен в Совет народных депутатов город Фокино в соответствии со статьей 8 Положения </w:t>
      </w:r>
      <w:r w:rsidRPr="00120B95">
        <w:rPr>
          <w:rFonts w:ascii="Times New Roman" w:hAnsi="Times New Roman" w:cs="Times New Roman"/>
          <w:bCs/>
          <w:sz w:val="22"/>
          <w:szCs w:val="22"/>
        </w:rPr>
        <w:t>«О Контрольно-счетной палате город Фокино», утверждённого решением Совета народных депутатов</w:t>
      </w:r>
      <w:r w:rsidR="000C2E75" w:rsidRPr="00120B95">
        <w:rPr>
          <w:rFonts w:ascii="Times New Roman" w:hAnsi="Times New Roman" w:cs="Times New Roman"/>
          <w:bCs/>
          <w:sz w:val="22"/>
          <w:szCs w:val="22"/>
        </w:rPr>
        <w:t xml:space="preserve"> города Фокино </w:t>
      </w:r>
      <w:r w:rsidRPr="00120B95">
        <w:rPr>
          <w:rFonts w:ascii="Times New Roman" w:hAnsi="Times New Roman" w:cs="Times New Roman"/>
          <w:bCs/>
          <w:sz w:val="22"/>
          <w:szCs w:val="22"/>
        </w:rPr>
        <w:t xml:space="preserve"> от </w:t>
      </w:r>
      <w:r w:rsidR="000C2E75" w:rsidRPr="00120B95">
        <w:rPr>
          <w:rFonts w:ascii="Times New Roman" w:hAnsi="Times New Roman" w:cs="Times New Roman"/>
          <w:bCs/>
          <w:sz w:val="22"/>
          <w:szCs w:val="22"/>
        </w:rPr>
        <w:t>31</w:t>
      </w:r>
      <w:r w:rsidRPr="00120B95">
        <w:rPr>
          <w:rFonts w:ascii="Times New Roman" w:hAnsi="Times New Roman" w:cs="Times New Roman"/>
          <w:bCs/>
          <w:sz w:val="22"/>
          <w:szCs w:val="22"/>
        </w:rPr>
        <w:t>.0</w:t>
      </w:r>
      <w:r w:rsidR="000C2E75" w:rsidRPr="00120B95">
        <w:rPr>
          <w:rFonts w:ascii="Times New Roman" w:hAnsi="Times New Roman" w:cs="Times New Roman"/>
          <w:bCs/>
          <w:sz w:val="22"/>
          <w:szCs w:val="22"/>
        </w:rPr>
        <w:t>8</w:t>
      </w:r>
      <w:r w:rsidRPr="00120B95">
        <w:rPr>
          <w:rFonts w:ascii="Times New Roman" w:hAnsi="Times New Roman" w:cs="Times New Roman"/>
          <w:bCs/>
          <w:sz w:val="22"/>
          <w:szCs w:val="22"/>
        </w:rPr>
        <w:t>.2011г. № 4-</w:t>
      </w:r>
      <w:r w:rsidR="000C2E75" w:rsidRPr="00120B95">
        <w:rPr>
          <w:rFonts w:ascii="Times New Roman" w:hAnsi="Times New Roman" w:cs="Times New Roman"/>
          <w:bCs/>
          <w:sz w:val="22"/>
          <w:szCs w:val="22"/>
        </w:rPr>
        <w:t xml:space="preserve"> с изменениями и дополнениями от 30.06.2017 года  №5-856 </w:t>
      </w:r>
      <w:r w:rsidRPr="00120B95">
        <w:rPr>
          <w:rFonts w:ascii="Times New Roman" w:hAnsi="Times New Roman" w:cs="Times New Roman"/>
          <w:bCs/>
          <w:sz w:val="22"/>
          <w:szCs w:val="22"/>
        </w:rPr>
        <w:t xml:space="preserve">и в соответствии с требованиями стандарта СОД 3 «Порядок подготовки отчета о работе Контрольно-счетной палаты </w:t>
      </w:r>
      <w:r w:rsidR="000C2E75" w:rsidRPr="00120B95">
        <w:rPr>
          <w:rFonts w:ascii="Times New Roman" w:hAnsi="Times New Roman" w:cs="Times New Roman"/>
          <w:bCs/>
          <w:sz w:val="22"/>
          <w:szCs w:val="22"/>
        </w:rPr>
        <w:t>города Фокино Брянской области</w:t>
      </w:r>
      <w:r w:rsidRPr="00120B95">
        <w:rPr>
          <w:rFonts w:ascii="Times New Roman" w:hAnsi="Times New Roman" w:cs="Times New Roman"/>
          <w:bCs/>
          <w:sz w:val="22"/>
          <w:szCs w:val="22"/>
        </w:rPr>
        <w:t>», утвержденного р</w:t>
      </w:r>
      <w:r w:rsidR="000C2E75" w:rsidRPr="00120B95">
        <w:rPr>
          <w:rFonts w:ascii="Times New Roman" w:hAnsi="Times New Roman" w:cs="Times New Roman"/>
          <w:bCs/>
          <w:sz w:val="22"/>
          <w:szCs w:val="22"/>
        </w:rPr>
        <w:t xml:space="preserve">аспоряжением контрольно счетной палаты города Фокино </w:t>
      </w:r>
      <w:r w:rsidRPr="00120B95">
        <w:rPr>
          <w:rFonts w:ascii="Times New Roman" w:hAnsi="Times New Roman" w:cs="Times New Roman"/>
          <w:bCs/>
          <w:sz w:val="22"/>
          <w:szCs w:val="22"/>
        </w:rPr>
        <w:t>от</w:t>
      </w:r>
      <w:r w:rsidR="000C2E75" w:rsidRPr="00120B95">
        <w:rPr>
          <w:rFonts w:ascii="Times New Roman" w:hAnsi="Times New Roman" w:cs="Times New Roman"/>
          <w:bCs/>
          <w:sz w:val="22"/>
          <w:szCs w:val="22"/>
        </w:rPr>
        <w:t xml:space="preserve"> 1</w:t>
      </w:r>
      <w:r w:rsidRPr="00120B95">
        <w:rPr>
          <w:rFonts w:ascii="Times New Roman" w:hAnsi="Times New Roman" w:cs="Times New Roman"/>
          <w:bCs/>
          <w:sz w:val="22"/>
          <w:szCs w:val="22"/>
        </w:rPr>
        <w:t>2.0</w:t>
      </w:r>
      <w:r w:rsidR="000C2E75" w:rsidRPr="00120B95">
        <w:rPr>
          <w:rFonts w:ascii="Times New Roman" w:hAnsi="Times New Roman" w:cs="Times New Roman"/>
          <w:bCs/>
          <w:sz w:val="22"/>
          <w:szCs w:val="22"/>
        </w:rPr>
        <w:t>1</w:t>
      </w:r>
      <w:r w:rsidRPr="00120B95">
        <w:rPr>
          <w:rFonts w:ascii="Times New Roman" w:hAnsi="Times New Roman" w:cs="Times New Roman"/>
          <w:bCs/>
          <w:sz w:val="22"/>
          <w:szCs w:val="22"/>
        </w:rPr>
        <w:t>2.201</w:t>
      </w:r>
      <w:r w:rsidR="000C2E75" w:rsidRPr="00120B95">
        <w:rPr>
          <w:rFonts w:ascii="Times New Roman" w:hAnsi="Times New Roman" w:cs="Times New Roman"/>
          <w:bCs/>
          <w:sz w:val="22"/>
          <w:szCs w:val="22"/>
        </w:rPr>
        <w:t>3</w:t>
      </w:r>
      <w:r w:rsidRPr="00120B95">
        <w:rPr>
          <w:rFonts w:ascii="Times New Roman" w:hAnsi="Times New Roman" w:cs="Times New Roman"/>
          <w:bCs/>
          <w:sz w:val="22"/>
          <w:szCs w:val="22"/>
        </w:rPr>
        <w:t xml:space="preserve"> г.</w:t>
      </w:r>
      <w:r w:rsidR="000C2E75" w:rsidRPr="00120B9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20B95">
        <w:rPr>
          <w:rFonts w:ascii="Times New Roman" w:hAnsi="Times New Roman" w:cs="Times New Roman"/>
          <w:bCs/>
          <w:sz w:val="22"/>
          <w:szCs w:val="22"/>
        </w:rPr>
        <w:t xml:space="preserve">№ </w:t>
      </w:r>
      <w:r w:rsidR="000C2E75" w:rsidRPr="00120B95">
        <w:rPr>
          <w:rFonts w:ascii="Times New Roman" w:hAnsi="Times New Roman" w:cs="Times New Roman"/>
          <w:bCs/>
          <w:sz w:val="22"/>
          <w:szCs w:val="22"/>
        </w:rPr>
        <w:t>54</w:t>
      </w:r>
      <w:r w:rsidRPr="00120B95">
        <w:rPr>
          <w:rFonts w:ascii="Times New Roman" w:hAnsi="Times New Roman" w:cs="Times New Roman"/>
          <w:bCs/>
          <w:sz w:val="22"/>
          <w:szCs w:val="22"/>
        </w:rPr>
        <w:t>-р.</w:t>
      </w:r>
    </w:p>
    <w:p w:rsidR="00874C4D" w:rsidRPr="00120B95" w:rsidRDefault="00874C4D" w:rsidP="006A60EA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20B95">
        <w:rPr>
          <w:rFonts w:ascii="Times New Roman" w:hAnsi="Times New Roman" w:cs="Times New Roman"/>
          <w:bCs/>
          <w:sz w:val="22"/>
          <w:szCs w:val="22"/>
        </w:rPr>
        <w:t>В Отчете отражена деятельность Контрольно-счетной палаты по реализации задач, определенных законодательством Российской Федерации и нормативными правовыми актами Совета народных депутатов.</w:t>
      </w:r>
    </w:p>
    <w:p w:rsidR="00125A7A" w:rsidRPr="00120B95" w:rsidRDefault="00125A7A" w:rsidP="006A60EA">
      <w:pPr>
        <w:pStyle w:val="210"/>
        <w:keepNext/>
        <w:keepLines/>
        <w:numPr>
          <w:ilvl w:val="0"/>
          <w:numId w:val="2"/>
        </w:numPr>
        <w:shd w:val="clear" w:color="auto" w:fill="auto"/>
        <w:tabs>
          <w:tab w:val="left" w:pos="1008"/>
        </w:tabs>
        <w:spacing w:line="360" w:lineRule="auto"/>
        <w:ind w:left="20"/>
        <w:rPr>
          <w:sz w:val="22"/>
          <w:szCs w:val="22"/>
        </w:rPr>
      </w:pPr>
      <w:bookmarkStart w:id="5" w:name="bookmark4"/>
      <w:bookmarkEnd w:id="4"/>
      <w:r w:rsidRPr="00120B95">
        <w:rPr>
          <w:rStyle w:val="23"/>
          <w:b/>
          <w:bCs/>
          <w:color w:val="000000"/>
          <w:sz w:val="22"/>
          <w:szCs w:val="22"/>
        </w:rPr>
        <w:t>Основные итоги работы Контрольно-счетной палаты в 20</w:t>
      </w:r>
      <w:r w:rsidR="00F91E50" w:rsidRPr="00120B95">
        <w:rPr>
          <w:rStyle w:val="23"/>
          <w:b/>
          <w:bCs/>
          <w:color w:val="000000"/>
          <w:sz w:val="22"/>
          <w:szCs w:val="22"/>
        </w:rPr>
        <w:t>2</w:t>
      </w:r>
      <w:r w:rsidR="000F3C84" w:rsidRPr="00120B95">
        <w:rPr>
          <w:rStyle w:val="23"/>
          <w:b/>
          <w:bCs/>
          <w:color w:val="000000"/>
          <w:sz w:val="22"/>
          <w:szCs w:val="22"/>
        </w:rPr>
        <w:t>3</w:t>
      </w:r>
      <w:r w:rsidRPr="00120B95">
        <w:rPr>
          <w:rStyle w:val="23"/>
          <w:b/>
          <w:bCs/>
          <w:color w:val="000000"/>
          <w:sz w:val="22"/>
          <w:szCs w:val="22"/>
        </w:rPr>
        <w:t xml:space="preserve"> году</w:t>
      </w:r>
      <w:bookmarkEnd w:id="5"/>
    </w:p>
    <w:p w:rsidR="00386A4D" w:rsidRPr="00120B95" w:rsidRDefault="00386A4D" w:rsidP="006A60EA">
      <w:pPr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20B95">
        <w:rPr>
          <w:rFonts w:ascii="Times New Roman" w:hAnsi="Times New Roman" w:cs="Times New Roman"/>
          <w:sz w:val="22"/>
          <w:szCs w:val="22"/>
        </w:rPr>
        <w:t xml:space="preserve">В соответствии с планом работы </w:t>
      </w:r>
      <w:r w:rsidR="00F91E50" w:rsidRPr="00120B95">
        <w:rPr>
          <w:rFonts w:ascii="Times New Roman" w:hAnsi="Times New Roman" w:cs="Times New Roman"/>
          <w:sz w:val="22"/>
          <w:szCs w:val="22"/>
        </w:rPr>
        <w:t>Контрольно-счетной палаты на 202</w:t>
      </w:r>
      <w:r w:rsidR="000F3C84" w:rsidRPr="00120B95">
        <w:rPr>
          <w:rFonts w:ascii="Times New Roman" w:hAnsi="Times New Roman" w:cs="Times New Roman"/>
          <w:sz w:val="22"/>
          <w:szCs w:val="22"/>
        </w:rPr>
        <w:t>3</w:t>
      </w:r>
      <w:r w:rsidR="00417DDE" w:rsidRPr="00120B95">
        <w:rPr>
          <w:rFonts w:ascii="Times New Roman" w:hAnsi="Times New Roman" w:cs="Times New Roman"/>
          <w:sz w:val="22"/>
          <w:szCs w:val="22"/>
        </w:rPr>
        <w:t xml:space="preserve"> </w:t>
      </w:r>
      <w:r w:rsidRPr="00120B95">
        <w:rPr>
          <w:rFonts w:ascii="Times New Roman" w:hAnsi="Times New Roman" w:cs="Times New Roman"/>
          <w:sz w:val="22"/>
          <w:szCs w:val="22"/>
        </w:rPr>
        <w:t xml:space="preserve"> год было проведено </w:t>
      </w:r>
      <w:r w:rsidR="000F3C84" w:rsidRPr="00120B95">
        <w:rPr>
          <w:rFonts w:ascii="Times New Roman" w:hAnsi="Times New Roman" w:cs="Times New Roman"/>
          <w:sz w:val="22"/>
          <w:szCs w:val="22"/>
        </w:rPr>
        <w:t>14</w:t>
      </w:r>
      <w:r w:rsidRPr="00120B95">
        <w:rPr>
          <w:rFonts w:ascii="Times New Roman" w:hAnsi="Times New Roman" w:cs="Times New Roman"/>
          <w:sz w:val="22"/>
          <w:szCs w:val="22"/>
        </w:rPr>
        <w:t xml:space="preserve"> контрольных и экспертно-аналитических мероприятий, которыми охвачены </w:t>
      </w:r>
      <w:r w:rsidR="000F3C84" w:rsidRPr="00120B95">
        <w:rPr>
          <w:rFonts w:ascii="Times New Roman" w:hAnsi="Times New Roman" w:cs="Times New Roman"/>
          <w:sz w:val="22"/>
          <w:szCs w:val="22"/>
        </w:rPr>
        <w:t>6</w:t>
      </w:r>
      <w:r w:rsidR="00125A7A" w:rsidRPr="00120B95">
        <w:rPr>
          <w:rFonts w:ascii="Times New Roman" w:hAnsi="Times New Roman" w:cs="Times New Roman"/>
          <w:sz w:val="22"/>
          <w:szCs w:val="22"/>
        </w:rPr>
        <w:t xml:space="preserve"> </w:t>
      </w:r>
      <w:r w:rsidRPr="00120B95">
        <w:rPr>
          <w:rFonts w:ascii="Times New Roman" w:hAnsi="Times New Roman" w:cs="Times New Roman"/>
          <w:sz w:val="22"/>
          <w:szCs w:val="22"/>
        </w:rPr>
        <w:t>объекта, в том числе:</w:t>
      </w:r>
    </w:p>
    <w:p w:rsidR="00386A4D" w:rsidRPr="00120B95" w:rsidRDefault="000F3C84" w:rsidP="00F91E50">
      <w:pPr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20B95">
        <w:rPr>
          <w:rFonts w:ascii="Times New Roman" w:hAnsi="Times New Roman" w:cs="Times New Roman"/>
          <w:sz w:val="22"/>
          <w:szCs w:val="22"/>
        </w:rPr>
        <w:t>2</w:t>
      </w:r>
      <w:r w:rsidR="00386A4D" w:rsidRPr="00120B95">
        <w:rPr>
          <w:rFonts w:ascii="Times New Roman" w:hAnsi="Times New Roman" w:cs="Times New Roman"/>
          <w:sz w:val="22"/>
          <w:szCs w:val="22"/>
        </w:rPr>
        <w:t xml:space="preserve"> контрольных мероприятий, в рамках которых охвачено </w:t>
      </w:r>
      <w:r w:rsidRPr="00120B95">
        <w:rPr>
          <w:rFonts w:ascii="Times New Roman" w:hAnsi="Times New Roman" w:cs="Times New Roman"/>
          <w:sz w:val="22"/>
          <w:szCs w:val="22"/>
        </w:rPr>
        <w:t>2</w:t>
      </w:r>
      <w:r w:rsidR="00386A4D" w:rsidRPr="00120B95">
        <w:rPr>
          <w:rFonts w:ascii="Times New Roman" w:hAnsi="Times New Roman" w:cs="Times New Roman"/>
          <w:sz w:val="22"/>
          <w:szCs w:val="22"/>
        </w:rPr>
        <w:t xml:space="preserve">объекта, общий объем проверенных средств составил </w:t>
      </w:r>
      <w:r w:rsidRPr="00120B95">
        <w:rPr>
          <w:rFonts w:ascii="Times New Roman" w:hAnsi="Times New Roman" w:cs="Times New Roman"/>
          <w:sz w:val="22"/>
          <w:szCs w:val="22"/>
        </w:rPr>
        <w:t>110832,10</w:t>
      </w:r>
      <w:r w:rsidR="00386A4D" w:rsidRPr="00120B95">
        <w:rPr>
          <w:rFonts w:ascii="Times New Roman" w:hAnsi="Times New Roman" w:cs="Times New Roman"/>
          <w:sz w:val="22"/>
          <w:szCs w:val="22"/>
        </w:rPr>
        <w:t xml:space="preserve"> тыс. рублей, </w:t>
      </w:r>
    </w:p>
    <w:p w:rsidR="00386A4D" w:rsidRPr="00120B95" w:rsidRDefault="000F3C84" w:rsidP="006A60EA">
      <w:pPr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20B95">
        <w:rPr>
          <w:rFonts w:ascii="Times New Roman" w:hAnsi="Times New Roman" w:cs="Times New Roman"/>
          <w:sz w:val="22"/>
          <w:szCs w:val="22"/>
        </w:rPr>
        <w:t>12</w:t>
      </w:r>
      <w:r w:rsidR="00386A4D" w:rsidRPr="00120B95">
        <w:rPr>
          <w:rFonts w:ascii="Times New Roman" w:hAnsi="Times New Roman" w:cs="Times New Roman"/>
          <w:sz w:val="22"/>
          <w:szCs w:val="22"/>
        </w:rPr>
        <w:t xml:space="preserve"> экспертно-аналитических мероприятий, в рамках которых охвачен</w:t>
      </w:r>
      <w:r w:rsidR="00C608C7" w:rsidRPr="00120B95">
        <w:rPr>
          <w:rFonts w:ascii="Times New Roman" w:hAnsi="Times New Roman" w:cs="Times New Roman"/>
          <w:sz w:val="22"/>
          <w:szCs w:val="22"/>
        </w:rPr>
        <w:t>о</w:t>
      </w:r>
      <w:r w:rsidR="00386A4D" w:rsidRPr="00120B95">
        <w:rPr>
          <w:rFonts w:ascii="Times New Roman" w:hAnsi="Times New Roman" w:cs="Times New Roman"/>
          <w:sz w:val="22"/>
          <w:szCs w:val="22"/>
        </w:rPr>
        <w:t xml:space="preserve"> </w:t>
      </w:r>
      <w:r w:rsidRPr="00120B95">
        <w:rPr>
          <w:rFonts w:ascii="Times New Roman" w:hAnsi="Times New Roman" w:cs="Times New Roman"/>
          <w:sz w:val="22"/>
          <w:szCs w:val="22"/>
        </w:rPr>
        <w:t>4</w:t>
      </w:r>
      <w:r w:rsidR="00125A7A" w:rsidRPr="00120B95">
        <w:rPr>
          <w:rFonts w:ascii="Times New Roman" w:hAnsi="Times New Roman" w:cs="Times New Roman"/>
          <w:sz w:val="22"/>
          <w:szCs w:val="22"/>
        </w:rPr>
        <w:t xml:space="preserve"> </w:t>
      </w:r>
      <w:r w:rsidR="00C608C7" w:rsidRPr="00120B95">
        <w:rPr>
          <w:rFonts w:ascii="Times New Roman" w:hAnsi="Times New Roman" w:cs="Times New Roman"/>
          <w:sz w:val="22"/>
          <w:szCs w:val="22"/>
        </w:rPr>
        <w:t>объектов</w:t>
      </w:r>
    </w:p>
    <w:p w:rsidR="00386A4D" w:rsidRPr="00120B95" w:rsidRDefault="00386A4D" w:rsidP="006A60EA">
      <w:pPr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20B95">
        <w:rPr>
          <w:rFonts w:ascii="Times New Roman" w:hAnsi="Times New Roman" w:cs="Times New Roman"/>
          <w:sz w:val="22"/>
          <w:szCs w:val="22"/>
        </w:rPr>
        <w:t>Проведена</w:t>
      </w:r>
      <w:r w:rsidR="00125A7A" w:rsidRPr="00120B95">
        <w:rPr>
          <w:rFonts w:ascii="Times New Roman" w:hAnsi="Times New Roman" w:cs="Times New Roman"/>
          <w:sz w:val="22"/>
          <w:szCs w:val="22"/>
        </w:rPr>
        <w:t xml:space="preserve"> </w:t>
      </w:r>
      <w:r w:rsidRPr="00120B95">
        <w:rPr>
          <w:rFonts w:ascii="Times New Roman" w:hAnsi="Times New Roman" w:cs="Times New Roman"/>
          <w:sz w:val="22"/>
          <w:szCs w:val="22"/>
        </w:rPr>
        <w:t>экспертиза отчетов об исполнении бюджета за 20</w:t>
      </w:r>
      <w:r w:rsidR="00B664AD" w:rsidRPr="00120B95">
        <w:rPr>
          <w:rFonts w:ascii="Times New Roman" w:hAnsi="Times New Roman" w:cs="Times New Roman"/>
          <w:sz w:val="22"/>
          <w:szCs w:val="22"/>
        </w:rPr>
        <w:t>2</w:t>
      </w:r>
      <w:r w:rsidR="000F3C84" w:rsidRPr="00120B95">
        <w:rPr>
          <w:rFonts w:ascii="Times New Roman" w:hAnsi="Times New Roman" w:cs="Times New Roman"/>
          <w:sz w:val="22"/>
          <w:szCs w:val="22"/>
        </w:rPr>
        <w:t>2</w:t>
      </w:r>
      <w:r w:rsidRPr="00120B95">
        <w:rPr>
          <w:rFonts w:ascii="Times New Roman" w:hAnsi="Times New Roman" w:cs="Times New Roman"/>
          <w:sz w:val="22"/>
          <w:szCs w:val="22"/>
        </w:rPr>
        <w:t>год,</w:t>
      </w:r>
      <w:r w:rsidR="00125A7A" w:rsidRPr="00120B95">
        <w:rPr>
          <w:rFonts w:ascii="Times New Roman" w:hAnsi="Times New Roman" w:cs="Times New Roman"/>
          <w:sz w:val="22"/>
          <w:szCs w:val="22"/>
        </w:rPr>
        <w:t xml:space="preserve"> </w:t>
      </w:r>
      <w:r w:rsidRPr="00120B95">
        <w:rPr>
          <w:rFonts w:ascii="Times New Roman" w:hAnsi="Times New Roman" w:cs="Times New Roman"/>
          <w:sz w:val="22"/>
          <w:szCs w:val="22"/>
        </w:rPr>
        <w:t>за 1 квартал 20</w:t>
      </w:r>
      <w:r w:rsidR="00F91E50" w:rsidRPr="00120B95">
        <w:rPr>
          <w:rFonts w:ascii="Times New Roman" w:hAnsi="Times New Roman" w:cs="Times New Roman"/>
          <w:sz w:val="22"/>
          <w:szCs w:val="22"/>
        </w:rPr>
        <w:t>2</w:t>
      </w:r>
      <w:r w:rsidR="000F3C84" w:rsidRPr="00120B95">
        <w:rPr>
          <w:rFonts w:ascii="Times New Roman" w:hAnsi="Times New Roman" w:cs="Times New Roman"/>
          <w:sz w:val="22"/>
          <w:szCs w:val="22"/>
        </w:rPr>
        <w:t>3</w:t>
      </w:r>
      <w:r w:rsidR="00F91E50" w:rsidRPr="00120B95">
        <w:rPr>
          <w:rFonts w:ascii="Times New Roman" w:hAnsi="Times New Roman" w:cs="Times New Roman"/>
          <w:sz w:val="22"/>
          <w:szCs w:val="22"/>
        </w:rPr>
        <w:t xml:space="preserve"> года, за 1 полугодие 202</w:t>
      </w:r>
      <w:r w:rsidR="000F3C84" w:rsidRPr="00120B95">
        <w:rPr>
          <w:rFonts w:ascii="Times New Roman" w:hAnsi="Times New Roman" w:cs="Times New Roman"/>
          <w:sz w:val="22"/>
          <w:szCs w:val="22"/>
        </w:rPr>
        <w:t>3</w:t>
      </w:r>
      <w:r w:rsidR="00F91E50" w:rsidRPr="00120B95">
        <w:rPr>
          <w:rFonts w:ascii="Times New Roman" w:hAnsi="Times New Roman" w:cs="Times New Roman"/>
          <w:sz w:val="22"/>
          <w:szCs w:val="22"/>
        </w:rPr>
        <w:t xml:space="preserve"> года, за 9 месяцев 202</w:t>
      </w:r>
      <w:r w:rsidR="000F3C84" w:rsidRPr="00120B95">
        <w:rPr>
          <w:rFonts w:ascii="Times New Roman" w:hAnsi="Times New Roman" w:cs="Times New Roman"/>
          <w:sz w:val="22"/>
          <w:szCs w:val="22"/>
        </w:rPr>
        <w:t>3</w:t>
      </w:r>
      <w:r w:rsidRPr="00120B95">
        <w:rPr>
          <w:rFonts w:ascii="Times New Roman" w:hAnsi="Times New Roman" w:cs="Times New Roman"/>
          <w:sz w:val="22"/>
          <w:szCs w:val="22"/>
        </w:rPr>
        <w:t xml:space="preserve"> года,</w:t>
      </w:r>
      <w:r w:rsidR="00125A7A" w:rsidRPr="00120B95">
        <w:rPr>
          <w:rFonts w:ascii="Times New Roman" w:hAnsi="Times New Roman" w:cs="Times New Roman"/>
          <w:sz w:val="22"/>
          <w:szCs w:val="22"/>
        </w:rPr>
        <w:t xml:space="preserve"> </w:t>
      </w:r>
      <w:r w:rsidR="00C608C7" w:rsidRPr="00120B95">
        <w:rPr>
          <w:rFonts w:ascii="Times New Roman" w:hAnsi="Times New Roman" w:cs="Times New Roman"/>
          <w:sz w:val="22"/>
          <w:szCs w:val="22"/>
        </w:rPr>
        <w:t>проекта бюджета района на 202</w:t>
      </w:r>
      <w:r w:rsidR="000F3C84" w:rsidRPr="00120B95">
        <w:rPr>
          <w:rFonts w:ascii="Times New Roman" w:hAnsi="Times New Roman" w:cs="Times New Roman"/>
          <w:sz w:val="22"/>
          <w:szCs w:val="22"/>
        </w:rPr>
        <w:t>3</w:t>
      </w:r>
      <w:r w:rsidRPr="00120B95">
        <w:rPr>
          <w:rFonts w:ascii="Times New Roman" w:hAnsi="Times New Roman" w:cs="Times New Roman"/>
          <w:sz w:val="22"/>
          <w:szCs w:val="22"/>
        </w:rPr>
        <w:t>год и на плановый период 20</w:t>
      </w:r>
      <w:r w:rsidR="00125A7A" w:rsidRPr="00120B95">
        <w:rPr>
          <w:rFonts w:ascii="Times New Roman" w:hAnsi="Times New Roman" w:cs="Times New Roman"/>
          <w:sz w:val="22"/>
          <w:szCs w:val="22"/>
        </w:rPr>
        <w:t>2</w:t>
      </w:r>
      <w:r w:rsidR="000F3C84" w:rsidRPr="00120B95">
        <w:rPr>
          <w:rFonts w:ascii="Times New Roman" w:hAnsi="Times New Roman" w:cs="Times New Roman"/>
          <w:sz w:val="22"/>
          <w:szCs w:val="22"/>
        </w:rPr>
        <w:t>4</w:t>
      </w:r>
      <w:r w:rsidRPr="00120B95">
        <w:rPr>
          <w:rFonts w:ascii="Times New Roman" w:hAnsi="Times New Roman" w:cs="Times New Roman"/>
          <w:sz w:val="22"/>
          <w:szCs w:val="22"/>
        </w:rPr>
        <w:t xml:space="preserve"> и</w:t>
      </w:r>
      <w:r w:rsidR="00125A7A" w:rsidRPr="00120B95">
        <w:rPr>
          <w:rFonts w:ascii="Times New Roman" w:hAnsi="Times New Roman" w:cs="Times New Roman"/>
          <w:sz w:val="22"/>
          <w:szCs w:val="22"/>
        </w:rPr>
        <w:t xml:space="preserve"> </w:t>
      </w:r>
      <w:r w:rsidRPr="00120B95">
        <w:rPr>
          <w:rFonts w:ascii="Times New Roman" w:hAnsi="Times New Roman" w:cs="Times New Roman"/>
          <w:sz w:val="22"/>
          <w:szCs w:val="22"/>
        </w:rPr>
        <w:t>202</w:t>
      </w:r>
      <w:r w:rsidR="000F3C84" w:rsidRPr="00120B95">
        <w:rPr>
          <w:rFonts w:ascii="Times New Roman" w:hAnsi="Times New Roman" w:cs="Times New Roman"/>
          <w:sz w:val="22"/>
          <w:szCs w:val="22"/>
        </w:rPr>
        <w:t>5</w:t>
      </w:r>
      <w:r w:rsidRPr="00120B95">
        <w:rPr>
          <w:rFonts w:ascii="Times New Roman" w:hAnsi="Times New Roman" w:cs="Times New Roman"/>
          <w:sz w:val="22"/>
          <w:szCs w:val="22"/>
        </w:rPr>
        <w:t>годов, проектов муниципальных программ района и города.</w:t>
      </w:r>
      <w:r w:rsidR="00125A7A" w:rsidRPr="00120B95">
        <w:rPr>
          <w:rFonts w:ascii="Times New Roman" w:hAnsi="Times New Roman" w:cs="Times New Roman"/>
          <w:sz w:val="22"/>
          <w:szCs w:val="22"/>
        </w:rPr>
        <w:t xml:space="preserve"> </w:t>
      </w:r>
      <w:r w:rsidRPr="00120B95">
        <w:rPr>
          <w:rFonts w:ascii="Times New Roman" w:hAnsi="Times New Roman" w:cs="Times New Roman"/>
          <w:sz w:val="22"/>
          <w:szCs w:val="22"/>
        </w:rPr>
        <w:t>По итогам вышеуказанных экспертиз подготовлено и</w:t>
      </w:r>
      <w:r w:rsidR="00431CF6" w:rsidRPr="00120B95">
        <w:rPr>
          <w:rFonts w:ascii="Times New Roman" w:hAnsi="Times New Roman" w:cs="Times New Roman"/>
          <w:sz w:val="22"/>
          <w:szCs w:val="22"/>
        </w:rPr>
        <w:t xml:space="preserve"> </w:t>
      </w:r>
      <w:r w:rsidRPr="00120B95">
        <w:rPr>
          <w:rFonts w:ascii="Times New Roman" w:hAnsi="Times New Roman" w:cs="Times New Roman"/>
          <w:sz w:val="22"/>
          <w:szCs w:val="22"/>
        </w:rPr>
        <w:t xml:space="preserve">направлено объектам </w:t>
      </w:r>
      <w:r w:rsidR="00F91E50" w:rsidRPr="00120B95">
        <w:rPr>
          <w:rFonts w:ascii="Times New Roman" w:hAnsi="Times New Roman" w:cs="Times New Roman"/>
          <w:sz w:val="22"/>
          <w:szCs w:val="22"/>
        </w:rPr>
        <w:t>9</w:t>
      </w:r>
      <w:r w:rsidR="00C608C7" w:rsidRPr="00120B95">
        <w:rPr>
          <w:rFonts w:ascii="Times New Roman" w:hAnsi="Times New Roman" w:cs="Times New Roman"/>
          <w:sz w:val="22"/>
          <w:szCs w:val="22"/>
        </w:rPr>
        <w:t xml:space="preserve"> </w:t>
      </w:r>
      <w:r w:rsidRPr="00120B95">
        <w:rPr>
          <w:rFonts w:ascii="Times New Roman" w:hAnsi="Times New Roman" w:cs="Times New Roman"/>
          <w:sz w:val="22"/>
          <w:szCs w:val="22"/>
        </w:rPr>
        <w:t>заключений.</w:t>
      </w:r>
    </w:p>
    <w:p w:rsidR="00386A4D" w:rsidRPr="00120B95" w:rsidRDefault="00386A4D" w:rsidP="006A60EA">
      <w:pPr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20B95">
        <w:rPr>
          <w:rFonts w:ascii="Times New Roman" w:hAnsi="Times New Roman" w:cs="Times New Roman"/>
          <w:sz w:val="22"/>
          <w:szCs w:val="22"/>
        </w:rPr>
        <w:t>При проведении контрольных и экспертно-аналитических мероприятий</w:t>
      </w:r>
      <w:r w:rsidR="00431CF6" w:rsidRPr="00120B95">
        <w:rPr>
          <w:rFonts w:ascii="Times New Roman" w:hAnsi="Times New Roman" w:cs="Times New Roman"/>
          <w:sz w:val="22"/>
          <w:szCs w:val="22"/>
        </w:rPr>
        <w:t xml:space="preserve"> </w:t>
      </w:r>
      <w:r w:rsidRPr="00120B95">
        <w:rPr>
          <w:rFonts w:ascii="Times New Roman" w:hAnsi="Times New Roman" w:cs="Times New Roman"/>
          <w:sz w:val="22"/>
          <w:szCs w:val="22"/>
        </w:rPr>
        <w:t>особое внимание уделялось вопросам законности и результативности</w:t>
      </w:r>
      <w:r w:rsidR="00431CF6" w:rsidRPr="00120B95">
        <w:rPr>
          <w:rFonts w:ascii="Times New Roman" w:hAnsi="Times New Roman" w:cs="Times New Roman"/>
          <w:sz w:val="22"/>
          <w:szCs w:val="22"/>
        </w:rPr>
        <w:t xml:space="preserve"> </w:t>
      </w:r>
      <w:r w:rsidRPr="00120B95">
        <w:rPr>
          <w:rFonts w:ascii="Times New Roman" w:hAnsi="Times New Roman" w:cs="Times New Roman"/>
          <w:sz w:val="22"/>
          <w:szCs w:val="22"/>
        </w:rPr>
        <w:t>(эффективности и экономности) использования бюджетных средств имущества муниципальной собственности, предоставления</w:t>
      </w:r>
      <w:r w:rsidR="00431CF6" w:rsidRPr="00120B95">
        <w:rPr>
          <w:rFonts w:ascii="Times New Roman" w:hAnsi="Times New Roman" w:cs="Times New Roman"/>
          <w:sz w:val="22"/>
          <w:szCs w:val="22"/>
        </w:rPr>
        <w:t xml:space="preserve"> </w:t>
      </w:r>
      <w:r w:rsidRPr="00120B95">
        <w:rPr>
          <w:rFonts w:ascii="Times New Roman" w:hAnsi="Times New Roman" w:cs="Times New Roman"/>
          <w:sz w:val="22"/>
          <w:szCs w:val="22"/>
        </w:rPr>
        <w:t>налоговых льгот и преференций, а также вопросам соблюдения Федеральных</w:t>
      </w:r>
      <w:r w:rsidR="00431CF6" w:rsidRPr="00120B95">
        <w:rPr>
          <w:rFonts w:ascii="Times New Roman" w:hAnsi="Times New Roman" w:cs="Times New Roman"/>
          <w:sz w:val="22"/>
          <w:szCs w:val="22"/>
        </w:rPr>
        <w:t xml:space="preserve"> </w:t>
      </w:r>
      <w:r w:rsidRPr="00120B95">
        <w:rPr>
          <w:rFonts w:ascii="Times New Roman" w:hAnsi="Times New Roman" w:cs="Times New Roman"/>
          <w:sz w:val="22"/>
          <w:szCs w:val="22"/>
        </w:rPr>
        <w:t>законов от 5 апреля 2013 года № 44-ФЗ «О контрактной системе в сфере</w:t>
      </w:r>
      <w:r w:rsidR="00431CF6" w:rsidRPr="00120B95">
        <w:rPr>
          <w:rFonts w:ascii="Times New Roman" w:hAnsi="Times New Roman" w:cs="Times New Roman"/>
          <w:sz w:val="22"/>
          <w:szCs w:val="22"/>
        </w:rPr>
        <w:t xml:space="preserve"> </w:t>
      </w:r>
      <w:r w:rsidRPr="00120B95">
        <w:rPr>
          <w:rFonts w:ascii="Times New Roman" w:hAnsi="Times New Roman" w:cs="Times New Roman"/>
          <w:sz w:val="22"/>
          <w:szCs w:val="22"/>
        </w:rPr>
        <w:t xml:space="preserve">закупок товаров, работ, услуг для обеспечения государственных </w:t>
      </w:r>
      <w:r w:rsidR="00431CF6" w:rsidRPr="00120B95">
        <w:rPr>
          <w:rFonts w:ascii="Times New Roman" w:hAnsi="Times New Roman" w:cs="Times New Roman"/>
          <w:sz w:val="22"/>
          <w:szCs w:val="22"/>
        </w:rPr>
        <w:t>муниципальных</w:t>
      </w:r>
      <w:r w:rsidRPr="00120B95">
        <w:rPr>
          <w:rFonts w:ascii="Times New Roman" w:hAnsi="Times New Roman" w:cs="Times New Roman"/>
          <w:sz w:val="22"/>
          <w:szCs w:val="22"/>
        </w:rPr>
        <w:t xml:space="preserve"> нужд» и от 18 июля 2011 года № 223-ФЗ «О закупках товаров,</w:t>
      </w:r>
      <w:r w:rsidR="00431CF6" w:rsidRPr="00120B95">
        <w:rPr>
          <w:rFonts w:ascii="Times New Roman" w:hAnsi="Times New Roman" w:cs="Times New Roman"/>
          <w:sz w:val="22"/>
          <w:szCs w:val="22"/>
        </w:rPr>
        <w:t xml:space="preserve"> </w:t>
      </w:r>
      <w:r w:rsidRPr="00120B95">
        <w:rPr>
          <w:rFonts w:ascii="Times New Roman" w:hAnsi="Times New Roman" w:cs="Times New Roman"/>
          <w:sz w:val="22"/>
          <w:szCs w:val="22"/>
        </w:rPr>
        <w:t>работ, услуг отдельными видами юридических лиц».</w:t>
      </w:r>
    </w:p>
    <w:p w:rsidR="00FB7F77" w:rsidRPr="00120B95" w:rsidRDefault="00740AC9" w:rsidP="00740AC9">
      <w:p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20B95">
        <w:rPr>
          <w:rFonts w:ascii="Times New Roman" w:hAnsi="Times New Roman" w:cs="Times New Roman"/>
          <w:sz w:val="22"/>
          <w:szCs w:val="22"/>
        </w:rPr>
        <w:t xml:space="preserve">По итогам проведенных </w:t>
      </w:r>
      <w:r w:rsidR="00B12F07" w:rsidRPr="00120B95">
        <w:rPr>
          <w:rFonts w:ascii="Times New Roman" w:hAnsi="Times New Roman" w:cs="Times New Roman"/>
          <w:sz w:val="22"/>
          <w:szCs w:val="22"/>
        </w:rPr>
        <w:t>2</w:t>
      </w:r>
      <w:r w:rsidRPr="00120B95">
        <w:rPr>
          <w:rFonts w:ascii="Times New Roman" w:hAnsi="Times New Roman" w:cs="Times New Roman"/>
          <w:sz w:val="22"/>
          <w:szCs w:val="22"/>
        </w:rPr>
        <w:t xml:space="preserve"> контрольных и </w:t>
      </w:r>
      <w:r w:rsidR="00B12F07" w:rsidRPr="00120B95">
        <w:rPr>
          <w:rFonts w:ascii="Times New Roman" w:hAnsi="Times New Roman" w:cs="Times New Roman"/>
          <w:sz w:val="22"/>
          <w:szCs w:val="22"/>
        </w:rPr>
        <w:t>12</w:t>
      </w:r>
      <w:r w:rsidRPr="00120B95">
        <w:rPr>
          <w:rFonts w:ascii="Times New Roman" w:hAnsi="Times New Roman" w:cs="Times New Roman"/>
          <w:sz w:val="22"/>
          <w:szCs w:val="22"/>
        </w:rPr>
        <w:t xml:space="preserve"> экспертно-аналитических мероприятий установлено </w:t>
      </w:r>
      <w:r w:rsidR="00B12F07" w:rsidRPr="00120B95">
        <w:rPr>
          <w:rFonts w:ascii="Times New Roman" w:hAnsi="Times New Roman" w:cs="Times New Roman"/>
          <w:sz w:val="22"/>
          <w:szCs w:val="22"/>
        </w:rPr>
        <w:t>23</w:t>
      </w:r>
      <w:r w:rsidRPr="00120B95">
        <w:rPr>
          <w:rFonts w:ascii="Times New Roman" w:hAnsi="Times New Roman" w:cs="Times New Roman"/>
          <w:sz w:val="22"/>
          <w:szCs w:val="22"/>
        </w:rPr>
        <w:t xml:space="preserve"> нарушений, предусмотренных Классификатором н</w:t>
      </w:r>
      <w:r w:rsidR="00B43DB1" w:rsidRPr="00120B95">
        <w:rPr>
          <w:rFonts w:ascii="Times New Roman" w:hAnsi="Times New Roman" w:cs="Times New Roman"/>
          <w:sz w:val="22"/>
          <w:szCs w:val="22"/>
        </w:rPr>
        <w:t xml:space="preserve">арушений, на общую сумму </w:t>
      </w:r>
      <w:r w:rsidR="00B12F07" w:rsidRPr="00120B95">
        <w:rPr>
          <w:rFonts w:ascii="Times New Roman" w:hAnsi="Times New Roman" w:cs="Times New Roman"/>
          <w:sz w:val="22"/>
          <w:szCs w:val="22"/>
        </w:rPr>
        <w:t>0</w:t>
      </w:r>
      <w:r w:rsidR="00B43DB1" w:rsidRPr="00120B95">
        <w:rPr>
          <w:rFonts w:ascii="Times New Roman" w:hAnsi="Times New Roman" w:cs="Times New Roman"/>
          <w:sz w:val="22"/>
          <w:szCs w:val="22"/>
        </w:rPr>
        <w:t>. рублей</w:t>
      </w:r>
      <w:r w:rsidRPr="00120B95">
        <w:rPr>
          <w:rFonts w:ascii="Times New Roman" w:hAnsi="Times New Roman" w:cs="Times New Roman"/>
          <w:sz w:val="22"/>
          <w:szCs w:val="22"/>
        </w:rPr>
        <w:t>.</w:t>
      </w:r>
      <w:r w:rsidR="00CF1C3D" w:rsidRPr="00120B95">
        <w:rPr>
          <w:rFonts w:ascii="Times New Roman" w:hAnsi="Times New Roman" w:cs="Times New Roman"/>
          <w:sz w:val="22"/>
          <w:szCs w:val="22"/>
        </w:rPr>
        <w:t xml:space="preserve"> </w:t>
      </w:r>
      <w:r w:rsidRPr="00120B95">
        <w:rPr>
          <w:rFonts w:ascii="Times New Roman" w:hAnsi="Times New Roman" w:cs="Times New Roman"/>
          <w:sz w:val="22"/>
          <w:szCs w:val="22"/>
        </w:rPr>
        <w:t xml:space="preserve">Информация в </w:t>
      </w:r>
      <w:r w:rsidRPr="00120B95">
        <w:rPr>
          <w:rFonts w:ascii="Times New Roman" w:hAnsi="Times New Roman" w:cs="Times New Roman"/>
          <w:sz w:val="22"/>
          <w:szCs w:val="22"/>
        </w:rPr>
        <w:lastRenderedPageBreak/>
        <w:t>разрезе видов нарушений по структуре Классификатора нарушений, выявляемых в ходе внешнего государственного аудита (контроля), представлена в следующей таблице.</w:t>
      </w:r>
    </w:p>
    <w:tbl>
      <w:tblPr>
        <w:tblW w:w="10897" w:type="dxa"/>
        <w:tblLook w:val="04A0" w:firstRow="1" w:lastRow="0" w:firstColumn="1" w:lastColumn="0" w:noHBand="0" w:noVBand="1"/>
      </w:tblPr>
      <w:tblGrid>
        <w:gridCol w:w="1444"/>
        <w:gridCol w:w="2714"/>
        <w:gridCol w:w="11"/>
        <w:gridCol w:w="1488"/>
        <w:gridCol w:w="11"/>
        <w:gridCol w:w="1548"/>
        <w:gridCol w:w="11"/>
        <w:gridCol w:w="1111"/>
        <w:gridCol w:w="11"/>
        <w:gridCol w:w="685"/>
        <w:gridCol w:w="11"/>
        <w:gridCol w:w="685"/>
        <w:gridCol w:w="11"/>
        <w:gridCol w:w="1145"/>
        <w:gridCol w:w="11"/>
      </w:tblGrid>
      <w:tr w:rsidR="00FB7F77" w:rsidRPr="00120B95" w:rsidTr="00B12F07">
        <w:trPr>
          <w:trHeight w:val="435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Код нарушения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Вид нарушения/нарушение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всего, ед.</w:t>
            </w:r>
          </w:p>
        </w:tc>
        <w:tc>
          <w:tcPr>
            <w:tcW w:w="52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 них имеющих стоимостную оценку:</w:t>
            </w:r>
          </w:p>
        </w:tc>
      </w:tr>
      <w:tr w:rsidR="00FB7F77" w:rsidRPr="00120B95" w:rsidTr="00B12F07">
        <w:trPr>
          <w:trHeight w:val="495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F77" w:rsidRPr="00120B95" w:rsidRDefault="00FB7F77" w:rsidP="00A179E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F77" w:rsidRPr="00120B95" w:rsidRDefault="00FB7F77" w:rsidP="00A179E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F77" w:rsidRPr="00120B95" w:rsidRDefault="00FB7F77" w:rsidP="00A179E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Количество, ед.</w:t>
            </w:r>
          </w:p>
        </w:tc>
        <w:tc>
          <w:tcPr>
            <w:tcW w:w="1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Сумма, </w:t>
            </w: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тыс.руб.</w:t>
            </w:r>
          </w:p>
        </w:tc>
        <w:tc>
          <w:tcPr>
            <w:tcW w:w="2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том числе средства:</w:t>
            </w:r>
          </w:p>
        </w:tc>
      </w:tr>
      <w:tr w:rsidR="00FB7F77" w:rsidRPr="00120B95" w:rsidTr="00B12F07">
        <w:trPr>
          <w:gridAfter w:val="1"/>
          <w:wAfter w:w="11" w:type="dxa"/>
          <w:trHeight w:val="1800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F77" w:rsidRPr="00120B95" w:rsidRDefault="00FB7F77" w:rsidP="00A179E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F77" w:rsidRPr="00120B95" w:rsidRDefault="00FB7F77" w:rsidP="00A179E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F77" w:rsidRPr="00120B95" w:rsidRDefault="00FB7F77" w:rsidP="00A179E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F77" w:rsidRPr="00120B95" w:rsidRDefault="00FB7F77" w:rsidP="00A179E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F77" w:rsidRPr="00120B95" w:rsidRDefault="00FB7F77" w:rsidP="00A179E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2022</w:t>
            </w: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года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403F6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</w:t>
            </w:r>
            <w:r w:rsidR="00403F6A"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года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403F6A" w:rsidP="00403F6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2021</w:t>
            </w:r>
          </w:p>
        </w:tc>
      </w:tr>
      <w:tr w:rsidR="00FB7F77" w:rsidRPr="00120B95" w:rsidTr="00B12F07">
        <w:trPr>
          <w:trHeight w:val="570"/>
        </w:trPr>
        <w:tc>
          <w:tcPr>
            <w:tcW w:w="4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B7F77" w:rsidRPr="00120B95" w:rsidRDefault="00403F6A" w:rsidP="00A179E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B7F77" w:rsidRPr="00120B95" w:rsidRDefault="00403F6A" w:rsidP="00A179E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B7F77" w:rsidRPr="00120B95" w:rsidRDefault="00403F6A" w:rsidP="007021A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B7F77" w:rsidRPr="00120B95" w:rsidRDefault="00403F6A" w:rsidP="007021A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</w:t>
            </w:r>
          </w:p>
        </w:tc>
      </w:tr>
      <w:tr w:rsidR="00FB7F77" w:rsidRPr="00120B95" w:rsidTr="00B12F07">
        <w:trPr>
          <w:gridAfter w:val="1"/>
          <w:wAfter w:w="11" w:type="dxa"/>
          <w:trHeight w:val="6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B7F77" w:rsidRPr="00120B95" w:rsidRDefault="00FB7F77" w:rsidP="00A179E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Нарушения при формировании и исполнении бюджетов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B7F77" w:rsidRPr="00120B95" w:rsidRDefault="00403F6A" w:rsidP="00A179E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</w:t>
            </w:r>
          </w:p>
        </w:tc>
      </w:tr>
      <w:tr w:rsidR="00FB7F77" w:rsidRPr="00120B95" w:rsidTr="00B12F07">
        <w:trPr>
          <w:gridAfter w:val="1"/>
          <w:wAfter w:w="11" w:type="dxa"/>
          <w:trHeight w:val="324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B7F77" w:rsidRPr="00120B95" w:rsidRDefault="00FB7F77" w:rsidP="00A179E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Нарушения в ходе исполнения бюджетов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B7F77" w:rsidRPr="00120B95" w:rsidRDefault="00403F6A" w:rsidP="00A179E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</w:t>
            </w:r>
          </w:p>
        </w:tc>
      </w:tr>
      <w:tr w:rsidR="00403F6A" w:rsidRPr="00120B95" w:rsidTr="00B12F07">
        <w:trPr>
          <w:gridAfter w:val="1"/>
          <w:wAfter w:w="11" w:type="dxa"/>
          <w:trHeight w:val="2196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F6A" w:rsidRPr="00120B95" w:rsidRDefault="00403F6A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1.2.47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F6A" w:rsidRPr="00120B95" w:rsidRDefault="00403F6A" w:rsidP="00403F6A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B95">
              <w:rPr>
                <w:rFonts w:ascii="Arial" w:hAnsi="Arial" w:cs="Arial"/>
                <w:sz w:val="22"/>
                <w:szCs w:val="22"/>
              </w:rPr>
              <w:t>Нарушение порядка формирования и (или) финансового обеспечения выполнения государственного (муниципального) задания на оказание государственных (муниципальных) услуг (выполнение работ) государственными (муниципальными) учреждениями и (или) соглашения о предоставлении субсидии из бюджета бюджетной системы Российской Федерации на финансовое обеспечение выполнения государственного (муниципального) задания, невыполнение государственного (муниципального) задания (за исключением нарушений по пункту 1.2.48)</w:t>
            </w:r>
          </w:p>
          <w:p w:rsidR="00403F6A" w:rsidRPr="00120B95" w:rsidRDefault="00403F6A" w:rsidP="00A179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F6A" w:rsidRPr="00120B95" w:rsidRDefault="00403F6A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F6A" w:rsidRPr="00120B95" w:rsidRDefault="00403F6A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F6A" w:rsidRPr="00120B95" w:rsidRDefault="00403F6A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F6A" w:rsidRPr="00120B95" w:rsidRDefault="00403F6A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F6A" w:rsidRPr="00120B95" w:rsidRDefault="00403F6A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F6A" w:rsidRPr="00120B95" w:rsidRDefault="00403F6A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7F77" w:rsidRPr="00120B95" w:rsidTr="00B12F07">
        <w:trPr>
          <w:gridAfter w:val="1"/>
          <w:wAfter w:w="11" w:type="dxa"/>
          <w:trHeight w:val="2196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1.2.95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Нарушение порядка и условий оплаты труда в том числе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учреждений, работников государственных (муниципальных) унитарных (казенных) предприятий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B7F77" w:rsidRPr="00120B95" w:rsidTr="00B12F07">
        <w:trPr>
          <w:gridAfter w:val="1"/>
          <w:wAfter w:w="11" w:type="dxa"/>
          <w:trHeight w:val="1884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1.2.96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Нарушение порядка обеспечения открытости и доступности сведений, содержащихся в документах,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«Интернет» или средствах массовой информации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B12F0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B7F77" w:rsidRPr="00120B95" w:rsidTr="00B12F07">
        <w:trPr>
          <w:gridAfter w:val="1"/>
          <w:wAfter w:w="11" w:type="dxa"/>
          <w:trHeight w:val="3444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1.2.101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Нарушения при выполнении или невыполнение государственных (муниципальных) задач и функций государственными органами и органами местного самоуправления, органами государственных внебюджетных фондов, государственными (муниципальными) казенными учреждениями, государственными (муниципальными) бюджетными и государственными (муниципальными) автономными учреждениями, государственными корпорациями (компаниями), публично-</w:t>
            </w:r>
            <w:r w:rsidRPr="00120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правовыми компаниями (за исключением нарушений, указанных в иных пунктах классификатора)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B12F0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B7F77" w:rsidRPr="00120B95" w:rsidTr="00B12F07">
        <w:trPr>
          <w:gridAfter w:val="1"/>
          <w:wAfter w:w="11" w:type="dxa"/>
          <w:trHeight w:val="93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B7F77" w:rsidRPr="00120B95" w:rsidRDefault="00FB7F77" w:rsidP="00A179E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B7F77" w:rsidRPr="00120B95" w:rsidRDefault="00403F6A" w:rsidP="00A179E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</w:t>
            </w:r>
          </w:p>
        </w:tc>
      </w:tr>
      <w:tr w:rsidR="00B12F07" w:rsidRPr="00120B95" w:rsidTr="00B12F07">
        <w:trPr>
          <w:gridAfter w:val="1"/>
          <w:wAfter w:w="11" w:type="dxa"/>
          <w:trHeight w:val="1260"/>
        </w:trPr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F07" w:rsidRPr="00120B95" w:rsidRDefault="00403F6A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2.11</w:t>
            </w:r>
          </w:p>
        </w:tc>
        <w:tc>
          <w:tcPr>
            <w:tcW w:w="2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F6A" w:rsidRPr="00120B95" w:rsidRDefault="00403F6A" w:rsidP="00403F6A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B95">
              <w:rPr>
                <w:rFonts w:ascii="Arial" w:hAnsi="Arial" w:cs="Arial"/>
                <w:sz w:val="22"/>
                <w:szCs w:val="22"/>
              </w:rPr>
              <w:t xml:space="preserve">Нарушение требований, предъявляемых к правилам ведения бюджетного (бухгалтерского) учета </w:t>
            </w:r>
          </w:p>
          <w:p w:rsidR="00B12F07" w:rsidRPr="00120B95" w:rsidRDefault="00B12F07" w:rsidP="00A179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07" w:rsidRPr="00120B95" w:rsidRDefault="00403F6A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07" w:rsidRPr="00120B95" w:rsidRDefault="00B12F0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07" w:rsidRPr="00120B95" w:rsidRDefault="00B12F0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07" w:rsidRPr="00120B95" w:rsidRDefault="00B12F0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07" w:rsidRPr="00120B95" w:rsidRDefault="00B12F0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07" w:rsidRPr="00120B95" w:rsidRDefault="00B12F0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2F07" w:rsidRPr="00120B95" w:rsidTr="00B12F07">
        <w:trPr>
          <w:gridAfter w:val="1"/>
          <w:wAfter w:w="11" w:type="dxa"/>
          <w:trHeight w:val="1260"/>
        </w:trPr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F07" w:rsidRPr="00120B95" w:rsidRDefault="00403F6A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2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F6A" w:rsidRPr="00120B95" w:rsidRDefault="00403F6A" w:rsidP="00403F6A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B95">
              <w:rPr>
                <w:rFonts w:ascii="Arial" w:hAnsi="Arial" w:cs="Arial"/>
                <w:sz w:val="22"/>
                <w:szCs w:val="22"/>
              </w:rPr>
              <w:t>Нарушение требований, предъявляемых к оформлению и ведению регистров бухгалтерского учета</w:t>
            </w:r>
          </w:p>
          <w:p w:rsidR="00B12F07" w:rsidRPr="00120B95" w:rsidRDefault="00B12F07" w:rsidP="00A179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07" w:rsidRPr="00120B95" w:rsidRDefault="00403F6A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07" w:rsidRPr="00120B95" w:rsidRDefault="00B12F0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07" w:rsidRPr="00120B95" w:rsidRDefault="00B12F0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07" w:rsidRPr="00120B95" w:rsidRDefault="00B12F0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07" w:rsidRPr="00120B95" w:rsidRDefault="00B12F0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07" w:rsidRPr="00120B95" w:rsidRDefault="00B12F0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7F77" w:rsidRPr="00120B95" w:rsidTr="00B12F07">
        <w:trPr>
          <w:gridAfter w:val="1"/>
          <w:wAfter w:w="11" w:type="dxa"/>
          <w:trHeight w:val="1260"/>
        </w:trPr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Нарушение руководителем экономического субъекта требований организации ведения бухгалтерского учета, хранения документов бухгалтерского учета и</w:t>
            </w:r>
            <w:r w:rsidRPr="00120B9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требований по формированию учетной политики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B7F77" w:rsidRPr="00120B95" w:rsidTr="00B12F07">
        <w:trPr>
          <w:gridAfter w:val="1"/>
          <w:wAfter w:w="11" w:type="dxa"/>
          <w:trHeight w:val="948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Нарушение требований, предъявляемых к оформлению фактов хозяйственной жизни экономического субъекта первичными учетными документами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B12F0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B7F77" w:rsidRPr="00120B95" w:rsidTr="00B12F07">
        <w:trPr>
          <w:gridAfter w:val="1"/>
          <w:wAfter w:w="11" w:type="dxa"/>
          <w:trHeight w:val="948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B7F77" w:rsidRPr="00120B95" w:rsidRDefault="00FB7F77" w:rsidP="00A179E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Нарушения при осуществлении государственных (муниципальных) закупок и закупок отдельными видами </w:t>
            </w: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юридических лиц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B7F77" w:rsidRPr="00120B95" w:rsidRDefault="00403F6A" w:rsidP="00A179E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B7F77" w:rsidRPr="00120B95" w:rsidRDefault="00403F6A" w:rsidP="00A179E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B7F77" w:rsidRPr="00120B95" w:rsidRDefault="00403F6A" w:rsidP="007021A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B7F77" w:rsidRPr="00120B95" w:rsidRDefault="00403F6A" w:rsidP="007021A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</w:t>
            </w:r>
          </w:p>
        </w:tc>
      </w:tr>
      <w:tr w:rsidR="00FB7F77" w:rsidRPr="00120B95" w:rsidTr="00B12F07">
        <w:trPr>
          <w:gridAfter w:val="1"/>
          <w:wAfter w:w="11" w:type="dxa"/>
          <w:trHeight w:val="324"/>
        </w:trPr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4.28</w:t>
            </w:r>
          </w:p>
        </w:tc>
        <w:tc>
          <w:tcPr>
            <w:tcW w:w="2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Невключение в контракт (договор) обязательных условий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403F6A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B7F77" w:rsidRPr="00120B95" w:rsidTr="00B12F07">
        <w:trPr>
          <w:gridAfter w:val="1"/>
          <w:wAfter w:w="11" w:type="dxa"/>
          <w:trHeight w:val="2196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4.43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Отсутствие экспертизы результатов, предусмотренных контрактом (договором), отдельного этапа поставки товара, выполнения работы, оказания услуги, нарушение порядка проведения экспертизы результатов, предусмотренных контрактом (договором).</w:t>
            </w:r>
            <w:r w:rsidRPr="00120B9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Несоблюдение требований, предъявляемых к результатам экспертизы, экспертного заключения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D06F5" w:rsidRPr="00120B95" w:rsidTr="00B12F07">
        <w:trPr>
          <w:gridAfter w:val="1"/>
          <w:wAfter w:w="11" w:type="dxa"/>
          <w:trHeight w:val="3756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6F5" w:rsidRPr="00120B95" w:rsidRDefault="00403F6A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3.9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F6A" w:rsidRPr="00120B95" w:rsidRDefault="00403F6A" w:rsidP="00403F6A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B95">
              <w:rPr>
                <w:rFonts w:ascii="Arial" w:hAnsi="Arial" w:cs="Arial"/>
                <w:sz w:val="22"/>
                <w:szCs w:val="22"/>
              </w:rPr>
              <w:t xml:space="preserve">Невыполнение (ненадлежащее выполнение) обязанностей руководителя унитарного предприятия, в том числе влекущее убыточную/ неприбыльную деятельность предприятия, получение меньшей, чем возможно прибыли </w:t>
            </w:r>
          </w:p>
          <w:p w:rsidR="001D06F5" w:rsidRPr="00120B95" w:rsidRDefault="001D06F5" w:rsidP="00A179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F5" w:rsidRPr="00120B95" w:rsidRDefault="007021AA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B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F5" w:rsidRPr="00120B95" w:rsidRDefault="001D06F5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F5" w:rsidRPr="00120B95" w:rsidRDefault="001D06F5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F5" w:rsidRPr="00120B95" w:rsidRDefault="001D06F5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F5" w:rsidRPr="00120B95" w:rsidRDefault="001D06F5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F5" w:rsidRPr="00120B95" w:rsidRDefault="001D06F5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7F77" w:rsidRPr="00120B95" w:rsidTr="00B12F07">
        <w:trPr>
          <w:gridAfter w:val="1"/>
          <w:wAfter w:w="11" w:type="dxa"/>
          <w:trHeight w:val="312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F77" w:rsidRPr="00120B95" w:rsidRDefault="00FB7F77" w:rsidP="00A179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F77" w:rsidRPr="00120B95" w:rsidRDefault="00FB7F77" w:rsidP="00A179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F77" w:rsidRPr="00120B95" w:rsidRDefault="00FB7F77" w:rsidP="00A179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F77" w:rsidRPr="00120B95" w:rsidRDefault="00FB7F77" w:rsidP="00A179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B7F77" w:rsidRPr="00120B95" w:rsidRDefault="00FB7F77" w:rsidP="00FB7F77">
      <w:pPr>
        <w:rPr>
          <w:sz w:val="22"/>
          <w:szCs w:val="22"/>
        </w:rPr>
      </w:pPr>
    </w:p>
    <w:p w:rsidR="00481E01" w:rsidRPr="00120B95" w:rsidRDefault="00481E01" w:rsidP="00FB7F77">
      <w:pPr>
        <w:spacing w:after="120" w:line="360" w:lineRule="auto"/>
        <w:ind w:right="85"/>
        <w:jc w:val="both"/>
        <w:rPr>
          <w:rFonts w:ascii="Times New Roman" w:hAnsi="Times New Roman" w:cs="Times New Roman"/>
          <w:sz w:val="22"/>
          <w:szCs w:val="22"/>
        </w:rPr>
      </w:pPr>
    </w:p>
    <w:p w:rsidR="00740AC9" w:rsidRPr="00120B95" w:rsidRDefault="00740AC9" w:rsidP="00740AC9">
      <w:p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86A4D" w:rsidRPr="00120B95" w:rsidRDefault="00386A4D" w:rsidP="006A60E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20B95">
        <w:rPr>
          <w:rFonts w:ascii="Times New Roman" w:hAnsi="Times New Roman" w:cs="Times New Roman"/>
          <w:sz w:val="22"/>
          <w:szCs w:val="22"/>
        </w:rPr>
        <w:tab/>
      </w:r>
    </w:p>
    <w:p w:rsidR="00386A4D" w:rsidRPr="00120B95" w:rsidRDefault="00386A4D" w:rsidP="006A60EA">
      <w:pPr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20B95">
        <w:rPr>
          <w:rFonts w:ascii="Times New Roman" w:hAnsi="Times New Roman" w:cs="Times New Roman"/>
          <w:sz w:val="22"/>
          <w:szCs w:val="22"/>
        </w:rPr>
        <w:t>По результатам контрольных мероприятий</w:t>
      </w:r>
      <w:r w:rsidR="00957538" w:rsidRPr="00120B95">
        <w:rPr>
          <w:rFonts w:ascii="Times New Roman" w:hAnsi="Times New Roman" w:cs="Times New Roman"/>
          <w:sz w:val="22"/>
          <w:szCs w:val="22"/>
        </w:rPr>
        <w:t xml:space="preserve"> </w:t>
      </w:r>
      <w:r w:rsidRPr="00120B95">
        <w:rPr>
          <w:rFonts w:ascii="Times New Roman" w:hAnsi="Times New Roman" w:cs="Times New Roman"/>
          <w:sz w:val="22"/>
          <w:szCs w:val="22"/>
        </w:rPr>
        <w:t xml:space="preserve">составлено </w:t>
      </w:r>
      <w:r w:rsidR="007021AA" w:rsidRPr="00120B95">
        <w:rPr>
          <w:rFonts w:ascii="Times New Roman" w:hAnsi="Times New Roman" w:cs="Times New Roman"/>
          <w:sz w:val="22"/>
          <w:szCs w:val="22"/>
        </w:rPr>
        <w:t>4</w:t>
      </w:r>
      <w:r w:rsidR="001538EA" w:rsidRPr="00120B95">
        <w:rPr>
          <w:rFonts w:ascii="Times New Roman" w:hAnsi="Times New Roman" w:cs="Times New Roman"/>
          <w:sz w:val="22"/>
          <w:szCs w:val="22"/>
        </w:rPr>
        <w:t xml:space="preserve"> актов и </w:t>
      </w:r>
      <w:r w:rsidR="007021AA" w:rsidRPr="00120B95">
        <w:rPr>
          <w:rFonts w:ascii="Times New Roman" w:hAnsi="Times New Roman" w:cs="Times New Roman"/>
          <w:sz w:val="22"/>
          <w:szCs w:val="22"/>
        </w:rPr>
        <w:t>4</w:t>
      </w:r>
      <w:r w:rsidR="00957538" w:rsidRPr="00120B95">
        <w:rPr>
          <w:rFonts w:ascii="Times New Roman" w:hAnsi="Times New Roman" w:cs="Times New Roman"/>
          <w:sz w:val="22"/>
          <w:szCs w:val="22"/>
        </w:rPr>
        <w:t xml:space="preserve"> </w:t>
      </w:r>
      <w:r w:rsidRPr="00120B95">
        <w:rPr>
          <w:rFonts w:ascii="Times New Roman" w:hAnsi="Times New Roman" w:cs="Times New Roman"/>
          <w:sz w:val="22"/>
          <w:szCs w:val="22"/>
        </w:rPr>
        <w:t>отчет</w:t>
      </w:r>
      <w:r w:rsidR="00957538" w:rsidRPr="00120B95">
        <w:rPr>
          <w:rFonts w:ascii="Times New Roman" w:hAnsi="Times New Roman" w:cs="Times New Roman"/>
          <w:sz w:val="22"/>
          <w:szCs w:val="22"/>
        </w:rPr>
        <w:t>а</w:t>
      </w:r>
      <w:r w:rsidRPr="00120B95">
        <w:rPr>
          <w:rFonts w:ascii="Times New Roman" w:hAnsi="Times New Roman" w:cs="Times New Roman"/>
          <w:sz w:val="22"/>
          <w:szCs w:val="22"/>
        </w:rPr>
        <w:t>. Для принятия мер по итогам данных</w:t>
      </w:r>
      <w:r w:rsidR="00957538" w:rsidRPr="00120B95">
        <w:rPr>
          <w:rFonts w:ascii="Times New Roman" w:hAnsi="Times New Roman" w:cs="Times New Roman"/>
          <w:sz w:val="22"/>
          <w:szCs w:val="22"/>
        </w:rPr>
        <w:t xml:space="preserve"> </w:t>
      </w:r>
      <w:r w:rsidRPr="00120B95">
        <w:rPr>
          <w:rFonts w:ascii="Times New Roman" w:hAnsi="Times New Roman" w:cs="Times New Roman"/>
          <w:sz w:val="22"/>
          <w:szCs w:val="22"/>
        </w:rPr>
        <w:t>мероприятий</w:t>
      </w:r>
      <w:r w:rsidR="00957538" w:rsidRPr="00120B95">
        <w:rPr>
          <w:rFonts w:ascii="Times New Roman" w:hAnsi="Times New Roman" w:cs="Times New Roman"/>
          <w:sz w:val="22"/>
          <w:szCs w:val="22"/>
        </w:rPr>
        <w:t xml:space="preserve"> </w:t>
      </w:r>
      <w:r w:rsidRPr="00120B95">
        <w:rPr>
          <w:rFonts w:ascii="Times New Roman" w:hAnsi="Times New Roman" w:cs="Times New Roman"/>
          <w:sz w:val="22"/>
          <w:szCs w:val="22"/>
        </w:rPr>
        <w:t>Контрольно-счетн</w:t>
      </w:r>
      <w:r w:rsidR="00957538" w:rsidRPr="00120B95">
        <w:rPr>
          <w:rFonts w:ascii="Times New Roman" w:hAnsi="Times New Roman" w:cs="Times New Roman"/>
          <w:sz w:val="22"/>
          <w:szCs w:val="22"/>
        </w:rPr>
        <w:t>ая</w:t>
      </w:r>
      <w:r w:rsidRPr="00120B95">
        <w:rPr>
          <w:rFonts w:ascii="Times New Roman" w:hAnsi="Times New Roman" w:cs="Times New Roman"/>
          <w:sz w:val="22"/>
          <w:szCs w:val="22"/>
        </w:rPr>
        <w:t xml:space="preserve"> палат</w:t>
      </w:r>
      <w:r w:rsidR="00957538" w:rsidRPr="00120B95">
        <w:rPr>
          <w:rFonts w:ascii="Times New Roman" w:hAnsi="Times New Roman" w:cs="Times New Roman"/>
          <w:sz w:val="22"/>
          <w:szCs w:val="22"/>
        </w:rPr>
        <w:t>а</w:t>
      </w:r>
      <w:r w:rsidRPr="00120B95">
        <w:rPr>
          <w:rFonts w:ascii="Times New Roman" w:hAnsi="Times New Roman" w:cs="Times New Roman"/>
          <w:sz w:val="22"/>
          <w:szCs w:val="22"/>
        </w:rPr>
        <w:t xml:space="preserve"> проверяемым организациям направлено</w:t>
      </w:r>
      <w:r w:rsidR="001538EA" w:rsidRPr="00120B95">
        <w:rPr>
          <w:rFonts w:ascii="Times New Roman" w:hAnsi="Times New Roman" w:cs="Times New Roman"/>
          <w:sz w:val="22"/>
          <w:szCs w:val="22"/>
        </w:rPr>
        <w:t xml:space="preserve"> </w:t>
      </w:r>
      <w:r w:rsidR="007021AA" w:rsidRPr="00120B95">
        <w:rPr>
          <w:rFonts w:ascii="Times New Roman" w:hAnsi="Times New Roman" w:cs="Times New Roman"/>
          <w:sz w:val="22"/>
          <w:szCs w:val="22"/>
        </w:rPr>
        <w:t>4</w:t>
      </w:r>
      <w:r w:rsidRPr="00120B95">
        <w:rPr>
          <w:rFonts w:ascii="Times New Roman" w:hAnsi="Times New Roman" w:cs="Times New Roman"/>
          <w:sz w:val="22"/>
          <w:szCs w:val="22"/>
        </w:rPr>
        <w:t xml:space="preserve"> представлений, в которых внесено </w:t>
      </w:r>
      <w:r w:rsidR="000E1E84" w:rsidRPr="00120B95">
        <w:rPr>
          <w:rFonts w:ascii="Times New Roman" w:hAnsi="Times New Roman" w:cs="Times New Roman"/>
          <w:sz w:val="22"/>
          <w:szCs w:val="22"/>
        </w:rPr>
        <w:t xml:space="preserve">14 </w:t>
      </w:r>
      <w:r w:rsidRPr="00120B95">
        <w:rPr>
          <w:rFonts w:ascii="Times New Roman" w:hAnsi="Times New Roman" w:cs="Times New Roman"/>
          <w:sz w:val="22"/>
          <w:szCs w:val="22"/>
        </w:rPr>
        <w:t>предложений по устранению</w:t>
      </w:r>
      <w:r w:rsidR="004021F3" w:rsidRPr="00120B95">
        <w:rPr>
          <w:rFonts w:ascii="Times New Roman" w:hAnsi="Times New Roman" w:cs="Times New Roman"/>
          <w:sz w:val="22"/>
          <w:szCs w:val="22"/>
        </w:rPr>
        <w:t xml:space="preserve"> </w:t>
      </w:r>
      <w:r w:rsidRPr="00120B95">
        <w:rPr>
          <w:rFonts w:ascii="Times New Roman" w:hAnsi="Times New Roman" w:cs="Times New Roman"/>
          <w:sz w:val="22"/>
          <w:szCs w:val="22"/>
        </w:rPr>
        <w:t>выявленных нарушений и совершенствованию бюджетного п</w:t>
      </w:r>
      <w:r w:rsidR="001538EA" w:rsidRPr="00120B95">
        <w:rPr>
          <w:rFonts w:ascii="Times New Roman" w:hAnsi="Times New Roman" w:cs="Times New Roman"/>
          <w:sz w:val="22"/>
          <w:szCs w:val="22"/>
        </w:rPr>
        <w:t>роцесса</w:t>
      </w:r>
      <w:r w:rsidRPr="00120B95">
        <w:rPr>
          <w:rFonts w:ascii="Times New Roman" w:hAnsi="Times New Roman" w:cs="Times New Roman"/>
          <w:sz w:val="22"/>
          <w:szCs w:val="22"/>
        </w:rPr>
        <w:t>.</w:t>
      </w:r>
      <w:r w:rsidRPr="00120B95">
        <w:rPr>
          <w:rFonts w:ascii="Times New Roman" w:hAnsi="Times New Roman" w:cs="Times New Roman"/>
          <w:sz w:val="22"/>
          <w:szCs w:val="22"/>
        </w:rPr>
        <w:tab/>
      </w:r>
    </w:p>
    <w:p w:rsidR="00125A7A" w:rsidRPr="00120B95" w:rsidRDefault="00501328" w:rsidP="001538EA">
      <w:pPr>
        <w:spacing w:line="360" w:lineRule="auto"/>
        <w:ind w:firstLine="720"/>
        <w:jc w:val="both"/>
        <w:rPr>
          <w:rStyle w:val="23"/>
          <w:b w:val="0"/>
          <w:bCs w:val="0"/>
          <w:sz w:val="22"/>
          <w:szCs w:val="22"/>
        </w:rPr>
      </w:pPr>
      <w:bookmarkStart w:id="6" w:name="bookmark5"/>
      <w:bookmarkStart w:id="7" w:name="bookmark6"/>
      <w:bookmarkStart w:id="8" w:name="bookmark7"/>
      <w:r w:rsidRPr="00120B95">
        <w:rPr>
          <w:rStyle w:val="23"/>
          <w:sz w:val="22"/>
          <w:szCs w:val="22"/>
        </w:rPr>
        <w:t>3.</w:t>
      </w:r>
      <w:r w:rsidR="00125A7A" w:rsidRPr="00120B95">
        <w:rPr>
          <w:rStyle w:val="23"/>
          <w:sz w:val="22"/>
          <w:szCs w:val="22"/>
        </w:rPr>
        <w:t xml:space="preserve">Контроль за формированием и исполнением областного бюджета </w:t>
      </w:r>
      <w:bookmarkEnd w:id="6"/>
      <w:bookmarkEnd w:id="7"/>
      <w:bookmarkEnd w:id="8"/>
    </w:p>
    <w:p w:rsidR="00B02B07" w:rsidRPr="00120B95" w:rsidRDefault="00B02B07" w:rsidP="006A60EA">
      <w:pPr>
        <w:spacing w:line="360" w:lineRule="auto"/>
        <w:ind w:firstLine="720"/>
        <w:rPr>
          <w:rFonts w:ascii="Times New Roman" w:hAnsi="Times New Roman" w:cs="Times New Roman"/>
          <w:b/>
          <w:sz w:val="22"/>
          <w:szCs w:val="22"/>
        </w:rPr>
      </w:pPr>
      <w:bookmarkStart w:id="9" w:name="bookmark8"/>
      <w:r w:rsidRPr="00120B95">
        <w:rPr>
          <w:rFonts w:ascii="Times New Roman" w:hAnsi="Times New Roman" w:cs="Times New Roman"/>
          <w:b/>
          <w:sz w:val="22"/>
          <w:szCs w:val="22"/>
        </w:rPr>
        <w:t>3.1. Предварительный контроль</w:t>
      </w:r>
    </w:p>
    <w:p w:rsidR="00B02B07" w:rsidRPr="00120B95" w:rsidRDefault="00B02B07" w:rsidP="006A60EA">
      <w:pPr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20B95">
        <w:rPr>
          <w:rFonts w:ascii="Times New Roman" w:hAnsi="Times New Roman" w:cs="Times New Roman"/>
          <w:sz w:val="22"/>
          <w:szCs w:val="22"/>
        </w:rPr>
        <w:t>В соответствии с Бюджетным кодексом Российской Федерации, Положением  «О Контрольно-счетной палате города Фокино» и планом работы Контрольно-счетной палаты на 20</w:t>
      </w:r>
      <w:r w:rsidR="00664F24" w:rsidRPr="00120B95">
        <w:rPr>
          <w:rFonts w:ascii="Times New Roman" w:hAnsi="Times New Roman" w:cs="Times New Roman"/>
          <w:sz w:val="22"/>
          <w:szCs w:val="22"/>
        </w:rPr>
        <w:t>2</w:t>
      </w:r>
      <w:r w:rsidR="000E1E84" w:rsidRPr="00120B95">
        <w:rPr>
          <w:rFonts w:ascii="Times New Roman" w:hAnsi="Times New Roman" w:cs="Times New Roman"/>
          <w:sz w:val="22"/>
          <w:szCs w:val="22"/>
        </w:rPr>
        <w:t>3</w:t>
      </w:r>
      <w:r w:rsidRPr="00120B95">
        <w:rPr>
          <w:rFonts w:ascii="Times New Roman" w:hAnsi="Times New Roman" w:cs="Times New Roman"/>
          <w:sz w:val="22"/>
          <w:szCs w:val="22"/>
        </w:rPr>
        <w:t xml:space="preserve"> год Контрольно-</w:t>
      </w:r>
      <w:r w:rsidRPr="00120B95">
        <w:rPr>
          <w:rFonts w:ascii="Times New Roman" w:hAnsi="Times New Roman" w:cs="Times New Roman"/>
          <w:sz w:val="22"/>
          <w:szCs w:val="22"/>
        </w:rPr>
        <w:lastRenderedPageBreak/>
        <w:t>счетная палата провела экспертно-аналитическое мероприятие «Экспертиза и подготовка заключения на проект решения Совета народных депутатов города Фокино «О бюджете городского округа «город Фокино» на 20</w:t>
      </w:r>
      <w:r w:rsidR="001538EA" w:rsidRPr="00120B95">
        <w:rPr>
          <w:rFonts w:ascii="Times New Roman" w:hAnsi="Times New Roman" w:cs="Times New Roman"/>
          <w:sz w:val="22"/>
          <w:szCs w:val="22"/>
        </w:rPr>
        <w:t>2</w:t>
      </w:r>
      <w:r w:rsidR="000E1E84" w:rsidRPr="00120B95">
        <w:rPr>
          <w:rFonts w:ascii="Times New Roman" w:hAnsi="Times New Roman" w:cs="Times New Roman"/>
          <w:sz w:val="22"/>
          <w:szCs w:val="22"/>
        </w:rPr>
        <w:t>3</w:t>
      </w:r>
      <w:r w:rsidRPr="00120B95">
        <w:rPr>
          <w:rFonts w:ascii="Times New Roman" w:hAnsi="Times New Roman" w:cs="Times New Roman"/>
          <w:sz w:val="22"/>
          <w:szCs w:val="22"/>
        </w:rPr>
        <w:t xml:space="preserve"> год и на плановый период 202</w:t>
      </w:r>
      <w:r w:rsidR="000E1E84" w:rsidRPr="00120B95">
        <w:rPr>
          <w:rFonts w:ascii="Times New Roman" w:hAnsi="Times New Roman" w:cs="Times New Roman"/>
          <w:sz w:val="22"/>
          <w:szCs w:val="22"/>
        </w:rPr>
        <w:t>4</w:t>
      </w:r>
      <w:r w:rsidRPr="00120B95">
        <w:rPr>
          <w:rFonts w:ascii="Times New Roman" w:hAnsi="Times New Roman" w:cs="Times New Roman"/>
          <w:sz w:val="22"/>
          <w:szCs w:val="22"/>
        </w:rPr>
        <w:t xml:space="preserve"> и 202</w:t>
      </w:r>
      <w:r w:rsidR="000E1E84" w:rsidRPr="00120B95">
        <w:rPr>
          <w:rFonts w:ascii="Times New Roman" w:hAnsi="Times New Roman" w:cs="Times New Roman"/>
          <w:sz w:val="22"/>
          <w:szCs w:val="22"/>
        </w:rPr>
        <w:t>5</w:t>
      </w:r>
      <w:r w:rsidRPr="00120B95">
        <w:rPr>
          <w:rFonts w:ascii="Times New Roman" w:hAnsi="Times New Roman" w:cs="Times New Roman"/>
          <w:sz w:val="22"/>
          <w:szCs w:val="22"/>
        </w:rPr>
        <w:t xml:space="preserve">годов», в рамках которого проведена экспертиза </w:t>
      </w:r>
    </w:p>
    <w:p w:rsidR="00B02B07" w:rsidRPr="00120B95" w:rsidRDefault="00B02B07" w:rsidP="006A60EA">
      <w:pPr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20B95">
        <w:rPr>
          <w:rFonts w:ascii="Times New Roman" w:hAnsi="Times New Roman" w:cs="Times New Roman"/>
          <w:sz w:val="22"/>
          <w:szCs w:val="22"/>
        </w:rPr>
        <w:t xml:space="preserve">Главным распорядителям – ответственным исполнителям муниципальных программ внесены предложения по установлению показателей (индикаторов) муниципальных программ в количественном измерении, о необходимости </w:t>
      </w:r>
      <w:r w:rsidR="000B5C5C" w:rsidRPr="00120B95">
        <w:rPr>
          <w:rFonts w:ascii="Times New Roman" w:hAnsi="Times New Roman" w:cs="Times New Roman"/>
          <w:sz w:val="22"/>
          <w:szCs w:val="22"/>
        </w:rPr>
        <w:t>взаимо</w:t>
      </w:r>
      <w:r w:rsidRPr="00120B95">
        <w:rPr>
          <w:rFonts w:ascii="Times New Roman" w:hAnsi="Times New Roman" w:cs="Times New Roman"/>
          <w:sz w:val="22"/>
          <w:szCs w:val="22"/>
        </w:rPr>
        <w:t>увязки показателей (индикаторов) с показателями Прогноза социально-экономического развития района, а также при необходимости обеспечить динамику отдельных показателей результативности программ.</w:t>
      </w:r>
    </w:p>
    <w:p w:rsidR="00B02B07" w:rsidRPr="00120B95" w:rsidRDefault="00B02B07" w:rsidP="006A60EA">
      <w:pPr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20B95">
        <w:rPr>
          <w:rFonts w:ascii="Times New Roman" w:hAnsi="Times New Roman" w:cs="Times New Roman"/>
          <w:sz w:val="22"/>
          <w:szCs w:val="22"/>
        </w:rPr>
        <w:t>По решению Контрольно-счетной палаты заключения</w:t>
      </w:r>
      <w:r w:rsidR="009B7932" w:rsidRPr="00120B95">
        <w:rPr>
          <w:rFonts w:ascii="Times New Roman" w:hAnsi="Times New Roman" w:cs="Times New Roman"/>
          <w:sz w:val="22"/>
          <w:szCs w:val="22"/>
        </w:rPr>
        <w:t xml:space="preserve"> </w:t>
      </w:r>
      <w:r w:rsidRPr="00120B95">
        <w:rPr>
          <w:rFonts w:ascii="Times New Roman" w:hAnsi="Times New Roman" w:cs="Times New Roman"/>
          <w:sz w:val="22"/>
          <w:szCs w:val="22"/>
        </w:rPr>
        <w:t>с предложениями на проек</w:t>
      </w:r>
      <w:r w:rsidR="001538EA" w:rsidRPr="00120B95">
        <w:rPr>
          <w:rFonts w:ascii="Times New Roman" w:hAnsi="Times New Roman" w:cs="Times New Roman"/>
          <w:sz w:val="22"/>
          <w:szCs w:val="22"/>
        </w:rPr>
        <w:t>ты  бюджета района на 202</w:t>
      </w:r>
      <w:r w:rsidR="000E1E84" w:rsidRPr="00120B95">
        <w:rPr>
          <w:rFonts w:ascii="Times New Roman" w:hAnsi="Times New Roman" w:cs="Times New Roman"/>
          <w:sz w:val="22"/>
          <w:szCs w:val="22"/>
        </w:rPr>
        <w:t>4</w:t>
      </w:r>
      <w:r w:rsidRPr="00120B95">
        <w:rPr>
          <w:rFonts w:ascii="Times New Roman" w:hAnsi="Times New Roman" w:cs="Times New Roman"/>
          <w:sz w:val="22"/>
          <w:szCs w:val="22"/>
        </w:rPr>
        <w:t xml:space="preserve"> год и на плановый период 20</w:t>
      </w:r>
      <w:r w:rsidR="00DE7167" w:rsidRPr="00120B95">
        <w:rPr>
          <w:rFonts w:ascii="Times New Roman" w:hAnsi="Times New Roman" w:cs="Times New Roman"/>
          <w:sz w:val="22"/>
          <w:szCs w:val="22"/>
        </w:rPr>
        <w:t>2</w:t>
      </w:r>
      <w:r w:rsidR="000E1E84" w:rsidRPr="00120B95">
        <w:rPr>
          <w:rFonts w:ascii="Times New Roman" w:hAnsi="Times New Roman" w:cs="Times New Roman"/>
          <w:sz w:val="22"/>
          <w:szCs w:val="22"/>
        </w:rPr>
        <w:t>5</w:t>
      </w:r>
      <w:r w:rsidRPr="00120B95">
        <w:rPr>
          <w:rFonts w:ascii="Times New Roman" w:hAnsi="Times New Roman" w:cs="Times New Roman"/>
          <w:sz w:val="22"/>
          <w:szCs w:val="22"/>
        </w:rPr>
        <w:t>и 202</w:t>
      </w:r>
      <w:r w:rsidR="000E1E84" w:rsidRPr="00120B95">
        <w:rPr>
          <w:rFonts w:ascii="Times New Roman" w:hAnsi="Times New Roman" w:cs="Times New Roman"/>
          <w:sz w:val="22"/>
          <w:szCs w:val="22"/>
        </w:rPr>
        <w:t>6</w:t>
      </w:r>
      <w:r w:rsidRPr="00120B95">
        <w:rPr>
          <w:rFonts w:ascii="Times New Roman" w:hAnsi="Times New Roman" w:cs="Times New Roman"/>
          <w:sz w:val="22"/>
          <w:szCs w:val="22"/>
        </w:rPr>
        <w:t xml:space="preserve"> годов</w:t>
      </w:r>
      <w:r w:rsidR="009B7932" w:rsidRPr="00120B95">
        <w:rPr>
          <w:rFonts w:ascii="Times New Roman" w:hAnsi="Times New Roman" w:cs="Times New Roman"/>
          <w:sz w:val="22"/>
          <w:szCs w:val="22"/>
        </w:rPr>
        <w:t xml:space="preserve"> </w:t>
      </w:r>
      <w:r w:rsidRPr="00120B95">
        <w:rPr>
          <w:rFonts w:ascii="Times New Roman" w:hAnsi="Times New Roman" w:cs="Times New Roman"/>
          <w:sz w:val="22"/>
          <w:szCs w:val="22"/>
        </w:rPr>
        <w:t>направлены в Советы народных депутатов и главам администраций.</w:t>
      </w:r>
      <w:r w:rsidR="009B7932" w:rsidRPr="00120B95">
        <w:rPr>
          <w:rFonts w:ascii="Times New Roman" w:hAnsi="Times New Roman" w:cs="Times New Roman"/>
          <w:sz w:val="22"/>
          <w:szCs w:val="22"/>
        </w:rPr>
        <w:t xml:space="preserve"> </w:t>
      </w:r>
      <w:r w:rsidRPr="00120B95">
        <w:rPr>
          <w:rFonts w:ascii="Times New Roman" w:hAnsi="Times New Roman" w:cs="Times New Roman"/>
          <w:sz w:val="22"/>
          <w:szCs w:val="22"/>
        </w:rPr>
        <w:t>Согласно представленным ответам замечания и предложения Контрольно-счетной палаты учтены при принятии бюджетов.</w:t>
      </w:r>
    </w:p>
    <w:p w:rsidR="006A60EA" w:rsidRPr="00120B95" w:rsidRDefault="006A60EA" w:rsidP="006A60EA">
      <w:pPr>
        <w:spacing w:line="360" w:lineRule="auto"/>
        <w:ind w:firstLine="720"/>
        <w:rPr>
          <w:rFonts w:ascii="Times New Roman" w:hAnsi="Times New Roman" w:cs="Times New Roman"/>
          <w:b/>
          <w:sz w:val="22"/>
          <w:szCs w:val="22"/>
        </w:rPr>
      </w:pPr>
    </w:p>
    <w:p w:rsidR="00B02B07" w:rsidRPr="00120B95" w:rsidRDefault="00B02B07" w:rsidP="006A60EA">
      <w:pPr>
        <w:spacing w:line="360" w:lineRule="auto"/>
        <w:ind w:firstLine="720"/>
        <w:rPr>
          <w:rFonts w:ascii="Times New Roman" w:hAnsi="Times New Roman" w:cs="Times New Roman"/>
          <w:b/>
          <w:sz w:val="22"/>
          <w:szCs w:val="22"/>
        </w:rPr>
      </w:pPr>
      <w:r w:rsidRPr="00120B95">
        <w:rPr>
          <w:rFonts w:ascii="Times New Roman" w:hAnsi="Times New Roman" w:cs="Times New Roman"/>
          <w:b/>
          <w:sz w:val="22"/>
          <w:szCs w:val="22"/>
        </w:rPr>
        <w:t>3.2.Оперативный контроль</w:t>
      </w:r>
    </w:p>
    <w:p w:rsidR="006A60EA" w:rsidRPr="00120B95" w:rsidRDefault="006A60EA" w:rsidP="006A60EA">
      <w:pPr>
        <w:spacing w:line="360" w:lineRule="auto"/>
        <w:ind w:firstLine="720"/>
        <w:rPr>
          <w:rFonts w:ascii="Times New Roman" w:hAnsi="Times New Roman" w:cs="Times New Roman"/>
          <w:b/>
          <w:sz w:val="22"/>
          <w:szCs w:val="22"/>
        </w:rPr>
      </w:pPr>
    </w:p>
    <w:p w:rsidR="00B02B07" w:rsidRPr="00120B95" w:rsidRDefault="00B02B07" w:rsidP="006A60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20B95">
        <w:rPr>
          <w:rFonts w:ascii="Times New Roman" w:hAnsi="Times New Roman" w:cs="Times New Roman"/>
          <w:sz w:val="22"/>
          <w:szCs w:val="22"/>
        </w:rPr>
        <w:t>В соответствии с Бюджетным кодексом Российской Федерации и планом работы на 20</w:t>
      </w:r>
      <w:r w:rsidR="00664F24" w:rsidRPr="00120B95">
        <w:rPr>
          <w:rFonts w:ascii="Times New Roman" w:hAnsi="Times New Roman" w:cs="Times New Roman"/>
          <w:sz w:val="22"/>
          <w:szCs w:val="22"/>
        </w:rPr>
        <w:t>2</w:t>
      </w:r>
      <w:r w:rsidR="000E1E84" w:rsidRPr="00120B95">
        <w:rPr>
          <w:rFonts w:ascii="Times New Roman" w:hAnsi="Times New Roman" w:cs="Times New Roman"/>
          <w:sz w:val="22"/>
          <w:szCs w:val="22"/>
        </w:rPr>
        <w:t>3</w:t>
      </w:r>
      <w:r w:rsidRPr="00120B95">
        <w:rPr>
          <w:rFonts w:ascii="Times New Roman" w:hAnsi="Times New Roman" w:cs="Times New Roman"/>
          <w:sz w:val="22"/>
          <w:szCs w:val="22"/>
        </w:rPr>
        <w:t xml:space="preserve"> год Контрольно-счетной палатой проводился оперативный контроль</w:t>
      </w:r>
      <w:r w:rsidR="00503CEF" w:rsidRPr="00120B95">
        <w:rPr>
          <w:rFonts w:ascii="Times New Roman" w:hAnsi="Times New Roman" w:cs="Times New Roman"/>
          <w:sz w:val="22"/>
          <w:szCs w:val="22"/>
        </w:rPr>
        <w:t xml:space="preserve"> исполнения бюджета</w:t>
      </w:r>
      <w:r w:rsidRPr="00120B95">
        <w:rPr>
          <w:rFonts w:ascii="Times New Roman" w:hAnsi="Times New Roman" w:cs="Times New Roman"/>
          <w:sz w:val="22"/>
          <w:szCs w:val="22"/>
        </w:rPr>
        <w:t>.</w:t>
      </w:r>
    </w:p>
    <w:p w:rsidR="00B02B07" w:rsidRPr="00120B95" w:rsidRDefault="00B02B07" w:rsidP="006A60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20B95">
        <w:rPr>
          <w:rFonts w:ascii="Times New Roman" w:hAnsi="Times New Roman" w:cs="Times New Roman"/>
          <w:sz w:val="22"/>
          <w:szCs w:val="22"/>
        </w:rPr>
        <w:t xml:space="preserve">В рамках оперативного контроля исполнения бюджета </w:t>
      </w:r>
      <w:r w:rsidR="00503CEF" w:rsidRPr="00120B95">
        <w:rPr>
          <w:rFonts w:ascii="Times New Roman" w:hAnsi="Times New Roman" w:cs="Times New Roman"/>
          <w:sz w:val="22"/>
          <w:szCs w:val="22"/>
        </w:rPr>
        <w:t>города Фокино</w:t>
      </w:r>
      <w:r w:rsidRPr="00120B95">
        <w:rPr>
          <w:rFonts w:ascii="Times New Roman" w:hAnsi="Times New Roman" w:cs="Times New Roman"/>
          <w:sz w:val="22"/>
          <w:szCs w:val="22"/>
        </w:rPr>
        <w:t xml:space="preserve"> Контрольно-счетной палатой проводился ежеквартальный анализ отчетов</w:t>
      </w:r>
      <w:r w:rsidR="00503CEF" w:rsidRPr="00120B95">
        <w:rPr>
          <w:rFonts w:ascii="Times New Roman" w:hAnsi="Times New Roman" w:cs="Times New Roman"/>
          <w:sz w:val="22"/>
          <w:szCs w:val="22"/>
        </w:rPr>
        <w:t xml:space="preserve"> </w:t>
      </w:r>
      <w:r w:rsidRPr="00120B95">
        <w:rPr>
          <w:rFonts w:ascii="Times New Roman" w:hAnsi="Times New Roman" w:cs="Times New Roman"/>
          <w:sz w:val="22"/>
          <w:szCs w:val="22"/>
        </w:rPr>
        <w:t xml:space="preserve">об исполнении бюджета </w:t>
      </w:r>
      <w:r w:rsidR="00503CEF" w:rsidRPr="00120B95">
        <w:rPr>
          <w:rFonts w:ascii="Times New Roman" w:hAnsi="Times New Roman" w:cs="Times New Roman"/>
          <w:sz w:val="22"/>
          <w:szCs w:val="22"/>
        </w:rPr>
        <w:t>городского округа город Фокино</w:t>
      </w:r>
      <w:r w:rsidR="00DE7167" w:rsidRPr="00120B95">
        <w:rPr>
          <w:rFonts w:ascii="Times New Roman" w:hAnsi="Times New Roman" w:cs="Times New Roman"/>
          <w:sz w:val="22"/>
          <w:szCs w:val="22"/>
        </w:rPr>
        <w:t xml:space="preserve"> Брянской области</w:t>
      </w:r>
      <w:r w:rsidRPr="00120B95">
        <w:rPr>
          <w:rFonts w:ascii="Times New Roman" w:hAnsi="Times New Roman" w:cs="Times New Roman"/>
          <w:sz w:val="22"/>
          <w:szCs w:val="22"/>
        </w:rPr>
        <w:t>, представляемых администрацией</w:t>
      </w:r>
      <w:r w:rsidR="00503CEF" w:rsidRPr="00120B95">
        <w:rPr>
          <w:rFonts w:ascii="Times New Roman" w:hAnsi="Times New Roman" w:cs="Times New Roman"/>
          <w:sz w:val="22"/>
          <w:szCs w:val="22"/>
        </w:rPr>
        <w:t xml:space="preserve"> города Фокино</w:t>
      </w:r>
      <w:r w:rsidRPr="00120B95">
        <w:rPr>
          <w:rFonts w:ascii="Times New Roman" w:hAnsi="Times New Roman" w:cs="Times New Roman"/>
          <w:sz w:val="22"/>
          <w:szCs w:val="22"/>
        </w:rPr>
        <w:t>. Заключения по результатам анализа направлялись</w:t>
      </w:r>
      <w:r w:rsidR="00503CEF" w:rsidRPr="00120B95">
        <w:rPr>
          <w:rFonts w:ascii="Times New Roman" w:hAnsi="Times New Roman" w:cs="Times New Roman"/>
          <w:sz w:val="22"/>
          <w:szCs w:val="22"/>
        </w:rPr>
        <w:t xml:space="preserve"> </w:t>
      </w:r>
      <w:r w:rsidRPr="00120B95">
        <w:rPr>
          <w:rFonts w:ascii="Times New Roman" w:hAnsi="Times New Roman" w:cs="Times New Roman"/>
          <w:sz w:val="22"/>
          <w:szCs w:val="22"/>
        </w:rPr>
        <w:t xml:space="preserve">главе </w:t>
      </w:r>
      <w:r w:rsidR="00503CEF" w:rsidRPr="00120B95">
        <w:rPr>
          <w:rFonts w:ascii="Times New Roman" w:hAnsi="Times New Roman" w:cs="Times New Roman"/>
          <w:sz w:val="22"/>
          <w:szCs w:val="22"/>
        </w:rPr>
        <w:t>города Фокино</w:t>
      </w:r>
      <w:r w:rsidRPr="00120B95">
        <w:rPr>
          <w:rFonts w:ascii="Times New Roman" w:hAnsi="Times New Roman" w:cs="Times New Roman"/>
          <w:sz w:val="22"/>
          <w:szCs w:val="22"/>
        </w:rPr>
        <w:t>, глав</w:t>
      </w:r>
      <w:r w:rsidR="00503CEF" w:rsidRPr="00120B95">
        <w:rPr>
          <w:rFonts w:ascii="Times New Roman" w:hAnsi="Times New Roman" w:cs="Times New Roman"/>
          <w:sz w:val="22"/>
          <w:szCs w:val="22"/>
        </w:rPr>
        <w:t>е</w:t>
      </w:r>
      <w:r w:rsidRPr="00120B95">
        <w:rPr>
          <w:rFonts w:ascii="Times New Roman" w:hAnsi="Times New Roman" w:cs="Times New Roman"/>
          <w:sz w:val="22"/>
          <w:szCs w:val="22"/>
        </w:rPr>
        <w:t xml:space="preserve"> администраци</w:t>
      </w:r>
      <w:r w:rsidR="00503CEF" w:rsidRPr="00120B95">
        <w:rPr>
          <w:rFonts w:ascii="Times New Roman" w:hAnsi="Times New Roman" w:cs="Times New Roman"/>
          <w:sz w:val="22"/>
          <w:szCs w:val="22"/>
        </w:rPr>
        <w:t>и и в отдел</w:t>
      </w:r>
      <w:r w:rsidR="00066FB9" w:rsidRPr="00120B95">
        <w:rPr>
          <w:rFonts w:ascii="Times New Roman" w:hAnsi="Times New Roman" w:cs="Times New Roman"/>
          <w:sz w:val="22"/>
          <w:szCs w:val="22"/>
        </w:rPr>
        <w:t xml:space="preserve"> учета и отчетности финансового управления а</w:t>
      </w:r>
      <w:r w:rsidR="00DE7167" w:rsidRPr="00120B95">
        <w:rPr>
          <w:rFonts w:ascii="Times New Roman" w:hAnsi="Times New Roman" w:cs="Times New Roman"/>
          <w:sz w:val="22"/>
          <w:szCs w:val="22"/>
        </w:rPr>
        <w:t xml:space="preserve">дминистрации городского округа </w:t>
      </w:r>
      <w:r w:rsidR="00066FB9" w:rsidRPr="00120B95">
        <w:rPr>
          <w:rFonts w:ascii="Times New Roman" w:hAnsi="Times New Roman" w:cs="Times New Roman"/>
          <w:sz w:val="22"/>
          <w:szCs w:val="22"/>
        </w:rPr>
        <w:t>города Фокино</w:t>
      </w:r>
      <w:r w:rsidR="00DE7167" w:rsidRPr="00120B95">
        <w:rPr>
          <w:rFonts w:ascii="Times New Roman" w:hAnsi="Times New Roman" w:cs="Times New Roman"/>
          <w:sz w:val="22"/>
          <w:szCs w:val="22"/>
        </w:rPr>
        <w:t xml:space="preserve"> брянской области</w:t>
      </w:r>
      <w:r w:rsidRPr="00120B95">
        <w:rPr>
          <w:rFonts w:ascii="Times New Roman" w:hAnsi="Times New Roman" w:cs="Times New Roman"/>
          <w:sz w:val="22"/>
          <w:szCs w:val="22"/>
        </w:rPr>
        <w:t>.</w:t>
      </w:r>
    </w:p>
    <w:p w:rsidR="00B02B07" w:rsidRPr="00120B95" w:rsidRDefault="00B02B07" w:rsidP="006A60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20B95">
        <w:rPr>
          <w:rFonts w:ascii="Times New Roman" w:hAnsi="Times New Roman" w:cs="Times New Roman"/>
          <w:sz w:val="22"/>
          <w:szCs w:val="22"/>
        </w:rPr>
        <w:t>Особое внимание при подготовке заключений уделялось эффективности</w:t>
      </w:r>
      <w:r w:rsidR="00066FB9" w:rsidRPr="00120B95">
        <w:rPr>
          <w:rFonts w:ascii="Times New Roman" w:hAnsi="Times New Roman" w:cs="Times New Roman"/>
          <w:sz w:val="22"/>
          <w:szCs w:val="22"/>
        </w:rPr>
        <w:t xml:space="preserve"> </w:t>
      </w:r>
      <w:r w:rsidRPr="00120B95">
        <w:rPr>
          <w:rFonts w:ascii="Times New Roman" w:hAnsi="Times New Roman" w:cs="Times New Roman"/>
          <w:sz w:val="22"/>
          <w:szCs w:val="22"/>
        </w:rPr>
        <w:t>администрирования доходных источников местного бюджета и</w:t>
      </w:r>
      <w:r w:rsidR="00066FB9" w:rsidRPr="00120B95">
        <w:rPr>
          <w:rFonts w:ascii="Times New Roman" w:hAnsi="Times New Roman" w:cs="Times New Roman"/>
          <w:sz w:val="22"/>
          <w:szCs w:val="22"/>
        </w:rPr>
        <w:t xml:space="preserve"> </w:t>
      </w:r>
      <w:r w:rsidRPr="00120B95">
        <w:rPr>
          <w:rFonts w:ascii="Times New Roman" w:hAnsi="Times New Roman" w:cs="Times New Roman"/>
          <w:sz w:val="22"/>
          <w:szCs w:val="22"/>
        </w:rPr>
        <w:t>использованию главными распорядителями средств местного бюджета.</w:t>
      </w:r>
    </w:p>
    <w:p w:rsidR="006A60EA" w:rsidRPr="00120B95" w:rsidRDefault="006A60EA" w:rsidP="006A60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02B07" w:rsidRPr="00120B95" w:rsidRDefault="00B02B07" w:rsidP="006A60EA">
      <w:pPr>
        <w:spacing w:line="360" w:lineRule="auto"/>
        <w:ind w:firstLine="720"/>
        <w:rPr>
          <w:rFonts w:ascii="Times New Roman" w:hAnsi="Times New Roman" w:cs="Times New Roman"/>
          <w:b/>
          <w:sz w:val="22"/>
          <w:szCs w:val="22"/>
        </w:rPr>
      </w:pPr>
      <w:r w:rsidRPr="00120B95">
        <w:rPr>
          <w:rFonts w:ascii="Times New Roman" w:hAnsi="Times New Roman" w:cs="Times New Roman"/>
          <w:b/>
          <w:sz w:val="22"/>
          <w:szCs w:val="22"/>
        </w:rPr>
        <w:t>3.</w:t>
      </w:r>
      <w:r w:rsidR="006A60EA" w:rsidRPr="00120B95">
        <w:rPr>
          <w:rFonts w:ascii="Times New Roman" w:hAnsi="Times New Roman" w:cs="Times New Roman"/>
          <w:b/>
          <w:sz w:val="22"/>
          <w:szCs w:val="22"/>
        </w:rPr>
        <w:t>3</w:t>
      </w:r>
      <w:r w:rsidRPr="00120B95">
        <w:rPr>
          <w:rFonts w:ascii="Times New Roman" w:hAnsi="Times New Roman" w:cs="Times New Roman"/>
          <w:b/>
          <w:sz w:val="22"/>
          <w:szCs w:val="22"/>
        </w:rPr>
        <w:t>. Последующий контроль</w:t>
      </w:r>
    </w:p>
    <w:p w:rsidR="006A60EA" w:rsidRPr="00120B95" w:rsidRDefault="006A60EA" w:rsidP="006A60EA">
      <w:pPr>
        <w:spacing w:line="360" w:lineRule="auto"/>
        <w:ind w:firstLine="720"/>
        <w:rPr>
          <w:rFonts w:ascii="Times New Roman" w:hAnsi="Times New Roman" w:cs="Times New Roman"/>
          <w:b/>
          <w:sz w:val="22"/>
          <w:szCs w:val="22"/>
        </w:rPr>
      </w:pPr>
    </w:p>
    <w:p w:rsidR="00B02B07" w:rsidRPr="00120B95" w:rsidRDefault="00B02B07" w:rsidP="006A60EA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120B95">
        <w:rPr>
          <w:sz w:val="22"/>
          <w:szCs w:val="22"/>
        </w:rPr>
        <w:t xml:space="preserve">В соответствии с требованиями бюджетного законодательства  проведена внешняя проверка исполнения бюджета </w:t>
      </w:r>
      <w:r w:rsidR="00485660" w:rsidRPr="00120B95">
        <w:rPr>
          <w:sz w:val="22"/>
          <w:szCs w:val="22"/>
        </w:rPr>
        <w:t>муниципального образования городского округа город Фокино</w:t>
      </w:r>
      <w:r w:rsidR="00DE7167" w:rsidRPr="00120B95">
        <w:rPr>
          <w:sz w:val="22"/>
          <w:szCs w:val="22"/>
        </w:rPr>
        <w:t xml:space="preserve"> Брянской области</w:t>
      </w:r>
      <w:r w:rsidRPr="00120B95">
        <w:rPr>
          <w:sz w:val="22"/>
          <w:szCs w:val="22"/>
        </w:rPr>
        <w:t xml:space="preserve"> за 20</w:t>
      </w:r>
      <w:r w:rsidR="00DE7167" w:rsidRPr="00120B95">
        <w:rPr>
          <w:sz w:val="22"/>
          <w:szCs w:val="22"/>
        </w:rPr>
        <w:t>2</w:t>
      </w:r>
      <w:r w:rsidR="000E1E84" w:rsidRPr="00120B95">
        <w:rPr>
          <w:sz w:val="22"/>
          <w:szCs w:val="22"/>
        </w:rPr>
        <w:t>2</w:t>
      </w:r>
      <w:r w:rsidRPr="00120B95">
        <w:rPr>
          <w:sz w:val="22"/>
          <w:szCs w:val="22"/>
        </w:rPr>
        <w:t xml:space="preserve"> год, в рамках которого подготовлено </w:t>
      </w:r>
      <w:r w:rsidR="005977AB" w:rsidRPr="00120B95">
        <w:rPr>
          <w:sz w:val="22"/>
          <w:szCs w:val="22"/>
        </w:rPr>
        <w:t>1</w:t>
      </w:r>
      <w:r w:rsidRPr="00120B95">
        <w:rPr>
          <w:sz w:val="22"/>
          <w:szCs w:val="22"/>
        </w:rPr>
        <w:t xml:space="preserve"> заключени</w:t>
      </w:r>
      <w:r w:rsidR="00044FC4" w:rsidRPr="00120B95">
        <w:rPr>
          <w:sz w:val="22"/>
          <w:szCs w:val="22"/>
        </w:rPr>
        <w:t>е</w:t>
      </w:r>
      <w:r w:rsidRPr="00120B95">
        <w:rPr>
          <w:sz w:val="22"/>
          <w:szCs w:val="22"/>
        </w:rPr>
        <w:t xml:space="preserve"> по  внешним проверкам годовой бюджетной отчетности главн</w:t>
      </w:r>
      <w:r w:rsidR="005977AB" w:rsidRPr="00120B95">
        <w:rPr>
          <w:sz w:val="22"/>
          <w:szCs w:val="22"/>
        </w:rPr>
        <w:t>ого</w:t>
      </w:r>
      <w:r w:rsidRPr="00120B95">
        <w:rPr>
          <w:sz w:val="22"/>
          <w:szCs w:val="22"/>
        </w:rPr>
        <w:t xml:space="preserve"> администратор</w:t>
      </w:r>
      <w:r w:rsidR="005977AB" w:rsidRPr="00120B95">
        <w:rPr>
          <w:sz w:val="22"/>
          <w:szCs w:val="22"/>
        </w:rPr>
        <w:t>а</w:t>
      </w:r>
      <w:r w:rsidRPr="00120B95">
        <w:rPr>
          <w:sz w:val="22"/>
          <w:szCs w:val="22"/>
        </w:rPr>
        <w:t xml:space="preserve"> средств бюджета </w:t>
      </w:r>
      <w:r w:rsidR="005977AB" w:rsidRPr="00120B95">
        <w:rPr>
          <w:sz w:val="22"/>
          <w:szCs w:val="22"/>
        </w:rPr>
        <w:t>города</w:t>
      </w:r>
      <w:r w:rsidRPr="00120B95">
        <w:rPr>
          <w:sz w:val="22"/>
          <w:szCs w:val="22"/>
        </w:rPr>
        <w:t xml:space="preserve">. </w:t>
      </w:r>
    </w:p>
    <w:p w:rsidR="00B02B07" w:rsidRPr="00120B95" w:rsidRDefault="00B02B07" w:rsidP="006A60EA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120B95">
        <w:rPr>
          <w:sz w:val="22"/>
          <w:szCs w:val="22"/>
        </w:rPr>
        <w:t>В заключениях отмечен ряд замечаний и недостатков, относящихся к исполнению бюджета за 20</w:t>
      </w:r>
      <w:r w:rsidR="00DE7167" w:rsidRPr="00120B95">
        <w:rPr>
          <w:sz w:val="22"/>
          <w:szCs w:val="22"/>
        </w:rPr>
        <w:t>2</w:t>
      </w:r>
      <w:r w:rsidR="000E1E84" w:rsidRPr="00120B95">
        <w:rPr>
          <w:sz w:val="22"/>
          <w:szCs w:val="22"/>
        </w:rPr>
        <w:t>2</w:t>
      </w:r>
      <w:r w:rsidRPr="00120B95">
        <w:rPr>
          <w:sz w:val="22"/>
          <w:szCs w:val="22"/>
        </w:rPr>
        <w:t xml:space="preserve"> год, обеспечению эффективности управления выделенными бюджетными средствами главными распорядителями и муниципальным имуществом, а также сделан вывод</w:t>
      </w:r>
      <w:r w:rsidR="00066FB9" w:rsidRPr="00120B95">
        <w:rPr>
          <w:sz w:val="22"/>
          <w:szCs w:val="22"/>
        </w:rPr>
        <w:t xml:space="preserve"> </w:t>
      </w:r>
      <w:r w:rsidRPr="00120B95">
        <w:rPr>
          <w:sz w:val="22"/>
          <w:szCs w:val="22"/>
        </w:rPr>
        <w:t>о недостаточном качестве планирования и прогнозирования ожидаемых</w:t>
      </w:r>
      <w:r w:rsidR="00066FB9" w:rsidRPr="00120B95">
        <w:rPr>
          <w:sz w:val="22"/>
          <w:szCs w:val="22"/>
        </w:rPr>
        <w:t xml:space="preserve"> </w:t>
      </w:r>
      <w:r w:rsidRPr="00120B95">
        <w:rPr>
          <w:sz w:val="22"/>
          <w:szCs w:val="22"/>
        </w:rPr>
        <w:t>результатов реализации программных мероприятий.</w:t>
      </w:r>
    </w:p>
    <w:p w:rsidR="00044FC4" w:rsidRPr="00120B95" w:rsidRDefault="00044FC4" w:rsidP="006A60EA">
      <w:pPr>
        <w:pStyle w:val="a6"/>
        <w:shd w:val="clear" w:color="auto" w:fill="auto"/>
        <w:spacing w:before="0" w:after="0" w:line="360" w:lineRule="auto"/>
        <w:ind w:right="20"/>
        <w:jc w:val="both"/>
        <w:rPr>
          <w:sz w:val="22"/>
          <w:szCs w:val="22"/>
        </w:rPr>
      </w:pPr>
      <w:bookmarkStart w:id="10" w:name="bookmark12"/>
      <w:bookmarkEnd w:id="9"/>
      <w:r w:rsidRPr="00120B95">
        <w:rPr>
          <w:rStyle w:val="13"/>
          <w:color w:val="000000"/>
          <w:sz w:val="22"/>
          <w:szCs w:val="22"/>
        </w:rPr>
        <w:t xml:space="preserve">По итогам внешней проверки рекомендовано администраторам доходов обеспечить более точное прогнозирование закрепленных доходных источников, ответственным исполнителям государственных программ принять меры по достижению запланированных целевых значений показателей, </w:t>
      </w:r>
      <w:r w:rsidRPr="00120B95">
        <w:rPr>
          <w:rStyle w:val="13"/>
          <w:color w:val="000000"/>
          <w:sz w:val="22"/>
          <w:szCs w:val="22"/>
        </w:rPr>
        <w:lastRenderedPageBreak/>
        <w:t>характеризующих конечные результаты реализации государственной программы, а также обеспечить должный контроль за деятельностью подведомственных учреждений.</w:t>
      </w:r>
    </w:p>
    <w:p w:rsidR="00125A7A" w:rsidRPr="00120B95" w:rsidRDefault="00501328" w:rsidP="00501328">
      <w:pPr>
        <w:pStyle w:val="210"/>
        <w:keepNext/>
        <w:keepLines/>
        <w:shd w:val="clear" w:color="auto" w:fill="auto"/>
        <w:tabs>
          <w:tab w:val="left" w:pos="998"/>
        </w:tabs>
        <w:spacing w:line="360" w:lineRule="auto"/>
        <w:ind w:firstLine="0"/>
        <w:rPr>
          <w:color w:val="000000" w:themeColor="text1"/>
          <w:sz w:val="22"/>
          <w:szCs w:val="22"/>
        </w:rPr>
      </w:pPr>
      <w:bookmarkStart w:id="11" w:name="bookmark14"/>
      <w:bookmarkEnd w:id="10"/>
      <w:r w:rsidRPr="00120B95">
        <w:rPr>
          <w:rStyle w:val="23"/>
          <w:b/>
          <w:bCs/>
          <w:color w:val="000000" w:themeColor="text1"/>
          <w:sz w:val="22"/>
          <w:szCs w:val="22"/>
        </w:rPr>
        <w:t>4.</w:t>
      </w:r>
      <w:r w:rsidR="00125A7A" w:rsidRPr="00120B95">
        <w:rPr>
          <w:rStyle w:val="23"/>
          <w:b/>
          <w:bCs/>
          <w:color w:val="000000" w:themeColor="text1"/>
          <w:sz w:val="22"/>
          <w:szCs w:val="22"/>
        </w:rPr>
        <w:t>Краткая характеристика контрольных мероприятий</w:t>
      </w:r>
      <w:bookmarkEnd w:id="11"/>
    </w:p>
    <w:p w:rsidR="0099666E" w:rsidRPr="00120B95" w:rsidRDefault="0099666E" w:rsidP="006A60EA">
      <w:pPr>
        <w:pStyle w:val="a6"/>
        <w:shd w:val="clear" w:color="auto" w:fill="auto"/>
        <w:tabs>
          <w:tab w:val="left" w:pos="7200"/>
        </w:tabs>
        <w:spacing w:before="0" w:after="0" w:line="360" w:lineRule="auto"/>
        <w:ind w:left="20" w:right="20" w:firstLine="700"/>
        <w:jc w:val="both"/>
        <w:rPr>
          <w:rStyle w:val="13"/>
          <w:color w:val="000000"/>
          <w:sz w:val="22"/>
          <w:szCs w:val="22"/>
        </w:rPr>
      </w:pPr>
    </w:p>
    <w:p w:rsidR="0099666E" w:rsidRPr="00120B95" w:rsidRDefault="00E66EB9" w:rsidP="006A60EA">
      <w:pPr>
        <w:tabs>
          <w:tab w:val="left" w:pos="540"/>
          <w:tab w:val="num" w:pos="2203"/>
        </w:tabs>
        <w:spacing w:line="360" w:lineRule="auto"/>
        <w:ind w:firstLine="567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120B95">
        <w:rPr>
          <w:rFonts w:ascii="Times New Roman" w:hAnsi="Times New Roman" w:cs="Times New Roman"/>
          <w:sz w:val="22"/>
          <w:szCs w:val="22"/>
          <w:lang w:eastAsia="en-US"/>
        </w:rPr>
        <w:t>В 20</w:t>
      </w:r>
      <w:r w:rsidR="00664F24" w:rsidRPr="00120B95">
        <w:rPr>
          <w:rFonts w:ascii="Times New Roman" w:hAnsi="Times New Roman" w:cs="Times New Roman"/>
          <w:sz w:val="22"/>
          <w:szCs w:val="22"/>
          <w:lang w:eastAsia="en-US"/>
        </w:rPr>
        <w:t>2</w:t>
      </w:r>
      <w:r w:rsidR="000E1E84" w:rsidRPr="00120B95">
        <w:rPr>
          <w:rFonts w:ascii="Times New Roman" w:hAnsi="Times New Roman" w:cs="Times New Roman"/>
          <w:sz w:val="22"/>
          <w:szCs w:val="22"/>
          <w:lang w:eastAsia="en-US"/>
        </w:rPr>
        <w:t>3</w:t>
      </w:r>
      <w:r w:rsidR="0099666E" w:rsidRPr="00120B95">
        <w:rPr>
          <w:rFonts w:ascii="Times New Roman" w:hAnsi="Times New Roman" w:cs="Times New Roman"/>
          <w:sz w:val="22"/>
          <w:szCs w:val="22"/>
          <w:lang w:eastAsia="en-US"/>
        </w:rPr>
        <w:t xml:space="preserve"> году в соответствии с планом работы Контрольно-счетной палатой проведено </w:t>
      </w:r>
      <w:r w:rsidR="000E1E84" w:rsidRPr="00120B95">
        <w:rPr>
          <w:rFonts w:ascii="Times New Roman" w:hAnsi="Times New Roman" w:cs="Times New Roman"/>
          <w:sz w:val="22"/>
          <w:szCs w:val="22"/>
          <w:lang w:eastAsia="en-US"/>
        </w:rPr>
        <w:t xml:space="preserve">2 </w:t>
      </w:r>
      <w:r w:rsidR="0099666E" w:rsidRPr="00120B95">
        <w:rPr>
          <w:rFonts w:ascii="Times New Roman" w:hAnsi="Times New Roman" w:cs="Times New Roman"/>
          <w:sz w:val="22"/>
          <w:szCs w:val="22"/>
          <w:lang w:eastAsia="en-US"/>
        </w:rPr>
        <w:t>контрольных мероприятий.</w:t>
      </w:r>
    </w:p>
    <w:p w:rsidR="00515DF4" w:rsidRPr="00120B95" w:rsidRDefault="0099666E" w:rsidP="00515DF4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120B95">
        <w:rPr>
          <w:rFonts w:ascii="Times New Roman" w:hAnsi="Times New Roman" w:cs="Times New Roman"/>
          <w:sz w:val="22"/>
          <w:szCs w:val="22"/>
          <w:lang w:eastAsia="en-US"/>
        </w:rPr>
        <w:t xml:space="preserve">По решению Контрольно-счетной палаты проведено контрольное мероприятие </w:t>
      </w:r>
      <w:r w:rsidRPr="00120B95">
        <w:rPr>
          <w:rFonts w:ascii="Times New Roman" w:hAnsi="Times New Roman" w:cs="Times New Roman"/>
          <w:sz w:val="22"/>
          <w:szCs w:val="22"/>
        </w:rPr>
        <w:t>«</w:t>
      </w:r>
      <w:r w:rsidR="00515DF4" w:rsidRPr="00120B95">
        <w:rPr>
          <w:rFonts w:ascii="Times New Roman" w:hAnsi="Times New Roman"/>
          <w:sz w:val="22"/>
          <w:szCs w:val="22"/>
        </w:rPr>
        <w:t>Контрольное мероприятие «</w:t>
      </w:r>
      <w:r w:rsidR="000E1E84" w:rsidRPr="00120B95">
        <w:rPr>
          <w:rFonts w:ascii="Times New Roman" w:hAnsi="Times New Roman"/>
          <w:sz w:val="22"/>
          <w:szCs w:val="22"/>
        </w:rPr>
        <w:t>Проверка целевого и эффективного использования бюджетных средств, выделенных на обеспечение деятельности Муниципального дошкольного учреждения г.Фокино "Детский сад комбинированного вида "Теремок" (МБДОУ г.Фокино "Детский сад "Теремок") за 2021-2022г</w:t>
      </w:r>
    </w:p>
    <w:p w:rsidR="0099666E" w:rsidRPr="00120B95" w:rsidRDefault="0099666E" w:rsidP="00EA70E3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99666E" w:rsidRPr="00120B95" w:rsidRDefault="0099666E" w:rsidP="006A60EA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120B95">
        <w:rPr>
          <w:sz w:val="22"/>
          <w:szCs w:val="22"/>
        </w:rPr>
        <w:t>Проверка показала, что бюджетным учреждением допущены отдельные нарушения требований законодательства и других нормативно-правовых актов, в том числе:</w:t>
      </w:r>
    </w:p>
    <w:p w:rsidR="000E1E84" w:rsidRPr="00120B95" w:rsidRDefault="000E1E84" w:rsidP="000E1E84">
      <w:pPr>
        <w:widowControl/>
        <w:ind w:firstLine="14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20B95">
        <w:rPr>
          <w:rFonts w:ascii="Times New Roman" w:hAnsi="Times New Roman" w:cs="Times New Roman"/>
          <w:bCs/>
          <w:color w:val="000000" w:themeColor="text1"/>
          <w:sz w:val="22"/>
          <w:szCs w:val="22"/>
          <w:shd w:val="clear" w:color="auto" w:fill="FFFFFF"/>
        </w:rPr>
        <w:t>Приказа</w:t>
      </w:r>
      <w:r w:rsidRPr="00120B95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 </w:t>
      </w:r>
      <w:r w:rsidRPr="00120B95">
        <w:rPr>
          <w:rFonts w:ascii="Times New Roman" w:hAnsi="Times New Roman" w:cs="Times New Roman"/>
          <w:bCs/>
          <w:color w:val="000000" w:themeColor="text1"/>
          <w:sz w:val="22"/>
          <w:szCs w:val="22"/>
          <w:shd w:val="clear" w:color="auto" w:fill="FFFFFF"/>
        </w:rPr>
        <w:t>Минфина</w:t>
      </w:r>
      <w:r w:rsidRPr="00120B95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 РФ </w:t>
      </w:r>
      <w:r w:rsidRPr="00120B95">
        <w:rPr>
          <w:rFonts w:ascii="Times New Roman" w:hAnsi="Times New Roman" w:cs="Times New Roman"/>
          <w:bCs/>
          <w:color w:val="000000" w:themeColor="text1"/>
          <w:sz w:val="22"/>
          <w:szCs w:val="22"/>
          <w:shd w:val="clear" w:color="auto" w:fill="FFFFFF"/>
        </w:rPr>
        <w:t>от</w:t>
      </w:r>
      <w:r w:rsidRPr="00120B95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 </w:t>
      </w:r>
      <w:r w:rsidRPr="00120B95">
        <w:rPr>
          <w:rFonts w:ascii="Times New Roman" w:hAnsi="Times New Roman" w:cs="Times New Roman"/>
          <w:bCs/>
          <w:color w:val="000000" w:themeColor="text1"/>
          <w:sz w:val="22"/>
          <w:szCs w:val="22"/>
          <w:shd w:val="clear" w:color="auto" w:fill="FFFFFF"/>
        </w:rPr>
        <w:t>21</w:t>
      </w:r>
      <w:r w:rsidRPr="00120B95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 </w:t>
      </w:r>
      <w:r w:rsidRPr="00120B95">
        <w:rPr>
          <w:rFonts w:ascii="Times New Roman" w:hAnsi="Times New Roman" w:cs="Times New Roman"/>
          <w:bCs/>
          <w:color w:val="000000" w:themeColor="text1"/>
          <w:sz w:val="22"/>
          <w:szCs w:val="22"/>
          <w:shd w:val="clear" w:color="auto" w:fill="FFFFFF"/>
        </w:rPr>
        <w:t>июля</w:t>
      </w:r>
      <w:r w:rsidRPr="00120B95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 </w:t>
      </w:r>
      <w:r w:rsidRPr="00120B95">
        <w:rPr>
          <w:rFonts w:ascii="Times New Roman" w:hAnsi="Times New Roman" w:cs="Times New Roman"/>
          <w:bCs/>
          <w:color w:val="000000" w:themeColor="text1"/>
          <w:sz w:val="22"/>
          <w:szCs w:val="22"/>
          <w:shd w:val="clear" w:color="auto" w:fill="FFFFFF"/>
        </w:rPr>
        <w:t>2011</w:t>
      </w:r>
      <w:r w:rsidRPr="00120B95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 г. N </w:t>
      </w:r>
      <w:r w:rsidRPr="00120B95">
        <w:rPr>
          <w:rFonts w:ascii="Times New Roman" w:hAnsi="Times New Roman" w:cs="Times New Roman"/>
          <w:bCs/>
          <w:color w:val="000000" w:themeColor="text1"/>
          <w:sz w:val="22"/>
          <w:szCs w:val="22"/>
          <w:shd w:val="clear" w:color="auto" w:fill="FFFFFF"/>
        </w:rPr>
        <w:t>86н</w:t>
      </w:r>
      <w:r w:rsidRPr="00120B95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 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сайта". С </w:t>
      </w:r>
      <w:r w:rsidRPr="00120B95">
        <w:rPr>
          <w:rFonts w:ascii="Times New Roman" w:hAnsi="Times New Roman" w:cs="Times New Roman"/>
          <w:bCs/>
          <w:color w:val="000000" w:themeColor="text1"/>
          <w:sz w:val="22"/>
          <w:szCs w:val="22"/>
          <w:shd w:val="clear" w:color="auto" w:fill="FFFFFF"/>
        </w:rPr>
        <w:t>изменениями</w:t>
      </w:r>
      <w:r w:rsidRPr="00120B95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 и дополнениями от: 23 сентября 2013 г., 17 декабря 2015 г.</w:t>
      </w:r>
      <w:r w:rsidRPr="00120B9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не выложено муниципальное задание за 2020г  </w:t>
      </w:r>
      <w:r w:rsidRPr="00120B95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на официальном сайте</w:t>
      </w:r>
      <w:r w:rsidRPr="00120B95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0E1E84" w:rsidRPr="00120B95" w:rsidRDefault="000E1E84" w:rsidP="000E1E84">
      <w:pPr>
        <w:widowControl/>
        <w:rPr>
          <w:rFonts w:ascii="Times New Roman" w:hAnsi="Times New Roman" w:cs="Times New Roman"/>
          <w:color w:val="auto"/>
          <w:sz w:val="22"/>
          <w:szCs w:val="22"/>
        </w:rPr>
      </w:pPr>
      <w:r w:rsidRPr="00120B95">
        <w:rPr>
          <w:rFonts w:ascii="Times New Roman" w:hAnsi="Times New Roman" w:cs="Times New Roman"/>
          <w:color w:val="auto"/>
          <w:sz w:val="22"/>
          <w:szCs w:val="22"/>
        </w:rPr>
        <w:t xml:space="preserve">    Выявлены факты нарушений сроков размещения информации, что противоречит п.11 Требований от 30.09.2010 г. №114н, пункту 15 Приказа Минфина России № 86н от 21.07.2011 г.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сайта».</w:t>
      </w:r>
    </w:p>
    <w:p w:rsidR="000E1E84" w:rsidRPr="00120B95" w:rsidRDefault="000E1E84" w:rsidP="000E1E84">
      <w:pPr>
        <w:widowControl/>
        <w:rPr>
          <w:rFonts w:ascii="Times New Roman" w:hAnsi="Times New Roman" w:cs="Times New Roman"/>
          <w:color w:val="auto"/>
          <w:sz w:val="22"/>
          <w:szCs w:val="22"/>
        </w:rPr>
      </w:pPr>
      <w:r w:rsidRPr="00120B95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120B9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Во время проверки были обнаружены нарушения  « </w:t>
      </w:r>
      <w:r w:rsidRPr="00120B95">
        <w:rPr>
          <w:rFonts w:ascii="Times New Roman" w:hAnsi="Times New Roman" w:cs="Times New Roman"/>
          <w:color w:val="auto"/>
          <w:sz w:val="22"/>
          <w:szCs w:val="22"/>
        </w:rPr>
        <w:t xml:space="preserve">Положения о порядке формирования муниципального задания на оказание муниципальных услуг (выполнение работ) в отношении муниципальных учреждений городского округа город Фокино Брянской области и финансового обеспечения выполнения муниципального задания муниципальными учреждениями городского округа город Фокино Брянской области» раздела </w:t>
      </w:r>
      <w:r w:rsidRPr="00120B95">
        <w:rPr>
          <w:rFonts w:ascii="Times New Roman" w:hAnsi="Times New Roman" w:cs="Times New Roman"/>
          <w:color w:val="auto"/>
          <w:sz w:val="22"/>
          <w:szCs w:val="22"/>
          <w:lang w:val="en-US"/>
        </w:rPr>
        <w:t>II</w:t>
      </w:r>
      <w:r w:rsidRPr="00120B95">
        <w:rPr>
          <w:rFonts w:ascii="Times New Roman" w:hAnsi="Times New Roman" w:cs="Times New Roman"/>
          <w:color w:val="auto"/>
          <w:sz w:val="22"/>
          <w:szCs w:val="22"/>
        </w:rPr>
        <w:t xml:space="preserve"> « Финансовое обеспечение выполнения муниципального задания» пункта 11 ,расчет </w:t>
      </w:r>
      <w:r w:rsidRPr="00120B9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стоимости муниципальной услуги </w:t>
      </w:r>
      <w:r w:rsidRPr="00120B95">
        <w:rPr>
          <w:rFonts w:ascii="Times New Roman" w:hAnsi="Times New Roman" w:cs="Times New Roman"/>
          <w:color w:val="auto"/>
          <w:sz w:val="22"/>
          <w:szCs w:val="22"/>
        </w:rPr>
        <w:t>к проверке  не представлен</w:t>
      </w:r>
    </w:p>
    <w:p w:rsidR="000E1E84" w:rsidRPr="00120B95" w:rsidRDefault="000E1E84" w:rsidP="000E1E84">
      <w:pPr>
        <w:widowControl/>
        <w:rPr>
          <w:rFonts w:ascii="Times New Roman" w:hAnsi="Times New Roman" w:cs="Times New Roman"/>
          <w:color w:val="auto"/>
          <w:sz w:val="22"/>
          <w:szCs w:val="22"/>
        </w:rPr>
      </w:pPr>
      <w:r w:rsidRPr="00120B95">
        <w:rPr>
          <w:rFonts w:ascii="Times New Roman" w:hAnsi="Times New Roman" w:cs="Times New Roman"/>
          <w:color w:val="auto"/>
          <w:sz w:val="22"/>
          <w:szCs w:val="22"/>
        </w:rPr>
        <w:t xml:space="preserve">       Не соответствует с требованиями действующего законодательства положения о распределении стимулирующего и компенсационного фондов.</w:t>
      </w:r>
    </w:p>
    <w:p w:rsidR="000E1E84" w:rsidRPr="00120B95" w:rsidRDefault="000E1E84" w:rsidP="000E1E84">
      <w:pPr>
        <w:widowControl/>
        <w:jc w:val="both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120B95">
        <w:rPr>
          <w:rFonts w:ascii="Times New Roman" w:hAnsi="Times New Roman" w:cs="Times New Roman"/>
          <w:color w:val="auto"/>
          <w:sz w:val="22"/>
          <w:szCs w:val="22"/>
        </w:rPr>
        <w:t xml:space="preserve">       Вовремя проверки, обнаружено, что начисления амортизации основных средств производилось 100% при принятии на учет, это не противоречит законодательству: «</w:t>
      </w:r>
      <w:r w:rsidRPr="00120B95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Основные средства дороже 100 000 рублей нужно амортизировать, все, что дешевле, придется списать сразу на затраты (п. 1 ст. 256 НК РФ). Такое правило применимо лишь к имуществу, введенному в эксплуатацию после 31.12.2015.», но в учетной политике это не отражено, следовательно, необходимо привести данный нормативный документ в соответствии с законом.</w:t>
      </w:r>
    </w:p>
    <w:p w:rsidR="000E1E84" w:rsidRPr="00120B95" w:rsidRDefault="000E1E84" w:rsidP="000E1E84">
      <w:pPr>
        <w:widowControl/>
        <w:rPr>
          <w:rFonts w:ascii="Times New Roman" w:hAnsi="Times New Roman" w:cs="Times New Roman"/>
          <w:color w:val="auto"/>
          <w:sz w:val="22"/>
          <w:szCs w:val="22"/>
        </w:rPr>
      </w:pPr>
    </w:p>
    <w:p w:rsidR="0099666E" w:rsidRPr="00120B95" w:rsidRDefault="008F260F" w:rsidP="008F260F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120B95">
        <w:rPr>
          <w:sz w:val="22"/>
          <w:szCs w:val="22"/>
        </w:rPr>
        <w:t xml:space="preserve"> </w:t>
      </w:r>
      <w:r w:rsidR="0099666E" w:rsidRPr="00120B95">
        <w:rPr>
          <w:sz w:val="22"/>
          <w:szCs w:val="22"/>
        </w:rPr>
        <w:t>По итогам контрольного мероприятия вынесены представления, содержащие предложения</w:t>
      </w:r>
      <w:r w:rsidR="007B3E4C" w:rsidRPr="00120B95">
        <w:rPr>
          <w:sz w:val="22"/>
          <w:szCs w:val="22"/>
        </w:rPr>
        <w:t xml:space="preserve"> </w:t>
      </w:r>
      <w:r w:rsidR="0099666E" w:rsidRPr="00120B95">
        <w:rPr>
          <w:sz w:val="22"/>
          <w:szCs w:val="22"/>
        </w:rPr>
        <w:t>по устранению выявленных нарушений и замечаний.</w:t>
      </w:r>
    </w:p>
    <w:p w:rsidR="0099666E" w:rsidRPr="00120B95" w:rsidRDefault="0099666E" w:rsidP="006A60EA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120B95">
        <w:rPr>
          <w:sz w:val="22"/>
          <w:szCs w:val="22"/>
        </w:rPr>
        <w:t>По итогам рассмотрения представления нарушения устранены.</w:t>
      </w:r>
    </w:p>
    <w:p w:rsidR="00344790" w:rsidRPr="00120B95" w:rsidRDefault="0099666E" w:rsidP="00344790">
      <w:pPr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20B95">
        <w:rPr>
          <w:rFonts w:ascii="Times New Roman" w:hAnsi="Times New Roman" w:cs="Times New Roman"/>
          <w:sz w:val="22"/>
          <w:szCs w:val="22"/>
          <w:lang w:eastAsia="en-US"/>
        </w:rPr>
        <w:t>По решению Контрольно-счетной палаты</w:t>
      </w:r>
      <w:r w:rsidR="0060019F" w:rsidRPr="00120B95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120B95">
        <w:rPr>
          <w:rFonts w:ascii="Times New Roman" w:hAnsi="Times New Roman" w:cs="Times New Roman"/>
          <w:sz w:val="22"/>
          <w:szCs w:val="22"/>
          <w:lang w:eastAsia="en-US"/>
        </w:rPr>
        <w:t xml:space="preserve">проведено </w:t>
      </w:r>
      <w:r w:rsidRPr="00120B95">
        <w:rPr>
          <w:rFonts w:ascii="Times New Roman" w:hAnsi="Times New Roman" w:cs="Times New Roman"/>
          <w:sz w:val="22"/>
          <w:szCs w:val="22"/>
        </w:rPr>
        <w:t>контрольное мероприятие</w:t>
      </w:r>
      <w:r w:rsidRPr="00120B95">
        <w:rPr>
          <w:sz w:val="22"/>
          <w:szCs w:val="22"/>
        </w:rPr>
        <w:t xml:space="preserve"> «</w:t>
      </w:r>
      <w:r w:rsidR="008F260F" w:rsidRPr="00120B95">
        <w:rPr>
          <w:rFonts w:ascii="Times New Roman" w:hAnsi="Times New Roman"/>
          <w:sz w:val="22"/>
          <w:szCs w:val="22"/>
        </w:rPr>
        <w:t xml:space="preserve">Проверка целевого и эффективного использования бюджетных средств, выделенных на обеспечение деятельности Муниципального бюджетного дошкольного образовательного учреждения </w:t>
      </w:r>
      <w:r w:rsidR="00D3083A" w:rsidRPr="00120B95">
        <w:rPr>
          <w:rFonts w:ascii="Times New Roman" w:hAnsi="Times New Roman"/>
          <w:sz w:val="22"/>
          <w:szCs w:val="22"/>
        </w:rPr>
        <w:t>г</w:t>
      </w:r>
      <w:r w:rsidR="008F260F" w:rsidRPr="00120B95">
        <w:rPr>
          <w:rFonts w:ascii="Times New Roman" w:hAnsi="Times New Roman"/>
          <w:sz w:val="22"/>
          <w:szCs w:val="22"/>
        </w:rPr>
        <w:t>.</w:t>
      </w:r>
      <w:r w:rsidR="00D3083A" w:rsidRPr="00120B95">
        <w:rPr>
          <w:rFonts w:ascii="Times New Roman" w:hAnsi="Times New Roman"/>
          <w:sz w:val="22"/>
          <w:szCs w:val="22"/>
        </w:rPr>
        <w:t xml:space="preserve"> </w:t>
      </w:r>
      <w:r w:rsidR="008F260F" w:rsidRPr="00120B95">
        <w:rPr>
          <w:rFonts w:ascii="Times New Roman" w:hAnsi="Times New Roman"/>
          <w:sz w:val="22"/>
          <w:szCs w:val="22"/>
        </w:rPr>
        <w:t>Фокино «Детский сад комбинированного вида «Лесная сказка» (МБДОУ г.</w:t>
      </w:r>
      <w:r w:rsidR="00D3083A" w:rsidRPr="00120B95">
        <w:rPr>
          <w:rFonts w:ascii="Times New Roman" w:hAnsi="Times New Roman"/>
          <w:sz w:val="22"/>
          <w:szCs w:val="22"/>
        </w:rPr>
        <w:t xml:space="preserve"> </w:t>
      </w:r>
      <w:r w:rsidR="008F260F" w:rsidRPr="00120B95">
        <w:rPr>
          <w:rFonts w:ascii="Times New Roman" w:hAnsi="Times New Roman"/>
          <w:sz w:val="22"/>
          <w:szCs w:val="22"/>
        </w:rPr>
        <w:t>Фокино «Детский сад «Лесная сказка») за 2020-2021г</w:t>
      </w:r>
      <w:r w:rsidR="00344790" w:rsidRPr="00120B95">
        <w:rPr>
          <w:rFonts w:ascii="Times New Roman" w:hAnsi="Times New Roman" w:cs="Times New Roman"/>
          <w:sz w:val="22"/>
          <w:szCs w:val="22"/>
        </w:rPr>
        <w:t>»</w:t>
      </w:r>
    </w:p>
    <w:p w:rsidR="00344790" w:rsidRPr="00120B95" w:rsidRDefault="00515DF4" w:rsidP="00515DF4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120B95">
        <w:rPr>
          <w:sz w:val="22"/>
          <w:szCs w:val="22"/>
        </w:rPr>
        <w:t>Проверка показала, что бюджетным учреждением допущены отдельные нарушения требований законодательства и других нормативно-правовых актов, в том числе:</w:t>
      </w:r>
    </w:p>
    <w:p w:rsidR="00515DF4" w:rsidRPr="00120B95" w:rsidRDefault="00515DF4" w:rsidP="00515DF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20B95">
        <w:rPr>
          <w:rFonts w:ascii="Times New Roman" w:hAnsi="Times New Roman" w:cs="Times New Roman"/>
          <w:color w:val="auto"/>
          <w:sz w:val="22"/>
          <w:szCs w:val="22"/>
        </w:rPr>
        <w:t>1.Нецелевого использования бюджетных средств не установлено.</w:t>
      </w:r>
    </w:p>
    <w:p w:rsidR="00515DF4" w:rsidRPr="00120B95" w:rsidRDefault="00515DF4" w:rsidP="00515DF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20B95">
        <w:rPr>
          <w:rFonts w:ascii="Times New Roman" w:hAnsi="Times New Roman" w:cs="Times New Roman"/>
          <w:color w:val="auto"/>
          <w:sz w:val="22"/>
          <w:szCs w:val="22"/>
        </w:rPr>
        <w:t>2.Учетная политика учреждения требует доработки в части способа начисления амортизации основных средств</w:t>
      </w:r>
    </w:p>
    <w:p w:rsidR="00515DF4" w:rsidRPr="00120B95" w:rsidRDefault="00515DF4" w:rsidP="00515DF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20B95">
        <w:rPr>
          <w:rFonts w:ascii="Times New Roman" w:hAnsi="Times New Roman" w:cs="Times New Roman"/>
          <w:sz w:val="22"/>
          <w:szCs w:val="22"/>
        </w:rPr>
        <w:lastRenderedPageBreak/>
        <w:t xml:space="preserve">3.Выдачу подотчетных сумм производить </w:t>
      </w:r>
      <w:r w:rsidRPr="00120B95">
        <w:rPr>
          <w:rFonts w:ascii="Times New Roman" w:hAnsi="Times New Roman" w:cs="Times New Roman"/>
          <w:color w:val="auto"/>
          <w:sz w:val="22"/>
          <w:szCs w:val="22"/>
        </w:rPr>
        <w:t>согласно п 6.3 указания ЦБ РФ от 11.03.2014г№3210-У с поправками и учетной политики Учреждения.</w:t>
      </w:r>
    </w:p>
    <w:p w:rsidR="00515DF4" w:rsidRPr="00120B95" w:rsidRDefault="00515DF4" w:rsidP="00515DF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20B95">
        <w:rPr>
          <w:rFonts w:ascii="Times New Roman" w:hAnsi="Times New Roman" w:cs="Times New Roman"/>
          <w:sz w:val="22"/>
          <w:szCs w:val="22"/>
        </w:rPr>
        <w:t xml:space="preserve"> 4.Документы оформлять в соответствии со статьей 9 Федеральный закон от 06.12.2011 N 402-ФЗ (ред. от 26.07.2019) "О бухгалтерском учете" с правильными реквизитами. Принимать к учету документы со всеми правильно заполненными данными, подписями.</w:t>
      </w:r>
    </w:p>
    <w:p w:rsidR="00515DF4" w:rsidRPr="00120B95" w:rsidRDefault="00515DF4" w:rsidP="00515DF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20B95">
        <w:rPr>
          <w:rFonts w:ascii="Times New Roman" w:hAnsi="Times New Roman" w:cs="Times New Roman"/>
          <w:color w:val="auto"/>
          <w:sz w:val="22"/>
          <w:szCs w:val="22"/>
        </w:rPr>
        <w:t>5.Установлены нарушения действующего законодательства по первичному бухгалтерскому учету учреждения, в том числе Федерального закона от 06.12.2011г. N 402-ФЗ «О бухгалтерском учете», Приказа Минфина России N 157н от 01.12.2010г., Приказа Минфина России N 52н от 30.03.2015г.</w:t>
      </w:r>
    </w:p>
    <w:p w:rsidR="000E1E84" w:rsidRPr="00120B95" w:rsidRDefault="000E1E84" w:rsidP="000E1E84">
      <w:pPr>
        <w:widowControl/>
        <w:rPr>
          <w:rFonts w:ascii="Times New Roman" w:hAnsi="Times New Roman" w:cs="Times New Roman"/>
          <w:color w:val="auto"/>
          <w:sz w:val="22"/>
          <w:szCs w:val="22"/>
        </w:rPr>
      </w:pPr>
      <w:r w:rsidRPr="00120B95">
        <w:rPr>
          <w:rFonts w:ascii="Times New Roman" w:hAnsi="Times New Roman" w:cs="Times New Roman"/>
          <w:color w:val="auto"/>
          <w:sz w:val="22"/>
          <w:szCs w:val="22"/>
        </w:rPr>
        <w:t xml:space="preserve">       Установлено, что муниципальные контракты (договора) заключены с нарушением </w:t>
      </w:r>
      <w:r w:rsidRPr="00120B95">
        <w:rPr>
          <w:rFonts w:ascii="Times New Roman" w:hAnsi="Times New Roman" w:cs="Times New Roman"/>
          <w:color w:val="auto"/>
          <w:kern w:val="2"/>
          <w:sz w:val="22"/>
          <w:szCs w:val="22"/>
          <w:lang w:eastAsia="en-US"/>
        </w:rPr>
        <w:t xml:space="preserve">обязательных условий, предусмотренных Законом № 44-ФЗ </w:t>
      </w:r>
      <w:r w:rsidRPr="00120B95">
        <w:rPr>
          <w:rFonts w:ascii="Times New Roman" w:hAnsi="Times New Roman" w:cs="Times New Roman"/>
          <w:color w:val="auto"/>
          <w:sz w:val="22"/>
          <w:szCs w:val="22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0E1E84" w:rsidRPr="00120B95" w:rsidRDefault="000E1E84" w:rsidP="000E1E84">
      <w:pPr>
        <w:widowControl/>
        <w:rPr>
          <w:rFonts w:ascii="Times New Roman" w:hAnsi="Times New Roman" w:cs="Times New Roman"/>
          <w:color w:val="auto"/>
          <w:sz w:val="22"/>
          <w:szCs w:val="22"/>
        </w:rPr>
      </w:pPr>
      <w:r w:rsidRPr="00120B95">
        <w:rPr>
          <w:rFonts w:ascii="Times New Roman" w:hAnsi="Times New Roman" w:cs="Times New Roman"/>
          <w:color w:val="auto"/>
          <w:sz w:val="22"/>
          <w:szCs w:val="22"/>
        </w:rPr>
        <w:t xml:space="preserve">       Установлены нарушения Приказа Минфина России N 157н от 01.12.2010</w:t>
      </w:r>
    </w:p>
    <w:p w:rsidR="0099666E" w:rsidRPr="00120B95" w:rsidRDefault="0099666E" w:rsidP="00515DF4">
      <w:pPr>
        <w:shd w:val="clear" w:color="auto" w:fill="FFFFFF"/>
        <w:rPr>
          <w:sz w:val="22"/>
          <w:szCs w:val="22"/>
        </w:rPr>
      </w:pPr>
      <w:r w:rsidRPr="00120B95">
        <w:rPr>
          <w:rFonts w:ascii="Times New Roman" w:hAnsi="Times New Roman" w:cs="Times New Roman"/>
          <w:sz w:val="22"/>
          <w:szCs w:val="22"/>
        </w:rPr>
        <w:t>По итогам контрольного мероприятия вынесены представления, содержащие предложения по устранению выявленных нарушений и замечаний</w:t>
      </w:r>
      <w:r w:rsidRPr="00120B95">
        <w:rPr>
          <w:sz w:val="22"/>
          <w:szCs w:val="22"/>
        </w:rPr>
        <w:t>.</w:t>
      </w:r>
    </w:p>
    <w:p w:rsidR="0099666E" w:rsidRPr="00120B95" w:rsidRDefault="0099666E" w:rsidP="006A60EA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120B95">
        <w:rPr>
          <w:sz w:val="22"/>
          <w:szCs w:val="22"/>
        </w:rPr>
        <w:t>По итогам рассмотрения пр</w:t>
      </w:r>
      <w:r w:rsidR="000D0CE9" w:rsidRPr="00120B95">
        <w:rPr>
          <w:sz w:val="22"/>
          <w:szCs w:val="22"/>
        </w:rPr>
        <w:t>едставления нарушения устранены</w:t>
      </w:r>
      <w:r w:rsidRPr="00120B95">
        <w:rPr>
          <w:sz w:val="22"/>
          <w:szCs w:val="22"/>
        </w:rPr>
        <w:t>.</w:t>
      </w:r>
    </w:p>
    <w:p w:rsidR="000E1E84" w:rsidRPr="00120B95" w:rsidRDefault="001569F2" w:rsidP="000E1E84">
      <w:pPr>
        <w:ind w:right="98"/>
        <w:jc w:val="both"/>
        <w:rPr>
          <w:rFonts w:ascii="Times New Roman" w:hAnsi="Times New Roman" w:cs="Times New Roman"/>
          <w:sz w:val="22"/>
          <w:szCs w:val="22"/>
        </w:rPr>
      </w:pPr>
      <w:r w:rsidRPr="00120B95">
        <w:rPr>
          <w:rFonts w:ascii="Times New Roman" w:hAnsi="Times New Roman" w:cs="Times New Roman"/>
          <w:sz w:val="22"/>
          <w:szCs w:val="22"/>
          <w:lang w:eastAsia="en-US"/>
        </w:rPr>
        <w:t xml:space="preserve">По решению Контрольно-счетной палаты проведено </w:t>
      </w:r>
      <w:r w:rsidRPr="00120B95">
        <w:rPr>
          <w:rFonts w:ascii="Times New Roman" w:hAnsi="Times New Roman" w:cs="Times New Roman"/>
          <w:sz w:val="22"/>
          <w:szCs w:val="22"/>
        </w:rPr>
        <w:t>контрольное мероприятие: «</w:t>
      </w:r>
      <w:r w:rsidR="000E1E84" w:rsidRPr="00120B95">
        <w:rPr>
          <w:rFonts w:ascii="Times New Roman" w:hAnsi="Times New Roman" w:cs="Times New Roman"/>
          <w:sz w:val="22"/>
          <w:szCs w:val="22"/>
        </w:rPr>
        <w:t>Проверка финансово-хозяйственной деятельности муниципального унитарного предприятия «Муниципальное унитарное предприятие города Фокино «Водоканал» за 2021 - 2022года</w:t>
      </w:r>
    </w:p>
    <w:p w:rsidR="00BD764B" w:rsidRPr="00120B95" w:rsidRDefault="002D6E3A" w:rsidP="00BD764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20B95">
        <w:rPr>
          <w:sz w:val="22"/>
          <w:szCs w:val="22"/>
        </w:rPr>
        <w:t>Проверка показала, что бюджетным учреждением допущены отдельные нарушения требований законодательства и других нормативно-правовых актов, в том числе:</w:t>
      </w:r>
      <w:r w:rsidR="001156A3" w:rsidRPr="00120B95">
        <w:rPr>
          <w:sz w:val="22"/>
          <w:szCs w:val="22"/>
        </w:rPr>
        <w:t xml:space="preserve"> </w:t>
      </w:r>
      <w:r w:rsidR="00BD764B" w:rsidRPr="00120B95">
        <w:rPr>
          <w:rFonts w:ascii="Times New Roman" w:hAnsi="Times New Roman" w:cs="Times New Roman"/>
          <w:color w:val="auto"/>
          <w:sz w:val="22"/>
          <w:szCs w:val="22"/>
        </w:rPr>
        <w:t xml:space="preserve">        Нецелевого использования бюджетных средств не установлено.</w:t>
      </w:r>
    </w:p>
    <w:p w:rsidR="00BD764B" w:rsidRPr="00120B95" w:rsidRDefault="00BD764B" w:rsidP="00BD764B">
      <w:pPr>
        <w:widowControl/>
        <w:ind w:firstLine="14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20B95">
        <w:rPr>
          <w:rFonts w:ascii="Times New Roman" w:hAnsi="Times New Roman" w:cs="Times New Roman"/>
          <w:color w:val="auto"/>
          <w:sz w:val="22"/>
          <w:szCs w:val="22"/>
        </w:rPr>
        <w:t xml:space="preserve">      </w:t>
      </w:r>
      <w:r w:rsidRPr="00120B9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Во время проверки были обнаружены нарушения: </w:t>
      </w:r>
    </w:p>
    <w:p w:rsidR="00BD764B" w:rsidRPr="00120B95" w:rsidRDefault="00BD764B" w:rsidP="00BD764B">
      <w:pPr>
        <w:tabs>
          <w:tab w:val="left" w:pos="2623"/>
        </w:tabs>
        <w:spacing w:line="360" w:lineRule="auto"/>
        <w:ind w:left="180" w:firstLine="54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120B95">
        <w:rPr>
          <w:rFonts w:ascii="Times New Roman" w:hAnsi="Times New Roman" w:cs="Times New Roman"/>
          <w:sz w:val="22"/>
          <w:szCs w:val="22"/>
          <w:lang w:bidi="ru-RU"/>
        </w:rPr>
        <w:t>Статьи 114 ГК РФ, пункта 3 статьи 9 Федерального закона от 14.11.2002 года №161-ФЗ «О государственных и муниципальных унитарных предприятиях», согласно представленной МУП г. Фокино «Водоканал» бухгалтерской отчетности выше перечисленное имущество не числятся на балансе основных средств Предприятия, следовательно, не могут быть включены в состав уставного фонда;</w:t>
      </w:r>
    </w:p>
    <w:p w:rsidR="00BD764B" w:rsidRPr="00120B95" w:rsidRDefault="00BD764B" w:rsidP="00BD764B">
      <w:pPr>
        <w:widowControl/>
        <w:spacing w:before="24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20B9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С</w:t>
      </w:r>
      <w:r w:rsidRPr="00120B95">
        <w:rPr>
          <w:rFonts w:ascii="Times New Roman" w:hAnsi="Times New Roman" w:cs="Times New Roman"/>
          <w:color w:val="auto"/>
          <w:sz w:val="22"/>
          <w:szCs w:val="22"/>
        </w:rPr>
        <w:t>татьи 8 Федерального закона от 06.12.2011 N 402-ФЗ «О бухгалтерском учете» необходимо отметить несоответствие положений в учетной политике предприятия по формированию и систематизации первичных учетных документов в регистрах бухгалтерского учета требованиям действующего законодательства:</w:t>
      </w:r>
    </w:p>
    <w:p w:rsidR="00BD764B" w:rsidRPr="00120B95" w:rsidRDefault="00BD764B" w:rsidP="00BD764B">
      <w:pPr>
        <w:widowControl/>
        <w:spacing w:after="200" w:line="360" w:lineRule="auto"/>
        <w:ind w:left="927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20B95">
        <w:rPr>
          <w:rFonts w:ascii="Times New Roman" w:hAnsi="Times New Roman" w:cs="Times New Roman"/>
          <w:color w:val="auto"/>
          <w:sz w:val="22"/>
          <w:szCs w:val="22"/>
        </w:rPr>
        <w:t>- отсутствуют критерии списания просроченной дебиторской и кредиторской задолженности;</w:t>
      </w:r>
    </w:p>
    <w:p w:rsidR="00BD764B" w:rsidRPr="00120B95" w:rsidRDefault="00BD764B" w:rsidP="00BD764B">
      <w:pPr>
        <w:widowControl/>
        <w:spacing w:after="200" w:line="360" w:lineRule="auto"/>
        <w:ind w:left="927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20B95">
        <w:rPr>
          <w:rFonts w:ascii="Times New Roman" w:hAnsi="Times New Roman" w:cs="Times New Roman"/>
          <w:color w:val="auto"/>
          <w:sz w:val="22"/>
          <w:szCs w:val="22"/>
        </w:rPr>
        <w:t xml:space="preserve">- отсутствует порядок ведения кассовых операций; </w:t>
      </w:r>
    </w:p>
    <w:p w:rsidR="00BD764B" w:rsidRPr="00120B95" w:rsidRDefault="00BD764B" w:rsidP="00BD764B">
      <w:pPr>
        <w:widowControl/>
        <w:spacing w:after="200" w:line="360" w:lineRule="auto"/>
        <w:ind w:left="927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20B95">
        <w:rPr>
          <w:rFonts w:ascii="Times New Roman" w:hAnsi="Times New Roman" w:cs="Times New Roman"/>
          <w:color w:val="auto"/>
          <w:sz w:val="22"/>
          <w:szCs w:val="22"/>
        </w:rPr>
        <w:t>- отсутствует порядок ведения за балансового учет;</w:t>
      </w:r>
    </w:p>
    <w:p w:rsidR="00BD764B" w:rsidRPr="00120B95" w:rsidRDefault="00BD764B" w:rsidP="00BD764B">
      <w:pPr>
        <w:widowControl/>
        <w:spacing w:after="200" w:line="360" w:lineRule="auto"/>
        <w:ind w:hanging="142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20B95">
        <w:rPr>
          <w:rFonts w:ascii="Times New Roman" w:hAnsi="Times New Roman" w:cs="Times New Roman"/>
          <w:color w:val="auto"/>
          <w:sz w:val="22"/>
          <w:szCs w:val="22"/>
        </w:rPr>
        <w:t xml:space="preserve">       Статьи 50 гл 7 ТК РФ, Коллективный договор </w:t>
      </w:r>
      <w:r w:rsidRPr="00120B95">
        <w:rPr>
          <w:rFonts w:ascii="Times New Roman" w:eastAsia="TimesNewRomanPSMT" w:hAnsi="Times New Roman" w:cs="Times New Roman"/>
          <w:color w:val="auto"/>
          <w:sz w:val="22"/>
          <w:szCs w:val="22"/>
        </w:rPr>
        <w:t xml:space="preserve">Предприятия </w:t>
      </w:r>
      <w:r w:rsidRPr="00120B95">
        <w:rPr>
          <w:rFonts w:ascii="Times New Roman" w:hAnsi="Times New Roman" w:cs="Times New Roman"/>
          <w:color w:val="auto"/>
          <w:sz w:val="22"/>
          <w:szCs w:val="22"/>
        </w:rPr>
        <w:t>на 2021-2023 годы утвержден на общем собрании работниками предприятия 25.01.2021 года.  На уведомительную регистрацию в администрацию города Фокино коллективный договор направлен 15.02.2021 года, привело к нарушению срока;</w:t>
      </w:r>
    </w:p>
    <w:p w:rsidR="00BD764B" w:rsidRPr="00120B95" w:rsidRDefault="00BD764B" w:rsidP="00BD764B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20B95">
        <w:rPr>
          <w:rFonts w:ascii="Times New Roman" w:hAnsi="Times New Roman" w:cs="Times New Roman"/>
          <w:color w:val="auto"/>
          <w:sz w:val="22"/>
          <w:szCs w:val="22"/>
        </w:rPr>
        <w:t>Федерального закона от 06.12.2011 N 402-ФЗ «О бухгалтерском учете» предоставлена не достоверная информация по учетной политики;</w:t>
      </w:r>
    </w:p>
    <w:p w:rsidR="00BD764B" w:rsidRPr="00120B95" w:rsidRDefault="00BD764B" w:rsidP="00BD764B">
      <w:pPr>
        <w:widowControl/>
        <w:spacing w:before="240" w:line="360" w:lineRule="auto"/>
        <w:ind w:hanging="14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20B95">
        <w:rPr>
          <w:rFonts w:ascii="Times New Roman" w:hAnsi="Times New Roman" w:cs="Times New Roman"/>
          <w:color w:val="auto"/>
          <w:sz w:val="22"/>
          <w:szCs w:val="22"/>
        </w:rPr>
        <w:t xml:space="preserve">          П</w:t>
      </w:r>
      <w:r w:rsidRPr="00120B95">
        <w:rPr>
          <w:rFonts w:ascii="Times New Roman" w:eastAsiaTheme="minorHAnsi" w:hAnsi="Times New Roman" w:cs="Times New Roman"/>
          <w:b/>
          <w:color w:val="auto"/>
          <w:sz w:val="22"/>
          <w:szCs w:val="22"/>
          <w:u w:val="single"/>
          <w:lang w:eastAsia="en-US"/>
        </w:rPr>
        <w:t xml:space="preserve">исьмо Минфина России от 08.11.2017 N 02-06-05/ </w:t>
      </w:r>
      <w:r w:rsidRPr="00120B95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Согласно п.2.3 Учетной политики Учреждения инвентаризацию основных средств необходимо проводить с периодичностью один раз в три года. Таким образом, не будет соблюдено требование о необходимости обеспечения формирования полной и </w:t>
      </w:r>
      <w:r w:rsidRPr="00120B95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lastRenderedPageBreak/>
        <w:t>достоверной информации о наличии государственного (муниципального) имущества и его использования при составлении бухгалтерской (финансовой) отчетности;</w:t>
      </w:r>
    </w:p>
    <w:p w:rsidR="00BD764B" w:rsidRPr="00120B95" w:rsidRDefault="00BD764B" w:rsidP="00BD764B">
      <w:pPr>
        <w:widowControl/>
        <w:spacing w:line="360" w:lineRule="auto"/>
        <w:ind w:hanging="14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20B95">
        <w:rPr>
          <w:rFonts w:ascii="Times New Roman" w:hAnsi="Times New Roman" w:cs="Times New Roman"/>
          <w:color w:val="auto"/>
          <w:sz w:val="22"/>
          <w:szCs w:val="22"/>
        </w:rPr>
        <w:t xml:space="preserve">     статьи 20 Федерального Закона № 161-ФЗ предприятием не согласован и не представлен в отдел экономики, жилищно- коммунального, благоустройства и транспорта план финансово-хозяйственной деятельности в установленные сроки на 2021 и 2022 год;</w:t>
      </w:r>
    </w:p>
    <w:p w:rsidR="00BD764B" w:rsidRPr="00120B95" w:rsidRDefault="00BD764B" w:rsidP="00BD764B">
      <w:pPr>
        <w:widowControl/>
        <w:spacing w:line="360" w:lineRule="auto"/>
        <w:ind w:hanging="14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20B95">
        <w:rPr>
          <w:rFonts w:ascii="Times New Roman" w:hAnsi="Times New Roman" w:cs="Times New Roman"/>
          <w:color w:val="auto"/>
          <w:sz w:val="22"/>
          <w:szCs w:val="22"/>
        </w:rPr>
        <w:t xml:space="preserve">       п.6 Положения по бухгалтерскому учету «Учет основных средств» (ПБУ6/01) приказа Минфина РФ от 30.03.2001 №26н отсутствуют положения в случае наличия у одного объекта основных средств нескольких частей, сроки полезного использования которых существенно отличаются, как учитывается каждая такую часть;</w:t>
      </w:r>
    </w:p>
    <w:p w:rsidR="00BD764B" w:rsidRPr="00120B95" w:rsidRDefault="00BD764B" w:rsidP="00BD764B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20B95">
        <w:rPr>
          <w:rFonts w:ascii="Times New Roman" w:hAnsi="Times New Roman" w:cs="Times New Roman"/>
          <w:color w:val="auto"/>
          <w:sz w:val="22"/>
          <w:szCs w:val="22"/>
        </w:rPr>
        <w:t xml:space="preserve">    Федерального закона «О государственных и муниципальных унитарных предприятиях» от 14.11.2002 № 161-ФЗ в проверяемом периоде руководителем Предприятия не в полном объеме ведется работа с населением по просроченной задолженности;</w:t>
      </w:r>
    </w:p>
    <w:p w:rsidR="00BD764B" w:rsidRPr="00120B95" w:rsidRDefault="00BD764B" w:rsidP="00BD764B">
      <w:pPr>
        <w:widowControl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20B95">
        <w:rPr>
          <w:rFonts w:ascii="Times New Roman" w:hAnsi="Times New Roman" w:cs="Times New Roman"/>
          <w:color w:val="auto"/>
          <w:sz w:val="22"/>
          <w:szCs w:val="22"/>
        </w:rPr>
        <w:t xml:space="preserve">   статьи 9 Федерального закона от 06.12.2011 N 402-ФЗ «О бухгалтерском учете» в большинстве случаев прослеживается нарушение оформления приходных кассовых ордеров;</w:t>
      </w:r>
    </w:p>
    <w:p w:rsidR="00BD764B" w:rsidRPr="00120B95" w:rsidRDefault="00BD764B" w:rsidP="00BD764B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20B95">
        <w:rPr>
          <w:rFonts w:ascii="Times New Roman" w:hAnsi="Times New Roman" w:cs="Times New Roman"/>
          <w:color w:val="auto"/>
          <w:sz w:val="22"/>
          <w:szCs w:val="22"/>
        </w:rPr>
        <w:t xml:space="preserve">     в нарушение пункта 6.3. Указаний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в проверяемом периоде письменные заявления подотчетных лиц не содержат данных о сроке, на который выдаются наличные деньги.</w:t>
      </w:r>
    </w:p>
    <w:p w:rsidR="001569F2" w:rsidRPr="00120B95" w:rsidRDefault="001569F2" w:rsidP="00BD764B">
      <w:pPr>
        <w:ind w:right="98"/>
        <w:jc w:val="both"/>
        <w:rPr>
          <w:rFonts w:ascii="Times New Roman" w:hAnsi="Times New Roman" w:cs="Times New Roman"/>
          <w:sz w:val="22"/>
          <w:szCs w:val="22"/>
        </w:rPr>
      </w:pPr>
      <w:r w:rsidRPr="00120B95">
        <w:rPr>
          <w:rFonts w:ascii="Times New Roman" w:hAnsi="Times New Roman" w:cs="Times New Roman"/>
          <w:sz w:val="22"/>
          <w:szCs w:val="22"/>
        </w:rPr>
        <w:t>По итогам контрольного мероприятия вынесены представления, содержащие предложения по устранению выявленных нарушений и замечаний.</w:t>
      </w:r>
    </w:p>
    <w:p w:rsidR="001569F2" w:rsidRPr="00120B95" w:rsidRDefault="001569F2" w:rsidP="001569F2">
      <w:pPr>
        <w:jc w:val="both"/>
        <w:rPr>
          <w:rFonts w:ascii="Times New Roman" w:hAnsi="Times New Roman" w:cs="Times New Roman"/>
          <w:sz w:val="22"/>
          <w:szCs w:val="22"/>
        </w:rPr>
      </w:pPr>
      <w:r w:rsidRPr="00120B95">
        <w:rPr>
          <w:rFonts w:ascii="Times New Roman" w:hAnsi="Times New Roman" w:cs="Times New Roman"/>
          <w:sz w:val="22"/>
          <w:szCs w:val="22"/>
        </w:rPr>
        <w:t>По итогам рассмотрения представления нарушения устранены</w:t>
      </w:r>
    </w:p>
    <w:p w:rsidR="00125A7A" w:rsidRPr="00120B95" w:rsidRDefault="00125A7A" w:rsidP="006A60EA">
      <w:pPr>
        <w:pStyle w:val="210"/>
        <w:keepNext/>
        <w:keepLines/>
        <w:numPr>
          <w:ilvl w:val="0"/>
          <w:numId w:val="38"/>
        </w:numPr>
        <w:shd w:val="clear" w:color="auto" w:fill="auto"/>
        <w:tabs>
          <w:tab w:val="left" w:pos="998"/>
        </w:tabs>
        <w:spacing w:line="360" w:lineRule="auto"/>
        <w:ind w:left="20"/>
        <w:rPr>
          <w:sz w:val="22"/>
          <w:szCs w:val="22"/>
        </w:rPr>
      </w:pPr>
      <w:bookmarkStart w:id="12" w:name="bookmark15"/>
      <w:bookmarkStart w:id="13" w:name="bookmark16"/>
      <w:r w:rsidRPr="00120B95">
        <w:rPr>
          <w:rStyle w:val="24"/>
          <w:b/>
          <w:bCs/>
          <w:color w:val="000000"/>
          <w:sz w:val="22"/>
          <w:szCs w:val="22"/>
        </w:rPr>
        <w:t>Краткая характеристика экспертно-аналитических мероприятий</w:t>
      </w:r>
      <w:bookmarkEnd w:id="12"/>
      <w:bookmarkEnd w:id="13"/>
    </w:p>
    <w:p w:rsidR="00843A4B" w:rsidRPr="00120B95" w:rsidRDefault="00843A4B" w:rsidP="006A60EA">
      <w:pPr>
        <w:pStyle w:val="a6"/>
        <w:shd w:val="clear" w:color="auto" w:fill="auto"/>
        <w:spacing w:before="0" w:after="0" w:line="360" w:lineRule="auto"/>
        <w:ind w:left="20" w:right="20" w:firstLine="700"/>
        <w:jc w:val="both"/>
        <w:rPr>
          <w:rStyle w:val="14pt"/>
          <w:color w:val="000000"/>
          <w:sz w:val="22"/>
          <w:szCs w:val="22"/>
        </w:rPr>
      </w:pPr>
    </w:p>
    <w:p w:rsidR="00166F1F" w:rsidRPr="00120B95" w:rsidRDefault="00166F1F" w:rsidP="006A60E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20B95">
        <w:rPr>
          <w:rFonts w:ascii="Times New Roman" w:hAnsi="Times New Roman" w:cs="Times New Roman"/>
          <w:sz w:val="22"/>
          <w:szCs w:val="22"/>
        </w:rPr>
        <w:t xml:space="preserve">          Контрольно-счетной палатой в 20</w:t>
      </w:r>
      <w:r w:rsidR="00AB22B8" w:rsidRPr="00120B95">
        <w:rPr>
          <w:rFonts w:ascii="Times New Roman" w:hAnsi="Times New Roman" w:cs="Times New Roman"/>
          <w:sz w:val="22"/>
          <w:szCs w:val="22"/>
        </w:rPr>
        <w:t>2</w:t>
      </w:r>
      <w:r w:rsidR="00BD764B" w:rsidRPr="00120B95">
        <w:rPr>
          <w:rFonts w:ascii="Times New Roman" w:hAnsi="Times New Roman" w:cs="Times New Roman"/>
          <w:sz w:val="22"/>
          <w:szCs w:val="22"/>
        </w:rPr>
        <w:t>3</w:t>
      </w:r>
      <w:r w:rsidRPr="00120B95">
        <w:rPr>
          <w:rFonts w:ascii="Times New Roman" w:hAnsi="Times New Roman" w:cs="Times New Roman"/>
          <w:sz w:val="22"/>
          <w:szCs w:val="22"/>
        </w:rPr>
        <w:t xml:space="preserve"> году было проведено </w:t>
      </w:r>
      <w:r w:rsidR="00BD764B" w:rsidRPr="00120B95">
        <w:rPr>
          <w:rFonts w:ascii="Times New Roman" w:hAnsi="Times New Roman" w:cs="Times New Roman"/>
          <w:sz w:val="22"/>
          <w:szCs w:val="22"/>
        </w:rPr>
        <w:t>8</w:t>
      </w:r>
      <w:r w:rsidR="00A15F78" w:rsidRPr="00120B95">
        <w:rPr>
          <w:rFonts w:ascii="Times New Roman" w:hAnsi="Times New Roman" w:cs="Times New Roman"/>
          <w:sz w:val="22"/>
          <w:szCs w:val="22"/>
        </w:rPr>
        <w:t xml:space="preserve"> </w:t>
      </w:r>
      <w:r w:rsidRPr="00120B95">
        <w:rPr>
          <w:rFonts w:ascii="Times New Roman" w:hAnsi="Times New Roman" w:cs="Times New Roman"/>
          <w:sz w:val="22"/>
          <w:szCs w:val="22"/>
        </w:rPr>
        <w:t xml:space="preserve">экспертно– аналитических мероприятия. </w:t>
      </w:r>
    </w:p>
    <w:p w:rsidR="00BF6C60" w:rsidRPr="00120B95" w:rsidRDefault="00166F1F" w:rsidP="00BF6C60">
      <w:pPr>
        <w:spacing w:line="360" w:lineRule="auto"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20B95">
        <w:rPr>
          <w:rFonts w:ascii="Times New Roman" w:hAnsi="Times New Roman" w:cs="Times New Roman"/>
          <w:sz w:val="22"/>
          <w:szCs w:val="22"/>
        </w:rPr>
        <w:t xml:space="preserve">     При подготовке заключения на отчет об исполнении бюджета </w:t>
      </w:r>
      <w:r w:rsidR="00085AE3" w:rsidRPr="00120B95">
        <w:rPr>
          <w:rFonts w:ascii="Times New Roman" w:hAnsi="Times New Roman" w:cs="Times New Roman"/>
          <w:sz w:val="22"/>
          <w:szCs w:val="22"/>
        </w:rPr>
        <w:t>городского округа город Фокино</w:t>
      </w:r>
      <w:r w:rsidR="00E515FF" w:rsidRPr="00120B95">
        <w:rPr>
          <w:rFonts w:ascii="Times New Roman" w:hAnsi="Times New Roman" w:cs="Times New Roman"/>
          <w:sz w:val="22"/>
          <w:szCs w:val="22"/>
        </w:rPr>
        <w:t xml:space="preserve"> Брянской области</w:t>
      </w:r>
      <w:r w:rsidR="00AB22B8" w:rsidRPr="00120B95">
        <w:rPr>
          <w:rFonts w:ascii="Times New Roman" w:hAnsi="Times New Roman" w:cs="Times New Roman"/>
          <w:sz w:val="22"/>
          <w:szCs w:val="22"/>
        </w:rPr>
        <w:t xml:space="preserve"> за 202</w:t>
      </w:r>
      <w:r w:rsidR="00BD764B" w:rsidRPr="00120B95">
        <w:rPr>
          <w:rFonts w:ascii="Times New Roman" w:hAnsi="Times New Roman" w:cs="Times New Roman"/>
          <w:sz w:val="22"/>
          <w:szCs w:val="22"/>
        </w:rPr>
        <w:t>3</w:t>
      </w:r>
      <w:r w:rsidRPr="00120B95">
        <w:rPr>
          <w:rFonts w:ascii="Times New Roman" w:hAnsi="Times New Roman" w:cs="Times New Roman"/>
          <w:sz w:val="22"/>
          <w:szCs w:val="22"/>
        </w:rPr>
        <w:t xml:space="preserve"> год </w:t>
      </w:r>
      <w:r w:rsidR="00DA35B7" w:rsidRPr="00120B95">
        <w:rPr>
          <w:rFonts w:ascii="Times New Roman" w:hAnsi="Times New Roman" w:cs="Times New Roman"/>
          <w:color w:val="auto"/>
          <w:sz w:val="22"/>
          <w:szCs w:val="22"/>
        </w:rPr>
        <w:t>просматривается четкая зависимость собственных доходов бюджета от одного источника - на прибыль и доходы</w:t>
      </w:r>
      <w:r w:rsidR="00E515FF" w:rsidRPr="00120B9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A35B7" w:rsidRPr="00120B95">
        <w:rPr>
          <w:rFonts w:ascii="Times New Roman" w:hAnsi="Times New Roman" w:cs="Times New Roman"/>
          <w:color w:val="auto"/>
          <w:sz w:val="22"/>
          <w:szCs w:val="22"/>
        </w:rPr>
        <w:t xml:space="preserve">(налог на доходы физических лиц) этот показатель в собственных доходах занимает </w:t>
      </w:r>
      <w:r w:rsidR="00BD764B" w:rsidRPr="00120B95">
        <w:rPr>
          <w:rFonts w:ascii="Times New Roman" w:hAnsi="Times New Roman" w:cs="Times New Roman"/>
          <w:color w:val="auto"/>
          <w:sz w:val="22"/>
          <w:szCs w:val="22"/>
        </w:rPr>
        <w:t>13,2</w:t>
      </w:r>
      <w:r w:rsidR="00E515FF" w:rsidRPr="00120B9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A35B7" w:rsidRPr="00120B95">
        <w:rPr>
          <w:rFonts w:ascii="Times New Roman" w:hAnsi="Times New Roman" w:cs="Times New Roman"/>
          <w:color w:val="auto"/>
          <w:sz w:val="22"/>
          <w:szCs w:val="22"/>
        </w:rPr>
        <w:t xml:space="preserve">процентов. </w:t>
      </w:r>
      <w:r w:rsidR="00BF6C60" w:rsidRPr="00120B95">
        <w:rPr>
          <w:rFonts w:ascii="Times New Roman" w:hAnsi="Times New Roman" w:cs="Times New Roman"/>
          <w:sz w:val="22"/>
          <w:szCs w:val="22"/>
        </w:rPr>
        <w:t>Первоначально бюджет городского округа был утвержден решением</w:t>
      </w:r>
      <w:r w:rsidR="00AB22B8" w:rsidRPr="00120B95">
        <w:rPr>
          <w:rFonts w:ascii="Times New Roman" w:hAnsi="Times New Roman" w:cs="Times New Roman"/>
          <w:sz w:val="22"/>
          <w:szCs w:val="22"/>
        </w:rPr>
        <w:t xml:space="preserve"> Совета народных депутатов от </w:t>
      </w:r>
      <w:r w:rsidR="00E515FF" w:rsidRPr="00120B95">
        <w:rPr>
          <w:rFonts w:ascii="Times New Roman" w:hAnsi="Times New Roman" w:cs="Times New Roman"/>
          <w:sz w:val="22"/>
          <w:szCs w:val="22"/>
        </w:rPr>
        <w:t>1</w:t>
      </w:r>
      <w:r w:rsidR="00BD764B" w:rsidRPr="00120B95">
        <w:rPr>
          <w:rFonts w:ascii="Times New Roman" w:hAnsi="Times New Roman" w:cs="Times New Roman"/>
          <w:sz w:val="22"/>
          <w:szCs w:val="22"/>
        </w:rPr>
        <w:t>5</w:t>
      </w:r>
      <w:r w:rsidR="00E515FF" w:rsidRPr="00120B95">
        <w:rPr>
          <w:rFonts w:ascii="Times New Roman" w:hAnsi="Times New Roman" w:cs="Times New Roman"/>
          <w:sz w:val="22"/>
          <w:szCs w:val="22"/>
        </w:rPr>
        <w:t>.</w:t>
      </w:r>
      <w:r w:rsidR="00BF6C60" w:rsidRPr="00120B95">
        <w:rPr>
          <w:rFonts w:ascii="Times New Roman" w:hAnsi="Times New Roman" w:cs="Times New Roman"/>
          <w:sz w:val="22"/>
          <w:szCs w:val="22"/>
        </w:rPr>
        <w:t>12.20</w:t>
      </w:r>
      <w:r w:rsidR="00BD764B" w:rsidRPr="00120B95">
        <w:rPr>
          <w:rFonts w:ascii="Times New Roman" w:hAnsi="Times New Roman" w:cs="Times New Roman"/>
          <w:sz w:val="22"/>
          <w:szCs w:val="22"/>
        </w:rPr>
        <w:t>22</w:t>
      </w:r>
      <w:r w:rsidR="00BF6C60" w:rsidRPr="00120B95">
        <w:rPr>
          <w:rFonts w:ascii="Times New Roman" w:hAnsi="Times New Roman" w:cs="Times New Roman"/>
          <w:sz w:val="22"/>
          <w:szCs w:val="22"/>
        </w:rPr>
        <w:t>года     №</w:t>
      </w:r>
      <w:r w:rsidR="000C3BAC" w:rsidRPr="00120B95">
        <w:rPr>
          <w:rFonts w:ascii="Times New Roman" w:hAnsi="Times New Roman" w:cs="Times New Roman"/>
          <w:sz w:val="22"/>
          <w:szCs w:val="22"/>
        </w:rPr>
        <w:t>6</w:t>
      </w:r>
      <w:r w:rsidR="00BF6C60" w:rsidRPr="00120B95">
        <w:rPr>
          <w:rFonts w:ascii="Times New Roman" w:hAnsi="Times New Roman" w:cs="Times New Roman"/>
          <w:sz w:val="22"/>
          <w:szCs w:val="22"/>
        </w:rPr>
        <w:t>-</w:t>
      </w:r>
      <w:r w:rsidR="00BD764B" w:rsidRPr="00120B95">
        <w:rPr>
          <w:rFonts w:ascii="Times New Roman" w:hAnsi="Times New Roman" w:cs="Times New Roman"/>
          <w:sz w:val="22"/>
          <w:szCs w:val="22"/>
        </w:rPr>
        <w:t>897</w:t>
      </w:r>
      <w:r w:rsidR="000C3BAC" w:rsidRPr="00120B95">
        <w:rPr>
          <w:rFonts w:ascii="Times New Roman" w:hAnsi="Times New Roman" w:cs="Times New Roman"/>
          <w:sz w:val="22"/>
          <w:szCs w:val="22"/>
        </w:rPr>
        <w:t xml:space="preserve"> </w:t>
      </w:r>
      <w:r w:rsidR="00BF6C60" w:rsidRPr="00120B95">
        <w:rPr>
          <w:rFonts w:ascii="Times New Roman" w:hAnsi="Times New Roman" w:cs="Times New Roman"/>
          <w:sz w:val="22"/>
          <w:szCs w:val="22"/>
        </w:rPr>
        <w:t xml:space="preserve">по доходам сумме </w:t>
      </w:r>
      <w:r w:rsidR="00BD764B" w:rsidRPr="00120B95">
        <w:rPr>
          <w:rFonts w:ascii="Times New Roman" w:hAnsi="Times New Roman" w:cs="Times New Roman"/>
          <w:sz w:val="22"/>
          <w:szCs w:val="22"/>
        </w:rPr>
        <w:t>88426,2</w:t>
      </w:r>
      <w:r w:rsidR="00BF6C60" w:rsidRPr="00120B95">
        <w:rPr>
          <w:rFonts w:ascii="Times New Roman" w:hAnsi="Times New Roman" w:cs="Times New Roman"/>
          <w:sz w:val="22"/>
          <w:szCs w:val="22"/>
        </w:rPr>
        <w:t xml:space="preserve"> тыс. рублей. В течение г</w:t>
      </w:r>
      <w:r w:rsidR="00E515FF" w:rsidRPr="00120B95">
        <w:rPr>
          <w:rFonts w:ascii="Times New Roman" w:hAnsi="Times New Roman" w:cs="Times New Roman"/>
          <w:sz w:val="22"/>
          <w:szCs w:val="22"/>
        </w:rPr>
        <w:t>ода в бюджет городского округа</w:t>
      </w:r>
      <w:r w:rsidR="00BF6C60" w:rsidRPr="00120B95">
        <w:rPr>
          <w:rFonts w:ascii="Times New Roman" w:hAnsi="Times New Roman" w:cs="Times New Roman"/>
          <w:sz w:val="22"/>
          <w:szCs w:val="22"/>
        </w:rPr>
        <w:t xml:space="preserve"> города Фокино</w:t>
      </w:r>
      <w:r w:rsidR="00E515FF" w:rsidRPr="00120B95">
        <w:rPr>
          <w:rFonts w:ascii="Times New Roman" w:hAnsi="Times New Roman" w:cs="Times New Roman"/>
          <w:sz w:val="22"/>
          <w:szCs w:val="22"/>
        </w:rPr>
        <w:t xml:space="preserve"> Брянской области </w:t>
      </w:r>
      <w:r w:rsidR="00BD764B" w:rsidRPr="00120B95">
        <w:rPr>
          <w:rFonts w:ascii="Times New Roman" w:hAnsi="Times New Roman" w:cs="Times New Roman"/>
          <w:sz w:val="22"/>
          <w:szCs w:val="22"/>
        </w:rPr>
        <w:t>8</w:t>
      </w:r>
      <w:r w:rsidR="00BF6C60" w:rsidRPr="00120B95">
        <w:rPr>
          <w:rFonts w:ascii="Times New Roman" w:hAnsi="Times New Roman" w:cs="Times New Roman"/>
          <w:sz w:val="22"/>
          <w:szCs w:val="22"/>
        </w:rPr>
        <w:t xml:space="preserve"> раз вносились изменения в установленном порядке.</w:t>
      </w:r>
    </w:p>
    <w:p w:rsidR="00BF6C60" w:rsidRPr="00120B95" w:rsidRDefault="00BF6C60" w:rsidP="00BF6C60">
      <w:pPr>
        <w:spacing w:line="360" w:lineRule="auto"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20B95">
        <w:rPr>
          <w:rFonts w:ascii="Times New Roman" w:hAnsi="Times New Roman" w:cs="Times New Roman"/>
          <w:sz w:val="22"/>
          <w:szCs w:val="22"/>
        </w:rPr>
        <w:t xml:space="preserve">Уточненный бюджет городского округа в анализируемом периоде утвержден по доходам в объеме </w:t>
      </w:r>
      <w:r w:rsidR="00BD764B" w:rsidRPr="00120B95">
        <w:rPr>
          <w:rFonts w:ascii="Times New Roman" w:hAnsi="Times New Roman" w:cs="Times New Roman"/>
          <w:sz w:val="22"/>
          <w:szCs w:val="22"/>
        </w:rPr>
        <w:t>979986,3</w:t>
      </w:r>
      <w:r w:rsidRPr="00120B95">
        <w:rPr>
          <w:rFonts w:ascii="Times New Roman" w:hAnsi="Times New Roman" w:cs="Times New Roman"/>
          <w:sz w:val="22"/>
          <w:szCs w:val="22"/>
        </w:rPr>
        <w:t xml:space="preserve"> тыс. рублей. В результате проведенных уточнений первоначально утвержденные параметры городского бюджета увеличены по доходам на сумму </w:t>
      </w:r>
      <w:r w:rsidR="00BD764B" w:rsidRPr="00120B95">
        <w:rPr>
          <w:rFonts w:ascii="Times New Roman" w:hAnsi="Times New Roman" w:cs="Times New Roman"/>
          <w:sz w:val="22"/>
          <w:szCs w:val="22"/>
        </w:rPr>
        <w:t>96560,1</w:t>
      </w:r>
      <w:r w:rsidRPr="00120B95">
        <w:rPr>
          <w:rFonts w:ascii="Times New Roman" w:hAnsi="Times New Roman" w:cs="Times New Roman"/>
          <w:sz w:val="22"/>
          <w:szCs w:val="22"/>
        </w:rPr>
        <w:t xml:space="preserve"> тыс. рублей, или </w:t>
      </w:r>
      <w:r w:rsidR="00BD764B" w:rsidRPr="00120B95">
        <w:rPr>
          <w:rFonts w:ascii="Times New Roman" w:hAnsi="Times New Roman" w:cs="Times New Roman"/>
          <w:sz w:val="22"/>
          <w:szCs w:val="22"/>
        </w:rPr>
        <w:t>10,9</w:t>
      </w:r>
      <w:r w:rsidRPr="00120B95">
        <w:rPr>
          <w:rFonts w:ascii="Times New Roman" w:hAnsi="Times New Roman" w:cs="Times New Roman"/>
          <w:sz w:val="22"/>
          <w:szCs w:val="22"/>
        </w:rPr>
        <w:t>%.</w:t>
      </w:r>
    </w:p>
    <w:p w:rsidR="00DA35B7" w:rsidRPr="00120B95" w:rsidRDefault="00DA35B7" w:rsidP="006A60EA">
      <w:pPr>
        <w:spacing w:line="360" w:lineRule="auto"/>
        <w:ind w:firstLine="420"/>
        <w:rPr>
          <w:rFonts w:ascii="Times New Roman" w:hAnsi="Times New Roman" w:cs="Times New Roman"/>
          <w:color w:val="auto"/>
          <w:sz w:val="22"/>
          <w:szCs w:val="22"/>
        </w:rPr>
      </w:pPr>
    </w:p>
    <w:p w:rsidR="00166F1F" w:rsidRPr="00120B95" w:rsidRDefault="00DA35B7" w:rsidP="006A60EA">
      <w:pPr>
        <w:spacing w:line="360" w:lineRule="auto"/>
        <w:ind w:left="580"/>
        <w:rPr>
          <w:rFonts w:ascii="Times New Roman" w:hAnsi="Times New Roman" w:cs="Times New Roman"/>
          <w:sz w:val="22"/>
          <w:szCs w:val="22"/>
        </w:rPr>
      </w:pPr>
      <w:r w:rsidRPr="00120B95">
        <w:rPr>
          <w:rFonts w:ascii="Times New Roman" w:hAnsi="Times New Roman" w:cs="Times New Roman"/>
          <w:sz w:val="22"/>
          <w:szCs w:val="22"/>
        </w:rPr>
        <w:t>Положительная оценка  наблюдается  в снижение плановых расходов по обслуживанию муниципального долга</w:t>
      </w:r>
      <w:r w:rsidR="00AE6669" w:rsidRPr="00120B95">
        <w:rPr>
          <w:rFonts w:ascii="Times New Roman" w:hAnsi="Times New Roman" w:cs="Times New Roman"/>
          <w:sz w:val="22"/>
          <w:szCs w:val="22"/>
        </w:rPr>
        <w:t xml:space="preserve">. </w:t>
      </w:r>
      <w:r w:rsidRPr="00120B95">
        <w:rPr>
          <w:rFonts w:ascii="Times New Roman" w:hAnsi="Times New Roman" w:cs="Times New Roman"/>
          <w:sz w:val="22"/>
          <w:szCs w:val="22"/>
        </w:rPr>
        <w:t>Однако расходы по обслуживанию муниципального долга продолжают быть</w:t>
      </w:r>
      <w:r w:rsidR="00AE6669" w:rsidRPr="00120B95">
        <w:rPr>
          <w:rFonts w:ascii="Times New Roman" w:hAnsi="Times New Roman" w:cs="Times New Roman"/>
          <w:sz w:val="22"/>
          <w:szCs w:val="22"/>
        </w:rPr>
        <w:t xml:space="preserve"> </w:t>
      </w:r>
      <w:r w:rsidRPr="00120B95">
        <w:rPr>
          <w:rFonts w:ascii="Times New Roman" w:hAnsi="Times New Roman" w:cs="Times New Roman"/>
          <w:sz w:val="22"/>
          <w:szCs w:val="22"/>
        </w:rPr>
        <w:t>значительными и без помощи субъекта (области) - бюджетных кредитов это</w:t>
      </w:r>
      <w:r w:rsidR="00AE6669" w:rsidRPr="00120B95">
        <w:rPr>
          <w:rFonts w:ascii="Times New Roman" w:hAnsi="Times New Roman" w:cs="Times New Roman"/>
          <w:sz w:val="22"/>
          <w:szCs w:val="22"/>
        </w:rPr>
        <w:t xml:space="preserve"> </w:t>
      </w:r>
      <w:r w:rsidRPr="00120B95">
        <w:rPr>
          <w:rFonts w:ascii="Times New Roman" w:hAnsi="Times New Roman" w:cs="Times New Roman"/>
          <w:sz w:val="22"/>
          <w:szCs w:val="22"/>
        </w:rPr>
        <w:t>снижение крайне проблематично исходя из поступления собственных</w:t>
      </w:r>
      <w:r w:rsidR="00AE6669" w:rsidRPr="00120B95">
        <w:rPr>
          <w:rFonts w:ascii="Times New Roman" w:hAnsi="Times New Roman" w:cs="Times New Roman"/>
          <w:sz w:val="22"/>
          <w:szCs w:val="22"/>
        </w:rPr>
        <w:t xml:space="preserve"> </w:t>
      </w:r>
      <w:r w:rsidRPr="00120B95">
        <w:rPr>
          <w:rFonts w:ascii="Times New Roman" w:hAnsi="Times New Roman" w:cs="Times New Roman"/>
          <w:sz w:val="22"/>
          <w:szCs w:val="22"/>
        </w:rPr>
        <w:t>доходов.</w:t>
      </w:r>
      <w:r w:rsidR="00166F1F" w:rsidRPr="00120B9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66F1F" w:rsidRPr="00120B95" w:rsidRDefault="00166F1F" w:rsidP="006A60E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20B95">
        <w:rPr>
          <w:rFonts w:ascii="Times New Roman" w:hAnsi="Times New Roman" w:cs="Times New Roman"/>
          <w:sz w:val="22"/>
          <w:szCs w:val="22"/>
        </w:rPr>
        <w:lastRenderedPageBreak/>
        <w:t xml:space="preserve">       Необходимо отметить, что в целом, по результатам внешних проверок отмечено достаточно качественное представление отчетности об исполнении бюджетов.</w:t>
      </w:r>
    </w:p>
    <w:p w:rsidR="00166F1F" w:rsidRPr="00120B95" w:rsidRDefault="00166F1F" w:rsidP="006A60E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20B95">
        <w:rPr>
          <w:rFonts w:ascii="Times New Roman" w:hAnsi="Times New Roman" w:cs="Times New Roman"/>
          <w:sz w:val="22"/>
          <w:szCs w:val="22"/>
        </w:rPr>
        <w:t xml:space="preserve">           Во исполнение норм бюджетного законодательства по осуществлению контроля за исполнением </w:t>
      </w:r>
      <w:r w:rsidR="00E515FF" w:rsidRPr="00120B95">
        <w:rPr>
          <w:rFonts w:ascii="Times New Roman" w:hAnsi="Times New Roman" w:cs="Times New Roman"/>
          <w:sz w:val="22"/>
          <w:szCs w:val="22"/>
        </w:rPr>
        <w:t>городского</w:t>
      </w:r>
      <w:r w:rsidRPr="00120B95">
        <w:rPr>
          <w:rFonts w:ascii="Times New Roman" w:hAnsi="Times New Roman" w:cs="Times New Roman"/>
          <w:sz w:val="22"/>
          <w:szCs w:val="22"/>
        </w:rPr>
        <w:t xml:space="preserve"> бюджета проведено 3 мероприятия (по результатам исполнения за 1 ква</w:t>
      </w:r>
      <w:r w:rsidR="007E7E46" w:rsidRPr="00120B95">
        <w:rPr>
          <w:rFonts w:ascii="Times New Roman" w:hAnsi="Times New Roman" w:cs="Times New Roman"/>
          <w:sz w:val="22"/>
          <w:szCs w:val="22"/>
        </w:rPr>
        <w:t>ртал, полугодие и 9 месяцев 202</w:t>
      </w:r>
      <w:r w:rsidR="00BD764B" w:rsidRPr="00120B95">
        <w:rPr>
          <w:rFonts w:ascii="Times New Roman" w:hAnsi="Times New Roman" w:cs="Times New Roman"/>
          <w:sz w:val="22"/>
          <w:szCs w:val="22"/>
        </w:rPr>
        <w:t>3</w:t>
      </w:r>
      <w:r w:rsidRPr="00120B95">
        <w:rPr>
          <w:rFonts w:ascii="Times New Roman" w:hAnsi="Times New Roman" w:cs="Times New Roman"/>
          <w:sz w:val="22"/>
          <w:szCs w:val="22"/>
        </w:rPr>
        <w:t xml:space="preserve">года).   </w:t>
      </w:r>
    </w:p>
    <w:p w:rsidR="00125A7A" w:rsidRPr="00120B95" w:rsidRDefault="00125A7A" w:rsidP="006A60EA">
      <w:pPr>
        <w:pStyle w:val="210"/>
        <w:keepNext/>
        <w:keepLines/>
        <w:numPr>
          <w:ilvl w:val="0"/>
          <w:numId w:val="38"/>
        </w:numPr>
        <w:shd w:val="clear" w:color="auto" w:fill="auto"/>
        <w:tabs>
          <w:tab w:val="left" w:pos="998"/>
        </w:tabs>
        <w:spacing w:line="360" w:lineRule="auto"/>
        <w:ind w:left="20"/>
        <w:rPr>
          <w:rStyle w:val="24"/>
          <w:b/>
          <w:bCs/>
          <w:sz w:val="22"/>
          <w:szCs w:val="22"/>
        </w:rPr>
      </w:pPr>
      <w:bookmarkStart w:id="14" w:name="bookmark20"/>
      <w:r w:rsidRPr="00120B95">
        <w:rPr>
          <w:rStyle w:val="24"/>
          <w:b/>
          <w:bCs/>
          <w:color w:val="000000"/>
          <w:sz w:val="22"/>
          <w:szCs w:val="22"/>
        </w:rPr>
        <w:t>Информирование о деятельности Контрольно-счетной палаты</w:t>
      </w:r>
      <w:bookmarkEnd w:id="14"/>
    </w:p>
    <w:p w:rsidR="005824FD" w:rsidRPr="00120B95" w:rsidRDefault="005824FD" w:rsidP="006A60E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20B95">
        <w:rPr>
          <w:rFonts w:ascii="Times New Roman" w:hAnsi="Times New Roman" w:cs="Times New Roman"/>
          <w:sz w:val="22"/>
          <w:szCs w:val="22"/>
        </w:rPr>
        <w:t xml:space="preserve">      В отчетном году рассмотрены и решены вопросы по утверждению годового плана работы КСП, утверждены отчеты о результатах контрольных мероприятий и заключения на отчет об исполнении городского бюджета. Председателем контрольно-счетной палаты оформлены соответствующие документы.</w:t>
      </w:r>
    </w:p>
    <w:p w:rsidR="005824FD" w:rsidRPr="00120B95" w:rsidRDefault="005824FD" w:rsidP="006A60E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20B95">
        <w:rPr>
          <w:rFonts w:ascii="Times New Roman" w:hAnsi="Times New Roman" w:cs="Times New Roman"/>
          <w:sz w:val="22"/>
          <w:szCs w:val="22"/>
        </w:rPr>
        <w:t xml:space="preserve">        Контрольно-счетная палата принимала участие в конференциях Ассоциации контрольно-счетных органов Брянской области и семинарах Контрольно-счетной палаты области, в работе сессий Совета народных депутатов и коллегий администрации города. </w:t>
      </w:r>
    </w:p>
    <w:p w:rsidR="005824FD" w:rsidRPr="00120B95" w:rsidRDefault="005824FD" w:rsidP="00080CE2">
      <w:pPr>
        <w:pStyle w:val="ac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20B95">
        <w:rPr>
          <w:rFonts w:ascii="Times New Roman" w:hAnsi="Times New Roman" w:cs="Times New Roman"/>
          <w:sz w:val="22"/>
          <w:szCs w:val="22"/>
        </w:rPr>
        <w:t xml:space="preserve">         В течение года Контрольно-счетная палата размещала информацию о своей деятельности на информационной странице официального сайта администрации города Фокино в сети Интернет.  </w:t>
      </w:r>
    </w:p>
    <w:p w:rsidR="005824FD" w:rsidRPr="00120B95" w:rsidRDefault="005824FD" w:rsidP="00080CE2">
      <w:pPr>
        <w:pStyle w:val="ac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20B95">
        <w:rPr>
          <w:rFonts w:ascii="Times New Roman" w:hAnsi="Times New Roman" w:cs="Times New Roman"/>
          <w:sz w:val="22"/>
          <w:szCs w:val="22"/>
        </w:rPr>
        <w:t xml:space="preserve">          В 20</w:t>
      </w:r>
      <w:r w:rsidR="00AE6669" w:rsidRPr="00120B95">
        <w:rPr>
          <w:rFonts w:ascii="Times New Roman" w:hAnsi="Times New Roman" w:cs="Times New Roman"/>
          <w:sz w:val="22"/>
          <w:szCs w:val="22"/>
        </w:rPr>
        <w:t>2</w:t>
      </w:r>
      <w:r w:rsidR="00BD764B" w:rsidRPr="00120B95">
        <w:rPr>
          <w:rFonts w:ascii="Times New Roman" w:hAnsi="Times New Roman" w:cs="Times New Roman"/>
          <w:sz w:val="22"/>
          <w:szCs w:val="22"/>
        </w:rPr>
        <w:t>3</w:t>
      </w:r>
      <w:r w:rsidRPr="00120B95">
        <w:rPr>
          <w:rFonts w:ascii="Times New Roman" w:hAnsi="Times New Roman" w:cs="Times New Roman"/>
          <w:sz w:val="22"/>
          <w:szCs w:val="22"/>
        </w:rPr>
        <w:t xml:space="preserve"> году будет продолжена работа по дальнейшему укреплению и </w:t>
      </w:r>
    </w:p>
    <w:p w:rsidR="005824FD" w:rsidRPr="00120B95" w:rsidRDefault="005824FD" w:rsidP="00080CE2">
      <w:pPr>
        <w:pStyle w:val="ac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20B95">
        <w:rPr>
          <w:rFonts w:ascii="Times New Roman" w:hAnsi="Times New Roman" w:cs="Times New Roman"/>
          <w:sz w:val="22"/>
          <w:szCs w:val="22"/>
        </w:rPr>
        <w:t>развитию единой системы контроля формирования и исполнения городского бюджета, внедрению в контрольную практику новых форм и методов работы.</w:t>
      </w:r>
    </w:p>
    <w:p w:rsidR="001B0FBD" w:rsidRPr="00120B95" w:rsidRDefault="001B0FBD" w:rsidP="00080CE2">
      <w:pPr>
        <w:pStyle w:val="ac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1B0FBD" w:rsidRPr="00120B95" w:rsidRDefault="00125A7A" w:rsidP="006A60EA">
      <w:pPr>
        <w:pStyle w:val="a6"/>
        <w:numPr>
          <w:ilvl w:val="0"/>
          <w:numId w:val="38"/>
        </w:numPr>
        <w:shd w:val="clear" w:color="auto" w:fill="auto"/>
        <w:tabs>
          <w:tab w:val="left" w:pos="1018"/>
        </w:tabs>
        <w:spacing w:before="0" w:after="0" w:line="360" w:lineRule="auto"/>
        <w:ind w:left="20" w:right="20" w:firstLine="700"/>
        <w:jc w:val="both"/>
        <w:rPr>
          <w:rStyle w:val="131"/>
          <w:b w:val="0"/>
          <w:sz w:val="22"/>
          <w:szCs w:val="22"/>
        </w:rPr>
      </w:pPr>
      <w:r w:rsidRPr="00120B95">
        <w:rPr>
          <w:rStyle w:val="131"/>
          <w:bCs/>
          <w:color w:val="000000"/>
          <w:sz w:val="22"/>
          <w:szCs w:val="22"/>
        </w:rPr>
        <w:t xml:space="preserve">Обеспечение деятельности Контрольно-счетной палаты </w:t>
      </w:r>
    </w:p>
    <w:p w:rsidR="001B0FBD" w:rsidRPr="00120B95" w:rsidRDefault="001B0FBD" w:rsidP="006A60EA">
      <w:pPr>
        <w:pStyle w:val="a6"/>
        <w:shd w:val="clear" w:color="auto" w:fill="auto"/>
        <w:tabs>
          <w:tab w:val="left" w:pos="1018"/>
        </w:tabs>
        <w:spacing w:before="0" w:after="0" w:line="360" w:lineRule="auto"/>
        <w:ind w:left="720" w:right="20"/>
        <w:jc w:val="both"/>
        <w:rPr>
          <w:rStyle w:val="131"/>
          <w:b w:val="0"/>
          <w:sz w:val="22"/>
          <w:szCs w:val="22"/>
        </w:rPr>
      </w:pPr>
    </w:p>
    <w:p w:rsidR="00125A7A" w:rsidRPr="00120B95" w:rsidRDefault="00125A7A" w:rsidP="00080CE2">
      <w:pPr>
        <w:pStyle w:val="a6"/>
        <w:shd w:val="clear" w:color="auto" w:fill="auto"/>
        <w:tabs>
          <w:tab w:val="left" w:pos="1018"/>
        </w:tabs>
        <w:spacing w:before="0" w:after="0" w:line="360" w:lineRule="auto"/>
        <w:ind w:left="227" w:right="20"/>
        <w:jc w:val="both"/>
        <w:rPr>
          <w:sz w:val="22"/>
          <w:szCs w:val="22"/>
        </w:rPr>
      </w:pPr>
      <w:r w:rsidRPr="00120B95">
        <w:rPr>
          <w:rStyle w:val="14pt"/>
          <w:color w:val="000000"/>
          <w:sz w:val="22"/>
          <w:szCs w:val="22"/>
        </w:rPr>
        <w:t>В соответствии с ведомственной структурой расходов, утвержденной Законом Брянской области «Об областном бюджете на 20</w:t>
      </w:r>
      <w:r w:rsidR="00AB22B8" w:rsidRPr="00120B95">
        <w:rPr>
          <w:rStyle w:val="14pt"/>
          <w:color w:val="000000"/>
          <w:sz w:val="22"/>
          <w:szCs w:val="22"/>
        </w:rPr>
        <w:t>2</w:t>
      </w:r>
      <w:r w:rsidR="00BD764B" w:rsidRPr="00120B95">
        <w:rPr>
          <w:rStyle w:val="14pt"/>
          <w:color w:val="000000"/>
          <w:sz w:val="22"/>
          <w:szCs w:val="22"/>
        </w:rPr>
        <w:t>3</w:t>
      </w:r>
      <w:r w:rsidRPr="00120B95">
        <w:rPr>
          <w:rStyle w:val="14pt"/>
          <w:color w:val="000000"/>
          <w:sz w:val="22"/>
          <w:szCs w:val="22"/>
        </w:rPr>
        <w:t xml:space="preserve"> год и на плановый период 20</w:t>
      </w:r>
      <w:r w:rsidR="004615B5" w:rsidRPr="00120B95">
        <w:rPr>
          <w:rStyle w:val="14pt"/>
          <w:color w:val="000000"/>
          <w:sz w:val="22"/>
          <w:szCs w:val="22"/>
        </w:rPr>
        <w:t>2</w:t>
      </w:r>
      <w:r w:rsidR="00BD764B" w:rsidRPr="00120B95">
        <w:rPr>
          <w:rStyle w:val="14pt"/>
          <w:color w:val="000000"/>
          <w:sz w:val="22"/>
          <w:szCs w:val="22"/>
        </w:rPr>
        <w:t>4</w:t>
      </w:r>
      <w:r w:rsidR="004615B5" w:rsidRPr="00120B95">
        <w:rPr>
          <w:rStyle w:val="14pt"/>
          <w:color w:val="000000"/>
          <w:sz w:val="22"/>
          <w:szCs w:val="22"/>
        </w:rPr>
        <w:t xml:space="preserve"> </w:t>
      </w:r>
      <w:r w:rsidRPr="00120B95">
        <w:rPr>
          <w:rStyle w:val="14pt"/>
          <w:color w:val="000000"/>
          <w:sz w:val="22"/>
          <w:szCs w:val="22"/>
        </w:rPr>
        <w:t xml:space="preserve">и </w:t>
      </w:r>
      <w:r w:rsidR="001156A3" w:rsidRPr="00120B95">
        <w:rPr>
          <w:rStyle w:val="14pt"/>
          <w:color w:val="000000"/>
          <w:sz w:val="22"/>
          <w:szCs w:val="22"/>
        </w:rPr>
        <w:t>202</w:t>
      </w:r>
      <w:r w:rsidR="00BD764B" w:rsidRPr="00120B95">
        <w:rPr>
          <w:rStyle w:val="14pt"/>
          <w:color w:val="000000"/>
          <w:sz w:val="22"/>
          <w:szCs w:val="22"/>
        </w:rPr>
        <w:t>5 г</w:t>
      </w:r>
      <w:r w:rsidRPr="00120B95">
        <w:rPr>
          <w:rStyle w:val="14pt"/>
          <w:color w:val="000000"/>
          <w:sz w:val="22"/>
          <w:szCs w:val="22"/>
        </w:rPr>
        <w:t xml:space="preserve">одов» (с изменениями), бюджетные ассигнования на содержание и обеспечение деятельности Контрольно-счетной палаты утверждены в размере </w:t>
      </w:r>
      <w:r w:rsidR="00BD764B" w:rsidRPr="00120B95">
        <w:rPr>
          <w:rStyle w:val="14pt"/>
          <w:color w:val="000000"/>
          <w:sz w:val="22"/>
          <w:szCs w:val="22"/>
        </w:rPr>
        <w:t>1027,4</w:t>
      </w:r>
      <w:r w:rsidRPr="00120B95">
        <w:rPr>
          <w:rStyle w:val="14pt"/>
          <w:color w:val="000000"/>
          <w:sz w:val="22"/>
          <w:szCs w:val="22"/>
        </w:rPr>
        <w:t xml:space="preserve"> рублей. Исполнение бюджетной сметы Контрольно-счетной п</w:t>
      </w:r>
      <w:r w:rsidR="005E2DC8" w:rsidRPr="00120B95">
        <w:rPr>
          <w:rStyle w:val="14pt"/>
          <w:color w:val="000000"/>
          <w:sz w:val="22"/>
          <w:szCs w:val="22"/>
        </w:rPr>
        <w:t xml:space="preserve">алаты в отчетном году составила </w:t>
      </w:r>
      <w:r w:rsidR="009C7ECA" w:rsidRPr="00120B95">
        <w:rPr>
          <w:rStyle w:val="14pt"/>
          <w:color w:val="000000"/>
          <w:sz w:val="22"/>
          <w:szCs w:val="22"/>
        </w:rPr>
        <w:t>1027,4</w:t>
      </w:r>
      <w:r w:rsidR="00634222" w:rsidRPr="00120B95">
        <w:rPr>
          <w:rStyle w:val="14pt"/>
          <w:color w:val="000000"/>
          <w:sz w:val="22"/>
          <w:szCs w:val="22"/>
        </w:rPr>
        <w:t xml:space="preserve"> тысяч</w:t>
      </w:r>
      <w:r w:rsidRPr="00120B95">
        <w:rPr>
          <w:rStyle w:val="14pt"/>
          <w:color w:val="000000"/>
          <w:sz w:val="22"/>
          <w:szCs w:val="22"/>
        </w:rPr>
        <w:t xml:space="preserve"> рублей или </w:t>
      </w:r>
      <w:r w:rsidR="009C7ECA" w:rsidRPr="00120B95">
        <w:rPr>
          <w:rStyle w:val="14pt"/>
          <w:color w:val="000000"/>
          <w:sz w:val="22"/>
          <w:szCs w:val="22"/>
        </w:rPr>
        <w:t>100</w:t>
      </w:r>
      <w:r w:rsidRPr="00120B95">
        <w:rPr>
          <w:rStyle w:val="14pt"/>
          <w:color w:val="000000"/>
          <w:sz w:val="22"/>
          <w:szCs w:val="22"/>
        </w:rPr>
        <w:t xml:space="preserve"> процента. Предусмотренные на содержание и обеспечение деятельности Контрольно-счетной палаты средства израсходованы, в основном, на оплату труда. Для </w:t>
      </w:r>
      <w:r w:rsidR="004615B5" w:rsidRPr="00120B95">
        <w:rPr>
          <w:rStyle w:val="14pt"/>
          <w:color w:val="000000"/>
          <w:sz w:val="22"/>
          <w:szCs w:val="22"/>
        </w:rPr>
        <w:t>работы КСП</w:t>
      </w:r>
      <w:r w:rsidRPr="00120B95">
        <w:rPr>
          <w:rStyle w:val="14pt"/>
          <w:color w:val="000000"/>
          <w:sz w:val="22"/>
          <w:szCs w:val="22"/>
        </w:rPr>
        <w:t xml:space="preserve"> в 20</w:t>
      </w:r>
      <w:r w:rsidR="00AB22B8" w:rsidRPr="00120B95">
        <w:rPr>
          <w:rStyle w:val="14pt"/>
          <w:color w:val="000000"/>
          <w:sz w:val="22"/>
          <w:szCs w:val="22"/>
        </w:rPr>
        <w:t>2</w:t>
      </w:r>
      <w:r w:rsidR="009C7ECA" w:rsidRPr="00120B95">
        <w:rPr>
          <w:rStyle w:val="14pt"/>
          <w:color w:val="000000"/>
          <w:sz w:val="22"/>
          <w:szCs w:val="22"/>
        </w:rPr>
        <w:t>3</w:t>
      </w:r>
      <w:r w:rsidRPr="00120B95">
        <w:rPr>
          <w:rStyle w:val="14pt"/>
          <w:color w:val="000000"/>
          <w:sz w:val="22"/>
          <w:szCs w:val="22"/>
        </w:rPr>
        <w:t>году по заключенн</w:t>
      </w:r>
      <w:r w:rsidR="00207248" w:rsidRPr="00120B95">
        <w:rPr>
          <w:rStyle w:val="14pt"/>
          <w:color w:val="000000"/>
          <w:sz w:val="22"/>
          <w:szCs w:val="22"/>
        </w:rPr>
        <w:t>о</w:t>
      </w:r>
      <w:r w:rsidRPr="00120B95">
        <w:rPr>
          <w:rStyle w:val="14pt"/>
          <w:color w:val="000000"/>
          <w:sz w:val="22"/>
          <w:szCs w:val="22"/>
        </w:rPr>
        <w:t>м</w:t>
      </w:r>
      <w:r w:rsidR="00207248" w:rsidRPr="00120B95">
        <w:rPr>
          <w:rStyle w:val="14pt"/>
          <w:color w:val="000000"/>
          <w:sz w:val="22"/>
          <w:szCs w:val="22"/>
        </w:rPr>
        <w:t>у</w:t>
      </w:r>
      <w:r w:rsidRPr="00120B95">
        <w:rPr>
          <w:rStyle w:val="14pt"/>
          <w:color w:val="000000"/>
          <w:sz w:val="22"/>
          <w:szCs w:val="22"/>
        </w:rPr>
        <w:t xml:space="preserve"> договор</w:t>
      </w:r>
      <w:r w:rsidR="00207248" w:rsidRPr="00120B95">
        <w:rPr>
          <w:rStyle w:val="14pt"/>
          <w:color w:val="000000"/>
          <w:sz w:val="22"/>
          <w:szCs w:val="22"/>
        </w:rPr>
        <w:t xml:space="preserve">у </w:t>
      </w:r>
      <w:r w:rsidRPr="00120B95">
        <w:rPr>
          <w:rStyle w:val="14pt"/>
          <w:color w:val="000000"/>
          <w:sz w:val="22"/>
          <w:szCs w:val="22"/>
        </w:rPr>
        <w:t xml:space="preserve">приобретены </w:t>
      </w:r>
      <w:r w:rsidR="004615B5" w:rsidRPr="00120B95">
        <w:rPr>
          <w:rStyle w:val="14pt"/>
          <w:color w:val="000000"/>
          <w:sz w:val="22"/>
          <w:szCs w:val="22"/>
        </w:rPr>
        <w:t>материальные средства</w:t>
      </w:r>
      <w:r w:rsidRPr="00120B95">
        <w:rPr>
          <w:rStyle w:val="14pt"/>
          <w:color w:val="000000"/>
          <w:sz w:val="22"/>
          <w:szCs w:val="22"/>
        </w:rPr>
        <w:t xml:space="preserve"> </w:t>
      </w:r>
      <w:r w:rsidR="004615B5" w:rsidRPr="00120B95">
        <w:rPr>
          <w:rStyle w:val="14pt"/>
          <w:color w:val="000000"/>
          <w:sz w:val="22"/>
          <w:szCs w:val="22"/>
        </w:rPr>
        <w:t>(канцелярские товары</w:t>
      </w:r>
      <w:r w:rsidR="00207248" w:rsidRPr="00120B95">
        <w:rPr>
          <w:rStyle w:val="14pt"/>
          <w:color w:val="000000"/>
          <w:sz w:val="22"/>
          <w:szCs w:val="22"/>
        </w:rPr>
        <w:t>)</w:t>
      </w:r>
      <w:r w:rsidR="004442C1" w:rsidRPr="00120B95">
        <w:rPr>
          <w:rStyle w:val="14pt"/>
          <w:color w:val="000000"/>
          <w:sz w:val="22"/>
          <w:szCs w:val="22"/>
        </w:rPr>
        <w:t xml:space="preserve"> </w:t>
      </w:r>
      <w:r w:rsidRPr="00120B95">
        <w:rPr>
          <w:rStyle w:val="14pt"/>
          <w:color w:val="000000"/>
          <w:sz w:val="22"/>
          <w:szCs w:val="22"/>
        </w:rPr>
        <w:t xml:space="preserve">на сумму </w:t>
      </w:r>
      <w:r w:rsidR="009C7ECA" w:rsidRPr="00120B95">
        <w:rPr>
          <w:rStyle w:val="14pt"/>
          <w:color w:val="000000"/>
          <w:sz w:val="22"/>
          <w:szCs w:val="22"/>
        </w:rPr>
        <w:t>0</w:t>
      </w:r>
      <w:r w:rsidR="001156A3" w:rsidRPr="00120B95">
        <w:rPr>
          <w:rStyle w:val="14pt"/>
          <w:color w:val="000000"/>
          <w:sz w:val="22"/>
          <w:szCs w:val="22"/>
        </w:rPr>
        <w:t>0</w:t>
      </w:r>
      <w:r w:rsidRPr="00120B95">
        <w:rPr>
          <w:rStyle w:val="14pt"/>
          <w:color w:val="000000"/>
          <w:sz w:val="22"/>
          <w:szCs w:val="22"/>
        </w:rPr>
        <w:t xml:space="preserve"> тыс. рублей</w:t>
      </w:r>
      <w:r w:rsidR="00207248" w:rsidRPr="00120B95">
        <w:rPr>
          <w:rStyle w:val="14pt"/>
          <w:color w:val="000000"/>
          <w:sz w:val="22"/>
          <w:szCs w:val="22"/>
        </w:rPr>
        <w:t>.</w:t>
      </w:r>
    </w:p>
    <w:p w:rsidR="00125A7A" w:rsidRPr="00120B95" w:rsidRDefault="00125A7A" w:rsidP="006A60EA">
      <w:pPr>
        <w:pStyle w:val="21"/>
        <w:numPr>
          <w:ilvl w:val="0"/>
          <w:numId w:val="38"/>
        </w:numPr>
        <w:shd w:val="clear" w:color="auto" w:fill="auto"/>
        <w:tabs>
          <w:tab w:val="left" w:pos="998"/>
        </w:tabs>
        <w:spacing w:before="0" w:line="360" w:lineRule="auto"/>
        <w:ind w:left="20" w:firstLine="700"/>
        <w:jc w:val="both"/>
        <w:rPr>
          <w:sz w:val="22"/>
          <w:szCs w:val="22"/>
        </w:rPr>
      </w:pPr>
      <w:r w:rsidRPr="00120B95">
        <w:rPr>
          <w:rStyle w:val="25"/>
          <w:b/>
          <w:bCs/>
          <w:color w:val="000000"/>
          <w:sz w:val="22"/>
          <w:szCs w:val="22"/>
        </w:rPr>
        <w:t>Заключительные положения</w:t>
      </w:r>
    </w:p>
    <w:p w:rsidR="00125A7A" w:rsidRPr="00120B95" w:rsidRDefault="00125A7A" w:rsidP="006A60EA">
      <w:pPr>
        <w:pStyle w:val="a6"/>
        <w:shd w:val="clear" w:color="auto" w:fill="auto"/>
        <w:spacing w:before="0" w:after="0" w:line="360" w:lineRule="auto"/>
        <w:ind w:left="20" w:right="20" w:firstLine="700"/>
        <w:jc w:val="both"/>
        <w:rPr>
          <w:sz w:val="22"/>
          <w:szCs w:val="22"/>
        </w:rPr>
      </w:pPr>
      <w:r w:rsidRPr="00120B95">
        <w:rPr>
          <w:rStyle w:val="14pt"/>
          <w:color w:val="000000"/>
          <w:sz w:val="22"/>
          <w:szCs w:val="22"/>
        </w:rPr>
        <w:t>В отчетном периоде Контрольно-счетной палатой обеспечена реализация полномочий, возложенных Бюджетным кодексом Российской Федерации,</w:t>
      </w:r>
      <w:r w:rsidR="00300683" w:rsidRPr="00120B95">
        <w:rPr>
          <w:rStyle w:val="13"/>
          <w:color w:val="000000"/>
          <w:sz w:val="22"/>
          <w:szCs w:val="22"/>
        </w:rPr>
        <w:t xml:space="preserve"> Положением «О Контрольно-счетной палате городского округа город Фокино</w:t>
      </w:r>
      <w:r w:rsidR="004442C1" w:rsidRPr="00120B95">
        <w:rPr>
          <w:rStyle w:val="13"/>
          <w:color w:val="000000"/>
          <w:sz w:val="22"/>
          <w:szCs w:val="22"/>
        </w:rPr>
        <w:t xml:space="preserve"> Брянской области</w:t>
      </w:r>
      <w:r w:rsidRPr="00120B95">
        <w:rPr>
          <w:rStyle w:val="14pt"/>
          <w:color w:val="000000"/>
          <w:sz w:val="22"/>
          <w:szCs w:val="22"/>
        </w:rPr>
        <w:t>. Контрольная и экспертно-аналитическая деятельность Контрольно-счетной палаты направлена на решение актуальных вопросов: эффективность организации предоставления и использования бюджетных средств, эффективность использования государственного имущества, мониторинг реализации законодательства Российской Федерации в сфере закупок товаров, работ, услуг для обеспечения государственных и муниципальных нужд на территории Брянской области.</w:t>
      </w:r>
    </w:p>
    <w:p w:rsidR="00125A7A" w:rsidRPr="00120B95" w:rsidRDefault="00125A7A" w:rsidP="006A60EA">
      <w:pPr>
        <w:pStyle w:val="a6"/>
        <w:shd w:val="clear" w:color="auto" w:fill="auto"/>
        <w:spacing w:before="0" w:after="0" w:line="360" w:lineRule="auto"/>
        <w:ind w:left="20" w:right="20" w:firstLine="700"/>
        <w:jc w:val="left"/>
        <w:rPr>
          <w:sz w:val="22"/>
          <w:szCs w:val="22"/>
        </w:rPr>
      </w:pPr>
      <w:r w:rsidRPr="00120B95">
        <w:rPr>
          <w:rStyle w:val="14pt"/>
          <w:color w:val="000000"/>
          <w:sz w:val="22"/>
          <w:szCs w:val="22"/>
        </w:rPr>
        <w:t>В 20</w:t>
      </w:r>
      <w:r w:rsidR="004615B5" w:rsidRPr="00120B95">
        <w:rPr>
          <w:rStyle w:val="14pt"/>
          <w:color w:val="000000"/>
          <w:sz w:val="22"/>
          <w:szCs w:val="22"/>
        </w:rPr>
        <w:t>2</w:t>
      </w:r>
      <w:r w:rsidR="009C7ECA" w:rsidRPr="00120B95">
        <w:rPr>
          <w:rStyle w:val="14pt"/>
          <w:color w:val="000000"/>
          <w:sz w:val="22"/>
          <w:szCs w:val="22"/>
        </w:rPr>
        <w:t>4</w:t>
      </w:r>
      <w:r w:rsidRPr="00120B95">
        <w:rPr>
          <w:rStyle w:val="14pt"/>
          <w:color w:val="000000"/>
          <w:sz w:val="22"/>
          <w:szCs w:val="22"/>
        </w:rPr>
        <w:t xml:space="preserve"> году Контрольно-счетной палатой будет продолжена работа по: дальнейшему укреплению </w:t>
      </w:r>
      <w:r w:rsidRPr="00120B95">
        <w:rPr>
          <w:rStyle w:val="14pt"/>
          <w:color w:val="000000"/>
          <w:sz w:val="22"/>
          <w:szCs w:val="22"/>
        </w:rPr>
        <w:lastRenderedPageBreak/>
        <w:t>и развитию единой системы контроля формирования и исполнения областного бюджета, бюджета территориального фонда обязательного медицинского страхования, управления и распоряжения имуществом государственной собственности Брянской области;</w:t>
      </w:r>
    </w:p>
    <w:p w:rsidR="00125A7A" w:rsidRPr="00120B95" w:rsidRDefault="00125A7A" w:rsidP="006A60EA">
      <w:pPr>
        <w:pStyle w:val="a6"/>
        <w:shd w:val="clear" w:color="auto" w:fill="auto"/>
        <w:spacing w:before="0" w:after="0" w:line="360" w:lineRule="auto"/>
        <w:ind w:left="20" w:right="20" w:firstLine="700"/>
        <w:jc w:val="both"/>
        <w:rPr>
          <w:sz w:val="22"/>
          <w:szCs w:val="22"/>
        </w:rPr>
      </w:pPr>
      <w:r w:rsidRPr="00120B95">
        <w:rPr>
          <w:rStyle w:val="14pt"/>
          <w:color w:val="000000"/>
          <w:sz w:val="22"/>
          <w:szCs w:val="22"/>
        </w:rPr>
        <w:t>внедрению в контрольную практику новых форм и методов работы, совершенствованию правового, методологического и информационного обеспечения государственного и муниципального финансового контроля на территории Брянской области;</w:t>
      </w:r>
    </w:p>
    <w:p w:rsidR="00125A7A" w:rsidRPr="00120B95" w:rsidRDefault="00125A7A" w:rsidP="006A60EA">
      <w:pPr>
        <w:pStyle w:val="a6"/>
        <w:shd w:val="clear" w:color="auto" w:fill="auto"/>
        <w:spacing w:before="0" w:after="547" w:line="360" w:lineRule="auto"/>
        <w:ind w:left="20" w:right="20" w:firstLine="700"/>
        <w:jc w:val="both"/>
        <w:rPr>
          <w:sz w:val="22"/>
          <w:szCs w:val="22"/>
        </w:rPr>
      </w:pPr>
      <w:r w:rsidRPr="00120B95">
        <w:rPr>
          <w:rStyle w:val="14pt"/>
          <w:color w:val="000000"/>
          <w:sz w:val="22"/>
          <w:szCs w:val="22"/>
        </w:rPr>
        <w:t>расширению взаимодействия с правоохранительными органами, органами государственной власти</w:t>
      </w:r>
      <w:r w:rsidR="004442C1" w:rsidRPr="00120B95">
        <w:rPr>
          <w:rStyle w:val="14pt"/>
          <w:color w:val="000000"/>
          <w:sz w:val="22"/>
          <w:szCs w:val="22"/>
        </w:rPr>
        <w:t xml:space="preserve"> и Контрольно- счетной палатой Брянской области</w:t>
      </w:r>
      <w:r w:rsidRPr="00120B95">
        <w:rPr>
          <w:rStyle w:val="14pt"/>
          <w:color w:val="000000"/>
          <w:sz w:val="22"/>
          <w:szCs w:val="22"/>
        </w:rPr>
        <w:t>.</w:t>
      </w:r>
      <w:r w:rsidR="003C6800" w:rsidRPr="00120B95">
        <w:rPr>
          <w:rStyle w:val="25"/>
          <w:color w:val="000000"/>
          <w:sz w:val="22"/>
          <w:szCs w:val="22"/>
        </w:rPr>
        <w:t xml:space="preserve"> </w:t>
      </w:r>
    </w:p>
    <w:p w:rsidR="00125A7A" w:rsidRPr="00120B95" w:rsidRDefault="00120B95">
      <w:pPr>
        <w:pStyle w:val="21"/>
        <w:shd w:val="clear" w:color="auto" w:fill="auto"/>
        <w:spacing w:before="0" w:line="322" w:lineRule="exact"/>
        <w:ind w:left="20"/>
        <w:jc w:val="left"/>
        <w:rPr>
          <w:sz w:val="22"/>
          <w:szCs w:val="22"/>
        </w:rPr>
      </w:pPr>
      <w:r w:rsidRPr="00120B95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0.8pt;margin-top:8.6pt;width:106.65pt;height:36.05pt;z-index:-251658752;mso-wrap-distance-left:5pt;mso-wrap-distance-right:5pt;mso-position-horizontal-relative:margin" filled="f" stroked="f">
            <v:textbox style="mso-next-textbox:#_x0000_s1027" inset="0,0,0,0">
              <w:txbxContent>
                <w:p w:rsidR="00481E01" w:rsidRPr="003C6800" w:rsidRDefault="00481E01" w:rsidP="003C6800"/>
              </w:txbxContent>
            </v:textbox>
            <w10:wrap type="square" anchorx="margin"/>
          </v:shape>
        </w:pict>
      </w:r>
      <w:r w:rsidR="00125A7A" w:rsidRPr="00120B95">
        <w:rPr>
          <w:rStyle w:val="25"/>
          <w:b/>
          <w:bCs/>
          <w:color w:val="000000"/>
          <w:sz w:val="22"/>
          <w:szCs w:val="22"/>
        </w:rPr>
        <w:t>Председатель</w:t>
      </w:r>
    </w:p>
    <w:p w:rsidR="003C6800" w:rsidRPr="00120B95" w:rsidRDefault="00125A7A" w:rsidP="003C6800">
      <w:pPr>
        <w:pStyle w:val="21"/>
        <w:shd w:val="clear" w:color="auto" w:fill="auto"/>
        <w:spacing w:before="0" w:line="322" w:lineRule="exact"/>
        <w:ind w:left="20" w:right="5040"/>
        <w:jc w:val="left"/>
        <w:rPr>
          <w:color w:val="000000"/>
          <w:sz w:val="22"/>
          <w:szCs w:val="22"/>
        </w:rPr>
      </w:pPr>
      <w:r w:rsidRPr="00120B95">
        <w:rPr>
          <w:rStyle w:val="25"/>
          <w:b/>
          <w:bCs/>
          <w:color w:val="000000"/>
          <w:sz w:val="22"/>
          <w:szCs w:val="22"/>
        </w:rPr>
        <w:t xml:space="preserve">Контрольно-счетной палаты </w:t>
      </w:r>
      <w:r w:rsidR="00300683" w:rsidRPr="00120B95">
        <w:rPr>
          <w:rStyle w:val="25"/>
          <w:b/>
          <w:bCs/>
          <w:color w:val="000000"/>
          <w:sz w:val="22"/>
          <w:szCs w:val="22"/>
        </w:rPr>
        <w:t>города Фокино</w:t>
      </w:r>
      <w:r w:rsidR="003C6800" w:rsidRPr="00120B95">
        <w:rPr>
          <w:rStyle w:val="25"/>
          <w:b/>
          <w:bCs/>
          <w:color w:val="000000"/>
          <w:sz w:val="22"/>
          <w:szCs w:val="22"/>
        </w:rPr>
        <w:t xml:space="preserve">        Шкуркова В.Н</w:t>
      </w:r>
    </w:p>
    <w:sectPr w:rsidR="003C6800" w:rsidRPr="00120B95" w:rsidSect="00501328">
      <w:type w:val="continuous"/>
      <w:pgSz w:w="11909" w:h="16838"/>
      <w:pgMar w:top="1276" w:right="994" w:bottom="567" w:left="90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E01" w:rsidRDefault="00481E01">
      <w:r>
        <w:separator/>
      </w:r>
    </w:p>
  </w:endnote>
  <w:endnote w:type="continuationSeparator" w:id="0">
    <w:p w:rsidR="00481E01" w:rsidRDefault="0048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E01" w:rsidRDefault="00481E01">
      <w:r>
        <w:separator/>
      </w:r>
    </w:p>
  </w:footnote>
  <w:footnote w:type="continuationSeparator" w:id="0">
    <w:p w:rsidR="00481E01" w:rsidRDefault="00481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E01" w:rsidRDefault="00120B9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9.05pt;margin-top:36.1pt;width:11.75pt;height:9.6pt;z-index:-2516587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481E01" w:rsidRDefault="00481E01" w:rsidP="00501328">
                <w:pPr>
                  <w:pStyle w:val="11"/>
                  <w:shd w:val="clear" w:color="auto" w:fill="auto"/>
                  <w:spacing w:line="240" w:lineRule="auto"/>
                  <w:ind w:right="-150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20B95" w:rsidRPr="00120B95">
                  <w:rPr>
                    <w:rStyle w:val="a5"/>
                    <w:color w:val="000000"/>
                  </w:rPr>
                  <w:t>2</w:t>
                </w:r>
                <w:r>
                  <w:rPr>
                    <w:rStyle w:val="a5"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numFmt w:val="decimal"/>
      <w:lvlText w:val="1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1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1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1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1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1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1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1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1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numFmt w:val="decimal"/>
      <w:lvlText w:val="27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27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27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27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27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27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27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27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27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numFmt w:val="decimal"/>
      <w:lvlText w:val="2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2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2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2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2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2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2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2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2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3"/>
      <w:numFmt w:val="decimal"/>
      <w:lvlText w:val="45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45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45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45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45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45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45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45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45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4"/>
      <w:numFmt w:val="decimal"/>
      <w:lvlText w:val="86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86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86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86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86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86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86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86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86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5"/>
      <w:numFmt w:val="decimal"/>
      <w:lvlText w:val="95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95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5"/>
      <w:numFmt w:val="decimal"/>
      <w:lvlText w:val="95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"/>
      <w:numFmt w:val="decimal"/>
      <w:lvlText w:val="95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5"/>
      <w:numFmt w:val="decimal"/>
      <w:lvlText w:val="95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5"/>
      <w:numFmt w:val="decimal"/>
      <w:lvlText w:val="95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5"/>
      <w:numFmt w:val="decimal"/>
      <w:lvlText w:val="95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5"/>
      <w:numFmt w:val="decimal"/>
      <w:lvlText w:val="95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5"/>
      <w:numFmt w:val="decimal"/>
      <w:lvlText w:val="95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numFmt w:val="decimal"/>
      <w:lvlText w:val="5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5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5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5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5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5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5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5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5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numFmt w:val="decimal"/>
      <w:lvlText w:val="12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12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12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12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12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12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12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12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12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2"/>
      <w:numFmt w:val="decimal"/>
      <w:lvlText w:val="1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1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1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1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1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1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1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1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1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3"/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3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1"/>
      <w:numFmt w:val="decimal"/>
      <w:lvlText w:val="72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72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72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72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72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72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72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72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72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B"/>
    <w:multiLevelType w:val="multilevel"/>
    <w:tmpl w:val="0000003A"/>
    <w:lvl w:ilvl="0">
      <w:start w:val="3"/>
      <w:numFmt w:val="decimal"/>
      <w:lvlText w:val="4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4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4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4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4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4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4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4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4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3D"/>
    <w:multiLevelType w:val="multilevel"/>
    <w:tmpl w:val="0000003C"/>
    <w:lvl w:ilvl="0">
      <w:start w:val="2"/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3F"/>
    <w:multiLevelType w:val="multilevel"/>
    <w:tmpl w:val="0000003E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1"/>
    <w:multiLevelType w:val="multilevel"/>
    <w:tmpl w:val="00000040"/>
    <w:lvl w:ilvl="0">
      <w:start w:val="8"/>
      <w:numFmt w:val="decimal"/>
      <w:lvlText w:val="16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16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16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"/>
      <w:numFmt w:val="decimal"/>
      <w:lvlText w:val="16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"/>
      <w:numFmt w:val="decimal"/>
      <w:lvlText w:val="16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"/>
      <w:numFmt w:val="decimal"/>
      <w:lvlText w:val="16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8"/>
      <w:numFmt w:val="decimal"/>
      <w:lvlText w:val="16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8"/>
      <w:numFmt w:val="decimal"/>
      <w:lvlText w:val="16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8"/>
      <w:numFmt w:val="decimal"/>
      <w:lvlText w:val="16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43"/>
    <w:multiLevelType w:val="multilevel"/>
    <w:tmpl w:val="00000042"/>
    <w:lvl w:ilvl="0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5"/>
    <w:multiLevelType w:val="multilevel"/>
    <w:tmpl w:val="00000044"/>
    <w:lvl w:ilvl="0">
      <w:start w:val="6"/>
      <w:numFmt w:val="decimal"/>
      <w:lvlText w:val="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47"/>
    <w:multiLevelType w:val="multilevel"/>
    <w:tmpl w:val="00000046"/>
    <w:lvl w:ilvl="0">
      <w:start w:val="2"/>
      <w:numFmt w:val="decimal"/>
      <w:lvlText w:val="9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9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9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9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9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9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9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9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9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49"/>
    <w:multiLevelType w:val="multilevel"/>
    <w:tmpl w:val="00000048"/>
    <w:lvl w:ilvl="0">
      <w:start w:val="2"/>
      <w:numFmt w:val="decimal"/>
      <w:lvlText w:val="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4B"/>
    <w:multiLevelType w:val="multilevel"/>
    <w:tmpl w:val="0000004A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8" w15:restartNumberingAfterBreak="0">
    <w:nsid w:val="0000004D"/>
    <w:multiLevelType w:val="multilevel"/>
    <w:tmpl w:val="0000004C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39" w15:restartNumberingAfterBreak="0">
    <w:nsid w:val="0000004F"/>
    <w:multiLevelType w:val="multilevel"/>
    <w:tmpl w:val="0000004E"/>
    <w:lvl w:ilvl="0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51"/>
    <w:multiLevelType w:val="multilevel"/>
    <w:tmpl w:val="0000005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0000053"/>
    <w:multiLevelType w:val="multilevel"/>
    <w:tmpl w:val="00000052"/>
    <w:lvl w:ilvl="0">
      <w:start w:val="6"/>
      <w:numFmt w:val="decimal"/>
      <w:lvlText w:val="16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16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16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16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16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16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16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16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16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2" w15:restartNumberingAfterBreak="0">
    <w:nsid w:val="00000055"/>
    <w:multiLevelType w:val="multilevel"/>
    <w:tmpl w:val="00000054"/>
    <w:lvl w:ilvl="0">
      <w:start w:val="3"/>
      <w:numFmt w:val="decimal"/>
      <w:lvlText w:val="24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24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24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24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24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24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24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24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24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3" w15:restartNumberingAfterBreak="0">
    <w:nsid w:val="00000057"/>
    <w:multiLevelType w:val="multilevel"/>
    <w:tmpl w:val="00000056"/>
    <w:lvl w:ilvl="0">
      <w:start w:val="6"/>
      <w:numFmt w:val="decimal"/>
      <w:lvlText w:val="58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58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58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58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58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58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58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58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58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4" w15:restartNumberingAfterBreak="0">
    <w:nsid w:val="00000059"/>
    <w:multiLevelType w:val="multilevel"/>
    <w:tmpl w:val="00000058"/>
    <w:lvl w:ilvl="0">
      <w:start w:val="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5" w15:restartNumberingAfterBreak="0">
    <w:nsid w:val="0000005B"/>
    <w:multiLevelType w:val="multilevel"/>
    <w:tmpl w:val="0000005A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6" w15:restartNumberingAfterBreak="0">
    <w:nsid w:val="0000005D"/>
    <w:multiLevelType w:val="multilevel"/>
    <w:tmpl w:val="0000005C"/>
    <w:lvl w:ilvl="0">
      <w:start w:val="7"/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7" w15:restartNumberingAfterBreak="0">
    <w:nsid w:val="0000005F"/>
    <w:multiLevelType w:val="multilevel"/>
    <w:tmpl w:val="0000005E"/>
    <w:lvl w:ilvl="0">
      <w:start w:val="4"/>
      <w:numFmt w:val="decimal"/>
      <w:lvlText w:val="3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3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3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3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3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3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3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3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3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8" w15:restartNumberingAfterBreak="0">
    <w:nsid w:val="00000061"/>
    <w:multiLevelType w:val="multilevel"/>
    <w:tmpl w:val="00000060"/>
    <w:lvl w:ilvl="0">
      <w:start w:val="4"/>
      <w:numFmt w:val="decimal"/>
      <w:lvlText w:val="26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26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26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26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26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26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26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26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26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9" w15:restartNumberingAfterBreak="0">
    <w:nsid w:val="00000063"/>
    <w:multiLevelType w:val="multilevel"/>
    <w:tmpl w:val="00000062"/>
    <w:lvl w:ilvl="0">
      <w:start w:val="8"/>
      <w:numFmt w:val="decimal"/>
      <w:lvlText w:val="7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7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7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"/>
      <w:numFmt w:val="decimal"/>
      <w:lvlText w:val="7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"/>
      <w:numFmt w:val="decimal"/>
      <w:lvlText w:val="7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"/>
      <w:numFmt w:val="decimal"/>
      <w:lvlText w:val="7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8"/>
      <w:numFmt w:val="decimal"/>
      <w:lvlText w:val="7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8"/>
      <w:numFmt w:val="decimal"/>
      <w:lvlText w:val="7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8"/>
      <w:numFmt w:val="decimal"/>
      <w:lvlText w:val="7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0" w15:restartNumberingAfterBreak="0">
    <w:nsid w:val="00000065"/>
    <w:multiLevelType w:val="multilevel"/>
    <w:tmpl w:val="00000064"/>
    <w:lvl w:ilvl="0">
      <w:numFmt w:val="decimal"/>
      <w:lvlText w:val="3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3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3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3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3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3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3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3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numFmt w:val="decimal"/>
      <w:lvlText w:val="3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1" w15:restartNumberingAfterBreak="0">
    <w:nsid w:val="00000067"/>
    <w:multiLevelType w:val="multilevel"/>
    <w:tmpl w:val="00000066"/>
    <w:lvl w:ilvl="0">
      <w:start w:val="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2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3" w15:restartNumberingAfterBreak="0">
    <w:nsid w:val="0000006B"/>
    <w:multiLevelType w:val="multilevel"/>
    <w:tmpl w:val="0000006A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4" w15:restartNumberingAfterBreak="0">
    <w:nsid w:val="0B7E160A"/>
    <w:multiLevelType w:val="multilevel"/>
    <w:tmpl w:val="F5742970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D4F7B"/>
    <w:rsid w:val="00010A29"/>
    <w:rsid w:val="00044FC4"/>
    <w:rsid w:val="00054159"/>
    <w:rsid w:val="00066FB9"/>
    <w:rsid w:val="00080CE2"/>
    <w:rsid w:val="00080EC0"/>
    <w:rsid w:val="0008516D"/>
    <w:rsid w:val="00085AE3"/>
    <w:rsid w:val="0009779A"/>
    <w:rsid w:val="000B0391"/>
    <w:rsid w:val="000B039C"/>
    <w:rsid w:val="000B06AC"/>
    <w:rsid w:val="000B5C5C"/>
    <w:rsid w:val="000C18D8"/>
    <w:rsid w:val="000C2E75"/>
    <w:rsid w:val="000C3BAC"/>
    <w:rsid w:val="000D0CE9"/>
    <w:rsid w:val="000D20E2"/>
    <w:rsid w:val="000E15D2"/>
    <w:rsid w:val="000E1E84"/>
    <w:rsid w:val="000F3C84"/>
    <w:rsid w:val="001104B8"/>
    <w:rsid w:val="001156A3"/>
    <w:rsid w:val="00120B95"/>
    <w:rsid w:val="0012258D"/>
    <w:rsid w:val="001225D8"/>
    <w:rsid w:val="00125A7A"/>
    <w:rsid w:val="001308B6"/>
    <w:rsid w:val="00142196"/>
    <w:rsid w:val="0015164B"/>
    <w:rsid w:val="001538EA"/>
    <w:rsid w:val="001569F2"/>
    <w:rsid w:val="00166F1F"/>
    <w:rsid w:val="001713A9"/>
    <w:rsid w:val="001B0FBD"/>
    <w:rsid w:val="001D06F5"/>
    <w:rsid w:val="001D3937"/>
    <w:rsid w:val="001E297C"/>
    <w:rsid w:val="001E46C1"/>
    <w:rsid w:val="001F48C6"/>
    <w:rsid w:val="00203C85"/>
    <w:rsid w:val="00207248"/>
    <w:rsid w:val="0027618E"/>
    <w:rsid w:val="00276792"/>
    <w:rsid w:val="00284879"/>
    <w:rsid w:val="00284F6D"/>
    <w:rsid w:val="0029402B"/>
    <w:rsid w:val="002A25BB"/>
    <w:rsid w:val="002B56E1"/>
    <w:rsid w:val="002C67C6"/>
    <w:rsid w:val="002D6E3A"/>
    <w:rsid w:val="002F7F41"/>
    <w:rsid w:val="00300683"/>
    <w:rsid w:val="00317744"/>
    <w:rsid w:val="00344790"/>
    <w:rsid w:val="00382E98"/>
    <w:rsid w:val="00386A4D"/>
    <w:rsid w:val="003925BA"/>
    <w:rsid w:val="003933C6"/>
    <w:rsid w:val="00395CCE"/>
    <w:rsid w:val="003A3E07"/>
    <w:rsid w:val="003A5FDB"/>
    <w:rsid w:val="003C6800"/>
    <w:rsid w:val="003D54FA"/>
    <w:rsid w:val="003E477D"/>
    <w:rsid w:val="003F14CB"/>
    <w:rsid w:val="003F496E"/>
    <w:rsid w:val="004021F3"/>
    <w:rsid w:val="00403F6A"/>
    <w:rsid w:val="00417DDE"/>
    <w:rsid w:val="00431CF6"/>
    <w:rsid w:val="00433786"/>
    <w:rsid w:val="004442C1"/>
    <w:rsid w:val="004544B0"/>
    <w:rsid w:val="004615B5"/>
    <w:rsid w:val="00474CBE"/>
    <w:rsid w:val="00481E01"/>
    <w:rsid w:val="00485660"/>
    <w:rsid w:val="00494178"/>
    <w:rsid w:val="00495AED"/>
    <w:rsid w:val="004A3A5D"/>
    <w:rsid w:val="004C3181"/>
    <w:rsid w:val="004F1656"/>
    <w:rsid w:val="00501328"/>
    <w:rsid w:val="00503CEF"/>
    <w:rsid w:val="00511AC5"/>
    <w:rsid w:val="00515DF4"/>
    <w:rsid w:val="00534067"/>
    <w:rsid w:val="005824FD"/>
    <w:rsid w:val="00583F94"/>
    <w:rsid w:val="005859C3"/>
    <w:rsid w:val="005977AB"/>
    <w:rsid w:val="005B00E9"/>
    <w:rsid w:val="005B0ED3"/>
    <w:rsid w:val="005D5A4D"/>
    <w:rsid w:val="005E0147"/>
    <w:rsid w:val="005E2DC8"/>
    <w:rsid w:val="005E493F"/>
    <w:rsid w:val="0060019F"/>
    <w:rsid w:val="006100F3"/>
    <w:rsid w:val="00614C26"/>
    <w:rsid w:val="00623637"/>
    <w:rsid w:val="006276D6"/>
    <w:rsid w:val="00634222"/>
    <w:rsid w:val="0064718F"/>
    <w:rsid w:val="006545A2"/>
    <w:rsid w:val="00663EC7"/>
    <w:rsid w:val="00664F24"/>
    <w:rsid w:val="00673E36"/>
    <w:rsid w:val="006843F9"/>
    <w:rsid w:val="006A60EA"/>
    <w:rsid w:val="006E1C09"/>
    <w:rsid w:val="006E7D2B"/>
    <w:rsid w:val="007021AA"/>
    <w:rsid w:val="00711A2B"/>
    <w:rsid w:val="00715BCF"/>
    <w:rsid w:val="00740AC9"/>
    <w:rsid w:val="00746545"/>
    <w:rsid w:val="00751652"/>
    <w:rsid w:val="0077115B"/>
    <w:rsid w:val="00783B47"/>
    <w:rsid w:val="007B3E4C"/>
    <w:rsid w:val="007C502B"/>
    <w:rsid w:val="007D4F7B"/>
    <w:rsid w:val="007E7E46"/>
    <w:rsid w:val="00810688"/>
    <w:rsid w:val="008121C6"/>
    <w:rsid w:val="00833159"/>
    <w:rsid w:val="00843A4B"/>
    <w:rsid w:val="00857F7A"/>
    <w:rsid w:val="008725B1"/>
    <w:rsid w:val="00874C4D"/>
    <w:rsid w:val="008C6F9B"/>
    <w:rsid w:val="008F260F"/>
    <w:rsid w:val="00902281"/>
    <w:rsid w:val="00916AF7"/>
    <w:rsid w:val="0094492D"/>
    <w:rsid w:val="00957538"/>
    <w:rsid w:val="0099666E"/>
    <w:rsid w:val="009B7932"/>
    <w:rsid w:val="009B7D94"/>
    <w:rsid w:val="009C7ECA"/>
    <w:rsid w:val="009E683B"/>
    <w:rsid w:val="00A075D0"/>
    <w:rsid w:val="00A15F78"/>
    <w:rsid w:val="00A24605"/>
    <w:rsid w:val="00A3371F"/>
    <w:rsid w:val="00A46ADE"/>
    <w:rsid w:val="00A96CC4"/>
    <w:rsid w:val="00AA5D8F"/>
    <w:rsid w:val="00AB22B8"/>
    <w:rsid w:val="00AE6669"/>
    <w:rsid w:val="00B02B07"/>
    <w:rsid w:val="00B12F07"/>
    <w:rsid w:val="00B36C84"/>
    <w:rsid w:val="00B4304B"/>
    <w:rsid w:val="00B43DB1"/>
    <w:rsid w:val="00B54FF4"/>
    <w:rsid w:val="00B62123"/>
    <w:rsid w:val="00B664AD"/>
    <w:rsid w:val="00B70C32"/>
    <w:rsid w:val="00B7756A"/>
    <w:rsid w:val="00B77E88"/>
    <w:rsid w:val="00B839CF"/>
    <w:rsid w:val="00B86ECB"/>
    <w:rsid w:val="00B94BB1"/>
    <w:rsid w:val="00B96A0B"/>
    <w:rsid w:val="00BA1AE4"/>
    <w:rsid w:val="00BB51EE"/>
    <w:rsid w:val="00BD764B"/>
    <w:rsid w:val="00BE58BB"/>
    <w:rsid w:val="00BF0A7E"/>
    <w:rsid w:val="00BF6C60"/>
    <w:rsid w:val="00C1112D"/>
    <w:rsid w:val="00C20742"/>
    <w:rsid w:val="00C2544E"/>
    <w:rsid w:val="00C30616"/>
    <w:rsid w:val="00C4274C"/>
    <w:rsid w:val="00C5612E"/>
    <w:rsid w:val="00C60773"/>
    <w:rsid w:val="00C608C7"/>
    <w:rsid w:val="00C9129E"/>
    <w:rsid w:val="00CE3831"/>
    <w:rsid w:val="00CF1C3D"/>
    <w:rsid w:val="00D05E3C"/>
    <w:rsid w:val="00D11FE4"/>
    <w:rsid w:val="00D2543D"/>
    <w:rsid w:val="00D3083A"/>
    <w:rsid w:val="00D46F9F"/>
    <w:rsid w:val="00D6242A"/>
    <w:rsid w:val="00D72345"/>
    <w:rsid w:val="00D868FB"/>
    <w:rsid w:val="00DA35B7"/>
    <w:rsid w:val="00DB7BE0"/>
    <w:rsid w:val="00DC2FAC"/>
    <w:rsid w:val="00DE7167"/>
    <w:rsid w:val="00DF5C0F"/>
    <w:rsid w:val="00E12A84"/>
    <w:rsid w:val="00E3303F"/>
    <w:rsid w:val="00E449EF"/>
    <w:rsid w:val="00E515FF"/>
    <w:rsid w:val="00E66EB9"/>
    <w:rsid w:val="00E94401"/>
    <w:rsid w:val="00EA574A"/>
    <w:rsid w:val="00EA70E3"/>
    <w:rsid w:val="00EE06CD"/>
    <w:rsid w:val="00F34FFB"/>
    <w:rsid w:val="00F80914"/>
    <w:rsid w:val="00F91E50"/>
    <w:rsid w:val="00FB5740"/>
    <w:rsid w:val="00FB7F77"/>
    <w:rsid w:val="00FC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EFA25DF"/>
  <w15:docId w15:val="{E1810FB6-0910-42A4-A233-21A38839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6E1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56E1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2B56E1"/>
    <w:rPr>
      <w:rFonts w:ascii="Times New Roman" w:hAnsi="Times New Roman" w:cs="Times New Roman"/>
      <w:b/>
      <w:bCs/>
      <w:sz w:val="48"/>
      <w:szCs w:val="48"/>
      <w:u w:val="none"/>
    </w:rPr>
  </w:style>
  <w:style w:type="paragraph" w:customStyle="1" w:styleId="21">
    <w:name w:val="Основной текст (2)1"/>
    <w:basedOn w:val="a"/>
    <w:link w:val="2"/>
    <w:uiPriority w:val="99"/>
    <w:rsid w:val="002B56E1"/>
    <w:pPr>
      <w:shd w:val="clear" w:color="auto" w:fill="FFFFFF"/>
      <w:spacing w:before="4980" w:line="240" w:lineRule="atLeast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character" w:customStyle="1" w:styleId="13">
    <w:name w:val="Основной текст + 13"/>
    <w:aliases w:val="5 pt"/>
    <w:uiPriority w:val="99"/>
    <w:rsid w:val="002B56E1"/>
    <w:rPr>
      <w:rFonts w:ascii="Times New Roman" w:hAnsi="Times New Roman"/>
      <w:sz w:val="27"/>
      <w:u w:val="none"/>
    </w:rPr>
  </w:style>
  <w:style w:type="character" w:customStyle="1" w:styleId="2">
    <w:name w:val="Основной текст (2)_"/>
    <w:basedOn w:val="a0"/>
    <w:link w:val="21"/>
    <w:locked/>
    <w:rsid w:val="002B56E1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4">
    <w:name w:val="Колонтитул_"/>
    <w:basedOn w:val="a0"/>
    <w:link w:val="11"/>
    <w:uiPriority w:val="99"/>
    <w:locked/>
    <w:rsid w:val="002B56E1"/>
    <w:rPr>
      <w:rFonts w:ascii="Times New Roman" w:hAnsi="Times New Roman" w:cs="Times New Roman"/>
      <w:noProof/>
      <w:sz w:val="27"/>
      <w:szCs w:val="27"/>
      <w:u w:val="none"/>
    </w:rPr>
  </w:style>
  <w:style w:type="character" w:customStyle="1" w:styleId="a5">
    <w:name w:val="Колонтитул"/>
    <w:basedOn w:val="a4"/>
    <w:uiPriority w:val="99"/>
    <w:rsid w:val="002B56E1"/>
    <w:rPr>
      <w:rFonts w:ascii="Times New Roman" w:hAnsi="Times New Roman" w:cs="Times New Roman"/>
      <w:noProof/>
      <w:sz w:val="27"/>
      <w:szCs w:val="27"/>
      <w:u w:val="none"/>
    </w:rPr>
  </w:style>
  <w:style w:type="character" w:customStyle="1" w:styleId="20">
    <w:name w:val="Оглавление 2 Знак"/>
    <w:basedOn w:val="a0"/>
    <w:link w:val="22"/>
    <w:uiPriority w:val="99"/>
    <w:locked/>
    <w:rsid w:val="002B56E1"/>
    <w:rPr>
      <w:rFonts w:ascii="Times New Roman" w:hAnsi="Times New Roman" w:cs="Times New Roman"/>
      <w:sz w:val="26"/>
      <w:szCs w:val="26"/>
      <w:u w:val="none"/>
    </w:rPr>
  </w:style>
  <w:style w:type="character" w:customStyle="1" w:styleId="130">
    <w:name w:val="Оглавление + 13"/>
    <w:aliases w:val="5 pt4"/>
    <w:basedOn w:val="20"/>
    <w:uiPriority w:val="99"/>
    <w:rsid w:val="002B56E1"/>
    <w:rPr>
      <w:rFonts w:ascii="Times New Roman" w:hAnsi="Times New Roman" w:cs="Times New Roman"/>
      <w:sz w:val="27"/>
      <w:szCs w:val="27"/>
      <w:u w:val="none"/>
    </w:rPr>
  </w:style>
  <w:style w:type="character" w:customStyle="1" w:styleId="23">
    <w:name w:val="Заголовок №2_"/>
    <w:basedOn w:val="a0"/>
    <w:link w:val="210"/>
    <w:uiPriority w:val="99"/>
    <w:locked/>
    <w:rsid w:val="002B56E1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132">
    <w:name w:val="Основной текст + 132"/>
    <w:aliases w:val="5 pt3"/>
    <w:uiPriority w:val="99"/>
    <w:rsid w:val="002B56E1"/>
    <w:rPr>
      <w:rFonts w:ascii="Times New Roman" w:hAnsi="Times New Roman"/>
      <w:sz w:val="27"/>
      <w:u w:val="single"/>
    </w:rPr>
  </w:style>
  <w:style w:type="character" w:customStyle="1" w:styleId="2Exact">
    <w:name w:val="Основной текст (2) Exact"/>
    <w:basedOn w:val="a0"/>
    <w:uiPriority w:val="99"/>
    <w:rsid w:val="002B56E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0ptExact">
    <w:name w:val="Основной текст (2) + Интервал 0 pt Exact"/>
    <w:basedOn w:val="2"/>
    <w:uiPriority w:val="99"/>
    <w:rsid w:val="002B56E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rial">
    <w:name w:val="Основной текст + Arial"/>
    <w:aliases w:val="9,5 pt2,Полужирный"/>
    <w:uiPriority w:val="99"/>
    <w:rsid w:val="002B56E1"/>
    <w:rPr>
      <w:rFonts w:ascii="Arial" w:hAnsi="Arial"/>
      <w:b/>
      <w:sz w:val="19"/>
      <w:u w:val="none"/>
    </w:rPr>
  </w:style>
  <w:style w:type="character" w:customStyle="1" w:styleId="Arial1">
    <w:name w:val="Основной текст + Arial1"/>
    <w:aliases w:val="9 pt"/>
    <w:uiPriority w:val="99"/>
    <w:rsid w:val="002B56E1"/>
    <w:rPr>
      <w:rFonts w:ascii="Arial" w:hAnsi="Arial"/>
      <w:sz w:val="18"/>
      <w:u w:val="none"/>
    </w:rPr>
  </w:style>
  <w:style w:type="character" w:customStyle="1" w:styleId="14pt">
    <w:name w:val="Основной текст + 14 pt"/>
    <w:uiPriority w:val="99"/>
    <w:rsid w:val="002B56E1"/>
    <w:rPr>
      <w:rFonts w:ascii="Times New Roman" w:hAnsi="Times New Roman"/>
      <w:sz w:val="28"/>
      <w:u w:val="none"/>
    </w:rPr>
  </w:style>
  <w:style w:type="character" w:customStyle="1" w:styleId="14pt1">
    <w:name w:val="Основной текст + 14 pt1"/>
    <w:uiPriority w:val="99"/>
    <w:rsid w:val="002B56E1"/>
    <w:rPr>
      <w:rFonts w:ascii="Times New Roman" w:hAnsi="Times New Roman"/>
      <w:sz w:val="28"/>
      <w:u w:val="single"/>
    </w:rPr>
  </w:style>
  <w:style w:type="character" w:customStyle="1" w:styleId="24">
    <w:name w:val="Заголовок №2"/>
    <w:basedOn w:val="23"/>
    <w:uiPriority w:val="99"/>
    <w:rsid w:val="002B56E1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131">
    <w:name w:val="Основной текст + 131"/>
    <w:aliases w:val="5 pt1,Полужирный1"/>
    <w:uiPriority w:val="99"/>
    <w:rsid w:val="002B56E1"/>
    <w:rPr>
      <w:rFonts w:ascii="Times New Roman" w:hAnsi="Times New Roman"/>
      <w:b/>
      <w:sz w:val="27"/>
      <w:u w:val="none"/>
    </w:rPr>
  </w:style>
  <w:style w:type="character" w:customStyle="1" w:styleId="25">
    <w:name w:val="Основной текст (2)"/>
    <w:basedOn w:val="2"/>
    <w:uiPriority w:val="99"/>
    <w:rsid w:val="002B56E1"/>
    <w:rPr>
      <w:rFonts w:ascii="Times New Roman" w:hAnsi="Times New Roman" w:cs="Times New Roman"/>
      <w:b/>
      <w:bCs/>
      <w:sz w:val="27"/>
      <w:szCs w:val="27"/>
      <w:u w:val="none"/>
    </w:rPr>
  </w:style>
  <w:style w:type="paragraph" w:customStyle="1" w:styleId="10">
    <w:name w:val="Заголовок №1"/>
    <w:basedOn w:val="a"/>
    <w:link w:val="1"/>
    <w:uiPriority w:val="99"/>
    <w:rsid w:val="002B56E1"/>
    <w:pPr>
      <w:shd w:val="clear" w:color="auto" w:fill="FFFFFF"/>
      <w:spacing w:before="3180" w:after="180" w:line="830" w:lineRule="exact"/>
      <w:jc w:val="center"/>
      <w:outlineLvl w:val="0"/>
    </w:pPr>
    <w:rPr>
      <w:rFonts w:ascii="Times New Roman" w:hAnsi="Times New Roman" w:cs="Times New Roman"/>
      <w:b/>
      <w:bCs/>
      <w:color w:val="auto"/>
      <w:sz w:val="48"/>
      <w:szCs w:val="48"/>
    </w:rPr>
  </w:style>
  <w:style w:type="paragraph" w:styleId="a6">
    <w:name w:val="Body Text"/>
    <w:basedOn w:val="a"/>
    <w:link w:val="a7"/>
    <w:uiPriority w:val="99"/>
    <w:rsid w:val="002B56E1"/>
    <w:pPr>
      <w:shd w:val="clear" w:color="auto" w:fill="FFFFFF"/>
      <w:spacing w:before="180" w:after="4980" w:line="480" w:lineRule="exact"/>
      <w:jc w:val="center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2B56E1"/>
    <w:rPr>
      <w:rFonts w:cs="Courier New"/>
      <w:color w:val="000000"/>
    </w:rPr>
  </w:style>
  <w:style w:type="paragraph" w:customStyle="1" w:styleId="11">
    <w:name w:val="Колонтитул1"/>
    <w:basedOn w:val="a"/>
    <w:link w:val="a4"/>
    <w:uiPriority w:val="99"/>
    <w:rsid w:val="002B56E1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7"/>
      <w:szCs w:val="27"/>
    </w:rPr>
  </w:style>
  <w:style w:type="paragraph" w:styleId="22">
    <w:name w:val="toc 2"/>
    <w:basedOn w:val="a"/>
    <w:next w:val="a"/>
    <w:link w:val="20"/>
    <w:uiPriority w:val="99"/>
    <w:rsid w:val="002B56E1"/>
    <w:pPr>
      <w:shd w:val="clear" w:color="auto" w:fill="FFFFFF"/>
      <w:spacing w:line="480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210">
    <w:name w:val="Заголовок №21"/>
    <w:basedOn w:val="a"/>
    <w:link w:val="23"/>
    <w:uiPriority w:val="99"/>
    <w:rsid w:val="002B56E1"/>
    <w:pPr>
      <w:shd w:val="clear" w:color="auto" w:fill="FFFFFF"/>
      <w:spacing w:line="480" w:lineRule="exact"/>
      <w:ind w:firstLine="700"/>
      <w:jc w:val="both"/>
      <w:outlineLvl w:val="1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8">
    <w:name w:val="header"/>
    <w:basedOn w:val="a"/>
    <w:link w:val="a9"/>
    <w:uiPriority w:val="99"/>
    <w:semiHidden/>
    <w:unhideWhenUsed/>
    <w:rsid w:val="004337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433786"/>
    <w:rPr>
      <w:rFonts w:cs="Courier New"/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4337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433786"/>
    <w:rPr>
      <w:rFonts w:cs="Courier New"/>
      <w:color w:val="000000"/>
    </w:rPr>
  </w:style>
  <w:style w:type="paragraph" w:customStyle="1" w:styleId="paragraph">
    <w:name w:val="paragraph"/>
    <w:basedOn w:val="a"/>
    <w:rsid w:val="00B02B0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c">
    <w:name w:val="List Paragraph"/>
    <w:basedOn w:val="a"/>
    <w:uiPriority w:val="34"/>
    <w:qFormat/>
    <w:rsid w:val="005824FD"/>
    <w:pPr>
      <w:ind w:left="708"/>
    </w:pPr>
  </w:style>
  <w:style w:type="paragraph" w:styleId="ad">
    <w:name w:val="Normal (Web)"/>
    <w:basedOn w:val="a"/>
    <w:unhideWhenUsed/>
    <w:rsid w:val="0099666E"/>
    <w:pPr>
      <w:widowControl/>
      <w:spacing w:before="120"/>
      <w:ind w:firstLine="300"/>
      <w:jc w:val="both"/>
    </w:pPr>
    <w:rPr>
      <w:rFonts w:ascii="Times New Roman" w:hAnsi="Times New Roman" w:cs="Times New Roman"/>
      <w:color w:val="auto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E477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477D"/>
    <w:rPr>
      <w:rFonts w:ascii="Tahoma" w:hAnsi="Tahoma" w:cs="Tahoma"/>
      <w:color w:val="000000"/>
      <w:sz w:val="16"/>
      <w:szCs w:val="16"/>
    </w:rPr>
  </w:style>
  <w:style w:type="character" w:customStyle="1" w:styleId="3">
    <w:name w:val="Основной текст (3)_"/>
    <w:basedOn w:val="a0"/>
    <w:link w:val="30"/>
    <w:rsid w:val="00D05E3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D05E3C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05E3C"/>
    <w:rPr>
      <w:rFonts w:ascii="MS Gothic" w:eastAsia="MS Gothic" w:hAnsi="MS Gothic" w:cs="MS Gothic"/>
      <w:sz w:val="9"/>
      <w:szCs w:val="9"/>
      <w:shd w:val="clear" w:color="auto" w:fill="FFFFFF"/>
    </w:rPr>
  </w:style>
  <w:style w:type="character" w:customStyle="1" w:styleId="2CenturyGothic105pt">
    <w:name w:val="Основной текст (2) + Century Gothic;10;5 pt;Полужирный"/>
    <w:basedOn w:val="2"/>
    <w:rsid w:val="00D05E3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D05E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05E3C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40">
    <w:name w:val="Основной текст (4)"/>
    <w:basedOn w:val="a"/>
    <w:link w:val="4"/>
    <w:rsid w:val="00D05E3C"/>
    <w:pPr>
      <w:shd w:val="clear" w:color="auto" w:fill="FFFFFF"/>
      <w:spacing w:line="0" w:lineRule="atLeast"/>
    </w:pPr>
    <w:rPr>
      <w:rFonts w:ascii="MS Gothic" w:eastAsia="MS Gothic" w:hAnsi="MS Gothic" w:cs="MS Gothic"/>
      <w:color w:val="auto"/>
      <w:sz w:val="9"/>
      <w:szCs w:val="9"/>
    </w:rPr>
  </w:style>
  <w:style w:type="character" w:customStyle="1" w:styleId="FontStyle54">
    <w:name w:val="Font Style54"/>
    <w:basedOn w:val="a0"/>
    <w:uiPriority w:val="99"/>
    <w:rsid w:val="0034479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1CE6A-BB90-4FA4-9A76-9710789E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13</Pages>
  <Words>3692</Words>
  <Characters>21045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Жирякова</dc:creator>
  <cp:lastModifiedBy>user</cp:lastModifiedBy>
  <cp:revision>13</cp:revision>
  <cp:lastPrinted>2024-04-22T08:03:00Z</cp:lastPrinted>
  <dcterms:created xsi:type="dcterms:W3CDTF">2022-01-10T11:11:00Z</dcterms:created>
  <dcterms:modified xsi:type="dcterms:W3CDTF">2024-04-22T08:04:00Z</dcterms:modified>
</cp:coreProperties>
</file>