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535" w:rsidRPr="00534535" w:rsidRDefault="00534535" w:rsidP="00534535">
      <w:pPr>
        <w:suppressAutoHyphens w:val="0"/>
        <w:autoSpaceDE w:val="0"/>
        <w:autoSpaceDN w:val="0"/>
        <w:adjustRightInd w:val="0"/>
        <w:ind w:left="113" w:firstLine="0"/>
        <w:jc w:val="center"/>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Российская Федерация</w:t>
      </w:r>
    </w:p>
    <w:p w:rsidR="00534535" w:rsidRPr="00534535" w:rsidRDefault="00534535" w:rsidP="00534535">
      <w:pPr>
        <w:suppressAutoHyphens w:val="0"/>
        <w:autoSpaceDE w:val="0"/>
        <w:autoSpaceDN w:val="0"/>
        <w:adjustRightInd w:val="0"/>
        <w:ind w:firstLine="0"/>
        <w:jc w:val="center"/>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Брянская область</w:t>
      </w:r>
    </w:p>
    <w:p w:rsidR="00534535" w:rsidRPr="00534535" w:rsidRDefault="00534535" w:rsidP="00534535">
      <w:pPr>
        <w:suppressAutoHyphens w:val="0"/>
        <w:autoSpaceDE w:val="0"/>
        <w:autoSpaceDN w:val="0"/>
        <w:adjustRightInd w:val="0"/>
        <w:ind w:firstLine="0"/>
        <w:jc w:val="center"/>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АДМИНИСТРАЦИЯ ГОРОДА ФОКИНО</w:t>
      </w:r>
    </w:p>
    <w:p w:rsidR="00534535" w:rsidRPr="00534535" w:rsidRDefault="00534535" w:rsidP="00534535">
      <w:pPr>
        <w:suppressAutoHyphens w:val="0"/>
        <w:autoSpaceDE w:val="0"/>
        <w:autoSpaceDN w:val="0"/>
        <w:adjustRightInd w:val="0"/>
        <w:ind w:firstLine="0"/>
        <w:jc w:val="center"/>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(Администрация г. Фокино)</w:t>
      </w:r>
    </w:p>
    <w:p w:rsidR="00534535" w:rsidRPr="00534535" w:rsidRDefault="00534535" w:rsidP="00534535">
      <w:pPr>
        <w:suppressAutoHyphens w:val="0"/>
        <w:ind w:firstLine="0"/>
        <w:jc w:val="center"/>
        <w:rPr>
          <w:rFonts w:ascii="Times New Roman" w:eastAsia="Times New Roman" w:hAnsi="Times New Roman"/>
          <w:sz w:val="24"/>
          <w:szCs w:val="24"/>
          <w:lang w:eastAsia="ru-RU"/>
        </w:rPr>
      </w:pPr>
    </w:p>
    <w:p w:rsidR="00534535" w:rsidRPr="00534535" w:rsidRDefault="00534535" w:rsidP="00534535">
      <w:pPr>
        <w:suppressAutoHyphens w:val="0"/>
        <w:ind w:firstLine="0"/>
        <w:jc w:val="center"/>
        <w:rPr>
          <w:rFonts w:ascii="Times New Roman" w:eastAsia="Times New Roman" w:hAnsi="Times New Roman"/>
          <w:sz w:val="24"/>
          <w:szCs w:val="24"/>
          <w:lang w:eastAsia="ru-RU"/>
        </w:rPr>
      </w:pPr>
    </w:p>
    <w:p w:rsidR="00534535" w:rsidRPr="00534535" w:rsidRDefault="00534535" w:rsidP="00534535">
      <w:pPr>
        <w:suppressAutoHyphens w:val="0"/>
        <w:ind w:firstLine="0"/>
        <w:jc w:val="center"/>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 xml:space="preserve">ПОСТАНОВЛЕНИЕ </w:t>
      </w:r>
    </w:p>
    <w:p w:rsidR="00534535" w:rsidRPr="00534535" w:rsidRDefault="00534535" w:rsidP="00534535">
      <w:pPr>
        <w:suppressAutoHyphens w:val="0"/>
        <w:ind w:firstLine="0"/>
        <w:jc w:val="center"/>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 xml:space="preserve">    </w:t>
      </w:r>
    </w:p>
    <w:p w:rsidR="00534535" w:rsidRPr="00534535" w:rsidRDefault="00534535" w:rsidP="00534535">
      <w:pPr>
        <w:suppressAutoHyphens w:val="0"/>
        <w:ind w:firstLine="0"/>
        <w:jc w:val="left"/>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 xml:space="preserve">от  </w:t>
      </w:r>
      <w:r w:rsidR="00D835E2">
        <w:rPr>
          <w:rFonts w:ascii="Times New Roman" w:eastAsia="Times New Roman" w:hAnsi="Times New Roman"/>
          <w:sz w:val="24"/>
          <w:szCs w:val="24"/>
          <w:lang w:eastAsia="ru-RU"/>
        </w:rPr>
        <w:t>01 декабря</w:t>
      </w:r>
      <w:r w:rsidRPr="00534535">
        <w:rPr>
          <w:rFonts w:ascii="Times New Roman" w:eastAsia="Times New Roman" w:hAnsi="Times New Roman"/>
          <w:sz w:val="24"/>
          <w:szCs w:val="24"/>
          <w:lang w:eastAsia="ru-RU"/>
        </w:rPr>
        <w:t xml:space="preserve"> 2021 г. </w:t>
      </w:r>
      <w:r w:rsidRPr="00534535">
        <w:rPr>
          <w:rFonts w:ascii="Times New Roman" w:eastAsia="Times New Roman" w:hAnsi="Times New Roman"/>
          <w:sz w:val="24"/>
          <w:szCs w:val="24"/>
          <w:lang w:val="en-US" w:eastAsia="ru-RU"/>
        </w:rPr>
        <w:t>N</w:t>
      </w:r>
      <w:r w:rsidRPr="0053453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382380">
        <w:rPr>
          <w:rFonts w:ascii="Times New Roman" w:eastAsia="Times New Roman" w:hAnsi="Times New Roman"/>
          <w:sz w:val="24"/>
          <w:szCs w:val="24"/>
          <w:lang w:eastAsia="ru-RU"/>
        </w:rPr>
        <w:t>701</w:t>
      </w:r>
      <w:r w:rsidRPr="00534535">
        <w:rPr>
          <w:rFonts w:ascii="Times New Roman" w:eastAsia="Times New Roman" w:hAnsi="Times New Roman"/>
          <w:sz w:val="24"/>
          <w:szCs w:val="24"/>
          <w:lang w:eastAsia="ru-RU"/>
        </w:rPr>
        <w:t xml:space="preserve"> - </w:t>
      </w:r>
      <w:proofErr w:type="gramStart"/>
      <w:r w:rsidRPr="00534535">
        <w:rPr>
          <w:rFonts w:ascii="Times New Roman" w:eastAsia="Times New Roman" w:hAnsi="Times New Roman"/>
          <w:sz w:val="24"/>
          <w:szCs w:val="24"/>
          <w:lang w:eastAsia="ru-RU"/>
        </w:rPr>
        <w:t>П</w:t>
      </w:r>
      <w:proofErr w:type="gramEnd"/>
      <w:r w:rsidRPr="00534535">
        <w:rPr>
          <w:rFonts w:ascii="Times New Roman" w:eastAsia="Times New Roman" w:hAnsi="Times New Roman"/>
          <w:sz w:val="24"/>
          <w:szCs w:val="24"/>
          <w:lang w:eastAsia="ru-RU"/>
        </w:rPr>
        <w:t xml:space="preserve">                                                                                                   </w:t>
      </w:r>
    </w:p>
    <w:p w:rsidR="00534535" w:rsidRPr="00534535" w:rsidRDefault="00534535" w:rsidP="00534535">
      <w:pPr>
        <w:suppressAutoHyphens w:val="0"/>
        <w:autoSpaceDE w:val="0"/>
        <w:autoSpaceDN w:val="0"/>
        <w:adjustRightInd w:val="0"/>
        <w:ind w:firstLine="0"/>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 xml:space="preserve">        г. Фокино </w:t>
      </w:r>
    </w:p>
    <w:p w:rsidR="00534535" w:rsidRPr="00534535" w:rsidRDefault="00534535" w:rsidP="00534535">
      <w:pPr>
        <w:suppressAutoHyphens w:val="0"/>
        <w:autoSpaceDE w:val="0"/>
        <w:autoSpaceDN w:val="0"/>
        <w:adjustRightInd w:val="0"/>
        <w:ind w:firstLine="0"/>
        <w:jc w:val="center"/>
        <w:rPr>
          <w:rFonts w:ascii="Times New Roman" w:eastAsia="Times New Roman" w:hAnsi="Times New Roman"/>
          <w:b/>
          <w:bCs/>
          <w:sz w:val="24"/>
          <w:szCs w:val="24"/>
          <w:lang w:eastAsia="ru-RU"/>
        </w:rPr>
      </w:pPr>
    </w:p>
    <w:p w:rsidR="00534535" w:rsidRPr="00534535" w:rsidRDefault="00534535" w:rsidP="00534535">
      <w:pPr>
        <w:suppressAutoHyphens w:val="0"/>
        <w:autoSpaceDE w:val="0"/>
        <w:autoSpaceDN w:val="0"/>
        <w:adjustRightInd w:val="0"/>
        <w:ind w:firstLine="0"/>
        <w:jc w:val="center"/>
        <w:rPr>
          <w:rFonts w:ascii="Times New Roman" w:eastAsia="Times New Roman" w:hAnsi="Times New Roman"/>
          <w:sz w:val="24"/>
          <w:szCs w:val="24"/>
          <w:lang w:eastAsia="ru-RU"/>
        </w:rPr>
      </w:pPr>
    </w:p>
    <w:p w:rsidR="0038410D" w:rsidRPr="0038410D" w:rsidRDefault="0038410D" w:rsidP="0038410D">
      <w:pPr>
        <w:suppressAutoHyphens w:val="0"/>
        <w:autoSpaceDE w:val="0"/>
        <w:autoSpaceDN w:val="0"/>
        <w:adjustRightInd w:val="0"/>
        <w:ind w:firstLine="0"/>
        <w:jc w:val="left"/>
        <w:rPr>
          <w:rFonts w:ascii="Times New Roman" w:eastAsia="Times New Roman" w:hAnsi="Times New Roman"/>
          <w:sz w:val="24"/>
          <w:szCs w:val="24"/>
          <w:lang w:eastAsia="ru-RU"/>
        </w:rPr>
      </w:pPr>
      <w:r w:rsidRPr="0038410D">
        <w:rPr>
          <w:rFonts w:ascii="Times New Roman" w:eastAsia="Times New Roman" w:hAnsi="Times New Roman"/>
          <w:sz w:val="24"/>
          <w:szCs w:val="24"/>
          <w:lang w:eastAsia="ru-RU"/>
        </w:rPr>
        <w:t>Об утверждении методики расчета платы</w:t>
      </w:r>
    </w:p>
    <w:p w:rsidR="0038410D" w:rsidRPr="0038410D" w:rsidRDefault="0038410D" w:rsidP="0038410D">
      <w:pPr>
        <w:suppressAutoHyphens w:val="0"/>
        <w:autoSpaceDE w:val="0"/>
        <w:autoSpaceDN w:val="0"/>
        <w:adjustRightInd w:val="0"/>
        <w:ind w:firstLine="0"/>
        <w:jc w:val="left"/>
        <w:rPr>
          <w:rFonts w:ascii="Times New Roman" w:eastAsia="Times New Roman" w:hAnsi="Times New Roman"/>
          <w:sz w:val="24"/>
          <w:szCs w:val="24"/>
          <w:lang w:eastAsia="ru-RU"/>
        </w:rPr>
      </w:pPr>
      <w:r w:rsidRPr="0038410D">
        <w:rPr>
          <w:rFonts w:ascii="Times New Roman" w:eastAsia="Times New Roman" w:hAnsi="Times New Roman"/>
          <w:sz w:val="24"/>
          <w:szCs w:val="24"/>
          <w:lang w:eastAsia="ru-RU"/>
        </w:rPr>
        <w:t>за вырубку зеленых насаждений и исчисления</w:t>
      </w:r>
    </w:p>
    <w:p w:rsidR="0038410D" w:rsidRPr="0038410D" w:rsidRDefault="0038410D" w:rsidP="0038410D">
      <w:pPr>
        <w:suppressAutoHyphens w:val="0"/>
        <w:autoSpaceDE w:val="0"/>
        <w:autoSpaceDN w:val="0"/>
        <w:adjustRightInd w:val="0"/>
        <w:ind w:firstLine="0"/>
        <w:jc w:val="left"/>
        <w:rPr>
          <w:rFonts w:ascii="Times New Roman" w:eastAsia="Times New Roman" w:hAnsi="Times New Roman"/>
          <w:sz w:val="24"/>
          <w:szCs w:val="24"/>
          <w:lang w:eastAsia="ru-RU"/>
        </w:rPr>
      </w:pPr>
      <w:r w:rsidRPr="0038410D">
        <w:rPr>
          <w:rFonts w:ascii="Times New Roman" w:eastAsia="Times New Roman" w:hAnsi="Times New Roman"/>
          <w:sz w:val="24"/>
          <w:szCs w:val="24"/>
          <w:lang w:eastAsia="ru-RU"/>
        </w:rPr>
        <w:t>размера вреда, причиненного их уничтожением,</w:t>
      </w:r>
    </w:p>
    <w:p w:rsidR="0038410D" w:rsidRDefault="0038410D" w:rsidP="0038410D">
      <w:pPr>
        <w:suppressAutoHyphens w:val="0"/>
        <w:autoSpaceDE w:val="0"/>
        <w:autoSpaceDN w:val="0"/>
        <w:adjustRightInd w:val="0"/>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повреждением,</w:t>
      </w:r>
      <w:r w:rsidRPr="0038410D">
        <w:rPr>
          <w:rFonts w:ascii="Times New Roman" w:eastAsia="Times New Roman" w:hAnsi="Times New Roman"/>
          <w:sz w:val="24"/>
          <w:szCs w:val="24"/>
          <w:lang w:eastAsia="ru-RU"/>
        </w:rPr>
        <w:t xml:space="preserve"> на территории </w:t>
      </w:r>
      <w:r>
        <w:rPr>
          <w:rFonts w:ascii="Times New Roman" w:eastAsia="Times New Roman" w:hAnsi="Times New Roman"/>
          <w:sz w:val="24"/>
          <w:szCs w:val="24"/>
          <w:lang w:eastAsia="ru-RU"/>
        </w:rPr>
        <w:t>города Фокино</w:t>
      </w:r>
    </w:p>
    <w:p w:rsidR="00534535" w:rsidRPr="00534535" w:rsidRDefault="0038410D" w:rsidP="0038410D">
      <w:pPr>
        <w:suppressAutoHyphens w:val="0"/>
        <w:autoSpaceDE w:val="0"/>
        <w:autoSpaceDN w:val="0"/>
        <w:adjustRightInd w:val="0"/>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Брянской области</w:t>
      </w:r>
    </w:p>
    <w:p w:rsidR="00534535" w:rsidRPr="00534535" w:rsidRDefault="00534535" w:rsidP="00534535">
      <w:pPr>
        <w:suppressAutoHyphens w:val="0"/>
        <w:autoSpaceDE w:val="0"/>
        <w:autoSpaceDN w:val="0"/>
        <w:adjustRightInd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autoSpaceDE w:val="0"/>
        <w:autoSpaceDN w:val="0"/>
        <w:adjustRightInd w:val="0"/>
        <w:ind w:firstLine="0"/>
        <w:jc w:val="left"/>
        <w:rPr>
          <w:rFonts w:ascii="Times New Roman" w:eastAsia="Times New Roman" w:hAnsi="Times New Roman"/>
          <w:sz w:val="24"/>
          <w:szCs w:val="24"/>
          <w:lang w:eastAsia="ru-RU"/>
        </w:rPr>
      </w:pPr>
    </w:p>
    <w:p w:rsidR="00534535" w:rsidRPr="00534535" w:rsidRDefault="006E0F7D" w:rsidP="006E0F7D">
      <w:pPr>
        <w:widowControl w:val="0"/>
        <w:suppressAutoHyphens w:val="0"/>
        <w:autoSpaceDE w:val="0"/>
        <w:autoSpaceDN w:val="0"/>
        <w:adjustRightInd w:val="0"/>
        <w:ind w:firstLine="540"/>
        <w:rPr>
          <w:rFonts w:ascii="Times New Roman" w:eastAsia="Times New Roman" w:hAnsi="Times New Roman"/>
          <w:sz w:val="24"/>
          <w:szCs w:val="24"/>
          <w:lang w:eastAsia="ru-RU"/>
        </w:rPr>
      </w:pPr>
      <w:proofErr w:type="gramStart"/>
      <w:r w:rsidRPr="006E0F7D">
        <w:rPr>
          <w:rFonts w:ascii="Times New Roman" w:eastAsia="Times New Roman" w:hAnsi="Times New Roman"/>
          <w:sz w:val="24"/>
          <w:szCs w:val="24"/>
          <w:lang w:eastAsia="ru-RU"/>
        </w:rPr>
        <w:t xml:space="preserve">Руководствуясь Федеральными законами от 06.10.2003 № 131-ФЗ «Об общих принципах организации местного самоуправления в Российской Федерации», от 10.01.2002 № 7-ФЗ «Об охране окружающей среды», в целях сохранения зеленых насаждений и применения единой методики оценки экономического ущерба, возникающего в результате вырубки, повреждения или уничтожения зеленых насаждений и естественной растительности на территории </w:t>
      </w:r>
      <w:r>
        <w:rPr>
          <w:rFonts w:ascii="Times New Roman" w:eastAsia="Times New Roman" w:hAnsi="Times New Roman"/>
          <w:sz w:val="24"/>
          <w:szCs w:val="24"/>
          <w:lang w:eastAsia="ru-RU"/>
        </w:rPr>
        <w:t>города Фокино Брянской области</w:t>
      </w:r>
      <w:r w:rsidR="00534535" w:rsidRPr="00534535">
        <w:rPr>
          <w:rFonts w:ascii="Times New Roman" w:eastAsia="Times New Roman" w:hAnsi="Times New Roman"/>
          <w:sz w:val="24"/>
          <w:szCs w:val="24"/>
          <w:lang w:eastAsia="ru-RU"/>
        </w:rPr>
        <w:t>, администрация города Фокино</w:t>
      </w:r>
      <w:proofErr w:type="gramEnd"/>
    </w:p>
    <w:p w:rsidR="00534535" w:rsidRPr="00534535" w:rsidRDefault="00534535" w:rsidP="00534535">
      <w:pPr>
        <w:widowControl w:val="0"/>
        <w:suppressAutoHyphens w:val="0"/>
        <w:autoSpaceDE w:val="0"/>
        <w:autoSpaceDN w:val="0"/>
        <w:adjustRightInd w:val="0"/>
        <w:ind w:firstLine="540"/>
        <w:rPr>
          <w:rFonts w:ascii="Times New Roman" w:eastAsia="Times New Roman" w:hAnsi="Times New Roman"/>
          <w:sz w:val="24"/>
          <w:szCs w:val="24"/>
          <w:highlight w:val="yellow"/>
          <w:lang w:eastAsia="ru-RU"/>
        </w:rPr>
      </w:pPr>
    </w:p>
    <w:p w:rsidR="00534535" w:rsidRPr="00534535" w:rsidRDefault="00534535" w:rsidP="00534535">
      <w:pPr>
        <w:widowControl w:val="0"/>
        <w:suppressAutoHyphens w:val="0"/>
        <w:autoSpaceDE w:val="0"/>
        <w:autoSpaceDN w:val="0"/>
        <w:adjustRightInd w:val="0"/>
        <w:ind w:firstLine="540"/>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ПОСТАНОВЛЯЕТ</w:t>
      </w:r>
    </w:p>
    <w:p w:rsidR="00534535" w:rsidRPr="00534535" w:rsidRDefault="00534535" w:rsidP="00534535">
      <w:pPr>
        <w:widowControl w:val="0"/>
        <w:suppressAutoHyphens w:val="0"/>
        <w:autoSpaceDE w:val="0"/>
        <w:autoSpaceDN w:val="0"/>
        <w:adjustRightInd w:val="0"/>
        <w:ind w:firstLine="540"/>
        <w:rPr>
          <w:rFonts w:ascii="Times New Roman" w:eastAsia="Times New Roman" w:hAnsi="Times New Roman"/>
          <w:sz w:val="24"/>
          <w:szCs w:val="24"/>
          <w:lang w:eastAsia="ru-RU"/>
        </w:rPr>
      </w:pPr>
    </w:p>
    <w:p w:rsidR="00534535" w:rsidRPr="00534535" w:rsidRDefault="00534535" w:rsidP="00534535">
      <w:pPr>
        <w:widowControl w:val="0"/>
        <w:suppressAutoHyphens w:val="0"/>
        <w:autoSpaceDE w:val="0"/>
        <w:autoSpaceDN w:val="0"/>
        <w:adjustRightInd w:val="0"/>
        <w:ind w:firstLine="540"/>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 xml:space="preserve">1. </w:t>
      </w:r>
      <w:r w:rsidR="00783FFA" w:rsidRPr="00783FFA">
        <w:rPr>
          <w:rFonts w:ascii="Times New Roman" w:eastAsia="Times New Roman" w:hAnsi="Times New Roman"/>
          <w:sz w:val="24"/>
          <w:szCs w:val="24"/>
          <w:lang w:eastAsia="ru-RU"/>
        </w:rPr>
        <w:t xml:space="preserve">Утвердить </w:t>
      </w:r>
      <w:r w:rsidR="00783FFA">
        <w:rPr>
          <w:rFonts w:ascii="Times New Roman" w:eastAsia="Times New Roman" w:hAnsi="Times New Roman"/>
          <w:sz w:val="24"/>
          <w:szCs w:val="24"/>
          <w:lang w:eastAsia="ru-RU"/>
        </w:rPr>
        <w:t xml:space="preserve">прилагаемую </w:t>
      </w:r>
      <w:r w:rsidR="00783FFA" w:rsidRPr="00783FFA">
        <w:rPr>
          <w:rFonts w:ascii="Times New Roman" w:eastAsia="Times New Roman" w:hAnsi="Times New Roman"/>
          <w:sz w:val="24"/>
          <w:szCs w:val="24"/>
          <w:lang w:eastAsia="ru-RU"/>
        </w:rPr>
        <w:t xml:space="preserve">Методику расчета платы за вырубку зеленых насаждений и исчисления размера вреда, причиненного их уничтожением, повреждением, на территории </w:t>
      </w:r>
      <w:r w:rsidR="00783FFA">
        <w:rPr>
          <w:rFonts w:ascii="Times New Roman" w:eastAsia="Times New Roman" w:hAnsi="Times New Roman"/>
          <w:sz w:val="24"/>
          <w:szCs w:val="24"/>
          <w:lang w:eastAsia="ru-RU"/>
        </w:rPr>
        <w:t>города Фокино Брянской области</w:t>
      </w:r>
      <w:r w:rsidRPr="00534535">
        <w:rPr>
          <w:rFonts w:ascii="Times New Roman" w:eastAsia="Times New Roman" w:hAnsi="Times New Roman"/>
          <w:sz w:val="24"/>
          <w:szCs w:val="24"/>
          <w:lang w:eastAsia="ru-RU"/>
        </w:rPr>
        <w:t>.</w:t>
      </w:r>
    </w:p>
    <w:p w:rsidR="00534535" w:rsidRPr="00534535" w:rsidRDefault="00534535" w:rsidP="00534535">
      <w:pPr>
        <w:widowControl w:val="0"/>
        <w:suppressAutoHyphens w:val="0"/>
        <w:autoSpaceDE w:val="0"/>
        <w:autoSpaceDN w:val="0"/>
        <w:adjustRightInd w:val="0"/>
        <w:ind w:firstLine="540"/>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 xml:space="preserve">2. Опубликовать настоящее </w:t>
      </w:r>
      <w:r w:rsidR="00783FFA">
        <w:rPr>
          <w:rFonts w:ascii="Times New Roman" w:eastAsia="Times New Roman" w:hAnsi="Times New Roman"/>
          <w:sz w:val="24"/>
          <w:szCs w:val="24"/>
          <w:lang w:eastAsia="ru-RU"/>
        </w:rPr>
        <w:t>п</w:t>
      </w:r>
      <w:r w:rsidRPr="00534535">
        <w:rPr>
          <w:rFonts w:ascii="Times New Roman" w:eastAsia="Times New Roman" w:hAnsi="Times New Roman"/>
          <w:sz w:val="24"/>
          <w:szCs w:val="24"/>
          <w:lang w:eastAsia="ru-RU"/>
        </w:rPr>
        <w:t>остановление на официальном сайте администрации города Фокино в сети Интернет.</w:t>
      </w:r>
    </w:p>
    <w:p w:rsidR="00534535" w:rsidRPr="00534535" w:rsidRDefault="00783FFA" w:rsidP="00534535">
      <w:pPr>
        <w:widowControl w:val="0"/>
        <w:suppressAutoHyphens w:val="0"/>
        <w:autoSpaceDE w:val="0"/>
        <w:autoSpaceDN w:val="0"/>
        <w:adjustRightInd w:val="0"/>
        <w:ind w:firstLine="540"/>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534535" w:rsidRPr="00534535">
        <w:rPr>
          <w:rFonts w:ascii="Times New Roman" w:eastAsia="Times New Roman" w:hAnsi="Times New Roman"/>
          <w:sz w:val="24"/>
          <w:szCs w:val="24"/>
          <w:lang w:eastAsia="ru-RU"/>
        </w:rPr>
        <w:t xml:space="preserve">. </w:t>
      </w:r>
      <w:proofErr w:type="gramStart"/>
      <w:r w:rsidR="00534535" w:rsidRPr="00534535">
        <w:rPr>
          <w:rFonts w:ascii="Times New Roman" w:eastAsia="Times New Roman" w:hAnsi="Times New Roman"/>
          <w:sz w:val="24"/>
          <w:szCs w:val="24"/>
          <w:lang w:eastAsia="ru-RU"/>
        </w:rPr>
        <w:t>Контроль за</w:t>
      </w:r>
      <w:proofErr w:type="gramEnd"/>
      <w:r w:rsidR="00534535" w:rsidRPr="00534535">
        <w:rPr>
          <w:rFonts w:ascii="Times New Roman" w:eastAsia="Times New Roman" w:hAnsi="Times New Roman"/>
          <w:sz w:val="24"/>
          <w:szCs w:val="24"/>
          <w:lang w:eastAsia="ru-RU"/>
        </w:rPr>
        <w:t xml:space="preserve"> исполнением </w:t>
      </w:r>
      <w:r>
        <w:rPr>
          <w:rFonts w:ascii="Times New Roman" w:eastAsia="Times New Roman" w:hAnsi="Times New Roman"/>
          <w:sz w:val="24"/>
          <w:szCs w:val="24"/>
          <w:lang w:eastAsia="ru-RU"/>
        </w:rPr>
        <w:t xml:space="preserve"> настоящего п</w:t>
      </w:r>
      <w:r w:rsidR="00534535" w:rsidRPr="00534535">
        <w:rPr>
          <w:rFonts w:ascii="Times New Roman" w:eastAsia="Times New Roman" w:hAnsi="Times New Roman"/>
          <w:sz w:val="24"/>
          <w:szCs w:val="24"/>
          <w:lang w:eastAsia="ru-RU"/>
        </w:rPr>
        <w:t xml:space="preserve">остановления </w:t>
      </w:r>
      <w:r w:rsidR="008D5ACA">
        <w:rPr>
          <w:rFonts w:ascii="Times New Roman" w:eastAsia="Times New Roman" w:hAnsi="Times New Roman"/>
          <w:sz w:val="24"/>
          <w:szCs w:val="24"/>
          <w:lang w:eastAsia="ru-RU"/>
        </w:rPr>
        <w:t xml:space="preserve">возложить на заместителя главы </w:t>
      </w:r>
      <w:r w:rsidR="00602023">
        <w:rPr>
          <w:rFonts w:ascii="Times New Roman" w:eastAsia="Times New Roman" w:hAnsi="Times New Roman"/>
          <w:sz w:val="24"/>
          <w:szCs w:val="24"/>
          <w:lang w:eastAsia="ru-RU"/>
        </w:rPr>
        <w:t>администрации города Фокино Симкину М.А.</w:t>
      </w:r>
    </w:p>
    <w:p w:rsidR="00534535" w:rsidRPr="00534535" w:rsidRDefault="00534535" w:rsidP="00534535">
      <w:pPr>
        <w:widowControl w:val="0"/>
        <w:suppressAutoHyphens w:val="0"/>
        <w:autoSpaceDE w:val="0"/>
        <w:autoSpaceDN w:val="0"/>
        <w:adjustRightInd w:val="0"/>
        <w:ind w:firstLine="540"/>
        <w:rPr>
          <w:rFonts w:ascii="Times New Roman" w:eastAsia="Times New Roman" w:hAnsi="Times New Roman"/>
          <w:sz w:val="24"/>
          <w:szCs w:val="24"/>
          <w:lang w:eastAsia="ru-RU"/>
        </w:rPr>
      </w:pPr>
    </w:p>
    <w:p w:rsidR="0038410D" w:rsidRPr="0038410D" w:rsidRDefault="0038410D" w:rsidP="0038410D">
      <w:pPr>
        <w:suppressAutoHyphens w:val="0"/>
        <w:ind w:firstLine="0"/>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38410D" w:rsidP="00534535">
      <w:pPr>
        <w:suppressAutoHyphens w:val="0"/>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534535" w:rsidRPr="00534535">
        <w:rPr>
          <w:rFonts w:ascii="Times New Roman" w:eastAsia="Times New Roman" w:hAnsi="Times New Roman"/>
          <w:sz w:val="24"/>
          <w:szCs w:val="24"/>
          <w:lang w:eastAsia="ru-RU"/>
        </w:rPr>
        <w:t>лав</w:t>
      </w:r>
      <w:r>
        <w:rPr>
          <w:rFonts w:ascii="Times New Roman" w:eastAsia="Times New Roman" w:hAnsi="Times New Roman"/>
          <w:sz w:val="24"/>
          <w:szCs w:val="24"/>
          <w:lang w:eastAsia="ru-RU"/>
        </w:rPr>
        <w:t>а</w:t>
      </w:r>
      <w:r w:rsidR="00534535" w:rsidRPr="00534535">
        <w:rPr>
          <w:rFonts w:ascii="Times New Roman" w:eastAsia="Times New Roman" w:hAnsi="Times New Roman"/>
          <w:sz w:val="24"/>
          <w:szCs w:val="24"/>
          <w:lang w:eastAsia="ru-RU"/>
        </w:rPr>
        <w:t xml:space="preserve"> администрации                                                           </w:t>
      </w:r>
      <w:r>
        <w:rPr>
          <w:rFonts w:ascii="Times New Roman" w:eastAsia="Times New Roman" w:hAnsi="Times New Roman"/>
          <w:sz w:val="24"/>
          <w:szCs w:val="24"/>
          <w:lang w:eastAsia="ru-RU"/>
        </w:rPr>
        <w:t>Н.С.</w:t>
      </w:r>
      <w:r w:rsidR="006523FD">
        <w:rPr>
          <w:rFonts w:ascii="Times New Roman" w:eastAsia="Times New Roman" w:hAnsi="Times New Roman"/>
          <w:sz w:val="24"/>
          <w:szCs w:val="24"/>
          <w:lang w:eastAsia="ru-RU"/>
        </w:rPr>
        <w:t xml:space="preserve"> </w:t>
      </w:r>
      <w:bookmarkStart w:id="0" w:name="_GoBack"/>
      <w:bookmarkEnd w:id="0"/>
      <w:r>
        <w:rPr>
          <w:rFonts w:ascii="Times New Roman" w:eastAsia="Times New Roman" w:hAnsi="Times New Roman"/>
          <w:sz w:val="24"/>
          <w:szCs w:val="24"/>
          <w:lang w:eastAsia="ru-RU"/>
        </w:rPr>
        <w:t>Гришина</w:t>
      </w:r>
      <w:r w:rsidR="00534535" w:rsidRPr="00534535">
        <w:rPr>
          <w:rFonts w:ascii="Times New Roman" w:eastAsia="Times New Roman" w:hAnsi="Times New Roman"/>
          <w:sz w:val="24"/>
          <w:szCs w:val="24"/>
          <w:lang w:eastAsia="ru-RU"/>
        </w:rPr>
        <w:t xml:space="preserve">                                  </w:t>
      </w: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Default="00534535" w:rsidP="00534535">
      <w:pPr>
        <w:suppressAutoHyphens w:val="0"/>
        <w:ind w:firstLine="0"/>
        <w:jc w:val="left"/>
        <w:rPr>
          <w:rFonts w:ascii="Times New Roman" w:eastAsia="Times New Roman" w:hAnsi="Times New Roman"/>
          <w:sz w:val="24"/>
          <w:szCs w:val="24"/>
          <w:lang w:eastAsia="ru-RU"/>
        </w:rPr>
      </w:pPr>
    </w:p>
    <w:p w:rsidR="00602023" w:rsidRDefault="00602023" w:rsidP="00534535">
      <w:pPr>
        <w:suppressAutoHyphens w:val="0"/>
        <w:ind w:firstLine="0"/>
        <w:jc w:val="left"/>
        <w:rPr>
          <w:rFonts w:ascii="Times New Roman" w:eastAsia="Times New Roman" w:hAnsi="Times New Roman"/>
          <w:sz w:val="24"/>
          <w:szCs w:val="24"/>
          <w:lang w:eastAsia="ru-RU"/>
        </w:rPr>
      </w:pPr>
    </w:p>
    <w:p w:rsidR="00602023" w:rsidRDefault="00602023" w:rsidP="00534535">
      <w:pPr>
        <w:suppressAutoHyphens w:val="0"/>
        <w:ind w:firstLine="0"/>
        <w:jc w:val="left"/>
        <w:rPr>
          <w:rFonts w:ascii="Times New Roman" w:eastAsia="Times New Roman" w:hAnsi="Times New Roman"/>
          <w:sz w:val="24"/>
          <w:szCs w:val="24"/>
          <w:lang w:eastAsia="ru-RU"/>
        </w:rPr>
      </w:pPr>
    </w:p>
    <w:p w:rsidR="00602023" w:rsidRDefault="00602023" w:rsidP="00534535">
      <w:pPr>
        <w:suppressAutoHyphens w:val="0"/>
        <w:ind w:firstLine="0"/>
        <w:jc w:val="left"/>
        <w:rPr>
          <w:rFonts w:ascii="Times New Roman" w:eastAsia="Times New Roman" w:hAnsi="Times New Roman"/>
          <w:sz w:val="24"/>
          <w:szCs w:val="24"/>
          <w:lang w:eastAsia="ru-RU"/>
        </w:rPr>
      </w:pPr>
    </w:p>
    <w:p w:rsidR="00602023" w:rsidRDefault="00602023" w:rsidP="00534535">
      <w:pPr>
        <w:suppressAutoHyphens w:val="0"/>
        <w:ind w:firstLine="0"/>
        <w:jc w:val="left"/>
        <w:rPr>
          <w:rFonts w:ascii="Times New Roman" w:eastAsia="Times New Roman" w:hAnsi="Times New Roman"/>
          <w:sz w:val="24"/>
          <w:szCs w:val="24"/>
          <w:lang w:eastAsia="ru-RU"/>
        </w:rPr>
      </w:pPr>
    </w:p>
    <w:p w:rsidR="00602023" w:rsidRDefault="00602023" w:rsidP="00534535">
      <w:pPr>
        <w:suppressAutoHyphens w:val="0"/>
        <w:ind w:firstLine="0"/>
        <w:jc w:val="left"/>
        <w:rPr>
          <w:rFonts w:ascii="Times New Roman" w:eastAsia="Times New Roman" w:hAnsi="Times New Roman"/>
          <w:sz w:val="24"/>
          <w:szCs w:val="24"/>
          <w:lang w:eastAsia="ru-RU"/>
        </w:rPr>
      </w:pPr>
    </w:p>
    <w:p w:rsidR="00602023" w:rsidRPr="00534535" w:rsidRDefault="00602023"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8D5ACA" w:rsidRDefault="008D5ACA" w:rsidP="008D5ACA">
      <w:pPr>
        <w:suppressAutoHyphens w:val="0"/>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Заместитель главы администрации </w:t>
      </w:r>
    </w:p>
    <w:p w:rsidR="008D5ACA" w:rsidRPr="00534535" w:rsidRDefault="008D5ACA" w:rsidP="008D5ACA">
      <w:pPr>
        <w:suppressAutoHyphens w:val="0"/>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города Фокино</w:t>
      </w:r>
    </w:p>
    <w:p w:rsidR="008D5ACA" w:rsidRPr="00534535" w:rsidRDefault="008D5ACA" w:rsidP="008D5ACA">
      <w:pPr>
        <w:suppressAutoHyphens w:val="0"/>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М.А.Симкина</w:t>
      </w:r>
    </w:p>
    <w:p w:rsidR="008D5ACA" w:rsidRPr="00534535" w:rsidRDefault="008D5ACA" w:rsidP="008D5ACA">
      <w:pPr>
        <w:suppressAutoHyphens w:val="0"/>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4-76-34</w:t>
      </w: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roofErr w:type="gramStart"/>
      <w:r w:rsidRPr="00534535">
        <w:rPr>
          <w:rFonts w:ascii="Times New Roman" w:eastAsia="Times New Roman" w:hAnsi="Times New Roman"/>
          <w:sz w:val="24"/>
          <w:szCs w:val="24"/>
          <w:lang w:eastAsia="ru-RU"/>
        </w:rPr>
        <w:t xml:space="preserve">Начальник отдела (отдел экономики, </w:t>
      </w:r>
      <w:proofErr w:type="gramEnd"/>
    </w:p>
    <w:p w:rsidR="00534535" w:rsidRPr="00534535" w:rsidRDefault="00534535" w:rsidP="00534535">
      <w:pPr>
        <w:suppressAutoHyphens w:val="0"/>
        <w:ind w:firstLine="0"/>
        <w:jc w:val="left"/>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жилищно-коммунального хозяйства,</w:t>
      </w:r>
    </w:p>
    <w:p w:rsidR="00534535" w:rsidRPr="00534535" w:rsidRDefault="00534535" w:rsidP="00534535">
      <w:pPr>
        <w:suppressAutoHyphens w:val="0"/>
        <w:ind w:firstLine="0"/>
        <w:jc w:val="left"/>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благоустройства и транспорта)</w:t>
      </w:r>
    </w:p>
    <w:p w:rsidR="00534535" w:rsidRPr="00534535" w:rsidRDefault="00534535" w:rsidP="00534535">
      <w:pPr>
        <w:suppressAutoHyphens w:val="0"/>
        <w:ind w:firstLine="0"/>
        <w:jc w:val="left"/>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Е. Н. Калинина</w:t>
      </w:r>
    </w:p>
    <w:p w:rsidR="00534535" w:rsidRPr="00534535" w:rsidRDefault="00534535" w:rsidP="00534535">
      <w:pPr>
        <w:suppressAutoHyphens w:val="0"/>
        <w:ind w:firstLine="0"/>
        <w:jc w:val="left"/>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4-78-65</w:t>
      </w: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roofErr w:type="gramStart"/>
      <w:r w:rsidRPr="00534535">
        <w:rPr>
          <w:rFonts w:ascii="Times New Roman" w:eastAsia="Times New Roman" w:hAnsi="Times New Roman"/>
          <w:sz w:val="24"/>
          <w:szCs w:val="24"/>
          <w:lang w:eastAsia="ru-RU"/>
        </w:rPr>
        <w:t>Начальник отдела (отдел юридической</w:t>
      </w:r>
      <w:proofErr w:type="gramEnd"/>
    </w:p>
    <w:p w:rsidR="00534535" w:rsidRPr="00534535" w:rsidRDefault="00534535" w:rsidP="00534535">
      <w:pPr>
        <w:suppressAutoHyphens w:val="0"/>
        <w:ind w:firstLine="0"/>
        <w:jc w:val="left"/>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 xml:space="preserve"> и кадровой работы)</w:t>
      </w:r>
    </w:p>
    <w:p w:rsidR="00534535" w:rsidRPr="00534535" w:rsidRDefault="00534535" w:rsidP="00534535">
      <w:pPr>
        <w:suppressAutoHyphens w:val="0"/>
        <w:ind w:firstLine="0"/>
        <w:jc w:val="left"/>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Н.А.Трошина</w:t>
      </w:r>
    </w:p>
    <w:p w:rsidR="00534535" w:rsidRPr="00534535" w:rsidRDefault="00534535" w:rsidP="00534535">
      <w:pPr>
        <w:suppressAutoHyphens w:val="0"/>
        <w:ind w:firstLine="0"/>
        <w:jc w:val="left"/>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4-74-30</w:t>
      </w: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Калинина Е.Н.</w:t>
      </w:r>
    </w:p>
    <w:p w:rsidR="00534535" w:rsidRPr="00534535" w:rsidRDefault="00534535" w:rsidP="00534535">
      <w:pPr>
        <w:suppressAutoHyphens w:val="0"/>
        <w:ind w:firstLine="0"/>
        <w:jc w:val="left"/>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4-78-65</w:t>
      </w:r>
    </w:p>
    <w:p w:rsidR="00534535" w:rsidRPr="00534535" w:rsidRDefault="00534535" w:rsidP="00534535">
      <w:pPr>
        <w:suppressAutoHyphens w:val="0"/>
        <w:ind w:firstLine="18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534535" w:rsidRPr="00534535" w:rsidRDefault="00534535" w:rsidP="00534535">
      <w:pPr>
        <w:suppressAutoHyphens w:val="0"/>
        <w:ind w:firstLine="0"/>
        <w:jc w:val="left"/>
        <w:rPr>
          <w:rFonts w:ascii="Times New Roman" w:eastAsia="Times New Roman" w:hAnsi="Times New Roman"/>
          <w:sz w:val="24"/>
          <w:szCs w:val="24"/>
          <w:lang w:eastAsia="ru-RU"/>
        </w:rPr>
      </w:pPr>
    </w:p>
    <w:p w:rsidR="00EB3380" w:rsidRDefault="00EB3380" w:rsidP="00534535">
      <w:pPr>
        <w:widowControl w:val="0"/>
        <w:suppressAutoHyphens w:val="0"/>
        <w:autoSpaceDE w:val="0"/>
        <w:autoSpaceDN w:val="0"/>
        <w:adjustRightInd w:val="0"/>
        <w:ind w:left="6946" w:firstLine="0"/>
        <w:jc w:val="right"/>
        <w:rPr>
          <w:rFonts w:ascii="Times New Roman" w:eastAsia="Times New Roman" w:hAnsi="Times New Roman"/>
          <w:sz w:val="24"/>
          <w:szCs w:val="24"/>
          <w:lang w:eastAsia="ru-RU"/>
        </w:rPr>
      </w:pPr>
    </w:p>
    <w:p w:rsidR="00534535" w:rsidRPr="00534535" w:rsidRDefault="00534535" w:rsidP="00534535">
      <w:pPr>
        <w:widowControl w:val="0"/>
        <w:suppressAutoHyphens w:val="0"/>
        <w:autoSpaceDE w:val="0"/>
        <w:autoSpaceDN w:val="0"/>
        <w:adjustRightInd w:val="0"/>
        <w:ind w:left="6946" w:firstLine="0"/>
        <w:jc w:val="right"/>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 xml:space="preserve">Приложение </w:t>
      </w:r>
    </w:p>
    <w:p w:rsidR="00534535" w:rsidRPr="00534535" w:rsidRDefault="00534535" w:rsidP="00534535">
      <w:pPr>
        <w:widowControl w:val="0"/>
        <w:suppressAutoHyphens w:val="0"/>
        <w:autoSpaceDE w:val="0"/>
        <w:autoSpaceDN w:val="0"/>
        <w:adjustRightInd w:val="0"/>
        <w:ind w:left="6946" w:firstLine="0"/>
        <w:jc w:val="right"/>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к постановлению администрации г.Фокино</w:t>
      </w:r>
    </w:p>
    <w:p w:rsidR="00534535" w:rsidRPr="00534535" w:rsidRDefault="00534535" w:rsidP="00534535">
      <w:pPr>
        <w:widowControl w:val="0"/>
        <w:suppressAutoHyphens w:val="0"/>
        <w:autoSpaceDE w:val="0"/>
        <w:autoSpaceDN w:val="0"/>
        <w:adjustRightInd w:val="0"/>
        <w:ind w:left="6946" w:firstLine="0"/>
        <w:jc w:val="right"/>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 xml:space="preserve">от  </w:t>
      </w:r>
      <w:r w:rsidR="00DE4BF2">
        <w:rPr>
          <w:rFonts w:ascii="Times New Roman" w:eastAsia="Times New Roman" w:hAnsi="Times New Roman"/>
          <w:sz w:val="24"/>
          <w:szCs w:val="24"/>
          <w:lang w:eastAsia="ru-RU"/>
        </w:rPr>
        <w:t>01</w:t>
      </w:r>
      <w:r w:rsidRPr="00534535">
        <w:rPr>
          <w:rFonts w:ascii="Times New Roman" w:eastAsia="Times New Roman" w:hAnsi="Times New Roman"/>
          <w:sz w:val="24"/>
          <w:szCs w:val="24"/>
          <w:lang w:eastAsia="ru-RU"/>
        </w:rPr>
        <w:t>.1</w:t>
      </w:r>
      <w:r w:rsidR="00DE4BF2">
        <w:rPr>
          <w:rFonts w:ascii="Times New Roman" w:eastAsia="Times New Roman" w:hAnsi="Times New Roman"/>
          <w:sz w:val="24"/>
          <w:szCs w:val="24"/>
          <w:lang w:eastAsia="ru-RU"/>
        </w:rPr>
        <w:t>2</w:t>
      </w:r>
      <w:r w:rsidRPr="00534535">
        <w:rPr>
          <w:rFonts w:ascii="Times New Roman" w:eastAsia="Times New Roman" w:hAnsi="Times New Roman"/>
          <w:sz w:val="24"/>
          <w:szCs w:val="24"/>
          <w:lang w:eastAsia="ru-RU"/>
        </w:rPr>
        <w:t xml:space="preserve">.2021г  </w:t>
      </w:r>
      <w:r w:rsidRPr="00534535">
        <w:rPr>
          <w:rFonts w:ascii="Times New Roman" w:eastAsia="Times New Roman" w:hAnsi="Times New Roman"/>
          <w:sz w:val="24"/>
          <w:szCs w:val="24"/>
          <w:lang w:val="en-US" w:eastAsia="ru-RU"/>
        </w:rPr>
        <w:t>N</w:t>
      </w:r>
      <w:r w:rsidRPr="00534535">
        <w:rPr>
          <w:rFonts w:ascii="Times New Roman" w:eastAsia="Times New Roman" w:hAnsi="Times New Roman"/>
          <w:sz w:val="24"/>
          <w:szCs w:val="24"/>
          <w:lang w:eastAsia="ru-RU"/>
        </w:rPr>
        <w:t xml:space="preserve"> </w:t>
      </w:r>
      <w:r w:rsidR="00A52908">
        <w:rPr>
          <w:rFonts w:ascii="Times New Roman" w:eastAsia="Times New Roman" w:hAnsi="Times New Roman"/>
          <w:sz w:val="24"/>
          <w:szCs w:val="24"/>
          <w:lang w:eastAsia="ru-RU"/>
        </w:rPr>
        <w:t xml:space="preserve"> </w:t>
      </w:r>
      <w:r w:rsidR="00DF27B6">
        <w:rPr>
          <w:rFonts w:ascii="Times New Roman" w:eastAsia="Times New Roman" w:hAnsi="Times New Roman"/>
          <w:sz w:val="24"/>
          <w:szCs w:val="24"/>
          <w:lang w:eastAsia="ru-RU"/>
        </w:rPr>
        <w:t>701</w:t>
      </w:r>
      <w:r w:rsidRPr="00534535">
        <w:rPr>
          <w:rFonts w:ascii="Times New Roman" w:eastAsia="Times New Roman" w:hAnsi="Times New Roman"/>
          <w:sz w:val="24"/>
          <w:szCs w:val="24"/>
          <w:lang w:eastAsia="ru-RU"/>
        </w:rPr>
        <w:t xml:space="preserve"> -</w:t>
      </w:r>
      <w:proofErr w:type="gramStart"/>
      <w:r w:rsidRPr="00534535">
        <w:rPr>
          <w:rFonts w:ascii="Times New Roman" w:eastAsia="Times New Roman" w:hAnsi="Times New Roman"/>
          <w:sz w:val="24"/>
          <w:szCs w:val="24"/>
          <w:lang w:eastAsia="ru-RU"/>
        </w:rPr>
        <w:t>П</w:t>
      </w:r>
      <w:proofErr w:type="gramEnd"/>
      <w:r w:rsidRPr="00534535">
        <w:rPr>
          <w:rFonts w:ascii="Times New Roman" w:eastAsia="Times New Roman" w:hAnsi="Times New Roman"/>
          <w:sz w:val="24"/>
          <w:szCs w:val="24"/>
          <w:lang w:eastAsia="ru-RU"/>
        </w:rPr>
        <w:t xml:space="preserve">    </w:t>
      </w:r>
    </w:p>
    <w:p w:rsidR="00534535" w:rsidRPr="00534535" w:rsidRDefault="00534535" w:rsidP="00534535">
      <w:pPr>
        <w:widowControl w:val="0"/>
        <w:suppressAutoHyphens w:val="0"/>
        <w:autoSpaceDE w:val="0"/>
        <w:autoSpaceDN w:val="0"/>
        <w:adjustRightInd w:val="0"/>
        <w:ind w:left="6946" w:firstLine="0"/>
        <w:jc w:val="right"/>
        <w:outlineLvl w:val="0"/>
        <w:rPr>
          <w:rFonts w:ascii="Times New Roman" w:eastAsia="Times New Roman" w:hAnsi="Times New Roman"/>
          <w:sz w:val="24"/>
          <w:szCs w:val="24"/>
          <w:lang w:eastAsia="ru-RU"/>
        </w:rPr>
      </w:pPr>
    </w:p>
    <w:p w:rsidR="00534535" w:rsidRPr="00534535" w:rsidRDefault="00534535" w:rsidP="00534535">
      <w:pPr>
        <w:widowControl w:val="0"/>
        <w:suppressAutoHyphens w:val="0"/>
        <w:autoSpaceDE w:val="0"/>
        <w:autoSpaceDN w:val="0"/>
        <w:adjustRightInd w:val="0"/>
        <w:ind w:left="6946" w:firstLine="0"/>
        <w:jc w:val="right"/>
        <w:outlineLvl w:val="0"/>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Утверждена</w:t>
      </w:r>
    </w:p>
    <w:p w:rsidR="00534535" w:rsidRPr="00534535" w:rsidRDefault="00534535" w:rsidP="00534535">
      <w:pPr>
        <w:widowControl w:val="0"/>
        <w:suppressAutoHyphens w:val="0"/>
        <w:autoSpaceDE w:val="0"/>
        <w:autoSpaceDN w:val="0"/>
        <w:adjustRightInd w:val="0"/>
        <w:ind w:left="6946" w:firstLine="0"/>
        <w:jc w:val="right"/>
        <w:outlineLvl w:val="0"/>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 xml:space="preserve"> постановлением</w:t>
      </w:r>
    </w:p>
    <w:p w:rsidR="00534535" w:rsidRPr="00534535" w:rsidRDefault="00534535" w:rsidP="00534535">
      <w:pPr>
        <w:widowControl w:val="0"/>
        <w:suppressAutoHyphens w:val="0"/>
        <w:autoSpaceDE w:val="0"/>
        <w:autoSpaceDN w:val="0"/>
        <w:adjustRightInd w:val="0"/>
        <w:ind w:left="6946" w:firstLine="0"/>
        <w:jc w:val="right"/>
        <w:outlineLvl w:val="0"/>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 xml:space="preserve"> администрации г.Фокино</w:t>
      </w:r>
    </w:p>
    <w:p w:rsidR="00DE4BF2" w:rsidRPr="00534535" w:rsidRDefault="00DE4BF2" w:rsidP="00DE4BF2">
      <w:pPr>
        <w:widowControl w:val="0"/>
        <w:suppressAutoHyphens w:val="0"/>
        <w:autoSpaceDE w:val="0"/>
        <w:autoSpaceDN w:val="0"/>
        <w:adjustRightInd w:val="0"/>
        <w:ind w:left="6946" w:firstLine="0"/>
        <w:jc w:val="right"/>
        <w:rPr>
          <w:rFonts w:ascii="Times New Roman" w:eastAsia="Times New Roman" w:hAnsi="Times New Roman"/>
          <w:sz w:val="24"/>
          <w:szCs w:val="24"/>
          <w:lang w:eastAsia="ru-RU"/>
        </w:rPr>
      </w:pPr>
      <w:r w:rsidRPr="00534535">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01</w:t>
      </w:r>
      <w:r w:rsidRPr="00534535">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534535">
        <w:rPr>
          <w:rFonts w:ascii="Times New Roman" w:eastAsia="Times New Roman" w:hAnsi="Times New Roman"/>
          <w:sz w:val="24"/>
          <w:szCs w:val="24"/>
          <w:lang w:eastAsia="ru-RU"/>
        </w:rPr>
        <w:t xml:space="preserve">.2021г  </w:t>
      </w:r>
      <w:r w:rsidRPr="00534535">
        <w:rPr>
          <w:rFonts w:ascii="Times New Roman" w:eastAsia="Times New Roman" w:hAnsi="Times New Roman"/>
          <w:sz w:val="24"/>
          <w:szCs w:val="24"/>
          <w:lang w:val="en-US" w:eastAsia="ru-RU"/>
        </w:rPr>
        <w:t>N</w:t>
      </w:r>
      <w:r w:rsidRPr="00534535">
        <w:rPr>
          <w:rFonts w:ascii="Times New Roman" w:eastAsia="Times New Roman" w:hAnsi="Times New Roman"/>
          <w:sz w:val="24"/>
          <w:szCs w:val="24"/>
          <w:lang w:eastAsia="ru-RU"/>
        </w:rPr>
        <w:t xml:space="preserve"> </w:t>
      </w:r>
      <w:r w:rsidR="00DF27B6">
        <w:rPr>
          <w:rFonts w:ascii="Times New Roman" w:eastAsia="Times New Roman" w:hAnsi="Times New Roman"/>
          <w:sz w:val="24"/>
          <w:szCs w:val="24"/>
          <w:lang w:eastAsia="ru-RU"/>
        </w:rPr>
        <w:t>701</w:t>
      </w:r>
      <w:r w:rsidRPr="00534535">
        <w:rPr>
          <w:rFonts w:ascii="Times New Roman" w:eastAsia="Times New Roman" w:hAnsi="Times New Roman"/>
          <w:sz w:val="24"/>
          <w:szCs w:val="24"/>
          <w:lang w:eastAsia="ru-RU"/>
        </w:rPr>
        <w:t xml:space="preserve"> -П    </w:t>
      </w:r>
    </w:p>
    <w:p w:rsidR="00534535" w:rsidRPr="00534535" w:rsidRDefault="00534535" w:rsidP="00534535">
      <w:pPr>
        <w:widowControl w:val="0"/>
        <w:suppressAutoHyphens w:val="0"/>
        <w:autoSpaceDE w:val="0"/>
        <w:autoSpaceDN w:val="0"/>
        <w:adjustRightInd w:val="0"/>
        <w:ind w:firstLine="0"/>
        <w:outlineLvl w:val="0"/>
        <w:rPr>
          <w:rFonts w:ascii="Times New Roman" w:eastAsia="Times New Roman" w:hAnsi="Times New Roman"/>
          <w:sz w:val="24"/>
          <w:szCs w:val="24"/>
          <w:lang w:eastAsia="ru-RU"/>
        </w:rPr>
      </w:pPr>
    </w:p>
    <w:p w:rsidR="00534535" w:rsidRPr="00534535" w:rsidRDefault="00534535" w:rsidP="00534535">
      <w:pPr>
        <w:widowControl w:val="0"/>
        <w:suppressAutoHyphens w:val="0"/>
        <w:autoSpaceDE w:val="0"/>
        <w:autoSpaceDN w:val="0"/>
        <w:adjustRightInd w:val="0"/>
        <w:ind w:firstLine="0"/>
        <w:outlineLvl w:val="0"/>
        <w:rPr>
          <w:rFonts w:ascii="Times New Roman" w:eastAsia="Times New Roman" w:hAnsi="Times New Roman"/>
          <w:sz w:val="24"/>
          <w:szCs w:val="24"/>
          <w:lang w:eastAsia="ru-RU"/>
        </w:rPr>
      </w:pPr>
    </w:p>
    <w:p w:rsidR="00D46982" w:rsidRDefault="00D46982" w:rsidP="000E706F">
      <w:pPr>
        <w:ind w:firstLine="0"/>
        <w:jc w:val="right"/>
        <w:rPr>
          <w:rFonts w:ascii="Times New Roman" w:hAnsi="Times New Roman"/>
          <w:color w:val="000000" w:themeColor="text1"/>
          <w:sz w:val="24"/>
          <w:szCs w:val="24"/>
        </w:rPr>
      </w:pPr>
      <w:bookmarkStart w:id="1" w:name="Par34"/>
      <w:bookmarkEnd w:id="1"/>
    </w:p>
    <w:p w:rsidR="003568A1" w:rsidRPr="00BB3EC6" w:rsidRDefault="003568A1" w:rsidP="003568A1">
      <w:pPr>
        <w:pStyle w:val="ConsPlusNormal"/>
        <w:jc w:val="center"/>
        <w:rPr>
          <w:rFonts w:ascii="Times New Roman" w:hAnsi="Times New Roman" w:cs="Times New Roman"/>
          <w:b/>
          <w:color w:val="000000" w:themeColor="text1"/>
          <w:sz w:val="24"/>
          <w:szCs w:val="24"/>
        </w:rPr>
      </w:pPr>
      <w:r w:rsidRPr="00BB3EC6">
        <w:rPr>
          <w:rFonts w:ascii="Times New Roman" w:hAnsi="Times New Roman" w:cs="Times New Roman"/>
          <w:b/>
          <w:color w:val="000000" w:themeColor="text1"/>
          <w:sz w:val="24"/>
          <w:szCs w:val="24"/>
        </w:rPr>
        <w:t>Методика</w:t>
      </w:r>
    </w:p>
    <w:p w:rsidR="003568A1" w:rsidRPr="00BB3EC6" w:rsidRDefault="003568A1" w:rsidP="003568A1">
      <w:pPr>
        <w:pStyle w:val="ConsPlusNormal"/>
        <w:jc w:val="center"/>
        <w:rPr>
          <w:rFonts w:ascii="Times New Roman" w:hAnsi="Times New Roman" w:cs="Times New Roman"/>
          <w:b/>
          <w:color w:val="000000" w:themeColor="text1"/>
          <w:sz w:val="24"/>
          <w:szCs w:val="24"/>
        </w:rPr>
      </w:pPr>
      <w:r w:rsidRPr="00BB3EC6">
        <w:rPr>
          <w:rFonts w:ascii="Times New Roman" w:hAnsi="Times New Roman" w:cs="Times New Roman"/>
          <w:b/>
          <w:color w:val="000000" w:themeColor="text1"/>
          <w:sz w:val="24"/>
          <w:szCs w:val="24"/>
        </w:rPr>
        <w:t xml:space="preserve">расчета платы за вырубку зеленых насаждений и исчисления размера вреда, причиненного их уничтожением, повреждением, на территории </w:t>
      </w:r>
      <w:r w:rsidR="00A5694A">
        <w:rPr>
          <w:rFonts w:ascii="Times New Roman" w:hAnsi="Times New Roman" w:cs="Times New Roman"/>
          <w:b/>
          <w:color w:val="000000" w:themeColor="text1"/>
          <w:sz w:val="24"/>
          <w:szCs w:val="24"/>
        </w:rPr>
        <w:t>города Фокино Брянской области</w:t>
      </w:r>
    </w:p>
    <w:p w:rsidR="003568A1" w:rsidRPr="00BB3EC6" w:rsidRDefault="003568A1" w:rsidP="003568A1">
      <w:pPr>
        <w:pStyle w:val="ConsPlusNormal"/>
        <w:jc w:val="center"/>
        <w:rPr>
          <w:rFonts w:ascii="Times New Roman" w:hAnsi="Times New Roman" w:cs="Times New Roman"/>
          <w:b/>
          <w:color w:val="000000" w:themeColor="text1"/>
          <w:sz w:val="24"/>
          <w:szCs w:val="24"/>
        </w:rPr>
      </w:pPr>
    </w:p>
    <w:p w:rsidR="003568A1" w:rsidRPr="00BB3EC6" w:rsidRDefault="003568A1" w:rsidP="003568A1">
      <w:pPr>
        <w:pStyle w:val="ConsPlusNormal"/>
        <w:jc w:val="center"/>
        <w:rPr>
          <w:rFonts w:ascii="Times New Roman" w:hAnsi="Times New Roman" w:cs="Times New Roman"/>
          <w:b/>
          <w:color w:val="000000" w:themeColor="text1"/>
          <w:sz w:val="24"/>
          <w:szCs w:val="24"/>
        </w:rPr>
      </w:pPr>
    </w:p>
    <w:p w:rsidR="003568A1" w:rsidRPr="00BB3EC6" w:rsidRDefault="003568A1" w:rsidP="003568A1">
      <w:pPr>
        <w:pStyle w:val="ConsPlusNormal"/>
        <w:ind w:firstLine="567"/>
        <w:jc w:val="both"/>
        <w:rPr>
          <w:rFonts w:ascii="Times New Roman" w:hAnsi="Times New Roman" w:cs="Times New Roman"/>
          <w:color w:val="000000" w:themeColor="text1"/>
          <w:sz w:val="24"/>
          <w:szCs w:val="24"/>
        </w:rPr>
      </w:pPr>
      <w:r w:rsidRPr="00BB3EC6">
        <w:rPr>
          <w:rFonts w:ascii="Times New Roman" w:hAnsi="Times New Roman" w:cs="Times New Roman"/>
          <w:color w:val="000000" w:themeColor="text1"/>
          <w:sz w:val="24"/>
          <w:szCs w:val="24"/>
        </w:rPr>
        <w:t xml:space="preserve">Данная Методика разработана в соответствии с </w:t>
      </w:r>
      <w:hyperlink r:id="rId9" w:history="1">
        <w:r w:rsidRPr="00BB3EC6">
          <w:rPr>
            <w:rFonts w:ascii="Times New Roman" w:hAnsi="Times New Roman" w:cs="Times New Roman"/>
            <w:color w:val="000000" w:themeColor="text1"/>
            <w:sz w:val="24"/>
            <w:szCs w:val="24"/>
          </w:rPr>
          <w:t>Конституцией</w:t>
        </w:r>
      </w:hyperlink>
      <w:r w:rsidRPr="00BB3EC6">
        <w:rPr>
          <w:rFonts w:ascii="Times New Roman" w:hAnsi="Times New Roman" w:cs="Times New Roman"/>
          <w:color w:val="000000" w:themeColor="text1"/>
          <w:sz w:val="24"/>
          <w:szCs w:val="24"/>
        </w:rPr>
        <w:t xml:space="preserve"> Российской Федерации, Гражданским </w:t>
      </w:r>
      <w:hyperlink r:id="rId10" w:history="1">
        <w:r w:rsidRPr="00BB3EC6">
          <w:rPr>
            <w:rFonts w:ascii="Times New Roman" w:hAnsi="Times New Roman" w:cs="Times New Roman"/>
            <w:color w:val="000000" w:themeColor="text1"/>
            <w:sz w:val="24"/>
            <w:szCs w:val="24"/>
          </w:rPr>
          <w:t>кодексом</w:t>
        </w:r>
      </w:hyperlink>
      <w:r w:rsidRPr="00BB3EC6">
        <w:rPr>
          <w:rFonts w:ascii="Times New Roman" w:hAnsi="Times New Roman" w:cs="Times New Roman"/>
          <w:color w:val="000000" w:themeColor="text1"/>
          <w:sz w:val="24"/>
          <w:szCs w:val="24"/>
        </w:rPr>
        <w:t xml:space="preserve"> Российской Федерации, Федеральными законами от 10.01.2002 </w:t>
      </w:r>
      <w:hyperlink r:id="rId11" w:history="1">
        <w:r w:rsidRPr="00BB3EC6">
          <w:rPr>
            <w:rFonts w:ascii="Times New Roman" w:hAnsi="Times New Roman" w:cs="Times New Roman"/>
            <w:color w:val="000000" w:themeColor="text1"/>
            <w:sz w:val="24"/>
            <w:szCs w:val="24"/>
          </w:rPr>
          <w:t>№ 7-ФЗ</w:t>
        </w:r>
      </w:hyperlink>
      <w:r w:rsidRPr="00BB3EC6">
        <w:rPr>
          <w:rFonts w:ascii="Times New Roman" w:hAnsi="Times New Roman" w:cs="Times New Roman"/>
          <w:color w:val="000000" w:themeColor="text1"/>
          <w:sz w:val="24"/>
          <w:szCs w:val="24"/>
        </w:rPr>
        <w:t xml:space="preserve"> «Об охране окружающей среды», от 06.10.2003 </w:t>
      </w:r>
      <w:hyperlink r:id="rId12" w:history="1">
        <w:r w:rsidRPr="00BB3EC6">
          <w:rPr>
            <w:rFonts w:ascii="Times New Roman" w:hAnsi="Times New Roman" w:cs="Times New Roman"/>
            <w:color w:val="000000" w:themeColor="text1"/>
            <w:sz w:val="24"/>
            <w:szCs w:val="24"/>
          </w:rPr>
          <w:t>№ 131-ФЗ</w:t>
        </w:r>
      </w:hyperlink>
      <w:r w:rsidRPr="00BB3EC6">
        <w:rPr>
          <w:rFonts w:ascii="Times New Roman" w:hAnsi="Times New Roman" w:cs="Times New Roman"/>
          <w:color w:val="000000" w:themeColor="text1"/>
          <w:sz w:val="24"/>
          <w:szCs w:val="24"/>
        </w:rPr>
        <w:t>«Об общих принципах организации местного самоуправления в Российской Федерации».</w:t>
      </w:r>
    </w:p>
    <w:p w:rsidR="003568A1" w:rsidRPr="00BB3EC6" w:rsidRDefault="003568A1" w:rsidP="003568A1">
      <w:pPr>
        <w:pStyle w:val="ConsPlusNormal"/>
        <w:ind w:firstLine="567"/>
        <w:jc w:val="both"/>
        <w:rPr>
          <w:rFonts w:ascii="Times New Roman" w:hAnsi="Times New Roman" w:cs="Times New Roman"/>
          <w:color w:val="000000" w:themeColor="text1"/>
          <w:sz w:val="24"/>
          <w:szCs w:val="24"/>
        </w:rPr>
      </w:pPr>
      <w:r w:rsidRPr="00BB3EC6">
        <w:rPr>
          <w:rFonts w:ascii="Times New Roman" w:hAnsi="Times New Roman" w:cs="Times New Roman"/>
          <w:color w:val="000000" w:themeColor="text1"/>
          <w:sz w:val="24"/>
          <w:szCs w:val="24"/>
        </w:rPr>
        <w:t xml:space="preserve">Методика предназначена для исчисления размера платежей, подлежащих внесению в бюджет </w:t>
      </w:r>
      <w:r w:rsidR="008314B5">
        <w:rPr>
          <w:rFonts w:ascii="Times New Roman" w:hAnsi="Times New Roman" w:cs="Times New Roman"/>
          <w:color w:val="000000" w:themeColor="text1"/>
          <w:sz w:val="24"/>
          <w:szCs w:val="24"/>
        </w:rPr>
        <w:t>городского округа город Фокино Брянской области</w:t>
      </w:r>
      <w:r w:rsidRPr="00BB3EC6">
        <w:rPr>
          <w:rFonts w:ascii="Times New Roman" w:hAnsi="Times New Roman" w:cs="Times New Roman"/>
          <w:color w:val="000000" w:themeColor="text1"/>
          <w:sz w:val="24"/>
          <w:szCs w:val="24"/>
        </w:rPr>
        <w:t>, на территории которого осуществляется вырубка зеленых насаждений, определения компенсационной стоимости зеленых насаждений и компенсационного озеленения, в следующих случаях:</w:t>
      </w:r>
    </w:p>
    <w:p w:rsidR="003568A1" w:rsidRPr="00BB3EC6" w:rsidRDefault="003568A1" w:rsidP="003568A1">
      <w:pPr>
        <w:pStyle w:val="ConsPlusNormal"/>
        <w:ind w:firstLine="567"/>
        <w:jc w:val="both"/>
        <w:rPr>
          <w:rFonts w:ascii="Times New Roman" w:hAnsi="Times New Roman" w:cs="Times New Roman"/>
          <w:color w:val="000000" w:themeColor="text1"/>
          <w:sz w:val="24"/>
          <w:szCs w:val="24"/>
        </w:rPr>
      </w:pPr>
      <w:r w:rsidRPr="00BB3EC6">
        <w:rPr>
          <w:rFonts w:ascii="Times New Roman" w:hAnsi="Times New Roman" w:cs="Times New Roman"/>
          <w:color w:val="000000" w:themeColor="text1"/>
          <w:sz w:val="24"/>
          <w:szCs w:val="24"/>
        </w:rPr>
        <w:t>- при исчислении размера платы за санкционированную вырубку (уничтожение) зеленых насаждений и возмещение причиненного при этом вреда;</w:t>
      </w:r>
    </w:p>
    <w:p w:rsidR="003568A1" w:rsidRPr="00BB3EC6" w:rsidRDefault="003568A1" w:rsidP="003568A1">
      <w:pPr>
        <w:pStyle w:val="ConsPlusNormal"/>
        <w:ind w:firstLine="567"/>
        <w:jc w:val="both"/>
        <w:rPr>
          <w:rFonts w:ascii="Times New Roman" w:hAnsi="Times New Roman" w:cs="Times New Roman"/>
          <w:color w:val="000000" w:themeColor="text1"/>
          <w:sz w:val="24"/>
          <w:szCs w:val="24"/>
        </w:rPr>
      </w:pPr>
      <w:r w:rsidRPr="00BB3EC6">
        <w:rPr>
          <w:rFonts w:ascii="Times New Roman" w:hAnsi="Times New Roman" w:cs="Times New Roman"/>
          <w:color w:val="000000" w:themeColor="text1"/>
          <w:sz w:val="24"/>
          <w:szCs w:val="24"/>
        </w:rPr>
        <w:t>- при исчислении платы за незаконную вырубку, повреждение или уничтожение зеленых насаждений;</w:t>
      </w:r>
    </w:p>
    <w:p w:rsidR="003568A1" w:rsidRPr="00BB3EC6" w:rsidRDefault="003568A1" w:rsidP="003568A1">
      <w:pPr>
        <w:pStyle w:val="ConsPlusNormal"/>
        <w:ind w:firstLine="567"/>
        <w:jc w:val="both"/>
        <w:rPr>
          <w:rFonts w:ascii="Times New Roman" w:hAnsi="Times New Roman" w:cs="Times New Roman"/>
          <w:color w:val="000000" w:themeColor="text1"/>
          <w:sz w:val="24"/>
          <w:szCs w:val="24"/>
        </w:rPr>
      </w:pPr>
      <w:r w:rsidRPr="00BB3EC6">
        <w:rPr>
          <w:rFonts w:ascii="Times New Roman" w:hAnsi="Times New Roman" w:cs="Times New Roman"/>
          <w:color w:val="000000" w:themeColor="text1"/>
          <w:sz w:val="24"/>
          <w:szCs w:val="24"/>
        </w:rPr>
        <w:t>Методика не распространяется на земли лесного фонда.</w:t>
      </w:r>
    </w:p>
    <w:p w:rsidR="003568A1" w:rsidRPr="00BB3EC6" w:rsidRDefault="003568A1" w:rsidP="003568A1">
      <w:pPr>
        <w:pStyle w:val="ConsPlusNormal"/>
        <w:ind w:firstLine="567"/>
        <w:jc w:val="both"/>
        <w:rPr>
          <w:rFonts w:ascii="Times New Roman" w:hAnsi="Times New Roman" w:cs="Times New Roman"/>
          <w:color w:val="000000" w:themeColor="text1"/>
          <w:sz w:val="24"/>
          <w:szCs w:val="24"/>
        </w:rPr>
      </w:pPr>
      <w:r w:rsidRPr="00BB3EC6">
        <w:rPr>
          <w:rFonts w:ascii="Times New Roman" w:hAnsi="Times New Roman" w:cs="Times New Roman"/>
          <w:color w:val="000000" w:themeColor="text1"/>
          <w:sz w:val="24"/>
          <w:szCs w:val="24"/>
        </w:rPr>
        <w:t>Компенсационная стоимость зеленых насаждений рассчитана с учетом действительной восстановительной стоимости зеленых насаждений, а также их ценности.</w:t>
      </w:r>
    </w:p>
    <w:p w:rsidR="003568A1" w:rsidRPr="00BB3EC6" w:rsidRDefault="003568A1" w:rsidP="003568A1">
      <w:pPr>
        <w:ind w:firstLine="0"/>
        <w:rPr>
          <w:rFonts w:ascii="Times New Roman" w:hAnsi="Times New Roman"/>
          <w:color w:val="000000" w:themeColor="text1"/>
          <w:sz w:val="24"/>
          <w:szCs w:val="24"/>
        </w:rPr>
      </w:pPr>
    </w:p>
    <w:p w:rsidR="003568A1" w:rsidRPr="00BB3EC6" w:rsidRDefault="003568A1" w:rsidP="003568A1">
      <w:pPr>
        <w:pStyle w:val="a5"/>
        <w:numPr>
          <w:ilvl w:val="0"/>
          <w:numId w:val="1"/>
        </w:numPr>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Термины и определения</w:t>
      </w:r>
    </w:p>
    <w:p w:rsidR="003568A1" w:rsidRPr="00BB3EC6" w:rsidRDefault="003568A1" w:rsidP="003568A1">
      <w:pPr>
        <w:pStyle w:val="a5"/>
        <w:ind w:firstLine="0"/>
        <w:rPr>
          <w:rFonts w:ascii="Times New Roman" w:hAnsi="Times New Roman"/>
          <w:b/>
          <w:color w:val="000000" w:themeColor="text1"/>
          <w:sz w:val="24"/>
          <w:szCs w:val="24"/>
        </w:rPr>
      </w:pPr>
    </w:p>
    <w:p w:rsidR="003568A1" w:rsidRPr="00BB3EC6" w:rsidRDefault="003568A1" w:rsidP="003568A1">
      <w:pPr>
        <w:tabs>
          <w:tab w:val="left" w:pos="1140"/>
        </w:tabs>
        <w:ind w:firstLine="567"/>
        <w:rPr>
          <w:rFonts w:ascii="Times New Roman" w:hAnsi="Times New Roman"/>
          <w:i/>
          <w:color w:val="000000" w:themeColor="text1"/>
          <w:sz w:val="24"/>
          <w:szCs w:val="24"/>
        </w:rPr>
      </w:pPr>
      <w:r w:rsidRPr="00BB3EC6">
        <w:rPr>
          <w:rFonts w:ascii="Times New Roman" w:hAnsi="Times New Roman"/>
          <w:color w:val="000000" w:themeColor="text1"/>
          <w:spacing w:val="2"/>
          <w:sz w:val="24"/>
          <w:szCs w:val="24"/>
          <w:shd w:val="clear" w:color="auto" w:fill="FFFFFF"/>
        </w:rPr>
        <w:t>Для целей настоящей Методики устанавливаются следующие основные термины и определения:</w:t>
      </w:r>
    </w:p>
    <w:p w:rsidR="003568A1" w:rsidRPr="00BB3EC6" w:rsidRDefault="003568A1" w:rsidP="003568A1">
      <w:pPr>
        <w:tabs>
          <w:tab w:val="left" w:pos="1140"/>
        </w:tabs>
        <w:ind w:firstLine="567"/>
        <w:rPr>
          <w:rFonts w:ascii="Times New Roman" w:hAnsi="Times New Roman"/>
          <w:i/>
          <w:color w:val="000000" w:themeColor="text1"/>
          <w:sz w:val="24"/>
          <w:szCs w:val="24"/>
        </w:rPr>
      </w:pPr>
      <w:r w:rsidRPr="00BB3EC6">
        <w:rPr>
          <w:rFonts w:ascii="Times New Roman" w:hAnsi="Times New Roman"/>
          <w:i/>
          <w:color w:val="000000" w:themeColor="text1"/>
          <w:sz w:val="24"/>
          <w:szCs w:val="24"/>
        </w:rPr>
        <w:t>Аварийное дерево</w:t>
      </w:r>
      <w:r w:rsidRPr="00BB3EC6">
        <w:rPr>
          <w:rFonts w:ascii="Times New Roman" w:hAnsi="Times New Roman"/>
          <w:color w:val="000000" w:themeColor="text1"/>
          <w:sz w:val="24"/>
          <w:szCs w:val="24"/>
        </w:rPr>
        <w:t xml:space="preserve"> - дерево, которое по своему состоянию или местоположению представляет угрозу для жизни и здоровья человека, сохранности его имущества, наземных коммуникаций и объектов.</w:t>
      </w:r>
    </w:p>
    <w:p w:rsidR="003568A1" w:rsidRPr="00BB3EC6" w:rsidRDefault="003568A1" w:rsidP="003568A1">
      <w:pPr>
        <w:tabs>
          <w:tab w:val="left" w:pos="1140"/>
        </w:tabs>
        <w:ind w:firstLine="567"/>
        <w:rPr>
          <w:rFonts w:ascii="Times New Roman" w:hAnsi="Times New Roman"/>
          <w:i/>
          <w:color w:val="000000" w:themeColor="text1"/>
          <w:sz w:val="24"/>
          <w:szCs w:val="24"/>
        </w:rPr>
      </w:pPr>
      <w:r w:rsidRPr="00BB3EC6">
        <w:rPr>
          <w:rFonts w:ascii="Times New Roman" w:hAnsi="Times New Roman"/>
          <w:i/>
          <w:color w:val="000000" w:themeColor="text1"/>
          <w:sz w:val="24"/>
          <w:szCs w:val="24"/>
        </w:rPr>
        <w:t>Дерево</w:t>
      </w:r>
      <w:r w:rsidRPr="00BB3EC6">
        <w:rPr>
          <w:rFonts w:ascii="Times New Roman" w:hAnsi="Times New Roman"/>
          <w:color w:val="000000" w:themeColor="text1"/>
          <w:sz w:val="24"/>
          <w:szCs w:val="24"/>
        </w:rPr>
        <w:t xml:space="preserve"> - растение с четко выраженным деревянистым стволом диаметром не менее 5 см на высоте 1,3 м, за исключением саженцев. Если дерево имеет несколько стволов, то в расчетах каждый ствол учитывается отдельно.</w:t>
      </w:r>
    </w:p>
    <w:p w:rsidR="003568A1" w:rsidRPr="00BB3EC6" w:rsidRDefault="003568A1" w:rsidP="003568A1">
      <w:pPr>
        <w:pStyle w:val="1"/>
        <w:widowControl w:val="0"/>
        <w:spacing w:after="0" w:line="240" w:lineRule="auto"/>
        <w:ind w:left="0" w:firstLine="567"/>
        <w:jc w:val="both"/>
        <w:rPr>
          <w:rFonts w:ascii="Times New Roman" w:hAnsi="Times New Roman" w:cs="Times New Roman"/>
          <w:color w:val="000000" w:themeColor="text1"/>
          <w:sz w:val="24"/>
          <w:szCs w:val="24"/>
        </w:rPr>
      </w:pPr>
      <w:r w:rsidRPr="00BB3EC6">
        <w:rPr>
          <w:rFonts w:ascii="Times New Roman" w:hAnsi="Times New Roman" w:cs="Times New Roman"/>
          <w:i/>
          <w:color w:val="000000" w:themeColor="text1"/>
          <w:sz w:val="24"/>
          <w:szCs w:val="24"/>
        </w:rPr>
        <w:t>Зеленые насаждения</w:t>
      </w:r>
      <w:r w:rsidRPr="00BB3EC6">
        <w:rPr>
          <w:rFonts w:ascii="Times New Roman" w:hAnsi="Times New Roman" w:cs="Times New Roman"/>
          <w:color w:val="000000" w:themeColor="text1"/>
          <w:sz w:val="24"/>
          <w:szCs w:val="24"/>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3568A1" w:rsidRPr="00BB3EC6" w:rsidRDefault="003568A1" w:rsidP="003568A1">
      <w:pPr>
        <w:widowControl w:val="0"/>
        <w:ind w:firstLine="567"/>
        <w:rPr>
          <w:rFonts w:ascii="Times New Roman" w:hAnsi="Times New Roman"/>
          <w:color w:val="000000" w:themeColor="text1"/>
          <w:sz w:val="24"/>
          <w:szCs w:val="24"/>
        </w:rPr>
      </w:pPr>
      <w:r w:rsidRPr="00BB3EC6">
        <w:rPr>
          <w:rFonts w:ascii="Times New Roman" w:hAnsi="Times New Roman"/>
          <w:i/>
          <w:color w:val="000000" w:themeColor="text1"/>
          <w:sz w:val="24"/>
          <w:szCs w:val="24"/>
        </w:rPr>
        <w:t>Компенсационное озеленение</w:t>
      </w:r>
      <w:r w:rsidRPr="00BB3EC6">
        <w:rPr>
          <w:rFonts w:ascii="Times New Roman" w:hAnsi="Times New Roman"/>
          <w:color w:val="000000" w:themeColor="text1"/>
          <w:sz w:val="24"/>
          <w:szCs w:val="24"/>
        </w:rPr>
        <w:t xml:space="preserve"> (</w:t>
      </w:r>
      <w:r w:rsidRPr="00BB3EC6">
        <w:rPr>
          <w:rFonts w:ascii="Times New Roman" w:hAnsi="Times New Roman"/>
          <w:i/>
          <w:color w:val="000000" w:themeColor="text1"/>
          <w:sz w:val="24"/>
          <w:szCs w:val="24"/>
        </w:rPr>
        <w:t>Компенсационная посадка)</w:t>
      </w:r>
      <w:r w:rsidRPr="00BB3EC6">
        <w:rPr>
          <w:rFonts w:ascii="Times New Roman" w:hAnsi="Times New Roman"/>
          <w:color w:val="000000" w:themeColor="text1"/>
          <w:sz w:val="24"/>
          <w:szCs w:val="24"/>
        </w:rPr>
        <w:t xml:space="preserve"> - воспроизводство зеленых насаждений взамен уничтоженных или поврежденных.</w:t>
      </w:r>
    </w:p>
    <w:p w:rsidR="003568A1" w:rsidRPr="00BB3EC6" w:rsidRDefault="003568A1" w:rsidP="003568A1">
      <w:pPr>
        <w:widowControl w:val="0"/>
        <w:ind w:firstLine="567"/>
        <w:rPr>
          <w:rFonts w:ascii="Times New Roman" w:hAnsi="Times New Roman"/>
          <w:color w:val="000000" w:themeColor="text1"/>
          <w:sz w:val="24"/>
          <w:szCs w:val="24"/>
        </w:rPr>
      </w:pPr>
      <w:r w:rsidRPr="00BB3EC6">
        <w:rPr>
          <w:rFonts w:ascii="Times New Roman" w:hAnsi="Times New Roman"/>
          <w:i/>
          <w:color w:val="000000" w:themeColor="text1"/>
          <w:sz w:val="24"/>
          <w:szCs w:val="24"/>
        </w:rPr>
        <w:t xml:space="preserve">Компенсационная стоимость </w:t>
      </w:r>
      <w:r w:rsidRPr="00BB3EC6">
        <w:rPr>
          <w:rFonts w:ascii="Times New Roman" w:eastAsia="Times New Roman" w:hAnsi="Times New Roman"/>
          <w:i/>
          <w:color w:val="000000" w:themeColor="text1"/>
          <w:sz w:val="24"/>
          <w:szCs w:val="24"/>
        </w:rPr>
        <w:t>за вырубку (снос) зеленых насаждений</w:t>
      </w:r>
      <w:r w:rsidRPr="00BB3EC6">
        <w:rPr>
          <w:rFonts w:ascii="Times New Roman" w:hAnsi="Times New Roman"/>
          <w:color w:val="000000" w:themeColor="text1"/>
          <w:sz w:val="24"/>
          <w:szCs w:val="24"/>
        </w:rPr>
        <w:t xml:space="preserve"> - стоимостная оценка конкретных зеленых насаждений, устанавливаемая с целью определения их ценности при вырубке (сносе), повреждении или уничтожении. </w:t>
      </w:r>
    </w:p>
    <w:p w:rsidR="003568A1" w:rsidRPr="00BB3EC6" w:rsidRDefault="003568A1" w:rsidP="003568A1">
      <w:pPr>
        <w:ind w:firstLine="567"/>
        <w:rPr>
          <w:rFonts w:ascii="Times New Roman" w:hAnsi="Times New Roman"/>
          <w:i/>
          <w:color w:val="000000" w:themeColor="text1"/>
          <w:sz w:val="24"/>
          <w:szCs w:val="24"/>
        </w:rPr>
      </w:pPr>
      <w:r w:rsidRPr="00BB3EC6">
        <w:rPr>
          <w:rFonts w:ascii="Times New Roman" w:hAnsi="Times New Roman"/>
          <w:i/>
          <w:color w:val="000000" w:themeColor="text1"/>
          <w:sz w:val="24"/>
          <w:szCs w:val="24"/>
        </w:rPr>
        <w:t>Кустарник</w:t>
      </w:r>
      <w:r w:rsidRPr="00BB3EC6">
        <w:rPr>
          <w:rFonts w:ascii="Times New Roman" w:hAnsi="Times New Roman"/>
          <w:color w:val="000000" w:themeColor="text1"/>
          <w:sz w:val="24"/>
          <w:szCs w:val="24"/>
        </w:rPr>
        <w:t xml:space="preserve"> - многолетнее растение, образующее несколько идущих от корня стволов.</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i/>
          <w:color w:val="000000" w:themeColor="text1"/>
          <w:sz w:val="24"/>
          <w:szCs w:val="24"/>
        </w:rPr>
        <w:t>Озелененные территории</w:t>
      </w:r>
      <w:r w:rsidRPr="00BB3EC6">
        <w:rPr>
          <w:rFonts w:ascii="Times New Roman" w:hAnsi="Times New Roman"/>
          <w:color w:val="000000" w:themeColor="text1"/>
          <w:sz w:val="24"/>
          <w:szCs w:val="24"/>
        </w:rPr>
        <w:t xml:space="preserve"> – территории, на которых располагаются участки растительности естественного происхождения, искусственно созданные объекты озеленения, </w:t>
      </w:r>
      <w:r w:rsidRPr="00BB3EC6">
        <w:rPr>
          <w:rFonts w:ascii="Times New Roman" w:hAnsi="Times New Roman"/>
          <w:color w:val="000000" w:themeColor="text1"/>
          <w:sz w:val="24"/>
          <w:szCs w:val="24"/>
        </w:rPr>
        <w:lastRenderedPageBreak/>
        <w:t>малозастроенные участки земель различного функционального назначения, в пределах которых не менее 50 процентов поверхности занято растительным покровом.</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i/>
          <w:color w:val="000000" w:themeColor="text1"/>
          <w:sz w:val="24"/>
          <w:szCs w:val="24"/>
        </w:rPr>
        <w:t>Повреждение зеленых насаждений</w:t>
      </w:r>
      <w:r w:rsidRPr="00BB3EC6">
        <w:rPr>
          <w:rFonts w:ascii="Times New Roman" w:hAnsi="Times New Roman"/>
          <w:color w:val="000000" w:themeColor="text1"/>
          <w:sz w:val="24"/>
          <w:szCs w:val="24"/>
        </w:rPr>
        <w:t xml:space="preserve"> - причинение вреда кроне, стволу, ветвям деревьев и кустарников, их корневой системе, не влекущее прекращение роста. Повреждениями являются: механическое повреждение ветвей, корневой системы, нарушение целостности коры, а также загрязнение древесно-кустарниковой растительности либо почвы в корневой зоне вредными веществами, поджог или иное причинение вреда.</w:t>
      </w:r>
    </w:p>
    <w:p w:rsidR="003568A1" w:rsidRPr="00BB3EC6" w:rsidRDefault="003568A1" w:rsidP="003568A1">
      <w:pPr>
        <w:ind w:firstLine="567"/>
        <w:rPr>
          <w:rFonts w:ascii="Times New Roman" w:hAnsi="Times New Roman"/>
          <w:i/>
          <w:color w:val="000000" w:themeColor="text1"/>
          <w:sz w:val="24"/>
          <w:szCs w:val="24"/>
        </w:rPr>
      </w:pPr>
      <w:r w:rsidRPr="00BB3EC6">
        <w:rPr>
          <w:rFonts w:ascii="Times New Roman" w:hAnsi="Times New Roman"/>
          <w:i/>
          <w:color w:val="000000" w:themeColor="text1"/>
          <w:sz w:val="24"/>
          <w:szCs w:val="24"/>
        </w:rPr>
        <w:t>Сухостойные деревья и кустарники</w:t>
      </w:r>
      <w:r w:rsidRPr="00BB3EC6">
        <w:rPr>
          <w:rFonts w:ascii="Times New Roman" w:hAnsi="Times New Roman"/>
          <w:color w:val="000000" w:themeColor="text1"/>
          <w:sz w:val="24"/>
          <w:szCs w:val="24"/>
        </w:rPr>
        <w:t xml:space="preserve"> - деревья и кустарники, рост и развитие которых прекращены по причине возраста, болезней, повреждения.</w:t>
      </w:r>
    </w:p>
    <w:p w:rsidR="003568A1" w:rsidRPr="00BB3EC6" w:rsidRDefault="003568A1" w:rsidP="003568A1">
      <w:pPr>
        <w:ind w:firstLine="567"/>
        <w:rPr>
          <w:rFonts w:ascii="Times New Roman" w:hAnsi="Times New Roman"/>
          <w:i/>
          <w:color w:val="000000" w:themeColor="text1"/>
          <w:sz w:val="24"/>
          <w:szCs w:val="24"/>
        </w:rPr>
      </w:pPr>
      <w:r w:rsidRPr="00BB3EC6">
        <w:rPr>
          <w:rFonts w:ascii="Times New Roman" w:hAnsi="Times New Roman"/>
          <w:i/>
          <w:color w:val="000000" w:themeColor="text1"/>
          <w:sz w:val="24"/>
          <w:szCs w:val="24"/>
        </w:rPr>
        <w:t>Уничтожение зеленых насаждений</w:t>
      </w:r>
      <w:r w:rsidRPr="00BB3EC6">
        <w:rPr>
          <w:rFonts w:ascii="Times New Roman" w:hAnsi="Times New Roman"/>
          <w:color w:val="000000" w:themeColor="text1"/>
          <w:sz w:val="24"/>
          <w:szCs w:val="24"/>
        </w:rPr>
        <w:t xml:space="preserve"> - повреждение деревьев и кустарников, повлекшее прекращение роста, гибель древесно-кустарниковой растительности, а также их вырубка.</w:t>
      </w:r>
    </w:p>
    <w:p w:rsidR="003568A1" w:rsidRPr="00BB3EC6" w:rsidRDefault="003568A1" w:rsidP="003568A1">
      <w:pPr>
        <w:ind w:firstLine="567"/>
        <w:rPr>
          <w:rFonts w:ascii="Times New Roman" w:hAnsi="Times New Roman"/>
          <w:color w:val="000000" w:themeColor="text1"/>
          <w:sz w:val="24"/>
          <w:szCs w:val="24"/>
        </w:rPr>
      </w:pPr>
    </w:p>
    <w:p w:rsidR="003568A1" w:rsidRPr="00BB3EC6" w:rsidRDefault="003568A1" w:rsidP="003568A1">
      <w:pPr>
        <w:pStyle w:val="a5"/>
        <w:numPr>
          <w:ilvl w:val="0"/>
          <w:numId w:val="1"/>
        </w:numPr>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Общие положения</w:t>
      </w:r>
    </w:p>
    <w:p w:rsidR="003568A1" w:rsidRPr="00BB3EC6" w:rsidRDefault="003568A1" w:rsidP="003568A1">
      <w:pPr>
        <w:pStyle w:val="a5"/>
        <w:ind w:firstLine="0"/>
        <w:rPr>
          <w:rFonts w:ascii="Times New Roman" w:hAnsi="Times New Roman"/>
          <w:b/>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2.1. Охране и рациональному использованию подлежат все зеленые насаждения, произрастающие на территории </w:t>
      </w:r>
      <w:r w:rsidR="00DD1AA4">
        <w:rPr>
          <w:rFonts w:ascii="Times New Roman" w:hAnsi="Times New Roman"/>
          <w:color w:val="000000" w:themeColor="text1"/>
          <w:sz w:val="24"/>
          <w:szCs w:val="24"/>
          <w:lang w:eastAsia="en-US"/>
        </w:rPr>
        <w:t>города Фокино Брянской области</w:t>
      </w:r>
      <w:r w:rsidRPr="00BB3EC6">
        <w:rPr>
          <w:rFonts w:ascii="Times New Roman" w:hAnsi="Times New Roman"/>
          <w:color w:val="000000" w:themeColor="text1"/>
          <w:sz w:val="24"/>
          <w:szCs w:val="24"/>
        </w:rPr>
        <w:t>, независимо от форм собственности на земельные участки, где эта растительность произрастает.</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2.2. Хозяйственная деятельность любых юридических и (или) физических лиц должна осуществляться с соблюдением требований по охране и рациональному использованию зеленых насаждений, установленных действующим законодательством.</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2.3. </w:t>
      </w:r>
      <w:r w:rsidRPr="00BB3EC6">
        <w:rPr>
          <w:rFonts w:ascii="Times New Roman" w:eastAsia="PMingLiU" w:hAnsi="Times New Roman"/>
          <w:bCs/>
          <w:color w:val="000000" w:themeColor="text1"/>
          <w:sz w:val="24"/>
          <w:szCs w:val="24"/>
        </w:rPr>
        <w:t xml:space="preserve">Вырубка зеленых насаждений </w:t>
      </w:r>
      <w:r w:rsidRPr="00BB3EC6">
        <w:rPr>
          <w:rFonts w:ascii="Times New Roman" w:hAnsi="Times New Roman"/>
          <w:color w:val="000000" w:themeColor="text1"/>
          <w:sz w:val="24"/>
          <w:szCs w:val="24"/>
        </w:rPr>
        <w:t>осуществляется на основании оформленного в установленном порядке разрешения на вырубку зеленых насаждений – порубочного билета в соответствии с Административным регламентом предоставления муниципальной услуги «</w:t>
      </w:r>
      <w:r w:rsidR="00882473" w:rsidRPr="00882473">
        <w:rPr>
          <w:rFonts w:ascii="Times New Roman" w:hAnsi="Times New Roman"/>
          <w:color w:val="000000" w:themeColor="text1"/>
          <w:sz w:val="24"/>
          <w:szCs w:val="24"/>
        </w:rPr>
        <w:t>Предоставление порубочного билета и (или) разрешения на пересадку деревьев и кустарников на территории муниципального образования городской округ город Фокино Брянской области»</w:t>
      </w:r>
      <w:r w:rsidRPr="00BB3EC6">
        <w:rPr>
          <w:rFonts w:ascii="Times New Roman" w:hAnsi="Times New Roman"/>
          <w:color w:val="000000" w:themeColor="text1"/>
          <w:sz w:val="24"/>
          <w:szCs w:val="24"/>
        </w:rPr>
        <w:t>.</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2.4. </w:t>
      </w:r>
      <w:r w:rsidRPr="00BB3EC6">
        <w:rPr>
          <w:rFonts w:ascii="Times New Roman" w:eastAsia="PMingLiU" w:hAnsi="Times New Roman"/>
          <w:bCs/>
          <w:color w:val="000000" w:themeColor="text1"/>
          <w:sz w:val="24"/>
          <w:szCs w:val="24"/>
        </w:rPr>
        <w:t>Вырубка зеленых насаждений осуществляется в случаях:</w:t>
      </w:r>
    </w:p>
    <w:p w:rsidR="003568A1" w:rsidRPr="00BB3EC6" w:rsidRDefault="003568A1" w:rsidP="003568A1">
      <w:pPr>
        <w:widowControl w:val="0"/>
        <w:ind w:firstLine="567"/>
        <w:rPr>
          <w:rFonts w:ascii="Times New Roman" w:eastAsia="PMingLiU" w:hAnsi="Times New Roman"/>
          <w:bCs/>
          <w:color w:val="000000" w:themeColor="text1"/>
          <w:sz w:val="24"/>
          <w:szCs w:val="24"/>
        </w:rPr>
      </w:pPr>
      <w:r w:rsidRPr="00BB3EC6">
        <w:rPr>
          <w:rFonts w:ascii="Times New Roman" w:eastAsia="PMingLiU" w:hAnsi="Times New Roman"/>
          <w:bCs/>
          <w:color w:val="000000" w:themeColor="text1"/>
          <w:sz w:val="24"/>
          <w:szCs w:val="24"/>
        </w:rPr>
        <w:t>1) реализации проекта, предусмотренного градостроительной документацией, утвержденного в установленном порядке;</w:t>
      </w:r>
    </w:p>
    <w:p w:rsidR="003568A1" w:rsidRPr="00BB3EC6" w:rsidRDefault="003568A1" w:rsidP="003568A1">
      <w:pPr>
        <w:widowControl w:val="0"/>
        <w:ind w:firstLine="567"/>
        <w:rPr>
          <w:rFonts w:ascii="Times New Roman" w:eastAsia="PMingLiU" w:hAnsi="Times New Roman"/>
          <w:bCs/>
          <w:color w:val="000000" w:themeColor="text1"/>
          <w:sz w:val="24"/>
          <w:szCs w:val="24"/>
        </w:rPr>
      </w:pPr>
      <w:r w:rsidRPr="00BB3EC6">
        <w:rPr>
          <w:rFonts w:ascii="Times New Roman" w:eastAsia="PMingLiU" w:hAnsi="Times New Roman"/>
          <w:bCs/>
          <w:color w:val="000000" w:themeColor="text1"/>
          <w:sz w:val="24"/>
          <w:szCs w:val="24"/>
        </w:rPr>
        <w:t>2) проведения санитарных рубок (в том числе удаления аварийных деревьев и кустарников), реконструкции зеленых насаждений и капитальном ремонте (реставрации) объектов озеленения (парков, скверов, улиц, внутридворовых территорий);</w:t>
      </w:r>
    </w:p>
    <w:p w:rsidR="003568A1" w:rsidRPr="00BB3EC6" w:rsidRDefault="003568A1" w:rsidP="003568A1">
      <w:pPr>
        <w:widowControl w:val="0"/>
        <w:ind w:firstLine="567"/>
        <w:rPr>
          <w:rFonts w:ascii="Times New Roman" w:eastAsia="PMingLiU" w:hAnsi="Times New Roman"/>
          <w:bCs/>
          <w:color w:val="000000" w:themeColor="text1"/>
          <w:sz w:val="24"/>
          <w:szCs w:val="24"/>
        </w:rPr>
      </w:pPr>
      <w:r w:rsidRPr="00BB3EC6">
        <w:rPr>
          <w:rFonts w:ascii="Times New Roman" w:eastAsia="PMingLiU" w:hAnsi="Times New Roman"/>
          <w:bCs/>
          <w:color w:val="000000" w:themeColor="text1"/>
          <w:sz w:val="24"/>
          <w:szCs w:val="24"/>
        </w:rPr>
        <w:t>3) проведения аварийных работ и ликвидации чрезвычайных ситуаций природного и техногенного характера;</w:t>
      </w:r>
    </w:p>
    <w:p w:rsidR="003568A1" w:rsidRPr="00BB3EC6" w:rsidRDefault="003568A1" w:rsidP="003568A1">
      <w:pPr>
        <w:widowControl w:val="0"/>
        <w:ind w:firstLine="567"/>
        <w:rPr>
          <w:rFonts w:ascii="Times New Roman" w:eastAsia="PMingLiU" w:hAnsi="Times New Roman"/>
          <w:bCs/>
          <w:color w:val="000000" w:themeColor="text1"/>
          <w:sz w:val="24"/>
          <w:szCs w:val="24"/>
        </w:rPr>
      </w:pPr>
      <w:r w:rsidRPr="00BB3EC6">
        <w:rPr>
          <w:rFonts w:ascii="Times New Roman" w:eastAsia="PMingLiU" w:hAnsi="Times New Roman"/>
          <w:bCs/>
          <w:color w:val="000000" w:themeColor="text1"/>
          <w:sz w:val="24"/>
          <w:szCs w:val="24"/>
        </w:rPr>
        <w:t>4) проведения капитального и текущего ремонта инженерных коммуникаций;</w:t>
      </w:r>
    </w:p>
    <w:p w:rsidR="003568A1" w:rsidRPr="00BB3EC6" w:rsidRDefault="003568A1" w:rsidP="003568A1">
      <w:pPr>
        <w:widowControl w:val="0"/>
        <w:ind w:firstLine="567"/>
        <w:rPr>
          <w:rFonts w:ascii="Times New Roman" w:eastAsia="PMingLiU" w:hAnsi="Times New Roman"/>
          <w:bCs/>
          <w:color w:val="000000" w:themeColor="text1"/>
          <w:sz w:val="24"/>
          <w:szCs w:val="24"/>
        </w:rPr>
      </w:pPr>
      <w:r w:rsidRPr="00BB3EC6">
        <w:rPr>
          <w:rFonts w:ascii="Times New Roman" w:eastAsia="PMingLiU" w:hAnsi="Times New Roman"/>
          <w:bCs/>
          <w:color w:val="000000" w:themeColor="text1"/>
          <w:sz w:val="24"/>
          <w:szCs w:val="24"/>
        </w:rPr>
        <w:t>5) </w:t>
      </w:r>
      <w:r w:rsidRPr="00BB3EC6">
        <w:rPr>
          <w:rFonts w:ascii="Times New Roman" w:hAnsi="Times New Roman"/>
          <w:color w:val="000000" w:themeColor="text1"/>
          <w:sz w:val="24"/>
          <w:szCs w:val="24"/>
        </w:rPr>
        <w:t>восстановления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r w:rsidRPr="00BB3EC6">
        <w:rPr>
          <w:rFonts w:ascii="Times New Roman" w:eastAsia="PMingLiU" w:hAnsi="Times New Roman"/>
          <w:bCs/>
          <w:color w:val="000000" w:themeColor="text1"/>
          <w:sz w:val="24"/>
          <w:szCs w:val="24"/>
        </w:rPr>
        <w:t>.</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2.5. Озелененные территории вместе с зелеными насаждениями, пешеходными и парковыми дорожками и площадками, малыми архитектурными формами и оборудованием выполняют санитарно-защитные, рекреационные, природоохранные, средозащитные и средоформирующие функции.</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2.6. Озелененные территории в </w:t>
      </w:r>
      <w:r w:rsidR="0034488D">
        <w:rPr>
          <w:rFonts w:ascii="Times New Roman" w:hAnsi="Times New Roman"/>
          <w:color w:val="000000" w:themeColor="text1"/>
          <w:sz w:val="24"/>
          <w:szCs w:val="24"/>
          <w:lang w:eastAsia="en-US"/>
        </w:rPr>
        <w:t>городе Фокино</w:t>
      </w:r>
      <w:r w:rsidRPr="00BB3EC6">
        <w:rPr>
          <w:rFonts w:ascii="Times New Roman" w:hAnsi="Times New Roman"/>
          <w:color w:val="000000" w:themeColor="text1"/>
          <w:sz w:val="24"/>
          <w:szCs w:val="24"/>
        </w:rPr>
        <w:t xml:space="preserve"> могут находиться в федеральной собственности, в собственности субъекта Российской Федерации, в муниципальной собственности, а также в иных формах собственности, определенных Земельным кодексом Российской Федерации. Независимо от формы собственности каждый владелец озелененных территорий обязан содержать их за счет собственных средств самостоятельно или путем заключения соответствующих договоров со специализированными организациями.</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2.7. Действие настоящей Методики не распространяется на зеленые насаждения, произрастающие на землях лесного фонда.</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2.8. </w:t>
      </w:r>
      <w:r w:rsidRPr="00BB3EC6">
        <w:rPr>
          <w:rFonts w:ascii="Times New Roman" w:eastAsia="PMingLiU" w:hAnsi="Times New Roman"/>
          <w:bCs/>
          <w:color w:val="000000" w:themeColor="text1"/>
          <w:sz w:val="24"/>
          <w:szCs w:val="24"/>
        </w:rPr>
        <w:t>Вырубка плодовых, ягодных деревьев и кустарников собственниками земельных участков, кроме земельных участков, на которых расположены многоквартирные дома, может проводиться без оформления разрешения на вырубку. Такая вырубка не подлежит компенсации в соответствии с настоящей методикой.</w:t>
      </w:r>
    </w:p>
    <w:p w:rsidR="003568A1" w:rsidRPr="00BB3EC6" w:rsidRDefault="003568A1" w:rsidP="003568A1">
      <w:pPr>
        <w:ind w:firstLine="567"/>
        <w:rPr>
          <w:rFonts w:ascii="Times New Roman" w:hAnsi="Times New Roman"/>
          <w:color w:val="000000" w:themeColor="text1"/>
          <w:sz w:val="24"/>
          <w:szCs w:val="24"/>
        </w:rPr>
      </w:pPr>
    </w:p>
    <w:p w:rsidR="003568A1" w:rsidRPr="00BB3EC6" w:rsidRDefault="003568A1" w:rsidP="003568A1">
      <w:pPr>
        <w:pStyle w:val="a5"/>
        <w:numPr>
          <w:ilvl w:val="0"/>
          <w:numId w:val="1"/>
        </w:numPr>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Порядок осуществления вырубки зеленых насаждений</w:t>
      </w:r>
    </w:p>
    <w:p w:rsidR="003568A1" w:rsidRPr="00BB3EC6" w:rsidRDefault="003568A1" w:rsidP="003568A1">
      <w:pPr>
        <w:pStyle w:val="a5"/>
        <w:ind w:firstLine="0"/>
        <w:rPr>
          <w:rFonts w:ascii="Times New Roman" w:hAnsi="Times New Roman"/>
          <w:b/>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lastRenderedPageBreak/>
        <w:t xml:space="preserve">3.1. </w:t>
      </w:r>
      <w:r w:rsidRPr="00BB3EC6">
        <w:rPr>
          <w:rFonts w:ascii="Times New Roman" w:eastAsia="PMingLiU" w:hAnsi="Times New Roman"/>
          <w:bCs/>
          <w:color w:val="000000" w:themeColor="text1"/>
          <w:sz w:val="24"/>
          <w:szCs w:val="24"/>
        </w:rPr>
        <w:t xml:space="preserve">Вырубка  зеленых насаждений </w:t>
      </w:r>
      <w:r w:rsidRPr="00BB3EC6">
        <w:rPr>
          <w:rFonts w:ascii="Times New Roman" w:hAnsi="Times New Roman"/>
          <w:color w:val="000000" w:themeColor="text1"/>
          <w:sz w:val="24"/>
          <w:szCs w:val="24"/>
        </w:rPr>
        <w:t xml:space="preserve">осуществляется на основании оформленного в установленном порядке разрешения на вырубку зеленых насаждений – порубочного билета в соответствии с Административным регламентом предоставления муниципальной услуги </w:t>
      </w:r>
      <w:r w:rsidR="00747174" w:rsidRPr="00747174">
        <w:rPr>
          <w:rFonts w:ascii="Times New Roman" w:hAnsi="Times New Roman"/>
          <w:color w:val="000000" w:themeColor="text1"/>
          <w:sz w:val="24"/>
          <w:szCs w:val="24"/>
        </w:rPr>
        <w:t>«Предоставление порубочного билета и (или) разрешения на пересадку деревьев и кустарников на территории муниципального образования городской округ город Фокино Брянской области»</w:t>
      </w:r>
      <w:r w:rsidRPr="00BB3EC6">
        <w:rPr>
          <w:rFonts w:ascii="Times New Roman" w:hAnsi="Times New Roman"/>
          <w:color w:val="000000" w:themeColor="text1"/>
          <w:sz w:val="24"/>
          <w:szCs w:val="24"/>
        </w:rPr>
        <w:t>.</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3.2. Компенсационная стоимость </w:t>
      </w:r>
      <w:r w:rsidRPr="00BB3EC6">
        <w:rPr>
          <w:rFonts w:ascii="Times New Roman" w:eastAsia="Times New Roman" w:hAnsi="Times New Roman"/>
          <w:color w:val="000000" w:themeColor="text1"/>
          <w:sz w:val="24"/>
          <w:szCs w:val="24"/>
        </w:rPr>
        <w:t>за вырубку зеленых насаждений</w:t>
      </w:r>
      <w:r w:rsidRPr="00BB3EC6">
        <w:rPr>
          <w:rFonts w:ascii="Times New Roman" w:hAnsi="Times New Roman"/>
          <w:color w:val="000000" w:themeColor="text1"/>
          <w:sz w:val="24"/>
          <w:szCs w:val="24"/>
        </w:rPr>
        <w:t xml:space="preserve"> рассчитывается путем применения к показателям восстановительной стоимости поправочных коэффициентов, позволяющих учесть ценность таких факторов, как местоположение, экологическая и социальная значимость объектов озеленения, фактическое состояние растений.</w:t>
      </w:r>
    </w:p>
    <w:p w:rsidR="003568A1" w:rsidRPr="00BB3EC6" w:rsidRDefault="003568A1" w:rsidP="003568A1">
      <w:pPr>
        <w:ind w:firstLine="567"/>
        <w:rPr>
          <w:rFonts w:ascii="Times New Roman" w:hAnsi="Times New Roman"/>
          <w:color w:val="000000" w:themeColor="text1"/>
          <w:sz w:val="24"/>
          <w:szCs w:val="24"/>
        </w:rPr>
      </w:pPr>
    </w:p>
    <w:p w:rsidR="003568A1" w:rsidRPr="00BB3EC6" w:rsidRDefault="003568A1" w:rsidP="003568A1">
      <w:pPr>
        <w:pStyle w:val="a5"/>
        <w:numPr>
          <w:ilvl w:val="0"/>
          <w:numId w:val="1"/>
        </w:numPr>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Санитарная вырубка зеленых насаждений</w:t>
      </w:r>
    </w:p>
    <w:p w:rsidR="003568A1" w:rsidRPr="00BB3EC6" w:rsidRDefault="003568A1" w:rsidP="003568A1">
      <w:pPr>
        <w:pStyle w:val="a5"/>
        <w:ind w:firstLine="0"/>
        <w:rPr>
          <w:rFonts w:ascii="Times New Roman" w:hAnsi="Times New Roman"/>
          <w:b/>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4.1. Сухостойные и аварийные деревья и кустарники подлежат вырубке на основании порубочного билета, выданного на основании </w:t>
      </w:r>
      <w:proofErr w:type="gramStart"/>
      <w:r w:rsidRPr="00BB3EC6">
        <w:rPr>
          <w:rFonts w:ascii="Times New Roman" w:hAnsi="Times New Roman"/>
          <w:color w:val="000000" w:themeColor="text1"/>
          <w:sz w:val="24"/>
          <w:szCs w:val="24"/>
        </w:rPr>
        <w:t xml:space="preserve">акта обследования, составленного комиссией </w:t>
      </w:r>
      <w:r w:rsidR="00B82E2B" w:rsidRPr="00B82E2B">
        <w:rPr>
          <w:rFonts w:ascii="Times New Roman" w:hAnsi="Times New Roman"/>
          <w:color w:val="000000" w:themeColor="text1"/>
          <w:sz w:val="24"/>
          <w:szCs w:val="24"/>
        </w:rPr>
        <w:t xml:space="preserve">по обследованию зеленых насаждений на территории города Фокино </w:t>
      </w:r>
      <w:r w:rsidRPr="00BB3EC6">
        <w:rPr>
          <w:rFonts w:ascii="Times New Roman" w:hAnsi="Times New Roman"/>
          <w:color w:val="000000" w:themeColor="text1"/>
          <w:sz w:val="24"/>
          <w:szCs w:val="24"/>
        </w:rPr>
        <w:t>и вырубаются</w:t>
      </w:r>
      <w:proofErr w:type="gramEnd"/>
      <w:r w:rsidRPr="00BB3EC6">
        <w:rPr>
          <w:rFonts w:ascii="Times New Roman" w:hAnsi="Times New Roman"/>
          <w:color w:val="000000" w:themeColor="text1"/>
          <w:sz w:val="24"/>
          <w:szCs w:val="24"/>
        </w:rPr>
        <w:t xml:space="preserve"> владельцем территории в первоочередном порядке.</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Сухостойные деревья выявляются в вегетационный период - с мая по октябрь, за исключением случаев, когда дерево имеет признаки сухостоя прошлых лет.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4.2. Санитарная вырубка зеленых насаждений может производит</w:t>
      </w:r>
      <w:r w:rsidR="00A94F37">
        <w:rPr>
          <w:rFonts w:ascii="Times New Roman" w:hAnsi="Times New Roman"/>
          <w:color w:val="000000" w:themeColor="text1"/>
          <w:sz w:val="24"/>
          <w:szCs w:val="24"/>
        </w:rPr>
        <w:t>ь</w:t>
      </w:r>
      <w:r w:rsidRPr="00BB3EC6">
        <w:rPr>
          <w:rFonts w:ascii="Times New Roman" w:hAnsi="Times New Roman"/>
          <w:color w:val="000000" w:themeColor="text1"/>
          <w:sz w:val="24"/>
          <w:szCs w:val="24"/>
        </w:rPr>
        <w:t xml:space="preserve">ся по инициативе собственников, пользователей, владельцев, арендаторов земельных участков, а также организаций, за которыми закреплено содержание озелененных территорий.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4.3. При проведении санитарной вырубки зеленых насаждений компенсационная стоимость не взимается. При этом</w:t>
      </w:r>
      <w:proofErr w:type="gramStart"/>
      <w:r w:rsidRPr="00BB3EC6">
        <w:rPr>
          <w:rFonts w:ascii="Times New Roman" w:hAnsi="Times New Roman"/>
          <w:color w:val="000000" w:themeColor="text1"/>
          <w:sz w:val="24"/>
          <w:szCs w:val="24"/>
        </w:rPr>
        <w:t>,</w:t>
      </w:r>
      <w:proofErr w:type="gramEnd"/>
      <w:r w:rsidRPr="00BB3EC6">
        <w:rPr>
          <w:rFonts w:ascii="Times New Roman" w:hAnsi="Times New Roman"/>
          <w:color w:val="000000" w:themeColor="text1"/>
          <w:sz w:val="24"/>
          <w:szCs w:val="24"/>
        </w:rPr>
        <w:t xml:space="preserve"> в случае необходимости, хозяйствующие субъекты проводят компенсационную посадку зеленых насаждений взамен вырубленных. </w:t>
      </w:r>
    </w:p>
    <w:p w:rsidR="003568A1" w:rsidRPr="00BB3EC6" w:rsidRDefault="003568A1" w:rsidP="003568A1">
      <w:pPr>
        <w:ind w:firstLine="0"/>
        <w:rPr>
          <w:rFonts w:ascii="Times New Roman" w:hAnsi="Times New Roman"/>
          <w:color w:val="000000" w:themeColor="text1"/>
          <w:sz w:val="24"/>
          <w:szCs w:val="24"/>
        </w:rPr>
      </w:pPr>
    </w:p>
    <w:p w:rsidR="003568A1" w:rsidRPr="00BB3EC6" w:rsidRDefault="003568A1" w:rsidP="003568A1">
      <w:pPr>
        <w:ind w:firstLine="0"/>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5. Согласование вырубки зеленых насаждений</w:t>
      </w:r>
    </w:p>
    <w:p w:rsidR="003568A1" w:rsidRPr="00BB3EC6" w:rsidRDefault="003568A1" w:rsidP="003568A1">
      <w:pPr>
        <w:ind w:firstLine="0"/>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при ликвидации аварийных и иных чрезвычайных ситуаций</w:t>
      </w:r>
    </w:p>
    <w:p w:rsidR="003568A1" w:rsidRPr="00BB3EC6" w:rsidRDefault="003568A1" w:rsidP="003568A1">
      <w:pPr>
        <w:ind w:firstLine="0"/>
        <w:jc w:val="center"/>
        <w:rPr>
          <w:rFonts w:ascii="Times New Roman" w:hAnsi="Times New Roman"/>
          <w:b/>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5.1. В случае необходимости производства вырубки зеленых насаждений в ходе ликвидации аварийных и иных чрезвычайных ситуаций вызывают специалиста администрации </w:t>
      </w:r>
      <w:r w:rsidR="00974CA8">
        <w:rPr>
          <w:rFonts w:ascii="Times New Roman" w:hAnsi="Times New Roman"/>
          <w:color w:val="000000" w:themeColor="text1"/>
          <w:sz w:val="24"/>
          <w:szCs w:val="24"/>
          <w:lang w:eastAsia="en-US"/>
        </w:rPr>
        <w:t>города Фокино</w:t>
      </w:r>
      <w:r w:rsidRPr="00BB3EC6">
        <w:rPr>
          <w:rFonts w:ascii="Times New Roman" w:hAnsi="Times New Roman"/>
          <w:color w:val="000000" w:themeColor="text1"/>
          <w:sz w:val="24"/>
          <w:szCs w:val="24"/>
          <w:lang w:eastAsia="en-US"/>
        </w:rPr>
        <w:t>.</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5.2. Акт обследования земельного участка составляется и подписывается после завершения работ комиссией </w:t>
      </w:r>
      <w:r w:rsidR="00D22816" w:rsidRPr="00D22816">
        <w:rPr>
          <w:rFonts w:ascii="Times New Roman" w:hAnsi="Times New Roman"/>
          <w:color w:val="000000" w:themeColor="text1"/>
          <w:sz w:val="24"/>
          <w:szCs w:val="24"/>
        </w:rPr>
        <w:t>по обследованию зеленых насаждений на территории города Фокино</w:t>
      </w:r>
      <w:r w:rsidR="00D22816">
        <w:rPr>
          <w:rFonts w:ascii="Times New Roman" w:hAnsi="Times New Roman"/>
          <w:color w:val="000000" w:themeColor="text1"/>
          <w:sz w:val="24"/>
          <w:szCs w:val="24"/>
        </w:rPr>
        <w:t xml:space="preserve"> с возможным участием представителей, производивших</w:t>
      </w:r>
      <w:r w:rsidRPr="00BB3EC6">
        <w:rPr>
          <w:rFonts w:ascii="Times New Roman" w:hAnsi="Times New Roman"/>
          <w:color w:val="000000" w:themeColor="text1"/>
          <w:sz w:val="24"/>
          <w:szCs w:val="24"/>
        </w:rPr>
        <w:t xml:space="preserve"> работы по ликвидации аварийной и иной чрезвычайной ситуации.</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5.3. Компенсация за вырубку аварийных и сухостойных зеленых насаждений не взимается.</w:t>
      </w:r>
    </w:p>
    <w:p w:rsidR="003568A1" w:rsidRPr="00BB3EC6" w:rsidRDefault="003568A1" w:rsidP="003568A1">
      <w:pPr>
        <w:ind w:firstLine="0"/>
        <w:rPr>
          <w:rFonts w:ascii="Times New Roman" w:hAnsi="Times New Roman"/>
          <w:color w:val="000000" w:themeColor="text1"/>
          <w:sz w:val="24"/>
          <w:szCs w:val="24"/>
        </w:rPr>
      </w:pPr>
    </w:p>
    <w:p w:rsidR="003568A1" w:rsidRPr="00BB3EC6" w:rsidRDefault="003568A1" w:rsidP="003568A1">
      <w:pPr>
        <w:ind w:firstLine="0"/>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6. Основные требования к производству работ</w:t>
      </w:r>
    </w:p>
    <w:p w:rsidR="003568A1" w:rsidRPr="00BB3EC6" w:rsidRDefault="003568A1" w:rsidP="003568A1">
      <w:pPr>
        <w:ind w:firstLine="0"/>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по вырубке зеленых насаждений</w:t>
      </w:r>
    </w:p>
    <w:p w:rsidR="003568A1" w:rsidRPr="00BB3EC6" w:rsidRDefault="003568A1" w:rsidP="003568A1">
      <w:pPr>
        <w:ind w:firstLine="0"/>
        <w:jc w:val="center"/>
        <w:rPr>
          <w:rFonts w:ascii="Times New Roman" w:hAnsi="Times New Roman"/>
          <w:b/>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6.1. Вырубка деревьев и кустарников производится при наличии оформленной в установленном порядке разрешительной документации.</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6.2. В случае повреждения газона, естественного травяного покрова, зеленых насаждений на прилегающей к месту вырубки территории производителем работ проводится их обязательное восстановление в сроки, согласованные с землепользователем (собственником, землевладельцем, арендатором) и контролирующими органами в пределах их компетенции.</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Количество газонов и естественного травяного покрова определяются в квадратных метрах (кв. м) исходя из занимаемой ими площади.</w:t>
      </w:r>
    </w:p>
    <w:p w:rsidR="003568A1" w:rsidRPr="00BB3EC6" w:rsidRDefault="003568A1" w:rsidP="003568A1">
      <w:pPr>
        <w:ind w:firstLine="567"/>
        <w:rPr>
          <w:rFonts w:ascii="Times New Roman" w:hAnsi="Times New Roman"/>
          <w:color w:val="000000" w:themeColor="text1"/>
          <w:sz w:val="24"/>
          <w:szCs w:val="24"/>
        </w:rPr>
      </w:pPr>
    </w:p>
    <w:p w:rsidR="003568A1" w:rsidRPr="00BB3EC6" w:rsidRDefault="003568A1" w:rsidP="003568A1">
      <w:pPr>
        <w:ind w:left="360" w:firstLine="0"/>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7. Расчет компенсационной стоимости за разрешенную вырубку зеленых насаждений</w:t>
      </w:r>
    </w:p>
    <w:p w:rsidR="003568A1" w:rsidRPr="00BB3EC6" w:rsidRDefault="003568A1" w:rsidP="003568A1">
      <w:pPr>
        <w:ind w:left="360" w:firstLine="0"/>
        <w:jc w:val="center"/>
        <w:rPr>
          <w:rFonts w:ascii="Times New Roman" w:hAnsi="Times New Roman"/>
          <w:b/>
          <w:color w:val="000000" w:themeColor="text1"/>
          <w:sz w:val="24"/>
          <w:szCs w:val="24"/>
        </w:rPr>
      </w:pPr>
    </w:p>
    <w:p w:rsidR="003568A1"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7.1. Для расчета платы за разрешенную вырубку основных видов деревьев на территории </w:t>
      </w:r>
      <w:r w:rsidR="00893EB6">
        <w:rPr>
          <w:rFonts w:ascii="Times New Roman" w:hAnsi="Times New Roman"/>
          <w:color w:val="000000" w:themeColor="text1"/>
          <w:sz w:val="24"/>
          <w:szCs w:val="24"/>
          <w:lang w:eastAsia="en-US"/>
        </w:rPr>
        <w:t xml:space="preserve">города Фокино </w:t>
      </w:r>
      <w:r w:rsidRPr="00BB3EC6">
        <w:rPr>
          <w:rFonts w:ascii="Times New Roman" w:hAnsi="Times New Roman"/>
          <w:color w:val="000000" w:themeColor="text1"/>
          <w:sz w:val="24"/>
          <w:szCs w:val="24"/>
        </w:rPr>
        <w:t>применяется следующая классификация древесных пород деревьев с учетом их ценности в соответствии с Таблицей 1.</w:t>
      </w:r>
    </w:p>
    <w:p w:rsidR="008166A2" w:rsidRPr="00BB3EC6" w:rsidRDefault="008166A2" w:rsidP="003568A1">
      <w:pPr>
        <w:ind w:firstLine="567"/>
        <w:rPr>
          <w:rFonts w:ascii="Times New Roman" w:hAnsi="Times New Roman"/>
          <w:color w:val="000000" w:themeColor="text1"/>
          <w:sz w:val="24"/>
          <w:szCs w:val="24"/>
        </w:rPr>
      </w:pPr>
    </w:p>
    <w:p w:rsidR="003568A1" w:rsidRPr="00BB3EC6" w:rsidRDefault="003568A1" w:rsidP="003568A1">
      <w:pPr>
        <w:ind w:firstLine="0"/>
        <w:jc w:val="right"/>
        <w:rPr>
          <w:rFonts w:ascii="Times New Roman" w:hAnsi="Times New Roman"/>
          <w:color w:val="000000" w:themeColor="text1"/>
          <w:sz w:val="24"/>
          <w:szCs w:val="24"/>
        </w:rPr>
      </w:pPr>
      <w:r w:rsidRPr="00BB3EC6">
        <w:rPr>
          <w:rFonts w:ascii="Times New Roman" w:hAnsi="Times New Roman"/>
          <w:color w:val="000000" w:themeColor="text1"/>
          <w:sz w:val="24"/>
          <w:szCs w:val="24"/>
        </w:rPr>
        <w:lastRenderedPageBreak/>
        <w:t>Таблица 1</w:t>
      </w:r>
    </w:p>
    <w:p w:rsidR="003568A1" w:rsidRPr="00BB3EC6" w:rsidRDefault="003568A1" w:rsidP="003568A1">
      <w:pPr>
        <w:ind w:firstLine="0"/>
        <w:jc w:val="right"/>
        <w:rPr>
          <w:rFonts w:ascii="Times New Roman" w:hAnsi="Times New Roman"/>
          <w:color w:val="000000" w:themeColor="text1"/>
          <w:sz w:val="24"/>
          <w:szCs w:val="24"/>
        </w:rPr>
      </w:pPr>
    </w:p>
    <w:tbl>
      <w:tblPr>
        <w:tblW w:w="10324" w:type="dxa"/>
        <w:tblInd w:w="-10" w:type="dxa"/>
        <w:tblLayout w:type="fixed"/>
        <w:tblLook w:val="0000" w:firstRow="0" w:lastRow="0" w:firstColumn="0" w:lastColumn="0" w:noHBand="0" w:noVBand="0"/>
      </w:tblPr>
      <w:tblGrid>
        <w:gridCol w:w="2245"/>
        <w:gridCol w:w="2977"/>
        <w:gridCol w:w="2643"/>
        <w:gridCol w:w="2459"/>
      </w:tblGrid>
      <w:tr w:rsidR="003568A1" w:rsidRPr="00BB3EC6" w:rsidTr="00222FA0">
        <w:trPr>
          <w:trHeight w:val="420"/>
        </w:trPr>
        <w:tc>
          <w:tcPr>
            <w:tcW w:w="2245" w:type="dxa"/>
            <w:vMerge w:val="restart"/>
            <w:tcBorders>
              <w:top w:val="single" w:sz="4" w:space="0" w:color="000000"/>
              <w:left w:val="single" w:sz="4" w:space="0" w:color="000000"/>
              <w:bottom w:val="single" w:sz="4" w:space="0" w:color="000000"/>
            </w:tcBorders>
            <w:shd w:val="clear" w:color="auto" w:fill="auto"/>
          </w:tcPr>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Хвойные породы </w:t>
            </w:r>
          </w:p>
          <w:p w:rsidR="003568A1" w:rsidRPr="00BB3EC6" w:rsidRDefault="003568A1" w:rsidP="00222FA0">
            <w:pPr>
              <w:ind w:firstLine="0"/>
              <w:jc w:val="center"/>
              <w:rPr>
                <w:rFonts w:ascii="Times New Roman" w:hAnsi="Times New Roman"/>
                <w:color w:val="000000" w:themeColor="text1"/>
                <w:sz w:val="24"/>
                <w:szCs w:val="24"/>
              </w:rPr>
            </w:pPr>
          </w:p>
        </w:tc>
        <w:tc>
          <w:tcPr>
            <w:tcW w:w="8079" w:type="dxa"/>
            <w:gridSpan w:val="3"/>
            <w:tcBorders>
              <w:top w:val="single" w:sz="4" w:space="0" w:color="000000"/>
              <w:left w:val="single" w:sz="4" w:space="0" w:color="000000"/>
              <w:bottom w:val="single" w:sz="4" w:space="0" w:color="000000"/>
              <w:right w:val="single" w:sz="4" w:space="0" w:color="000000"/>
            </w:tcBorders>
            <w:shd w:val="clear" w:color="auto" w:fill="auto"/>
          </w:tcPr>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Лиственные древесные породы</w:t>
            </w:r>
          </w:p>
        </w:tc>
      </w:tr>
      <w:tr w:rsidR="003568A1" w:rsidRPr="00BB3EC6" w:rsidTr="00222FA0">
        <w:trPr>
          <w:trHeight w:val="385"/>
        </w:trPr>
        <w:tc>
          <w:tcPr>
            <w:tcW w:w="2245" w:type="dxa"/>
            <w:vMerge/>
            <w:tcBorders>
              <w:top w:val="single" w:sz="4" w:space="0" w:color="000000"/>
              <w:left w:val="single" w:sz="4" w:space="0" w:color="000000"/>
              <w:bottom w:val="single" w:sz="4" w:space="0" w:color="000000"/>
            </w:tcBorders>
            <w:shd w:val="clear" w:color="auto" w:fill="auto"/>
          </w:tcPr>
          <w:p w:rsidR="003568A1" w:rsidRPr="00BB3EC6" w:rsidRDefault="003568A1" w:rsidP="00222FA0">
            <w:pPr>
              <w:snapToGrid w:val="0"/>
              <w:ind w:firstLine="0"/>
              <w:rPr>
                <w:rFonts w:ascii="Times New Roman" w:hAnsi="Times New Roman"/>
                <w:color w:val="000000" w:themeColor="text1"/>
                <w:sz w:val="24"/>
                <w:szCs w:val="24"/>
              </w:rPr>
            </w:pPr>
          </w:p>
        </w:tc>
        <w:tc>
          <w:tcPr>
            <w:tcW w:w="2977" w:type="dxa"/>
            <w:tcBorders>
              <w:top w:val="single" w:sz="4" w:space="0" w:color="000000"/>
              <w:left w:val="single" w:sz="4" w:space="0" w:color="000000"/>
              <w:bottom w:val="single" w:sz="4" w:space="0" w:color="000000"/>
            </w:tcBorders>
            <w:shd w:val="clear" w:color="auto" w:fill="auto"/>
          </w:tcPr>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1-я группа</w:t>
            </w:r>
          </w:p>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(особо ценные)</w:t>
            </w:r>
          </w:p>
        </w:tc>
        <w:tc>
          <w:tcPr>
            <w:tcW w:w="2643" w:type="dxa"/>
            <w:tcBorders>
              <w:top w:val="single" w:sz="4" w:space="0" w:color="000000"/>
              <w:left w:val="single" w:sz="4" w:space="0" w:color="000000"/>
              <w:bottom w:val="single" w:sz="4" w:space="0" w:color="000000"/>
            </w:tcBorders>
            <w:shd w:val="clear" w:color="auto" w:fill="auto"/>
          </w:tcPr>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2-я группа</w:t>
            </w:r>
          </w:p>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(ценные)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3-я группа</w:t>
            </w:r>
          </w:p>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(малоценная)</w:t>
            </w:r>
          </w:p>
          <w:p w:rsidR="003568A1" w:rsidRPr="00BB3EC6" w:rsidRDefault="003568A1" w:rsidP="00222FA0">
            <w:pPr>
              <w:ind w:firstLine="0"/>
              <w:rPr>
                <w:rFonts w:ascii="Times New Roman" w:hAnsi="Times New Roman"/>
                <w:color w:val="000000" w:themeColor="text1"/>
                <w:sz w:val="24"/>
                <w:szCs w:val="24"/>
              </w:rPr>
            </w:pPr>
          </w:p>
        </w:tc>
      </w:tr>
      <w:tr w:rsidR="003568A1" w:rsidRPr="00BB3EC6" w:rsidTr="00222FA0">
        <w:tc>
          <w:tcPr>
            <w:tcW w:w="2245" w:type="dxa"/>
            <w:tcBorders>
              <w:top w:val="single" w:sz="4" w:space="0" w:color="000000"/>
              <w:left w:val="single" w:sz="4" w:space="0" w:color="000000"/>
              <w:bottom w:val="single" w:sz="4" w:space="0" w:color="000000"/>
            </w:tcBorders>
            <w:shd w:val="clear" w:color="auto" w:fill="auto"/>
          </w:tcPr>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Ель, лиственница,</w:t>
            </w:r>
          </w:p>
          <w:p w:rsidR="003568A1" w:rsidRPr="00BB3EC6" w:rsidRDefault="003568A1" w:rsidP="00222FA0">
            <w:pPr>
              <w:ind w:firstLine="0"/>
              <w:rPr>
                <w:rFonts w:ascii="Times New Roman" w:hAnsi="Times New Roman"/>
                <w:color w:val="000000" w:themeColor="text1"/>
                <w:sz w:val="24"/>
                <w:szCs w:val="24"/>
              </w:rPr>
            </w:pPr>
            <w:r w:rsidRPr="00BB3EC6">
              <w:rPr>
                <w:rFonts w:ascii="Times New Roman" w:hAnsi="Times New Roman"/>
                <w:color w:val="000000" w:themeColor="text1"/>
                <w:sz w:val="24"/>
                <w:szCs w:val="24"/>
              </w:rPr>
              <w:t>пихта, сосна, туя</w:t>
            </w:r>
          </w:p>
        </w:tc>
        <w:tc>
          <w:tcPr>
            <w:tcW w:w="2977" w:type="dxa"/>
            <w:tcBorders>
              <w:top w:val="single" w:sz="4" w:space="0" w:color="000000"/>
              <w:left w:val="single" w:sz="4" w:space="0" w:color="000000"/>
              <w:bottom w:val="single" w:sz="4" w:space="0" w:color="000000"/>
            </w:tcBorders>
            <w:shd w:val="clear" w:color="auto" w:fill="auto"/>
          </w:tcPr>
          <w:p w:rsidR="003568A1" w:rsidRPr="00BB3EC6" w:rsidRDefault="003568A1" w:rsidP="003A28C7">
            <w:pPr>
              <w:ind w:firstLine="0"/>
              <w:jc w:val="center"/>
              <w:rPr>
                <w:rFonts w:ascii="Times New Roman" w:hAnsi="Times New Roman"/>
                <w:color w:val="000000" w:themeColor="text1"/>
                <w:sz w:val="24"/>
                <w:szCs w:val="24"/>
              </w:rPr>
            </w:pPr>
            <w:proofErr w:type="gramStart"/>
            <w:r w:rsidRPr="00BB3EC6">
              <w:rPr>
                <w:rFonts w:ascii="Times New Roman" w:hAnsi="Times New Roman"/>
                <w:color w:val="000000" w:themeColor="text1"/>
                <w:sz w:val="24"/>
                <w:szCs w:val="24"/>
              </w:rPr>
              <w:t xml:space="preserve">Акация белая, вяз, дуб, ива белая, каштан конский, клен </w:t>
            </w:r>
            <w:r w:rsidR="0065019C">
              <w:rPr>
                <w:rFonts w:ascii="Times New Roman" w:hAnsi="Times New Roman"/>
                <w:color w:val="000000" w:themeColor="text1"/>
                <w:sz w:val="24"/>
                <w:szCs w:val="24"/>
              </w:rPr>
              <w:t xml:space="preserve">(кроме </w:t>
            </w:r>
            <w:proofErr w:type="spellStart"/>
            <w:r w:rsidR="0065019C">
              <w:rPr>
                <w:rFonts w:ascii="Times New Roman" w:hAnsi="Times New Roman"/>
                <w:color w:val="000000" w:themeColor="text1"/>
                <w:sz w:val="24"/>
                <w:szCs w:val="24"/>
              </w:rPr>
              <w:t>ясенелистного</w:t>
            </w:r>
            <w:proofErr w:type="spellEnd"/>
            <w:r w:rsidR="0065019C">
              <w:rPr>
                <w:rFonts w:ascii="Times New Roman" w:hAnsi="Times New Roman"/>
                <w:color w:val="000000" w:themeColor="text1"/>
                <w:sz w:val="24"/>
                <w:szCs w:val="24"/>
              </w:rPr>
              <w:t>), липа</w:t>
            </w:r>
            <w:r w:rsidRPr="00BB3EC6">
              <w:rPr>
                <w:rFonts w:ascii="Times New Roman" w:hAnsi="Times New Roman"/>
                <w:color w:val="000000" w:themeColor="text1"/>
                <w:sz w:val="24"/>
                <w:szCs w:val="24"/>
              </w:rPr>
              <w:t>, орех, ясень</w:t>
            </w:r>
            <w:proofErr w:type="gramEnd"/>
          </w:p>
        </w:tc>
        <w:tc>
          <w:tcPr>
            <w:tcW w:w="2643" w:type="dxa"/>
            <w:tcBorders>
              <w:top w:val="single" w:sz="4" w:space="0" w:color="000000"/>
              <w:left w:val="single" w:sz="4" w:space="0" w:color="000000"/>
              <w:bottom w:val="single" w:sz="4" w:space="0" w:color="000000"/>
            </w:tcBorders>
            <w:shd w:val="clear" w:color="auto" w:fill="auto"/>
          </w:tcPr>
          <w:p w:rsidR="003568A1" w:rsidRPr="00BB3EC6" w:rsidRDefault="003568A1" w:rsidP="00222FA0">
            <w:pPr>
              <w:ind w:firstLine="0"/>
              <w:jc w:val="center"/>
              <w:rPr>
                <w:rFonts w:ascii="Times New Roman" w:hAnsi="Times New Roman"/>
                <w:color w:val="000000" w:themeColor="text1"/>
                <w:sz w:val="24"/>
                <w:szCs w:val="24"/>
              </w:rPr>
            </w:pPr>
            <w:proofErr w:type="gramStart"/>
            <w:r w:rsidRPr="00BB3EC6">
              <w:rPr>
                <w:rFonts w:ascii="Times New Roman" w:hAnsi="Times New Roman"/>
                <w:color w:val="000000" w:themeColor="text1"/>
                <w:sz w:val="24"/>
                <w:szCs w:val="24"/>
              </w:rPr>
              <w:t>Абрикос, береза, боярышник, плодовые (яблоня, слива, груша и т.д.), рябина, тополь (белый, пирамидальный), черемуха</w:t>
            </w:r>
            <w:proofErr w:type="gramEnd"/>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3568A1" w:rsidRPr="00BB3EC6" w:rsidRDefault="003568A1" w:rsidP="00222FA0">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Ива (кроме </w:t>
            </w:r>
            <w:proofErr w:type="gramStart"/>
            <w:r w:rsidRPr="00BB3EC6">
              <w:rPr>
                <w:rFonts w:ascii="Times New Roman" w:hAnsi="Times New Roman"/>
                <w:color w:val="000000" w:themeColor="text1"/>
                <w:sz w:val="24"/>
                <w:szCs w:val="24"/>
              </w:rPr>
              <w:t>белой</w:t>
            </w:r>
            <w:proofErr w:type="gramEnd"/>
            <w:r w:rsidRPr="00BB3EC6">
              <w:rPr>
                <w:rFonts w:ascii="Times New Roman" w:hAnsi="Times New Roman"/>
                <w:color w:val="000000" w:themeColor="text1"/>
                <w:sz w:val="24"/>
                <w:szCs w:val="24"/>
              </w:rPr>
              <w:t xml:space="preserve">), клен </w:t>
            </w:r>
            <w:proofErr w:type="spellStart"/>
            <w:r w:rsidRPr="00BB3EC6">
              <w:rPr>
                <w:rFonts w:ascii="Times New Roman" w:hAnsi="Times New Roman"/>
                <w:color w:val="000000" w:themeColor="text1"/>
                <w:sz w:val="24"/>
                <w:szCs w:val="24"/>
              </w:rPr>
              <w:t>ясенелистный</w:t>
            </w:r>
            <w:proofErr w:type="spellEnd"/>
            <w:r w:rsidRPr="00BB3EC6">
              <w:rPr>
                <w:rFonts w:ascii="Times New Roman" w:hAnsi="Times New Roman"/>
                <w:color w:val="000000" w:themeColor="text1"/>
                <w:sz w:val="24"/>
                <w:szCs w:val="24"/>
              </w:rPr>
              <w:t>, ольха, осина, тополь (кроме белого и  пирамидального)</w:t>
            </w:r>
          </w:p>
        </w:tc>
      </w:tr>
    </w:tbl>
    <w:p w:rsidR="003568A1" w:rsidRDefault="003568A1" w:rsidP="003568A1">
      <w:pPr>
        <w:ind w:firstLine="0"/>
        <w:rPr>
          <w:rFonts w:ascii="Times New Roman" w:hAnsi="Times New Roman"/>
          <w:color w:val="000000" w:themeColor="text1"/>
          <w:sz w:val="24"/>
          <w:szCs w:val="24"/>
        </w:rPr>
      </w:pPr>
    </w:p>
    <w:p w:rsidR="008A235D" w:rsidRPr="008A235D" w:rsidRDefault="00A05133" w:rsidP="00A05133">
      <w:pPr>
        <w:widowControl w:val="0"/>
        <w:suppressAutoHyphens w:val="0"/>
        <w:autoSpaceDE w:val="0"/>
        <w:autoSpaceDN w:val="0"/>
        <w:ind w:firstLine="540"/>
        <w:rPr>
          <w:rFonts w:ascii="Times New Roman" w:eastAsia="Times New Roman" w:hAnsi="Times New Roman"/>
          <w:sz w:val="24"/>
          <w:szCs w:val="26"/>
          <w:lang w:eastAsia="ru-RU"/>
        </w:rPr>
      </w:pPr>
      <w:r>
        <w:rPr>
          <w:rFonts w:ascii="Times New Roman" w:eastAsia="Times New Roman" w:hAnsi="Times New Roman"/>
          <w:sz w:val="24"/>
          <w:szCs w:val="26"/>
          <w:lang w:eastAsia="ru-RU"/>
        </w:rPr>
        <w:t xml:space="preserve">7.2. </w:t>
      </w:r>
      <w:r w:rsidR="008A235D" w:rsidRPr="008A235D">
        <w:rPr>
          <w:rFonts w:ascii="Times New Roman" w:eastAsia="Times New Roman" w:hAnsi="Times New Roman"/>
          <w:sz w:val="24"/>
          <w:szCs w:val="26"/>
          <w:lang w:eastAsia="ru-RU"/>
        </w:rPr>
        <w:t xml:space="preserve">Восстановительная стоимость зелёных насаждений определяется </w:t>
      </w:r>
      <w:r w:rsidR="00C351A6">
        <w:rPr>
          <w:rFonts w:ascii="Times New Roman" w:eastAsia="Times New Roman" w:hAnsi="Times New Roman"/>
          <w:sz w:val="24"/>
          <w:szCs w:val="26"/>
          <w:lang w:eastAsia="ru-RU"/>
        </w:rPr>
        <w:t xml:space="preserve">в рублях </w:t>
      </w:r>
      <w:r w:rsidR="008A235D" w:rsidRPr="008A235D">
        <w:rPr>
          <w:rFonts w:ascii="Times New Roman" w:eastAsia="Times New Roman" w:hAnsi="Times New Roman"/>
          <w:sz w:val="24"/>
          <w:szCs w:val="26"/>
          <w:lang w:eastAsia="ru-RU"/>
        </w:rPr>
        <w:t>в расчете на 1 дерево, 1 куст, 1 кв. метр газона. Восстановительная стоимость зелёных насаждений зависит от продолжительности восстановления своего декоративного и экологического потенциалов, на основе расчёта базовой стоимости, определяемой по сметным ценам посадки и ухода за растениями.</w:t>
      </w:r>
    </w:p>
    <w:p w:rsidR="008A235D" w:rsidRPr="008A235D" w:rsidRDefault="008A235D" w:rsidP="008A235D">
      <w:pPr>
        <w:widowControl w:val="0"/>
        <w:suppressAutoHyphens w:val="0"/>
        <w:autoSpaceDE w:val="0"/>
        <w:autoSpaceDN w:val="0"/>
        <w:spacing w:before="220"/>
        <w:ind w:firstLine="540"/>
        <w:rPr>
          <w:rFonts w:ascii="Times New Roman" w:eastAsia="Times New Roman" w:hAnsi="Times New Roman"/>
          <w:sz w:val="24"/>
          <w:szCs w:val="26"/>
          <w:lang w:eastAsia="ru-RU"/>
        </w:rPr>
      </w:pPr>
      <w:r w:rsidRPr="008A235D">
        <w:rPr>
          <w:rFonts w:ascii="Times New Roman" w:eastAsia="Times New Roman" w:hAnsi="Times New Roman"/>
          <w:b/>
          <w:sz w:val="24"/>
          <w:szCs w:val="26"/>
          <w:lang w:eastAsia="ru-RU"/>
        </w:rPr>
        <w:t>Восстановительная стоимость</w:t>
      </w:r>
      <w:r w:rsidRPr="008A235D">
        <w:rPr>
          <w:rFonts w:ascii="Times New Roman" w:eastAsia="Times New Roman" w:hAnsi="Times New Roman"/>
          <w:sz w:val="24"/>
          <w:szCs w:val="26"/>
          <w:lang w:eastAsia="ru-RU"/>
        </w:rPr>
        <w:t xml:space="preserve"> деревьев определяется по формуле:</w:t>
      </w:r>
    </w:p>
    <w:p w:rsidR="008A235D" w:rsidRPr="008A235D" w:rsidRDefault="008A235D" w:rsidP="008A235D">
      <w:pPr>
        <w:widowControl w:val="0"/>
        <w:suppressAutoHyphens w:val="0"/>
        <w:autoSpaceDE w:val="0"/>
        <w:autoSpaceDN w:val="0"/>
        <w:ind w:firstLine="540"/>
        <w:rPr>
          <w:rFonts w:ascii="Times New Roman" w:eastAsia="Times New Roman" w:hAnsi="Times New Roman"/>
          <w:sz w:val="24"/>
          <w:szCs w:val="26"/>
          <w:lang w:eastAsia="ru-RU"/>
        </w:rPr>
      </w:pPr>
    </w:p>
    <w:p w:rsidR="008A235D" w:rsidRPr="008A235D" w:rsidRDefault="008A235D" w:rsidP="008A235D">
      <w:pPr>
        <w:widowControl w:val="0"/>
        <w:suppressAutoHyphens w:val="0"/>
        <w:autoSpaceDE w:val="0"/>
        <w:autoSpaceDN w:val="0"/>
        <w:ind w:firstLine="540"/>
        <w:jc w:val="center"/>
        <w:rPr>
          <w:rFonts w:ascii="Times New Roman" w:eastAsia="Times New Roman" w:hAnsi="Times New Roman"/>
          <w:sz w:val="24"/>
          <w:szCs w:val="26"/>
          <w:lang w:eastAsia="ru-RU"/>
        </w:rPr>
      </w:pPr>
      <w:proofErr w:type="spellStart"/>
      <w:r w:rsidRPr="008A235D">
        <w:rPr>
          <w:rFonts w:ascii="Times New Roman" w:eastAsia="Times New Roman" w:hAnsi="Times New Roman"/>
          <w:sz w:val="24"/>
          <w:szCs w:val="26"/>
          <w:lang w:eastAsia="ru-RU"/>
        </w:rPr>
        <w:t>Св</w:t>
      </w:r>
      <w:proofErr w:type="spellEnd"/>
      <w:r w:rsidRPr="008A235D">
        <w:rPr>
          <w:rFonts w:ascii="Times New Roman" w:eastAsia="Times New Roman" w:hAnsi="Times New Roman"/>
          <w:sz w:val="24"/>
          <w:szCs w:val="26"/>
          <w:lang w:eastAsia="ru-RU"/>
        </w:rPr>
        <w:t xml:space="preserve"> = [</w:t>
      </w:r>
      <w:proofErr w:type="spellStart"/>
      <w:r w:rsidRPr="008A235D">
        <w:rPr>
          <w:rFonts w:ascii="Times New Roman" w:eastAsia="Times New Roman" w:hAnsi="Times New Roman"/>
          <w:sz w:val="24"/>
          <w:szCs w:val="26"/>
          <w:lang w:eastAsia="ru-RU"/>
        </w:rPr>
        <w:t>Спдi</w:t>
      </w:r>
      <w:proofErr w:type="spellEnd"/>
      <w:r w:rsidRPr="008A235D">
        <w:rPr>
          <w:rFonts w:ascii="Times New Roman" w:eastAsia="Times New Roman" w:hAnsi="Times New Roman"/>
          <w:sz w:val="24"/>
          <w:szCs w:val="26"/>
          <w:lang w:eastAsia="ru-RU"/>
        </w:rPr>
        <w:t xml:space="preserve"> + (Су x </w:t>
      </w:r>
      <w:proofErr w:type="spellStart"/>
      <w:r w:rsidRPr="008A235D">
        <w:rPr>
          <w:rFonts w:ascii="Times New Roman" w:eastAsia="Times New Roman" w:hAnsi="Times New Roman"/>
          <w:sz w:val="24"/>
          <w:szCs w:val="26"/>
          <w:lang w:eastAsia="ru-RU"/>
        </w:rPr>
        <w:t>Квд</w:t>
      </w:r>
      <w:proofErr w:type="spellEnd"/>
      <w:r w:rsidRPr="008A235D">
        <w:rPr>
          <w:rFonts w:ascii="Times New Roman" w:eastAsia="Times New Roman" w:hAnsi="Times New Roman"/>
          <w:sz w:val="24"/>
          <w:szCs w:val="26"/>
          <w:lang w:eastAsia="ru-RU"/>
        </w:rPr>
        <w:t xml:space="preserve">)] </w:t>
      </w:r>
      <w:r w:rsidR="00933068">
        <w:rPr>
          <w:rFonts w:ascii="Times New Roman" w:eastAsia="Times New Roman" w:hAnsi="Times New Roman"/>
          <w:sz w:val="24"/>
          <w:szCs w:val="26"/>
          <w:lang w:eastAsia="ru-RU"/>
        </w:rPr>
        <w:t>х</w:t>
      </w:r>
      <w:r w:rsidR="002B23AD">
        <w:rPr>
          <w:rFonts w:ascii="Times New Roman" w:hAnsi="Times New Roman"/>
          <w:color w:val="000000" w:themeColor="text1"/>
          <w:sz w:val="24"/>
          <w:szCs w:val="24"/>
        </w:rPr>
        <w:t xml:space="preserve"> Кд</w:t>
      </w:r>
      <w:r w:rsidR="00933068">
        <w:rPr>
          <w:rFonts w:ascii="Times New Roman" w:eastAsia="Times New Roman" w:hAnsi="Times New Roman"/>
          <w:sz w:val="24"/>
          <w:szCs w:val="26"/>
          <w:lang w:eastAsia="ru-RU"/>
        </w:rPr>
        <w:t xml:space="preserve"> </w:t>
      </w:r>
      <w:r w:rsidRPr="008A235D">
        <w:rPr>
          <w:rFonts w:ascii="Times New Roman" w:eastAsia="Times New Roman" w:hAnsi="Times New Roman"/>
          <w:sz w:val="24"/>
          <w:szCs w:val="26"/>
          <w:lang w:eastAsia="ru-RU"/>
        </w:rPr>
        <w:t>x</w:t>
      </w:r>
      <w:proofErr w:type="gramStart"/>
      <w:r w:rsidRPr="008A235D">
        <w:rPr>
          <w:rFonts w:ascii="Times New Roman" w:eastAsia="Times New Roman" w:hAnsi="Times New Roman"/>
          <w:sz w:val="24"/>
          <w:szCs w:val="26"/>
          <w:lang w:eastAsia="ru-RU"/>
        </w:rPr>
        <w:t xml:space="preserve"> К</w:t>
      </w:r>
      <w:proofErr w:type="gramEnd"/>
      <w:r w:rsidRPr="008A235D">
        <w:rPr>
          <w:rFonts w:ascii="Times New Roman" w:eastAsia="Times New Roman" w:hAnsi="Times New Roman"/>
          <w:sz w:val="24"/>
          <w:szCs w:val="26"/>
          <w:lang w:eastAsia="ru-RU"/>
        </w:rPr>
        <w:t>,</w:t>
      </w:r>
    </w:p>
    <w:p w:rsidR="008A235D" w:rsidRPr="008A235D" w:rsidRDefault="008A235D" w:rsidP="008A235D">
      <w:pPr>
        <w:widowControl w:val="0"/>
        <w:suppressAutoHyphens w:val="0"/>
        <w:autoSpaceDE w:val="0"/>
        <w:autoSpaceDN w:val="0"/>
        <w:ind w:firstLine="540"/>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где:</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proofErr w:type="spellStart"/>
      <w:proofErr w:type="gramStart"/>
      <w:r w:rsidRPr="008A235D">
        <w:rPr>
          <w:rFonts w:ascii="Times New Roman" w:eastAsia="Times New Roman" w:hAnsi="Times New Roman"/>
          <w:sz w:val="24"/>
          <w:szCs w:val="26"/>
          <w:lang w:eastAsia="ru-RU"/>
        </w:rPr>
        <w:t>Св</w:t>
      </w:r>
      <w:proofErr w:type="spellEnd"/>
      <w:proofErr w:type="gramEnd"/>
      <w:r w:rsidRPr="008A235D">
        <w:rPr>
          <w:rFonts w:ascii="Times New Roman" w:eastAsia="Times New Roman" w:hAnsi="Times New Roman"/>
          <w:sz w:val="24"/>
          <w:szCs w:val="26"/>
          <w:lang w:eastAsia="ru-RU"/>
        </w:rPr>
        <w:t xml:space="preserve"> - восстановительная стоимость дерева, руб.;</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proofErr w:type="spellStart"/>
      <w:r w:rsidRPr="008A235D">
        <w:rPr>
          <w:rFonts w:ascii="Times New Roman" w:eastAsia="Times New Roman" w:hAnsi="Times New Roman"/>
          <w:sz w:val="24"/>
          <w:szCs w:val="26"/>
          <w:lang w:eastAsia="ru-RU"/>
        </w:rPr>
        <w:t>Спд</w:t>
      </w:r>
      <w:proofErr w:type="gramStart"/>
      <w:r w:rsidRPr="008A235D">
        <w:rPr>
          <w:rFonts w:ascii="Times New Roman" w:eastAsia="Times New Roman" w:hAnsi="Times New Roman"/>
          <w:sz w:val="24"/>
          <w:szCs w:val="26"/>
          <w:lang w:eastAsia="ru-RU"/>
        </w:rPr>
        <w:t>i</w:t>
      </w:r>
      <w:proofErr w:type="spellEnd"/>
      <w:proofErr w:type="gramEnd"/>
      <w:r w:rsidRPr="008A235D">
        <w:rPr>
          <w:rFonts w:ascii="Times New Roman" w:eastAsia="Times New Roman" w:hAnsi="Times New Roman"/>
          <w:sz w:val="24"/>
          <w:szCs w:val="26"/>
          <w:lang w:eastAsia="ru-RU"/>
        </w:rPr>
        <w:t xml:space="preserve"> - сметная стоимость со</w:t>
      </w:r>
      <w:r w:rsidR="00442724">
        <w:rPr>
          <w:rFonts w:ascii="Times New Roman" w:eastAsia="Times New Roman" w:hAnsi="Times New Roman"/>
          <w:sz w:val="24"/>
          <w:szCs w:val="26"/>
          <w:lang w:eastAsia="ru-RU"/>
        </w:rPr>
        <w:t>здания одного дерева с комом 0,3 x 0,3</w:t>
      </w:r>
      <w:r w:rsidRPr="008A235D">
        <w:rPr>
          <w:rFonts w:ascii="Times New Roman" w:eastAsia="Times New Roman" w:hAnsi="Times New Roman"/>
          <w:sz w:val="24"/>
          <w:szCs w:val="26"/>
          <w:lang w:eastAsia="ru-RU"/>
        </w:rPr>
        <w:t xml:space="preserve"> м с учетом стоимости работ по посадке, стоимости посадочного материала (дерева), группы </w:t>
      </w:r>
      <w:r w:rsidR="00E31F27">
        <w:rPr>
          <w:rFonts w:ascii="Times New Roman" w:eastAsia="Times New Roman" w:hAnsi="Times New Roman"/>
          <w:sz w:val="24"/>
          <w:szCs w:val="26"/>
          <w:lang w:eastAsia="ru-RU"/>
        </w:rPr>
        <w:t>древесных пород по их ценности</w:t>
      </w:r>
      <w:r w:rsidRPr="008A235D">
        <w:rPr>
          <w:rFonts w:ascii="Times New Roman" w:eastAsia="Times New Roman" w:hAnsi="Times New Roman"/>
          <w:sz w:val="24"/>
          <w:szCs w:val="26"/>
          <w:lang w:eastAsia="ru-RU"/>
        </w:rPr>
        <w:t>, руб.;</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Су - сметная стоимость ухода за деревом в процессе содержания в течение одного года, руб.;</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proofErr w:type="spellStart"/>
      <w:r w:rsidRPr="008A235D">
        <w:rPr>
          <w:rFonts w:ascii="Times New Roman" w:eastAsia="Times New Roman" w:hAnsi="Times New Roman"/>
          <w:sz w:val="24"/>
          <w:szCs w:val="26"/>
          <w:lang w:eastAsia="ru-RU"/>
        </w:rPr>
        <w:t>Квд</w:t>
      </w:r>
      <w:proofErr w:type="spellEnd"/>
      <w:r w:rsidRPr="008A235D">
        <w:rPr>
          <w:rFonts w:ascii="Times New Roman" w:eastAsia="Times New Roman" w:hAnsi="Times New Roman"/>
          <w:sz w:val="24"/>
          <w:szCs w:val="26"/>
          <w:lang w:eastAsia="ru-RU"/>
        </w:rPr>
        <w:t xml:space="preserve"> - количество лет восстановительного периода, учитываемого при расчете компенсации за сносимые (вырубаемые) деревья:</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для хвойных деревьев - 10 лет,</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для лиственных деревьев 1-й группы - 7 лет,</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для лиственных деревьев 2-й группы - 5 лет,</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для лиственных деревьев 3-й группы - 3 года.</w:t>
      </w:r>
    </w:p>
    <w:p w:rsid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proofErr w:type="gramStart"/>
      <w:r w:rsidRPr="008A235D">
        <w:rPr>
          <w:rFonts w:ascii="Times New Roman" w:eastAsia="Times New Roman" w:hAnsi="Times New Roman"/>
          <w:sz w:val="24"/>
          <w:szCs w:val="26"/>
          <w:lang w:eastAsia="ru-RU"/>
        </w:rPr>
        <w:t>К</w:t>
      </w:r>
      <w:proofErr w:type="gramEnd"/>
      <w:r w:rsidRPr="008A235D">
        <w:rPr>
          <w:rFonts w:ascii="Times New Roman" w:eastAsia="Times New Roman" w:hAnsi="Times New Roman"/>
          <w:sz w:val="24"/>
          <w:szCs w:val="26"/>
          <w:lang w:eastAsia="ru-RU"/>
        </w:rPr>
        <w:t xml:space="preserve"> - количество деревьев, шт.;</w:t>
      </w:r>
    </w:p>
    <w:p w:rsidR="00933068" w:rsidRDefault="002B23AD" w:rsidP="00933068">
      <w:pPr>
        <w:ind w:firstLine="567"/>
        <w:rPr>
          <w:rFonts w:ascii="Times New Roman" w:hAnsi="Times New Roman"/>
          <w:color w:val="000000" w:themeColor="text1"/>
          <w:sz w:val="24"/>
          <w:szCs w:val="24"/>
        </w:rPr>
      </w:pPr>
      <w:r>
        <w:rPr>
          <w:rFonts w:ascii="Times New Roman" w:hAnsi="Times New Roman"/>
          <w:color w:val="000000" w:themeColor="text1"/>
          <w:sz w:val="24"/>
          <w:szCs w:val="24"/>
        </w:rPr>
        <w:t>Кд</w:t>
      </w:r>
      <w:r w:rsidR="00933068" w:rsidRPr="00BB3EC6">
        <w:rPr>
          <w:rFonts w:ascii="Times New Roman" w:hAnsi="Times New Roman"/>
          <w:color w:val="000000" w:themeColor="text1"/>
          <w:sz w:val="24"/>
          <w:szCs w:val="24"/>
        </w:rPr>
        <w:t xml:space="preserve"> – значения коэффициента </w:t>
      </w:r>
      <w:r w:rsidR="004E5E2B">
        <w:rPr>
          <w:rFonts w:ascii="Times New Roman" w:hAnsi="Times New Roman"/>
          <w:color w:val="000000" w:themeColor="text1"/>
          <w:sz w:val="24"/>
          <w:szCs w:val="24"/>
        </w:rPr>
        <w:t xml:space="preserve">по диаметру </w:t>
      </w:r>
      <w:r w:rsidR="00933068" w:rsidRPr="00BB3EC6">
        <w:rPr>
          <w:rFonts w:ascii="Times New Roman" w:hAnsi="Times New Roman"/>
          <w:color w:val="000000" w:themeColor="text1"/>
          <w:sz w:val="24"/>
          <w:szCs w:val="24"/>
        </w:rPr>
        <w:t>определяются по таблице (при уничтожении дерева диаметр его принимается равным диаметру оставленного пня):</w:t>
      </w:r>
    </w:p>
    <w:p w:rsidR="00933068" w:rsidRPr="00BB3EC6" w:rsidRDefault="00933068" w:rsidP="00933068">
      <w:pPr>
        <w:ind w:firstLine="567"/>
        <w:rPr>
          <w:rFonts w:ascii="Times New Roman" w:hAnsi="Times New Roman"/>
          <w:color w:val="000000" w:themeColor="text1"/>
          <w:sz w:val="24"/>
          <w:szCs w:val="24"/>
        </w:rPr>
      </w:pPr>
    </w:p>
    <w:tbl>
      <w:tblPr>
        <w:tblStyle w:val="af"/>
        <w:tblW w:w="0" w:type="auto"/>
        <w:tblLook w:val="04A0" w:firstRow="1" w:lastRow="0" w:firstColumn="1" w:lastColumn="0" w:noHBand="0" w:noVBand="1"/>
      </w:tblPr>
      <w:tblGrid>
        <w:gridCol w:w="2542"/>
        <w:gridCol w:w="2516"/>
      </w:tblGrid>
      <w:tr w:rsidR="009C415F" w:rsidRPr="00BB3EC6" w:rsidTr="00440019">
        <w:trPr>
          <w:trHeight w:val="324"/>
        </w:trPr>
        <w:tc>
          <w:tcPr>
            <w:tcW w:w="2542" w:type="dxa"/>
          </w:tcPr>
          <w:p w:rsidR="009C415F" w:rsidRPr="00BB3EC6" w:rsidRDefault="009C415F" w:rsidP="00056E2C">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Диаметр</w:t>
            </w:r>
            <w:r w:rsidRPr="00BB3EC6">
              <w:rPr>
                <w:rFonts w:ascii="Times New Roman" w:hAnsi="Times New Roman"/>
                <w:color w:val="000000" w:themeColor="text1"/>
                <w:sz w:val="24"/>
                <w:szCs w:val="24"/>
              </w:rPr>
              <w:t xml:space="preserve">, </w:t>
            </w:r>
            <w:proofErr w:type="gramStart"/>
            <w:r w:rsidRPr="00BB3EC6">
              <w:rPr>
                <w:rFonts w:ascii="Times New Roman" w:hAnsi="Times New Roman"/>
                <w:color w:val="000000" w:themeColor="text1"/>
                <w:sz w:val="24"/>
                <w:szCs w:val="24"/>
              </w:rPr>
              <w:t>см</w:t>
            </w:r>
            <w:proofErr w:type="gramEnd"/>
          </w:p>
        </w:tc>
        <w:tc>
          <w:tcPr>
            <w:tcW w:w="2516" w:type="dxa"/>
          </w:tcPr>
          <w:p w:rsidR="009C415F" w:rsidRPr="00BB3EC6" w:rsidRDefault="002B23AD" w:rsidP="008C38E5">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Кд</w:t>
            </w:r>
          </w:p>
        </w:tc>
      </w:tr>
      <w:tr w:rsidR="009C415F" w:rsidRPr="00BB3EC6" w:rsidTr="00440019">
        <w:trPr>
          <w:trHeight w:val="324"/>
        </w:trPr>
        <w:tc>
          <w:tcPr>
            <w:tcW w:w="2542"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до 12</w:t>
            </w:r>
          </w:p>
        </w:tc>
        <w:tc>
          <w:tcPr>
            <w:tcW w:w="2516"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1,0</w:t>
            </w:r>
          </w:p>
        </w:tc>
      </w:tr>
      <w:tr w:rsidR="009C415F" w:rsidRPr="00BB3EC6" w:rsidTr="00440019">
        <w:trPr>
          <w:trHeight w:val="324"/>
        </w:trPr>
        <w:tc>
          <w:tcPr>
            <w:tcW w:w="2542"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12-20</w:t>
            </w:r>
          </w:p>
        </w:tc>
        <w:tc>
          <w:tcPr>
            <w:tcW w:w="2516"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1,2</w:t>
            </w:r>
          </w:p>
        </w:tc>
      </w:tr>
      <w:tr w:rsidR="009C415F" w:rsidRPr="00BB3EC6" w:rsidTr="00440019">
        <w:trPr>
          <w:trHeight w:val="324"/>
        </w:trPr>
        <w:tc>
          <w:tcPr>
            <w:tcW w:w="2542"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21-30</w:t>
            </w:r>
          </w:p>
        </w:tc>
        <w:tc>
          <w:tcPr>
            <w:tcW w:w="2516"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1,4</w:t>
            </w:r>
          </w:p>
        </w:tc>
      </w:tr>
      <w:tr w:rsidR="009C415F" w:rsidRPr="00BB3EC6" w:rsidTr="00440019">
        <w:trPr>
          <w:trHeight w:val="311"/>
        </w:trPr>
        <w:tc>
          <w:tcPr>
            <w:tcW w:w="2542"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31-40</w:t>
            </w:r>
          </w:p>
        </w:tc>
        <w:tc>
          <w:tcPr>
            <w:tcW w:w="2516"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1,6</w:t>
            </w:r>
          </w:p>
        </w:tc>
      </w:tr>
      <w:tr w:rsidR="009C415F" w:rsidRPr="00BB3EC6" w:rsidTr="00440019">
        <w:trPr>
          <w:trHeight w:val="324"/>
        </w:trPr>
        <w:tc>
          <w:tcPr>
            <w:tcW w:w="2542"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41-50</w:t>
            </w:r>
          </w:p>
        </w:tc>
        <w:tc>
          <w:tcPr>
            <w:tcW w:w="2516"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1,8</w:t>
            </w:r>
          </w:p>
        </w:tc>
      </w:tr>
      <w:tr w:rsidR="009C415F" w:rsidRPr="00BB3EC6" w:rsidTr="00440019">
        <w:trPr>
          <w:trHeight w:val="324"/>
        </w:trPr>
        <w:tc>
          <w:tcPr>
            <w:tcW w:w="2542"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51-60</w:t>
            </w:r>
          </w:p>
        </w:tc>
        <w:tc>
          <w:tcPr>
            <w:tcW w:w="2516"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2,0</w:t>
            </w:r>
          </w:p>
        </w:tc>
      </w:tr>
      <w:tr w:rsidR="009C415F" w:rsidRPr="00BB3EC6" w:rsidTr="00440019">
        <w:trPr>
          <w:trHeight w:val="324"/>
        </w:trPr>
        <w:tc>
          <w:tcPr>
            <w:tcW w:w="2542"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61-70</w:t>
            </w:r>
          </w:p>
        </w:tc>
        <w:tc>
          <w:tcPr>
            <w:tcW w:w="2516"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2,2</w:t>
            </w:r>
          </w:p>
        </w:tc>
      </w:tr>
      <w:tr w:rsidR="009C415F" w:rsidRPr="00BB3EC6" w:rsidTr="00440019">
        <w:trPr>
          <w:trHeight w:val="338"/>
        </w:trPr>
        <w:tc>
          <w:tcPr>
            <w:tcW w:w="2542"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более 70</w:t>
            </w:r>
          </w:p>
        </w:tc>
        <w:tc>
          <w:tcPr>
            <w:tcW w:w="2516" w:type="dxa"/>
          </w:tcPr>
          <w:p w:rsidR="009C415F" w:rsidRPr="00BB3EC6" w:rsidRDefault="009C415F"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2,5</w:t>
            </w:r>
          </w:p>
        </w:tc>
      </w:tr>
    </w:tbl>
    <w:p w:rsidR="008A235D" w:rsidRPr="008A235D" w:rsidRDefault="008A235D" w:rsidP="008A235D">
      <w:pPr>
        <w:widowControl w:val="0"/>
        <w:suppressAutoHyphens w:val="0"/>
        <w:autoSpaceDE w:val="0"/>
        <w:autoSpaceDN w:val="0"/>
        <w:spacing w:before="220"/>
        <w:ind w:firstLine="540"/>
        <w:rPr>
          <w:rFonts w:ascii="Times New Roman" w:eastAsia="Times New Roman" w:hAnsi="Times New Roman"/>
          <w:sz w:val="24"/>
          <w:szCs w:val="26"/>
          <w:lang w:eastAsia="ru-RU"/>
        </w:rPr>
      </w:pPr>
      <w:r w:rsidRPr="00A40144">
        <w:rPr>
          <w:rFonts w:ascii="Times New Roman" w:eastAsia="Times New Roman" w:hAnsi="Times New Roman"/>
          <w:b/>
          <w:sz w:val="24"/>
          <w:szCs w:val="26"/>
          <w:lang w:eastAsia="ru-RU"/>
        </w:rPr>
        <w:lastRenderedPageBreak/>
        <w:t>Восстановительная стоимость кустарника</w:t>
      </w:r>
      <w:r w:rsidRPr="008A235D">
        <w:rPr>
          <w:rFonts w:ascii="Times New Roman" w:eastAsia="Times New Roman" w:hAnsi="Times New Roman"/>
          <w:sz w:val="24"/>
          <w:szCs w:val="26"/>
          <w:lang w:eastAsia="ru-RU"/>
        </w:rPr>
        <w:t xml:space="preserve"> определяется по формуле:</w:t>
      </w:r>
    </w:p>
    <w:p w:rsidR="008A235D" w:rsidRPr="008A235D" w:rsidRDefault="008A235D" w:rsidP="008A235D">
      <w:pPr>
        <w:widowControl w:val="0"/>
        <w:suppressAutoHyphens w:val="0"/>
        <w:autoSpaceDE w:val="0"/>
        <w:autoSpaceDN w:val="0"/>
        <w:ind w:firstLine="540"/>
        <w:rPr>
          <w:rFonts w:ascii="Times New Roman" w:eastAsia="Times New Roman" w:hAnsi="Times New Roman"/>
          <w:sz w:val="24"/>
          <w:szCs w:val="26"/>
          <w:lang w:eastAsia="ru-RU"/>
        </w:rPr>
      </w:pPr>
    </w:p>
    <w:p w:rsidR="008A235D" w:rsidRPr="008A235D" w:rsidRDefault="008A235D" w:rsidP="008A235D">
      <w:pPr>
        <w:widowControl w:val="0"/>
        <w:suppressAutoHyphens w:val="0"/>
        <w:autoSpaceDE w:val="0"/>
        <w:autoSpaceDN w:val="0"/>
        <w:ind w:firstLine="540"/>
        <w:jc w:val="center"/>
        <w:rPr>
          <w:rFonts w:ascii="Times New Roman" w:eastAsia="Times New Roman" w:hAnsi="Times New Roman"/>
          <w:sz w:val="24"/>
          <w:szCs w:val="26"/>
          <w:lang w:eastAsia="ru-RU"/>
        </w:rPr>
      </w:pPr>
      <w:proofErr w:type="spellStart"/>
      <w:r w:rsidRPr="008A235D">
        <w:rPr>
          <w:rFonts w:ascii="Times New Roman" w:eastAsia="Times New Roman" w:hAnsi="Times New Roman"/>
          <w:sz w:val="24"/>
          <w:szCs w:val="26"/>
          <w:lang w:eastAsia="ru-RU"/>
        </w:rPr>
        <w:t>Св</w:t>
      </w:r>
      <w:proofErr w:type="spellEnd"/>
      <w:r w:rsidRPr="008A235D">
        <w:rPr>
          <w:rFonts w:ascii="Times New Roman" w:eastAsia="Times New Roman" w:hAnsi="Times New Roman"/>
          <w:sz w:val="24"/>
          <w:szCs w:val="26"/>
          <w:lang w:eastAsia="ru-RU"/>
        </w:rPr>
        <w:t xml:space="preserve"> = [</w:t>
      </w:r>
      <w:proofErr w:type="spellStart"/>
      <w:r w:rsidRPr="008A235D">
        <w:rPr>
          <w:rFonts w:ascii="Times New Roman" w:eastAsia="Times New Roman" w:hAnsi="Times New Roman"/>
          <w:sz w:val="24"/>
          <w:szCs w:val="26"/>
          <w:lang w:eastAsia="ru-RU"/>
        </w:rPr>
        <w:t>Спкi</w:t>
      </w:r>
      <w:proofErr w:type="spellEnd"/>
      <w:r w:rsidRPr="008A235D">
        <w:rPr>
          <w:rFonts w:ascii="Times New Roman" w:eastAsia="Times New Roman" w:hAnsi="Times New Roman"/>
          <w:sz w:val="24"/>
          <w:szCs w:val="26"/>
          <w:lang w:eastAsia="ru-RU"/>
        </w:rPr>
        <w:t xml:space="preserve"> + (Су x </w:t>
      </w:r>
      <w:proofErr w:type="spellStart"/>
      <w:r w:rsidRPr="008A235D">
        <w:rPr>
          <w:rFonts w:ascii="Times New Roman" w:eastAsia="Times New Roman" w:hAnsi="Times New Roman"/>
          <w:sz w:val="24"/>
          <w:szCs w:val="26"/>
          <w:lang w:eastAsia="ru-RU"/>
        </w:rPr>
        <w:t>Квк</w:t>
      </w:r>
      <w:proofErr w:type="spellEnd"/>
      <w:r w:rsidRPr="008A235D">
        <w:rPr>
          <w:rFonts w:ascii="Times New Roman" w:eastAsia="Times New Roman" w:hAnsi="Times New Roman"/>
          <w:sz w:val="24"/>
          <w:szCs w:val="26"/>
          <w:lang w:eastAsia="ru-RU"/>
        </w:rPr>
        <w:t xml:space="preserve">)] x </w:t>
      </w:r>
      <w:r w:rsidR="00E2422A">
        <w:rPr>
          <w:rFonts w:ascii="Times New Roman" w:eastAsia="Times New Roman" w:hAnsi="Times New Roman"/>
          <w:sz w:val="24"/>
          <w:szCs w:val="26"/>
          <w:lang w:eastAsia="ru-RU"/>
        </w:rPr>
        <w:t>Кд</w:t>
      </w:r>
      <w:r w:rsidR="00F837D1" w:rsidRPr="00F837D1">
        <w:rPr>
          <w:rFonts w:ascii="Times New Roman" w:eastAsia="Times New Roman" w:hAnsi="Times New Roman"/>
          <w:sz w:val="24"/>
          <w:szCs w:val="26"/>
          <w:lang w:eastAsia="ru-RU"/>
        </w:rPr>
        <w:t xml:space="preserve"> x</w:t>
      </w:r>
      <w:proofErr w:type="gramStart"/>
      <w:r w:rsidR="00F837D1" w:rsidRPr="00F837D1">
        <w:rPr>
          <w:rFonts w:ascii="Times New Roman" w:eastAsia="Times New Roman" w:hAnsi="Times New Roman"/>
          <w:sz w:val="24"/>
          <w:szCs w:val="26"/>
          <w:lang w:eastAsia="ru-RU"/>
        </w:rPr>
        <w:t xml:space="preserve"> К</w:t>
      </w:r>
      <w:proofErr w:type="gramEnd"/>
      <w:r w:rsidRPr="008A235D">
        <w:rPr>
          <w:rFonts w:ascii="Times New Roman" w:eastAsia="Times New Roman" w:hAnsi="Times New Roman"/>
          <w:sz w:val="24"/>
          <w:szCs w:val="26"/>
          <w:lang w:eastAsia="ru-RU"/>
        </w:rPr>
        <w:t>,</w:t>
      </w:r>
    </w:p>
    <w:p w:rsidR="008A235D" w:rsidRPr="008A235D" w:rsidRDefault="008A235D" w:rsidP="008A235D">
      <w:pPr>
        <w:widowControl w:val="0"/>
        <w:suppressAutoHyphens w:val="0"/>
        <w:autoSpaceDE w:val="0"/>
        <w:autoSpaceDN w:val="0"/>
        <w:ind w:firstLine="540"/>
        <w:rPr>
          <w:rFonts w:ascii="Times New Roman" w:eastAsia="Times New Roman" w:hAnsi="Times New Roman"/>
          <w:sz w:val="24"/>
          <w:szCs w:val="26"/>
          <w:lang w:eastAsia="ru-RU"/>
        </w:rPr>
      </w:pPr>
    </w:p>
    <w:p w:rsidR="008A235D" w:rsidRPr="008A235D" w:rsidRDefault="008A235D" w:rsidP="008A235D">
      <w:pPr>
        <w:widowControl w:val="0"/>
        <w:suppressAutoHyphens w:val="0"/>
        <w:autoSpaceDE w:val="0"/>
        <w:autoSpaceDN w:val="0"/>
        <w:ind w:firstLine="540"/>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где:</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proofErr w:type="spellStart"/>
      <w:proofErr w:type="gramStart"/>
      <w:r w:rsidRPr="008A235D">
        <w:rPr>
          <w:rFonts w:ascii="Times New Roman" w:eastAsia="Times New Roman" w:hAnsi="Times New Roman"/>
          <w:sz w:val="24"/>
          <w:szCs w:val="26"/>
          <w:lang w:eastAsia="ru-RU"/>
        </w:rPr>
        <w:t>Св</w:t>
      </w:r>
      <w:proofErr w:type="spellEnd"/>
      <w:proofErr w:type="gramEnd"/>
      <w:r w:rsidRPr="008A235D">
        <w:rPr>
          <w:rFonts w:ascii="Times New Roman" w:eastAsia="Times New Roman" w:hAnsi="Times New Roman"/>
          <w:sz w:val="24"/>
          <w:szCs w:val="26"/>
          <w:lang w:eastAsia="ru-RU"/>
        </w:rPr>
        <w:t xml:space="preserve"> - восстановительная стоимость кустарника, руб.;</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proofErr w:type="spellStart"/>
      <w:r w:rsidRPr="008A235D">
        <w:rPr>
          <w:rFonts w:ascii="Times New Roman" w:eastAsia="Times New Roman" w:hAnsi="Times New Roman"/>
          <w:sz w:val="24"/>
          <w:szCs w:val="26"/>
          <w:lang w:eastAsia="ru-RU"/>
        </w:rPr>
        <w:t>Спк</w:t>
      </w:r>
      <w:proofErr w:type="gramStart"/>
      <w:r w:rsidRPr="008A235D">
        <w:rPr>
          <w:rFonts w:ascii="Times New Roman" w:eastAsia="Times New Roman" w:hAnsi="Times New Roman"/>
          <w:sz w:val="24"/>
          <w:szCs w:val="26"/>
          <w:lang w:eastAsia="ru-RU"/>
        </w:rPr>
        <w:t>i</w:t>
      </w:r>
      <w:proofErr w:type="spellEnd"/>
      <w:proofErr w:type="gramEnd"/>
      <w:r w:rsidRPr="008A235D">
        <w:rPr>
          <w:rFonts w:ascii="Times New Roman" w:eastAsia="Times New Roman" w:hAnsi="Times New Roman"/>
          <w:sz w:val="24"/>
          <w:szCs w:val="26"/>
          <w:lang w:eastAsia="ru-RU"/>
        </w:rPr>
        <w:t xml:space="preserve"> - сметная стоимость создания одного кустарника с учетом стоимости работ по посадке, стоимости посадочного материала (кустарника), руб.;</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Су - сметная стоимость ухода за кустарником в процессе содержания в течение одного года, руб.;</w:t>
      </w:r>
    </w:p>
    <w:p w:rsid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proofErr w:type="spellStart"/>
      <w:r w:rsidRPr="008A235D">
        <w:rPr>
          <w:rFonts w:ascii="Times New Roman" w:eastAsia="Times New Roman" w:hAnsi="Times New Roman"/>
          <w:sz w:val="24"/>
          <w:szCs w:val="26"/>
          <w:lang w:eastAsia="ru-RU"/>
        </w:rPr>
        <w:t>Квк</w:t>
      </w:r>
      <w:proofErr w:type="spellEnd"/>
      <w:r w:rsidRPr="008A235D">
        <w:rPr>
          <w:rFonts w:ascii="Times New Roman" w:eastAsia="Times New Roman" w:hAnsi="Times New Roman"/>
          <w:sz w:val="24"/>
          <w:szCs w:val="26"/>
          <w:lang w:eastAsia="ru-RU"/>
        </w:rPr>
        <w:t xml:space="preserve"> - количество лет восстановительного периода, учитываемого при расчете компенсации за сносимый (вырубаемый) кустарник, - 1 год;</w:t>
      </w:r>
    </w:p>
    <w:p w:rsidR="00AE7BAE" w:rsidRPr="008A235D" w:rsidRDefault="00E2422A"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r>
        <w:rPr>
          <w:rFonts w:ascii="Times New Roman" w:hAnsi="Times New Roman"/>
          <w:color w:val="000000" w:themeColor="text1"/>
          <w:sz w:val="24"/>
          <w:szCs w:val="24"/>
        </w:rPr>
        <w:t>Кд</w:t>
      </w:r>
      <w:r w:rsidR="00AE7BAE">
        <w:rPr>
          <w:rFonts w:ascii="Times New Roman" w:hAnsi="Times New Roman"/>
          <w:color w:val="000000" w:themeColor="text1"/>
          <w:sz w:val="24"/>
          <w:szCs w:val="24"/>
        </w:rPr>
        <w:t xml:space="preserve"> – </w:t>
      </w:r>
      <w:r>
        <w:rPr>
          <w:rFonts w:ascii="Times New Roman" w:hAnsi="Times New Roman"/>
          <w:color w:val="000000" w:themeColor="text1"/>
          <w:sz w:val="24"/>
          <w:szCs w:val="24"/>
        </w:rPr>
        <w:t xml:space="preserve">значения коэффициента </w:t>
      </w:r>
      <w:r w:rsidR="00D85691">
        <w:rPr>
          <w:rFonts w:ascii="Times New Roman" w:hAnsi="Times New Roman"/>
          <w:color w:val="000000" w:themeColor="text1"/>
          <w:sz w:val="24"/>
          <w:szCs w:val="24"/>
        </w:rPr>
        <w:t>по диаметру</w:t>
      </w:r>
      <w:r w:rsidR="00AE7BAE">
        <w:rPr>
          <w:rFonts w:ascii="Times New Roman" w:hAnsi="Times New Roman"/>
          <w:color w:val="000000" w:themeColor="text1"/>
          <w:sz w:val="24"/>
          <w:szCs w:val="24"/>
        </w:rPr>
        <w:t xml:space="preserve"> принимать равным 1.</w:t>
      </w:r>
    </w:p>
    <w:p w:rsidR="008A235D" w:rsidRPr="008A235D" w:rsidRDefault="008A235D" w:rsidP="008A235D">
      <w:pPr>
        <w:widowControl w:val="0"/>
        <w:suppressAutoHyphens w:val="0"/>
        <w:autoSpaceDE w:val="0"/>
        <w:autoSpaceDN w:val="0"/>
        <w:spacing w:before="120"/>
        <w:ind w:firstLine="539"/>
        <w:rPr>
          <w:rFonts w:ascii="Times New Roman" w:eastAsia="Times New Roman" w:hAnsi="Times New Roman"/>
          <w:sz w:val="24"/>
          <w:szCs w:val="26"/>
          <w:lang w:eastAsia="ru-RU"/>
        </w:rPr>
      </w:pPr>
      <w:proofErr w:type="gramStart"/>
      <w:r w:rsidRPr="008A235D">
        <w:rPr>
          <w:rFonts w:ascii="Times New Roman" w:eastAsia="Times New Roman" w:hAnsi="Times New Roman"/>
          <w:sz w:val="24"/>
          <w:szCs w:val="26"/>
          <w:lang w:eastAsia="ru-RU"/>
        </w:rPr>
        <w:t>К</w:t>
      </w:r>
      <w:proofErr w:type="gramEnd"/>
      <w:r w:rsidRPr="008A235D">
        <w:rPr>
          <w:rFonts w:ascii="Times New Roman" w:eastAsia="Times New Roman" w:hAnsi="Times New Roman"/>
          <w:sz w:val="24"/>
          <w:szCs w:val="26"/>
          <w:lang w:eastAsia="ru-RU"/>
        </w:rPr>
        <w:t xml:space="preserve"> - количество кустарников, шт.;</w:t>
      </w:r>
    </w:p>
    <w:p w:rsidR="00FF6AB0" w:rsidRPr="00CA28CB" w:rsidRDefault="00CA28CB" w:rsidP="00CA28CB">
      <w:pPr>
        <w:widowControl w:val="0"/>
        <w:suppressAutoHyphens w:val="0"/>
        <w:autoSpaceDE w:val="0"/>
        <w:autoSpaceDN w:val="0"/>
        <w:spacing w:before="220"/>
        <w:ind w:firstLine="540"/>
        <w:rPr>
          <w:rFonts w:ascii="Times New Roman" w:eastAsia="Times New Roman" w:hAnsi="Times New Roman"/>
          <w:sz w:val="24"/>
          <w:szCs w:val="26"/>
          <w:lang w:eastAsia="ru-RU"/>
        </w:rPr>
      </w:pPr>
      <w:r w:rsidRPr="008A235D">
        <w:rPr>
          <w:rFonts w:ascii="Times New Roman" w:eastAsia="Times New Roman" w:hAnsi="Times New Roman"/>
          <w:sz w:val="24"/>
          <w:szCs w:val="26"/>
          <w:lang w:eastAsia="ru-RU"/>
        </w:rPr>
        <w:t xml:space="preserve">Восстановительная стоимость </w:t>
      </w:r>
      <w:r>
        <w:rPr>
          <w:rFonts w:ascii="Times New Roman" w:eastAsia="Times New Roman" w:hAnsi="Times New Roman"/>
          <w:sz w:val="24"/>
          <w:szCs w:val="26"/>
          <w:lang w:eastAsia="ru-RU"/>
        </w:rPr>
        <w:t>газона</w:t>
      </w:r>
      <w:r w:rsidRPr="008A235D">
        <w:rPr>
          <w:rFonts w:ascii="Times New Roman" w:eastAsia="Times New Roman" w:hAnsi="Times New Roman"/>
          <w:sz w:val="24"/>
          <w:szCs w:val="26"/>
          <w:lang w:eastAsia="ru-RU"/>
        </w:rPr>
        <w:t xml:space="preserve"> определяется по формуле</w:t>
      </w:r>
      <w:r>
        <w:rPr>
          <w:rFonts w:ascii="Times New Roman" w:eastAsia="Times New Roman" w:hAnsi="Times New Roman"/>
          <w:sz w:val="24"/>
          <w:szCs w:val="26"/>
          <w:lang w:eastAsia="ru-RU"/>
        </w:rPr>
        <w:t xml:space="preserve"> для кустарника. </w:t>
      </w:r>
      <w:r w:rsidR="00FF6AB0" w:rsidRPr="00FF6AB0">
        <w:rPr>
          <w:rFonts w:ascii="Times New Roman" w:hAnsi="Times New Roman"/>
          <w:color w:val="000000" w:themeColor="text1"/>
          <w:sz w:val="24"/>
          <w:szCs w:val="24"/>
        </w:rPr>
        <w:t xml:space="preserve">Количество лет восстановительного периода газона - 1 год; </w:t>
      </w:r>
    </w:p>
    <w:p w:rsidR="008402AE" w:rsidRDefault="008402AE" w:rsidP="00FF6AB0">
      <w:pPr>
        <w:rPr>
          <w:rFonts w:ascii="Times New Roman" w:hAnsi="Times New Roman"/>
          <w:color w:val="000000" w:themeColor="text1"/>
          <w:sz w:val="24"/>
          <w:szCs w:val="24"/>
        </w:rPr>
      </w:pPr>
    </w:p>
    <w:p w:rsidR="00FF6AB0" w:rsidRPr="00FF6AB0" w:rsidRDefault="00FF6AB0" w:rsidP="00FF6AB0">
      <w:pPr>
        <w:rPr>
          <w:rFonts w:ascii="Times New Roman" w:hAnsi="Times New Roman"/>
          <w:color w:val="000000" w:themeColor="text1"/>
          <w:sz w:val="24"/>
          <w:szCs w:val="24"/>
        </w:rPr>
      </w:pPr>
      <w:r w:rsidRPr="00FF6AB0">
        <w:rPr>
          <w:rFonts w:ascii="Times New Roman" w:hAnsi="Times New Roman"/>
          <w:color w:val="000000" w:themeColor="text1"/>
          <w:sz w:val="24"/>
          <w:szCs w:val="24"/>
        </w:rPr>
        <w:t>Единовременные затраты на создание зелёных насаждений определяются суммированием затрат на приобретение посадочного материала, растительного грунта, затрат по очистке и планировке территории, созданию дренажа, посадке деревьев и кустарников, накладных расходов, транспортных расходов и плановой прибыли</w:t>
      </w:r>
      <w:r w:rsidR="00AF43E7">
        <w:rPr>
          <w:rFonts w:ascii="Times New Roman" w:hAnsi="Times New Roman"/>
          <w:color w:val="000000" w:themeColor="text1"/>
          <w:sz w:val="24"/>
          <w:szCs w:val="24"/>
        </w:rPr>
        <w:t xml:space="preserve"> без учета НДС</w:t>
      </w:r>
      <w:r w:rsidRPr="00FF6AB0">
        <w:rPr>
          <w:rFonts w:ascii="Times New Roman" w:hAnsi="Times New Roman"/>
          <w:color w:val="000000" w:themeColor="text1"/>
          <w:sz w:val="24"/>
          <w:szCs w:val="24"/>
        </w:rPr>
        <w:t>. Указанные затраты формируются на основании сметных расчетов, составленных базисно-индексным методом. При оценке парков и других объектов озеленения в состав единовременных затрат необходимо также включать затраты по подготовке проектной документации.</w:t>
      </w:r>
    </w:p>
    <w:p w:rsidR="00FF6AB0" w:rsidRPr="00FF6AB0" w:rsidRDefault="00FF6AB0" w:rsidP="00FF6AB0">
      <w:pPr>
        <w:rPr>
          <w:rFonts w:ascii="Times New Roman" w:hAnsi="Times New Roman"/>
          <w:color w:val="000000" w:themeColor="text1"/>
          <w:sz w:val="24"/>
          <w:szCs w:val="24"/>
        </w:rPr>
      </w:pPr>
    </w:p>
    <w:p w:rsidR="00FF6AB0" w:rsidRDefault="00A224FB" w:rsidP="00FF6AB0">
      <w:pPr>
        <w:rPr>
          <w:rFonts w:ascii="Times New Roman" w:hAnsi="Times New Roman"/>
          <w:color w:val="000000" w:themeColor="text1"/>
          <w:sz w:val="24"/>
          <w:szCs w:val="24"/>
        </w:rPr>
      </w:pPr>
      <w:r>
        <w:rPr>
          <w:rFonts w:ascii="Times New Roman" w:hAnsi="Times New Roman"/>
          <w:color w:val="000000" w:themeColor="text1"/>
          <w:sz w:val="24"/>
          <w:szCs w:val="24"/>
        </w:rPr>
        <w:t xml:space="preserve">К мероприятиям по уходу </w:t>
      </w:r>
      <w:r w:rsidR="00FF6AB0" w:rsidRPr="00FF6AB0">
        <w:rPr>
          <w:rFonts w:ascii="Times New Roman" w:hAnsi="Times New Roman"/>
          <w:color w:val="000000" w:themeColor="text1"/>
          <w:sz w:val="24"/>
          <w:szCs w:val="24"/>
        </w:rPr>
        <w:t>за зелеными насаждениями относятся: полив растений в течение периода вегетации; подкормка растений органическими и минеральными удобрениями, обмыв крон растений; прополка и рыхление приствольных кругов; обрезка деревьев и кустарников, борьба с вредителями и болезнями.</w:t>
      </w:r>
    </w:p>
    <w:p w:rsidR="007E1CAC" w:rsidRDefault="007E1CAC" w:rsidP="00FF6AB0">
      <w:pPr>
        <w:rPr>
          <w:rFonts w:ascii="Times New Roman" w:hAnsi="Times New Roman"/>
          <w:color w:val="000000" w:themeColor="text1"/>
          <w:sz w:val="24"/>
          <w:szCs w:val="24"/>
        </w:rPr>
      </w:pPr>
    </w:p>
    <w:p w:rsidR="00A61798" w:rsidRPr="0015455F" w:rsidRDefault="00AB7F19" w:rsidP="0015455F">
      <w:pPr>
        <w:suppressAutoHyphens w:val="0"/>
        <w:ind w:firstLine="709"/>
        <w:rPr>
          <w:rFonts w:ascii="Times New Roman" w:hAnsi="Times New Roman"/>
          <w:sz w:val="24"/>
          <w:szCs w:val="24"/>
          <w:lang w:eastAsia="ru-RU"/>
        </w:rPr>
      </w:pPr>
      <w:r>
        <w:rPr>
          <w:rFonts w:ascii="Times New Roman" w:hAnsi="Times New Roman"/>
          <w:sz w:val="24"/>
          <w:szCs w:val="24"/>
          <w:lang w:eastAsia="ru-RU"/>
        </w:rPr>
        <w:t xml:space="preserve">7.3. </w:t>
      </w:r>
      <w:r w:rsidR="007E1CAC" w:rsidRPr="007E1CAC">
        <w:rPr>
          <w:rFonts w:ascii="Times New Roman" w:hAnsi="Times New Roman"/>
          <w:sz w:val="24"/>
          <w:szCs w:val="24"/>
          <w:lang w:eastAsia="ru-RU"/>
        </w:rPr>
        <w:t xml:space="preserve">Переход от восстановительной стоимости к компенсационной стоимости обусловлен необходимостью учета в цене каждого оцениваемого дерева, кустарника, </w:t>
      </w:r>
      <w:r w:rsidR="003433E1">
        <w:rPr>
          <w:rFonts w:ascii="Times New Roman" w:hAnsi="Times New Roman"/>
          <w:sz w:val="24"/>
          <w:szCs w:val="24"/>
          <w:lang w:eastAsia="ru-RU"/>
        </w:rPr>
        <w:t>газона</w:t>
      </w:r>
      <w:r w:rsidR="0015455F">
        <w:rPr>
          <w:rFonts w:ascii="Times New Roman" w:hAnsi="Times New Roman"/>
          <w:sz w:val="24"/>
          <w:szCs w:val="24"/>
          <w:lang w:eastAsia="ru-RU"/>
        </w:rPr>
        <w:t xml:space="preserve"> поправочных коэффициентов</w:t>
      </w:r>
      <w:r w:rsidR="007E1CAC" w:rsidRPr="007E1CAC">
        <w:rPr>
          <w:rFonts w:ascii="Times New Roman" w:eastAsia="Times New Roman" w:hAnsi="Times New Roman"/>
          <w:sz w:val="24"/>
          <w:szCs w:val="24"/>
          <w:lang w:eastAsia="ru-RU"/>
        </w:rPr>
        <w:t xml:space="preserve">, позволяющие учесть при определении размера ущерба место произрастания зелёных насаждений, их социально-экологическую значимость и фактическое состояние. </w:t>
      </w:r>
    </w:p>
    <w:p w:rsidR="007E1CAC" w:rsidRPr="007E1CAC" w:rsidRDefault="007E1CAC" w:rsidP="007E1CAC">
      <w:pPr>
        <w:widowControl w:val="0"/>
        <w:suppressAutoHyphens w:val="0"/>
        <w:autoSpaceDE w:val="0"/>
        <w:autoSpaceDN w:val="0"/>
        <w:spacing w:before="120"/>
        <w:ind w:firstLine="539"/>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Размер компенсационной стоимости определяется как сумма компенсационной стоимости всех видов зелёных насаждений, подлежащих сносу (рубке, уничтожению).</w:t>
      </w:r>
    </w:p>
    <w:p w:rsidR="007E1CAC" w:rsidRPr="007E1CAC" w:rsidRDefault="007E1CAC" w:rsidP="007E1CAC">
      <w:pPr>
        <w:widowControl w:val="0"/>
        <w:suppressAutoHyphens w:val="0"/>
        <w:autoSpaceDE w:val="0"/>
        <w:autoSpaceDN w:val="0"/>
        <w:spacing w:before="220"/>
        <w:ind w:firstLine="540"/>
        <w:rPr>
          <w:rFonts w:ascii="Times New Roman" w:eastAsia="Times New Roman" w:hAnsi="Times New Roman"/>
          <w:sz w:val="24"/>
          <w:szCs w:val="24"/>
          <w:lang w:eastAsia="ru-RU"/>
        </w:rPr>
      </w:pPr>
      <w:r w:rsidRPr="007E1CAC">
        <w:rPr>
          <w:rFonts w:ascii="Times New Roman" w:eastAsia="Times New Roman" w:hAnsi="Times New Roman"/>
          <w:b/>
          <w:sz w:val="24"/>
          <w:szCs w:val="24"/>
          <w:lang w:eastAsia="ru-RU"/>
        </w:rPr>
        <w:t>Компенсационная стоимость</w:t>
      </w:r>
      <w:r w:rsidRPr="007E1CAC">
        <w:rPr>
          <w:rFonts w:ascii="Times New Roman" w:eastAsia="Times New Roman" w:hAnsi="Times New Roman"/>
          <w:sz w:val="24"/>
          <w:szCs w:val="24"/>
          <w:lang w:eastAsia="ru-RU"/>
        </w:rPr>
        <w:t xml:space="preserve"> зеленого насаждения определяется по формуле:</w:t>
      </w:r>
    </w:p>
    <w:p w:rsidR="007E1CAC" w:rsidRPr="007E1CAC" w:rsidRDefault="007E1CAC" w:rsidP="007E1CAC">
      <w:pPr>
        <w:widowControl w:val="0"/>
        <w:suppressAutoHyphens w:val="0"/>
        <w:autoSpaceDE w:val="0"/>
        <w:autoSpaceDN w:val="0"/>
        <w:ind w:firstLine="540"/>
        <w:rPr>
          <w:rFonts w:ascii="Times New Roman" w:eastAsia="Times New Roman" w:hAnsi="Times New Roman"/>
          <w:sz w:val="24"/>
          <w:szCs w:val="24"/>
          <w:lang w:eastAsia="ru-RU"/>
        </w:rPr>
      </w:pPr>
    </w:p>
    <w:p w:rsidR="007E1CAC" w:rsidRPr="007E1CAC" w:rsidRDefault="007E1CAC" w:rsidP="007E1CAC">
      <w:pPr>
        <w:widowControl w:val="0"/>
        <w:suppressAutoHyphens w:val="0"/>
        <w:autoSpaceDE w:val="0"/>
        <w:autoSpaceDN w:val="0"/>
        <w:ind w:firstLine="540"/>
        <w:rPr>
          <w:rFonts w:ascii="Times New Roman" w:eastAsia="Times New Roman" w:hAnsi="Times New Roman"/>
          <w:sz w:val="24"/>
          <w:szCs w:val="24"/>
          <w:lang w:eastAsia="ru-RU"/>
        </w:rPr>
      </w:pPr>
      <w:proofErr w:type="spellStart"/>
      <w:r w:rsidRPr="007E1CAC">
        <w:rPr>
          <w:rFonts w:ascii="Times New Roman" w:eastAsia="Times New Roman" w:hAnsi="Times New Roman"/>
          <w:sz w:val="24"/>
          <w:szCs w:val="24"/>
          <w:lang w:eastAsia="ru-RU"/>
        </w:rPr>
        <w:t>Скд</w:t>
      </w:r>
      <w:proofErr w:type="spellEnd"/>
      <w:r w:rsidRPr="007E1CAC">
        <w:rPr>
          <w:rFonts w:ascii="Times New Roman" w:eastAsia="Times New Roman" w:hAnsi="Times New Roman"/>
          <w:sz w:val="24"/>
          <w:szCs w:val="24"/>
          <w:lang w:eastAsia="ru-RU"/>
        </w:rPr>
        <w:t xml:space="preserve"> = </w:t>
      </w:r>
      <w:proofErr w:type="spellStart"/>
      <w:proofErr w:type="gramStart"/>
      <w:r w:rsidRPr="007E1CAC">
        <w:rPr>
          <w:rFonts w:ascii="Times New Roman" w:eastAsia="Times New Roman" w:hAnsi="Times New Roman"/>
          <w:sz w:val="24"/>
          <w:szCs w:val="24"/>
          <w:lang w:eastAsia="ru-RU"/>
        </w:rPr>
        <w:t>С</w:t>
      </w:r>
      <w:r w:rsidR="005E21B8">
        <w:rPr>
          <w:rFonts w:ascii="Times New Roman" w:eastAsia="Times New Roman" w:hAnsi="Times New Roman"/>
          <w:sz w:val="24"/>
          <w:szCs w:val="24"/>
          <w:lang w:eastAsia="ru-RU"/>
        </w:rPr>
        <w:t>в</w:t>
      </w:r>
      <w:proofErr w:type="spellEnd"/>
      <w:proofErr w:type="gramEnd"/>
      <w:r w:rsidR="005E21B8">
        <w:rPr>
          <w:rFonts w:ascii="Times New Roman" w:eastAsia="Times New Roman" w:hAnsi="Times New Roman"/>
          <w:sz w:val="24"/>
          <w:szCs w:val="24"/>
          <w:lang w:eastAsia="ru-RU"/>
        </w:rPr>
        <w:t xml:space="preserve"> x </w:t>
      </w:r>
      <w:proofErr w:type="spellStart"/>
      <w:r w:rsidR="005E21B8">
        <w:rPr>
          <w:rFonts w:ascii="Times New Roman" w:eastAsia="Times New Roman" w:hAnsi="Times New Roman"/>
          <w:sz w:val="24"/>
          <w:szCs w:val="24"/>
          <w:lang w:eastAsia="ru-RU"/>
        </w:rPr>
        <w:t>Кт</w:t>
      </w:r>
      <w:proofErr w:type="spellEnd"/>
      <w:r w:rsidR="005E21B8">
        <w:rPr>
          <w:rFonts w:ascii="Times New Roman" w:eastAsia="Times New Roman" w:hAnsi="Times New Roman"/>
          <w:sz w:val="24"/>
          <w:szCs w:val="24"/>
          <w:lang w:eastAsia="ru-RU"/>
        </w:rPr>
        <w:t xml:space="preserve"> x </w:t>
      </w:r>
      <w:proofErr w:type="spellStart"/>
      <w:r w:rsidR="005E21B8">
        <w:rPr>
          <w:rFonts w:ascii="Times New Roman" w:eastAsia="Times New Roman" w:hAnsi="Times New Roman"/>
          <w:sz w:val="24"/>
          <w:szCs w:val="24"/>
          <w:lang w:eastAsia="ru-RU"/>
        </w:rPr>
        <w:t>Ксэз</w:t>
      </w:r>
      <w:proofErr w:type="spellEnd"/>
      <w:r w:rsidR="005E21B8">
        <w:rPr>
          <w:rFonts w:ascii="Times New Roman" w:eastAsia="Times New Roman" w:hAnsi="Times New Roman"/>
          <w:sz w:val="24"/>
          <w:szCs w:val="24"/>
          <w:lang w:eastAsia="ru-RU"/>
        </w:rPr>
        <w:t xml:space="preserve"> x</w:t>
      </w:r>
      <w:r w:rsidR="000E6F91">
        <w:rPr>
          <w:rFonts w:ascii="Times New Roman" w:eastAsia="Times New Roman" w:hAnsi="Times New Roman"/>
          <w:sz w:val="24"/>
          <w:szCs w:val="24"/>
          <w:lang w:eastAsia="ru-RU"/>
        </w:rPr>
        <w:t xml:space="preserve"> Кс</w:t>
      </w:r>
      <w:r w:rsidRPr="007E1CAC">
        <w:rPr>
          <w:rFonts w:ascii="Times New Roman" w:eastAsia="Times New Roman" w:hAnsi="Times New Roman"/>
          <w:sz w:val="24"/>
          <w:szCs w:val="24"/>
          <w:lang w:eastAsia="ru-RU"/>
        </w:rPr>
        <w:t>,</w:t>
      </w:r>
    </w:p>
    <w:p w:rsidR="007E1CAC" w:rsidRPr="007E1CAC" w:rsidRDefault="007E1CAC" w:rsidP="007E1CAC">
      <w:pPr>
        <w:widowControl w:val="0"/>
        <w:suppressAutoHyphens w:val="0"/>
        <w:autoSpaceDE w:val="0"/>
        <w:autoSpaceDN w:val="0"/>
        <w:ind w:firstLine="540"/>
        <w:rPr>
          <w:rFonts w:ascii="Times New Roman" w:eastAsia="Times New Roman" w:hAnsi="Times New Roman"/>
          <w:sz w:val="24"/>
          <w:szCs w:val="24"/>
          <w:lang w:eastAsia="ru-RU"/>
        </w:rPr>
      </w:pPr>
    </w:p>
    <w:p w:rsidR="007E1CAC" w:rsidRPr="007E1CAC" w:rsidRDefault="007E1CAC" w:rsidP="007E1CAC">
      <w:pPr>
        <w:widowControl w:val="0"/>
        <w:suppressAutoHyphens w:val="0"/>
        <w:autoSpaceDE w:val="0"/>
        <w:autoSpaceDN w:val="0"/>
        <w:ind w:firstLine="540"/>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 xml:space="preserve">где </w:t>
      </w:r>
      <w:proofErr w:type="spellStart"/>
      <w:r w:rsidRPr="007E1CAC">
        <w:rPr>
          <w:rFonts w:ascii="Times New Roman" w:eastAsia="Times New Roman" w:hAnsi="Times New Roman"/>
          <w:sz w:val="24"/>
          <w:szCs w:val="24"/>
          <w:lang w:eastAsia="ru-RU"/>
        </w:rPr>
        <w:t>Скд</w:t>
      </w:r>
      <w:proofErr w:type="spellEnd"/>
      <w:r w:rsidRPr="007E1CAC">
        <w:rPr>
          <w:rFonts w:ascii="Times New Roman" w:eastAsia="Times New Roman" w:hAnsi="Times New Roman"/>
          <w:sz w:val="24"/>
          <w:szCs w:val="24"/>
          <w:lang w:eastAsia="ru-RU"/>
        </w:rPr>
        <w:t xml:space="preserve"> - компенсационная стоимость зеленого насаждения, руб.;</w:t>
      </w:r>
    </w:p>
    <w:p w:rsidR="007E1CAC" w:rsidRPr="007E1CAC" w:rsidRDefault="007E1CAC" w:rsidP="007E1CAC">
      <w:pPr>
        <w:widowControl w:val="0"/>
        <w:suppressAutoHyphens w:val="0"/>
        <w:autoSpaceDE w:val="0"/>
        <w:autoSpaceDN w:val="0"/>
        <w:spacing w:before="220"/>
        <w:ind w:firstLine="540"/>
        <w:rPr>
          <w:rFonts w:ascii="Times New Roman" w:eastAsia="Times New Roman" w:hAnsi="Times New Roman"/>
          <w:sz w:val="24"/>
          <w:szCs w:val="24"/>
          <w:lang w:eastAsia="ru-RU"/>
        </w:rPr>
      </w:pPr>
      <w:proofErr w:type="spellStart"/>
      <w:proofErr w:type="gramStart"/>
      <w:r w:rsidRPr="007E1CAC">
        <w:rPr>
          <w:rFonts w:ascii="Times New Roman" w:eastAsia="Times New Roman" w:hAnsi="Times New Roman"/>
          <w:sz w:val="24"/>
          <w:szCs w:val="24"/>
          <w:lang w:eastAsia="ru-RU"/>
        </w:rPr>
        <w:t>Св</w:t>
      </w:r>
      <w:proofErr w:type="spellEnd"/>
      <w:proofErr w:type="gramEnd"/>
      <w:r w:rsidRPr="007E1CAC">
        <w:rPr>
          <w:rFonts w:ascii="Times New Roman" w:eastAsia="Times New Roman" w:hAnsi="Times New Roman"/>
          <w:sz w:val="24"/>
          <w:szCs w:val="24"/>
          <w:lang w:eastAsia="ru-RU"/>
        </w:rPr>
        <w:t xml:space="preserve"> - восстановительная стоимость зеленого насаждения, руб.;</w:t>
      </w:r>
    </w:p>
    <w:p w:rsidR="007E1CAC" w:rsidRPr="007E1CAC" w:rsidRDefault="007E1CAC" w:rsidP="007E1CAC">
      <w:pPr>
        <w:widowControl w:val="0"/>
        <w:suppressAutoHyphens w:val="0"/>
        <w:autoSpaceDE w:val="0"/>
        <w:autoSpaceDN w:val="0"/>
        <w:spacing w:before="220"/>
        <w:ind w:firstLine="540"/>
        <w:rPr>
          <w:rFonts w:ascii="Times New Roman" w:eastAsia="Times New Roman" w:hAnsi="Times New Roman"/>
          <w:sz w:val="24"/>
          <w:szCs w:val="24"/>
          <w:lang w:eastAsia="ru-RU"/>
        </w:rPr>
      </w:pPr>
      <w:proofErr w:type="spellStart"/>
      <w:r w:rsidRPr="007E1CAC">
        <w:rPr>
          <w:rFonts w:ascii="Times New Roman" w:eastAsia="Times New Roman" w:hAnsi="Times New Roman"/>
          <w:sz w:val="24"/>
          <w:szCs w:val="24"/>
          <w:lang w:eastAsia="ru-RU"/>
        </w:rPr>
        <w:t>Кт</w:t>
      </w:r>
      <w:proofErr w:type="spellEnd"/>
      <w:r w:rsidRPr="007E1CAC">
        <w:rPr>
          <w:rFonts w:ascii="Times New Roman" w:eastAsia="Times New Roman" w:hAnsi="Times New Roman"/>
          <w:sz w:val="24"/>
          <w:szCs w:val="24"/>
          <w:lang w:eastAsia="ru-RU"/>
        </w:rPr>
        <w:t xml:space="preserve"> - территориальный коэффициент</w:t>
      </w:r>
      <w:r w:rsidR="00A775C2">
        <w:rPr>
          <w:rFonts w:ascii="Times New Roman" w:eastAsia="Times New Roman" w:hAnsi="Times New Roman"/>
          <w:sz w:val="24"/>
          <w:szCs w:val="24"/>
          <w:lang w:eastAsia="ru-RU"/>
        </w:rPr>
        <w:t xml:space="preserve"> (таблица 2</w:t>
      </w:r>
      <w:r w:rsidRPr="007E1CAC">
        <w:rPr>
          <w:rFonts w:ascii="Times New Roman" w:eastAsia="Times New Roman" w:hAnsi="Times New Roman"/>
          <w:sz w:val="24"/>
          <w:szCs w:val="24"/>
          <w:lang w:eastAsia="ru-RU"/>
        </w:rPr>
        <w:t>);</w:t>
      </w:r>
    </w:p>
    <w:p w:rsidR="007E1CAC" w:rsidRPr="007E1CAC" w:rsidRDefault="007E1CAC" w:rsidP="007E1CAC">
      <w:pPr>
        <w:widowControl w:val="0"/>
        <w:suppressAutoHyphens w:val="0"/>
        <w:autoSpaceDE w:val="0"/>
        <w:autoSpaceDN w:val="0"/>
        <w:spacing w:before="220"/>
        <w:ind w:firstLine="540"/>
        <w:rPr>
          <w:rFonts w:ascii="Times New Roman" w:eastAsia="Times New Roman" w:hAnsi="Times New Roman"/>
          <w:sz w:val="24"/>
          <w:szCs w:val="24"/>
          <w:lang w:eastAsia="ru-RU"/>
        </w:rPr>
      </w:pPr>
      <w:proofErr w:type="spellStart"/>
      <w:r w:rsidRPr="007E1CAC">
        <w:rPr>
          <w:rFonts w:ascii="Times New Roman" w:eastAsia="Times New Roman" w:hAnsi="Times New Roman"/>
          <w:sz w:val="24"/>
          <w:szCs w:val="24"/>
          <w:lang w:eastAsia="ru-RU"/>
        </w:rPr>
        <w:t>Ксэз</w:t>
      </w:r>
      <w:proofErr w:type="spellEnd"/>
      <w:r w:rsidRPr="007E1CAC">
        <w:rPr>
          <w:rFonts w:ascii="Times New Roman" w:eastAsia="Times New Roman" w:hAnsi="Times New Roman"/>
          <w:sz w:val="24"/>
          <w:szCs w:val="24"/>
          <w:lang w:eastAsia="ru-RU"/>
        </w:rPr>
        <w:t xml:space="preserve"> - коэффициент социально-экологической значимости</w:t>
      </w:r>
      <w:r w:rsidR="00A775C2">
        <w:rPr>
          <w:rFonts w:ascii="Times New Roman" w:eastAsia="Times New Roman" w:hAnsi="Times New Roman"/>
          <w:sz w:val="24"/>
          <w:szCs w:val="24"/>
          <w:lang w:eastAsia="ru-RU"/>
        </w:rPr>
        <w:t xml:space="preserve"> (таблица 3</w:t>
      </w:r>
      <w:r w:rsidRPr="007E1CAC">
        <w:rPr>
          <w:rFonts w:ascii="Times New Roman" w:eastAsia="Times New Roman" w:hAnsi="Times New Roman"/>
          <w:sz w:val="24"/>
          <w:szCs w:val="24"/>
          <w:lang w:eastAsia="ru-RU"/>
        </w:rPr>
        <w:t>);</w:t>
      </w:r>
    </w:p>
    <w:p w:rsidR="007E1CAC" w:rsidRPr="007E1CAC" w:rsidRDefault="007E1CAC" w:rsidP="007E1CAC">
      <w:pPr>
        <w:widowControl w:val="0"/>
        <w:suppressAutoHyphens w:val="0"/>
        <w:autoSpaceDE w:val="0"/>
        <w:autoSpaceDN w:val="0"/>
        <w:spacing w:before="220"/>
        <w:ind w:firstLine="540"/>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Кс - коэффициент фактического состояния зеленого насаждения</w:t>
      </w:r>
      <w:r w:rsidR="00A775C2">
        <w:rPr>
          <w:rFonts w:ascii="Times New Roman" w:eastAsia="Times New Roman" w:hAnsi="Times New Roman"/>
          <w:sz w:val="24"/>
          <w:szCs w:val="24"/>
          <w:lang w:eastAsia="ru-RU"/>
        </w:rPr>
        <w:t xml:space="preserve"> (таблица 4</w:t>
      </w:r>
      <w:r w:rsidRPr="007E1CAC">
        <w:rPr>
          <w:rFonts w:ascii="Times New Roman" w:eastAsia="Times New Roman" w:hAnsi="Times New Roman"/>
          <w:sz w:val="24"/>
          <w:szCs w:val="24"/>
          <w:lang w:eastAsia="ru-RU"/>
        </w:rPr>
        <w:t>);</w:t>
      </w:r>
    </w:p>
    <w:p w:rsidR="00535738" w:rsidRDefault="00535738" w:rsidP="007E1CAC">
      <w:pPr>
        <w:widowControl w:val="0"/>
        <w:suppressAutoHyphens w:val="0"/>
        <w:autoSpaceDE w:val="0"/>
        <w:autoSpaceDN w:val="0"/>
        <w:ind w:firstLine="0"/>
        <w:jc w:val="right"/>
        <w:outlineLvl w:val="2"/>
        <w:rPr>
          <w:rFonts w:ascii="Times New Roman" w:eastAsia="Times New Roman" w:hAnsi="Times New Roman"/>
          <w:sz w:val="24"/>
          <w:szCs w:val="24"/>
          <w:lang w:eastAsia="ru-RU"/>
        </w:rPr>
      </w:pPr>
    </w:p>
    <w:p w:rsidR="00862F71" w:rsidRDefault="00862F71" w:rsidP="007E1CAC">
      <w:pPr>
        <w:widowControl w:val="0"/>
        <w:suppressAutoHyphens w:val="0"/>
        <w:autoSpaceDE w:val="0"/>
        <w:autoSpaceDN w:val="0"/>
        <w:ind w:firstLine="0"/>
        <w:jc w:val="right"/>
        <w:outlineLvl w:val="2"/>
        <w:rPr>
          <w:rFonts w:ascii="Times New Roman" w:eastAsia="Times New Roman" w:hAnsi="Times New Roman"/>
          <w:sz w:val="24"/>
          <w:szCs w:val="24"/>
          <w:lang w:eastAsia="ru-RU"/>
        </w:rPr>
      </w:pPr>
    </w:p>
    <w:p w:rsidR="007C7F31" w:rsidRDefault="007C7F31" w:rsidP="007E1CAC">
      <w:pPr>
        <w:widowControl w:val="0"/>
        <w:suppressAutoHyphens w:val="0"/>
        <w:autoSpaceDE w:val="0"/>
        <w:autoSpaceDN w:val="0"/>
        <w:ind w:firstLine="0"/>
        <w:jc w:val="right"/>
        <w:outlineLvl w:val="2"/>
        <w:rPr>
          <w:rFonts w:ascii="Times New Roman" w:eastAsia="Times New Roman" w:hAnsi="Times New Roman"/>
          <w:sz w:val="24"/>
          <w:szCs w:val="24"/>
          <w:lang w:eastAsia="ru-RU"/>
        </w:rPr>
      </w:pPr>
    </w:p>
    <w:p w:rsidR="007E1CAC" w:rsidRPr="007E1CAC" w:rsidRDefault="00535738" w:rsidP="007E1CAC">
      <w:pPr>
        <w:widowControl w:val="0"/>
        <w:suppressAutoHyphens w:val="0"/>
        <w:autoSpaceDE w:val="0"/>
        <w:autoSpaceDN w:val="0"/>
        <w:ind w:firstLine="0"/>
        <w:jc w:val="right"/>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Таблица 2</w:t>
      </w:r>
    </w:p>
    <w:p w:rsidR="007E1CAC" w:rsidRPr="007E1CAC" w:rsidRDefault="007E1CAC" w:rsidP="007E1CAC">
      <w:pPr>
        <w:widowControl w:val="0"/>
        <w:suppressAutoHyphens w:val="0"/>
        <w:autoSpaceDE w:val="0"/>
        <w:autoSpaceDN w:val="0"/>
        <w:ind w:firstLine="0"/>
        <w:jc w:val="center"/>
        <w:rPr>
          <w:rFonts w:ascii="Times New Roman" w:eastAsia="Times New Roman" w:hAnsi="Times New Roman"/>
          <w:b/>
          <w:bCs/>
          <w:sz w:val="24"/>
          <w:szCs w:val="24"/>
          <w:lang w:eastAsia="ru-RU"/>
        </w:rPr>
      </w:pPr>
      <w:bookmarkStart w:id="2" w:name="P511"/>
      <w:bookmarkEnd w:id="2"/>
      <w:r w:rsidRPr="007E1CAC">
        <w:rPr>
          <w:rFonts w:ascii="Times New Roman" w:eastAsia="Times New Roman" w:hAnsi="Times New Roman"/>
          <w:b/>
          <w:bCs/>
          <w:sz w:val="24"/>
          <w:szCs w:val="24"/>
          <w:lang w:eastAsia="ru-RU"/>
        </w:rPr>
        <w:t>Территориальный коэффициент</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17"/>
        <w:gridCol w:w="5774"/>
        <w:gridCol w:w="3478"/>
      </w:tblGrid>
      <w:tr w:rsidR="007E1CAC" w:rsidRPr="007E1CAC" w:rsidTr="002D717A">
        <w:trPr>
          <w:trHeight w:val="300"/>
        </w:trPr>
        <w:tc>
          <w:tcPr>
            <w:tcW w:w="617" w:type="dxa"/>
          </w:tcPr>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N</w:t>
            </w:r>
          </w:p>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proofErr w:type="gramStart"/>
            <w:r w:rsidRPr="007E1CAC">
              <w:rPr>
                <w:rFonts w:ascii="Times New Roman" w:eastAsia="Times New Roman" w:hAnsi="Times New Roman"/>
                <w:sz w:val="24"/>
                <w:szCs w:val="24"/>
                <w:lang w:eastAsia="ru-RU"/>
              </w:rPr>
              <w:t>п</w:t>
            </w:r>
            <w:proofErr w:type="gramEnd"/>
            <w:r w:rsidRPr="007E1CAC">
              <w:rPr>
                <w:rFonts w:ascii="Times New Roman" w:eastAsia="Times New Roman" w:hAnsi="Times New Roman"/>
                <w:sz w:val="24"/>
                <w:szCs w:val="24"/>
                <w:lang w:eastAsia="ru-RU"/>
              </w:rPr>
              <w:t>/п</w:t>
            </w:r>
          </w:p>
        </w:tc>
        <w:tc>
          <w:tcPr>
            <w:tcW w:w="5774" w:type="dxa"/>
          </w:tcPr>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Место произрастания зелёных насаждений</w:t>
            </w:r>
          </w:p>
        </w:tc>
        <w:tc>
          <w:tcPr>
            <w:tcW w:w="3478" w:type="dxa"/>
          </w:tcPr>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Территориальный коэффициент,</w:t>
            </w:r>
          </w:p>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proofErr w:type="spellStart"/>
            <w:r w:rsidRPr="007E1CAC">
              <w:rPr>
                <w:rFonts w:ascii="Times New Roman" w:eastAsia="Times New Roman" w:hAnsi="Times New Roman"/>
                <w:sz w:val="24"/>
                <w:szCs w:val="24"/>
                <w:lang w:eastAsia="ru-RU"/>
              </w:rPr>
              <w:t>Кт</w:t>
            </w:r>
            <w:proofErr w:type="spellEnd"/>
          </w:p>
        </w:tc>
      </w:tr>
      <w:tr w:rsidR="007E1CAC" w:rsidRPr="007E1CAC" w:rsidTr="002D717A">
        <w:trPr>
          <w:trHeight w:val="200"/>
        </w:trPr>
        <w:tc>
          <w:tcPr>
            <w:tcW w:w="617" w:type="dxa"/>
          </w:tcPr>
          <w:p w:rsidR="007E1CAC" w:rsidRPr="007E1CAC" w:rsidRDefault="00285085" w:rsidP="007E1CAC">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774" w:type="dxa"/>
          </w:tcPr>
          <w:p w:rsidR="007E1CAC" w:rsidRPr="007E1CAC" w:rsidRDefault="00844663" w:rsidP="00844663">
            <w:pPr>
              <w:widowControl w:val="0"/>
              <w:suppressAutoHyphens w:val="0"/>
              <w:autoSpaceDE w:val="0"/>
              <w:autoSpaceDN w:val="0"/>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объектов отдыха</w:t>
            </w:r>
          </w:p>
        </w:tc>
        <w:tc>
          <w:tcPr>
            <w:tcW w:w="3478" w:type="dxa"/>
          </w:tcPr>
          <w:p w:rsidR="007E1CAC" w:rsidRPr="007E1CAC" w:rsidRDefault="00FB0853" w:rsidP="007E1CAC">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r>
      <w:tr w:rsidR="00E545C4" w:rsidRPr="007E1CAC" w:rsidTr="002D717A">
        <w:trPr>
          <w:trHeight w:val="200"/>
        </w:trPr>
        <w:tc>
          <w:tcPr>
            <w:tcW w:w="617" w:type="dxa"/>
          </w:tcPr>
          <w:p w:rsidR="00E545C4" w:rsidRDefault="00E545C4" w:rsidP="007E1CAC">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774" w:type="dxa"/>
          </w:tcPr>
          <w:p w:rsidR="00E545C4" w:rsidRPr="007E1CAC" w:rsidRDefault="00DD6F35" w:rsidP="007E1CAC">
            <w:pPr>
              <w:widowControl w:val="0"/>
              <w:suppressAutoHyphens w:val="0"/>
              <w:autoSpaceDE w:val="0"/>
              <w:autoSpaceDN w:val="0"/>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545C4" w:rsidRPr="007E1CAC">
              <w:rPr>
                <w:rFonts w:ascii="Times New Roman" w:eastAsia="Times New Roman" w:hAnsi="Times New Roman"/>
                <w:sz w:val="24"/>
                <w:szCs w:val="24"/>
                <w:lang w:eastAsia="ru-RU"/>
              </w:rPr>
              <w:t>она озелененных территорий общего пользования</w:t>
            </w:r>
          </w:p>
        </w:tc>
        <w:tc>
          <w:tcPr>
            <w:tcW w:w="3478" w:type="dxa"/>
          </w:tcPr>
          <w:p w:rsidR="00E545C4" w:rsidRPr="007E1CAC" w:rsidRDefault="00DD6F35" w:rsidP="007E1CAC">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7E1CAC" w:rsidRPr="007E1CAC" w:rsidTr="002D717A">
        <w:trPr>
          <w:trHeight w:val="104"/>
        </w:trPr>
        <w:tc>
          <w:tcPr>
            <w:tcW w:w="617" w:type="dxa"/>
          </w:tcPr>
          <w:p w:rsidR="007E1CAC" w:rsidRPr="007E1CAC" w:rsidRDefault="00E545C4" w:rsidP="007E1CAC">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774" w:type="dxa"/>
          </w:tcPr>
          <w:p w:rsidR="007E1CAC" w:rsidRPr="007E1CAC" w:rsidRDefault="007E1CAC" w:rsidP="007E1CAC">
            <w:pPr>
              <w:widowControl w:val="0"/>
              <w:suppressAutoHyphens w:val="0"/>
              <w:autoSpaceDE w:val="0"/>
              <w:autoSpaceDN w:val="0"/>
              <w:ind w:firstLine="0"/>
              <w:jc w:val="left"/>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 xml:space="preserve">Зона жилой застройки </w:t>
            </w:r>
          </w:p>
        </w:tc>
        <w:tc>
          <w:tcPr>
            <w:tcW w:w="3478" w:type="dxa"/>
          </w:tcPr>
          <w:p w:rsidR="007E1CAC" w:rsidRPr="007E1CAC" w:rsidRDefault="00DD6F35" w:rsidP="007E1CAC">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r>
      <w:tr w:rsidR="00E545C4" w:rsidRPr="007E1CAC" w:rsidTr="002D717A">
        <w:trPr>
          <w:trHeight w:val="104"/>
        </w:trPr>
        <w:tc>
          <w:tcPr>
            <w:tcW w:w="617" w:type="dxa"/>
          </w:tcPr>
          <w:p w:rsidR="00E545C4" w:rsidRPr="007E1CAC" w:rsidRDefault="00E545C4" w:rsidP="008C38E5">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774" w:type="dxa"/>
          </w:tcPr>
          <w:p w:rsidR="00E545C4" w:rsidRPr="007E1CAC" w:rsidRDefault="00E545C4" w:rsidP="008C38E5">
            <w:pPr>
              <w:widowControl w:val="0"/>
              <w:suppressAutoHyphens w:val="0"/>
              <w:autoSpaceDE w:val="0"/>
              <w:autoSpaceDN w:val="0"/>
              <w:ind w:firstLine="0"/>
              <w:jc w:val="left"/>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Остальные категории</w:t>
            </w:r>
          </w:p>
        </w:tc>
        <w:tc>
          <w:tcPr>
            <w:tcW w:w="3478" w:type="dxa"/>
          </w:tcPr>
          <w:p w:rsidR="00E545C4" w:rsidRPr="007E1CAC" w:rsidRDefault="00E545C4" w:rsidP="008C38E5">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1,0</w:t>
            </w:r>
          </w:p>
        </w:tc>
      </w:tr>
    </w:tbl>
    <w:p w:rsidR="007E1CAC" w:rsidRPr="007E1CAC" w:rsidRDefault="007E1CAC" w:rsidP="007E1CAC">
      <w:pPr>
        <w:widowControl w:val="0"/>
        <w:suppressAutoHyphens w:val="0"/>
        <w:autoSpaceDE w:val="0"/>
        <w:autoSpaceDN w:val="0"/>
        <w:ind w:firstLine="540"/>
        <w:rPr>
          <w:rFonts w:ascii="Times New Roman" w:eastAsia="Times New Roman" w:hAnsi="Times New Roman"/>
          <w:sz w:val="24"/>
          <w:szCs w:val="24"/>
          <w:lang w:eastAsia="ru-RU"/>
        </w:rPr>
      </w:pPr>
    </w:p>
    <w:p w:rsidR="007E1CAC" w:rsidRPr="007E1CAC" w:rsidRDefault="00A775C2" w:rsidP="007E1CAC">
      <w:pPr>
        <w:widowControl w:val="0"/>
        <w:suppressAutoHyphens w:val="0"/>
        <w:autoSpaceDE w:val="0"/>
        <w:autoSpaceDN w:val="0"/>
        <w:ind w:firstLine="0"/>
        <w:jc w:val="right"/>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Таблица 3</w:t>
      </w:r>
    </w:p>
    <w:p w:rsidR="007E1CAC" w:rsidRPr="007E1CAC" w:rsidRDefault="007E1CAC" w:rsidP="007E1CAC">
      <w:pPr>
        <w:widowControl w:val="0"/>
        <w:suppressAutoHyphens w:val="0"/>
        <w:autoSpaceDE w:val="0"/>
        <w:autoSpaceDN w:val="0"/>
        <w:ind w:firstLine="0"/>
        <w:jc w:val="center"/>
        <w:rPr>
          <w:rFonts w:ascii="Times New Roman" w:eastAsia="Times New Roman" w:hAnsi="Times New Roman"/>
          <w:b/>
          <w:bCs/>
          <w:sz w:val="24"/>
          <w:szCs w:val="24"/>
          <w:lang w:eastAsia="ru-RU"/>
        </w:rPr>
      </w:pPr>
      <w:bookmarkStart w:id="3" w:name="P547"/>
      <w:bookmarkEnd w:id="3"/>
      <w:r w:rsidRPr="007E1CAC">
        <w:rPr>
          <w:rFonts w:ascii="Times New Roman" w:eastAsia="Times New Roman" w:hAnsi="Times New Roman"/>
          <w:b/>
          <w:bCs/>
          <w:sz w:val="24"/>
          <w:szCs w:val="24"/>
          <w:lang w:eastAsia="ru-RU"/>
        </w:rPr>
        <w:t xml:space="preserve">Коэффициент социально-экологической значимости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14"/>
        <w:gridCol w:w="5457"/>
        <w:gridCol w:w="3850"/>
      </w:tblGrid>
      <w:tr w:rsidR="007E1CAC" w:rsidRPr="007E1CAC" w:rsidTr="002D717A">
        <w:trPr>
          <w:trHeight w:val="134"/>
        </w:trPr>
        <w:tc>
          <w:tcPr>
            <w:tcW w:w="514" w:type="dxa"/>
          </w:tcPr>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N</w:t>
            </w:r>
          </w:p>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proofErr w:type="gramStart"/>
            <w:r w:rsidRPr="007E1CAC">
              <w:rPr>
                <w:rFonts w:ascii="Times New Roman" w:eastAsia="Times New Roman" w:hAnsi="Times New Roman"/>
                <w:sz w:val="24"/>
                <w:szCs w:val="24"/>
                <w:lang w:eastAsia="ru-RU"/>
              </w:rPr>
              <w:t>п</w:t>
            </w:r>
            <w:proofErr w:type="gramEnd"/>
            <w:r w:rsidRPr="007E1CAC">
              <w:rPr>
                <w:rFonts w:ascii="Times New Roman" w:eastAsia="Times New Roman" w:hAnsi="Times New Roman"/>
                <w:sz w:val="24"/>
                <w:szCs w:val="24"/>
                <w:lang w:eastAsia="ru-RU"/>
              </w:rPr>
              <w:t>/п</w:t>
            </w:r>
          </w:p>
        </w:tc>
        <w:tc>
          <w:tcPr>
            <w:tcW w:w="5457" w:type="dxa"/>
          </w:tcPr>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Категория озелененной территории</w:t>
            </w:r>
          </w:p>
        </w:tc>
        <w:tc>
          <w:tcPr>
            <w:tcW w:w="3850" w:type="dxa"/>
          </w:tcPr>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 xml:space="preserve">Коэффициент социально-экологической значимости, </w:t>
            </w:r>
            <w:proofErr w:type="spellStart"/>
            <w:r w:rsidRPr="007E1CAC">
              <w:rPr>
                <w:rFonts w:ascii="Times New Roman" w:eastAsia="Times New Roman" w:hAnsi="Times New Roman"/>
                <w:sz w:val="24"/>
                <w:szCs w:val="24"/>
                <w:lang w:eastAsia="ru-RU"/>
              </w:rPr>
              <w:t>Ксэз</w:t>
            </w:r>
            <w:proofErr w:type="spellEnd"/>
            <w:r w:rsidRPr="007E1CAC">
              <w:rPr>
                <w:rFonts w:ascii="Times New Roman" w:eastAsia="Times New Roman" w:hAnsi="Times New Roman"/>
                <w:sz w:val="24"/>
                <w:szCs w:val="24"/>
                <w:lang w:eastAsia="ru-RU"/>
              </w:rPr>
              <w:t>*</w:t>
            </w:r>
          </w:p>
        </w:tc>
      </w:tr>
      <w:tr w:rsidR="007E1CAC" w:rsidRPr="007E1CAC" w:rsidTr="002D717A">
        <w:trPr>
          <w:trHeight w:val="204"/>
        </w:trPr>
        <w:tc>
          <w:tcPr>
            <w:tcW w:w="514" w:type="dxa"/>
          </w:tcPr>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1</w:t>
            </w:r>
          </w:p>
        </w:tc>
        <w:tc>
          <w:tcPr>
            <w:tcW w:w="5457" w:type="dxa"/>
          </w:tcPr>
          <w:p w:rsidR="007E1CAC" w:rsidRPr="007E1CAC" w:rsidRDefault="007E1CAC" w:rsidP="007E1CAC">
            <w:pPr>
              <w:widowControl w:val="0"/>
              <w:suppressAutoHyphens w:val="0"/>
              <w:autoSpaceDE w:val="0"/>
              <w:autoSpaceDN w:val="0"/>
              <w:ind w:firstLine="0"/>
              <w:jc w:val="left"/>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Зеленые насаждения памятников природы, а также зеленые насаждения, расположенные в границах памятников истории и культуры и т.п.</w:t>
            </w:r>
          </w:p>
        </w:tc>
        <w:tc>
          <w:tcPr>
            <w:tcW w:w="3850" w:type="dxa"/>
          </w:tcPr>
          <w:p w:rsidR="007E1CAC" w:rsidRPr="007E1CAC" w:rsidRDefault="007E1CAC"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2,0</w:t>
            </w:r>
          </w:p>
        </w:tc>
      </w:tr>
      <w:tr w:rsidR="00B82A12" w:rsidRPr="007E1CAC" w:rsidTr="002D717A">
        <w:trPr>
          <w:trHeight w:val="134"/>
        </w:trPr>
        <w:tc>
          <w:tcPr>
            <w:tcW w:w="514" w:type="dxa"/>
          </w:tcPr>
          <w:p w:rsidR="00B82A12" w:rsidRPr="007E1CAC" w:rsidRDefault="00B82A12" w:rsidP="008C38E5">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457" w:type="dxa"/>
          </w:tcPr>
          <w:p w:rsidR="00B82A12" w:rsidRPr="007E1CAC" w:rsidRDefault="00B82A12" w:rsidP="008C38E5">
            <w:pPr>
              <w:widowControl w:val="0"/>
              <w:suppressAutoHyphens w:val="0"/>
              <w:autoSpaceDE w:val="0"/>
              <w:autoSpaceDN w:val="0"/>
              <w:ind w:firstLine="0"/>
              <w:jc w:val="left"/>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Зеленые насаждения в прибрежной и водоохранной зоне открытого водостока (водоема)</w:t>
            </w:r>
          </w:p>
        </w:tc>
        <w:tc>
          <w:tcPr>
            <w:tcW w:w="3850" w:type="dxa"/>
          </w:tcPr>
          <w:p w:rsidR="00B82A12" w:rsidRPr="007E1CAC" w:rsidRDefault="00B82A12" w:rsidP="008C38E5">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B82A12" w:rsidRPr="007E1CAC" w:rsidTr="002D717A">
        <w:trPr>
          <w:trHeight w:val="137"/>
        </w:trPr>
        <w:tc>
          <w:tcPr>
            <w:tcW w:w="514" w:type="dxa"/>
          </w:tcPr>
          <w:p w:rsidR="00B82A12" w:rsidRPr="007E1CAC" w:rsidRDefault="00B82A12" w:rsidP="007E1CAC">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457" w:type="dxa"/>
          </w:tcPr>
          <w:p w:rsidR="00B82A12" w:rsidRPr="007E1CAC" w:rsidRDefault="00B82A12" w:rsidP="00B82A12">
            <w:pPr>
              <w:widowControl w:val="0"/>
              <w:suppressAutoHyphens w:val="0"/>
              <w:autoSpaceDE w:val="0"/>
              <w:autoSpaceDN w:val="0"/>
              <w:ind w:firstLine="0"/>
              <w:jc w:val="left"/>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 xml:space="preserve">Зеленые насаждения озелененных территорий общего пользования </w:t>
            </w:r>
          </w:p>
        </w:tc>
        <w:tc>
          <w:tcPr>
            <w:tcW w:w="3850" w:type="dxa"/>
          </w:tcPr>
          <w:p w:rsidR="00B82A12" w:rsidRPr="007E1CAC" w:rsidRDefault="00B82A12"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1,2</w:t>
            </w:r>
          </w:p>
        </w:tc>
      </w:tr>
      <w:tr w:rsidR="00B82A12" w:rsidRPr="007E1CAC" w:rsidTr="002D717A">
        <w:trPr>
          <w:trHeight w:val="70"/>
        </w:trPr>
        <w:tc>
          <w:tcPr>
            <w:tcW w:w="514" w:type="dxa"/>
          </w:tcPr>
          <w:p w:rsidR="00B82A12" w:rsidRPr="007E1CAC" w:rsidRDefault="00B82A12" w:rsidP="007E1CAC">
            <w:pPr>
              <w:widowControl w:val="0"/>
              <w:suppressAutoHyphens w:val="0"/>
              <w:autoSpaceDE w:val="0"/>
              <w:autoSpaceDN w:val="0"/>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457" w:type="dxa"/>
          </w:tcPr>
          <w:p w:rsidR="00B82A12" w:rsidRPr="007E1CAC" w:rsidRDefault="00B82A12" w:rsidP="007E1CAC">
            <w:pPr>
              <w:widowControl w:val="0"/>
              <w:suppressAutoHyphens w:val="0"/>
              <w:autoSpaceDE w:val="0"/>
              <w:autoSpaceDN w:val="0"/>
              <w:ind w:firstLine="0"/>
              <w:jc w:val="left"/>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Остальные категории</w:t>
            </w:r>
          </w:p>
        </w:tc>
        <w:tc>
          <w:tcPr>
            <w:tcW w:w="3850" w:type="dxa"/>
          </w:tcPr>
          <w:p w:rsidR="00B82A12" w:rsidRPr="007E1CAC" w:rsidRDefault="00B82A12" w:rsidP="007E1CAC">
            <w:pPr>
              <w:widowControl w:val="0"/>
              <w:suppressAutoHyphens w:val="0"/>
              <w:autoSpaceDE w:val="0"/>
              <w:autoSpaceDN w:val="0"/>
              <w:ind w:firstLine="0"/>
              <w:jc w:val="center"/>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1,0</w:t>
            </w:r>
          </w:p>
        </w:tc>
      </w:tr>
    </w:tbl>
    <w:p w:rsidR="007E1CAC" w:rsidRPr="007E1CAC" w:rsidRDefault="007E1CAC" w:rsidP="007E1CAC">
      <w:pPr>
        <w:widowControl w:val="0"/>
        <w:suppressAutoHyphens w:val="0"/>
        <w:autoSpaceDE w:val="0"/>
        <w:autoSpaceDN w:val="0"/>
        <w:spacing w:before="220"/>
        <w:ind w:firstLine="540"/>
        <w:rPr>
          <w:rFonts w:ascii="Times New Roman" w:eastAsia="Times New Roman" w:hAnsi="Times New Roman"/>
          <w:sz w:val="24"/>
          <w:szCs w:val="24"/>
          <w:lang w:eastAsia="ru-RU"/>
        </w:rPr>
      </w:pPr>
      <w:r w:rsidRPr="007E1CAC">
        <w:rPr>
          <w:rFonts w:ascii="Times New Roman" w:eastAsia="Times New Roman" w:hAnsi="Times New Roman"/>
          <w:sz w:val="24"/>
          <w:szCs w:val="24"/>
          <w:lang w:eastAsia="ru-RU"/>
        </w:rPr>
        <w:t>* В случаях, когда зеленые насаждения одновременно относятся к разным категориям, выделенным для учета их социально-экологической значимости, в расчётах стоимости принимается максимальное значение аналогичного  коэффициента.</w:t>
      </w:r>
    </w:p>
    <w:p w:rsidR="007E1CAC" w:rsidRPr="007E1CAC" w:rsidRDefault="00A775C2" w:rsidP="007E1CAC">
      <w:pPr>
        <w:widowControl w:val="0"/>
        <w:suppressAutoHyphens w:val="0"/>
        <w:autoSpaceDE w:val="0"/>
        <w:autoSpaceDN w:val="0"/>
        <w:ind w:firstLine="0"/>
        <w:jc w:val="right"/>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Таблица 4</w:t>
      </w:r>
    </w:p>
    <w:p w:rsidR="007E1CAC" w:rsidRPr="007E1CAC" w:rsidRDefault="007E1CAC" w:rsidP="007E1CAC">
      <w:pPr>
        <w:widowControl w:val="0"/>
        <w:suppressAutoHyphens w:val="0"/>
        <w:autoSpaceDE w:val="0"/>
        <w:autoSpaceDN w:val="0"/>
        <w:ind w:firstLine="540"/>
        <w:rPr>
          <w:rFonts w:ascii="Times New Roman" w:eastAsia="Times New Roman" w:hAnsi="Times New Roman"/>
          <w:sz w:val="24"/>
          <w:szCs w:val="24"/>
          <w:lang w:eastAsia="ru-RU"/>
        </w:rPr>
      </w:pPr>
    </w:p>
    <w:p w:rsidR="007E1CAC" w:rsidRPr="007E1CAC" w:rsidRDefault="007E1CAC" w:rsidP="007E1CAC">
      <w:pPr>
        <w:widowControl w:val="0"/>
        <w:suppressAutoHyphens w:val="0"/>
        <w:autoSpaceDE w:val="0"/>
        <w:autoSpaceDN w:val="0"/>
        <w:ind w:firstLine="0"/>
        <w:jc w:val="center"/>
        <w:rPr>
          <w:rFonts w:ascii="Times New Roman" w:eastAsia="Times New Roman" w:hAnsi="Times New Roman"/>
          <w:b/>
          <w:bCs/>
          <w:sz w:val="24"/>
          <w:szCs w:val="24"/>
          <w:lang w:eastAsia="ru-RU"/>
        </w:rPr>
      </w:pPr>
      <w:bookmarkStart w:id="4" w:name="P574"/>
      <w:bookmarkEnd w:id="4"/>
      <w:r w:rsidRPr="007E1CAC">
        <w:rPr>
          <w:rFonts w:ascii="Times New Roman" w:eastAsia="Times New Roman" w:hAnsi="Times New Roman"/>
          <w:b/>
          <w:bCs/>
          <w:sz w:val="24"/>
          <w:szCs w:val="24"/>
          <w:lang w:eastAsia="ru-RU"/>
        </w:rPr>
        <w:t>Коэффициент фактического состояния зелёных насаждений</w:t>
      </w:r>
    </w:p>
    <w:tbl>
      <w:tblPr>
        <w:tblStyle w:val="af"/>
        <w:tblW w:w="0" w:type="auto"/>
        <w:tblLook w:val="04A0" w:firstRow="1" w:lastRow="0" w:firstColumn="1" w:lastColumn="0" w:noHBand="0" w:noVBand="1"/>
      </w:tblPr>
      <w:tblGrid>
        <w:gridCol w:w="675"/>
        <w:gridCol w:w="2695"/>
        <w:gridCol w:w="4393"/>
        <w:gridCol w:w="2179"/>
      </w:tblGrid>
      <w:tr w:rsidR="007E1CAC" w:rsidRPr="00BB3EC6" w:rsidTr="002E7658">
        <w:tc>
          <w:tcPr>
            <w:tcW w:w="675" w:type="dxa"/>
          </w:tcPr>
          <w:p w:rsidR="007E1CAC" w:rsidRPr="00BB3EC6" w:rsidRDefault="007E1CAC" w:rsidP="008C38E5">
            <w:pPr>
              <w:ind w:firstLine="0"/>
              <w:jc w:val="left"/>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695" w:type="dxa"/>
          </w:tcPr>
          <w:p w:rsidR="007E1CAC" w:rsidRPr="00BB3EC6" w:rsidRDefault="00022B03" w:rsidP="00022B03">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Состояние зеленых насаждений</w:t>
            </w:r>
          </w:p>
        </w:tc>
        <w:tc>
          <w:tcPr>
            <w:tcW w:w="4393" w:type="dxa"/>
          </w:tcPr>
          <w:p w:rsidR="007E1CAC" w:rsidRPr="001537E9" w:rsidRDefault="00022B03" w:rsidP="00022B03">
            <w:pPr>
              <w:ind w:firstLine="0"/>
              <w:jc w:val="center"/>
              <w:rPr>
                <w:rFonts w:ascii="Times New Roman" w:hAnsi="Times New Roman"/>
                <w:color w:val="000000" w:themeColor="text1"/>
                <w:szCs w:val="24"/>
              </w:rPr>
            </w:pPr>
            <w:r>
              <w:rPr>
                <w:rFonts w:ascii="Times New Roman" w:hAnsi="Times New Roman"/>
                <w:color w:val="000000" w:themeColor="text1"/>
                <w:szCs w:val="24"/>
              </w:rPr>
              <w:t>Характеристика</w:t>
            </w:r>
          </w:p>
        </w:tc>
        <w:tc>
          <w:tcPr>
            <w:tcW w:w="2179" w:type="dxa"/>
          </w:tcPr>
          <w:p w:rsidR="007E1CAC" w:rsidRPr="00BB3EC6" w:rsidRDefault="007E1CAC" w:rsidP="00022B03">
            <w:pPr>
              <w:ind w:firstLine="0"/>
              <w:jc w:val="center"/>
              <w:rPr>
                <w:rFonts w:ascii="Times New Roman" w:hAnsi="Times New Roman"/>
                <w:color w:val="000000" w:themeColor="text1"/>
                <w:sz w:val="24"/>
                <w:szCs w:val="24"/>
              </w:rPr>
            </w:pPr>
            <w:r w:rsidRPr="007E1CAC">
              <w:rPr>
                <w:rFonts w:ascii="Times New Roman" w:eastAsia="Times New Roman" w:hAnsi="Times New Roman"/>
                <w:sz w:val="24"/>
                <w:szCs w:val="24"/>
                <w:lang w:eastAsia="ru-RU"/>
              </w:rPr>
              <w:t>Коэффициент состояния (Кс)</w:t>
            </w:r>
          </w:p>
        </w:tc>
      </w:tr>
      <w:tr w:rsidR="007E1CAC" w:rsidRPr="00BB3EC6" w:rsidTr="002E7658">
        <w:tc>
          <w:tcPr>
            <w:tcW w:w="675" w:type="dxa"/>
          </w:tcPr>
          <w:p w:rsidR="007E1CAC" w:rsidRPr="00BB3EC6" w:rsidRDefault="007E1CAC" w:rsidP="008C38E5">
            <w:pPr>
              <w:ind w:firstLine="0"/>
              <w:jc w:val="left"/>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695" w:type="dxa"/>
          </w:tcPr>
          <w:p w:rsidR="007E1CAC" w:rsidRDefault="0044157E" w:rsidP="0044157E">
            <w:pPr>
              <w:ind w:firstLine="0"/>
              <w:jc w:val="left"/>
              <w:rPr>
                <w:rFonts w:ascii="Times New Roman" w:hAnsi="Times New Roman"/>
                <w:color w:val="000000" w:themeColor="text1"/>
                <w:sz w:val="24"/>
                <w:szCs w:val="24"/>
              </w:rPr>
            </w:pPr>
            <w:r>
              <w:rPr>
                <w:rFonts w:ascii="Times New Roman" w:hAnsi="Times New Roman"/>
                <w:color w:val="000000" w:themeColor="text1"/>
                <w:sz w:val="24"/>
                <w:szCs w:val="24"/>
              </w:rPr>
              <w:t>Хорошее</w:t>
            </w:r>
          </w:p>
          <w:p w:rsidR="0044157E" w:rsidRPr="00BB3EC6" w:rsidRDefault="0044157E" w:rsidP="0044157E">
            <w:pPr>
              <w:ind w:firstLine="0"/>
              <w:jc w:val="left"/>
              <w:rPr>
                <w:rFonts w:ascii="Times New Roman" w:hAnsi="Times New Roman"/>
                <w:color w:val="000000" w:themeColor="text1"/>
                <w:sz w:val="24"/>
                <w:szCs w:val="24"/>
              </w:rPr>
            </w:pPr>
          </w:p>
        </w:tc>
        <w:tc>
          <w:tcPr>
            <w:tcW w:w="4393" w:type="dxa"/>
          </w:tcPr>
          <w:p w:rsidR="007E1CAC" w:rsidRPr="001537E9" w:rsidRDefault="007E1CAC" w:rsidP="008C38E5">
            <w:pPr>
              <w:ind w:firstLine="0"/>
              <w:jc w:val="left"/>
              <w:rPr>
                <w:rFonts w:ascii="Times New Roman" w:hAnsi="Times New Roman"/>
                <w:color w:val="000000" w:themeColor="text1"/>
                <w:szCs w:val="24"/>
              </w:rPr>
            </w:pPr>
            <w:r w:rsidRPr="001537E9">
              <w:rPr>
                <w:rFonts w:ascii="Times New Roman" w:hAnsi="Times New Roman"/>
                <w:color w:val="000000" w:themeColor="text1"/>
                <w:szCs w:val="24"/>
              </w:rPr>
              <w:t>Равномерно развитая крона, листья или хвоя нормальной окраски, отсутствие повреждений ствола и скелетных ветвей, отсутствие признаков болезней и вредителей, отсутствие дупел и повреждений коры</w:t>
            </w:r>
          </w:p>
        </w:tc>
        <w:tc>
          <w:tcPr>
            <w:tcW w:w="2179" w:type="dxa"/>
          </w:tcPr>
          <w:p w:rsidR="007E1CAC" w:rsidRPr="00BB3EC6" w:rsidRDefault="007E1CAC"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1,0</w:t>
            </w:r>
          </w:p>
        </w:tc>
      </w:tr>
      <w:tr w:rsidR="007E1CAC" w:rsidRPr="00BB3EC6" w:rsidTr="002E7658">
        <w:tc>
          <w:tcPr>
            <w:tcW w:w="675" w:type="dxa"/>
          </w:tcPr>
          <w:p w:rsidR="007E1CAC" w:rsidRPr="00BB3EC6" w:rsidRDefault="007E1CAC" w:rsidP="008C38E5">
            <w:pPr>
              <w:ind w:firstLine="0"/>
              <w:jc w:val="left"/>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695" w:type="dxa"/>
          </w:tcPr>
          <w:p w:rsidR="007E1CAC" w:rsidRPr="00BB3EC6" w:rsidRDefault="0044157E" w:rsidP="0044157E">
            <w:pPr>
              <w:ind w:firstLine="0"/>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 Удовлетворительное</w:t>
            </w:r>
          </w:p>
        </w:tc>
        <w:tc>
          <w:tcPr>
            <w:tcW w:w="4393" w:type="dxa"/>
          </w:tcPr>
          <w:p w:rsidR="007E1CAC" w:rsidRPr="001537E9" w:rsidRDefault="007E1CAC" w:rsidP="008C38E5">
            <w:pPr>
              <w:ind w:firstLine="0"/>
              <w:jc w:val="left"/>
              <w:rPr>
                <w:rFonts w:ascii="Times New Roman" w:hAnsi="Times New Roman"/>
                <w:color w:val="000000" w:themeColor="text1"/>
                <w:szCs w:val="24"/>
              </w:rPr>
            </w:pPr>
            <w:r w:rsidRPr="001537E9">
              <w:rPr>
                <w:rFonts w:ascii="Times New Roman" w:hAnsi="Times New Roman"/>
                <w:color w:val="000000" w:themeColor="text1"/>
                <w:szCs w:val="24"/>
              </w:rPr>
              <w:t>Неравномерно развитая крона, наличие незначительных механических повреждений ствола и небольших дупел, замедленный рост</w:t>
            </w:r>
          </w:p>
        </w:tc>
        <w:tc>
          <w:tcPr>
            <w:tcW w:w="2179" w:type="dxa"/>
          </w:tcPr>
          <w:p w:rsidR="007E1CAC" w:rsidRPr="00BB3EC6" w:rsidRDefault="007E1CAC" w:rsidP="008C38E5">
            <w:pPr>
              <w:ind w:firstLine="0"/>
              <w:jc w:val="center"/>
              <w:rPr>
                <w:rFonts w:ascii="Times New Roman" w:hAnsi="Times New Roman"/>
                <w:color w:val="000000" w:themeColor="text1"/>
                <w:sz w:val="24"/>
                <w:szCs w:val="24"/>
              </w:rPr>
            </w:pPr>
            <w:r w:rsidRPr="00BB3EC6">
              <w:rPr>
                <w:rFonts w:ascii="Times New Roman" w:hAnsi="Times New Roman"/>
                <w:color w:val="000000" w:themeColor="text1"/>
                <w:sz w:val="24"/>
                <w:szCs w:val="24"/>
              </w:rPr>
              <w:t>0,5</w:t>
            </w:r>
          </w:p>
        </w:tc>
      </w:tr>
      <w:tr w:rsidR="007E1CAC" w:rsidRPr="00BB3EC6" w:rsidTr="002E7658">
        <w:tc>
          <w:tcPr>
            <w:tcW w:w="675" w:type="dxa"/>
          </w:tcPr>
          <w:p w:rsidR="007E1CAC" w:rsidRPr="00BB3EC6" w:rsidRDefault="007E1CAC" w:rsidP="008C38E5">
            <w:pPr>
              <w:ind w:firstLine="0"/>
              <w:jc w:val="left"/>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2695" w:type="dxa"/>
          </w:tcPr>
          <w:p w:rsidR="007E1CAC" w:rsidRPr="00BB3EC6" w:rsidRDefault="0044157E" w:rsidP="0044157E">
            <w:pPr>
              <w:ind w:firstLine="0"/>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 Неудовлетворительное</w:t>
            </w:r>
          </w:p>
        </w:tc>
        <w:tc>
          <w:tcPr>
            <w:tcW w:w="4393" w:type="dxa"/>
          </w:tcPr>
          <w:p w:rsidR="007E1CAC" w:rsidRPr="001537E9" w:rsidRDefault="007E1CAC" w:rsidP="008C38E5">
            <w:pPr>
              <w:ind w:firstLine="0"/>
              <w:jc w:val="left"/>
              <w:rPr>
                <w:rFonts w:ascii="Times New Roman" w:hAnsi="Times New Roman"/>
                <w:color w:val="000000" w:themeColor="text1"/>
                <w:szCs w:val="24"/>
              </w:rPr>
            </w:pPr>
            <w:r w:rsidRPr="001537E9">
              <w:rPr>
                <w:rFonts w:ascii="Times New Roman" w:hAnsi="Times New Roman"/>
                <w:color w:val="000000" w:themeColor="text1"/>
                <w:szCs w:val="24"/>
              </w:rPr>
              <w:t>Слабо развитая крона, незначительный прирост однолетних побегов, искривленный ствол, наличие усыхающих или усохших ветвей, значительные механические повреждения ствола, наличие множественных дупел</w:t>
            </w:r>
          </w:p>
        </w:tc>
        <w:tc>
          <w:tcPr>
            <w:tcW w:w="2179" w:type="dxa"/>
          </w:tcPr>
          <w:p w:rsidR="007E1CAC" w:rsidRPr="00BB3EC6" w:rsidRDefault="007E1CAC" w:rsidP="008C38E5">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bl>
    <w:p w:rsidR="007E1CAC" w:rsidRDefault="007E1CAC" w:rsidP="00FF6AB0">
      <w:pPr>
        <w:rPr>
          <w:rFonts w:ascii="Times New Roman" w:hAnsi="Times New Roman"/>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7.</w:t>
      </w:r>
      <w:r w:rsidR="002B53E2">
        <w:rPr>
          <w:rFonts w:ascii="Times New Roman" w:hAnsi="Times New Roman"/>
          <w:color w:val="000000" w:themeColor="text1"/>
          <w:sz w:val="24"/>
          <w:szCs w:val="24"/>
        </w:rPr>
        <w:t>4</w:t>
      </w:r>
      <w:r w:rsidRPr="00BB3EC6">
        <w:rPr>
          <w:rFonts w:ascii="Times New Roman" w:hAnsi="Times New Roman"/>
          <w:color w:val="000000" w:themeColor="text1"/>
          <w:sz w:val="24"/>
          <w:szCs w:val="24"/>
        </w:rPr>
        <w:t>. Не проводится расчет платы:</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если при проведении работ по ликвидации аварийных чрезвычайных ситуаций, которые создают или могут создавать угрозу жизни, здоровью и имуществу граждан, требуется вырубка древесно-кустарниковой растительности;</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lastRenderedPageBreak/>
        <w:t>- если деревья и кустарники, намечаемые к вырубке, находятся в крайне неудовлетворительном состоянии, имеют подавляющее большинство усохших (усыхающих) скелетных ветвей;</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при вырубке сухостойных деревьев (сухостой) и кустарников;</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при вырубке древесно-кустарниковой растительности в санитарно-защитной зоне существующих инженерных сетей и коммуникаций, в полосе отвода дорог (в случае проведения плановых работ в соответствии с техническими правилами ремонта и содержания дорог);</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подготовки территории, предназначенной для возведения объекта капитального строительства, создание которого предусмотрено приоритетным</w:t>
      </w:r>
      <w:r w:rsidR="000B352C">
        <w:rPr>
          <w:rFonts w:ascii="Times New Roman" w:hAnsi="Times New Roman"/>
          <w:color w:val="000000" w:themeColor="text1"/>
          <w:sz w:val="24"/>
          <w:szCs w:val="24"/>
        </w:rPr>
        <w:t>и проектами</w:t>
      </w:r>
      <w:r w:rsidRPr="00BB3EC6">
        <w:rPr>
          <w:rFonts w:ascii="Times New Roman" w:hAnsi="Times New Roman"/>
          <w:color w:val="000000" w:themeColor="text1"/>
          <w:sz w:val="24"/>
          <w:szCs w:val="24"/>
        </w:rPr>
        <w:t>.</w:t>
      </w:r>
    </w:p>
    <w:p w:rsidR="003568A1" w:rsidRPr="00BB3EC6" w:rsidRDefault="003568A1" w:rsidP="003568A1">
      <w:pPr>
        <w:ind w:firstLine="567"/>
        <w:rPr>
          <w:rFonts w:ascii="Times New Roman" w:hAnsi="Times New Roman"/>
          <w:color w:val="000000" w:themeColor="text1"/>
          <w:sz w:val="24"/>
          <w:szCs w:val="24"/>
        </w:rPr>
      </w:pPr>
    </w:p>
    <w:p w:rsidR="003568A1" w:rsidRPr="00BB3EC6" w:rsidRDefault="003568A1" w:rsidP="003568A1">
      <w:pPr>
        <w:ind w:firstLine="567"/>
        <w:jc w:val="center"/>
        <w:rPr>
          <w:rFonts w:ascii="Times New Roman" w:hAnsi="Times New Roman"/>
          <w:b/>
          <w:bCs/>
          <w:color w:val="000000" w:themeColor="text1"/>
          <w:sz w:val="24"/>
          <w:szCs w:val="24"/>
        </w:rPr>
      </w:pPr>
      <w:r w:rsidRPr="00BB3EC6">
        <w:rPr>
          <w:rFonts w:ascii="Times New Roman" w:hAnsi="Times New Roman"/>
          <w:b/>
          <w:bCs/>
          <w:color w:val="000000" w:themeColor="text1"/>
          <w:sz w:val="24"/>
          <w:szCs w:val="24"/>
        </w:rPr>
        <w:t>8. Порядок исчисления</w:t>
      </w:r>
      <w:r w:rsidR="00EF7C62">
        <w:rPr>
          <w:rFonts w:ascii="Times New Roman" w:hAnsi="Times New Roman"/>
          <w:b/>
          <w:bCs/>
          <w:color w:val="000000" w:themeColor="text1"/>
          <w:sz w:val="24"/>
          <w:szCs w:val="24"/>
        </w:rPr>
        <w:t xml:space="preserve"> </w:t>
      </w:r>
      <w:r w:rsidRPr="00BB3EC6">
        <w:rPr>
          <w:rFonts w:ascii="Times New Roman" w:hAnsi="Times New Roman"/>
          <w:b/>
          <w:bCs/>
          <w:color w:val="000000" w:themeColor="text1"/>
          <w:sz w:val="24"/>
          <w:szCs w:val="24"/>
        </w:rPr>
        <w:t xml:space="preserve"> размера компенсационной стоимост</w:t>
      </w:r>
      <w:bookmarkStart w:id="5" w:name="sub_2501"/>
      <w:r w:rsidRPr="00BB3EC6">
        <w:rPr>
          <w:rFonts w:ascii="Times New Roman" w:hAnsi="Times New Roman"/>
          <w:b/>
          <w:bCs/>
          <w:color w:val="000000" w:themeColor="text1"/>
          <w:sz w:val="24"/>
          <w:szCs w:val="24"/>
        </w:rPr>
        <w:t>и, вынужденно сносимых деревьев</w:t>
      </w:r>
    </w:p>
    <w:p w:rsidR="003568A1" w:rsidRPr="00BB3EC6" w:rsidRDefault="003568A1" w:rsidP="003568A1">
      <w:pPr>
        <w:ind w:firstLine="567"/>
        <w:jc w:val="center"/>
        <w:rPr>
          <w:rFonts w:ascii="Times New Roman" w:hAnsi="Times New Roman"/>
          <w:b/>
          <w:bCs/>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bookmarkStart w:id="6" w:name="sub_25011"/>
      <w:bookmarkEnd w:id="5"/>
      <w:r w:rsidRPr="00BB3EC6">
        <w:rPr>
          <w:rFonts w:ascii="Times New Roman" w:hAnsi="Times New Roman"/>
          <w:color w:val="000000" w:themeColor="text1"/>
          <w:sz w:val="24"/>
          <w:szCs w:val="24"/>
        </w:rPr>
        <w:t>8.1. На первом этапе комиссией устанавливается количество и (или) площадь  зеленых насаждений, объектов озеленения или их отдельных элементов, определяется степень повреждения зеленых насаждений, подлежащих вынужденному сносу</w:t>
      </w:r>
      <w:bookmarkStart w:id="7" w:name="sub_25012"/>
      <w:bookmarkEnd w:id="6"/>
      <w:r w:rsidR="006C5127">
        <w:rPr>
          <w:rFonts w:ascii="Times New Roman" w:hAnsi="Times New Roman"/>
          <w:color w:val="000000" w:themeColor="text1"/>
          <w:sz w:val="24"/>
          <w:szCs w:val="24"/>
        </w:rPr>
        <w:t xml:space="preserve">, </w:t>
      </w:r>
      <w:r w:rsidRPr="00BB3EC6">
        <w:rPr>
          <w:rFonts w:ascii="Times New Roman" w:hAnsi="Times New Roman"/>
          <w:color w:val="000000" w:themeColor="text1"/>
          <w:sz w:val="24"/>
          <w:szCs w:val="24"/>
        </w:rPr>
        <w:t xml:space="preserve">определяются категории значимости зеленых насаждений (зеленые насаждения памятников садово-паркового искусства, особо охраняемых природных территорий, озелененных территорий общего пользования, зеленые насаждения вдоль открытых водотоков). </w:t>
      </w:r>
      <w:bookmarkStart w:id="8" w:name="sub_25013"/>
      <w:bookmarkEnd w:id="7"/>
      <w:r w:rsidRPr="00BB3EC6">
        <w:rPr>
          <w:rFonts w:ascii="Times New Roman" w:hAnsi="Times New Roman"/>
          <w:color w:val="000000" w:themeColor="text1"/>
          <w:sz w:val="24"/>
          <w:szCs w:val="24"/>
        </w:rPr>
        <w:t>Фактическое состояние (по возможности): определяется размер поправочных коэффициентов для расчета восстановительной стоимости, приведенных в разделе 7 настоящей Методики.</w:t>
      </w:r>
    </w:p>
    <w:bookmarkEnd w:id="8"/>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8.1.1. Если зеленые насаждения одновременно относятся к разным категориям, выделенным для учета их социально-экологической значимости, то в расчетах принимается максимальное значение аналогично</w:t>
      </w:r>
      <w:r w:rsidR="00FE039F">
        <w:rPr>
          <w:rFonts w:ascii="Times New Roman" w:hAnsi="Times New Roman"/>
          <w:color w:val="000000" w:themeColor="text1"/>
          <w:sz w:val="24"/>
          <w:szCs w:val="24"/>
        </w:rPr>
        <w:t>го поправочного коэффициента (</w:t>
      </w:r>
      <w:proofErr w:type="spellStart"/>
      <w:r w:rsidR="00FE039F" w:rsidRPr="00FE039F">
        <w:rPr>
          <w:rFonts w:ascii="Times New Roman" w:hAnsi="Times New Roman"/>
          <w:color w:val="000000" w:themeColor="text1"/>
          <w:sz w:val="24"/>
          <w:szCs w:val="24"/>
        </w:rPr>
        <w:t>Ксэз</w:t>
      </w:r>
      <w:proofErr w:type="spellEnd"/>
      <w:r w:rsidRPr="00BB3EC6">
        <w:rPr>
          <w:rFonts w:ascii="Times New Roman" w:hAnsi="Times New Roman"/>
          <w:color w:val="000000" w:themeColor="text1"/>
          <w:sz w:val="24"/>
          <w:szCs w:val="24"/>
        </w:rPr>
        <w:t>).</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8.1.2. При невозможности определить видовой и возрастной состав уничтоженной древесной растительности исчисление размера ущерба проводится по компенсационной стоимости лиственных</w:t>
      </w:r>
      <w:r w:rsidR="00A36554">
        <w:rPr>
          <w:rFonts w:ascii="Times New Roman" w:hAnsi="Times New Roman"/>
          <w:color w:val="000000" w:themeColor="text1"/>
          <w:sz w:val="24"/>
          <w:szCs w:val="24"/>
        </w:rPr>
        <w:t xml:space="preserve"> деревьев 1-й группы</w:t>
      </w:r>
      <w:r w:rsidRPr="00BB3EC6">
        <w:rPr>
          <w:rFonts w:ascii="Times New Roman" w:hAnsi="Times New Roman"/>
          <w:color w:val="000000" w:themeColor="text1"/>
          <w:sz w:val="24"/>
          <w:szCs w:val="24"/>
        </w:rPr>
        <w:t>.</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8.1.3. Далее производится расчет размера </w:t>
      </w:r>
      <w:r w:rsidR="003C37A8">
        <w:rPr>
          <w:rFonts w:ascii="Times New Roman" w:hAnsi="Times New Roman"/>
          <w:color w:val="000000" w:themeColor="text1"/>
          <w:sz w:val="24"/>
          <w:szCs w:val="24"/>
        </w:rPr>
        <w:t>компенсационной</w:t>
      </w:r>
      <w:r w:rsidRPr="00BB3EC6">
        <w:rPr>
          <w:rFonts w:ascii="Times New Roman" w:hAnsi="Times New Roman"/>
          <w:color w:val="000000" w:themeColor="text1"/>
          <w:sz w:val="24"/>
          <w:szCs w:val="24"/>
        </w:rPr>
        <w:t xml:space="preserve"> стоимости зеленых насаждений </w:t>
      </w:r>
      <w:bookmarkStart w:id="9" w:name="sub_25014"/>
      <w:r w:rsidRPr="00BB3EC6">
        <w:rPr>
          <w:rFonts w:ascii="Times New Roman" w:hAnsi="Times New Roman"/>
          <w:color w:val="000000" w:themeColor="text1"/>
          <w:sz w:val="24"/>
          <w:szCs w:val="24"/>
        </w:rPr>
        <w:t>и объектов озеленения согласно разделу 7 настоящей Методики.</w:t>
      </w:r>
      <w:bookmarkEnd w:id="9"/>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8.2. На втором этапе  составляется акт  обследования территории, с указанием адреса  обследуемой территории,  количеством зеленых насаждений, подлежащих вынужденному сносу, размером </w:t>
      </w:r>
      <w:r w:rsidR="003C37A8">
        <w:rPr>
          <w:rFonts w:ascii="Times New Roman" w:hAnsi="Times New Roman"/>
          <w:color w:val="000000" w:themeColor="text1"/>
          <w:sz w:val="24"/>
          <w:szCs w:val="24"/>
        </w:rPr>
        <w:t>компенсационной</w:t>
      </w:r>
      <w:r w:rsidRPr="00BB3EC6">
        <w:rPr>
          <w:rFonts w:ascii="Times New Roman" w:hAnsi="Times New Roman"/>
          <w:color w:val="000000" w:themeColor="text1"/>
          <w:sz w:val="24"/>
          <w:szCs w:val="24"/>
        </w:rPr>
        <w:t xml:space="preserve"> стоимости и банковскими реквизитами для её оплаты.</w:t>
      </w:r>
    </w:p>
    <w:p w:rsidR="003568A1" w:rsidRDefault="003568A1" w:rsidP="003568A1">
      <w:pPr>
        <w:ind w:firstLine="567"/>
        <w:rPr>
          <w:rFonts w:ascii="Times New Roman" w:hAnsi="Times New Roman"/>
          <w:color w:val="000000" w:themeColor="text1"/>
          <w:sz w:val="24"/>
          <w:szCs w:val="24"/>
        </w:rPr>
      </w:pPr>
    </w:p>
    <w:p w:rsidR="00B1372C" w:rsidRPr="00BB3EC6" w:rsidRDefault="00B1372C" w:rsidP="003568A1">
      <w:pPr>
        <w:ind w:firstLine="567"/>
        <w:rPr>
          <w:rFonts w:ascii="Times New Roman" w:hAnsi="Times New Roman"/>
          <w:color w:val="000000" w:themeColor="text1"/>
          <w:sz w:val="24"/>
          <w:szCs w:val="24"/>
        </w:rPr>
      </w:pPr>
    </w:p>
    <w:p w:rsidR="003568A1" w:rsidRPr="00BB3EC6" w:rsidRDefault="003568A1" w:rsidP="003568A1">
      <w:pPr>
        <w:ind w:firstLine="567"/>
        <w:jc w:val="center"/>
        <w:rPr>
          <w:rFonts w:ascii="Times New Roman" w:hAnsi="Times New Roman"/>
          <w:b/>
          <w:color w:val="000000" w:themeColor="text1"/>
          <w:sz w:val="24"/>
          <w:szCs w:val="24"/>
        </w:rPr>
      </w:pPr>
      <w:r w:rsidRPr="00BB3EC6">
        <w:rPr>
          <w:rFonts w:ascii="Times New Roman" w:hAnsi="Times New Roman"/>
          <w:b/>
          <w:bCs/>
          <w:color w:val="000000" w:themeColor="text1"/>
          <w:sz w:val="24"/>
          <w:szCs w:val="24"/>
        </w:rPr>
        <w:t xml:space="preserve">9. Порядок исчисления </w:t>
      </w:r>
      <w:r w:rsidRPr="00BB3EC6">
        <w:rPr>
          <w:rFonts w:ascii="Times New Roman" w:hAnsi="Times New Roman"/>
          <w:b/>
          <w:color w:val="000000" w:themeColor="text1"/>
          <w:sz w:val="24"/>
          <w:szCs w:val="24"/>
        </w:rPr>
        <w:t xml:space="preserve">компенсационной стоимости вреда, </w:t>
      </w:r>
    </w:p>
    <w:p w:rsidR="003568A1" w:rsidRPr="00BB3EC6" w:rsidRDefault="003568A1" w:rsidP="003568A1">
      <w:pPr>
        <w:ind w:firstLine="567"/>
        <w:jc w:val="center"/>
        <w:rPr>
          <w:rFonts w:ascii="Times New Roman" w:hAnsi="Times New Roman"/>
          <w:b/>
          <w:bCs/>
          <w:color w:val="000000" w:themeColor="text1"/>
          <w:sz w:val="24"/>
          <w:szCs w:val="24"/>
        </w:rPr>
      </w:pPr>
      <w:proofErr w:type="gramStart"/>
      <w:r w:rsidRPr="00BB3EC6">
        <w:rPr>
          <w:rFonts w:ascii="Times New Roman" w:hAnsi="Times New Roman"/>
          <w:b/>
          <w:color w:val="000000" w:themeColor="text1"/>
          <w:sz w:val="24"/>
          <w:szCs w:val="24"/>
        </w:rPr>
        <w:t>причиненного</w:t>
      </w:r>
      <w:proofErr w:type="gramEnd"/>
      <w:r w:rsidRPr="00BB3EC6">
        <w:rPr>
          <w:rFonts w:ascii="Times New Roman" w:hAnsi="Times New Roman"/>
          <w:b/>
          <w:color w:val="000000" w:themeColor="text1"/>
          <w:sz w:val="24"/>
          <w:szCs w:val="24"/>
        </w:rPr>
        <w:t xml:space="preserve"> вследствие неправомерных  действий, наносящих ущерб зеленым насаждениям</w:t>
      </w:r>
    </w:p>
    <w:p w:rsidR="003568A1" w:rsidRPr="00BB3EC6" w:rsidRDefault="003568A1" w:rsidP="003568A1">
      <w:pPr>
        <w:ind w:firstLine="567"/>
        <w:jc w:val="center"/>
        <w:rPr>
          <w:rFonts w:ascii="Times New Roman" w:hAnsi="Times New Roman"/>
          <w:b/>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9.1. Неправомерными действиями, наносящими ущерб зеленым насаждениям, считаются: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 самовольная вырубка (снос) деревьев и кустарников без наличия разрешающего документа;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 механические, химические и иные повреждения растущих деревьев и кустарников, травяного покрытия, газонов и цветников;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 самовольная пересадка деревьев и кустарников, уничтожение травяного покрытия, газонов и цветников;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 вырубка (снос) насаждений в неустановленном разрешающим документом месте или с превышением установленного объема;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 невыполнение работ по вырубке (сносу) насаждений в установленные разрешающим документом сроки.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9.2. Факт наличия неправомерных действий в отношении зеленых насаждений со стороны юридических, физических лиц и индивидуальных предпринимателей оформляется в виде соответствующего акта, с учетом особенностей, установленных в разделе 8 настоящей Методики.</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9.3. </w:t>
      </w:r>
      <w:proofErr w:type="gramStart"/>
      <w:r w:rsidR="00B1372C">
        <w:rPr>
          <w:rFonts w:ascii="Times New Roman" w:hAnsi="Times New Roman"/>
          <w:color w:val="000000" w:themeColor="text1"/>
          <w:sz w:val="24"/>
          <w:szCs w:val="24"/>
        </w:rPr>
        <w:t>Компенсационная</w:t>
      </w:r>
      <w:r w:rsidRPr="00BB3EC6">
        <w:rPr>
          <w:rFonts w:ascii="Times New Roman" w:hAnsi="Times New Roman"/>
          <w:color w:val="000000" w:themeColor="text1"/>
          <w:sz w:val="24"/>
          <w:szCs w:val="24"/>
        </w:rPr>
        <w:t xml:space="preserve"> стоимость от вреда, причиненного вследствие неправомерных  действий, наносящих ущерб зеленым насаждениям, рассчитывается по формуле, установленной </w:t>
      </w:r>
      <w:r w:rsidRPr="00BB3EC6">
        <w:rPr>
          <w:rFonts w:ascii="Times New Roman" w:hAnsi="Times New Roman"/>
          <w:color w:val="000000" w:themeColor="text1"/>
          <w:sz w:val="24"/>
          <w:szCs w:val="24"/>
        </w:rPr>
        <w:lastRenderedPageBreak/>
        <w:t xml:space="preserve">разделом 7 настоящей Методики для расчета платы за разрешенную вырубку зеленых насаждений, с учетом применения к расчету компенсационной стоимости, установленного дополнительного повышающего коэффициента (коэффициента ущерба - </w:t>
      </w:r>
      <w:r w:rsidRPr="00BB3EC6">
        <w:rPr>
          <w:rFonts w:ascii="Times New Roman" w:hAnsi="Times New Roman"/>
          <w:b/>
          <w:color w:val="000000" w:themeColor="text1"/>
          <w:sz w:val="24"/>
          <w:szCs w:val="24"/>
        </w:rPr>
        <w:t>Ку</w:t>
      </w:r>
      <w:r w:rsidRPr="00BB3EC6">
        <w:rPr>
          <w:rFonts w:ascii="Times New Roman" w:hAnsi="Times New Roman"/>
          <w:color w:val="000000" w:themeColor="text1"/>
          <w:sz w:val="24"/>
          <w:szCs w:val="24"/>
        </w:rPr>
        <w:t xml:space="preserve">) </w:t>
      </w:r>
      <w:proofErr w:type="gramEnd"/>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Дополнительный повышающий коэффициент (коэффициент ущерба) устанавливается в размере: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- 5 для озелененных территорий общего пользования, а также иных территорий.</w:t>
      </w:r>
    </w:p>
    <w:p w:rsidR="00CE3415" w:rsidRPr="00BB3EC6" w:rsidRDefault="00CE3415" w:rsidP="00CE3415">
      <w:pPr>
        <w:ind w:firstLine="567"/>
        <w:rPr>
          <w:rFonts w:ascii="Times New Roman" w:hAnsi="Times New Roman"/>
          <w:color w:val="000000" w:themeColor="text1"/>
          <w:sz w:val="24"/>
          <w:szCs w:val="24"/>
        </w:rPr>
      </w:pPr>
      <w:r>
        <w:rPr>
          <w:rFonts w:ascii="Times New Roman" w:hAnsi="Times New Roman"/>
          <w:color w:val="000000" w:themeColor="text1"/>
          <w:sz w:val="24"/>
          <w:szCs w:val="24"/>
        </w:rPr>
        <w:t>-</w:t>
      </w:r>
      <w:r w:rsidRPr="00BB3EC6">
        <w:rPr>
          <w:rFonts w:ascii="Times New Roman" w:hAnsi="Times New Roman"/>
          <w:color w:val="000000" w:themeColor="text1"/>
          <w:sz w:val="24"/>
          <w:szCs w:val="24"/>
        </w:rPr>
        <w:t xml:space="preserve">10 для всех категорий особо охраняемых природных территорий, рекреационных и водоохранных зон; </w:t>
      </w:r>
    </w:p>
    <w:p w:rsidR="003568A1" w:rsidRPr="00BB3EC6" w:rsidRDefault="003568A1" w:rsidP="003568A1">
      <w:pPr>
        <w:ind w:firstLine="567"/>
        <w:rPr>
          <w:rFonts w:ascii="Times New Roman" w:hAnsi="Times New Roman"/>
          <w:color w:val="000000" w:themeColor="text1"/>
          <w:sz w:val="24"/>
          <w:szCs w:val="24"/>
        </w:rPr>
      </w:pPr>
    </w:p>
    <w:p w:rsidR="003568A1" w:rsidRPr="00BB3EC6" w:rsidRDefault="003568A1" w:rsidP="003568A1">
      <w:pPr>
        <w:ind w:firstLine="0"/>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10. Компенсационное озеленение</w:t>
      </w:r>
    </w:p>
    <w:p w:rsidR="003568A1" w:rsidRPr="00BB3EC6" w:rsidRDefault="003568A1" w:rsidP="003568A1">
      <w:pPr>
        <w:ind w:firstLine="0"/>
        <w:jc w:val="center"/>
        <w:rPr>
          <w:rFonts w:ascii="Times New Roman" w:hAnsi="Times New Roman"/>
          <w:b/>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10.1 Компенсационное озеленение может </w:t>
      </w:r>
      <w:proofErr w:type="gramStart"/>
      <w:r w:rsidRPr="00BB3EC6">
        <w:rPr>
          <w:rFonts w:ascii="Times New Roman" w:hAnsi="Times New Roman"/>
          <w:color w:val="000000" w:themeColor="text1"/>
          <w:sz w:val="24"/>
          <w:szCs w:val="24"/>
        </w:rPr>
        <w:t>проводится</w:t>
      </w:r>
      <w:proofErr w:type="gramEnd"/>
      <w:r w:rsidRPr="00BB3EC6">
        <w:rPr>
          <w:rFonts w:ascii="Times New Roman" w:hAnsi="Times New Roman"/>
          <w:color w:val="000000" w:themeColor="text1"/>
          <w:sz w:val="24"/>
          <w:szCs w:val="24"/>
        </w:rPr>
        <w:t xml:space="preserve"> юридическим или физическим лицом, индивидуальным предпринимателем, в чьих интересах планируются либо по вине которых произошли вырубка (снос), пересадка, повреждение или уничтожение зеленых насаждений по решению администрации </w:t>
      </w:r>
      <w:r w:rsidR="00EA09E3">
        <w:rPr>
          <w:rFonts w:ascii="Times New Roman" w:hAnsi="Times New Roman"/>
          <w:color w:val="000000" w:themeColor="text1"/>
          <w:sz w:val="24"/>
          <w:szCs w:val="24"/>
          <w:lang w:eastAsia="en-US"/>
        </w:rPr>
        <w:t>города Фокино</w:t>
      </w:r>
      <w:r w:rsidRPr="00BB3EC6">
        <w:rPr>
          <w:rFonts w:ascii="Times New Roman" w:hAnsi="Times New Roman"/>
          <w:color w:val="000000" w:themeColor="text1"/>
          <w:sz w:val="24"/>
          <w:szCs w:val="24"/>
        </w:rPr>
        <w:t>.</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10.2. Компенсация осуществляется путем посадки новых насаждений из расчета «дерево» (куст) за «дерево» (куст). Для посадки деревьев используются саженцы лиственных и хвойных древесных пород. </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Посадочный материал для компенсационного озеленения должен поступать из питомников и отвечать требованиям по качеству и параметрам, установленным государственными стандартами. При посадке также должны соблюдаться установленные строительные и санитарные нормы и правила.</w:t>
      </w: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10.3. В случае невозможности осуществления компенсационного озеленения в натуральной форме в полном объеме применяется компенсационное озеленение в денежной форме. </w:t>
      </w:r>
    </w:p>
    <w:p w:rsidR="003568A1" w:rsidRPr="00BB3EC6" w:rsidRDefault="003568A1" w:rsidP="003568A1">
      <w:pPr>
        <w:ind w:firstLine="0"/>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 xml:space="preserve">11. </w:t>
      </w:r>
      <w:proofErr w:type="gramStart"/>
      <w:r w:rsidRPr="00BB3EC6">
        <w:rPr>
          <w:rFonts w:ascii="Times New Roman" w:hAnsi="Times New Roman"/>
          <w:b/>
          <w:color w:val="000000" w:themeColor="text1"/>
          <w:sz w:val="24"/>
          <w:szCs w:val="24"/>
        </w:rPr>
        <w:t>Контроль за</w:t>
      </w:r>
      <w:proofErr w:type="gramEnd"/>
      <w:r w:rsidRPr="00BB3EC6">
        <w:rPr>
          <w:rFonts w:ascii="Times New Roman" w:hAnsi="Times New Roman"/>
          <w:b/>
          <w:color w:val="000000" w:themeColor="text1"/>
          <w:sz w:val="24"/>
          <w:szCs w:val="24"/>
        </w:rPr>
        <w:t xml:space="preserve"> проведением работ по вырубке</w:t>
      </w:r>
    </w:p>
    <w:p w:rsidR="003568A1" w:rsidRPr="00BB3EC6" w:rsidRDefault="003568A1" w:rsidP="003568A1">
      <w:pPr>
        <w:ind w:firstLine="0"/>
        <w:jc w:val="center"/>
        <w:rPr>
          <w:rFonts w:ascii="Times New Roman" w:hAnsi="Times New Roman"/>
          <w:b/>
          <w:color w:val="000000" w:themeColor="text1"/>
          <w:sz w:val="24"/>
          <w:szCs w:val="24"/>
        </w:rPr>
      </w:pPr>
      <w:r w:rsidRPr="00BB3EC6">
        <w:rPr>
          <w:rFonts w:ascii="Times New Roman" w:hAnsi="Times New Roman"/>
          <w:b/>
          <w:color w:val="000000" w:themeColor="text1"/>
          <w:sz w:val="24"/>
          <w:szCs w:val="24"/>
        </w:rPr>
        <w:t>и возмещением ущерба, нанесенного зеленым насаждениям</w:t>
      </w:r>
    </w:p>
    <w:p w:rsidR="003568A1" w:rsidRPr="00BB3EC6" w:rsidRDefault="003568A1" w:rsidP="003568A1">
      <w:pPr>
        <w:ind w:firstLine="0"/>
        <w:jc w:val="center"/>
        <w:rPr>
          <w:rFonts w:ascii="Times New Roman" w:hAnsi="Times New Roman"/>
          <w:b/>
          <w:color w:val="000000" w:themeColor="text1"/>
          <w:sz w:val="24"/>
          <w:szCs w:val="24"/>
        </w:rPr>
      </w:pPr>
    </w:p>
    <w:p w:rsidR="003568A1" w:rsidRPr="00BB3EC6"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 xml:space="preserve">11.1. </w:t>
      </w:r>
      <w:proofErr w:type="gramStart"/>
      <w:r w:rsidRPr="00BB3EC6">
        <w:rPr>
          <w:rFonts w:ascii="Times New Roman" w:hAnsi="Times New Roman"/>
          <w:color w:val="000000" w:themeColor="text1"/>
          <w:sz w:val="24"/>
          <w:szCs w:val="24"/>
        </w:rPr>
        <w:t>Контроль за</w:t>
      </w:r>
      <w:proofErr w:type="gramEnd"/>
      <w:r w:rsidRPr="00BB3EC6">
        <w:rPr>
          <w:rFonts w:ascii="Times New Roman" w:hAnsi="Times New Roman"/>
          <w:color w:val="000000" w:themeColor="text1"/>
          <w:sz w:val="24"/>
          <w:szCs w:val="24"/>
        </w:rPr>
        <w:t xml:space="preserve"> проведением вырубки зеленых насаждений и компенса</w:t>
      </w:r>
      <w:r w:rsidR="00FC6A56">
        <w:rPr>
          <w:rFonts w:ascii="Times New Roman" w:hAnsi="Times New Roman"/>
          <w:color w:val="000000" w:themeColor="text1"/>
          <w:sz w:val="24"/>
          <w:szCs w:val="24"/>
        </w:rPr>
        <w:t>ционного озеленения осуществляет администрация города Фокино</w:t>
      </w:r>
      <w:r w:rsidRPr="00BB3EC6">
        <w:rPr>
          <w:rFonts w:ascii="Times New Roman" w:hAnsi="Times New Roman"/>
          <w:color w:val="000000" w:themeColor="text1"/>
          <w:sz w:val="24"/>
          <w:szCs w:val="24"/>
        </w:rPr>
        <w:t>.</w:t>
      </w:r>
    </w:p>
    <w:p w:rsidR="003568A1" w:rsidRDefault="003568A1" w:rsidP="003568A1">
      <w:pPr>
        <w:ind w:firstLine="567"/>
        <w:rPr>
          <w:rFonts w:ascii="Times New Roman" w:hAnsi="Times New Roman"/>
          <w:color w:val="000000" w:themeColor="text1"/>
          <w:sz w:val="24"/>
          <w:szCs w:val="24"/>
        </w:rPr>
      </w:pPr>
      <w:r w:rsidRPr="00BB3EC6">
        <w:rPr>
          <w:rFonts w:ascii="Times New Roman" w:hAnsi="Times New Roman"/>
          <w:color w:val="000000" w:themeColor="text1"/>
          <w:sz w:val="24"/>
          <w:szCs w:val="24"/>
        </w:rPr>
        <w:t>11.2. При выявлении нарушений природоохранного законодательства при осуществлении вырубки зеленых насаждений, проведении компенсационного озеленения материалы о выявленных нарушениях передаются на рассмотрение в соответствующие контролирующие и (или) правоохранительные органы.</w:t>
      </w:r>
    </w:p>
    <w:sectPr w:rsidR="003568A1" w:rsidSect="00115B34">
      <w:pgSz w:w="11906" w:h="16838"/>
      <w:pgMar w:top="567" w:right="566" w:bottom="709" w:left="1418" w:header="284" w:footer="72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728" w:rsidRDefault="00987728" w:rsidP="00215335">
      <w:r>
        <w:separator/>
      </w:r>
    </w:p>
  </w:endnote>
  <w:endnote w:type="continuationSeparator" w:id="0">
    <w:p w:rsidR="00987728" w:rsidRDefault="00987728" w:rsidP="0021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98">
    <w:altName w:val="Times New Roman"/>
    <w:charset w:val="CC"/>
    <w:family w:val="auto"/>
    <w:pitch w:val="variable"/>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728" w:rsidRDefault="00987728" w:rsidP="00215335">
      <w:r>
        <w:separator/>
      </w:r>
    </w:p>
  </w:footnote>
  <w:footnote w:type="continuationSeparator" w:id="0">
    <w:p w:rsidR="00987728" w:rsidRDefault="00987728" w:rsidP="00215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1431"/>
        </w:tabs>
        <w:ind w:left="1431" w:hanging="1005"/>
      </w:pPr>
      <w:rPr>
        <w:rFonts w:cs="Times New Roman"/>
        <w:b w:val="0"/>
        <w:i w:val="0"/>
        <w:color w:val="00000A"/>
        <w:sz w:val="28"/>
        <w:szCs w:val="28"/>
      </w:r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
    <w:nsid w:val="00000002"/>
    <w:multiLevelType w:val="multilevel"/>
    <w:tmpl w:val="B73020A0"/>
    <w:name w:val="WW8Num2"/>
    <w:lvl w:ilvl="0">
      <w:start w:val="2"/>
      <w:numFmt w:val="decimal"/>
      <w:lvlText w:val="%1."/>
      <w:lvlJc w:val="left"/>
      <w:pPr>
        <w:tabs>
          <w:tab w:val="num" w:pos="1095"/>
        </w:tabs>
        <w:ind w:left="1095" w:hanging="375"/>
      </w:pPr>
      <w:rPr>
        <w:rFonts w:ascii="Times New Roman" w:hAnsi="Times New Roman" w:cs="Times New Roman" w:hint="default"/>
        <w:sz w:val="28"/>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CAE30EB"/>
    <w:multiLevelType w:val="hybridMultilevel"/>
    <w:tmpl w:val="8E70F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96658B"/>
    <w:multiLevelType w:val="multilevel"/>
    <w:tmpl w:val="00000001"/>
    <w:lvl w:ilvl="0">
      <w:start w:val="1"/>
      <w:numFmt w:val="decimal"/>
      <w:lvlText w:val="%1."/>
      <w:lvlJc w:val="left"/>
      <w:pPr>
        <w:tabs>
          <w:tab w:val="num" w:pos="1431"/>
        </w:tabs>
        <w:ind w:left="1431" w:hanging="1005"/>
      </w:pPr>
      <w:rPr>
        <w:rFonts w:cs="Times New Roman"/>
        <w:b w:val="0"/>
        <w:i w:val="0"/>
        <w:color w:val="00000A"/>
        <w:sz w:val="28"/>
        <w:szCs w:val="28"/>
      </w:r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4">
    <w:nsid w:val="71ED5FD5"/>
    <w:multiLevelType w:val="multilevel"/>
    <w:tmpl w:val="A46E8E80"/>
    <w:lvl w:ilvl="0">
      <w:start w:val="8"/>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8F7"/>
    <w:rsid w:val="000024FB"/>
    <w:rsid w:val="0000357B"/>
    <w:rsid w:val="00003652"/>
    <w:rsid w:val="00004C69"/>
    <w:rsid w:val="00007707"/>
    <w:rsid w:val="00015038"/>
    <w:rsid w:val="00016F1B"/>
    <w:rsid w:val="00017BAA"/>
    <w:rsid w:val="00022B03"/>
    <w:rsid w:val="00025AEC"/>
    <w:rsid w:val="00027613"/>
    <w:rsid w:val="000278F2"/>
    <w:rsid w:val="00040C0C"/>
    <w:rsid w:val="00046DA1"/>
    <w:rsid w:val="000501DE"/>
    <w:rsid w:val="000542E6"/>
    <w:rsid w:val="00055CD7"/>
    <w:rsid w:val="000563A5"/>
    <w:rsid w:val="000564C8"/>
    <w:rsid w:val="0005654C"/>
    <w:rsid w:val="00056E2C"/>
    <w:rsid w:val="0006083E"/>
    <w:rsid w:val="00060AC6"/>
    <w:rsid w:val="00061168"/>
    <w:rsid w:val="0006409D"/>
    <w:rsid w:val="000641CF"/>
    <w:rsid w:val="00065741"/>
    <w:rsid w:val="00070981"/>
    <w:rsid w:val="00074DCD"/>
    <w:rsid w:val="00077B0B"/>
    <w:rsid w:val="000846FB"/>
    <w:rsid w:val="00084940"/>
    <w:rsid w:val="000868C0"/>
    <w:rsid w:val="00086CA4"/>
    <w:rsid w:val="00087B25"/>
    <w:rsid w:val="00092814"/>
    <w:rsid w:val="000A1392"/>
    <w:rsid w:val="000B0494"/>
    <w:rsid w:val="000B352C"/>
    <w:rsid w:val="000C13EE"/>
    <w:rsid w:val="000C1AEC"/>
    <w:rsid w:val="000C5C33"/>
    <w:rsid w:val="000D0286"/>
    <w:rsid w:val="000D047B"/>
    <w:rsid w:val="000D1562"/>
    <w:rsid w:val="000D3855"/>
    <w:rsid w:val="000D40F5"/>
    <w:rsid w:val="000E3F98"/>
    <w:rsid w:val="000E6DF1"/>
    <w:rsid w:val="000E6F8C"/>
    <w:rsid w:val="000E6F91"/>
    <w:rsid w:val="000E706F"/>
    <w:rsid w:val="000F13A8"/>
    <w:rsid w:val="000F2035"/>
    <w:rsid w:val="0010397F"/>
    <w:rsid w:val="0010418E"/>
    <w:rsid w:val="001103A3"/>
    <w:rsid w:val="001152F8"/>
    <w:rsid w:val="00115B34"/>
    <w:rsid w:val="001325B8"/>
    <w:rsid w:val="001354D9"/>
    <w:rsid w:val="00140629"/>
    <w:rsid w:val="00143582"/>
    <w:rsid w:val="00145EF4"/>
    <w:rsid w:val="00146773"/>
    <w:rsid w:val="00147889"/>
    <w:rsid w:val="00151DB5"/>
    <w:rsid w:val="00152B44"/>
    <w:rsid w:val="001537E9"/>
    <w:rsid w:val="0015455F"/>
    <w:rsid w:val="00155020"/>
    <w:rsid w:val="001626B5"/>
    <w:rsid w:val="001627C3"/>
    <w:rsid w:val="0016375E"/>
    <w:rsid w:val="00163DE2"/>
    <w:rsid w:val="00165098"/>
    <w:rsid w:val="001731AD"/>
    <w:rsid w:val="00175843"/>
    <w:rsid w:val="00176362"/>
    <w:rsid w:val="00176D6A"/>
    <w:rsid w:val="0018086C"/>
    <w:rsid w:val="001826F9"/>
    <w:rsid w:val="00185EAC"/>
    <w:rsid w:val="0018737C"/>
    <w:rsid w:val="0019329C"/>
    <w:rsid w:val="001949BF"/>
    <w:rsid w:val="00195FA3"/>
    <w:rsid w:val="001A08AF"/>
    <w:rsid w:val="001A78F1"/>
    <w:rsid w:val="001C1157"/>
    <w:rsid w:val="001C1BA2"/>
    <w:rsid w:val="001C7016"/>
    <w:rsid w:val="001D572B"/>
    <w:rsid w:val="001E2585"/>
    <w:rsid w:val="001E389D"/>
    <w:rsid w:val="001F6130"/>
    <w:rsid w:val="001F6556"/>
    <w:rsid w:val="002020C1"/>
    <w:rsid w:val="002048F8"/>
    <w:rsid w:val="00204DF2"/>
    <w:rsid w:val="002053CC"/>
    <w:rsid w:val="002113A9"/>
    <w:rsid w:val="00215335"/>
    <w:rsid w:val="00215FD6"/>
    <w:rsid w:val="00217EEF"/>
    <w:rsid w:val="00220692"/>
    <w:rsid w:val="00224582"/>
    <w:rsid w:val="00227307"/>
    <w:rsid w:val="00232E0D"/>
    <w:rsid w:val="0023471E"/>
    <w:rsid w:val="0024274A"/>
    <w:rsid w:val="002452BB"/>
    <w:rsid w:val="00267EFB"/>
    <w:rsid w:val="00267FDC"/>
    <w:rsid w:val="00276237"/>
    <w:rsid w:val="0028063A"/>
    <w:rsid w:val="002809A4"/>
    <w:rsid w:val="00281823"/>
    <w:rsid w:val="00281DE7"/>
    <w:rsid w:val="00284B87"/>
    <w:rsid w:val="00285085"/>
    <w:rsid w:val="00285A67"/>
    <w:rsid w:val="00293625"/>
    <w:rsid w:val="00294EA9"/>
    <w:rsid w:val="00296A40"/>
    <w:rsid w:val="002A0C89"/>
    <w:rsid w:val="002B23AD"/>
    <w:rsid w:val="002B3E95"/>
    <w:rsid w:val="002B484D"/>
    <w:rsid w:val="002B53E2"/>
    <w:rsid w:val="002C048E"/>
    <w:rsid w:val="002C0CB4"/>
    <w:rsid w:val="002C21BF"/>
    <w:rsid w:val="002C7ECD"/>
    <w:rsid w:val="002D61D8"/>
    <w:rsid w:val="002D717A"/>
    <w:rsid w:val="002D7254"/>
    <w:rsid w:val="002D7B56"/>
    <w:rsid w:val="002E0221"/>
    <w:rsid w:val="002E2182"/>
    <w:rsid w:val="002E37F0"/>
    <w:rsid w:val="002E6898"/>
    <w:rsid w:val="002E7355"/>
    <w:rsid w:val="002E7658"/>
    <w:rsid w:val="002F2495"/>
    <w:rsid w:val="00302CF2"/>
    <w:rsid w:val="003114F0"/>
    <w:rsid w:val="00312738"/>
    <w:rsid w:val="003127E5"/>
    <w:rsid w:val="003260EC"/>
    <w:rsid w:val="00326243"/>
    <w:rsid w:val="003270D9"/>
    <w:rsid w:val="003310AF"/>
    <w:rsid w:val="003343F7"/>
    <w:rsid w:val="0033475C"/>
    <w:rsid w:val="00335EA2"/>
    <w:rsid w:val="003433E1"/>
    <w:rsid w:val="00343718"/>
    <w:rsid w:val="00343F4B"/>
    <w:rsid w:val="0034488D"/>
    <w:rsid w:val="003568A1"/>
    <w:rsid w:val="003657A7"/>
    <w:rsid w:val="0036717F"/>
    <w:rsid w:val="003675DB"/>
    <w:rsid w:val="00375251"/>
    <w:rsid w:val="003770D7"/>
    <w:rsid w:val="00382380"/>
    <w:rsid w:val="0038410D"/>
    <w:rsid w:val="0038471E"/>
    <w:rsid w:val="00386789"/>
    <w:rsid w:val="00387C16"/>
    <w:rsid w:val="003905BF"/>
    <w:rsid w:val="00395D31"/>
    <w:rsid w:val="00397245"/>
    <w:rsid w:val="003A28C7"/>
    <w:rsid w:val="003A5C97"/>
    <w:rsid w:val="003A6720"/>
    <w:rsid w:val="003B3292"/>
    <w:rsid w:val="003B4B60"/>
    <w:rsid w:val="003B6859"/>
    <w:rsid w:val="003B6A69"/>
    <w:rsid w:val="003C242A"/>
    <w:rsid w:val="003C2670"/>
    <w:rsid w:val="003C2B4C"/>
    <w:rsid w:val="003C37A8"/>
    <w:rsid w:val="003C514E"/>
    <w:rsid w:val="003D03EA"/>
    <w:rsid w:val="003D50EF"/>
    <w:rsid w:val="003E482D"/>
    <w:rsid w:val="003E5692"/>
    <w:rsid w:val="00402CCC"/>
    <w:rsid w:val="0040437E"/>
    <w:rsid w:val="00405E36"/>
    <w:rsid w:val="004079D4"/>
    <w:rsid w:val="00413769"/>
    <w:rsid w:val="004150D5"/>
    <w:rsid w:val="00416002"/>
    <w:rsid w:val="00421AE7"/>
    <w:rsid w:val="004279F9"/>
    <w:rsid w:val="004328E2"/>
    <w:rsid w:val="00440019"/>
    <w:rsid w:val="00440D35"/>
    <w:rsid w:val="0044157E"/>
    <w:rsid w:val="00442724"/>
    <w:rsid w:val="004444E4"/>
    <w:rsid w:val="00450445"/>
    <w:rsid w:val="00451C72"/>
    <w:rsid w:val="004542CC"/>
    <w:rsid w:val="004756B2"/>
    <w:rsid w:val="0048129B"/>
    <w:rsid w:val="0048725C"/>
    <w:rsid w:val="004934DE"/>
    <w:rsid w:val="00493D62"/>
    <w:rsid w:val="00493E7E"/>
    <w:rsid w:val="004A04A5"/>
    <w:rsid w:val="004A1711"/>
    <w:rsid w:val="004A4275"/>
    <w:rsid w:val="004A5E12"/>
    <w:rsid w:val="004B3D79"/>
    <w:rsid w:val="004C31E6"/>
    <w:rsid w:val="004C4DBE"/>
    <w:rsid w:val="004C6E77"/>
    <w:rsid w:val="004C7115"/>
    <w:rsid w:val="004C760D"/>
    <w:rsid w:val="004E4580"/>
    <w:rsid w:val="004E5E2B"/>
    <w:rsid w:val="004F0317"/>
    <w:rsid w:val="004F539B"/>
    <w:rsid w:val="0050586F"/>
    <w:rsid w:val="005070C7"/>
    <w:rsid w:val="00512A48"/>
    <w:rsid w:val="00512B20"/>
    <w:rsid w:val="00513F2F"/>
    <w:rsid w:val="00514688"/>
    <w:rsid w:val="00520A8C"/>
    <w:rsid w:val="00520C1F"/>
    <w:rsid w:val="00526169"/>
    <w:rsid w:val="0052693F"/>
    <w:rsid w:val="005275F0"/>
    <w:rsid w:val="00532B63"/>
    <w:rsid w:val="00533171"/>
    <w:rsid w:val="00534535"/>
    <w:rsid w:val="00535738"/>
    <w:rsid w:val="00543A59"/>
    <w:rsid w:val="00547A91"/>
    <w:rsid w:val="00551411"/>
    <w:rsid w:val="005534D3"/>
    <w:rsid w:val="0055656B"/>
    <w:rsid w:val="005578E5"/>
    <w:rsid w:val="005801BF"/>
    <w:rsid w:val="00582085"/>
    <w:rsid w:val="00586FEF"/>
    <w:rsid w:val="005A1A20"/>
    <w:rsid w:val="005A28BE"/>
    <w:rsid w:val="005A3020"/>
    <w:rsid w:val="005A34A1"/>
    <w:rsid w:val="005A6688"/>
    <w:rsid w:val="005A7A25"/>
    <w:rsid w:val="005B09DA"/>
    <w:rsid w:val="005C31B8"/>
    <w:rsid w:val="005C3E59"/>
    <w:rsid w:val="005C5B7D"/>
    <w:rsid w:val="005D1468"/>
    <w:rsid w:val="005E0507"/>
    <w:rsid w:val="005E21B8"/>
    <w:rsid w:val="005E22C9"/>
    <w:rsid w:val="005E22D6"/>
    <w:rsid w:val="005F2012"/>
    <w:rsid w:val="005F22A2"/>
    <w:rsid w:val="005F4AEE"/>
    <w:rsid w:val="005F50F4"/>
    <w:rsid w:val="005F6467"/>
    <w:rsid w:val="006012CC"/>
    <w:rsid w:val="00601B79"/>
    <w:rsid w:val="00602023"/>
    <w:rsid w:val="00603D0A"/>
    <w:rsid w:val="0060746F"/>
    <w:rsid w:val="0061728A"/>
    <w:rsid w:val="006177F5"/>
    <w:rsid w:val="00621765"/>
    <w:rsid w:val="00625790"/>
    <w:rsid w:val="00634C0B"/>
    <w:rsid w:val="006413A0"/>
    <w:rsid w:val="00641A44"/>
    <w:rsid w:val="00647295"/>
    <w:rsid w:val="0065019C"/>
    <w:rsid w:val="00651E40"/>
    <w:rsid w:val="006523FD"/>
    <w:rsid w:val="006528D7"/>
    <w:rsid w:val="00652C99"/>
    <w:rsid w:val="00654806"/>
    <w:rsid w:val="00654A35"/>
    <w:rsid w:val="00675B87"/>
    <w:rsid w:val="006819AD"/>
    <w:rsid w:val="00684E6F"/>
    <w:rsid w:val="00686D61"/>
    <w:rsid w:val="006A7658"/>
    <w:rsid w:val="006B1DE3"/>
    <w:rsid w:val="006B21D3"/>
    <w:rsid w:val="006B501F"/>
    <w:rsid w:val="006B7865"/>
    <w:rsid w:val="006C181A"/>
    <w:rsid w:val="006C5127"/>
    <w:rsid w:val="006D31B7"/>
    <w:rsid w:val="006D37FF"/>
    <w:rsid w:val="006D76B7"/>
    <w:rsid w:val="006E0F7D"/>
    <w:rsid w:val="006E3A0A"/>
    <w:rsid w:val="006E78D8"/>
    <w:rsid w:val="006F0897"/>
    <w:rsid w:val="006F3555"/>
    <w:rsid w:val="006F510C"/>
    <w:rsid w:val="006F55FF"/>
    <w:rsid w:val="00701E41"/>
    <w:rsid w:val="00704222"/>
    <w:rsid w:val="00704DFF"/>
    <w:rsid w:val="007066AD"/>
    <w:rsid w:val="007069BD"/>
    <w:rsid w:val="0070725F"/>
    <w:rsid w:val="007117AE"/>
    <w:rsid w:val="00723A3F"/>
    <w:rsid w:val="00723DFD"/>
    <w:rsid w:val="00732718"/>
    <w:rsid w:val="007339C0"/>
    <w:rsid w:val="00734004"/>
    <w:rsid w:val="0073563B"/>
    <w:rsid w:val="007361D0"/>
    <w:rsid w:val="00743897"/>
    <w:rsid w:val="00747174"/>
    <w:rsid w:val="0075306C"/>
    <w:rsid w:val="00753412"/>
    <w:rsid w:val="007560DA"/>
    <w:rsid w:val="00760274"/>
    <w:rsid w:val="00770991"/>
    <w:rsid w:val="0077099C"/>
    <w:rsid w:val="007719F6"/>
    <w:rsid w:val="00771AD6"/>
    <w:rsid w:val="0077211A"/>
    <w:rsid w:val="007728EA"/>
    <w:rsid w:val="00774699"/>
    <w:rsid w:val="00777CC2"/>
    <w:rsid w:val="00781DCF"/>
    <w:rsid w:val="00783FFA"/>
    <w:rsid w:val="00785AF8"/>
    <w:rsid w:val="007862D2"/>
    <w:rsid w:val="007945A6"/>
    <w:rsid w:val="00796CCD"/>
    <w:rsid w:val="007A36C2"/>
    <w:rsid w:val="007A41DB"/>
    <w:rsid w:val="007A5613"/>
    <w:rsid w:val="007B443E"/>
    <w:rsid w:val="007B5DCD"/>
    <w:rsid w:val="007B6955"/>
    <w:rsid w:val="007C518C"/>
    <w:rsid w:val="007C7F31"/>
    <w:rsid w:val="007D1374"/>
    <w:rsid w:val="007D1B50"/>
    <w:rsid w:val="007D230F"/>
    <w:rsid w:val="007D34AC"/>
    <w:rsid w:val="007D5A55"/>
    <w:rsid w:val="007E1CAC"/>
    <w:rsid w:val="007E5679"/>
    <w:rsid w:val="007E6CDE"/>
    <w:rsid w:val="007F0524"/>
    <w:rsid w:val="007F1823"/>
    <w:rsid w:val="007F58B7"/>
    <w:rsid w:val="007F5E8C"/>
    <w:rsid w:val="00802875"/>
    <w:rsid w:val="00805673"/>
    <w:rsid w:val="00806753"/>
    <w:rsid w:val="008069BD"/>
    <w:rsid w:val="00813526"/>
    <w:rsid w:val="008154B5"/>
    <w:rsid w:val="008166A2"/>
    <w:rsid w:val="00821EEC"/>
    <w:rsid w:val="00826E41"/>
    <w:rsid w:val="008314B5"/>
    <w:rsid w:val="00836318"/>
    <w:rsid w:val="0083639E"/>
    <w:rsid w:val="00836F3E"/>
    <w:rsid w:val="00837B1C"/>
    <w:rsid w:val="008402AE"/>
    <w:rsid w:val="008443A4"/>
    <w:rsid w:val="00844663"/>
    <w:rsid w:val="00850619"/>
    <w:rsid w:val="0085431F"/>
    <w:rsid w:val="0085455D"/>
    <w:rsid w:val="008557DB"/>
    <w:rsid w:val="0085799F"/>
    <w:rsid w:val="00862F71"/>
    <w:rsid w:val="0087585A"/>
    <w:rsid w:val="008769F3"/>
    <w:rsid w:val="00880A74"/>
    <w:rsid w:val="00880CAD"/>
    <w:rsid w:val="00880E24"/>
    <w:rsid w:val="00880F50"/>
    <w:rsid w:val="00882473"/>
    <w:rsid w:val="008833E4"/>
    <w:rsid w:val="00893EB6"/>
    <w:rsid w:val="00896A8D"/>
    <w:rsid w:val="0089766E"/>
    <w:rsid w:val="00897FD1"/>
    <w:rsid w:val="008A0994"/>
    <w:rsid w:val="008A12CE"/>
    <w:rsid w:val="008A21CF"/>
    <w:rsid w:val="008A235D"/>
    <w:rsid w:val="008A5CA5"/>
    <w:rsid w:val="008A7DBD"/>
    <w:rsid w:val="008B027C"/>
    <w:rsid w:val="008B7C9E"/>
    <w:rsid w:val="008C14D6"/>
    <w:rsid w:val="008C2C4B"/>
    <w:rsid w:val="008C61B7"/>
    <w:rsid w:val="008C64E9"/>
    <w:rsid w:val="008D14AF"/>
    <w:rsid w:val="008D514D"/>
    <w:rsid w:val="008D51F2"/>
    <w:rsid w:val="008D5ACA"/>
    <w:rsid w:val="008D63ED"/>
    <w:rsid w:val="008D7D9B"/>
    <w:rsid w:val="008E17B0"/>
    <w:rsid w:val="008E1BF8"/>
    <w:rsid w:val="008E39DA"/>
    <w:rsid w:val="008E3F69"/>
    <w:rsid w:val="008E58A8"/>
    <w:rsid w:val="008F09AB"/>
    <w:rsid w:val="008F0EFA"/>
    <w:rsid w:val="008F27D3"/>
    <w:rsid w:val="008F3EFA"/>
    <w:rsid w:val="008F5DF4"/>
    <w:rsid w:val="00900BC7"/>
    <w:rsid w:val="00900EA9"/>
    <w:rsid w:val="00903387"/>
    <w:rsid w:val="009068BB"/>
    <w:rsid w:val="009110CF"/>
    <w:rsid w:val="0091120F"/>
    <w:rsid w:val="00912524"/>
    <w:rsid w:val="009239B2"/>
    <w:rsid w:val="00927237"/>
    <w:rsid w:val="00931E66"/>
    <w:rsid w:val="00933068"/>
    <w:rsid w:val="00935D82"/>
    <w:rsid w:val="00953079"/>
    <w:rsid w:val="00953977"/>
    <w:rsid w:val="00954204"/>
    <w:rsid w:val="009550D4"/>
    <w:rsid w:val="00955B0C"/>
    <w:rsid w:val="0095660E"/>
    <w:rsid w:val="00970BF2"/>
    <w:rsid w:val="009747FB"/>
    <w:rsid w:val="00974C85"/>
    <w:rsid w:val="00974CA8"/>
    <w:rsid w:val="00974D73"/>
    <w:rsid w:val="0097663A"/>
    <w:rsid w:val="0097676A"/>
    <w:rsid w:val="00981B0D"/>
    <w:rsid w:val="0098428C"/>
    <w:rsid w:val="00986E1B"/>
    <w:rsid w:val="00987728"/>
    <w:rsid w:val="009916B8"/>
    <w:rsid w:val="0099588A"/>
    <w:rsid w:val="009A0F07"/>
    <w:rsid w:val="009A5C63"/>
    <w:rsid w:val="009A7F9C"/>
    <w:rsid w:val="009C02C2"/>
    <w:rsid w:val="009C186E"/>
    <w:rsid w:val="009C2F8C"/>
    <w:rsid w:val="009C415F"/>
    <w:rsid w:val="009C4691"/>
    <w:rsid w:val="009C5578"/>
    <w:rsid w:val="009C6287"/>
    <w:rsid w:val="009C7835"/>
    <w:rsid w:val="009D2833"/>
    <w:rsid w:val="009E724D"/>
    <w:rsid w:val="009F2FC6"/>
    <w:rsid w:val="009F5946"/>
    <w:rsid w:val="009F7413"/>
    <w:rsid w:val="00A04AD8"/>
    <w:rsid w:val="00A05133"/>
    <w:rsid w:val="00A05BB8"/>
    <w:rsid w:val="00A078DF"/>
    <w:rsid w:val="00A07E2A"/>
    <w:rsid w:val="00A13509"/>
    <w:rsid w:val="00A224FB"/>
    <w:rsid w:val="00A278F9"/>
    <w:rsid w:val="00A32A0E"/>
    <w:rsid w:val="00A36554"/>
    <w:rsid w:val="00A40144"/>
    <w:rsid w:val="00A443D6"/>
    <w:rsid w:val="00A5282F"/>
    <w:rsid w:val="00A52908"/>
    <w:rsid w:val="00A52C6E"/>
    <w:rsid w:val="00A5307E"/>
    <w:rsid w:val="00A54627"/>
    <w:rsid w:val="00A5694A"/>
    <w:rsid w:val="00A60437"/>
    <w:rsid w:val="00A61798"/>
    <w:rsid w:val="00A66E16"/>
    <w:rsid w:val="00A70AAB"/>
    <w:rsid w:val="00A714FD"/>
    <w:rsid w:val="00A75F1C"/>
    <w:rsid w:val="00A775C2"/>
    <w:rsid w:val="00A8343D"/>
    <w:rsid w:val="00A83ACB"/>
    <w:rsid w:val="00A83AFE"/>
    <w:rsid w:val="00A85BA8"/>
    <w:rsid w:val="00A87E45"/>
    <w:rsid w:val="00A91027"/>
    <w:rsid w:val="00A94116"/>
    <w:rsid w:val="00A94F37"/>
    <w:rsid w:val="00A961D8"/>
    <w:rsid w:val="00AA0EE3"/>
    <w:rsid w:val="00AA4F9F"/>
    <w:rsid w:val="00AA7C0A"/>
    <w:rsid w:val="00AB1A46"/>
    <w:rsid w:val="00AB32C6"/>
    <w:rsid w:val="00AB49C6"/>
    <w:rsid w:val="00AB7411"/>
    <w:rsid w:val="00AB7C54"/>
    <w:rsid w:val="00AB7F19"/>
    <w:rsid w:val="00AC1B43"/>
    <w:rsid w:val="00AC3DB1"/>
    <w:rsid w:val="00AC4CE3"/>
    <w:rsid w:val="00AC55DE"/>
    <w:rsid w:val="00AC6C99"/>
    <w:rsid w:val="00AC7D91"/>
    <w:rsid w:val="00AD0EDF"/>
    <w:rsid w:val="00AD7054"/>
    <w:rsid w:val="00AD74A3"/>
    <w:rsid w:val="00AE22DB"/>
    <w:rsid w:val="00AE7BAE"/>
    <w:rsid w:val="00AF153F"/>
    <w:rsid w:val="00AF1E5C"/>
    <w:rsid w:val="00AF43E7"/>
    <w:rsid w:val="00AF7B35"/>
    <w:rsid w:val="00AF7E0A"/>
    <w:rsid w:val="00B052EC"/>
    <w:rsid w:val="00B05E03"/>
    <w:rsid w:val="00B129B8"/>
    <w:rsid w:val="00B1372C"/>
    <w:rsid w:val="00B14C11"/>
    <w:rsid w:val="00B25981"/>
    <w:rsid w:val="00B25F98"/>
    <w:rsid w:val="00B2649B"/>
    <w:rsid w:val="00B30E22"/>
    <w:rsid w:val="00B3113D"/>
    <w:rsid w:val="00B329D0"/>
    <w:rsid w:val="00B33325"/>
    <w:rsid w:val="00B339B2"/>
    <w:rsid w:val="00B33AEE"/>
    <w:rsid w:val="00B3764E"/>
    <w:rsid w:val="00B4517E"/>
    <w:rsid w:val="00B45DB6"/>
    <w:rsid w:val="00B50676"/>
    <w:rsid w:val="00B5279E"/>
    <w:rsid w:val="00B60517"/>
    <w:rsid w:val="00B64567"/>
    <w:rsid w:val="00B7281B"/>
    <w:rsid w:val="00B8225C"/>
    <w:rsid w:val="00B82A12"/>
    <w:rsid w:val="00B82E2B"/>
    <w:rsid w:val="00B8596A"/>
    <w:rsid w:val="00B862EB"/>
    <w:rsid w:val="00B90FEF"/>
    <w:rsid w:val="00B9381C"/>
    <w:rsid w:val="00B9538F"/>
    <w:rsid w:val="00BA642A"/>
    <w:rsid w:val="00BA790F"/>
    <w:rsid w:val="00BB2235"/>
    <w:rsid w:val="00BB2D26"/>
    <w:rsid w:val="00BB3EC6"/>
    <w:rsid w:val="00BB51B3"/>
    <w:rsid w:val="00BB63F7"/>
    <w:rsid w:val="00BB7880"/>
    <w:rsid w:val="00BC4380"/>
    <w:rsid w:val="00BC4436"/>
    <w:rsid w:val="00BD2223"/>
    <w:rsid w:val="00BD22AB"/>
    <w:rsid w:val="00BD40F7"/>
    <w:rsid w:val="00BD4798"/>
    <w:rsid w:val="00BE0441"/>
    <w:rsid w:val="00BE2A1B"/>
    <w:rsid w:val="00BE3077"/>
    <w:rsid w:val="00BE4D2D"/>
    <w:rsid w:val="00BE4F7F"/>
    <w:rsid w:val="00BE6922"/>
    <w:rsid w:val="00C01A97"/>
    <w:rsid w:val="00C02098"/>
    <w:rsid w:val="00C02D37"/>
    <w:rsid w:val="00C10FAE"/>
    <w:rsid w:val="00C121BC"/>
    <w:rsid w:val="00C229FB"/>
    <w:rsid w:val="00C24C89"/>
    <w:rsid w:val="00C305AF"/>
    <w:rsid w:val="00C314AF"/>
    <w:rsid w:val="00C34D58"/>
    <w:rsid w:val="00C351A6"/>
    <w:rsid w:val="00C369EB"/>
    <w:rsid w:val="00C425C8"/>
    <w:rsid w:val="00C52C51"/>
    <w:rsid w:val="00C52D53"/>
    <w:rsid w:val="00C52F83"/>
    <w:rsid w:val="00C56517"/>
    <w:rsid w:val="00C601A6"/>
    <w:rsid w:val="00C60A22"/>
    <w:rsid w:val="00C65ADD"/>
    <w:rsid w:val="00C66814"/>
    <w:rsid w:val="00C67A78"/>
    <w:rsid w:val="00C73BB9"/>
    <w:rsid w:val="00C77DB0"/>
    <w:rsid w:val="00C81AE4"/>
    <w:rsid w:val="00C845B3"/>
    <w:rsid w:val="00C930DD"/>
    <w:rsid w:val="00C94208"/>
    <w:rsid w:val="00CA0FC7"/>
    <w:rsid w:val="00CA28CB"/>
    <w:rsid w:val="00CA342B"/>
    <w:rsid w:val="00CB063E"/>
    <w:rsid w:val="00CB0672"/>
    <w:rsid w:val="00CB146A"/>
    <w:rsid w:val="00CB28D3"/>
    <w:rsid w:val="00CB5B2A"/>
    <w:rsid w:val="00CB7321"/>
    <w:rsid w:val="00CB760B"/>
    <w:rsid w:val="00CC0417"/>
    <w:rsid w:val="00CC4D75"/>
    <w:rsid w:val="00CD2277"/>
    <w:rsid w:val="00CD2BCC"/>
    <w:rsid w:val="00CD2C16"/>
    <w:rsid w:val="00CD4943"/>
    <w:rsid w:val="00CD7D83"/>
    <w:rsid w:val="00CE3415"/>
    <w:rsid w:val="00CE79CC"/>
    <w:rsid w:val="00CF131F"/>
    <w:rsid w:val="00CF1E33"/>
    <w:rsid w:val="00CF38E5"/>
    <w:rsid w:val="00CF6E6D"/>
    <w:rsid w:val="00D002FE"/>
    <w:rsid w:val="00D00798"/>
    <w:rsid w:val="00D0177A"/>
    <w:rsid w:val="00D06E0D"/>
    <w:rsid w:val="00D076D7"/>
    <w:rsid w:val="00D150B5"/>
    <w:rsid w:val="00D15320"/>
    <w:rsid w:val="00D1679E"/>
    <w:rsid w:val="00D17828"/>
    <w:rsid w:val="00D20534"/>
    <w:rsid w:val="00D20619"/>
    <w:rsid w:val="00D20C34"/>
    <w:rsid w:val="00D21A52"/>
    <w:rsid w:val="00D21CA7"/>
    <w:rsid w:val="00D22816"/>
    <w:rsid w:val="00D263C1"/>
    <w:rsid w:val="00D369D7"/>
    <w:rsid w:val="00D412FA"/>
    <w:rsid w:val="00D45DD7"/>
    <w:rsid w:val="00D46982"/>
    <w:rsid w:val="00D4789A"/>
    <w:rsid w:val="00D50EAF"/>
    <w:rsid w:val="00D54305"/>
    <w:rsid w:val="00D5448E"/>
    <w:rsid w:val="00D57899"/>
    <w:rsid w:val="00D61F50"/>
    <w:rsid w:val="00D641D0"/>
    <w:rsid w:val="00D643F2"/>
    <w:rsid w:val="00D64C58"/>
    <w:rsid w:val="00D663F3"/>
    <w:rsid w:val="00D66999"/>
    <w:rsid w:val="00D71C4C"/>
    <w:rsid w:val="00D74D04"/>
    <w:rsid w:val="00D750A4"/>
    <w:rsid w:val="00D82EC8"/>
    <w:rsid w:val="00D83057"/>
    <w:rsid w:val="00D830C9"/>
    <w:rsid w:val="00D835E2"/>
    <w:rsid w:val="00D84AAA"/>
    <w:rsid w:val="00D85691"/>
    <w:rsid w:val="00D860C9"/>
    <w:rsid w:val="00D92F80"/>
    <w:rsid w:val="00D97EE0"/>
    <w:rsid w:val="00DA71DB"/>
    <w:rsid w:val="00DA7304"/>
    <w:rsid w:val="00DA756E"/>
    <w:rsid w:val="00DA7AB2"/>
    <w:rsid w:val="00DB0356"/>
    <w:rsid w:val="00DB0A68"/>
    <w:rsid w:val="00DB207F"/>
    <w:rsid w:val="00DB67B0"/>
    <w:rsid w:val="00DB6CD4"/>
    <w:rsid w:val="00DC176A"/>
    <w:rsid w:val="00DC2FB9"/>
    <w:rsid w:val="00DC6094"/>
    <w:rsid w:val="00DD05F5"/>
    <w:rsid w:val="00DD1797"/>
    <w:rsid w:val="00DD1AA4"/>
    <w:rsid w:val="00DD6F35"/>
    <w:rsid w:val="00DE3137"/>
    <w:rsid w:val="00DE3A43"/>
    <w:rsid w:val="00DE4BF2"/>
    <w:rsid w:val="00DE67CD"/>
    <w:rsid w:val="00DE68CE"/>
    <w:rsid w:val="00DF087D"/>
    <w:rsid w:val="00DF27B6"/>
    <w:rsid w:val="00DF5F82"/>
    <w:rsid w:val="00E00058"/>
    <w:rsid w:val="00E0066F"/>
    <w:rsid w:val="00E05513"/>
    <w:rsid w:val="00E059BF"/>
    <w:rsid w:val="00E10789"/>
    <w:rsid w:val="00E10843"/>
    <w:rsid w:val="00E1683B"/>
    <w:rsid w:val="00E20567"/>
    <w:rsid w:val="00E2422A"/>
    <w:rsid w:val="00E25378"/>
    <w:rsid w:val="00E31F27"/>
    <w:rsid w:val="00E33C32"/>
    <w:rsid w:val="00E33F98"/>
    <w:rsid w:val="00E36954"/>
    <w:rsid w:val="00E37E41"/>
    <w:rsid w:val="00E417CE"/>
    <w:rsid w:val="00E41984"/>
    <w:rsid w:val="00E4297C"/>
    <w:rsid w:val="00E43B83"/>
    <w:rsid w:val="00E5078A"/>
    <w:rsid w:val="00E511BB"/>
    <w:rsid w:val="00E545C4"/>
    <w:rsid w:val="00E56D22"/>
    <w:rsid w:val="00E60DEE"/>
    <w:rsid w:val="00E642B9"/>
    <w:rsid w:val="00E67CDC"/>
    <w:rsid w:val="00E70F04"/>
    <w:rsid w:val="00E71B71"/>
    <w:rsid w:val="00E7326B"/>
    <w:rsid w:val="00E743BE"/>
    <w:rsid w:val="00E774A5"/>
    <w:rsid w:val="00E77F8D"/>
    <w:rsid w:val="00E80825"/>
    <w:rsid w:val="00E84509"/>
    <w:rsid w:val="00E84B3B"/>
    <w:rsid w:val="00E86540"/>
    <w:rsid w:val="00E94BCB"/>
    <w:rsid w:val="00E96DD5"/>
    <w:rsid w:val="00EA09E3"/>
    <w:rsid w:val="00EA48B4"/>
    <w:rsid w:val="00EA57F9"/>
    <w:rsid w:val="00EA6F87"/>
    <w:rsid w:val="00EB1EED"/>
    <w:rsid w:val="00EB3380"/>
    <w:rsid w:val="00EB71F0"/>
    <w:rsid w:val="00ED11B2"/>
    <w:rsid w:val="00ED34A1"/>
    <w:rsid w:val="00ED5724"/>
    <w:rsid w:val="00EF009E"/>
    <w:rsid w:val="00EF36E7"/>
    <w:rsid w:val="00EF5315"/>
    <w:rsid w:val="00EF7C62"/>
    <w:rsid w:val="00F00814"/>
    <w:rsid w:val="00F01EE1"/>
    <w:rsid w:val="00F0562F"/>
    <w:rsid w:val="00F06BCF"/>
    <w:rsid w:val="00F07ED9"/>
    <w:rsid w:val="00F126C9"/>
    <w:rsid w:val="00F14628"/>
    <w:rsid w:val="00F17B5E"/>
    <w:rsid w:val="00F3288E"/>
    <w:rsid w:val="00F34551"/>
    <w:rsid w:val="00F414AD"/>
    <w:rsid w:val="00F55B25"/>
    <w:rsid w:val="00F62679"/>
    <w:rsid w:val="00F67B18"/>
    <w:rsid w:val="00F73B6D"/>
    <w:rsid w:val="00F775B1"/>
    <w:rsid w:val="00F8116F"/>
    <w:rsid w:val="00F837D1"/>
    <w:rsid w:val="00F91773"/>
    <w:rsid w:val="00F93AFE"/>
    <w:rsid w:val="00F96246"/>
    <w:rsid w:val="00FA1A67"/>
    <w:rsid w:val="00FA6819"/>
    <w:rsid w:val="00FB0150"/>
    <w:rsid w:val="00FB0853"/>
    <w:rsid w:val="00FB11AD"/>
    <w:rsid w:val="00FB383F"/>
    <w:rsid w:val="00FB4C4E"/>
    <w:rsid w:val="00FC1EE8"/>
    <w:rsid w:val="00FC3487"/>
    <w:rsid w:val="00FC6A56"/>
    <w:rsid w:val="00FC78F7"/>
    <w:rsid w:val="00FE039F"/>
    <w:rsid w:val="00FE2C90"/>
    <w:rsid w:val="00FE46BB"/>
    <w:rsid w:val="00FF1887"/>
    <w:rsid w:val="00FF2FFE"/>
    <w:rsid w:val="00FF6AB0"/>
    <w:rsid w:val="00FF74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8F7"/>
    <w:pPr>
      <w:suppressAutoHyphens/>
      <w:spacing w:after="0" w:line="240" w:lineRule="auto"/>
      <w:ind w:firstLine="720"/>
      <w:jc w:val="both"/>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E0D"/>
    <w:rPr>
      <w:rFonts w:ascii="Tahoma" w:hAnsi="Tahoma" w:cs="Tahoma"/>
      <w:sz w:val="16"/>
      <w:szCs w:val="16"/>
    </w:rPr>
  </w:style>
  <w:style w:type="character" w:customStyle="1" w:styleId="a4">
    <w:name w:val="Текст выноски Знак"/>
    <w:basedOn w:val="a0"/>
    <w:link w:val="a3"/>
    <w:uiPriority w:val="99"/>
    <w:semiHidden/>
    <w:rsid w:val="00232E0D"/>
    <w:rPr>
      <w:rFonts w:ascii="Tahoma" w:eastAsia="Calibri" w:hAnsi="Tahoma" w:cs="Tahoma"/>
      <w:sz w:val="16"/>
      <w:szCs w:val="16"/>
      <w:lang w:eastAsia="ar-SA"/>
    </w:rPr>
  </w:style>
  <w:style w:type="paragraph" w:customStyle="1" w:styleId="ConsPlusNormal">
    <w:name w:val="ConsPlusNormal"/>
    <w:link w:val="ConsPlusNormal0"/>
    <w:qFormat/>
    <w:rsid w:val="00A52C6E"/>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A52C6E"/>
    <w:rPr>
      <w:rFonts w:ascii="Arial" w:eastAsia="Calibri" w:hAnsi="Arial" w:cs="Arial"/>
    </w:rPr>
  </w:style>
  <w:style w:type="paragraph" w:styleId="a5">
    <w:name w:val="List Paragraph"/>
    <w:basedOn w:val="a"/>
    <w:uiPriority w:val="34"/>
    <w:qFormat/>
    <w:rsid w:val="00EA6F87"/>
    <w:pPr>
      <w:ind w:left="720"/>
      <w:contextualSpacing/>
    </w:pPr>
  </w:style>
  <w:style w:type="paragraph" w:styleId="a6">
    <w:name w:val="header"/>
    <w:basedOn w:val="a"/>
    <w:link w:val="a7"/>
    <w:uiPriority w:val="99"/>
    <w:unhideWhenUsed/>
    <w:rsid w:val="00215335"/>
    <w:pPr>
      <w:tabs>
        <w:tab w:val="center" w:pos="4677"/>
        <w:tab w:val="right" w:pos="9355"/>
      </w:tabs>
    </w:pPr>
  </w:style>
  <w:style w:type="character" w:customStyle="1" w:styleId="a7">
    <w:name w:val="Верхний колонтитул Знак"/>
    <w:basedOn w:val="a0"/>
    <w:link w:val="a6"/>
    <w:uiPriority w:val="99"/>
    <w:rsid w:val="00215335"/>
    <w:rPr>
      <w:rFonts w:ascii="Calibri" w:eastAsia="Calibri" w:hAnsi="Calibri" w:cs="Times New Roman"/>
      <w:lang w:eastAsia="ar-SA"/>
    </w:rPr>
  </w:style>
  <w:style w:type="paragraph" w:styleId="a8">
    <w:name w:val="footer"/>
    <w:basedOn w:val="a"/>
    <w:link w:val="a9"/>
    <w:uiPriority w:val="99"/>
    <w:unhideWhenUsed/>
    <w:rsid w:val="00215335"/>
    <w:pPr>
      <w:tabs>
        <w:tab w:val="center" w:pos="4677"/>
        <w:tab w:val="right" w:pos="9355"/>
      </w:tabs>
    </w:pPr>
  </w:style>
  <w:style w:type="character" w:customStyle="1" w:styleId="a9">
    <w:name w:val="Нижний колонтитул Знак"/>
    <w:basedOn w:val="a0"/>
    <w:link w:val="a8"/>
    <w:uiPriority w:val="99"/>
    <w:rsid w:val="00215335"/>
    <w:rPr>
      <w:rFonts w:ascii="Calibri" w:eastAsia="Calibri" w:hAnsi="Calibri" w:cs="Times New Roman"/>
      <w:lang w:eastAsia="ar-SA"/>
    </w:rPr>
  </w:style>
  <w:style w:type="character" w:styleId="aa">
    <w:name w:val="annotation reference"/>
    <w:basedOn w:val="a0"/>
    <w:uiPriority w:val="99"/>
    <w:semiHidden/>
    <w:unhideWhenUsed/>
    <w:rsid w:val="00E511BB"/>
    <w:rPr>
      <w:sz w:val="16"/>
      <w:szCs w:val="16"/>
    </w:rPr>
  </w:style>
  <w:style w:type="paragraph" w:styleId="ab">
    <w:name w:val="annotation text"/>
    <w:basedOn w:val="a"/>
    <w:link w:val="ac"/>
    <w:uiPriority w:val="99"/>
    <w:semiHidden/>
    <w:unhideWhenUsed/>
    <w:rsid w:val="00E511BB"/>
    <w:rPr>
      <w:sz w:val="20"/>
      <w:szCs w:val="20"/>
    </w:rPr>
  </w:style>
  <w:style w:type="character" w:customStyle="1" w:styleId="ac">
    <w:name w:val="Текст примечания Знак"/>
    <w:basedOn w:val="a0"/>
    <w:link w:val="ab"/>
    <w:uiPriority w:val="99"/>
    <w:semiHidden/>
    <w:rsid w:val="00E511BB"/>
    <w:rPr>
      <w:rFonts w:ascii="Calibri" w:eastAsia="Calibri" w:hAnsi="Calibri" w:cs="Times New Roman"/>
      <w:sz w:val="20"/>
      <w:szCs w:val="20"/>
      <w:lang w:eastAsia="ar-SA"/>
    </w:rPr>
  </w:style>
  <w:style w:type="paragraph" w:styleId="ad">
    <w:name w:val="annotation subject"/>
    <w:basedOn w:val="ab"/>
    <w:next w:val="ab"/>
    <w:link w:val="ae"/>
    <w:uiPriority w:val="99"/>
    <w:semiHidden/>
    <w:unhideWhenUsed/>
    <w:rsid w:val="00E511BB"/>
    <w:rPr>
      <w:b/>
      <w:bCs/>
    </w:rPr>
  </w:style>
  <w:style w:type="character" w:customStyle="1" w:styleId="ae">
    <w:name w:val="Тема примечания Знак"/>
    <w:basedOn w:val="ac"/>
    <w:link w:val="ad"/>
    <w:uiPriority w:val="99"/>
    <w:semiHidden/>
    <w:rsid w:val="00E511BB"/>
    <w:rPr>
      <w:rFonts w:ascii="Calibri" w:eastAsia="Calibri" w:hAnsi="Calibri" w:cs="Times New Roman"/>
      <w:b/>
      <w:bCs/>
      <w:sz w:val="20"/>
      <w:szCs w:val="20"/>
      <w:lang w:eastAsia="ar-SA"/>
    </w:rPr>
  </w:style>
  <w:style w:type="table" w:styleId="af">
    <w:name w:val="Table Grid"/>
    <w:basedOn w:val="a1"/>
    <w:uiPriority w:val="59"/>
    <w:rsid w:val="0078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E84509"/>
    <w:pPr>
      <w:suppressAutoHyphens w:val="0"/>
      <w:ind w:firstLine="0"/>
      <w:jc w:val="left"/>
    </w:pPr>
    <w:rPr>
      <w:rFonts w:ascii="Times New Roman" w:eastAsia="Times New Roman" w:hAnsi="Times New Roman"/>
      <w:sz w:val="28"/>
      <w:szCs w:val="20"/>
      <w:lang w:eastAsia="ru-RU"/>
    </w:rPr>
  </w:style>
  <w:style w:type="character" w:customStyle="1" w:styleId="af1">
    <w:name w:val="Основной текст Знак"/>
    <w:basedOn w:val="a0"/>
    <w:link w:val="af0"/>
    <w:rsid w:val="00E84509"/>
    <w:rPr>
      <w:rFonts w:ascii="Times New Roman" w:eastAsia="Times New Roman" w:hAnsi="Times New Roman" w:cs="Times New Roman"/>
      <w:sz w:val="28"/>
      <w:szCs w:val="20"/>
      <w:lang w:eastAsia="ru-RU"/>
    </w:rPr>
  </w:style>
  <w:style w:type="paragraph" w:styleId="af2">
    <w:name w:val="No Spacing"/>
    <w:uiPriority w:val="1"/>
    <w:qFormat/>
    <w:rsid w:val="00E84509"/>
    <w:pPr>
      <w:spacing w:after="0" w:line="240" w:lineRule="auto"/>
    </w:pPr>
    <w:rPr>
      <w:rFonts w:eastAsiaTheme="minorEastAsia"/>
      <w:lang w:eastAsia="ru-RU"/>
    </w:rPr>
  </w:style>
  <w:style w:type="paragraph" w:customStyle="1" w:styleId="1">
    <w:name w:val="Абзац списка1"/>
    <w:basedOn w:val="a"/>
    <w:rsid w:val="00E00058"/>
    <w:pPr>
      <w:spacing w:after="200" w:line="276" w:lineRule="auto"/>
      <w:ind w:left="720" w:firstLine="0"/>
      <w:jc w:val="left"/>
    </w:pPr>
    <w:rPr>
      <w:rFonts w:eastAsia="SimSun" w:cs="font198"/>
      <w:kern w:val="1"/>
    </w:rPr>
  </w:style>
  <w:style w:type="character" w:styleId="af3">
    <w:name w:val="Hyperlink"/>
    <w:basedOn w:val="a0"/>
    <w:unhideWhenUsed/>
    <w:rsid w:val="003A6720"/>
    <w:rPr>
      <w:color w:val="0000FF"/>
      <w:u w:val="single"/>
    </w:rPr>
  </w:style>
  <w:style w:type="paragraph" w:styleId="af4">
    <w:name w:val="Normal (Web)"/>
    <w:basedOn w:val="a"/>
    <w:uiPriority w:val="99"/>
    <w:semiHidden/>
    <w:unhideWhenUsed/>
    <w:rsid w:val="001E389D"/>
    <w:pPr>
      <w:suppressAutoHyphens w:val="0"/>
      <w:spacing w:before="100" w:beforeAutospacing="1" w:after="100" w:afterAutospacing="1"/>
      <w:ind w:firstLine="0"/>
      <w:jc w:val="lef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8F7"/>
    <w:pPr>
      <w:suppressAutoHyphens/>
      <w:spacing w:after="0" w:line="240" w:lineRule="auto"/>
      <w:ind w:firstLine="720"/>
      <w:jc w:val="both"/>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E0D"/>
    <w:rPr>
      <w:rFonts w:ascii="Tahoma" w:hAnsi="Tahoma" w:cs="Tahoma"/>
      <w:sz w:val="16"/>
      <w:szCs w:val="16"/>
    </w:rPr>
  </w:style>
  <w:style w:type="character" w:customStyle="1" w:styleId="a4">
    <w:name w:val="Текст выноски Знак"/>
    <w:basedOn w:val="a0"/>
    <w:link w:val="a3"/>
    <w:uiPriority w:val="99"/>
    <w:semiHidden/>
    <w:rsid w:val="00232E0D"/>
    <w:rPr>
      <w:rFonts w:ascii="Tahoma" w:eastAsia="Calibri" w:hAnsi="Tahoma" w:cs="Tahoma"/>
      <w:sz w:val="16"/>
      <w:szCs w:val="16"/>
      <w:lang w:eastAsia="ar-SA"/>
    </w:rPr>
  </w:style>
  <w:style w:type="paragraph" w:customStyle="1" w:styleId="ConsPlusNormal">
    <w:name w:val="ConsPlusNormal"/>
    <w:link w:val="ConsPlusNormal0"/>
    <w:qFormat/>
    <w:rsid w:val="00A52C6E"/>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A52C6E"/>
    <w:rPr>
      <w:rFonts w:ascii="Arial" w:eastAsia="Calibri" w:hAnsi="Arial" w:cs="Arial"/>
    </w:rPr>
  </w:style>
  <w:style w:type="paragraph" w:styleId="a5">
    <w:name w:val="List Paragraph"/>
    <w:basedOn w:val="a"/>
    <w:uiPriority w:val="34"/>
    <w:qFormat/>
    <w:rsid w:val="00EA6F87"/>
    <w:pPr>
      <w:ind w:left="720"/>
      <w:contextualSpacing/>
    </w:pPr>
  </w:style>
  <w:style w:type="paragraph" w:styleId="a6">
    <w:name w:val="header"/>
    <w:basedOn w:val="a"/>
    <w:link w:val="a7"/>
    <w:uiPriority w:val="99"/>
    <w:unhideWhenUsed/>
    <w:rsid w:val="00215335"/>
    <w:pPr>
      <w:tabs>
        <w:tab w:val="center" w:pos="4677"/>
        <w:tab w:val="right" w:pos="9355"/>
      </w:tabs>
    </w:pPr>
  </w:style>
  <w:style w:type="character" w:customStyle="1" w:styleId="a7">
    <w:name w:val="Верхний колонтитул Знак"/>
    <w:basedOn w:val="a0"/>
    <w:link w:val="a6"/>
    <w:uiPriority w:val="99"/>
    <w:rsid w:val="00215335"/>
    <w:rPr>
      <w:rFonts w:ascii="Calibri" w:eastAsia="Calibri" w:hAnsi="Calibri" w:cs="Times New Roman"/>
      <w:lang w:eastAsia="ar-SA"/>
    </w:rPr>
  </w:style>
  <w:style w:type="paragraph" w:styleId="a8">
    <w:name w:val="footer"/>
    <w:basedOn w:val="a"/>
    <w:link w:val="a9"/>
    <w:uiPriority w:val="99"/>
    <w:unhideWhenUsed/>
    <w:rsid w:val="00215335"/>
    <w:pPr>
      <w:tabs>
        <w:tab w:val="center" w:pos="4677"/>
        <w:tab w:val="right" w:pos="9355"/>
      </w:tabs>
    </w:pPr>
  </w:style>
  <w:style w:type="character" w:customStyle="1" w:styleId="a9">
    <w:name w:val="Нижний колонтитул Знак"/>
    <w:basedOn w:val="a0"/>
    <w:link w:val="a8"/>
    <w:uiPriority w:val="99"/>
    <w:rsid w:val="00215335"/>
    <w:rPr>
      <w:rFonts w:ascii="Calibri" w:eastAsia="Calibri" w:hAnsi="Calibri" w:cs="Times New Roman"/>
      <w:lang w:eastAsia="ar-SA"/>
    </w:rPr>
  </w:style>
  <w:style w:type="character" w:styleId="aa">
    <w:name w:val="annotation reference"/>
    <w:basedOn w:val="a0"/>
    <w:uiPriority w:val="99"/>
    <w:semiHidden/>
    <w:unhideWhenUsed/>
    <w:rsid w:val="00E511BB"/>
    <w:rPr>
      <w:sz w:val="16"/>
      <w:szCs w:val="16"/>
    </w:rPr>
  </w:style>
  <w:style w:type="paragraph" w:styleId="ab">
    <w:name w:val="annotation text"/>
    <w:basedOn w:val="a"/>
    <w:link w:val="ac"/>
    <w:uiPriority w:val="99"/>
    <w:semiHidden/>
    <w:unhideWhenUsed/>
    <w:rsid w:val="00E511BB"/>
    <w:rPr>
      <w:sz w:val="20"/>
      <w:szCs w:val="20"/>
    </w:rPr>
  </w:style>
  <w:style w:type="character" w:customStyle="1" w:styleId="ac">
    <w:name w:val="Текст примечания Знак"/>
    <w:basedOn w:val="a0"/>
    <w:link w:val="ab"/>
    <w:uiPriority w:val="99"/>
    <w:semiHidden/>
    <w:rsid w:val="00E511BB"/>
    <w:rPr>
      <w:rFonts w:ascii="Calibri" w:eastAsia="Calibri" w:hAnsi="Calibri" w:cs="Times New Roman"/>
      <w:sz w:val="20"/>
      <w:szCs w:val="20"/>
      <w:lang w:eastAsia="ar-SA"/>
    </w:rPr>
  </w:style>
  <w:style w:type="paragraph" w:styleId="ad">
    <w:name w:val="annotation subject"/>
    <w:basedOn w:val="ab"/>
    <w:next w:val="ab"/>
    <w:link w:val="ae"/>
    <w:uiPriority w:val="99"/>
    <w:semiHidden/>
    <w:unhideWhenUsed/>
    <w:rsid w:val="00E511BB"/>
    <w:rPr>
      <w:b/>
      <w:bCs/>
    </w:rPr>
  </w:style>
  <w:style w:type="character" w:customStyle="1" w:styleId="ae">
    <w:name w:val="Тема примечания Знак"/>
    <w:basedOn w:val="ac"/>
    <w:link w:val="ad"/>
    <w:uiPriority w:val="99"/>
    <w:semiHidden/>
    <w:rsid w:val="00E511BB"/>
    <w:rPr>
      <w:rFonts w:ascii="Calibri" w:eastAsia="Calibri" w:hAnsi="Calibri" w:cs="Times New Roman"/>
      <w:b/>
      <w:bCs/>
      <w:sz w:val="20"/>
      <w:szCs w:val="20"/>
      <w:lang w:eastAsia="ar-SA"/>
    </w:rPr>
  </w:style>
  <w:style w:type="table" w:styleId="af">
    <w:name w:val="Table Grid"/>
    <w:basedOn w:val="a1"/>
    <w:uiPriority w:val="59"/>
    <w:rsid w:val="0078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E84509"/>
    <w:pPr>
      <w:suppressAutoHyphens w:val="0"/>
      <w:ind w:firstLine="0"/>
      <w:jc w:val="left"/>
    </w:pPr>
    <w:rPr>
      <w:rFonts w:ascii="Times New Roman" w:eastAsia="Times New Roman" w:hAnsi="Times New Roman"/>
      <w:sz w:val="28"/>
      <w:szCs w:val="20"/>
      <w:lang w:eastAsia="ru-RU"/>
    </w:rPr>
  </w:style>
  <w:style w:type="character" w:customStyle="1" w:styleId="af1">
    <w:name w:val="Основной текст Знак"/>
    <w:basedOn w:val="a0"/>
    <w:link w:val="af0"/>
    <w:rsid w:val="00E84509"/>
    <w:rPr>
      <w:rFonts w:ascii="Times New Roman" w:eastAsia="Times New Roman" w:hAnsi="Times New Roman" w:cs="Times New Roman"/>
      <w:sz w:val="28"/>
      <w:szCs w:val="20"/>
      <w:lang w:eastAsia="ru-RU"/>
    </w:rPr>
  </w:style>
  <w:style w:type="paragraph" w:styleId="af2">
    <w:name w:val="No Spacing"/>
    <w:uiPriority w:val="1"/>
    <w:qFormat/>
    <w:rsid w:val="00E84509"/>
    <w:pPr>
      <w:spacing w:after="0" w:line="240" w:lineRule="auto"/>
    </w:pPr>
    <w:rPr>
      <w:rFonts w:eastAsiaTheme="minorEastAsia"/>
      <w:lang w:eastAsia="ru-RU"/>
    </w:rPr>
  </w:style>
  <w:style w:type="paragraph" w:customStyle="1" w:styleId="1">
    <w:name w:val="Абзац списка1"/>
    <w:basedOn w:val="a"/>
    <w:rsid w:val="00E00058"/>
    <w:pPr>
      <w:spacing w:after="200" w:line="276" w:lineRule="auto"/>
      <w:ind w:left="720" w:firstLine="0"/>
      <w:jc w:val="left"/>
    </w:pPr>
    <w:rPr>
      <w:rFonts w:eastAsia="SimSun" w:cs="font198"/>
      <w:kern w:val="1"/>
    </w:rPr>
  </w:style>
  <w:style w:type="character" w:styleId="af3">
    <w:name w:val="Hyperlink"/>
    <w:basedOn w:val="a0"/>
    <w:unhideWhenUsed/>
    <w:rsid w:val="003A6720"/>
    <w:rPr>
      <w:color w:val="0000FF"/>
      <w:u w:val="single"/>
    </w:rPr>
  </w:style>
  <w:style w:type="paragraph" w:styleId="af4">
    <w:name w:val="Normal (Web)"/>
    <w:basedOn w:val="a"/>
    <w:uiPriority w:val="99"/>
    <w:semiHidden/>
    <w:unhideWhenUsed/>
    <w:rsid w:val="001E389D"/>
    <w:pPr>
      <w:suppressAutoHyphens w:val="0"/>
      <w:spacing w:before="100" w:beforeAutospacing="1" w:after="100" w:afterAutospacing="1"/>
      <w:ind w:firstLine="0"/>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24638">
      <w:bodyDiv w:val="1"/>
      <w:marLeft w:val="0"/>
      <w:marRight w:val="0"/>
      <w:marTop w:val="0"/>
      <w:marBottom w:val="0"/>
      <w:divBdr>
        <w:top w:val="none" w:sz="0" w:space="0" w:color="auto"/>
        <w:left w:val="none" w:sz="0" w:space="0" w:color="auto"/>
        <w:bottom w:val="none" w:sz="0" w:space="0" w:color="auto"/>
        <w:right w:val="none" w:sz="0" w:space="0" w:color="auto"/>
      </w:divBdr>
    </w:div>
    <w:div w:id="17498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AB826FB0F47454752B54B3EABB597AEDF7889A9D9919B482395BDFC3DnCj7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B826FB0F47454752B54B3EABB597AEDF7988A8D9999B482395BDFC3DnCj7P" TargetMode="External"/><Relationship Id="rId5" Type="http://schemas.openxmlformats.org/officeDocument/2006/relationships/settings" Target="settings.xml"/><Relationship Id="rId10" Type="http://schemas.openxmlformats.org/officeDocument/2006/relationships/hyperlink" Target="consultantplus://offline/ref=BAB826FB0F47454752B54B3EABB597AEDF788BADDD9E9B482395BDFC3DnCj7P" TargetMode="External"/><Relationship Id="rId4" Type="http://schemas.microsoft.com/office/2007/relationships/stylesWithEffects" Target="stylesWithEffects.xml"/><Relationship Id="rId9" Type="http://schemas.openxmlformats.org/officeDocument/2006/relationships/hyperlink" Target="consultantplus://offline/ref=BAB826FB0F47454752B54B3EABB597AEDF718EACD7CECC4A72C0B3nFj9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0E51D-74B5-4F9C-BF33-5C03E584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10</Pages>
  <Words>3497</Words>
  <Characters>19939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349</cp:revision>
  <cp:lastPrinted>2021-12-06T08:26:00Z</cp:lastPrinted>
  <dcterms:created xsi:type="dcterms:W3CDTF">2020-04-08T08:29:00Z</dcterms:created>
  <dcterms:modified xsi:type="dcterms:W3CDTF">2021-12-06T08:26:00Z</dcterms:modified>
</cp:coreProperties>
</file>