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4C" w:rsidRPr="00854BF7" w:rsidRDefault="009D334C" w:rsidP="00912047">
      <w:pPr>
        <w:pStyle w:val="ConsPlusNonformat"/>
        <w:widowControl/>
        <w:tabs>
          <w:tab w:val="left" w:pos="567"/>
        </w:tabs>
        <w:jc w:val="center"/>
        <w:rPr>
          <w:rFonts w:ascii="Times New Roman" w:hAnsi="Times New Roman" w:cs="Times New Roman"/>
          <w:sz w:val="24"/>
          <w:szCs w:val="24"/>
        </w:rPr>
      </w:pPr>
      <w:r w:rsidRPr="00854BF7">
        <w:rPr>
          <w:rFonts w:ascii="Times New Roman" w:hAnsi="Times New Roman" w:cs="Times New Roman"/>
          <w:sz w:val="24"/>
          <w:szCs w:val="24"/>
        </w:rPr>
        <w:t>Российская Федерация</w:t>
      </w:r>
    </w:p>
    <w:p w:rsidR="009D334C" w:rsidRPr="00854BF7" w:rsidRDefault="009D334C" w:rsidP="009D334C">
      <w:pPr>
        <w:pStyle w:val="ConsPlusNonformat"/>
        <w:widowControl/>
        <w:jc w:val="center"/>
        <w:rPr>
          <w:rFonts w:ascii="Times New Roman" w:hAnsi="Times New Roman" w:cs="Times New Roman"/>
          <w:sz w:val="24"/>
          <w:szCs w:val="24"/>
        </w:rPr>
      </w:pPr>
      <w:r w:rsidRPr="00854BF7">
        <w:rPr>
          <w:rFonts w:ascii="Times New Roman" w:hAnsi="Times New Roman" w:cs="Times New Roman"/>
          <w:sz w:val="24"/>
          <w:szCs w:val="24"/>
        </w:rPr>
        <w:t>Брянская область</w:t>
      </w:r>
    </w:p>
    <w:p w:rsidR="009D334C" w:rsidRPr="00854BF7" w:rsidRDefault="009D334C" w:rsidP="009D334C">
      <w:pPr>
        <w:pStyle w:val="ConsPlusNonformat"/>
        <w:widowControl/>
        <w:jc w:val="center"/>
        <w:rPr>
          <w:rFonts w:ascii="Times New Roman" w:hAnsi="Times New Roman" w:cs="Times New Roman"/>
          <w:sz w:val="24"/>
          <w:szCs w:val="24"/>
        </w:rPr>
      </w:pPr>
      <w:r w:rsidRPr="00854BF7">
        <w:rPr>
          <w:rFonts w:ascii="Times New Roman" w:hAnsi="Times New Roman" w:cs="Times New Roman"/>
          <w:sz w:val="24"/>
          <w:szCs w:val="24"/>
        </w:rPr>
        <w:t>АДМИНИСТРАЦИЯ ГОРОДА ФОКИНО</w:t>
      </w:r>
    </w:p>
    <w:p w:rsidR="009D334C" w:rsidRPr="00854BF7" w:rsidRDefault="009D334C" w:rsidP="009D334C">
      <w:pPr>
        <w:pStyle w:val="ConsPlusNonformat"/>
        <w:widowControl/>
        <w:jc w:val="center"/>
        <w:rPr>
          <w:rFonts w:ascii="Times New Roman" w:hAnsi="Times New Roman" w:cs="Times New Roman"/>
          <w:sz w:val="24"/>
          <w:szCs w:val="24"/>
        </w:rPr>
      </w:pPr>
      <w:r w:rsidRPr="00854BF7">
        <w:rPr>
          <w:rFonts w:ascii="Times New Roman" w:hAnsi="Times New Roman" w:cs="Times New Roman"/>
          <w:sz w:val="24"/>
          <w:szCs w:val="24"/>
        </w:rPr>
        <w:t xml:space="preserve">(Администрация </w:t>
      </w:r>
      <w:proofErr w:type="gramStart"/>
      <w:r w:rsidRPr="00854BF7">
        <w:rPr>
          <w:rFonts w:ascii="Times New Roman" w:hAnsi="Times New Roman" w:cs="Times New Roman"/>
          <w:sz w:val="24"/>
          <w:szCs w:val="24"/>
        </w:rPr>
        <w:t>г</w:t>
      </w:r>
      <w:proofErr w:type="gramEnd"/>
      <w:r w:rsidRPr="00854BF7">
        <w:rPr>
          <w:rFonts w:ascii="Times New Roman" w:hAnsi="Times New Roman" w:cs="Times New Roman"/>
          <w:sz w:val="24"/>
          <w:szCs w:val="24"/>
        </w:rPr>
        <w:t>. Фокино)</w:t>
      </w:r>
    </w:p>
    <w:p w:rsidR="009D334C" w:rsidRPr="00854BF7" w:rsidRDefault="009D334C" w:rsidP="009D334C">
      <w:pPr>
        <w:jc w:val="center"/>
        <w:rPr>
          <w:rFonts w:ascii="Times New Roman" w:hAnsi="Times New Roman" w:cs="Times New Roman"/>
          <w:sz w:val="24"/>
          <w:szCs w:val="24"/>
        </w:rPr>
      </w:pPr>
      <w:r w:rsidRPr="00854BF7">
        <w:rPr>
          <w:rFonts w:ascii="Times New Roman" w:hAnsi="Times New Roman" w:cs="Times New Roman"/>
          <w:sz w:val="24"/>
          <w:szCs w:val="24"/>
        </w:rPr>
        <w:t>ПОСТАНОВЛЕНИЕ</w:t>
      </w:r>
    </w:p>
    <w:p w:rsidR="009D334C" w:rsidRPr="00854BF7" w:rsidRDefault="009D334C" w:rsidP="009D334C">
      <w:pPr>
        <w:rPr>
          <w:rFonts w:ascii="Times New Roman" w:hAnsi="Times New Roman" w:cs="Times New Roman"/>
          <w:sz w:val="24"/>
          <w:szCs w:val="24"/>
        </w:rPr>
      </w:pPr>
    </w:p>
    <w:p w:rsidR="009D334C" w:rsidRPr="00854BF7" w:rsidRDefault="009D334C" w:rsidP="009D334C">
      <w:pPr>
        <w:rPr>
          <w:rFonts w:ascii="Times New Roman" w:hAnsi="Times New Roman" w:cs="Times New Roman"/>
          <w:sz w:val="24"/>
          <w:szCs w:val="24"/>
        </w:rPr>
      </w:pPr>
      <w:r w:rsidRPr="00854BF7">
        <w:rPr>
          <w:rFonts w:ascii="Times New Roman" w:hAnsi="Times New Roman" w:cs="Times New Roman"/>
          <w:sz w:val="24"/>
          <w:szCs w:val="24"/>
        </w:rPr>
        <w:t xml:space="preserve">от </w:t>
      </w:r>
      <w:r w:rsidR="00854BF7" w:rsidRPr="00854BF7">
        <w:rPr>
          <w:rFonts w:ascii="Times New Roman" w:hAnsi="Times New Roman" w:cs="Times New Roman"/>
          <w:sz w:val="24"/>
          <w:szCs w:val="24"/>
        </w:rPr>
        <w:t>14</w:t>
      </w:r>
      <w:r w:rsidRPr="00854BF7">
        <w:rPr>
          <w:rFonts w:ascii="Times New Roman" w:hAnsi="Times New Roman" w:cs="Times New Roman"/>
          <w:sz w:val="24"/>
          <w:szCs w:val="24"/>
        </w:rPr>
        <w:t xml:space="preserve"> ноября 2016г.        </w:t>
      </w:r>
      <w:r w:rsidRPr="00854BF7">
        <w:rPr>
          <w:rFonts w:ascii="Times New Roman" w:hAnsi="Times New Roman" w:cs="Times New Roman"/>
          <w:sz w:val="24"/>
          <w:szCs w:val="24"/>
          <w:lang w:val="en-US"/>
        </w:rPr>
        <w:t>N</w:t>
      </w:r>
      <w:r w:rsidR="00854BF7" w:rsidRPr="00854BF7">
        <w:rPr>
          <w:rFonts w:ascii="Times New Roman" w:hAnsi="Times New Roman" w:cs="Times New Roman"/>
          <w:sz w:val="24"/>
          <w:szCs w:val="24"/>
        </w:rPr>
        <w:t xml:space="preserve"> 705</w:t>
      </w:r>
      <w:r w:rsidRPr="00854BF7">
        <w:rPr>
          <w:rFonts w:ascii="Times New Roman" w:hAnsi="Times New Roman" w:cs="Times New Roman"/>
          <w:sz w:val="24"/>
          <w:szCs w:val="24"/>
        </w:rPr>
        <w:t xml:space="preserve"> -П</w:t>
      </w:r>
    </w:p>
    <w:p w:rsidR="009D334C" w:rsidRPr="00854BF7" w:rsidRDefault="009D334C" w:rsidP="009D334C">
      <w:pPr>
        <w:ind w:firstLine="709"/>
        <w:rPr>
          <w:rFonts w:ascii="Times New Roman" w:hAnsi="Times New Roman" w:cs="Times New Roman"/>
          <w:sz w:val="24"/>
          <w:szCs w:val="24"/>
        </w:rPr>
      </w:pPr>
      <w:r w:rsidRPr="00854BF7">
        <w:rPr>
          <w:rFonts w:ascii="Times New Roman" w:hAnsi="Times New Roman" w:cs="Times New Roman"/>
          <w:sz w:val="24"/>
          <w:szCs w:val="24"/>
        </w:rPr>
        <w:t>г. Фокино</w:t>
      </w:r>
    </w:p>
    <w:p w:rsidR="001F6044" w:rsidRPr="00854BF7" w:rsidRDefault="001F6044" w:rsidP="001F6044">
      <w:pPr>
        <w:pStyle w:val="Default"/>
      </w:pPr>
    </w:p>
    <w:tbl>
      <w:tblPr>
        <w:tblW w:w="0" w:type="auto"/>
        <w:tblBorders>
          <w:top w:val="nil"/>
          <w:left w:val="nil"/>
          <w:bottom w:val="nil"/>
          <w:right w:val="nil"/>
        </w:tblBorders>
        <w:tblLayout w:type="fixed"/>
        <w:tblLook w:val="0000"/>
      </w:tblPr>
      <w:tblGrid>
        <w:gridCol w:w="4570"/>
      </w:tblGrid>
      <w:tr w:rsidR="001F6044" w:rsidRPr="00854BF7">
        <w:trPr>
          <w:trHeight w:val="1029"/>
        </w:trPr>
        <w:tc>
          <w:tcPr>
            <w:tcW w:w="4570" w:type="dxa"/>
          </w:tcPr>
          <w:p w:rsidR="001F6044" w:rsidRPr="00854BF7" w:rsidRDefault="001F6044" w:rsidP="001F6044">
            <w:pPr>
              <w:pStyle w:val="Default"/>
            </w:pPr>
            <w:r w:rsidRPr="00854BF7">
              <w:t xml:space="preserve"> Об утверждении Порядка проведения анализа осуществления главными администраторами средств бюджета муниципального образования городской округ «город Фокино» внутреннего финансового контроля и внутреннего финансового аудита </w:t>
            </w:r>
          </w:p>
        </w:tc>
      </w:tr>
    </w:tbl>
    <w:p w:rsidR="00854BF7" w:rsidRDefault="00854BF7" w:rsidP="0081211C">
      <w:pPr>
        <w:pStyle w:val="Default"/>
        <w:jc w:val="both"/>
      </w:pPr>
    </w:p>
    <w:p w:rsidR="0081211C" w:rsidRPr="00854BF7" w:rsidRDefault="001F6044" w:rsidP="0081211C">
      <w:pPr>
        <w:pStyle w:val="Default"/>
        <w:jc w:val="both"/>
      </w:pPr>
      <w:r w:rsidRPr="00854BF7">
        <w:t xml:space="preserve">     В целях реализации пункта 4 статьи 157 Бюджетного кодекса Российской Федерации, в соответствии с приказом Федерального казначейства от 23.06.2017 г. №16н «Об утверждении Порядка проведения анализа осуществления главными администраторами средств федерального бюджета внутреннего финансового контроля и внутреннего финансового аудита " администрация </w:t>
      </w:r>
      <w:r w:rsidR="0081211C" w:rsidRPr="00854BF7">
        <w:t>города Фокино</w:t>
      </w:r>
      <w:r w:rsidRPr="00854BF7">
        <w:t xml:space="preserve"> </w:t>
      </w:r>
    </w:p>
    <w:p w:rsidR="0081211C" w:rsidRPr="00854BF7" w:rsidRDefault="0081211C" w:rsidP="0081211C">
      <w:pPr>
        <w:pStyle w:val="Default"/>
        <w:jc w:val="both"/>
      </w:pPr>
    </w:p>
    <w:p w:rsidR="001F6044" w:rsidRPr="00854BF7" w:rsidRDefault="001F6044" w:rsidP="0081211C">
      <w:pPr>
        <w:pStyle w:val="Default"/>
        <w:jc w:val="both"/>
      </w:pPr>
      <w:r w:rsidRPr="00854BF7">
        <w:t xml:space="preserve">ПОСТАНОВЛЯЕТ: </w:t>
      </w:r>
    </w:p>
    <w:p w:rsidR="0081211C" w:rsidRPr="00854BF7" w:rsidRDefault="0081211C" w:rsidP="0081211C">
      <w:pPr>
        <w:pStyle w:val="Default"/>
        <w:spacing w:after="36"/>
        <w:jc w:val="both"/>
      </w:pPr>
    </w:p>
    <w:p w:rsidR="001F6044" w:rsidRPr="00854BF7" w:rsidRDefault="001F6044" w:rsidP="0081211C">
      <w:pPr>
        <w:pStyle w:val="Default"/>
        <w:spacing w:after="36"/>
        <w:jc w:val="both"/>
      </w:pPr>
      <w:r w:rsidRPr="00854BF7">
        <w:t xml:space="preserve">1. Утвердить Порядок проведения анализа осуществления главными администраторами средств бюджета муниципального образования </w:t>
      </w:r>
      <w:r w:rsidR="00A7514E" w:rsidRPr="00854BF7">
        <w:t>городской округ «город Фокино»</w:t>
      </w:r>
      <w:r w:rsidRPr="00854BF7">
        <w:t xml:space="preserve"> внутреннего финансового контроля и внутреннего финансового аудита (прилагается). </w:t>
      </w:r>
    </w:p>
    <w:p w:rsidR="001F6044" w:rsidRPr="00854BF7" w:rsidRDefault="001F6044" w:rsidP="00A7514E">
      <w:pPr>
        <w:pStyle w:val="Default"/>
        <w:jc w:val="both"/>
      </w:pPr>
      <w:r w:rsidRPr="00854BF7">
        <w:t>2. Настоящее постановление разместить</w:t>
      </w:r>
      <w:r w:rsidR="00A7514E" w:rsidRPr="00854BF7">
        <w:t xml:space="preserve"> в сети «Интернет»</w:t>
      </w:r>
      <w:r w:rsidRPr="00854BF7">
        <w:t xml:space="preserve"> на официальном сайте администрации </w:t>
      </w:r>
      <w:r w:rsidR="00A7514E" w:rsidRPr="00854BF7">
        <w:t>города Фокино.</w:t>
      </w:r>
      <w:r w:rsidRPr="00854BF7">
        <w:t xml:space="preserve"> </w:t>
      </w:r>
    </w:p>
    <w:p w:rsidR="0081211C" w:rsidRPr="00854BF7" w:rsidRDefault="0081211C" w:rsidP="0081211C">
      <w:pPr>
        <w:jc w:val="both"/>
        <w:rPr>
          <w:rFonts w:ascii="Times New Roman" w:hAnsi="Times New Roman" w:cs="Times New Roman"/>
          <w:sz w:val="24"/>
          <w:szCs w:val="24"/>
        </w:rPr>
      </w:pPr>
    </w:p>
    <w:p w:rsidR="009D334C" w:rsidRPr="00854BF7" w:rsidRDefault="009D334C" w:rsidP="0081211C">
      <w:pPr>
        <w:jc w:val="both"/>
        <w:rPr>
          <w:rFonts w:ascii="Times New Roman" w:hAnsi="Times New Roman" w:cs="Times New Roman"/>
          <w:sz w:val="24"/>
          <w:szCs w:val="24"/>
        </w:rPr>
      </w:pPr>
    </w:p>
    <w:p w:rsidR="009D334C" w:rsidRPr="00854BF7" w:rsidRDefault="009D334C" w:rsidP="0081211C">
      <w:pPr>
        <w:jc w:val="both"/>
        <w:rPr>
          <w:rFonts w:ascii="Times New Roman" w:hAnsi="Times New Roman" w:cs="Times New Roman"/>
          <w:sz w:val="24"/>
          <w:szCs w:val="24"/>
        </w:rPr>
      </w:pPr>
    </w:p>
    <w:p w:rsidR="0081211C" w:rsidRPr="00854BF7" w:rsidRDefault="0081211C" w:rsidP="0081211C">
      <w:pPr>
        <w:jc w:val="both"/>
        <w:rPr>
          <w:rFonts w:ascii="Times New Roman" w:hAnsi="Times New Roman" w:cs="Times New Roman"/>
          <w:sz w:val="24"/>
          <w:szCs w:val="24"/>
        </w:rPr>
      </w:pPr>
      <w:r w:rsidRPr="00854BF7">
        <w:rPr>
          <w:rFonts w:ascii="Times New Roman" w:hAnsi="Times New Roman" w:cs="Times New Roman"/>
          <w:sz w:val="24"/>
          <w:szCs w:val="24"/>
        </w:rPr>
        <w:t>Глава администрации                                                                                    Н.С. Гришина</w:t>
      </w:r>
    </w:p>
    <w:p w:rsidR="0081211C" w:rsidRPr="00854BF7" w:rsidRDefault="0081211C" w:rsidP="0081211C">
      <w:pPr>
        <w:jc w:val="both"/>
        <w:rPr>
          <w:rFonts w:ascii="Times New Roman" w:hAnsi="Times New Roman" w:cs="Times New Roman"/>
          <w:sz w:val="24"/>
          <w:szCs w:val="24"/>
        </w:rPr>
      </w:pPr>
    </w:p>
    <w:p w:rsidR="00A7514E" w:rsidRPr="00854BF7" w:rsidRDefault="00A7514E" w:rsidP="0081211C">
      <w:pPr>
        <w:pStyle w:val="Default"/>
        <w:ind w:left="6237"/>
        <w:jc w:val="both"/>
      </w:pPr>
    </w:p>
    <w:p w:rsidR="00A7514E" w:rsidRPr="00854BF7" w:rsidRDefault="00A7514E" w:rsidP="0081211C">
      <w:pPr>
        <w:pStyle w:val="Default"/>
        <w:ind w:left="6237"/>
        <w:jc w:val="both"/>
      </w:pPr>
    </w:p>
    <w:p w:rsidR="00A7514E" w:rsidRPr="00854BF7" w:rsidRDefault="00A7514E" w:rsidP="0081211C">
      <w:pPr>
        <w:pStyle w:val="Default"/>
        <w:ind w:left="6237"/>
        <w:jc w:val="both"/>
      </w:pPr>
    </w:p>
    <w:p w:rsidR="00A7514E" w:rsidRPr="00854BF7" w:rsidRDefault="00A7514E" w:rsidP="0081211C">
      <w:pPr>
        <w:pStyle w:val="Default"/>
        <w:ind w:left="6237"/>
        <w:jc w:val="both"/>
      </w:pPr>
    </w:p>
    <w:p w:rsidR="00A7514E" w:rsidRPr="00854BF7" w:rsidRDefault="00A7514E" w:rsidP="0081211C">
      <w:pPr>
        <w:pStyle w:val="Default"/>
        <w:ind w:left="6237"/>
        <w:jc w:val="both"/>
      </w:pPr>
    </w:p>
    <w:p w:rsidR="00A7514E" w:rsidRPr="00854BF7" w:rsidRDefault="00A7514E" w:rsidP="0081211C">
      <w:pPr>
        <w:pStyle w:val="Default"/>
        <w:ind w:left="6237"/>
        <w:jc w:val="both"/>
      </w:pPr>
    </w:p>
    <w:p w:rsidR="00A7514E" w:rsidRPr="00854BF7" w:rsidRDefault="00A7514E" w:rsidP="0081211C">
      <w:pPr>
        <w:pStyle w:val="Default"/>
        <w:ind w:left="6237"/>
        <w:jc w:val="both"/>
      </w:pPr>
    </w:p>
    <w:p w:rsidR="009D334C" w:rsidRPr="00854BF7" w:rsidRDefault="009D334C" w:rsidP="00A7514E">
      <w:pPr>
        <w:pStyle w:val="Default"/>
        <w:ind w:left="5954" w:hanging="284"/>
        <w:jc w:val="both"/>
      </w:pPr>
    </w:p>
    <w:p w:rsidR="009D334C" w:rsidRPr="00854BF7" w:rsidRDefault="009D334C" w:rsidP="00A7514E">
      <w:pPr>
        <w:pStyle w:val="Default"/>
        <w:ind w:left="5954" w:hanging="284"/>
        <w:jc w:val="both"/>
      </w:pPr>
    </w:p>
    <w:p w:rsidR="009D334C" w:rsidRPr="00854BF7" w:rsidRDefault="009D334C" w:rsidP="00A7514E">
      <w:pPr>
        <w:pStyle w:val="Default"/>
        <w:ind w:left="5954" w:hanging="284"/>
        <w:jc w:val="both"/>
      </w:pPr>
    </w:p>
    <w:p w:rsidR="009D334C" w:rsidRPr="00854BF7" w:rsidRDefault="009D334C" w:rsidP="00A7514E">
      <w:pPr>
        <w:pStyle w:val="Default"/>
        <w:ind w:left="5954" w:hanging="284"/>
        <w:jc w:val="both"/>
      </w:pPr>
    </w:p>
    <w:p w:rsidR="009D334C" w:rsidRPr="00854BF7" w:rsidRDefault="009D334C" w:rsidP="00A7514E">
      <w:pPr>
        <w:pStyle w:val="Default"/>
        <w:ind w:left="5954" w:hanging="284"/>
        <w:jc w:val="both"/>
      </w:pPr>
    </w:p>
    <w:p w:rsidR="00DF0F41" w:rsidRPr="00854BF7" w:rsidRDefault="00DF0F41" w:rsidP="00A7514E">
      <w:pPr>
        <w:pStyle w:val="Default"/>
        <w:ind w:left="5954" w:hanging="284"/>
        <w:jc w:val="both"/>
      </w:pPr>
    </w:p>
    <w:p w:rsidR="00854BF7" w:rsidRDefault="00854BF7" w:rsidP="00A7514E">
      <w:pPr>
        <w:pStyle w:val="Default"/>
        <w:ind w:left="5954" w:hanging="284"/>
        <w:jc w:val="both"/>
      </w:pPr>
    </w:p>
    <w:p w:rsidR="00854BF7" w:rsidRDefault="00854BF7" w:rsidP="00854BF7">
      <w:pPr>
        <w:widowControl w:val="0"/>
        <w:autoSpaceDE w:val="0"/>
        <w:autoSpaceDN w:val="0"/>
        <w:adjustRightInd w:val="0"/>
        <w:spacing w:after="0" w:line="240" w:lineRule="auto"/>
        <w:rPr>
          <w:rFonts w:ascii="Times New Roman" w:hAnsi="Times New Roman" w:cs="Times New Roman"/>
          <w:sz w:val="24"/>
          <w:szCs w:val="24"/>
        </w:rPr>
      </w:pPr>
    </w:p>
    <w:p w:rsidR="00854BF7" w:rsidRDefault="00854BF7" w:rsidP="00854BF7">
      <w:pPr>
        <w:widowControl w:val="0"/>
        <w:autoSpaceDE w:val="0"/>
        <w:autoSpaceDN w:val="0"/>
        <w:adjustRightInd w:val="0"/>
        <w:spacing w:after="0" w:line="240" w:lineRule="auto"/>
        <w:rPr>
          <w:rFonts w:ascii="Times New Roman" w:hAnsi="Times New Roman" w:cs="Times New Roman"/>
          <w:sz w:val="24"/>
          <w:szCs w:val="24"/>
        </w:rPr>
      </w:pPr>
    </w:p>
    <w:p w:rsidR="00854BF7" w:rsidRPr="006D3926" w:rsidRDefault="00854BF7" w:rsidP="00854BF7">
      <w:pPr>
        <w:widowControl w:val="0"/>
        <w:autoSpaceDE w:val="0"/>
        <w:autoSpaceDN w:val="0"/>
        <w:adjustRightInd w:val="0"/>
        <w:spacing w:after="0" w:line="240" w:lineRule="auto"/>
        <w:rPr>
          <w:rFonts w:ascii="Times New Roman" w:hAnsi="Times New Roman" w:cs="Times New Roman"/>
          <w:sz w:val="24"/>
          <w:szCs w:val="24"/>
        </w:rPr>
      </w:pPr>
      <w:r w:rsidRPr="006D3926">
        <w:rPr>
          <w:rFonts w:ascii="Times New Roman" w:hAnsi="Times New Roman" w:cs="Times New Roman"/>
          <w:sz w:val="24"/>
          <w:szCs w:val="24"/>
        </w:rPr>
        <w:t xml:space="preserve">Начальник отдела </w:t>
      </w:r>
      <w:proofErr w:type="gramStart"/>
      <w:r w:rsidRPr="006D3926">
        <w:rPr>
          <w:rFonts w:ascii="Times New Roman" w:hAnsi="Times New Roman" w:cs="Times New Roman"/>
          <w:sz w:val="24"/>
          <w:szCs w:val="24"/>
        </w:rPr>
        <w:t>организационно-контрольной</w:t>
      </w:r>
      <w:proofErr w:type="gramEnd"/>
      <w:r w:rsidRPr="006D3926">
        <w:rPr>
          <w:rFonts w:ascii="Times New Roman" w:hAnsi="Times New Roman" w:cs="Times New Roman"/>
          <w:sz w:val="24"/>
          <w:szCs w:val="24"/>
        </w:rPr>
        <w:t>,</w:t>
      </w:r>
    </w:p>
    <w:p w:rsidR="00854BF7" w:rsidRPr="006D3926" w:rsidRDefault="00854BF7" w:rsidP="00854BF7">
      <w:pPr>
        <w:widowControl w:val="0"/>
        <w:autoSpaceDE w:val="0"/>
        <w:autoSpaceDN w:val="0"/>
        <w:adjustRightInd w:val="0"/>
        <w:spacing w:after="0" w:line="240" w:lineRule="auto"/>
        <w:rPr>
          <w:rFonts w:ascii="Times New Roman" w:hAnsi="Times New Roman" w:cs="Times New Roman"/>
          <w:sz w:val="24"/>
          <w:szCs w:val="24"/>
        </w:rPr>
      </w:pPr>
      <w:r w:rsidRPr="006D3926">
        <w:rPr>
          <w:rFonts w:ascii="Times New Roman" w:hAnsi="Times New Roman" w:cs="Times New Roman"/>
          <w:sz w:val="24"/>
          <w:szCs w:val="24"/>
        </w:rPr>
        <w:t>юридической и кадровой работы</w:t>
      </w:r>
    </w:p>
    <w:p w:rsidR="00854BF7" w:rsidRPr="006D3926" w:rsidRDefault="00854BF7" w:rsidP="00854BF7">
      <w:pPr>
        <w:widowControl w:val="0"/>
        <w:autoSpaceDE w:val="0"/>
        <w:autoSpaceDN w:val="0"/>
        <w:adjustRightInd w:val="0"/>
        <w:spacing w:after="0" w:line="240" w:lineRule="auto"/>
        <w:rPr>
          <w:rFonts w:ascii="Times New Roman" w:hAnsi="Times New Roman" w:cs="Times New Roman"/>
          <w:sz w:val="24"/>
          <w:szCs w:val="24"/>
        </w:rPr>
      </w:pPr>
      <w:r w:rsidRPr="006D3926">
        <w:rPr>
          <w:rFonts w:ascii="Times New Roman" w:hAnsi="Times New Roman" w:cs="Times New Roman"/>
          <w:sz w:val="24"/>
          <w:szCs w:val="24"/>
        </w:rPr>
        <w:t>Н.А. Трошина</w:t>
      </w:r>
    </w:p>
    <w:p w:rsidR="00854BF7" w:rsidRPr="006D3926" w:rsidRDefault="00854BF7" w:rsidP="00854BF7">
      <w:pPr>
        <w:widowControl w:val="0"/>
        <w:autoSpaceDE w:val="0"/>
        <w:autoSpaceDN w:val="0"/>
        <w:adjustRightInd w:val="0"/>
        <w:spacing w:after="0" w:line="240" w:lineRule="auto"/>
        <w:rPr>
          <w:rFonts w:ascii="Times New Roman" w:hAnsi="Times New Roman" w:cs="Times New Roman"/>
          <w:sz w:val="24"/>
          <w:szCs w:val="24"/>
        </w:rPr>
      </w:pPr>
      <w:r w:rsidRPr="006D3926">
        <w:rPr>
          <w:rFonts w:ascii="Times New Roman" w:hAnsi="Times New Roman" w:cs="Times New Roman"/>
          <w:sz w:val="24"/>
          <w:szCs w:val="24"/>
        </w:rPr>
        <w:t>4-74-30</w:t>
      </w: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pPr>
    </w:p>
    <w:p w:rsidR="00854BF7" w:rsidRDefault="00854BF7" w:rsidP="00854BF7">
      <w:pPr>
        <w:widowControl w:val="0"/>
        <w:autoSpaceDE w:val="0"/>
        <w:autoSpaceDN w:val="0"/>
        <w:adjustRightInd w:val="0"/>
        <w:spacing w:after="0" w:line="240" w:lineRule="auto"/>
        <w:rPr>
          <w:rFonts w:ascii="Times New Roman" w:hAnsi="Times New Roman" w:cs="Times New Roman"/>
          <w:sz w:val="24"/>
          <w:szCs w:val="24"/>
        </w:rPr>
      </w:pPr>
    </w:p>
    <w:p w:rsidR="00854BF7" w:rsidRDefault="00854BF7" w:rsidP="00854BF7">
      <w:pPr>
        <w:widowControl w:val="0"/>
        <w:autoSpaceDE w:val="0"/>
        <w:autoSpaceDN w:val="0"/>
        <w:adjustRightInd w:val="0"/>
        <w:spacing w:after="0" w:line="240" w:lineRule="auto"/>
        <w:rPr>
          <w:rFonts w:ascii="Times New Roman" w:hAnsi="Times New Roman" w:cs="Times New Roman"/>
          <w:sz w:val="24"/>
          <w:szCs w:val="24"/>
        </w:rPr>
      </w:pPr>
    </w:p>
    <w:p w:rsidR="00854BF7" w:rsidRPr="006D3926" w:rsidRDefault="00854BF7" w:rsidP="00854BF7">
      <w:pPr>
        <w:widowControl w:val="0"/>
        <w:autoSpaceDE w:val="0"/>
        <w:autoSpaceDN w:val="0"/>
        <w:adjustRightInd w:val="0"/>
        <w:spacing w:after="0" w:line="240" w:lineRule="auto"/>
        <w:rPr>
          <w:rFonts w:ascii="Times New Roman" w:hAnsi="Times New Roman" w:cs="Times New Roman"/>
          <w:sz w:val="24"/>
          <w:szCs w:val="24"/>
        </w:rPr>
      </w:pPr>
      <w:proofErr w:type="spellStart"/>
      <w:r w:rsidRPr="006D3926">
        <w:rPr>
          <w:rFonts w:ascii="Times New Roman" w:hAnsi="Times New Roman" w:cs="Times New Roman"/>
          <w:sz w:val="24"/>
          <w:szCs w:val="24"/>
        </w:rPr>
        <w:t>Никуткина</w:t>
      </w:r>
      <w:proofErr w:type="spellEnd"/>
      <w:r w:rsidRPr="006D3926">
        <w:rPr>
          <w:rFonts w:ascii="Times New Roman" w:hAnsi="Times New Roman" w:cs="Times New Roman"/>
          <w:sz w:val="24"/>
          <w:szCs w:val="24"/>
        </w:rPr>
        <w:t xml:space="preserve"> Л.Н.</w:t>
      </w:r>
    </w:p>
    <w:p w:rsidR="00854BF7" w:rsidRPr="006D3926" w:rsidRDefault="00854BF7" w:rsidP="00854BF7">
      <w:pPr>
        <w:widowControl w:val="0"/>
        <w:autoSpaceDE w:val="0"/>
        <w:autoSpaceDN w:val="0"/>
        <w:adjustRightInd w:val="0"/>
        <w:spacing w:after="0" w:line="240" w:lineRule="auto"/>
        <w:rPr>
          <w:rFonts w:ascii="Times New Roman" w:hAnsi="Times New Roman" w:cs="Times New Roman"/>
          <w:sz w:val="24"/>
          <w:szCs w:val="24"/>
        </w:rPr>
      </w:pPr>
      <w:r w:rsidRPr="006D3926">
        <w:rPr>
          <w:rFonts w:ascii="Times New Roman" w:hAnsi="Times New Roman" w:cs="Times New Roman"/>
          <w:sz w:val="24"/>
          <w:szCs w:val="24"/>
        </w:rPr>
        <w:t>4-74-30</w:t>
      </w:r>
    </w:p>
    <w:p w:rsidR="00854BF7" w:rsidRDefault="00854BF7" w:rsidP="00A7514E">
      <w:pPr>
        <w:pStyle w:val="Default"/>
        <w:ind w:left="5954" w:hanging="284"/>
        <w:jc w:val="both"/>
      </w:pPr>
    </w:p>
    <w:p w:rsidR="0081211C" w:rsidRPr="00854BF7" w:rsidRDefault="0081211C" w:rsidP="00A7514E">
      <w:pPr>
        <w:pStyle w:val="Default"/>
        <w:ind w:left="5954" w:hanging="284"/>
        <w:jc w:val="both"/>
      </w:pPr>
      <w:r w:rsidRPr="00854BF7">
        <w:lastRenderedPageBreak/>
        <w:t xml:space="preserve">УТВЕРЖДЕН </w:t>
      </w:r>
    </w:p>
    <w:p w:rsidR="0081211C" w:rsidRPr="00854BF7" w:rsidRDefault="0081211C" w:rsidP="00A7514E">
      <w:pPr>
        <w:pStyle w:val="Default"/>
        <w:ind w:left="5954" w:hanging="284"/>
      </w:pPr>
      <w:r w:rsidRPr="00854BF7">
        <w:t xml:space="preserve">постановлением администрации </w:t>
      </w:r>
    </w:p>
    <w:p w:rsidR="00A7514E" w:rsidRPr="00854BF7" w:rsidRDefault="00A7514E" w:rsidP="00E868FD">
      <w:pPr>
        <w:spacing w:after="0" w:line="240" w:lineRule="auto"/>
        <w:ind w:left="5954" w:hanging="284"/>
        <w:rPr>
          <w:rFonts w:ascii="Times New Roman" w:hAnsi="Times New Roman" w:cs="Times New Roman"/>
          <w:sz w:val="24"/>
          <w:szCs w:val="24"/>
        </w:rPr>
      </w:pPr>
      <w:r w:rsidRPr="00854BF7">
        <w:rPr>
          <w:rFonts w:ascii="Times New Roman" w:hAnsi="Times New Roman" w:cs="Times New Roman"/>
          <w:sz w:val="24"/>
          <w:szCs w:val="24"/>
        </w:rPr>
        <w:t xml:space="preserve">города Фокино </w:t>
      </w:r>
    </w:p>
    <w:p w:rsidR="0081211C" w:rsidRPr="00854BF7" w:rsidRDefault="0081211C" w:rsidP="00E868FD">
      <w:pPr>
        <w:spacing w:after="0" w:line="240" w:lineRule="auto"/>
        <w:ind w:left="5954" w:hanging="284"/>
        <w:rPr>
          <w:rFonts w:ascii="Times New Roman" w:hAnsi="Times New Roman" w:cs="Times New Roman"/>
          <w:sz w:val="24"/>
          <w:szCs w:val="24"/>
        </w:rPr>
      </w:pPr>
      <w:r w:rsidRPr="00854BF7">
        <w:rPr>
          <w:rFonts w:ascii="Times New Roman" w:hAnsi="Times New Roman" w:cs="Times New Roman"/>
          <w:sz w:val="24"/>
          <w:szCs w:val="24"/>
        </w:rPr>
        <w:t xml:space="preserve">от </w:t>
      </w:r>
      <w:r w:rsidR="00DA33C8">
        <w:rPr>
          <w:rFonts w:ascii="Times New Roman" w:hAnsi="Times New Roman" w:cs="Times New Roman"/>
          <w:sz w:val="24"/>
          <w:szCs w:val="24"/>
        </w:rPr>
        <w:t>14</w:t>
      </w:r>
      <w:r w:rsidR="00A7514E" w:rsidRPr="00854BF7">
        <w:rPr>
          <w:rFonts w:ascii="Times New Roman" w:hAnsi="Times New Roman" w:cs="Times New Roman"/>
          <w:sz w:val="24"/>
          <w:szCs w:val="24"/>
        </w:rPr>
        <w:t xml:space="preserve"> ноября</w:t>
      </w:r>
      <w:r w:rsidRPr="00854BF7">
        <w:rPr>
          <w:rFonts w:ascii="Times New Roman" w:hAnsi="Times New Roman" w:cs="Times New Roman"/>
          <w:sz w:val="24"/>
          <w:szCs w:val="24"/>
        </w:rPr>
        <w:t xml:space="preserve"> 2018 года № </w:t>
      </w:r>
      <w:r w:rsidR="00DA33C8">
        <w:rPr>
          <w:rFonts w:ascii="Times New Roman" w:hAnsi="Times New Roman" w:cs="Times New Roman"/>
          <w:sz w:val="24"/>
          <w:szCs w:val="24"/>
        </w:rPr>
        <w:t>705-П</w:t>
      </w:r>
    </w:p>
    <w:p w:rsidR="00A7514E" w:rsidRPr="00854BF7" w:rsidRDefault="00A7514E" w:rsidP="0081211C">
      <w:pPr>
        <w:pStyle w:val="Default"/>
      </w:pPr>
    </w:p>
    <w:p w:rsidR="0081211C" w:rsidRPr="00854BF7" w:rsidRDefault="00A7514E" w:rsidP="00914D73">
      <w:pPr>
        <w:pStyle w:val="Default"/>
        <w:jc w:val="both"/>
        <w:rPr>
          <w:b/>
        </w:rPr>
      </w:pPr>
      <w:r w:rsidRPr="00854BF7">
        <w:rPr>
          <w:b/>
        </w:rPr>
        <w:t xml:space="preserve">                                                 </w:t>
      </w:r>
      <w:r w:rsidR="00EA0217" w:rsidRPr="00854BF7">
        <w:rPr>
          <w:b/>
        </w:rPr>
        <w:t xml:space="preserve">    </w:t>
      </w:r>
      <w:r w:rsidR="00914D73" w:rsidRPr="00854BF7">
        <w:rPr>
          <w:b/>
        </w:rPr>
        <w:t xml:space="preserve">  </w:t>
      </w:r>
      <w:r w:rsidR="00E868FD" w:rsidRPr="00854BF7">
        <w:rPr>
          <w:b/>
        </w:rPr>
        <w:t xml:space="preserve">         </w:t>
      </w:r>
      <w:r w:rsidR="00914D73" w:rsidRPr="00854BF7">
        <w:rPr>
          <w:b/>
        </w:rPr>
        <w:t xml:space="preserve"> </w:t>
      </w:r>
      <w:r w:rsidR="00EA0217" w:rsidRPr="00854BF7">
        <w:rPr>
          <w:b/>
        </w:rPr>
        <w:t xml:space="preserve">  </w:t>
      </w:r>
      <w:r w:rsidRPr="00854BF7">
        <w:rPr>
          <w:b/>
        </w:rPr>
        <w:t xml:space="preserve">  </w:t>
      </w:r>
      <w:r w:rsidR="0081211C" w:rsidRPr="00854BF7">
        <w:rPr>
          <w:b/>
        </w:rPr>
        <w:t xml:space="preserve">Порядок </w:t>
      </w:r>
    </w:p>
    <w:p w:rsidR="00DF0F41" w:rsidRPr="00854BF7" w:rsidRDefault="00DF0F41" w:rsidP="0081211C">
      <w:pPr>
        <w:pStyle w:val="Default"/>
      </w:pPr>
      <w:r w:rsidRPr="00854BF7">
        <w:t xml:space="preserve">       </w:t>
      </w:r>
      <w:r w:rsidR="0081211C" w:rsidRPr="00854BF7">
        <w:t xml:space="preserve">проведения анализа осуществления главными администраторами средств бюджета муниципального образования </w:t>
      </w:r>
      <w:r w:rsidR="00A7514E" w:rsidRPr="00854BF7">
        <w:t xml:space="preserve">городской округ «город Фокино» </w:t>
      </w:r>
      <w:r w:rsidR="0081211C" w:rsidRPr="00854BF7">
        <w:t xml:space="preserve">внутреннего финансового </w:t>
      </w:r>
      <w:r w:rsidRPr="00854BF7">
        <w:t xml:space="preserve">          </w:t>
      </w:r>
    </w:p>
    <w:p w:rsidR="0081211C" w:rsidRPr="00854BF7" w:rsidRDefault="00DF0F41" w:rsidP="00DF0F41">
      <w:pPr>
        <w:pStyle w:val="Default"/>
      </w:pPr>
      <w:r w:rsidRPr="00854BF7">
        <w:t xml:space="preserve">                                           </w:t>
      </w:r>
      <w:r w:rsidR="0081211C" w:rsidRPr="00854BF7">
        <w:t xml:space="preserve">контроля и внутреннего финансового аудита </w:t>
      </w:r>
    </w:p>
    <w:p w:rsidR="00DF0F41" w:rsidRPr="00854BF7" w:rsidRDefault="0081211C" w:rsidP="00DF0F41">
      <w:pPr>
        <w:spacing w:after="0" w:line="240" w:lineRule="auto"/>
        <w:rPr>
          <w:rFonts w:ascii="Times New Roman" w:hAnsi="Times New Roman" w:cs="Times New Roman"/>
          <w:b/>
          <w:bCs/>
          <w:sz w:val="24"/>
          <w:szCs w:val="24"/>
        </w:rPr>
      </w:pPr>
      <w:r w:rsidRPr="00854BF7">
        <w:rPr>
          <w:rFonts w:ascii="Times New Roman" w:hAnsi="Times New Roman" w:cs="Times New Roman"/>
          <w:b/>
          <w:bCs/>
          <w:sz w:val="24"/>
          <w:szCs w:val="24"/>
        </w:rPr>
        <w:t xml:space="preserve">                                            </w:t>
      </w:r>
      <w:r w:rsidR="00A7514E" w:rsidRPr="00854BF7">
        <w:rPr>
          <w:rFonts w:ascii="Times New Roman" w:hAnsi="Times New Roman" w:cs="Times New Roman"/>
          <w:b/>
          <w:bCs/>
          <w:sz w:val="24"/>
          <w:szCs w:val="24"/>
        </w:rPr>
        <w:t xml:space="preserve">  </w:t>
      </w:r>
      <w:r w:rsidR="00E868FD" w:rsidRPr="00854BF7">
        <w:rPr>
          <w:rFonts w:ascii="Times New Roman" w:hAnsi="Times New Roman" w:cs="Times New Roman"/>
          <w:b/>
          <w:bCs/>
          <w:sz w:val="24"/>
          <w:szCs w:val="24"/>
        </w:rPr>
        <w:t xml:space="preserve">        </w:t>
      </w:r>
    </w:p>
    <w:p w:rsidR="0081211C" w:rsidRPr="00854BF7" w:rsidRDefault="00DF0F41" w:rsidP="00DF0F41">
      <w:pPr>
        <w:spacing w:after="0" w:line="240" w:lineRule="auto"/>
        <w:rPr>
          <w:rFonts w:ascii="Times New Roman" w:hAnsi="Times New Roman" w:cs="Times New Roman"/>
          <w:b/>
          <w:bCs/>
          <w:sz w:val="24"/>
          <w:szCs w:val="24"/>
        </w:rPr>
      </w:pPr>
      <w:r w:rsidRPr="00854BF7">
        <w:rPr>
          <w:rFonts w:ascii="Times New Roman" w:hAnsi="Times New Roman" w:cs="Times New Roman"/>
          <w:b/>
          <w:bCs/>
          <w:sz w:val="24"/>
          <w:szCs w:val="24"/>
        </w:rPr>
        <w:t xml:space="preserve">                                                    </w:t>
      </w:r>
      <w:r w:rsidR="00E868FD" w:rsidRPr="00854BF7">
        <w:rPr>
          <w:rFonts w:ascii="Times New Roman" w:hAnsi="Times New Roman" w:cs="Times New Roman"/>
          <w:b/>
          <w:bCs/>
          <w:sz w:val="24"/>
          <w:szCs w:val="24"/>
        </w:rPr>
        <w:t xml:space="preserve"> </w:t>
      </w:r>
      <w:r w:rsidR="0081211C" w:rsidRPr="00854BF7">
        <w:rPr>
          <w:rFonts w:ascii="Times New Roman" w:hAnsi="Times New Roman" w:cs="Times New Roman"/>
          <w:b/>
          <w:bCs/>
          <w:sz w:val="24"/>
          <w:szCs w:val="24"/>
        </w:rPr>
        <w:t xml:space="preserve">  I. Общие положения</w:t>
      </w:r>
    </w:p>
    <w:p w:rsidR="00DF0F41" w:rsidRPr="00854BF7" w:rsidRDefault="00DF0F41" w:rsidP="00DF0F41">
      <w:pPr>
        <w:spacing w:after="0" w:line="240" w:lineRule="auto"/>
        <w:rPr>
          <w:rFonts w:ascii="Times New Roman" w:hAnsi="Times New Roman" w:cs="Times New Roman"/>
          <w:b/>
          <w:bCs/>
          <w:sz w:val="24"/>
          <w:szCs w:val="24"/>
        </w:rPr>
      </w:pPr>
    </w:p>
    <w:p w:rsidR="00914D73" w:rsidRPr="00854BF7" w:rsidRDefault="00914D73" w:rsidP="00914D73">
      <w:pPr>
        <w:pStyle w:val="Default"/>
        <w:jc w:val="both"/>
      </w:pPr>
      <w:r w:rsidRPr="00854BF7">
        <w:t xml:space="preserve">1.1. </w:t>
      </w:r>
      <w:proofErr w:type="gramStart"/>
      <w:r w:rsidRPr="00854BF7">
        <w:t>Порядок проведения анализа осуществления главными администраторами средств бюджета муниципального образования городской округ «город Фокино» (далее – местного бюджета) внутреннего финансового контроля и внутреннего финансового аудита (далее - Порядок) разработан в целях организации проведения анализа осуществления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средств местного бюджета) внутреннего финансового контроля и</w:t>
      </w:r>
      <w:proofErr w:type="gramEnd"/>
      <w:r w:rsidRPr="00854BF7">
        <w:t xml:space="preserve"> внутреннего финансового аудита. </w:t>
      </w:r>
    </w:p>
    <w:p w:rsidR="00914D73" w:rsidRPr="00854BF7" w:rsidRDefault="00914D73" w:rsidP="00914D73">
      <w:pPr>
        <w:pStyle w:val="Default"/>
        <w:jc w:val="both"/>
      </w:pPr>
      <w:r w:rsidRPr="00854BF7">
        <w:t xml:space="preserve">1.2. Настоящий Порядок устанавливает требования </w:t>
      </w:r>
      <w:proofErr w:type="gramStart"/>
      <w:r w:rsidRPr="00854BF7">
        <w:t>к</w:t>
      </w:r>
      <w:proofErr w:type="gramEnd"/>
      <w:r w:rsidRPr="00854BF7">
        <w:t xml:space="preserve">: </w:t>
      </w:r>
    </w:p>
    <w:p w:rsidR="00914D73" w:rsidRPr="00854BF7" w:rsidRDefault="00914D73" w:rsidP="00F929E4">
      <w:pPr>
        <w:pStyle w:val="Default"/>
        <w:ind w:left="567"/>
        <w:jc w:val="both"/>
      </w:pPr>
      <w:r w:rsidRPr="00854BF7">
        <w:t xml:space="preserve">планированию анализа осуществления главными администраторами средств местного бюджета внутреннего финансового контроля и внутреннего финансового аудита (далее - Анализ); </w:t>
      </w:r>
    </w:p>
    <w:p w:rsidR="00914D73" w:rsidRPr="00854BF7" w:rsidRDefault="00914D73" w:rsidP="00F929E4">
      <w:pPr>
        <w:pStyle w:val="Default"/>
        <w:ind w:left="567"/>
        <w:jc w:val="both"/>
      </w:pPr>
      <w:r w:rsidRPr="00854BF7">
        <w:t xml:space="preserve">проведению Анализа; </w:t>
      </w:r>
    </w:p>
    <w:p w:rsidR="00914D73" w:rsidRPr="00854BF7" w:rsidRDefault="00914D73" w:rsidP="00F929E4">
      <w:pPr>
        <w:pStyle w:val="Default"/>
        <w:ind w:left="567"/>
        <w:jc w:val="both"/>
      </w:pPr>
      <w:r w:rsidRPr="00854BF7">
        <w:t xml:space="preserve">оформлению результатов Анализа; </w:t>
      </w:r>
    </w:p>
    <w:p w:rsidR="00914D73" w:rsidRPr="00854BF7" w:rsidRDefault="00912047" w:rsidP="00914D73">
      <w:pPr>
        <w:pStyle w:val="Default"/>
        <w:jc w:val="both"/>
      </w:pPr>
      <w:r w:rsidRPr="00854BF7">
        <w:t xml:space="preserve">          </w:t>
      </w:r>
      <w:r w:rsidR="00914D73" w:rsidRPr="00854BF7">
        <w:t xml:space="preserve">составлению и представлению отчетности по результатам Анализа. </w:t>
      </w:r>
    </w:p>
    <w:p w:rsidR="00914D73" w:rsidRPr="00854BF7" w:rsidRDefault="00914D73" w:rsidP="00914D73">
      <w:pPr>
        <w:pStyle w:val="Default"/>
        <w:jc w:val="both"/>
      </w:pPr>
      <w:r w:rsidRPr="00854BF7">
        <w:t xml:space="preserve">1.3. Целью Анализа является формирование и направление главным администраторам средств местного бюджета рекомендаций по организации и осуществлению ими внутреннего финансового контроля и внутреннего финансового аудита. </w:t>
      </w:r>
    </w:p>
    <w:p w:rsidR="00914D73" w:rsidRPr="00854BF7" w:rsidRDefault="00914D73" w:rsidP="00914D73">
      <w:pPr>
        <w:pStyle w:val="Default"/>
        <w:jc w:val="both"/>
      </w:pPr>
      <w:r w:rsidRPr="00854BF7">
        <w:t xml:space="preserve">1.4. Задачами Анализа являются: </w:t>
      </w:r>
    </w:p>
    <w:p w:rsidR="00914D73" w:rsidRPr="00854BF7" w:rsidRDefault="00F929E4" w:rsidP="00F929E4">
      <w:pPr>
        <w:pStyle w:val="Default"/>
        <w:jc w:val="both"/>
      </w:pPr>
      <w:r w:rsidRPr="00854BF7">
        <w:t xml:space="preserve">          </w:t>
      </w:r>
      <w:r w:rsidR="00914D73" w:rsidRPr="00854BF7">
        <w:t xml:space="preserve">оценка осуществления главными администраторами средств местного бюджета внутреннего финансового контроля и внутреннего финансового аудита; </w:t>
      </w:r>
    </w:p>
    <w:p w:rsidR="00914D73" w:rsidRPr="00854BF7" w:rsidRDefault="00F929E4" w:rsidP="00F929E4">
      <w:pPr>
        <w:pStyle w:val="Default"/>
        <w:jc w:val="both"/>
      </w:pPr>
      <w:r w:rsidRPr="00854BF7">
        <w:t xml:space="preserve">          </w:t>
      </w:r>
      <w:r w:rsidR="00914D73" w:rsidRPr="00854BF7">
        <w:t xml:space="preserve">выявление недостатков в осуществлении главными администраторами средств местного бюджета внутреннего финансового контроля и внутреннего финансового аудита. </w:t>
      </w:r>
    </w:p>
    <w:p w:rsidR="00914D73" w:rsidRPr="00854BF7" w:rsidRDefault="00914D73" w:rsidP="00731B1D">
      <w:pPr>
        <w:pStyle w:val="Default"/>
        <w:jc w:val="both"/>
      </w:pPr>
      <w:r w:rsidRPr="00854BF7">
        <w:t xml:space="preserve">1.5. Обмен информацией и документами </w:t>
      </w:r>
      <w:r w:rsidR="00731B1D" w:rsidRPr="00854BF7">
        <w:t>Отдела</w:t>
      </w:r>
      <w:r w:rsidR="00F04DF9" w:rsidRPr="00854BF7">
        <w:t xml:space="preserve"> администрации города Фокино, осуществляющего</w:t>
      </w:r>
      <w:r w:rsidRPr="00854BF7">
        <w:t xml:space="preserve"> муниципальн</w:t>
      </w:r>
      <w:r w:rsidR="00F04DF9" w:rsidRPr="00854BF7">
        <w:t>ый</w:t>
      </w:r>
      <w:r w:rsidRPr="00854BF7">
        <w:t xml:space="preserve"> контрол</w:t>
      </w:r>
      <w:r w:rsidR="00F04DF9" w:rsidRPr="00854BF7">
        <w:t>ь</w:t>
      </w:r>
      <w:r w:rsidRPr="00854BF7">
        <w:t xml:space="preserve"> и главных администраторов средств местного бюджета при проведении Анализа осуществляется с использованием бумажного документооборота. При наличии технической возможности такой обмен осуществляется в электронном виде.</w:t>
      </w:r>
    </w:p>
    <w:p w:rsidR="00AC53F8" w:rsidRPr="00854BF7" w:rsidRDefault="00AC53F8" w:rsidP="00731B1D">
      <w:pPr>
        <w:pStyle w:val="Default"/>
        <w:jc w:val="both"/>
      </w:pPr>
    </w:p>
    <w:p w:rsidR="00AC53F8" w:rsidRPr="00854BF7" w:rsidRDefault="00AC53F8" w:rsidP="00AC53F8">
      <w:pPr>
        <w:pStyle w:val="Default"/>
        <w:jc w:val="both"/>
      </w:pPr>
      <w:r w:rsidRPr="00854BF7">
        <w:rPr>
          <w:b/>
          <w:bCs/>
        </w:rPr>
        <w:t xml:space="preserve">                                                 II. Участники проведения Анализа </w:t>
      </w:r>
    </w:p>
    <w:p w:rsidR="00AC53F8" w:rsidRPr="00854BF7" w:rsidRDefault="00AC53F8" w:rsidP="00AC53F8">
      <w:pPr>
        <w:pStyle w:val="Default"/>
        <w:jc w:val="both"/>
      </w:pPr>
    </w:p>
    <w:p w:rsidR="00AC53F8" w:rsidRPr="00854BF7" w:rsidRDefault="00AC53F8" w:rsidP="00AC53F8">
      <w:pPr>
        <w:pStyle w:val="Default"/>
        <w:jc w:val="both"/>
      </w:pPr>
      <w:r w:rsidRPr="00854BF7">
        <w:t xml:space="preserve">2.1. </w:t>
      </w:r>
      <w:proofErr w:type="gramStart"/>
      <w:r w:rsidRPr="00854BF7">
        <w:t>Планирование, проведение и оформление результатов проведения Анализа, составление отчетности о результатах проведения Анализа, а также подготовка и направление в Финансовое управление администрации города Фокино доклада о результатах осуществления главными администраторами средств местного бюджета внутреннего финансового контроля и внутреннего финансового аудита осуществляется главным специалистом отдела организационно-контрольной,</w:t>
      </w:r>
      <w:r w:rsidR="00F04DF9" w:rsidRPr="00854BF7">
        <w:t xml:space="preserve"> </w:t>
      </w:r>
      <w:r w:rsidRPr="00854BF7">
        <w:t xml:space="preserve">юридической и кадровой работы  администрации города Фокино  (далее – Отдел). </w:t>
      </w:r>
      <w:proofErr w:type="gramEnd"/>
    </w:p>
    <w:p w:rsidR="00AC53F8" w:rsidRPr="00854BF7" w:rsidRDefault="00F04DF9" w:rsidP="00AC53F8">
      <w:pPr>
        <w:pStyle w:val="Default"/>
        <w:jc w:val="both"/>
      </w:pPr>
      <w:r w:rsidRPr="00854BF7">
        <w:t xml:space="preserve">          </w:t>
      </w:r>
      <w:r w:rsidR="00AC53F8" w:rsidRPr="00854BF7">
        <w:t xml:space="preserve">По решению главы администрации </w:t>
      </w:r>
      <w:r w:rsidR="00F20374" w:rsidRPr="00854BF7">
        <w:t>города Фокино</w:t>
      </w:r>
      <w:r w:rsidR="00AC53F8" w:rsidRPr="00854BF7">
        <w:t xml:space="preserve"> к проведению и оформлению результатов Анализа могут привлекаться иные структурные подразделения (должностные лица) администрации </w:t>
      </w:r>
      <w:r w:rsidR="00F20374" w:rsidRPr="00854BF7">
        <w:t>города Фокино</w:t>
      </w:r>
      <w:r w:rsidR="00AC53F8" w:rsidRPr="00854BF7">
        <w:t xml:space="preserve">. </w:t>
      </w:r>
    </w:p>
    <w:p w:rsidR="00F20374" w:rsidRPr="00854BF7" w:rsidRDefault="00AC53F8" w:rsidP="00AC53F8">
      <w:pPr>
        <w:pStyle w:val="Default"/>
        <w:jc w:val="both"/>
        <w:rPr>
          <w:b/>
          <w:bCs/>
        </w:rPr>
      </w:pPr>
      <w:r w:rsidRPr="00854BF7">
        <w:t xml:space="preserve">2.2. Деятельность </w:t>
      </w:r>
      <w:r w:rsidR="00F20374" w:rsidRPr="00854BF7">
        <w:t>Отдела</w:t>
      </w:r>
      <w:r w:rsidRPr="00854BF7">
        <w:t xml:space="preserve"> и главных администраторов средств местного бюджета, связанная с проведением Анализа, осуществляется в соответствии с настоящим Порядком. </w:t>
      </w:r>
    </w:p>
    <w:p w:rsidR="00E868FD" w:rsidRPr="00854BF7" w:rsidRDefault="00F20374" w:rsidP="00AC53F8">
      <w:pPr>
        <w:pStyle w:val="Default"/>
        <w:jc w:val="both"/>
        <w:rPr>
          <w:b/>
          <w:bCs/>
        </w:rPr>
      </w:pPr>
      <w:r w:rsidRPr="00854BF7">
        <w:rPr>
          <w:b/>
          <w:bCs/>
        </w:rPr>
        <w:t xml:space="preserve">                                               </w:t>
      </w:r>
      <w:r w:rsidR="00E868FD" w:rsidRPr="00854BF7">
        <w:rPr>
          <w:b/>
          <w:bCs/>
        </w:rPr>
        <w:t xml:space="preserve">                                   </w:t>
      </w:r>
    </w:p>
    <w:p w:rsidR="00F04DF9" w:rsidRPr="00854BF7" w:rsidRDefault="00E868FD" w:rsidP="00AC53F8">
      <w:pPr>
        <w:pStyle w:val="Default"/>
        <w:jc w:val="both"/>
        <w:rPr>
          <w:b/>
          <w:bCs/>
        </w:rPr>
      </w:pPr>
      <w:r w:rsidRPr="00854BF7">
        <w:rPr>
          <w:b/>
          <w:bCs/>
        </w:rPr>
        <w:t xml:space="preserve">                                                </w:t>
      </w:r>
    </w:p>
    <w:p w:rsidR="00AC53F8" w:rsidRPr="00854BF7" w:rsidRDefault="00F04DF9" w:rsidP="00AC53F8">
      <w:pPr>
        <w:pStyle w:val="Default"/>
        <w:jc w:val="both"/>
      </w:pPr>
      <w:r w:rsidRPr="00854BF7">
        <w:rPr>
          <w:b/>
          <w:bCs/>
        </w:rPr>
        <w:lastRenderedPageBreak/>
        <w:t xml:space="preserve">                                                  </w:t>
      </w:r>
      <w:r w:rsidR="00E868FD" w:rsidRPr="00854BF7">
        <w:rPr>
          <w:b/>
          <w:bCs/>
        </w:rPr>
        <w:t xml:space="preserve"> </w:t>
      </w:r>
      <w:r w:rsidR="00F20374" w:rsidRPr="00854BF7">
        <w:rPr>
          <w:b/>
          <w:bCs/>
        </w:rPr>
        <w:t xml:space="preserve"> </w:t>
      </w:r>
      <w:r w:rsidR="00AC53F8" w:rsidRPr="00854BF7">
        <w:rPr>
          <w:b/>
          <w:bCs/>
        </w:rPr>
        <w:t xml:space="preserve">III. Планирование Анализа </w:t>
      </w:r>
    </w:p>
    <w:p w:rsidR="00F20374" w:rsidRPr="00854BF7" w:rsidRDefault="00F20374" w:rsidP="00AC53F8">
      <w:pPr>
        <w:pStyle w:val="Default"/>
        <w:jc w:val="both"/>
      </w:pPr>
    </w:p>
    <w:p w:rsidR="00AC53F8" w:rsidRPr="00854BF7" w:rsidRDefault="00AC53F8" w:rsidP="00AC53F8">
      <w:pPr>
        <w:pStyle w:val="Default"/>
        <w:jc w:val="both"/>
      </w:pPr>
      <w:r w:rsidRPr="00854BF7">
        <w:t xml:space="preserve">3.1. Проведение Анализа подлежит ежегодному планированию. </w:t>
      </w:r>
    </w:p>
    <w:p w:rsidR="00AC53F8" w:rsidRPr="00854BF7" w:rsidRDefault="00F20374" w:rsidP="00AC53F8">
      <w:pPr>
        <w:pStyle w:val="Default"/>
        <w:jc w:val="both"/>
      </w:pPr>
      <w:r w:rsidRPr="00854BF7">
        <w:t xml:space="preserve">      </w:t>
      </w:r>
      <w:r w:rsidR="00AC53F8" w:rsidRPr="00854BF7">
        <w:t xml:space="preserve">Планирование Анализа осуществляется </w:t>
      </w:r>
      <w:r w:rsidRPr="00854BF7">
        <w:t>главным специалистом отдела</w:t>
      </w:r>
      <w:r w:rsidR="00AC53F8" w:rsidRPr="00854BF7">
        <w:t xml:space="preserve"> в целях составления плана проведения им анализа осуществления главными администраторами средств местного бюджета внутреннего финансового контроля и внутреннего финансового аудита на очередной год (далее - План). </w:t>
      </w:r>
    </w:p>
    <w:p w:rsidR="00AC53F8" w:rsidRPr="00854BF7" w:rsidRDefault="00AC53F8" w:rsidP="00AC53F8">
      <w:pPr>
        <w:pStyle w:val="Default"/>
        <w:jc w:val="both"/>
      </w:pPr>
      <w:r w:rsidRPr="00854BF7">
        <w:t xml:space="preserve">3.2. План формируется в разрезе главных администраторов средств местного бюджета, в отношении деятельности которых в соответствующем году запланировано проведение Анализа. По каждому главному администратору средств местного бюджета в Плане указываются: </w:t>
      </w:r>
    </w:p>
    <w:p w:rsidR="00AC53F8" w:rsidRPr="00854BF7" w:rsidRDefault="00AC53F8" w:rsidP="00F20374">
      <w:pPr>
        <w:pStyle w:val="Default"/>
        <w:ind w:left="426"/>
        <w:jc w:val="both"/>
      </w:pPr>
      <w:r w:rsidRPr="00854BF7">
        <w:t xml:space="preserve">наименование главного администратора средств местного бюджета; </w:t>
      </w:r>
    </w:p>
    <w:p w:rsidR="00AC53F8" w:rsidRPr="00854BF7" w:rsidRDefault="00AC53F8" w:rsidP="00F20374">
      <w:pPr>
        <w:pStyle w:val="Default"/>
        <w:ind w:left="426"/>
        <w:jc w:val="both"/>
      </w:pPr>
      <w:r w:rsidRPr="00854BF7">
        <w:t>код главного администратора средств местного бюджета по бюджетной классификации Российской Федерации (код главы</w:t>
      </w:r>
      <w:r w:rsidRPr="00854BF7">
        <w:rPr>
          <w:b/>
          <w:bCs/>
        </w:rPr>
        <w:t>)</w:t>
      </w:r>
      <w:r w:rsidRPr="00854BF7">
        <w:t xml:space="preserve">; </w:t>
      </w:r>
    </w:p>
    <w:p w:rsidR="00AC53F8" w:rsidRPr="00854BF7" w:rsidRDefault="00AC53F8" w:rsidP="00F20374">
      <w:pPr>
        <w:pStyle w:val="Default"/>
        <w:ind w:left="426"/>
        <w:jc w:val="both"/>
      </w:pPr>
      <w:r w:rsidRPr="00854BF7">
        <w:t xml:space="preserve">сроки проведения Анализа; </w:t>
      </w:r>
    </w:p>
    <w:p w:rsidR="00AC53F8" w:rsidRPr="00854BF7" w:rsidRDefault="00AC53F8" w:rsidP="00F20374">
      <w:pPr>
        <w:pStyle w:val="Default"/>
        <w:ind w:left="426"/>
        <w:jc w:val="both"/>
      </w:pPr>
      <w:r w:rsidRPr="00854BF7">
        <w:t xml:space="preserve">анализируемый период осуществления главным администратором средств местного бюджета внутреннего финансового контроля и внутреннего финансового аудита; </w:t>
      </w:r>
    </w:p>
    <w:p w:rsidR="00AC53F8" w:rsidRPr="00854BF7" w:rsidRDefault="00AC53F8" w:rsidP="00F20374">
      <w:pPr>
        <w:pStyle w:val="Default"/>
        <w:ind w:left="426"/>
        <w:jc w:val="both"/>
      </w:pPr>
      <w:r w:rsidRPr="00854BF7">
        <w:t xml:space="preserve">наименование структурного подразделения (должностного лица) администрации </w:t>
      </w:r>
      <w:r w:rsidR="00F20374" w:rsidRPr="00854BF7">
        <w:t>города Фокино</w:t>
      </w:r>
      <w:r w:rsidRPr="00854BF7">
        <w:t xml:space="preserve">, ответственного за проведение Анализа. </w:t>
      </w:r>
    </w:p>
    <w:p w:rsidR="00AC53F8" w:rsidRPr="00854BF7" w:rsidRDefault="00AC53F8" w:rsidP="00AC53F8">
      <w:pPr>
        <w:pStyle w:val="Default"/>
        <w:jc w:val="both"/>
      </w:pPr>
      <w:r w:rsidRPr="00854BF7">
        <w:t xml:space="preserve">3.3. План составляется ежегодно и в срок до 15 декабря утверждается главой администрации </w:t>
      </w:r>
      <w:r w:rsidR="00F20374" w:rsidRPr="00854BF7">
        <w:t>города Фокино</w:t>
      </w:r>
      <w:r w:rsidRPr="00854BF7">
        <w:t xml:space="preserve"> (далее – главой администрации </w:t>
      </w:r>
      <w:r w:rsidR="00F20374" w:rsidRPr="00854BF7">
        <w:t>города)</w:t>
      </w:r>
      <w:r w:rsidRPr="00854BF7">
        <w:t xml:space="preserve">. </w:t>
      </w:r>
    </w:p>
    <w:p w:rsidR="00AC53F8" w:rsidRPr="00854BF7" w:rsidRDefault="00AC53F8" w:rsidP="00AC53F8">
      <w:pPr>
        <w:pStyle w:val="Default"/>
        <w:jc w:val="both"/>
      </w:pPr>
      <w:r w:rsidRPr="00854BF7">
        <w:t xml:space="preserve">3.4. Проведение Анализа в отношении главных администраторов средств местного бюджета, не включенных в План, допускается после внесения в План изменений, утверждаемых главой администрации </w:t>
      </w:r>
      <w:r w:rsidR="00F20374" w:rsidRPr="00854BF7">
        <w:t>города.</w:t>
      </w:r>
    </w:p>
    <w:p w:rsidR="00AC53F8" w:rsidRPr="00854BF7" w:rsidRDefault="00C260A9" w:rsidP="00AC53F8">
      <w:pPr>
        <w:pStyle w:val="Default"/>
        <w:jc w:val="both"/>
      </w:pPr>
      <w:r w:rsidRPr="00854BF7">
        <w:t xml:space="preserve">         </w:t>
      </w:r>
      <w:r w:rsidR="00AC53F8" w:rsidRPr="00854BF7">
        <w:t xml:space="preserve">В случае если объем изменений составляет более тридцати процентов от общего объема информации, содержащейся в Плане, внесение изменений в План осуществляется путем утверждения новой редакции Плана. </w:t>
      </w:r>
    </w:p>
    <w:p w:rsidR="00AC53F8" w:rsidRPr="00854BF7" w:rsidRDefault="00AC53F8" w:rsidP="00AC53F8">
      <w:pPr>
        <w:pStyle w:val="Default"/>
        <w:jc w:val="both"/>
      </w:pPr>
      <w:r w:rsidRPr="00854BF7">
        <w:t xml:space="preserve">3.5. </w:t>
      </w:r>
      <w:r w:rsidR="00C260A9" w:rsidRPr="00854BF7">
        <w:t xml:space="preserve"> </w:t>
      </w:r>
      <w:r w:rsidRPr="00854BF7">
        <w:t xml:space="preserve">Копия Плана (изменений в План) в течение 5 рабочих дней со дня утверждения Плана (внесения в него изменений) размещается на официальном сайте администрации </w:t>
      </w:r>
      <w:r w:rsidR="005379DE" w:rsidRPr="00854BF7">
        <w:t>города Фокино</w:t>
      </w:r>
      <w:r w:rsidRPr="00854BF7">
        <w:t xml:space="preserve"> в информационно-телекоммуникационной сети "Интернет". </w:t>
      </w:r>
    </w:p>
    <w:p w:rsidR="000E27AB" w:rsidRPr="00854BF7" w:rsidRDefault="000E27AB" w:rsidP="00AC53F8">
      <w:pPr>
        <w:pStyle w:val="Default"/>
        <w:jc w:val="both"/>
        <w:rPr>
          <w:b/>
          <w:bCs/>
        </w:rPr>
      </w:pPr>
    </w:p>
    <w:p w:rsidR="00AC53F8" w:rsidRPr="00854BF7" w:rsidRDefault="000E27AB" w:rsidP="00AC53F8">
      <w:pPr>
        <w:pStyle w:val="Default"/>
        <w:jc w:val="both"/>
      </w:pPr>
      <w:r w:rsidRPr="00854BF7">
        <w:rPr>
          <w:b/>
          <w:bCs/>
        </w:rPr>
        <w:t xml:space="preserve">                                                       </w:t>
      </w:r>
      <w:r w:rsidR="00AC53F8" w:rsidRPr="00854BF7">
        <w:rPr>
          <w:b/>
          <w:bCs/>
        </w:rPr>
        <w:t xml:space="preserve">IV. Проведение Анализа </w:t>
      </w:r>
    </w:p>
    <w:p w:rsidR="000E27AB" w:rsidRPr="00854BF7" w:rsidRDefault="000E27AB" w:rsidP="00AC53F8">
      <w:pPr>
        <w:pStyle w:val="Default"/>
        <w:jc w:val="both"/>
      </w:pPr>
    </w:p>
    <w:p w:rsidR="00AC53F8" w:rsidRPr="00854BF7" w:rsidRDefault="00AC53F8" w:rsidP="00AC53F8">
      <w:pPr>
        <w:pStyle w:val="Default"/>
        <w:jc w:val="both"/>
      </w:pPr>
      <w:r w:rsidRPr="00854BF7">
        <w:t xml:space="preserve">4.1. Анализ проводится путем изучения информации и документов, представленных главными администраторами средств местного бюджета по запросу </w:t>
      </w:r>
      <w:r w:rsidR="0022439F" w:rsidRPr="00854BF7">
        <w:t>Отдела</w:t>
      </w:r>
      <w:r w:rsidRPr="00854BF7">
        <w:t xml:space="preserve">. </w:t>
      </w:r>
    </w:p>
    <w:p w:rsidR="00AC53F8" w:rsidRPr="00854BF7" w:rsidRDefault="00AC53F8" w:rsidP="00AC53F8">
      <w:pPr>
        <w:pStyle w:val="Default"/>
        <w:jc w:val="both"/>
      </w:pPr>
      <w:r w:rsidRPr="00854BF7">
        <w:t xml:space="preserve">4.2. </w:t>
      </w:r>
      <w:proofErr w:type="gramStart"/>
      <w:r w:rsidR="0022439F" w:rsidRPr="00854BF7">
        <w:t>Отдел</w:t>
      </w:r>
      <w:r w:rsidRPr="00854BF7">
        <w:t xml:space="preserve"> ежегодно в срок до 15 декабря подготавливает проект запроса о предоставлении информации об осуществлении главным администратором средств местного бюджета внутреннего финансового контроля и внутреннего финансового аудита, содержащего перечень вопросов оценки осуществления главными администраторами средств местного бюджета внутреннего финансового контроля и внутреннего финансового аудита (далее - Перечень вопросов), информацию об организационной структуре главного администратора средств местного бюджета в части осуществления внутреннего</w:t>
      </w:r>
      <w:proofErr w:type="gramEnd"/>
      <w:r w:rsidRPr="00854BF7">
        <w:t xml:space="preserve"> финансового контроля и внутреннего финансового аудита (при необходимости), а также перечень документов в части осуществления главными администраторами средств местного бюджета внутреннего финансового контроля и внутреннего финансового аудита (далее - Перечень документов), которые главным администраторам средств местного бюджета надлежит представить в </w:t>
      </w:r>
      <w:r w:rsidR="0022439F" w:rsidRPr="00854BF7">
        <w:t>Отдел</w:t>
      </w:r>
      <w:r w:rsidRPr="00854BF7">
        <w:t xml:space="preserve"> (далее - Запрос). </w:t>
      </w:r>
    </w:p>
    <w:p w:rsidR="004E385D" w:rsidRPr="00854BF7" w:rsidRDefault="00E54CB8" w:rsidP="00385804">
      <w:pPr>
        <w:pStyle w:val="Default"/>
        <w:jc w:val="both"/>
      </w:pPr>
      <w:r w:rsidRPr="00854BF7">
        <w:t xml:space="preserve">        </w:t>
      </w:r>
      <w:proofErr w:type="gramStart"/>
      <w:r w:rsidR="00AC53F8" w:rsidRPr="00854BF7">
        <w:t>Подготовка проекта Запроса осуществляется с учетом положений Правил осуществления</w:t>
      </w:r>
      <w:r w:rsidR="00385804" w:rsidRPr="00854BF7">
        <w:t xml:space="preserve">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утвержденных постановлением Правительства Российской Федерации от</w:t>
      </w:r>
      <w:proofErr w:type="gramEnd"/>
      <w:r w:rsidR="00385804" w:rsidRPr="00854BF7">
        <w:t xml:space="preserve"> 17 марта 2014 г. </w:t>
      </w:r>
    </w:p>
    <w:p w:rsidR="00385804" w:rsidRPr="00854BF7" w:rsidRDefault="00385804" w:rsidP="00385804">
      <w:pPr>
        <w:pStyle w:val="Default"/>
        <w:jc w:val="both"/>
      </w:pPr>
      <w:r w:rsidRPr="00854BF7">
        <w:lastRenderedPageBreak/>
        <w:t xml:space="preserve">N 193 (Собрание законодательства Российской Федерации, 2014, N 12, ст. 1290; 2016, N 18, ст. 2632) (далее - Правила) и иных нормативных правовых актов Российской Федерации, регулирующих вопросы организации и осуществления главными администраторами средств федерального бюджета всех уровней внутреннего финансового контроля и внутреннего финансового аудита. </w:t>
      </w:r>
      <w:proofErr w:type="gramStart"/>
      <w:r w:rsidRPr="00854BF7">
        <w:t xml:space="preserve">Кроме того, при подготовке Запроса учитываются сведения о деятельности главных администраторов средств местного бюджета, полученные из открытых источников информации, государственных информационных систем, а также результаты проведенных </w:t>
      </w:r>
      <w:r w:rsidR="00797BE9" w:rsidRPr="00854BF7">
        <w:t>Отделом</w:t>
      </w:r>
      <w:r w:rsidRPr="00854BF7">
        <w:t xml:space="preserve"> контрольных мероприятий в отношении главных администраторов средств местного бюджета. </w:t>
      </w:r>
      <w:proofErr w:type="gramEnd"/>
    </w:p>
    <w:p w:rsidR="00385804" w:rsidRPr="00854BF7" w:rsidRDefault="00797BE9" w:rsidP="00385804">
      <w:pPr>
        <w:pStyle w:val="Default"/>
        <w:jc w:val="both"/>
      </w:pPr>
      <w:r w:rsidRPr="00854BF7">
        <w:t xml:space="preserve">        </w:t>
      </w:r>
      <w:r w:rsidR="00385804" w:rsidRPr="00854BF7">
        <w:t xml:space="preserve">Перечень вопросов должен содержать: </w:t>
      </w:r>
    </w:p>
    <w:p w:rsidR="00797BE9" w:rsidRPr="00854BF7" w:rsidRDefault="00797BE9" w:rsidP="00B702F1">
      <w:pPr>
        <w:pStyle w:val="Default"/>
        <w:ind w:left="142"/>
        <w:jc w:val="both"/>
      </w:pPr>
    </w:p>
    <w:p w:rsidR="00385804" w:rsidRPr="00854BF7" w:rsidRDefault="00797BE9" w:rsidP="00797BE9">
      <w:pPr>
        <w:pStyle w:val="Default"/>
        <w:jc w:val="both"/>
      </w:pPr>
      <w:r w:rsidRPr="00854BF7">
        <w:t xml:space="preserve">       </w:t>
      </w:r>
      <w:r w:rsidR="00B702F1" w:rsidRPr="00854BF7">
        <w:t xml:space="preserve"> </w:t>
      </w:r>
      <w:r w:rsidR="00385804" w:rsidRPr="00854BF7">
        <w:t xml:space="preserve">критерии оценки - варианты ответов на поставленный вопрос; </w:t>
      </w:r>
    </w:p>
    <w:p w:rsidR="00385804" w:rsidRPr="00854BF7" w:rsidRDefault="00797BE9" w:rsidP="00797BE9">
      <w:pPr>
        <w:pStyle w:val="Default"/>
        <w:jc w:val="both"/>
      </w:pPr>
      <w:r w:rsidRPr="00854BF7">
        <w:t xml:space="preserve">       </w:t>
      </w:r>
      <w:r w:rsidR="00385804" w:rsidRPr="00854BF7">
        <w:t xml:space="preserve">ответы на каждый вопрос, расположенные в порядке убывания баллов, характеризующих организацию и осуществление главным администратором средств местного бюджета внутреннего финансового контроля и внутреннего финансового аудита по данному критерию: первый ответ - самое высокое значение балла, последний ответ - самое низкое значение балла; </w:t>
      </w:r>
    </w:p>
    <w:p w:rsidR="00385804" w:rsidRPr="00854BF7" w:rsidRDefault="00797BE9" w:rsidP="00385804">
      <w:pPr>
        <w:pStyle w:val="Default"/>
        <w:jc w:val="both"/>
      </w:pPr>
      <w:r w:rsidRPr="00854BF7">
        <w:t xml:space="preserve">        </w:t>
      </w:r>
      <w:r w:rsidR="00385804" w:rsidRPr="00854BF7">
        <w:t xml:space="preserve">значения баллов за каждый ответ. </w:t>
      </w:r>
    </w:p>
    <w:p w:rsidR="00385804" w:rsidRPr="00854BF7" w:rsidRDefault="00797BE9" w:rsidP="00385804">
      <w:pPr>
        <w:pStyle w:val="Default"/>
        <w:jc w:val="both"/>
      </w:pPr>
      <w:r w:rsidRPr="00854BF7">
        <w:t xml:space="preserve">       </w:t>
      </w:r>
      <w:r w:rsidR="00385804" w:rsidRPr="00854BF7">
        <w:t xml:space="preserve">Главный администратор средств местного бюджета при подготовке ответа на запрос </w:t>
      </w:r>
      <w:r w:rsidRPr="00854BF7">
        <w:t>Отдела</w:t>
      </w:r>
      <w:r w:rsidR="00385804" w:rsidRPr="00854BF7">
        <w:t xml:space="preserve"> о представлении документов и информации проставляет отметку </w:t>
      </w:r>
      <w:r w:rsidR="00385804" w:rsidRPr="00854BF7">
        <w:rPr>
          <w:b/>
        </w:rPr>
        <w:t>"+"</w:t>
      </w:r>
      <w:r w:rsidR="00385804" w:rsidRPr="00854BF7">
        <w:t xml:space="preserve">, в ячейке, соответствующей ответу на поставленный вопрос из предложенных вариантов ответа, отметку </w:t>
      </w:r>
      <w:r w:rsidR="00385804" w:rsidRPr="00854BF7">
        <w:rPr>
          <w:b/>
        </w:rPr>
        <w:t>"</w:t>
      </w:r>
      <w:proofErr w:type="gramStart"/>
      <w:r w:rsidR="00385804" w:rsidRPr="00854BF7">
        <w:rPr>
          <w:b/>
        </w:rPr>
        <w:t>-"</w:t>
      </w:r>
      <w:proofErr w:type="gramEnd"/>
      <w:r w:rsidRPr="00854BF7">
        <w:rPr>
          <w:b/>
        </w:rPr>
        <w:t xml:space="preserve"> </w:t>
      </w:r>
      <w:r w:rsidR="00385804" w:rsidRPr="00854BF7">
        <w:t xml:space="preserve"> - в остальных ячейках. </w:t>
      </w:r>
    </w:p>
    <w:p w:rsidR="00385804" w:rsidRPr="00854BF7" w:rsidRDefault="00797BE9" w:rsidP="00797BE9">
      <w:pPr>
        <w:pStyle w:val="Default"/>
        <w:tabs>
          <w:tab w:val="left" w:pos="426"/>
        </w:tabs>
        <w:jc w:val="both"/>
      </w:pPr>
      <w:r w:rsidRPr="00854BF7">
        <w:t xml:space="preserve">       </w:t>
      </w:r>
      <w:r w:rsidR="00385804" w:rsidRPr="00854BF7">
        <w:t xml:space="preserve">В Перечень документов включаются: </w:t>
      </w:r>
    </w:p>
    <w:p w:rsidR="00797BE9" w:rsidRPr="00854BF7" w:rsidRDefault="00797BE9" w:rsidP="00385804">
      <w:pPr>
        <w:pStyle w:val="Default"/>
        <w:jc w:val="both"/>
      </w:pPr>
    </w:p>
    <w:p w:rsidR="00385804" w:rsidRPr="00854BF7" w:rsidRDefault="00797BE9" w:rsidP="00385804">
      <w:pPr>
        <w:pStyle w:val="Default"/>
        <w:jc w:val="both"/>
      </w:pPr>
      <w:r w:rsidRPr="00854BF7">
        <w:t xml:space="preserve">       </w:t>
      </w:r>
      <w:r w:rsidR="00385804" w:rsidRPr="00854BF7">
        <w:t xml:space="preserve">копии нормативных правовых и (или) правовых актов главных администраторов средств местного бюджета, регламентирующих организацию и осуществление внутреннего финансового контроля и внутреннего финансового аудита; </w:t>
      </w:r>
    </w:p>
    <w:p w:rsidR="00385804" w:rsidRPr="00854BF7" w:rsidRDefault="00797BE9" w:rsidP="00385804">
      <w:pPr>
        <w:pStyle w:val="Default"/>
        <w:jc w:val="both"/>
      </w:pPr>
      <w:r w:rsidRPr="00854BF7">
        <w:t xml:space="preserve">      </w:t>
      </w:r>
      <w:r w:rsidR="00266077" w:rsidRPr="00854BF7">
        <w:t xml:space="preserve"> </w:t>
      </w:r>
      <w:r w:rsidR="00385804" w:rsidRPr="00854BF7">
        <w:t xml:space="preserve">копии документов по организации и осуществлению внутреннего финансового контроля, внутреннего финансового аудита; </w:t>
      </w:r>
    </w:p>
    <w:p w:rsidR="00385804" w:rsidRPr="00854BF7" w:rsidRDefault="00266077" w:rsidP="00385804">
      <w:pPr>
        <w:pStyle w:val="Default"/>
        <w:jc w:val="both"/>
      </w:pPr>
      <w:r w:rsidRPr="00854BF7">
        <w:t xml:space="preserve">       </w:t>
      </w:r>
      <w:r w:rsidR="00385804" w:rsidRPr="00854BF7">
        <w:t xml:space="preserve">копии отчетности о результатах внутреннего финансового контроля, направленной руководителю главного администратора средств местного бюджета; </w:t>
      </w:r>
    </w:p>
    <w:p w:rsidR="00385804" w:rsidRPr="00854BF7" w:rsidRDefault="007C52DE" w:rsidP="007C52DE">
      <w:pPr>
        <w:pStyle w:val="Default"/>
        <w:tabs>
          <w:tab w:val="left" w:pos="567"/>
        </w:tabs>
        <w:jc w:val="both"/>
      </w:pPr>
      <w:r w:rsidRPr="00854BF7">
        <w:t xml:space="preserve"> </w:t>
      </w:r>
      <w:r w:rsidR="00266077" w:rsidRPr="00854BF7">
        <w:t xml:space="preserve">      </w:t>
      </w:r>
      <w:r w:rsidR="00385804" w:rsidRPr="00854BF7">
        <w:t xml:space="preserve">копии годовых планов осуществления внутреннего финансового аудита; </w:t>
      </w:r>
    </w:p>
    <w:p w:rsidR="00385804" w:rsidRPr="00854BF7" w:rsidRDefault="00230857" w:rsidP="00385804">
      <w:pPr>
        <w:pStyle w:val="Default"/>
        <w:jc w:val="both"/>
      </w:pPr>
      <w:r w:rsidRPr="00854BF7">
        <w:t xml:space="preserve">       </w:t>
      </w:r>
      <w:r w:rsidR="00385804" w:rsidRPr="00854BF7">
        <w:t xml:space="preserve">копии годовой отчетности внутреннего финансового аудита, содержащей информацию, подтверждающую выводы о надежности внутреннего финансового контроля, достоверности сводной бюджетной отчетности главного администратора средств местного бюджета; </w:t>
      </w:r>
    </w:p>
    <w:p w:rsidR="00385804" w:rsidRPr="00854BF7" w:rsidRDefault="00230857" w:rsidP="00385804">
      <w:pPr>
        <w:pStyle w:val="Default"/>
        <w:jc w:val="both"/>
      </w:pPr>
      <w:r w:rsidRPr="00854BF7">
        <w:t xml:space="preserve">       </w:t>
      </w:r>
      <w:r w:rsidR="00385804" w:rsidRPr="00854BF7">
        <w:t xml:space="preserve">копии документов с информацией о принятых мерах и результатах исполнения решений по выявленным внутренним финансовым аудитом недостаткам и нарушениям; </w:t>
      </w:r>
    </w:p>
    <w:p w:rsidR="00385804" w:rsidRPr="00854BF7" w:rsidRDefault="00230857" w:rsidP="007C52DE">
      <w:pPr>
        <w:pStyle w:val="Default"/>
        <w:tabs>
          <w:tab w:val="left" w:pos="426"/>
        </w:tabs>
        <w:jc w:val="both"/>
      </w:pPr>
      <w:r w:rsidRPr="00854BF7">
        <w:t xml:space="preserve">       </w:t>
      </w:r>
      <w:r w:rsidR="00385804" w:rsidRPr="00854BF7">
        <w:t xml:space="preserve">иные документы, формирование которых необходимо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 </w:t>
      </w:r>
    </w:p>
    <w:p w:rsidR="00230857" w:rsidRPr="00854BF7" w:rsidRDefault="00230857" w:rsidP="00385804">
      <w:pPr>
        <w:pStyle w:val="Default"/>
        <w:jc w:val="both"/>
      </w:pPr>
    </w:p>
    <w:p w:rsidR="00385804" w:rsidRPr="00854BF7" w:rsidRDefault="00385804" w:rsidP="00385804">
      <w:pPr>
        <w:pStyle w:val="Default"/>
        <w:jc w:val="both"/>
      </w:pPr>
      <w:r w:rsidRPr="00854BF7">
        <w:t xml:space="preserve">4.3. Запрос с указанием срока представления запрашиваемых информации и документов направляется в срок до 20 декабря текущего года в адрес главных администраторов средств местного бюджета, в отношении деятельности которых проводится Анализ. При этом срок представления запрашиваемых информации и документов устанавливается не ранее 1 февраля года, следующего </w:t>
      </w:r>
      <w:proofErr w:type="gramStart"/>
      <w:r w:rsidRPr="00854BF7">
        <w:t>за</w:t>
      </w:r>
      <w:proofErr w:type="gramEnd"/>
      <w:r w:rsidRPr="00854BF7">
        <w:t xml:space="preserve"> отчетным. </w:t>
      </w:r>
    </w:p>
    <w:p w:rsidR="00385804" w:rsidRPr="00854BF7" w:rsidRDefault="00230857" w:rsidP="00385804">
      <w:pPr>
        <w:pStyle w:val="Default"/>
        <w:jc w:val="both"/>
      </w:pPr>
      <w:r w:rsidRPr="00854BF7">
        <w:t xml:space="preserve">        </w:t>
      </w:r>
      <w:r w:rsidR="00385804" w:rsidRPr="00854BF7">
        <w:t xml:space="preserve">Под отчетным годом в рамках настоящего Порядка понимается год, деятельность главного администратора средств местного бюджета по осуществлению внутреннего финансового контроля и внутреннего финансового аудита в котором подлежит Анализу. </w:t>
      </w:r>
    </w:p>
    <w:p w:rsidR="00230857" w:rsidRPr="00854BF7" w:rsidRDefault="00230857" w:rsidP="00385804">
      <w:pPr>
        <w:pStyle w:val="Default"/>
        <w:jc w:val="both"/>
      </w:pPr>
    </w:p>
    <w:p w:rsidR="00385804" w:rsidRPr="00854BF7" w:rsidRDefault="00385804" w:rsidP="00385804">
      <w:pPr>
        <w:pStyle w:val="Default"/>
        <w:jc w:val="both"/>
      </w:pPr>
      <w:r w:rsidRPr="00854BF7">
        <w:t xml:space="preserve">4.4. Запрос направляется в адрес главных администраторов средств местного бюджета следующими способами: почтой, фельдъегерской связью, нарочно или с применением электронного документооборота (при наличии технической возможности) с обязательным получением подтверждающего документа либо отметки о получении Запроса. </w:t>
      </w:r>
    </w:p>
    <w:p w:rsidR="00230857" w:rsidRPr="00854BF7" w:rsidRDefault="00230857" w:rsidP="00385804">
      <w:pPr>
        <w:pStyle w:val="Default"/>
        <w:jc w:val="both"/>
      </w:pPr>
    </w:p>
    <w:p w:rsidR="00385804" w:rsidRPr="00854BF7" w:rsidRDefault="00385804" w:rsidP="00385804">
      <w:pPr>
        <w:pStyle w:val="Default"/>
        <w:jc w:val="both"/>
      </w:pPr>
      <w:r w:rsidRPr="00854BF7">
        <w:lastRenderedPageBreak/>
        <w:t xml:space="preserve">4.5. </w:t>
      </w:r>
      <w:r w:rsidR="00230857" w:rsidRPr="00854BF7">
        <w:t>Отделом</w:t>
      </w:r>
      <w:r w:rsidRPr="00854BF7">
        <w:t xml:space="preserve"> принимается решение о направлении в адрес главного администратора средств местного бюджета повторного запроса о представлении документов и (или) информации в случаях: </w:t>
      </w:r>
    </w:p>
    <w:p w:rsidR="00385804" w:rsidRPr="00854BF7" w:rsidRDefault="00597F35" w:rsidP="00385804">
      <w:pPr>
        <w:pStyle w:val="Default"/>
        <w:jc w:val="both"/>
      </w:pPr>
      <w:r w:rsidRPr="00854BF7">
        <w:t xml:space="preserve">         </w:t>
      </w:r>
      <w:r w:rsidR="00385804" w:rsidRPr="00854BF7">
        <w:t xml:space="preserve">непредставления запрошенных документов и (или) информации, </w:t>
      </w:r>
    </w:p>
    <w:p w:rsidR="00385804" w:rsidRPr="00854BF7" w:rsidRDefault="00597F35" w:rsidP="00385804">
      <w:pPr>
        <w:pStyle w:val="Default"/>
        <w:jc w:val="both"/>
      </w:pPr>
      <w:r w:rsidRPr="00854BF7">
        <w:t xml:space="preserve">         </w:t>
      </w:r>
      <w:r w:rsidR="00385804" w:rsidRPr="00854BF7">
        <w:t xml:space="preserve">представления запрошенных документов и (или) информации не в полном объеме, </w:t>
      </w:r>
    </w:p>
    <w:p w:rsidR="00385804" w:rsidRPr="00854BF7" w:rsidRDefault="00597F35" w:rsidP="00385804">
      <w:pPr>
        <w:pStyle w:val="Default"/>
        <w:jc w:val="both"/>
      </w:pPr>
      <w:r w:rsidRPr="00854BF7">
        <w:t xml:space="preserve">        </w:t>
      </w:r>
      <w:r w:rsidR="00E868FD" w:rsidRPr="00854BF7">
        <w:t xml:space="preserve"> </w:t>
      </w:r>
      <w:r w:rsidR="00385804" w:rsidRPr="00854BF7">
        <w:t xml:space="preserve">необходимости дополнительного документального подтверждения ранее представленной информации. </w:t>
      </w:r>
    </w:p>
    <w:p w:rsidR="00385804" w:rsidRPr="00854BF7" w:rsidRDefault="00597F35" w:rsidP="00385804">
      <w:pPr>
        <w:pStyle w:val="Default"/>
        <w:jc w:val="both"/>
      </w:pPr>
      <w:r w:rsidRPr="00854BF7">
        <w:t xml:space="preserve">        </w:t>
      </w:r>
      <w:r w:rsidR="00385804" w:rsidRPr="00854BF7">
        <w:t xml:space="preserve">Срок представления документов и (или) информации, устанавливаемый в повторном запросе, не может составлять менее 5 рабочих дней со дня направления запроса в адрес главного администратора средств местного бюджета, в отношении деятельности которого проводится Анализ. </w:t>
      </w:r>
    </w:p>
    <w:p w:rsidR="00385804" w:rsidRPr="00854BF7" w:rsidRDefault="00385804" w:rsidP="007C52DE">
      <w:pPr>
        <w:pStyle w:val="Default"/>
        <w:tabs>
          <w:tab w:val="left" w:pos="567"/>
        </w:tabs>
        <w:jc w:val="both"/>
      </w:pPr>
      <w:r w:rsidRPr="00854BF7">
        <w:t xml:space="preserve">4.6. Главные администраторы средств местного бюджета представляют запрашиваемые информацию и документы в </w:t>
      </w:r>
      <w:r w:rsidR="00C32D72" w:rsidRPr="00854BF7">
        <w:t>Отдел</w:t>
      </w:r>
      <w:r w:rsidRPr="00854BF7">
        <w:t xml:space="preserve"> с сопроводительным письмом и описью представляемых информации и документов не позднее срока, установленного в запросе. Документы, представляемые в </w:t>
      </w:r>
      <w:r w:rsidR="00816BF8" w:rsidRPr="00854BF7">
        <w:t>Отдел</w:t>
      </w:r>
      <w:r w:rsidRPr="00854BF7">
        <w:t xml:space="preserve"> главными администраторами средств местного бюджета, должны быть прошиты, пронумерованы, подписаны должностным лицом и заверены печатью главного администратора средств местного бюджета. </w:t>
      </w:r>
    </w:p>
    <w:p w:rsidR="00385804" w:rsidRPr="00854BF7" w:rsidRDefault="00816BF8" w:rsidP="00385804">
      <w:pPr>
        <w:pStyle w:val="Default"/>
        <w:jc w:val="both"/>
      </w:pPr>
      <w:r w:rsidRPr="00854BF7">
        <w:t xml:space="preserve">        </w:t>
      </w:r>
      <w:r w:rsidR="00385804" w:rsidRPr="00854BF7">
        <w:t xml:space="preserve">В случае превышения главными администраторами </w:t>
      </w:r>
      <w:proofErr w:type="gramStart"/>
      <w:r w:rsidR="00385804" w:rsidRPr="00854BF7">
        <w:t>средств местного бюджета срока представления документов</w:t>
      </w:r>
      <w:proofErr w:type="gramEnd"/>
      <w:r w:rsidR="00385804" w:rsidRPr="00854BF7">
        <w:t xml:space="preserve"> и (или) информации, указанного в запросе, более чем на 10 календарных дней, такие документы и (или) информация признаются </w:t>
      </w:r>
      <w:proofErr w:type="spellStart"/>
      <w:r w:rsidR="00385804" w:rsidRPr="00854BF7">
        <w:t>непредставленными</w:t>
      </w:r>
      <w:proofErr w:type="spellEnd"/>
      <w:r w:rsidR="00385804" w:rsidRPr="00854BF7">
        <w:t xml:space="preserve">. </w:t>
      </w:r>
    </w:p>
    <w:p w:rsidR="00385804" w:rsidRPr="00854BF7" w:rsidRDefault="00385804" w:rsidP="00385804">
      <w:pPr>
        <w:pStyle w:val="Default"/>
        <w:jc w:val="both"/>
      </w:pPr>
      <w:r w:rsidRPr="00854BF7">
        <w:t xml:space="preserve">4.7. </w:t>
      </w:r>
      <w:r w:rsidR="0019471C" w:rsidRPr="00854BF7">
        <w:t xml:space="preserve"> </w:t>
      </w:r>
      <w:proofErr w:type="gramStart"/>
      <w:r w:rsidRPr="00854BF7">
        <w:t xml:space="preserve">Анализ проводится путем сопоставления представленных документов и информации с требованиями, установленными Правилами и иными нормативными правовыми актами Российской Федерации, регулирующими вопросы организации и осуществления главными администраторами средств местного бюджета внутреннего финансового контроля и внутреннего финансового аудита. </w:t>
      </w:r>
      <w:proofErr w:type="gramEnd"/>
    </w:p>
    <w:p w:rsidR="00385804" w:rsidRPr="00854BF7" w:rsidRDefault="00385804" w:rsidP="00385804">
      <w:pPr>
        <w:pStyle w:val="Default"/>
        <w:jc w:val="both"/>
      </w:pPr>
      <w:r w:rsidRPr="00854BF7">
        <w:t xml:space="preserve">4.8. При Анализе изучению подлежат: </w:t>
      </w:r>
    </w:p>
    <w:p w:rsidR="0019471C" w:rsidRPr="00854BF7" w:rsidRDefault="0019471C" w:rsidP="00385804">
      <w:pPr>
        <w:pStyle w:val="Default"/>
        <w:jc w:val="both"/>
      </w:pPr>
    </w:p>
    <w:p w:rsidR="00385804" w:rsidRPr="00854BF7" w:rsidRDefault="00385804" w:rsidP="00385804">
      <w:pPr>
        <w:pStyle w:val="Default"/>
        <w:jc w:val="both"/>
      </w:pPr>
      <w:r w:rsidRPr="00854BF7">
        <w:t xml:space="preserve">4.8.1. Сведения о структуре главного администратора средств местного бюджета в части: </w:t>
      </w:r>
    </w:p>
    <w:p w:rsidR="00385804" w:rsidRPr="00854BF7" w:rsidRDefault="00385804" w:rsidP="00385804">
      <w:pPr>
        <w:pStyle w:val="Default"/>
        <w:jc w:val="both"/>
      </w:pPr>
      <w:r w:rsidRPr="00854BF7">
        <w:t xml:space="preserve">структуры подразделений, осуществляющих внутренние процедуры составления и исполнения бюджета, ведения бюджетного учета и составления бюджетной отчетности (далее - внутренние бюджетные процедуры); </w:t>
      </w:r>
    </w:p>
    <w:p w:rsidR="00385804" w:rsidRPr="00854BF7" w:rsidRDefault="0019471C" w:rsidP="00385804">
      <w:pPr>
        <w:pStyle w:val="Default"/>
        <w:jc w:val="both"/>
      </w:pPr>
      <w:r w:rsidRPr="00854BF7">
        <w:t xml:space="preserve">          </w:t>
      </w:r>
      <w:r w:rsidR="00385804" w:rsidRPr="00854BF7">
        <w:t xml:space="preserve">сведений о подведомственных главному администратору средств местного бюджета администраторах средств местного бюджета и получателях средств местного бюджета; </w:t>
      </w:r>
    </w:p>
    <w:p w:rsidR="00385804" w:rsidRPr="00854BF7" w:rsidRDefault="0019471C" w:rsidP="007C52DE">
      <w:pPr>
        <w:pStyle w:val="Default"/>
        <w:jc w:val="both"/>
      </w:pPr>
      <w:r w:rsidRPr="00854BF7">
        <w:t xml:space="preserve">          </w:t>
      </w:r>
      <w:r w:rsidR="00385804" w:rsidRPr="00854BF7">
        <w:t xml:space="preserve">структуры подразделения (или должностные лица), наделенные полномочиями по осуществлению внутреннего финансового аудита (при наличии). </w:t>
      </w:r>
    </w:p>
    <w:p w:rsidR="00385804" w:rsidRPr="00854BF7" w:rsidRDefault="00385804" w:rsidP="00385804">
      <w:pPr>
        <w:pStyle w:val="Default"/>
        <w:jc w:val="both"/>
      </w:pPr>
      <w:r w:rsidRPr="00854BF7">
        <w:t xml:space="preserve">4.8.2.Нормативные правовые и (или) правовые акты главного администратора средств местного бюджета, регламентирующие организацию и осуществление им внутреннего финансового контроля и внутреннего финансового аудита. </w:t>
      </w:r>
    </w:p>
    <w:p w:rsidR="00385804" w:rsidRPr="00854BF7" w:rsidRDefault="00385804" w:rsidP="00385804">
      <w:pPr>
        <w:pStyle w:val="Default"/>
        <w:jc w:val="both"/>
      </w:pPr>
      <w:r w:rsidRPr="00854BF7">
        <w:t xml:space="preserve">4.8.3.Организация и осуществление внутреннего финансового контроля в отношении внутренних бюджетных процедур, в том числе: </w:t>
      </w:r>
    </w:p>
    <w:p w:rsidR="00385804" w:rsidRPr="00854BF7" w:rsidRDefault="0019471C" w:rsidP="00385804">
      <w:pPr>
        <w:pStyle w:val="Default"/>
        <w:jc w:val="both"/>
      </w:pPr>
      <w:r w:rsidRPr="00854BF7">
        <w:t xml:space="preserve">         </w:t>
      </w:r>
      <w:r w:rsidR="00385804" w:rsidRPr="00854BF7">
        <w:t xml:space="preserve">формирование перечней операций (действий по формированию документов, необходимых для выполнения внутренней бюджетной процедуры) в структурных подразделениях главного администратора средств местного бюджета, ответственных за выполнение внутренних бюджетных процедур; </w:t>
      </w:r>
    </w:p>
    <w:p w:rsidR="00385804" w:rsidRPr="00854BF7" w:rsidRDefault="0019471C" w:rsidP="00385804">
      <w:pPr>
        <w:pStyle w:val="Default"/>
        <w:jc w:val="both"/>
      </w:pPr>
      <w:r w:rsidRPr="00854BF7">
        <w:t xml:space="preserve">         </w:t>
      </w:r>
      <w:r w:rsidR="00385804" w:rsidRPr="00854BF7">
        <w:t xml:space="preserve">формирование (актуализация) и утверждение карт внутреннего финансового контроля по каждому подразделению главного администратора средств местного бюджета, ответственному за результаты выполнения внутренних бюджетных процедур; </w:t>
      </w:r>
    </w:p>
    <w:p w:rsidR="00385804" w:rsidRPr="00854BF7" w:rsidRDefault="004A125C" w:rsidP="00385804">
      <w:pPr>
        <w:pStyle w:val="Default"/>
        <w:jc w:val="both"/>
      </w:pPr>
      <w:r w:rsidRPr="00854BF7">
        <w:t xml:space="preserve">         </w:t>
      </w:r>
      <w:r w:rsidR="00385804" w:rsidRPr="00854BF7">
        <w:t xml:space="preserve">ведение, учет, хранение регистров (журналов) внутреннего финансового контроля в каждом подразделении главного администратора средств местного бюджета, ответственном за выполнение внутренних бюджетных процедур; </w:t>
      </w:r>
    </w:p>
    <w:p w:rsidR="00385804" w:rsidRPr="00854BF7" w:rsidRDefault="004A125C" w:rsidP="00385804">
      <w:pPr>
        <w:pStyle w:val="Default"/>
        <w:jc w:val="both"/>
      </w:pPr>
      <w:r w:rsidRPr="00854BF7">
        <w:t xml:space="preserve">         </w:t>
      </w:r>
      <w:r w:rsidR="00385804" w:rsidRPr="00854BF7">
        <w:t xml:space="preserve">рассмотрение результатов внутреннего финансового контроля и принятие решений, в том числе с учетом информации, указанной в актах, заключениях, представлениях и предписаниях органов государственного и муниципального финансового контроля, отчетах внутреннего финансового аудита, представляемых руководству главного администратора средств местного бюджета. </w:t>
      </w:r>
    </w:p>
    <w:p w:rsidR="004A125C" w:rsidRPr="00854BF7" w:rsidRDefault="004A125C" w:rsidP="00385804">
      <w:pPr>
        <w:pStyle w:val="Default"/>
        <w:jc w:val="both"/>
      </w:pPr>
    </w:p>
    <w:p w:rsidR="00385804" w:rsidRPr="00854BF7" w:rsidRDefault="00385804" w:rsidP="00385804">
      <w:pPr>
        <w:pStyle w:val="Default"/>
        <w:jc w:val="both"/>
      </w:pPr>
      <w:r w:rsidRPr="00854BF7">
        <w:t xml:space="preserve">4.8.4.Организация и осуществление внутреннего финансового аудита, в том числе: </w:t>
      </w:r>
    </w:p>
    <w:p w:rsidR="00385804" w:rsidRPr="00854BF7" w:rsidRDefault="001D31AF" w:rsidP="001D31AF">
      <w:pPr>
        <w:pStyle w:val="Default"/>
        <w:jc w:val="both"/>
      </w:pPr>
      <w:r w:rsidRPr="00854BF7">
        <w:lastRenderedPageBreak/>
        <w:t xml:space="preserve">         </w:t>
      </w:r>
      <w:r w:rsidR="00385804" w:rsidRPr="00854BF7">
        <w:t>проведение предварительного анализа данных об объектах аудита при планирован</w:t>
      </w:r>
      <w:proofErr w:type="gramStart"/>
      <w:r w:rsidR="00385804" w:rsidRPr="00854BF7">
        <w:t>ии ау</w:t>
      </w:r>
      <w:proofErr w:type="gramEnd"/>
      <w:r w:rsidR="00385804" w:rsidRPr="00854BF7">
        <w:t xml:space="preserve">диторских проверок (составлении плана и программы аудиторской проверки); </w:t>
      </w:r>
    </w:p>
    <w:p w:rsidR="00385804" w:rsidRPr="00854BF7" w:rsidRDefault="001D31AF" w:rsidP="001D31AF">
      <w:pPr>
        <w:pStyle w:val="Default"/>
        <w:jc w:val="both"/>
      </w:pPr>
      <w:r w:rsidRPr="00854BF7">
        <w:t xml:space="preserve">         </w:t>
      </w:r>
      <w:r w:rsidR="00385804" w:rsidRPr="00854BF7">
        <w:t xml:space="preserve">утверждение руководителем главного администратора средств местного бюджета годового плана внутреннего финансового аудита и составление программ аудиторских проверок; </w:t>
      </w:r>
    </w:p>
    <w:p w:rsidR="00385804" w:rsidRPr="00854BF7" w:rsidRDefault="001D31AF" w:rsidP="001D31AF">
      <w:pPr>
        <w:pStyle w:val="Default"/>
        <w:jc w:val="both"/>
      </w:pPr>
      <w:r w:rsidRPr="00854BF7">
        <w:t xml:space="preserve">         </w:t>
      </w:r>
      <w:r w:rsidR="00385804" w:rsidRPr="00854BF7">
        <w:t xml:space="preserve">проведение плановых и внеплановых аудиторских проверок; </w:t>
      </w:r>
    </w:p>
    <w:p w:rsidR="00385804" w:rsidRPr="00854BF7" w:rsidRDefault="001D31AF" w:rsidP="001D31AF">
      <w:pPr>
        <w:pStyle w:val="Default"/>
        <w:jc w:val="both"/>
      </w:pPr>
      <w:r w:rsidRPr="00854BF7">
        <w:t xml:space="preserve">         </w:t>
      </w:r>
      <w:r w:rsidR="00385804" w:rsidRPr="00854BF7">
        <w:t xml:space="preserve">направление руководителю главного администратора средств местного бюджета отчетов о результатах аудиторских проверок с приложением актов аудиторских проверок; </w:t>
      </w:r>
    </w:p>
    <w:p w:rsidR="00385804" w:rsidRPr="00854BF7" w:rsidRDefault="001D31AF" w:rsidP="001D31AF">
      <w:pPr>
        <w:pStyle w:val="Default"/>
        <w:jc w:val="both"/>
      </w:pPr>
      <w:r w:rsidRPr="00854BF7">
        <w:t xml:space="preserve">         </w:t>
      </w:r>
      <w:r w:rsidR="00385804" w:rsidRPr="00854BF7">
        <w:t xml:space="preserve">составление и направление руководителю главного администратора средств местного бюджета годовой отчетности о результатах осуществления внутреннего финансового аудита; </w:t>
      </w:r>
    </w:p>
    <w:p w:rsidR="00385804" w:rsidRPr="00854BF7" w:rsidRDefault="001D31AF" w:rsidP="001D31AF">
      <w:pPr>
        <w:pStyle w:val="Default"/>
        <w:jc w:val="both"/>
      </w:pPr>
      <w:r w:rsidRPr="00854BF7">
        <w:t xml:space="preserve">         </w:t>
      </w:r>
      <w:r w:rsidR="00385804" w:rsidRPr="00854BF7">
        <w:t xml:space="preserve">рассмотрение результатов внутреннего финансового аудита и принятие соответствующих решений руководителем главного администратора средств местного бюджета. </w:t>
      </w:r>
    </w:p>
    <w:p w:rsidR="004A125C" w:rsidRPr="00854BF7" w:rsidRDefault="004A125C" w:rsidP="00385804">
      <w:pPr>
        <w:pStyle w:val="Default"/>
        <w:jc w:val="both"/>
      </w:pPr>
    </w:p>
    <w:p w:rsidR="00385804" w:rsidRPr="00854BF7" w:rsidRDefault="00385804" w:rsidP="00385804">
      <w:pPr>
        <w:pStyle w:val="Default"/>
        <w:jc w:val="both"/>
      </w:pPr>
      <w:r w:rsidRPr="00854BF7">
        <w:t xml:space="preserve">4.8.5.Документы и процедуры, необходимые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 </w:t>
      </w:r>
    </w:p>
    <w:p w:rsidR="00385804" w:rsidRPr="00854BF7" w:rsidRDefault="00385804" w:rsidP="00385804">
      <w:pPr>
        <w:pStyle w:val="Default"/>
        <w:jc w:val="both"/>
        <w:rPr>
          <w:b/>
          <w:bCs/>
        </w:rPr>
      </w:pPr>
    </w:p>
    <w:p w:rsidR="007E0002" w:rsidRPr="00854BF7" w:rsidRDefault="00385804" w:rsidP="00385804">
      <w:pPr>
        <w:pStyle w:val="Default"/>
        <w:jc w:val="both"/>
        <w:rPr>
          <w:b/>
          <w:bCs/>
        </w:rPr>
      </w:pPr>
      <w:r w:rsidRPr="00854BF7">
        <w:rPr>
          <w:b/>
          <w:bCs/>
        </w:rPr>
        <w:t xml:space="preserve">                                  </w:t>
      </w:r>
      <w:r w:rsidR="007C52DE" w:rsidRPr="00854BF7">
        <w:rPr>
          <w:b/>
          <w:bCs/>
        </w:rPr>
        <w:t xml:space="preserve">      </w:t>
      </w:r>
      <w:r w:rsidRPr="00854BF7">
        <w:rPr>
          <w:b/>
          <w:bCs/>
        </w:rPr>
        <w:t xml:space="preserve">   V. Оформление результатов Анализа</w:t>
      </w:r>
    </w:p>
    <w:p w:rsidR="004B618E" w:rsidRPr="00854BF7" w:rsidRDefault="004B618E" w:rsidP="00385804">
      <w:pPr>
        <w:pStyle w:val="Default"/>
        <w:jc w:val="both"/>
        <w:rPr>
          <w:b/>
          <w:bCs/>
        </w:rPr>
      </w:pPr>
    </w:p>
    <w:p w:rsidR="004A125C" w:rsidRPr="00854BF7" w:rsidRDefault="004A125C" w:rsidP="004A125C">
      <w:pPr>
        <w:pStyle w:val="Default"/>
        <w:jc w:val="both"/>
      </w:pPr>
      <w:r w:rsidRPr="00854BF7">
        <w:t xml:space="preserve">5.1. Для оценки организации и осуществления главным администратором средств местного бюджета внутреннего финансового контроля и внутреннего финансового аудита и формирования количественных оценок по соответствующим критериям Отдел использует Перечень вопросов. </w:t>
      </w:r>
    </w:p>
    <w:p w:rsidR="004A125C" w:rsidRPr="00854BF7" w:rsidRDefault="004A125C" w:rsidP="004A125C">
      <w:pPr>
        <w:pStyle w:val="Default"/>
        <w:jc w:val="both"/>
      </w:pPr>
      <w:r w:rsidRPr="00854BF7">
        <w:t xml:space="preserve">         Отдел по итогам сопоставления документов и информации, представленных главным администратором средств местного бюджета, проставляет баллы по Перечню вопросов и обобщает их в итоговую оценку осуществления главным администратором средств местного бюджета внутреннего финансового контроля и внутреннего финансового аудита. </w:t>
      </w:r>
    </w:p>
    <w:p w:rsidR="004A125C" w:rsidRPr="00854BF7" w:rsidRDefault="004A125C" w:rsidP="004A125C">
      <w:pPr>
        <w:pStyle w:val="Default"/>
      </w:pPr>
      <w:r w:rsidRPr="00854BF7">
        <w:t xml:space="preserve">5.2. </w:t>
      </w:r>
      <w:r w:rsidR="007C52DE" w:rsidRPr="00854BF7">
        <w:t xml:space="preserve"> </w:t>
      </w:r>
      <w:r w:rsidRPr="00854BF7">
        <w:t xml:space="preserve">По результатам Анализа Отдел подготавливает заключение. </w:t>
      </w:r>
    </w:p>
    <w:p w:rsidR="004A125C" w:rsidRPr="00854BF7" w:rsidRDefault="004A125C" w:rsidP="004A125C">
      <w:pPr>
        <w:pStyle w:val="Default"/>
      </w:pPr>
      <w:r w:rsidRPr="00854BF7">
        <w:t xml:space="preserve">5.3. </w:t>
      </w:r>
      <w:r w:rsidR="007C52DE" w:rsidRPr="00854BF7">
        <w:t xml:space="preserve"> </w:t>
      </w:r>
      <w:r w:rsidRPr="00854BF7">
        <w:t xml:space="preserve">Заключение должно содержать: </w:t>
      </w:r>
    </w:p>
    <w:p w:rsidR="004A125C" w:rsidRPr="00854BF7" w:rsidRDefault="004A125C" w:rsidP="004A125C">
      <w:pPr>
        <w:pStyle w:val="Default"/>
        <w:jc w:val="both"/>
      </w:pPr>
      <w:r w:rsidRPr="00854BF7">
        <w:t xml:space="preserve">        наименование главного администратора средств местного бюджета, в отношении деятельности которого был проведен Анализ; </w:t>
      </w:r>
    </w:p>
    <w:p w:rsidR="004A125C" w:rsidRPr="00854BF7" w:rsidRDefault="004A125C" w:rsidP="004A125C">
      <w:pPr>
        <w:pStyle w:val="Default"/>
        <w:jc w:val="both"/>
      </w:pPr>
      <w:r w:rsidRPr="00854BF7">
        <w:t xml:space="preserve">        сведения о непредставлении, несвоевременном представлении, либо представлении в неполном объеме или искаженном виде документов и (или) информации главным администратором средств местного бюджета (при наличии); </w:t>
      </w:r>
    </w:p>
    <w:p w:rsidR="004A125C" w:rsidRPr="00854BF7" w:rsidRDefault="004A125C" w:rsidP="004A125C">
      <w:pPr>
        <w:pStyle w:val="Default"/>
        <w:jc w:val="both"/>
      </w:pPr>
      <w:r w:rsidRPr="00854BF7">
        <w:t xml:space="preserve">        информацию о выявленных недостатках осуществления главным администратором средств местного бюджета внутреннего финансового контроля и внутреннего финансового аудита (при наличии); </w:t>
      </w:r>
    </w:p>
    <w:p w:rsidR="004A125C" w:rsidRPr="00854BF7" w:rsidRDefault="004A125C" w:rsidP="004A125C">
      <w:pPr>
        <w:pStyle w:val="Default"/>
        <w:jc w:val="both"/>
      </w:pPr>
      <w:r w:rsidRPr="00854BF7">
        <w:t xml:space="preserve">        информацию об исполнении предложений и рекомендаций, данных главному администратору средств местного бюджета по итогам предыдущего Анализа (при наличии); </w:t>
      </w:r>
    </w:p>
    <w:p w:rsidR="004A125C" w:rsidRPr="00854BF7" w:rsidRDefault="004A125C" w:rsidP="004A125C">
      <w:pPr>
        <w:pStyle w:val="Default"/>
        <w:jc w:val="both"/>
      </w:pPr>
      <w:r w:rsidRPr="00854BF7">
        <w:t xml:space="preserve">        рекомендации по организации главным администратором средств местного бюджета внутреннего финансового контроля и внутреннего финансового аудита (при необходимости). </w:t>
      </w:r>
    </w:p>
    <w:p w:rsidR="004A125C" w:rsidRPr="00854BF7" w:rsidRDefault="004A125C" w:rsidP="004A125C">
      <w:pPr>
        <w:pStyle w:val="Default"/>
        <w:jc w:val="both"/>
      </w:pPr>
      <w:r w:rsidRPr="00854BF7">
        <w:t xml:space="preserve">5.4. Заключение подписывается главным специалистом </w:t>
      </w:r>
      <w:r w:rsidR="00246BA3" w:rsidRPr="00854BF7">
        <w:t>Отдела</w:t>
      </w:r>
      <w:r w:rsidRPr="00854BF7">
        <w:t xml:space="preserve"> в двух экземплярах, один из которых хранится в </w:t>
      </w:r>
      <w:r w:rsidR="00246BA3" w:rsidRPr="00854BF7">
        <w:t>Отделе</w:t>
      </w:r>
      <w:r w:rsidRPr="00854BF7">
        <w:t xml:space="preserve">, а второй направляется в адрес главного администратора средств местного бюджета в срок до 30 апреля года, следующего </w:t>
      </w:r>
      <w:proofErr w:type="gramStart"/>
      <w:r w:rsidRPr="00854BF7">
        <w:t>за</w:t>
      </w:r>
      <w:proofErr w:type="gramEnd"/>
      <w:r w:rsidRPr="00854BF7">
        <w:t xml:space="preserve"> отчетным.</w:t>
      </w:r>
    </w:p>
    <w:p w:rsidR="00E868FD" w:rsidRPr="00854BF7" w:rsidRDefault="00E868FD" w:rsidP="004A125C">
      <w:pPr>
        <w:pStyle w:val="Default"/>
        <w:jc w:val="both"/>
      </w:pPr>
    </w:p>
    <w:p w:rsidR="00E868FD" w:rsidRPr="00854BF7" w:rsidRDefault="00E868FD" w:rsidP="00E868FD">
      <w:pPr>
        <w:pStyle w:val="Default"/>
        <w:rPr>
          <w:b/>
          <w:bCs/>
        </w:rPr>
      </w:pPr>
      <w:r w:rsidRPr="00854BF7">
        <w:rPr>
          <w:b/>
          <w:bCs/>
        </w:rPr>
        <w:t xml:space="preserve">                VI. Составление и представление отчетности по результатам Анализа </w:t>
      </w:r>
    </w:p>
    <w:p w:rsidR="004B618E" w:rsidRPr="00854BF7" w:rsidRDefault="004B618E" w:rsidP="00E868FD">
      <w:pPr>
        <w:pStyle w:val="Default"/>
      </w:pPr>
    </w:p>
    <w:p w:rsidR="00E868FD" w:rsidRPr="00854BF7" w:rsidRDefault="00E868FD" w:rsidP="00E868FD">
      <w:pPr>
        <w:pStyle w:val="Default"/>
        <w:jc w:val="both"/>
      </w:pPr>
      <w:r w:rsidRPr="00854BF7">
        <w:t xml:space="preserve">6.1. </w:t>
      </w:r>
      <w:r w:rsidR="00D436D4" w:rsidRPr="00854BF7">
        <w:t xml:space="preserve">Отдел </w:t>
      </w:r>
      <w:r w:rsidRPr="00854BF7">
        <w:t xml:space="preserve">ежегодно в срок до 20 мая года, следующего за </w:t>
      </w:r>
      <w:proofErr w:type="gramStart"/>
      <w:r w:rsidRPr="00854BF7">
        <w:t>отчетным</w:t>
      </w:r>
      <w:proofErr w:type="gramEnd"/>
      <w:r w:rsidRPr="00854BF7">
        <w:t xml:space="preserve">, осуществляет подготовку проекта доклада о результатах осуществления главными администраторами средств местного бюджета внутреннего финансового контроля и внутреннего финансового аудита. </w:t>
      </w:r>
    </w:p>
    <w:p w:rsidR="00E868FD" w:rsidRPr="00854BF7" w:rsidRDefault="00E868FD" w:rsidP="00E868FD">
      <w:pPr>
        <w:pStyle w:val="Default"/>
        <w:jc w:val="both"/>
      </w:pPr>
      <w:r w:rsidRPr="00854BF7">
        <w:t xml:space="preserve">6.2. Доклад должен содержать: </w:t>
      </w:r>
    </w:p>
    <w:p w:rsidR="00E868FD" w:rsidRPr="00854BF7" w:rsidRDefault="00E868FD" w:rsidP="00E868FD">
      <w:pPr>
        <w:pStyle w:val="Default"/>
        <w:jc w:val="both"/>
      </w:pPr>
      <w:r w:rsidRPr="00854BF7">
        <w:t xml:space="preserve">6.2.1. обобщенную информацию о проведенном Анализе, в том числе: </w:t>
      </w:r>
    </w:p>
    <w:p w:rsidR="00D436D4" w:rsidRPr="00854BF7" w:rsidRDefault="00D436D4" w:rsidP="00E868FD">
      <w:pPr>
        <w:pStyle w:val="Default"/>
        <w:spacing w:after="55"/>
        <w:jc w:val="both"/>
      </w:pPr>
      <w:r w:rsidRPr="00854BF7">
        <w:t xml:space="preserve">   </w:t>
      </w:r>
    </w:p>
    <w:p w:rsidR="00E868FD" w:rsidRPr="00854BF7" w:rsidRDefault="00D436D4" w:rsidP="00E868FD">
      <w:pPr>
        <w:pStyle w:val="Default"/>
        <w:spacing w:after="55"/>
        <w:jc w:val="both"/>
      </w:pPr>
      <w:r w:rsidRPr="00854BF7">
        <w:lastRenderedPageBreak/>
        <w:t xml:space="preserve">      </w:t>
      </w:r>
      <w:r w:rsidR="00E868FD" w:rsidRPr="00854BF7">
        <w:t xml:space="preserve">общие сведения об организации проведения Анализа; </w:t>
      </w:r>
    </w:p>
    <w:p w:rsidR="00E868FD" w:rsidRPr="00854BF7" w:rsidRDefault="00D436D4" w:rsidP="00E868FD">
      <w:pPr>
        <w:pStyle w:val="Default"/>
        <w:spacing w:after="55"/>
        <w:jc w:val="both"/>
      </w:pPr>
      <w:r w:rsidRPr="00854BF7">
        <w:t xml:space="preserve">      </w:t>
      </w:r>
      <w:r w:rsidR="00E868FD" w:rsidRPr="00854BF7">
        <w:t xml:space="preserve">сведения об исполнении Плана; </w:t>
      </w:r>
    </w:p>
    <w:p w:rsidR="00E868FD" w:rsidRPr="00854BF7" w:rsidRDefault="00D436D4" w:rsidP="00E868FD">
      <w:pPr>
        <w:pStyle w:val="Default"/>
        <w:spacing w:after="55"/>
        <w:jc w:val="both"/>
      </w:pPr>
      <w:r w:rsidRPr="00854BF7">
        <w:t xml:space="preserve">    </w:t>
      </w:r>
      <w:r w:rsidR="00E868FD" w:rsidRPr="00854BF7">
        <w:t xml:space="preserve"> </w:t>
      </w:r>
      <w:r w:rsidRPr="00854BF7">
        <w:t xml:space="preserve"> </w:t>
      </w:r>
      <w:r w:rsidR="00E868FD" w:rsidRPr="00854BF7">
        <w:t xml:space="preserve">сведения о непредставлении, несвоевременном представлении, либо представлении в неполном объеме или искаженном виде документов и (или) информации главными администраторами средств местного бюджета (при наличии); </w:t>
      </w:r>
    </w:p>
    <w:p w:rsidR="00E868FD" w:rsidRPr="00854BF7" w:rsidRDefault="00D436D4" w:rsidP="00E868FD">
      <w:pPr>
        <w:pStyle w:val="Default"/>
        <w:jc w:val="both"/>
      </w:pPr>
      <w:r w:rsidRPr="00854BF7">
        <w:t xml:space="preserve">      </w:t>
      </w:r>
      <w:r w:rsidR="00E868FD" w:rsidRPr="00854BF7">
        <w:t xml:space="preserve">информацию о проведенном Анализе, в том числе: </w:t>
      </w:r>
    </w:p>
    <w:p w:rsidR="00E868FD" w:rsidRPr="00854BF7" w:rsidRDefault="00E868FD" w:rsidP="00E868FD">
      <w:pPr>
        <w:pStyle w:val="Default"/>
        <w:jc w:val="both"/>
      </w:pPr>
    </w:p>
    <w:p w:rsidR="00E868FD" w:rsidRPr="00854BF7" w:rsidRDefault="00D436D4" w:rsidP="00E868FD">
      <w:pPr>
        <w:pStyle w:val="Default"/>
        <w:jc w:val="both"/>
      </w:pPr>
      <w:r w:rsidRPr="00854BF7">
        <w:t xml:space="preserve">      </w:t>
      </w:r>
      <w:r w:rsidR="00E868FD" w:rsidRPr="00854BF7">
        <w:t xml:space="preserve">перечень вопросов оценки осуществления главными администраторами средств местного бюджета внутреннего финансового контроля и внутреннего финансового аудита; </w:t>
      </w:r>
    </w:p>
    <w:p w:rsidR="00E868FD" w:rsidRPr="00854BF7" w:rsidRDefault="00D436D4" w:rsidP="00E868FD">
      <w:pPr>
        <w:pStyle w:val="Default"/>
        <w:jc w:val="both"/>
      </w:pPr>
      <w:r w:rsidRPr="00854BF7">
        <w:t xml:space="preserve">      </w:t>
      </w:r>
      <w:r w:rsidR="00E868FD" w:rsidRPr="00854BF7">
        <w:t xml:space="preserve">результаты оценки осуществления главными администраторами средств местного бюджета внутреннего финансового контроля и внутреннего финансового аудита; </w:t>
      </w:r>
    </w:p>
    <w:p w:rsidR="00E868FD" w:rsidRPr="00854BF7" w:rsidRDefault="00D938E3" w:rsidP="00E868FD">
      <w:pPr>
        <w:pStyle w:val="Default"/>
        <w:jc w:val="both"/>
      </w:pPr>
      <w:r w:rsidRPr="00854BF7">
        <w:t xml:space="preserve">      </w:t>
      </w:r>
      <w:r w:rsidR="00E868FD" w:rsidRPr="00854BF7">
        <w:t xml:space="preserve">сводный рейтинг главных администраторов средств местного бюджета по организации и осуществлению внутреннего финансового контроля и внутреннего финансового аудита (перечень главных администраторов средств местного бюджета, сформированный в порядке убывания значения итоговой оценки); </w:t>
      </w:r>
    </w:p>
    <w:p w:rsidR="004E385D" w:rsidRPr="00854BF7" w:rsidRDefault="004E385D" w:rsidP="00E868FD">
      <w:pPr>
        <w:pStyle w:val="Default"/>
        <w:jc w:val="both"/>
      </w:pPr>
    </w:p>
    <w:p w:rsidR="00E868FD" w:rsidRPr="00854BF7" w:rsidRDefault="00E868FD" w:rsidP="00E868FD">
      <w:pPr>
        <w:pStyle w:val="Default"/>
        <w:jc w:val="both"/>
      </w:pPr>
      <w:r w:rsidRPr="00854BF7">
        <w:t xml:space="preserve">6.2.2. обобщенную информацию о наиболее характерных недостатках, выявленных по результатам проведенного Анализа; </w:t>
      </w:r>
    </w:p>
    <w:p w:rsidR="00E868FD" w:rsidRPr="00854BF7" w:rsidRDefault="00E868FD" w:rsidP="00E868FD">
      <w:pPr>
        <w:pStyle w:val="Default"/>
        <w:jc w:val="both"/>
      </w:pPr>
      <w:r w:rsidRPr="00854BF7">
        <w:t xml:space="preserve">6.2.3. информацию об исполнении предложений и рекомендаций по совершенствованию внутреннего финансового контроля и внутреннего финансового аудита, направленных главным администраторам средств местного бюджета по итогам проведения предыдущего Анализа (при наличии); </w:t>
      </w:r>
    </w:p>
    <w:p w:rsidR="00E868FD" w:rsidRPr="00854BF7" w:rsidRDefault="00E868FD" w:rsidP="00E868FD">
      <w:pPr>
        <w:pStyle w:val="Default"/>
        <w:jc w:val="both"/>
      </w:pPr>
      <w:r w:rsidRPr="00854BF7">
        <w:t xml:space="preserve">6.2.4. обобщенную информацию о рекомендациях, данных главным администраторам средств местного бюджета по результатам проведенного Анализа; </w:t>
      </w:r>
    </w:p>
    <w:p w:rsidR="00E868FD" w:rsidRPr="00854BF7" w:rsidRDefault="00E868FD" w:rsidP="00E868FD">
      <w:pPr>
        <w:pStyle w:val="Default"/>
        <w:jc w:val="both"/>
      </w:pPr>
      <w:r w:rsidRPr="00854BF7">
        <w:t xml:space="preserve">6.2.5. предложения по совершенствованию организации и осуществления внутреннего финансового контроля и внутреннего финансового аудита. </w:t>
      </w:r>
    </w:p>
    <w:p w:rsidR="00E868FD" w:rsidRPr="00854BF7" w:rsidRDefault="00E868FD" w:rsidP="00E868FD">
      <w:pPr>
        <w:pStyle w:val="Default"/>
        <w:jc w:val="both"/>
      </w:pPr>
      <w:r w:rsidRPr="00854BF7">
        <w:t>6.3.</w:t>
      </w:r>
      <w:r w:rsidR="00D938E3" w:rsidRPr="00854BF7">
        <w:t xml:space="preserve">   </w:t>
      </w:r>
      <w:r w:rsidRPr="00854BF7">
        <w:t xml:space="preserve"> Доклад подлежит утверждению главой администрации и направляется в Финансовое управление </w:t>
      </w:r>
      <w:r w:rsidR="00D938E3" w:rsidRPr="00854BF7">
        <w:t>администрации города Фокино</w:t>
      </w:r>
      <w:r w:rsidRPr="00854BF7">
        <w:t xml:space="preserve"> не позднее 1 июня года, следующего за </w:t>
      </w:r>
      <w:proofErr w:type="gramStart"/>
      <w:r w:rsidRPr="00854BF7">
        <w:t>отчетным</w:t>
      </w:r>
      <w:proofErr w:type="gramEnd"/>
      <w:r w:rsidRPr="00854BF7">
        <w:t xml:space="preserve">. </w:t>
      </w:r>
    </w:p>
    <w:p w:rsidR="00E868FD" w:rsidRPr="00854BF7" w:rsidRDefault="00E868FD" w:rsidP="00E868FD">
      <w:pPr>
        <w:pStyle w:val="Default"/>
        <w:jc w:val="both"/>
      </w:pPr>
      <w:r w:rsidRPr="00854BF7">
        <w:t xml:space="preserve">6.4. </w:t>
      </w:r>
      <w:r w:rsidR="00952AA5" w:rsidRPr="00854BF7">
        <w:t xml:space="preserve"> </w:t>
      </w:r>
      <w:r w:rsidRPr="00854BF7">
        <w:t xml:space="preserve">Копия Доклада в течение 5 рабочих дней со дня направления в Финансовое управление </w:t>
      </w:r>
      <w:r w:rsidR="00D938E3" w:rsidRPr="00854BF7">
        <w:t>администрации города Фокино</w:t>
      </w:r>
      <w:r w:rsidRPr="00854BF7">
        <w:t xml:space="preserve"> размещается на официальном сайте администрации </w:t>
      </w:r>
      <w:r w:rsidR="00D938E3" w:rsidRPr="00854BF7">
        <w:t>города Фокино</w:t>
      </w:r>
      <w:r w:rsidRPr="00854BF7">
        <w:t xml:space="preserve"> в информационно-телекоммуникационной сети "Интернет".</w:t>
      </w:r>
    </w:p>
    <w:sectPr w:rsidR="00E868FD" w:rsidRPr="00854BF7" w:rsidSect="00DF0F41">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6044"/>
    <w:rsid w:val="0007686A"/>
    <w:rsid w:val="000E27AB"/>
    <w:rsid w:val="0019471C"/>
    <w:rsid w:val="001D31AF"/>
    <w:rsid w:val="001F6044"/>
    <w:rsid w:val="0022439F"/>
    <w:rsid w:val="00230857"/>
    <w:rsid w:val="00246BA3"/>
    <w:rsid w:val="00266077"/>
    <w:rsid w:val="00385804"/>
    <w:rsid w:val="003C2482"/>
    <w:rsid w:val="003D5D30"/>
    <w:rsid w:val="004A125C"/>
    <w:rsid w:val="004B618E"/>
    <w:rsid w:val="004E385D"/>
    <w:rsid w:val="005379DE"/>
    <w:rsid w:val="00597F35"/>
    <w:rsid w:val="00731B1D"/>
    <w:rsid w:val="00797BE9"/>
    <w:rsid w:val="007A395E"/>
    <w:rsid w:val="007C52DE"/>
    <w:rsid w:val="007E0002"/>
    <w:rsid w:val="0081211C"/>
    <w:rsid w:val="00816BF8"/>
    <w:rsid w:val="00854BF7"/>
    <w:rsid w:val="00912047"/>
    <w:rsid w:val="00914D73"/>
    <w:rsid w:val="00952AA5"/>
    <w:rsid w:val="009D334C"/>
    <w:rsid w:val="00A7514E"/>
    <w:rsid w:val="00A84D81"/>
    <w:rsid w:val="00AC53F8"/>
    <w:rsid w:val="00B702F1"/>
    <w:rsid w:val="00C260A9"/>
    <w:rsid w:val="00C32D72"/>
    <w:rsid w:val="00C66CD3"/>
    <w:rsid w:val="00CE223E"/>
    <w:rsid w:val="00D436D4"/>
    <w:rsid w:val="00D938E3"/>
    <w:rsid w:val="00DA33C8"/>
    <w:rsid w:val="00DF0F41"/>
    <w:rsid w:val="00E54CB8"/>
    <w:rsid w:val="00E868FD"/>
    <w:rsid w:val="00EA0217"/>
    <w:rsid w:val="00EA5A4B"/>
    <w:rsid w:val="00F04DF9"/>
    <w:rsid w:val="00F20374"/>
    <w:rsid w:val="00F92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D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60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9D334C"/>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72203-97A1-46C9-A439-F23CE8E8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3249</Words>
  <Characters>18520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2018-11-15T11:36:00Z</cp:lastPrinted>
  <dcterms:created xsi:type="dcterms:W3CDTF">2018-10-10T09:33:00Z</dcterms:created>
  <dcterms:modified xsi:type="dcterms:W3CDTF">2018-11-15T11:37:00Z</dcterms:modified>
</cp:coreProperties>
</file>