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E4" w:rsidRPr="00A84C24" w:rsidRDefault="007C64E4" w:rsidP="00D50539">
      <w:pPr>
        <w:tabs>
          <w:tab w:val="left" w:pos="567"/>
        </w:tabs>
        <w:rPr>
          <w:rFonts w:ascii="Tahoma" w:hAnsi="Tahoma" w:cs="Tahoma"/>
          <w:b/>
          <w:i/>
          <w:color w:val="00206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Белый мрамор" style="position:absolute;margin-left:3.3pt;margin-top:11.9pt;width:82.5pt;height:112.85pt;z-index:-251658240;visibility:visible" filled="t">
            <v:fill r:id="rId7" o:title="" recolor="t" rotate="t" type="tile"/>
            <v:imagedata r:id="rId8" o:title=""/>
          </v:shape>
        </w:pict>
      </w:r>
      <w:r w:rsidRPr="00A84C24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</w:t>
      </w:r>
      <w:r w:rsidRPr="00A84C24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A84C24">
        <w:rPr>
          <w:rFonts w:ascii="Tahoma" w:hAnsi="Tahoma" w:cs="Tahoma"/>
          <w:b/>
          <w:i/>
          <w:color w:val="002060"/>
        </w:rPr>
        <w:t>ОБЩЕСТВО   С   ОГРАНИЧЕННОЙ   ОТВЕТСТВЕННОСТЬЮ</w:t>
      </w:r>
    </w:p>
    <w:p w:rsidR="007C64E4" w:rsidRPr="00A84C24" w:rsidRDefault="007C64E4" w:rsidP="00D50539">
      <w:pPr>
        <w:tabs>
          <w:tab w:val="left" w:pos="567"/>
        </w:tabs>
        <w:rPr>
          <w:rFonts w:ascii="Times New Roman" w:hAnsi="Times New Roman" w:cs="Times New Roman"/>
          <w:b/>
          <w:color w:val="002060"/>
          <w:sz w:val="16"/>
          <w:szCs w:val="16"/>
        </w:rPr>
      </w:pPr>
    </w:p>
    <w:p w:rsidR="007C64E4" w:rsidRPr="00A84C24" w:rsidRDefault="007C64E4" w:rsidP="00D50539">
      <w:pPr>
        <w:tabs>
          <w:tab w:val="left" w:pos="567"/>
        </w:tabs>
        <w:rPr>
          <w:rFonts w:ascii="Tahoma" w:hAnsi="Tahoma" w:cs="Tahoma"/>
          <w:b/>
          <w:i/>
          <w:color w:val="002060"/>
          <w:sz w:val="72"/>
          <w:szCs w:val="72"/>
        </w:rPr>
      </w:pPr>
      <w:r w:rsidRPr="00A84C24">
        <w:rPr>
          <w:rFonts w:ascii="Tahoma" w:hAnsi="Tahoma" w:cs="Tahoma"/>
          <w:b/>
          <w:i/>
          <w:color w:val="002060"/>
          <w:sz w:val="72"/>
          <w:szCs w:val="72"/>
        </w:rPr>
        <w:t xml:space="preserve">           НАСТОЯЩИЕ </w:t>
      </w:r>
    </w:p>
    <w:p w:rsidR="007C64E4" w:rsidRPr="00A84C24" w:rsidRDefault="007C64E4" w:rsidP="00D50539">
      <w:pPr>
        <w:pBdr>
          <w:bottom w:val="single" w:sz="12" w:space="1" w:color="auto"/>
        </w:pBdr>
        <w:tabs>
          <w:tab w:val="left" w:pos="567"/>
        </w:tabs>
        <w:jc w:val="center"/>
        <w:rPr>
          <w:rFonts w:ascii="Tahoma" w:hAnsi="Tahoma" w:cs="Tahoma"/>
          <w:b/>
          <w:i/>
          <w:color w:val="002060"/>
          <w:sz w:val="16"/>
          <w:szCs w:val="16"/>
        </w:rPr>
      </w:pPr>
      <w:r w:rsidRPr="00A84C24">
        <w:rPr>
          <w:rFonts w:ascii="Tahoma" w:hAnsi="Tahoma" w:cs="Tahoma"/>
          <w:b/>
          <w:i/>
          <w:color w:val="002060"/>
          <w:sz w:val="72"/>
          <w:szCs w:val="72"/>
        </w:rPr>
        <w:t xml:space="preserve">             ЗЕМЛЕМЕРЫ</w:t>
      </w: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right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color w:val="002060"/>
          <w:spacing w:val="-1"/>
          <w:sz w:val="32"/>
          <w:szCs w:val="32"/>
        </w:rPr>
      </w:pPr>
    </w:p>
    <w:p w:rsidR="007C64E4" w:rsidRDefault="007C64E4" w:rsidP="001067CC">
      <w:pPr>
        <w:rPr>
          <w:rFonts w:ascii="Times New Roman" w:hAnsi="Times New Roman" w:cs="Times New Roman"/>
          <w:b/>
          <w:spacing w:val="-1"/>
          <w:sz w:val="36"/>
          <w:szCs w:val="36"/>
        </w:rPr>
      </w:pPr>
      <w:r>
        <w:rPr>
          <w:rFonts w:ascii="Times New Roman" w:hAnsi="Times New Roman" w:cs="Times New Roman"/>
          <w:b/>
          <w:spacing w:val="-1"/>
          <w:sz w:val="36"/>
          <w:szCs w:val="36"/>
        </w:rPr>
        <w:t xml:space="preserve">                     </w:t>
      </w:r>
      <w:r w:rsidRPr="00C416F4">
        <w:rPr>
          <w:rFonts w:ascii="Times New Roman" w:hAnsi="Times New Roman" w:cs="Times New Roman"/>
          <w:b/>
          <w:spacing w:val="-1"/>
          <w:sz w:val="36"/>
          <w:szCs w:val="36"/>
        </w:rPr>
        <w:t>ПРОЕКТ</w:t>
      </w:r>
      <w:r>
        <w:rPr>
          <w:rFonts w:ascii="Times New Roman" w:hAnsi="Times New Roman" w:cs="Times New Roman"/>
          <w:b/>
          <w:spacing w:val="-1"/>
          <w:sz w:val="36"/>
          <w:szCs w:val="36"/>
        </w:rPr>
        <w:t xml:space="preserve"> МЕЖЕВАНИЯ ТЕРРИТОРИИ</w:t>
      </w:r>
    </w:p>
    <w:p w:rsidR="007C64E4" w:rsidRDefault="007C64E4" w:rsidP="001067CC">
      <w:pPr>
        <w:rPr>
          <w:rFonts w:ascii="Times New Roman" w:hAnsi="Times New Roman" w:cs="Times New Roman"/>
          <w:b/>
          <w:spacing w:val="-1"/>
          <w:sz w:val="36"/>
          <w:szCs w:val="36"/>
        </w:rPr>
      </w:pPr>
    </w:p>
    <w:p w:rsidR="007C64E4" w:rsidRPr="00291DAC" w:rsidRDefault="007C64E4" w:rsidP="001067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1DAC">
        <w:rPr>
          <w:rFonts w:ascii="Times New Roman" w:hAnsi="Times New Roman" w:cs="Times New Roman"/>
          <w:b/>
          <w:spacing w:val="-1"/>
          <w:sz w:val="32"/>
          <w:szCs w:val="32"/>
        </w:rPr>
        <w:t>Ф</w:t>
      </w:r>
      <w:r w:rsidRPr="00291DAC">
        <w:rPr>
          <w:rFonts w:ascii="Times New Roman" w:hAnsi="Times New Roman" w:cs="Times New Roman"/>
          <w:b/>
          <w:sz w:val="32"/>
          <w:szCs w:val="32"/>
        </w:rPr>
        <w:t>ОРМИРУЕМОГО ЗЕМЕЛЬНОГО УЧАСТКА, НА КОТОРОМ РАСПОЛОЖЕН МНОГОКВАРТИРНЫЙ ДОМ ПО АДРЕСУ: РОССИЙСКАЯ ФЕДЕРАЦИЯ, БРЯНСКАЯ ОБЛАСТЬ, ГОРОД ФОКИНО, УЛИЦА КАЛИНИНА, ДОМ 15</w:t>
      </w:r>
    </w:p>
    <w:p w:rsidR="007C64E4" w:rsidRPr="00C0359A" w:rsidRDefault="007C64E4" w:rsidP="00FA38B7">
      <w:pPr>
        <w:jc w:val="center"/>
        <w:rPr>
          <w:b/>
          <w:sz w:val="48"/>
          <w:szCs w:val="48"/>
        </w:rPr>
      </w:pPr>
    </w:p>
    <w:p w:rsidR="007C64E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sz w:val="32"/>
          <w:szCs w:val="32"/>
        </w:rPr>
      </w:pPr>
    </w:p>
    <w:p w:rsidR="007C64E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sz w:val="32"/>
          <w:szCs w:val="32"/>
        </w:rPr>
      </w:pPr>
    </w:p>
    <w:p w:rsidR="007C64E4" w:rsidRPr="00E56E3C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sz w:val="32"/>
          <w:szCs w:val="32"/>
        </w:rPr>
      </w:pPr>
    </w:p>
    <w:p w:rsidR="007C64E4" w:rsidRDefault="007C64E4" w:rsidP="00D50539">
      <w:pPr>
        <w:pStyle w:val="BodyText"/>
        <w:tabs>
          <w:tab w:val="left" w:pos="567"/>
        </w:tabs>
        <w:spacing w:after="0" w:line="360" w:lineRule="auto"/>
        <w:jc w:val="center"/>
      </w:pPr>
    </w:p>
    <w:p w:rsidR="007C64E4" w:rsidRPr="00E56E3C" w:rsidRDefault="007C64E4" w:rsidP="00D50539">
      <w:pPr>
        <w:ind w:left="720"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E56E3C">
        <w:rPr>
          <w:rFonts w:ascii="Times New Roman" w:hAnsi="Times New Roman" w:cs="Times New Roman"/>
          <w:spacing w:val="-1"/>
          <w:sz w:val="32"/>
          <w:szCs w:val="32"/>
        </w:rPr>
        <w:t>Директор</w:t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>
        <w:rPr>
          <w:rFonts w:ascii="Times New Roman" w:hAnsi="Times New Roman" w:cs="Times New Roman"/>
          <w:spacing w:val="-1"/>
          <w:sz w:val="32"/>
          <w:szCs w:val="32"/>
        </w:rPr>
        <w:tab/>
        <w:t xml:space="preserve">                         </w:t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 xml:space="preserve">В.Е. Азаров    </w:t>
      </w:r>
    </w:p>
    <w:p w:rsidR="007C64E4" w:rsidRPr="00E56E3C" w:rsidRDefault="007C64E4" w:rsidP="00D50539">
      <w:pPr>
        <w:ind w:left="720"/>
        <w:jc w:val="both"/>
        <w:rPr>
          <w:rFonts w:ascii="Times New Roman" w:hAnsi="Times New Roman" w:cs="Times New Roman"/>
          <w:spacing w:val="-1"/>
          <w:sz w:val="32"/>
          <w:szCs w:val="32"/>
        </w:rPr>
      </w:pPr>
    </w:p>
    <w:p w:rsidR="007C64E4" w:rsidRPr="00E56E3C" w:rsidRDefault="007C64E4" w:rsidP="00D50539">
      <w:pPr>
        <w:ind w:left="720"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E56E3C">
        <w:rPr>
          <w:rFonts w:ascii="Times New Roman" w:hAnsi="Times New Roman" w:cs="Times New Roman"/>
          <w:spacing w:val="-1"/>
          <w:sz w:val="32"/>
          <w:szCs w:val="32"/>
        </w:rPr>
        <w:t>Технический директор</w:t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ab/>
        <w:t xml:space="preserve">                А.А. Губанов</w:t>
      </w:r>
    </w:p>
    <w:p w:rsidR="007C64E4" w:rsidRPr="00E56E3C" w:rsidRDefault="007C64E4" w:rsidP="00D50539">
      <w:pPr>
        <w:ind w:left="720"/>
        <w:jc w:val="both"/>
        <w:rPr>
          <w:rFonts w:ascii="Times New Roman" w:hAnsi="Times New Roman" w:cs="Times New Roman"/>
          <w:spacing w:val="-1"/>
          <w:sz w:val="32"/>
          <w:szCs w:val="32"/>
        </w:rPr>
      </w:pPr>
    </w:p>
    <w:p w:rsidR="007C64E4" w:rsidRPr="00E56E3C" w:rsidRDefault="007C64E4" w:rsidP="00D50539">
      <w:pPr>
        <w:ind w:left="720"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E56E3C">
        <w:rPr>
          <w:rFonts w:ascii="Times New Roman" w:hAnsi="Times New Roman" w:cs="Times New Roman"/>
          <w:spacing w:val="-1"/>
          <w:sz w:val="32"/>
          <w:szCs w:val="32"/>
        </w:rPr>
        <w:t xml:space="preserve">Исполнитель                                           </w:t>
      </w:r>
      <w:r>
        <w:rPr>
          <w:rFonts w:ascii="Times New Roman" w:hAnsi="Times New Roman" w:cs="Times New Roman"/>
          <w:spacing w:val="-1"/>
          <w:sz w:val="32"/>
          <w:szCs w:val="32"/>
        </w:rPr>
        <w:t xml:space="preserve">   </w:t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  <w:r w:rsidRPr="00E56E3C"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 w:cs="Times New Roman"/>
          <w:spacing w:val="-1"/>
          <w:sz w:val="32"/>
          <w:szCs w:val="32"/>
        </w:rPr>
        <w:t>В.Н. Дедовская</w:t>
      </w:r>
    </w:p>
    <w:p w:rsidR="007C64E4" w:rsidRPr="00E56E3C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spacing w:val="-1"/>
          <w:sz w:val="28"/>
          <w:szCs w:val="28"/>
        </w:rPr>
      </w:pPr>
    </w:p>
    <w:p w:rsidR="007C64E4" w:rsidRDefault="007C64E4" w:rsidP="00D50539">
      <w:pPr>
        <w:pStyle w:val="BodyText"/>
        <w:tabs>
          <w:tab w:val="left" w:pos="567"/>
        </w:tabs>
        <w:spacing w:after="0" w:line="360" w:lineRule="auto"/>
        <w:rPr>
          <w:b/>
          <w:color w:val="002060"/>
          <w:spacing w:val="-1"/>
          <w:sz w:val="32"/>
          <w:szCs w:val="32"/>
        </w:rPr>
      </w:pPr>
    </w:p>
    <w:p w:rsidR="007C64E4" w:rsidRPr="00A84C24" w:rsidRDefault="007C64E4" w:rsidP="00D50539">
      <w:pPr>
        <w:pStyle w:val="BodyText"/>
        <w:tabs>
          <w:tab w:val="left" w:pos="567"/>
        </w:tabs>
        <w:spacing w:after="0" w:line="360" w:lineRule="auto"/>
        <w:rPr>
          <w:b/>
          <w:color w:val="002060"/>
          <w:spacing w:val="-1"/>
          <w:sz w:val="32"/>
          <w:szCs w:val="32"/>
        </w:rPr>
      </w:pPr>
    </w:p>
    <w:p w:rsidR="007C64E4" w:rsidRPr="006B63B1" w:rsidRDefault="007C64E4" w:rsidP="00D50539">
      <w:pPr>
        <w:pStyle w:val="BodyText"/>
        <w:tabs>
          <w:tab w:val="left" w:pos="567"/>
        </w:tabs>
        <w:spacing w:after="0" w:line="360" w:lineRule="auto"/>
        <w:jc w:val="center"/>
        <w:rPr>
          <w:b/>
          <w:spacing w:val="-1"/>
          <w:sz w:val="32"/>
          <w:szCs w:val="32"/>
        </w:rPr>
      </w:pPr>
      <w:r w:rsidRPr="006B63B1">
        <w:rPr>
          <w:b/>
          <w:spacing w:val="-1"/>
          <w:sz w:val="32"/>
          <w:szCs w:val="32"/>
        </w:rPr>
        <w:t xml:space="preserve">Брянск </w:t>
      </w:r>
      <w:smartTag w:uri="urn:schemas-microsoft-com:office:smarttags" w:element="metricconverter">
        <w:smartTagPr>
          <w:attr w:name="ProductID" w:val="2022 г"/>
        </w:smartTagPr>
        <w:r w:rsidRPr="006B63B1">
          <w:rPr>
            <w:b/>
            <w:spacing w:val="-1"/>
            <w:sz w:val="32"/>
            <w:szCs w:val="32"/>
          </w:rPr>
          <w:t>20</w:t>
        </w:r>
        <w:r>
          <w:rPr>
            <w:b/>
            <w:spacing w:val="-1"/>
            <w:sz w:val="32"/>
            <w:szCs w:val="32"/>
          </w:rPr>
          <w:t>22</w:t>
        </w:r>
        <w:r w:rsidRPr="006B63B1">
          <w:rPr>
            <w:b/>
            <w:spacing w:val="-1"/>
            <w:sz w:val="32"/>
            <w:szCs w:val="32"/>
          </w:rPr>
          <w:t xml:space="preserve"> г</w:t>
        </w:r>
      </w:smartTag>
      <w:r w:rsidRPr="006B63B1">
        <w:rPr>
          <w:b/>
          <w:spacing w:val="-1"/>
          <w:sz w:val="32"/>
          <w:szCs w:val="32"/>
        </w:rPr>
        <w:t>.</w:t>
      </w:r>
    </w:p>
    <w:p w:rsidR="007C64E4" w:rsidRPr="00FF48E1" w:rsidRDefault="007C64E4" w:rsidP="00997469">
      <w:pPr>
        <w:pStyle w:val="ListParagraph"/>
        <w:spacing w:after="0" w:line="319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64E4" w:rsidRPr="00FF48E1" w:rsidRDefault="007C64E4" w:rsidP="00997469">
      <w:pPr>
        <w:shd w:val="clear" w:color="auto" w:fill="FFFFFF"/>
        <w:tabs>
          <w:tab w:val="left" w:pos="567"/>
        </w:tabs>
        <w:spacing w:line="360" w:lineRule="auto"/>
        <w:ind w:left="91" w:right="15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проекта:</w:t>
      </w:r>
    </w:p>
    <w:p w:rsidR="007C64E4" w:rsidRPr="00CF4EDA" w:rsidRDefault="007C64E4" w:rsidP="00997469">
      <w:pPr>
        <w:jc w:val="center"/>
        <w:rPr>
          <w:rFonts w:ascii="Times New Roman" w:hAnsi="Times New Roman"/>
          <w:b/>
          <w:color w:val="000000"/>
          <w:sz w:val="28"/>
          <w:szCs w:val="28"/>
          <w:highlight w:val="lightGray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9"/>
        <w:gridCol w:w="8837"/>
      </w:tblGrid>
      <w:tr w:rsidR="007C64E4" w:rsidRPr="00897ED8" w:rsidTr="009B2972">
        <w:trPr>
          <w:tblHeader/>
        </w:trPr>
        <w:tc>
          <w:tcPr>
            <w:tcW w:w="381" w:type="pct"/>
            <w:vAlign w:val="center"/>
          </w:tcPr>
          <w:p w:rsidR="007C64E4" w:rsidRPr="00897ED8" w:rsidRDefault="007C64E4" w:rsidP="009B29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7E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7C64E4" w:rsidRPr="00897ED8" w:rsidRDefault="007C64E4" w:rsidP="009B29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7ED8"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619" w:type="pct"/>
            <w:vAlign w:val="center"/>
          </w:tcPr>
          <w:p w:rsidR="007C64E4" w:rsidRPr="00897ED8" w:rsidRDefault="007C64E4" w:rsidP="009B29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7ED8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897ED8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</w:tc>
        <w:tc>
          <w:tcPr>
            <w:tcW w:w="4619" w:type="pct"/>
            <w:vAlign w:val="center"/>
          </w:tcPr>
          <w:p w:rsidR="007C64E4" w:rsidRPr="00265FE7" w:rsidRDefault="007C64E4" w:rsidP="009B2972">
            <w:pPr>
              <w:tabs>
                <w:tab w:val="left" w:pos="-162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65FE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Основная (утверждаемая) часть проекта межевания территории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9" w:type="pct"/>
            <w:vAlign w:val="center"/>
          </w:tcPr>
          <w:p w:rsidR="007C64E4" w:rsidRDefault="007C64E4" w:rsidP="009B2972">
            <w:pPr>
              <w:tabs>
                <w:tab w:val="left" w:pos="-1620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Общие сведения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9" w:type="pct"/>
            <w:vAlign w:val="center"/>
          </w:tcPr>
          <w:p w:rsidR="007C64E4" w:rsidRDefault="007C64E4" w:rsidP="009B2972">
            <w:pPr>
              <w:tabs>
                <w:tab w:val="left" w:pos="-1620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Нормативно-техническая документация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19" w:type="pct"/>
            <w:vAlign w:val="center"/>
          </w:tcPr>
          <w:p w:rsidR="007C64E4" w:rsidRDefault="007C64E4" w:rsidP="009B2972">
            <w:pPr>
              <w:tabs>
                <w:tab w:val="left" w:pos="-1620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sz w:val="28"/>
                <w:szCs w:val="28"/>
              </w:rPr>
              <w:t>Цель и задачи разработки Проекта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19" w:type="pct"/>
            <w:vAlign w:val="center"/>
          </w:tcPr>
          <w:p w:rsidR="007C64E4" w:rsidRPr="00BC2F24" w:rsidRDefault="007C64E4" w:rsidP="009B2972">
            <w:pPr>
              <w:tabs>
                <w:tab w:val="left" w:pos="-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F24">
              <w:rPr>
                <w:rFonts w:ascii="Times New Roman" w:hAnsi="Times New Roman" w:cs="Times New Roman"/>
                <w:sz w:val="28"/>
                <w:szCs w:val="28"/>
              </w:rPr>
              <w:t>Сведения о проектируемой территории</w:t>
            </w:r>
          </w:p>
        </w:tc>
      </w:tr>
      <w:tr w:rsidR="007C64E4" w:rsidRPr="00897ED8" w:rsidTr="009B2972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2F2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19" w:type="pct"/>
            <w:vAlign w:val="center"/>
          </w:tcPr>
          <w:p w:rsidR="007C64E4" w:rsidRPr="00A573E2" w:rsidRDefault="007C64E4" w:rsidP="009B2972">
            <w:pPr>
              <w:tabs>
                <w:tab w:val="left" w:pos="-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3E2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земельного участка, на котором расположен многоквартирный дом.</w:t>
            </w: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tcBorders>
              <w:top w:val="nil"/>
            </w:tcBorders>
            <w:vAlign w:val="center"/>
          </w:tcPr>
          <w:p w:rsidR="007C64E4" w:rsidRPr="00BC2F2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19" w:type="pct"/>
            <w:tcBorders>
              <w:top w:val="nil"/>
            </w:tcBorders>
            <w:vAlign w:val="center"/>
          </w:tcPr>
          <w:p w:rsidR="007C64E4" w:rsidRPr="00A573E2" w:rsidRDefault="007C64E4" w:rsidP="007A5B36">
            <w:pPr>
              <w:tabs>
                <w:tab w:val="left" w:pos="-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Графический материал:</w:t>
            </w: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897ED8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9" w:type="pct"/>
            <w:vAlign w:val="center"/>
          </w:tcPr>
          <w:p w:rsidR="007C64E4" w:rsidRPr="00897ED8" w:rsidRDefault="007C64E4" w:rsidP="003A49E9">
            <w:pPr>
              <w:shd w:val="clear" w:color="auto" w:fill="FFFFFF"/>
              <w:spacing w:line="29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Чертеж проекта межевания территории М :500</w:t>
            </w: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19" w:type="pct"/>
            <w:vAlign w:val="center"/>
          </w:tcPr>
          <w:p w:rsidR="007C64E4" w:rsidRDefault="007C64E4" w:rsidP="003A49E9">
            <w:pPr>
              <w:shd w:val="clear" w:color="auto" w:fill="FFFFFF"/>
              <w:spacing w:line="29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19" w:type="pct"/>
            <w:vAlign w:val="center"/>
          </w:tcPr>
          <w:p w:rsidR="007C64E4" w:rsidRPr="00265FE7" w:rsidRDefault="007C64E4" w:rsidP="003A49E9">
            <w:pPr>
              <w:shd w:val="clear" w:color="auto" w:fill="FFFFFF"/>
              <w:spacing w:line="290" w:lineRule="atLeast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65FE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19" w:type="pct"/>
            <w:vAlign w:val="center"/>
          </w:tcPr>
          <w:p w:rsidR="007C64E4" w:rsidRDefault="007C64E4" w:rsidP="003A49E9">
            <w:pPr>
              <w:shd w:val="clear" w:color="auto" w:fill="FFFFFF"/>
              <w:spacing w:line="29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Графический материал:</w:t>
            </w:r>
          </w:p>
        </w:tc>
      </w:tr>
      <w:tr w:rsidR="007C64E4" w:rsidRPr="00897ED8" w:rsidTr="007A5B36">
        <w:tblPrEx>
          <w:tblCellMar>
            <w:left w:w="108" w:type="dxa"/>
            <w:right w:w="108" w:type="dxa"/>
          </w:tblCellMar>
        </w:tblPrEx>
        <w:tc>
          <w:tcPr>
            <w:tcW w:w="381" w:type="pct"/>
            <w:vAlign w:val="center"/>
          </w:tcPr>
          <w:p w:rsidR="007C64E4" w:rsidRPr="007A5B36" w:rsidRDefault="007C64E4" w:rsidP="009B297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5B3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9" w:type="pct"/>
            <w:vAlign w:val="center"/>
          </w:tcPr>
          <w:p w:rsidR="007C64E4" w:rsidRDefault="007C64E4" w:rsidP="003A49E9">
            <w:pPr>
              <w:shd w:val="clear" w:color="auto" w:fill="FFFFFF"/>
              <w:spacing w:line="29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Чертеж границ существующих земельных участков, объектов капитального строительства М 1:500</w:t>
            </w:r>
          </w:p>
        </w:tc>
      </w:tr>
    </w:tbl>
    <w:p w:rsidR="007C64E4" w:rsidRDefault="007C64E4" w:rsidP="00997469">
      <w:pPr>
        <w:spacing w:line="319" w:lineRule="auto"/>
        <w:contextualSpacing/>
        <w:jc w:val="both"/>
        <w:outlineLvl w:val="1"/>
        <w:rPr>
          <w:rFonts w:ascii="Times New Roman" w:hAnsi="Times New Roman"/>
          <w:b/>
          <w:sz w:val="28"/>
          <w:szCs w:val="28"/>
        </w:rPr>
        <w:sectPr w:rsidR="007C64E4" w:rsidSect="00E85A8C">
          <w:footerReference w:type="default" r:id="rId9"/>
          <w:pgSz w:w="11906" w:h="16838"/>
          <w:pgMar w:top="794" w:right="737" w:bottom="709" w:left="1644" w:header="0" w:footer="495" w:gutter="0"/>
          <w:pgBorders w:zOrder="back">
            <w:top w:val="single" w:sz="4" w:space="25" w:color="auto"/>
            <w:left w:val="single" w:sz="4" w:space="22" w:color="auto"/>
            <w:bottom w:val="single" w:sz="4" w:space="0" w:color="auto"/>
            <w:right w:val="single" w:sz="4" w:space="19" w:color="auto"/>
          </w:pgBorders>
          <w:pgNumType w:start="2"/>
          <w:cols w:space="708"/>
          <w:titlePg/>
          <w:docGrid w:linePitch="360"/>
        </w:sectPr>
      </w:pPr>
    </w:p>
    <w:p w:rsidR="007C64E4" w:rsidRDefault="007C64E4" w:rsidP="00EA252B">
      <w:pPr>
        <w:pStyle w:val="ListParagraph"/>
        <w:spacing w:after="0" w:line="360" w:lineRule="auto"/>
        <w:ind w:left="357" w:firstLine="357"/>
        <w:jc w:val="center"/>
        <w:rPr>
          <w:rFonts w:ascii="Times New Roman" w:hAnsi="Times New Roman"/>
          <w:b/>
          <w:sz w:val="28"/>
          <w:szCs w:val="28"/>
        </w:rPr>
      </w:pPr>
      <w:r w:rsidRPr="00EA252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64E4" w:rsidRDefault="007C64E4" w:rsidP="00EA252B">
      <w:pPr>
        <w:pStyle w:val="ListParagraph"/>
        <w:spacing w:after="0" w:line="360" w:lineRule="auto"/>
        <w:ind w:left="357"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7C64E4" w:rsidRPr="001F4434" w:rsidRDefault="007C64E4" w:rsidP="001F4434">
      <w:pPr>
        <w:pStyle w:val="ListParagraph"/>
        <w:spacing w:after="0" w:line="360" w:lineRule="auto"/>
        <w:ind w:left="357" w:firstLine="357"/>
        <w:jc w:val="center"/>
        <w:rPr>
          <w:rFonts w:ascii="Times New Roman" w:hAnsi="Times New Roman"/>
          <w:b/>
          <w:sz w:val="28"/>
          <w:szCs w:val="28"/>
        </w:rPr>
      </w:pPr>
      <w:r w:rsidRPr="001F4434">
        <w:rPr>
          <w:rFonts w:ascii="Times New Roman" w:hAnsi="Times New Roman"/>
          <w:b/>
          <w:color w:val="000000"/>
          <w:sz w:val="28"/>
          <w:szCs w:val="28"/>
        </w:rPr>
        <w:t>Основная (утверждаемая) часть проекта межевания территории</w:t>
      </w:r>
    </w:p>
    <w:p w:rsidR="007C64E4" w:rsidRDefault="007C64E4" w:rsidP="00EA252B">
      <w:pPr>
        <w:pStyle w:val="ListParagraph"/>
        <w:spacing w:after="0" w:line="360" w:lineRule="auto"/>
        <w:ind w:left="357"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7C64E4" w:rsidRPr="006A21AA" w:rsidRDefault="007C64E4" w:rsidP="00EA252B">
      <w:pPr>
        <w:pStyle w:val="ListParagraph"/>
        <w:spacing w:after="0" w:line="360" w:lineRule="auto"/>
        <w:ind w:left="357" w:firstLine="357"/>
        <w:jc w:val="center"/>
        <w:rPr>
          <w:rFonts w:ascii="Times New Roman" w:hAnsi="Times New Roman"/>
          <w:b/>
          <w:sz w:val="28"/>
          <w:szCs w:val="28"/>
        </w:rPr>
      </w:pPr>
      <w:r w:rsidRPr="006A21AA">
        <w:rPr>
          <w:rFonts w:ascii="Times New Roman" w:hAnsi="Times New Roman"/>
          <w:b/>
          <w:sz w:val="28"/>
          <w:szCs w:val="28"/>
        </w:rPr>
        <w:t>1. Общая часть</w:t>
      </w:r>
    </w:p>
    <w:p w:rsidR="007C64E4" w:rsidRPr="006A21AA" w:rsidRDefault="007C64E4" w:rsidP="00D6022C">
      <w:pPr>
        <w:pStyle w:val="ListParagraph"/>
        <w:spacing w:after="0" w:line="360" w:lineRule="auto"/>
        <w:ind w:left="357" w:firstLine="357"/>
        <w:jc w:val="both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Проект межевания территории, включающей земельный участок, расположенный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6A21AA">
        <w:rPr>
          <w:rFonts w:ascii="Times New Roman" w:hAnsi="Times New Roman"/>
          <w:sz w:val="28"/>
          <w:szCs w:val="28"/>
        </w:rPr>
        <w:t>Брянская обл</w:t>
      </w:r>
      <w:r>
        <w:rPr>
          <w:rFonts w:ascii="Times New Roman" w:hAnsi="Times New Roman"/>
          <w:sz w:val="28"/>
          <w:szCs w:val="28"/>
        </w:rPr>
        <w:t>асть</w:t>
      </w:r>
      <w:r w:rsidRPr="006A21A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6A21AA">
        <w:rPr>
          <w:rFonts w:ascii="Times New Roman" w:hAnsi="Times New Roman"/>
          <w:sz w:val="28"/>
          <w:szCs w:val="28"/>
        </w:rPr>
        <w:t>г. Фокино, ул. Калинина, д. 15, кадастровый квартал 32:06:331101, (далее - Проект), разработан ООО «Настоящие Землемеры» в соответствии с договором от 25.01.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6A21AA">
        <w:rPr>
          <w:rFonts w:ascii="Times New Roman" w:hAnsi="Times New Roman"/>
          <w:sz w:val="28"/>
          <w:szCs w:val="28"/>
        </w:rPr>
        <w:t>№01/-Ю/НЗ -22 и техническим заданием.</w:t>
      </w:r>
    </w:p>
    <w:p w:rsidR="007C64E4" w:rsidRPr="006A21AA" w:rsidRDefault="007C64E4" w:rsidP="00D602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Основания:</w:t>
      </w:r>
    </w:p>
    <w:p w:rsidR="007C64E4" w:rsidRPr="006A21AA" w:rsidRDefault="007C64E4" w:rsidP="00D6022C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- постановление администрации г. Фокино от 25.03.2022 №117-П                                        «О разработке проекта межевания территории земельного участка»;</w:t>
      </w:r>
    </w:p>
    <w:p w:rsidR="007C64E4" w:rsidRPr="006A21AA" w:rsidRDefault="007C64E4" w:rsidP="005D5404">
      <w:pPr>
        <w:spacing w:line="36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- выписка из Правил землепользоваия и застройки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6A21AA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ской округ « город</w:t>
      </w:r>
      <w:r w:rsidRPr="006A21AA">
        <w:rPr>
          <w:rFonts w:ascii="Times New Roman" w:hAnsi="Times New Roman" w:cs="Times New Roman"/>
          <w:sz w:val="28"/>
          <w:szCs w:val="28"/>
        </w:rPr>
        <w:t xml:space="preserve"> Фокино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6A21AA">
        <w:rPr>
          <w:rFonts w:ascii="Times New Roman" w:hAnsi="Times New Roman" w:cs="Times New Roman"/>
          <w:sz w:val="28"/>
          <w:szCs w:val="28"/>
        </w:rPr>
        <w:t xml:space="preserve"> от 04.04.2022 № 725.</w:t>
      </w:r>
    </w:p>
    <w:p w:rsidR="007C64E4" w:rsidRPr="006A21AA" w:rsidRDefault="007C64E4" w:rsidP="005D5404">
      <w:pPr>
        <w:spacing w:line="360" w:lineRule="auto"/>
        <w:ind w:left="360" w:right="2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- письмо Управления по охране и сохранению историко-культурного наследия Брянской области от 17.03.2022 №1-2/503 </w:t>
      </w:r>
    </w:p>
    <w:p w:rsidR="007C64E4" w:rsidRPr="006A21AA" w:rsidRDefault="007C64E4" w:rsidP="005D5404">
      <w:pPr>
        <w:spacing w:line="360" w:lineRule="auto"/>
        <w:ind w:left="360" w:right="2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 Проект разработан в соответствии с действующим законодательством и нормативной документацией.</w:t>
      </w: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D6022C">
      <w:pPr>
        <w:spacing w:line="360" w:lineRule="auto"/>
        <w:ind w:left="720"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2. Нормативно-техническая документация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- Градостроительный кодекс Российской Федерации от 29.12.2004                         </w:t>
      </w:r>
      <w:r w:rsidRPr="006A21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A21AA">
        <w:rPr>
          <w:rFonts w:ascii="Times New Roman" w:hAnsi="Times New Roman" w:cs="Times New Roman"/>
          <w:sz w:val="28"/>
          <w:szCs w:val="28"/>
        </w:rPr>
        <w:t>190-ФЗ;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- Земельный кодекс Российской Федерации от 25.10.2001 </w:t>
      </w:r>
      <w:r w:rsidRPr="006A21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A21AA">
        <w:rPr>
          <w:rFonts w:ascii="Times New Roman" w:hAnsi="Times New Roman" w:cs="Times New Roman"/>
          <w:sz w:val="28"/>
          <w:szCs w:val="28"/>
        </w:rPr>
        <w:t>136-ФЗ;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- Федеральный закон «О землеустройстве» от 18.06. 2001 № 78-ФЗ;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- Федеральный закон «О государственном кадастре недвижимости»                           от 28.07.2007 №221-ФЗ;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- СниП 11-04-2003 Инструкция о порядке разработки, согласования, экспертизы и утверждения градостроительной документации;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6A21AA">
        <w:rPr>
          <w:rFonts w:ascii="Times New Roman" w:hAnsi="Times New Roman"/>
          <w:sz w:val="28"/>
          <w:szCs w:val="28"/>
        </w:rPr>
        <w:t>- Приказ Министерства строительства и жилищно-коммунального хозяйства Российской Федерации от 07.03.2019 № 153/пр «Об утверждении методических рекомендаций по проведению работ по формированию земельных участков, на которых расположены многоквартирные дома»;</w:t>
      </w:r>
    </w:p>
    <w:p w:rsidR="007C64E4" w:rsidRPr="006A21AA" w:rsidRDefault="007C64E4" w:rsidP="00FC3958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          - Приказ Министерства экономического развития Российской Федерации от 03.08.2011 № 388 «Об утверждении требований к проекту межевания земельных участков»; 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>- Приказ Министерства экономического развития Российской Федерации от 01.03.2016 № 90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>- Приказ Министерства строительства и жилищно-коммунального хозяйства РФ от 07.03.2019№153/пр «Об утверждении методических рекомендаций по проведению работ по формированию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1AA">
        <w:rPr>
          <w:rFonts w:ascii="Times New Roman" w:hAnsi="Times New Roman"/>
          <w:sz w:val="28"/>
          <w:szCs w:val="28"/>
        </w:rPr>
        <w:t>на которых асположены многоквартирные дома»;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>- Закон Брянской области от 15.03.2007 №28-З «О градостроительной деятельности в Брянской области»;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 - Региональные нормативы градостроительного проектирования Брянской области, утверждённые постановлением администрации Брянской области 04.12.2012 №1121;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 - Генеральный план муниципального образования «Городской округ «Город Фокино» Брянской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6A21AA">
        <w:rPr>
          <w:rFonts w:ascii="Times New Roman" w:hAnsi="Times New Roman"/>
          <w:sz w:val="28"/>
          <w:szCs w:val="28"/>
        </w:rPr>
        <w:t>, утвержденный Решением Совета народных депутатов города Фокино от 29.11. 2012  №4-811;</w:t>
      </w:r>
    </w:p>
    <w:p w:rsidR="007C64E4" w:rsidRPr="006A21AA" w:rsidRDefault="007C64E4" w:rsidP="00FC3958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6A21AA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«</w:t>
      </w:r>
      <w:r w:rsidRPr="006A21AA">
        <w:rPr>
          <w:rFonts w:ascii="Times New Roman" w:hAnsi="Times New Roman"/>
          <w:sz w:val="28"/>
          <w:szCs w:val="28"/>
        </w:rPr>
        <w:t>город Фокино</w:t>
      </w:r>
      <w:r>
        <w:rPr>
          <w:rFonts w:ascii="Times New Roman" w:hAnsi="Times New Roman"/>
          <w:sz w:val="28"/>
          <w:szCs w:val="28"/>
        </w:rPr>
        <w:t>»</w:t>
      </w:r>
      <w:r w:rsidRPr="006A21AA">
        <w:rPr>
          <w:rFonts w:ascii="Times New Roman" w:hAnsi="Times New Roman"/>
          <w:sz w:val="28"/>
          <w:szCs w:val="28"/>
        </w:rPr>
        <w:t>, утверждённые Решением Совета народных депутатов города Фокино от 14.12.2012 № 4-823.</w:t>
      </w: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FC39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3. Цель и задачи разработки Проекта</w:t>
      </w:r>
    </w:p>
    <w:p w:rsidR="007C64E4" w:rsidRPr="006A21AA" w:rsidRDefault="007C64E4" w:rsidP="009C4E2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Целью разработки проекта</w:t>
      </w:r>
      <w:r w:rsidRPr="006A21AA">
        <w:rPr>
          <w:rFonts w:ascii="Times New Roman" w:hAnsi="Times New Roman" w:cs="Times New Roman"/>
          <w:sz w:val="28"/>
          <w:szCs w:val="28"/>
        </w:rPr>
        <w:t xml:space="preserve"> является установление границы земельного участка и формирование земельного участка, как объекта государственного кадастрового учета.</w:t>
      </w:r>
    </w:p>
    <w:p w:rsidR="007C64E4" w:rsidRPr="006A21AA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 В силу части 1 статьи 16 Федерального закона «О введении в действие Жилищного кодекса Российской Федерации» № 189-ФЗ от 29 декабря 2004 года, постановления Конституционного Суда РФ от 28 мая 2010 года № 12-П, положения частей 2 и 5 статьи 16 во взаимосвязи с частями 1 и 2 статьи Жилищного кодекса Российской Федерации, пунктом 3 статьи 3 и пунктом 5 статьи 36 Земельного кодекса Российской Федерации как предусматривающие переход в общую долевую собственность собственников помещений в многоквартирном доме сформированного и поставленного на кадастровый учет земельного участка под данным домом без принятия органами государственной власти или органами местного самоуправления решения о предоставлении им этого земельного участка в собственность и без государственной регистрации перехода права собственности на него признаны не противоречащими Конституции Российской Федерации, право собственности на образуемый земельный участок для эксплуатации многоквартирного дома, расположенного по адресу: Российская Федерация, Брянская область, г. Фокино, ул. Калинина, д. 15, возникает в связи с нахождением на данном земельного участке многоквартирного дома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A21AA">
        <w:rPr>
          <w:rFonts w:ascii="Times New Roman" w:hAnsi="Times New Roman" w:cs="Times New Roman"/>
          <w:sz w:val="28"/>
          <w:szCs w:val="28"/>
        </w:rPr>
        <w:t xml:space="preserve">(в соответствии с приказом Минэкономразвития России от 18 мая 2012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A21AA">
        <w:rPr>
          <w:rFonts w:ascii="Times New Roman" w:hAnsi="Times New Roman" w:cs="Times New Roman"/>
          <w:sz w:val="28"/>
          <w:szCs w:val="28"/>
        </w:rPr>
        <w:t xml:space="preserve">№ 289). Прохождение границ образуемого земельного участка обусловлено сложившейся архитектурной застройкой в границе кадастрового квартала 32:06:331101, сведения о котором содержатся в </w:t>
      </w:r>
      <w:r>
        <w:rPr>
          <w:rFonts w:ascii="Times New Roman" w:hAnsi="Times New Roman" w:cs="Times New Roman"/>
          <w:sz w:val="28"/>
          <w:szCs w:val="28"/>
        </w:rPr>
        <w:t>Едином государственном кадастре недвижимости (ЕГРН)</w:t>
      </w:r>
      <w:r w:rsidRPr="006A21AA">
        <w:rPr>
          <w:rFonts w:ascii="Times New Roman" w:hAnsi="Times New Roman" w:cs="Times New Roman"/>
          <w:sz w:val="28"/>
          <w:szCs w:val="28"/>
        </w:rPr>
        <w:t>.</w:t>
      </w:r>
      <w:r w:rsidRPr="006A21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4E4" w:rsidRPr="006A21AA" w:rsidRDefault="007C64E4" w:rsidP="00822BF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Основными задачами проекта</w:t>
      </w:r>
      <w:r w:rsidRPr="006A21AA">
        <w:rPr>
          <w:rFonts w:ascii="Times New Roman" w:hAnsi="Times New Roman" w:cs="Times New Roman"/>
          <w:sz w:val="28"/>
          <w:szCs w:val="28"/>
        </w:rPr>
        <w:t xml:space="preserve"> межевания территории являются формирование границ земельного участка, на котором расположен многоквартирный дом и определение местоположения его границ, установления вида разрешенного использования образуемого земельного участка, соблюдения общественных, частных интересов и прав, затрагиваемых при формировании земельного участка, на котором расположен многоквартирный дом.</w:t>
      </w:r>
    </w:p>
    <w:p w:rsidR="007C64E4" w:rsidRPr="006A21AA" w:rsidRDefault="007C64E4" w:rsidP="00822BF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Размер земельного участка в границах застроенных территорий устанавливается с учетом фактического землепользования, градостроительных нормативов и правил, действовавших в период застройкии указанных территорий.</w:t>
      </w:r>
    </w:p>
    <w:p w:rsidR="007C64E4" w:rsidRPr="006A21AA" w:rsidRDefault="007C64E4" w:rsidP="00822BF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Площадь земельного участка, на который разрабатывается Проект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21AA">
        <w:rPr>
          <w:rFonts w:ascii="Times New Roman" w:hAnsi="Times New Roman" w:cs="Times New Roman"/>
          <w:sz w:val="28"/>
          <w:szCs w:val="28"/>
        </w:rPr>
        <w:t xml:space="preserve"> составляет 1560 </w:t>
      </w:r>
      <w:r>
        <w:rPr>
          <w:rFonts w:ascii="Times New Roman" w:hAnsi="Times New Roman" w:cs="Times New Roman"/>
          <w:sz w:val="28"/>
          <w:szCs w:val="28"/>
        </w:rPr>
        <w:t>кв.</w:t>
      </w:r>
      <w:r w:rsidRPr="006A21AA">
        <w:rPr>
          <w:rFonts w:ascii="Times New Roman" w:hAnsi="Times New Roman" w:cs="Times New Roman"/>
          <w:sz w:val="28"/>
          <w:szCs w:val="28"/>
        </w:rPr>
        <w:t>м.</w:t>
      </w: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rPr>
          <w:sz w:val="28"/>
          <w:szCs w:val="28"/>
        </w:rPr>
      </w:pPr>
      <w:r w:rsidRPr="006A21AA">
        <w:rPr>
          <w:sz w:val="28"/>
          <w:szCs w:val="28"/>
        </w:rPr>
        <w:t xml:space="preserve">          Структура землепользования в пределах территории разработанного Проекта обеспечивает условия для более эффективного использования и развития территории, включающей земельный участок, на котором расположен многоквартирный дом. </w:t>
      </w:r>
    </w:p>
    <w:p w:rsidR="007C64E4" w:rsidRPr="006A21AA" w:rsidRDefault="007C64E4" w:rsidP="00822BF0">
      <w:pPr>
        <w:pStyle w:val="a2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6A21AA">
        <w:rPr>
          <w:sz w:val="28"/>
          <w:szCs w:val="28"/>
        </w:rPr>
        <w:t xml:space="preserve">Проект выполнен в соответствии с положениями статьи 43 Градостроительного кодекса Российской Федерации от 29.12.2004 </w:t>
      </w:r>
      <w:r w:rsidRPr="006A21AA">
        <w:rPr>
          <w:sz w:val="28"/>
          <w:szCs w:val="28"/>
          <w:lang w:val="en-US"/>
        </w:rPr>
        <w:t>N</w:t>
      </w:r>
      <w:r w:rsidRPr="006A21AA">
        <w:rPr>
          <w:sz w:val="28"/>
          <w:szCs w:val="28"/>
        </w:rPr>
        <w:t>190-ФЗ.</w:t>
      </w: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  <w:r w:rsidRPr="006A21AA">
        <w:rPr>
          <w:b/>
          <w:sz w:val="28"/>
          <w:szCs w:val="28"/>
        </w:rPr>
        <w:t xml:space="preserve">                 </w:t>
      </w: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7C64E4" w:rsidRDefault="007C64E4" w:rsidP="00822BF0">
      <w:pPr>
        <w:pStyle w:val="a2"/>
        <w:suppressAutoHyphens w:val="0"/>
        <w:spacing w:line="360" w:lineRule="auto"/>
        <w:jc w:val="center"/>
        <w:outlineLvl w:val="0"/>
        <w:rPr>
          <w:b/>
          <w:sz w:val="28"/>
          <w:szCs w:val="28"/>
        </w:rPr>
      </w:pPr>
      <w:r w:rsidRPr="006A21AA">
        <w:rPr>
          <w:b/>
          <w:sz w:val="28"/>
          <w:szCs w:val="28"/>
        </w:rPr>
        <w:t>4. Сведения о проектируемой территории</w:t>
      </w:r>
    </w:p>
    <w:p w:rsidR="007C64E4" w:rsidRPr="006A21AA" w:rsidRDefault="007C64E4" w:rsidP="009C4E25">
      <w:pPr>
        <w:pStyle w:val="a2"/>
        <w:suppressAutoHyphens w:val="0"/>
        <w:jc w:val="center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  <w:r w:rsidRPr="006A21AA">
        <w:rPr>
          <w:sz w:val="28"/>
          <w:szCs w:val="28"/>
        </w:rPr>
        <w:t xml:space="preserve">           Территория, на которую разрабатывается проект, расположена по адресу: Российская Федерация, Брянская область, город Фокино, </w:t>
      </w:r>
      <w:r>
        <w:rPr>
          <w:sz w:val="28"/>
          <w:szCs w:val="28"/>
        </w:rPr>
        <w:t xml:space="preserve">                                     </w:t>
      </w:r>
      <w:r w:rsidRPr="006A21AA">
        <w:rPr>
          <w:sz w:val="28"/>
          <w:szCs w:val="28"/>
        </w:rPr>
        <w:t>ул. Калинина, дом 15.</w:t>
      </w: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  <w:r w:rsidRPr="006A21AA">
        <w:rPr>
          <w:sz w:val="28"/>
          <w:szCs w:val="28"/>
        </w:rPr>
        <w:t xml:space="preserve">           Проектируемая территория расположена в жилом ква</w:t>
      </w:r>
      <w:r>
        <w:rPr>
          <w:sz w:val="28"/>
          <w:szCs w:val="28"/>
        </w:rPr>
        <w:t>ртале, ограниченны</w:t>
      </w:r>
      <w:r w:rsidRPr="006A21AA">
        <w:rPr>
          <w:sz w:val="28"/>
          <w:szCs w:val="28"/>
        </w:rPr>
        <w:t>м с запада - улицей Калинина, с севера - улицей Крупской, с востока - улицей Димитрова и юга - улицей Гайдара.</w:t>
      </w: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  <w:r w:rsidRPr="006A21AA">
        <w:rPr>
          <w:sz w:val="28"/>
          <w:szCs w:val="28"/>
        </w:rPr>
        <w:t xml:space="preserve">           На формируемом земельном участке расположен двухэтажный многоквартирный дом. На момент составления настоящей документации многоквартирный дом является жилым, все коммуникации подключены.</w:t>
      </w:r>
    </w:p>
    <w:p w:rsidR="007C64E4" w:rsidRPr="006A21AA" w:rsidRDefault="007C64E4" w:rsidP="00822BF0">
      <w:pPr>
        <w:spacing w:line="360" w:lineRule="auto"/>
        <w:ind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bCs/>
          <w:sz w:val="28"/>
          <w:szCs w:val="28"/>
        </w:rPr>
        <w:t xml:space="preserve">По информации </w:t>
      </w:r>
      <w:r w:rsidRPr="006A21AA">
        <w:rPr>
          <w:rFonts w:ascii="Times New Roman" w:hAnsi="Times New Roman" w:cs="Times New Roman"/>
          <w:sz w:val="28"/>
          <w:szCs w:val="28"/>
        </w:rPr>
        <w:t>Управления по охране и сохранению историко-культурного наследия Брянской области Единый государственный реестр объектов культурного наследия (памятников истории и культуры) народов Российской Федерации не содержит сведений в отношении многоквартирного дома, расположенного</w:t>
      </w:r>
      <w:r w:rsidRPr="006A21AA">
        <w:rPr>
          <w:rFonts w:ascii="Times New Roman" w:hAnsi="Times New Roman" w:cs="Times New Roman"/>
          <w:bCs/>
          <w:sz w:val="28"/>
          <w:szCs w:val="28"/>
        </w:rPr>
        <w:t xml:space="preserve"> на проектируемой территории (</w:t>
      </w:r>
      <w:r w:rsidRPr="006A21AA">
        <w:rPr>
          <w:rFonts w:ascii="Times New Roman" w:hAnsi="Times New Roman" w:cs="Times New Roman"/>
          <w:sz w:val="28"/>
          <w:szCs w:val="28"/>
        </w:rPr>
        <w:t xml:space="preserve">письмо Управления по охране и сохранению историко-культурного наследия Брянской области от 17.03.2022 №1-2/503). </w:t>
      </w:r>
    </w:p>
    <w:p w:rsidR="007C64E4" w:rsidRPr="006A21AA" w:rsidRDefault="007C64E4" w:rsidP="00822BF0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Pr="006A21AA" w:rsidRDefault="007C64E4" w:rsidP="00822BF0">
      <w:pPr>
        <w:pStyle w:val="a2"/>
        <w:suppressAutoHyphens w:val="0"/>
        <w:spacing w:line="360" w:lineRule="auto"/>
        <w:jc w:val="both"/>
        <w:outlineLvl w:val="0"/>
        <w:rPr>
          <w:sz w:val="28"/>
          <w:szCs w:val="28"/>
        </w:rPr>
      </w:pPr>
    </w:p>
    <w:p w:rsidR="007C64E4" w:rsidRDefault="007C64E4" w:rsidP="00822BF0">
      <w:pPr>
        <w:pStyle w:val="a2"/>
        <w:suppressAutoHyphens w:val="0"/>
        <w:spacing w:line="360" w:lineRule="auto"/>
        <w:jc w:val="center"/>
        <w:outlineLvl w:val="0"/>
        <w:rPr>
          <w:b/>
          <w:sz w:val="28"/>
          <w:szCs w:val="28"/>
        </w:rPr>
      </w:pPr>
      <w:r w:rsidRPr="006A21AA">
        <w:rPr>
          <w:b/>
          <w:sz w:val="28"/>
          <w:szCs w:val="28"/>
        </w:rPr>
        <w:t>5. Формирование земельного участка,                                                                          на котором расположен многоквартирный дом.</w:t>
      </w:r>
    </w:p>
    <w:p w:rsidR="007C64E4" w:rsidRPr="006A21AA" w:rsidRDefault="007C64E4" w:rsidP="009C4E25">
      <w:pPr>
        <w:pStyle w:val="a2"/>
        <w:suppressAutoHyphens w:val="0"/>
        <w:jc w:val="center"/>
        <w:outlineLvl w:val="0"/>
        <w:rPr>
          <w:b/>
          <w:sz w:val="28"/>
          <w:szCs w:val="28"/>
        </w:rPr>
      </w:pPr>
    </w:p>
    <w:p w:rsidR="007C64E4" w:rsidRPr="006A21AA" w:rsidRDefault="007C64E4" w:rsidP="00822BF0">
      <w:pPr>
        <w:pStyle w:val="ConsPlusNormal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>Проектирование границ  и площади земельного участка учитывает объемно-композиционное и планировочное решение и выполнен на основании допустимых проектных показателей, установленных в Правилах землепользования и застройки территории  муниципального образования «Городской округ «Город Фокино» Брянской области, утверждённых Решением Совета народных депутатов города Фокино от 14.12.2012 № 4-823.</w:t>
      </w:r>
    </w:p>
    <w:p w:rsidR="007C64E4" w:rsidRPr="006A21AA" w:rsidRDefault="007C64E4" w:rsidP="00822BF0">
      <w:pPr>
        <w:pStyle w:val="a2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6A21AA">
        <w:rPr>
          <w:sz w:val="28"/>
          <w:szCs w:val="28"/>
        </w:rPr>
        <w:t xml:space="preserve">Принцип проектирования площадей земельных участков  и формирования их границ основан на необходимости создания благоприятной среды проживания, обеспечения гражданских прав, условий доступа к объектам, их содержания и обслуживания. </w:t>
      </w:r>
    </w:p>
    <w:p w:rsidR="007C64E4" w:rsidRPr="006A21AA" w:rsidRDefault="007C64E4" w:rsidP="007E2E9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A21AA">
        <w:rPr>
          <w:rFonts w:ascii="Times New Roman" w:hAnsi="Times New Roman" w:cs="Times New Roman"/>
          <w:sz w:val="28"/>
          <w:szCs w:val="28"/>
        </w:rPr>
        <w:t xml:space="preserve">Формируемый земельный участок расположен в территориальной зоне                     </w:t>
      </w:r>
      <w:r w:rsidRPr="0065485E">
        <w:rPr>
          <w:rFonts w:ascii="Times New Roman" w:hAnsi="Times New Roman" w:cs="Times New Roman"/>
          <w:sz w:val="28"/>
          <w:szCs w:val="28"/>
        </w:rPr>
        <w:t>Ж 3</w:t>
      </w:r>
      <w:r w:rsidRPr="006A21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A21AA">
        <w:rPr>
          <w:rFonts w:ascii="Times New Roman" w:hAnsi="Times New Roman" w:cs="Times New Roman"/>
          <w:sz w:val="28"/>
          <w:szCs w:val="28"/>
        </w:rPr>
        <w:t xml:space="preserve"> Зона застройки среднеэтажными жилыми домами.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Зона предназначена для застройки многоквартирными малоэтажными и среднеэтажными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 Границы проектируемого земельного участка приняты с учетом границ смежных земельных участков и границ благоустройства, сложившейся за годы эксплуатации зданий, с  учетом доступа ко всем существующим участкам и образуемому земельному участку в кадастровом квартале  32:06:331101.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Проектом межевании территории предусматривается образование земельного участка с условным номером :ЗУ1, вид разрешенного использования: среднеэтажная жилая застройка (код вида - 2.5), площадь участка составляет 1560 </w:t>
      </w:r>
      <w:r>
        <w:rPr>
          <w:rFonts w:ascii="Times New Roman" w:hAnsi="Times New Roman" w:cs="Times New Roman"/>
          <w:sz w:val="28"/>
          <w:szCs w:val="28"/>
        </w:rPr>
        <w:t>кв.</w:t>
      </w:r>
      <w:r w:rsidRPr="006A21AA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Образуемый земельный участок имеет непосредственный доступ к землям общего пользования: ул. Калинина.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Земельный участок относится к землям, государственная собственность на которые не разграничена.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пунктов.</w:t>
      </w:r>
    </w:p>
    <w:p w:rsidR="007C64E4" w:rsidRPr="006A21AA" w:rsidRDefault="007C64E4" w:rsidP="00822B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Для образования земельного участка не требуется изъятие земель и земельных участков, не требуется перевод земель в иные категории. </w:t>
      </w:r>
    </w:p>
    <w:p w:rsidR="007C64E4" w:rsidRPr="006A21AA" w:rsidRDefault="007C64E4" w:rsidP="00822BF0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7C64E4" w:rsidRPr="006A21AA" w:rsidRDefault="007C64E4" w:rsidP="00822BF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7C64E4" w:rsidRPr="006A21AA" w:rsidRDefault="007C64E4" w:rsidP="00822BF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A21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Таблица 1</w:t>
      </w:r>
    </w:p>
    <w:p w:rsidR="007C64E4" w:rsidRPr="006A21AA" w:rsidRDefault="007C64E4" w:rsidP="00822BF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C64E4" w:rsidRPr="006A21AA" w:rsidRDefault="007C64E4" w:rsidP="00822BF0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6A21AA">
        <w:rPr>
          <w:rFonts w:ascii="Times New Roman" w:hAnsi="Times New Roman"/>
          <w:b/>
          <w:sz w:val="28"/>
          <w:szCs w:val="28"/>
        </w:rPr>
        <w:t>Основные виды разрешенного использования недвижимости</w:t>
      </w:r>
    </w:p>
    <w:p w:rsidR="007C64E4" w:rsidRPr="006A21AA" w:rsidRDefault="007C64E4" w:rsidP="00822BF0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C64E4" w:rsidRPr="00415B59" w:rsidRDefault="007C64E4" w:rsidP="00822BF0">
      <w:pPr>
        <w:pStyle w:val="ConsPlusNormal"/>
        <w:ind w:firstLine="540"/>
        <w:jc w:val="both"/>
        <w:rPr>
          <w:rFonts w:ascii="Times New Roman" w:hAnsi="Times New Roman"/>
          <w:b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219"/>
        <w:gridCol w:w="2524"/>
      </w:tblGrid>
      <w:tr w:rsidR="007C64E4" w:rsidRPr="004C2072" w:rsidTr="00DC76CA">
        <w:trPr>
          <w:trHeight w:hRule="exact" w:val="2147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Default="007C64E4" w:rsidP="00DC76CA">
            <w:pPr>
              <w:ind w:right="264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530D53">
              <w:rPr>
                <w:rFonts w:ascii="Times New Roman" w:hAnsi="Times New Roman"/>
                <w:snapToGrid w:val="0"/>
                <w:sz w:val="28"/>
                <w:szCs w:val="28"/>
              </w:rPr>
              <w:t>Наименование вида разрешенного использования земельного участка</w:t>
            </w:r>
          </w:p>
          <w:p w:rsidR="007C64E4" w:rsidRDefault="007C64E4" w:rsidP="00DC76CA">
            <w:pPr>
              <w:ind w:right="264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C64E4" w:rsidRPr="00530D53" w:rsidRDefault="007C64E4" w:rsidP="00DC76CA">
            <w:pPr>
              <w:ind w:right="264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530D53" w:rsidRDefault="007C64E4" w:rsidP="00DC76CA">
            <w:pPr>
              <w:tabs>
                <w:tab w:val="left" w:pos="2141"/>
              </w:tabs>
              <w:ind w:right="264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530D53">
              <w:rPr>
                <w:rFonts w:ascii="Times New Roman" w:hAnsi="Times New Roman"/>
                <w:snapToGrid w:val="0"/>
                <w:sz w:val="28"/>
                <w:szCs w:val="28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9743" w:type="dxa"/>
            <w:gridSpan w:val="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2072">
              <w:rPr>
                <w:rFonts w:ascii="Times New Roman" w:hAnsi="Times New Roman"/>
                <w:b/>
                <w:sz w:val="28"/>
                <w:szCs w:val="28"/>
              </w:rPr>
              <w:t>Основные виды разрешенного использования недвижимости</w:t>
            </w:r>
          </w:p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Размещение и эксплуатация линейного объекта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1.0-12.3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Размещение защитных сооружений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1.0-12.3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Размещение информационных и геодезических знаков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1.0-12.3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12.0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Среднеэтажная жилая застройка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Магазины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</w:tr>
      <w:tr w:rsidR="007C64E4" w:rsidRPr="004C2072" w:rsidTr="00DC76CA">
        <w:trPr>
          <w:trHeight w:hRule="exact" w:val="340"/>
        </w:trPr>
        <w:tc>
          <w:tcPr>
            <w:tcW w:w="7219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2524" w:type="dxa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  <w:tblLook w:val="0000"/>
        </w:tblPrEx>
        <w:trPr>
          <w:trHeight w:hRule="exact" w:val="340"/>
        </w:trPr>
        <w:tc>
          <w:tcPr>
            <w:tcW w:w="9743" w:type="dxa"/>
            <w:gridSpan w:val="2"/>
          </w:tcPr>
          <w:p w:rsidR="007C64E4" w:rsidRPr="004C2072" w:rsidRDefault="007C64E4" w:rsidP="00DC76CA">
            <w:pPr>
              <w:pStyle w:val="ConsPlusNormal"/>
              <w:ind w:left="19" w:hanging="19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C2072">
              <w:rPr>
                <w:rFonts w:ascii="Times New Roman" w:hAnsi="Times New Roman"/>
                <w:b/>
                <w:sz w:val="28"/>
                <w:szCs w:val="28"/>
              </w:rPr>
              <w:t xml:space="preserve"> Вспомогательные виды разрешенного использования недвижимости</w:t>
            </w:r>
          </w:p>
          <w:p w:rsidR="007C64E4" w:rsidRPr="004C2072" w:rsidRDefault="007C64E4" w:rsidP="00DC76CA">
            <w:pPr>
              <w:pStyle w:val="ConsPlusNormal"/>
              <w:ind w:left="19" w:hanging="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  <w:tblLook w:val="0000"/>
        </w:tblPrEx>
        <w:trPr>
          <w:trHeight w:hRule="exact" w:val="340"/>
        </w:trPr>
        <w:tc>
          <w:tcPr>
            <w:tcW w:w="9743" w:type="dxa"/>
            <w:gridSpan w:val="2"/>
          </w:tcPr>
          <w:p w:rsidR="007C64E4" w:rsidRPr="004C2072" w:rsidRDefault="007C64E4" w:rsidP="00DC76CA">
            <w:pPr>
              <w:pStyle w:val="ConsPlusNormal"/>
              <w:ind w:left="19" w:hanging="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  <w:tblLook w:val="0000"/>
        </w:tblPrEx>
        <w:trPr>
          <w:trHeight w:hRule="exact" w:val="340"/>
        </w:trPr>
        <w:tc>
          <w:tcPr>
            <w:tcW w:w="9743" w:type="dxa"/>
            <w:gridSpan w:val="2"/>
          </w:tcPr>
          <w:p w:rsidR="007C64E4" w:rsidRPr="004C2072" w:rsidRDefault="007C64E4" w:rsidP="00DC76CA">
            <w:pPr>
              <w:pStyle w:val="ConsPlusNormal"/>
              <w:ind w:left="19" w:hanging="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2072">
              <w:rPr>
                <w:rFonts w:ascii="Times New Roman" w:hAnsi="Times New Roman"/>
                <w:b/>
                <w:sz w:val="28"/>
                <w:szCs w:val="28"/>
              </w:rPr>
              <w:t>Условно разрешенные виды использования недвижимости</w:t>
            </w:r>
          </w:p>
          <w:p w:rsidR="007C64E4" w:rsidRPr="004C2072" w:rsidRDefault="007C64E4" w:rsidP="00DC76CA">
            <w:pPr>
              <w:pStyle w:val="ConsPlusNormal"/>
              <w:ind w:left="19" w:hanging="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Образование и просвещение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Торговые центры (Торгово-развлекательные центры)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Рынки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  <w:vAlign w:val="bottom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Развлечения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</w:tr>
      <w:tr w:rsidR="007C64E4" w:rsidRPr="004C2072" w:rsidTr="00DC76CA">
        <w:tblPrEx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219" w:type="dxa"/>
            <w:noWrap/>
            <w:vAlign w:val="bottom"/>
          </w:tcPr>
          <w:p w:rsidR="007C64E4" w:rsidRPr="004C2072" w:rsidRDefault="007C64E4" w:rsidP="00DC7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Спорт</w:t>
            </w:r>
          </w:p>
        </w:tc>
        <w:tc>
          <w:tcPr>
            <w:tcW w:w="2524" w:type="dxa"/>
            <w:noWrap/>
            <w:vAlign w:val="center"/>
          </w:tcPr>
          <w:p w:rsidR="007C64E4" w:rsidRPr="004C2072" w:rsidRDefault="007C64E4" w:rsidP="00DC76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</w:tr>
    </w:tbl>
    <w:p w:rsidR="007C64E4" w:rsidRDefault="007C64E4" w:rsidP="00822BF0">
      <w:pPr>
        <w:rPr>
          <w:rFonts w:ascii="Times New Roman" w:hAnsi="Times New Roman"/>
          <w:sz w:val="28"/>
          <w:szCs w:val="28"/>
          <w:u w:val="single"/>
        </w:rPr>
      </w:pPr>
    </w:p>
    <w:p w:rsidR="007C64E4" w:rsidRDefault="007C64E4" w:rsidP="00822BF0">
      <w:pPr>
        <w:rPr>
          <w:rFonts w:ascii="Times New Roman" w:hAnsi="Times New Roman"/>
          <w:sz w:val="28"/>
          <w:szCs w:val="28"/>
          <w:u w:val="single"/>
        </w:rPr>
      </w:pPr>
    </w:p>
    <w:p w:rsidR="007C64E4" w:rsidRDefault="007C64E4" w:rsidP="00822BF0">
      <w:pPr>
        <w:rPr>
          <w:rFonts w:ascii="Times New Roman" w:hAnsi="Times New Roman"/>
          <w:sz w:val="28"/>
          <w:szCs w:val="28"/>
          <w:u w:val="single"/>
        </w:rPr>
      </w:pPr>
    </w:p>
    <w:p w:rsidR="007C64E4" w:rsidRDefault="007C64E4" w:rsidP="00822BF0">
      <w:pPr>
        <w:rPr>
          <w:rFonts w:ascii="Times New Roman" w:hAnsi="Times New Roman"/>
          <w:sz w:val="28"/>
          <w:szCs w:val="28"/>
        </w:rPr>
      </w:pPr>
      <w:r w:rsidRPr="00530D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530D53">
        <w:rPr>
          <w:rFonts w:ascii="Times New Roman" w:hAnsi="Times New Roman"/>
          <w:sz w:val="28"/>
          <w:szCs w:val="28"/>
        </w:rPr>
        <w:t>Таблица 2.</w:t>
      </w:r>
    </w:p>
    <w:p w:rsidR="007C64E4" w:rsidRPr="00530D53" w:rsidRDefault="007C64E4" w:rsidP="00822BF0">
      <w:pPr>
        <w:rPr>
          <w:rFonts w:ascii="Times New Roman" w:hAnsi="Times New Roman"/>
          <w:sz w:val="28"/>
          <w:szCs w:val="28"/>
        </w:rPr>
      </w:pPr>
    </w:p>
    <w:p w:rsidR="007C64E4" w:rsidRPr="006A21AA" w:rsidRDefault="007C64E4" w:rsidP="00822B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 xml:space="preserve">Параметры разрешенного строительного изменения </w:t>
      </w:r>
    </w:p>
    <w:p w:rsidR="007C64E4" w:rsidRPr="006A21AA" w:rsidRDefault="007C64E4" w:rsidP="00822B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объектов недвижимости</w:t>
      </w:r>
    </w:p>
    <w:p w:rsidR="007C64E4" w:rsidRPr="006A21AA" w:rsidRDefault="007C64E4" w:rsidP="00822B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4E4" w:rsidRPr="006A21AA" w:rsidRDefault="007C64E4" w:rsidP="009A04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7C64E4" w:rsidRPr="006A21AA" w:rsidRDefault="007C64E4" w:rsidP="009A045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 xml:space="preserve">СНиП 2.07.01-89* «Градостроительство. Планировка и застройка городских и сельских поселений»; </w:t>
      </w:r>
    </w:p>
    <w:p w:rsidR="007C64E4" w:rsidRPr="006A21AA" w:rsidRDefault="007C64E4" w:rsidP="009A045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СНиП 31-02-2001 «Дома жилые одноквартирные»</w:t>
      </w:r>
    </w:p>
    <w:p w:rsidR="007C64E4" w:rsidRPr="006A21AA" w:rsidRDefault="007C64E4" w:rsidP="009A045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НПБ 106-95 «Индивидуальные жилые дома. Противопожарные требования»;</w:t>
      </w:r>
    </w:p>
    <w:p w:rsidR="007C64E4" w:rsidRPr="006A21AA" w:rsidRDefault="007C64E4" w:rsidP="009A045D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21AA">
        <w:rPr>
          <w:rFonts w:ascii="Times New Roman" w:hAnsi="Times New Roman" w:cs="Times New Roman"/>
          <w:sz w:val="28"/>
          <w:szCs w:val="28"/>
        </w:rPr>
        <w:t>Другие действующие нормативы и технические регламенты.</w:t>
      </w:r>
    </w:p>
    <w:p w:rsidR="007C64E4" w:rsidRPr="00530D53" w:rsidRDefault="007C64E4" w:rsidP="009A045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6730"/>
        <w:gridCol w:w="822"/>
        <w:gridCol w:w="1212"/>
      </w:tblGrid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Минимальный отступ жилых зданий от красной линии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 xml:space="preserve">Минимальное расстояние от стен детских дошкольных учреждений и общеобразовательных школ до красных линий 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Минимальное расстояние между длинными сторонами жилых зданий высотой 2-3 этажа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Минимальное расстояние между длинными сторонами жилых зданий высотой 4 этажа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Минимальное расстояние между длинными сторонами жилых зданий высотой 2-4 этажа и торцами таких зданий с окнами из жилых комнат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Минимальная глубина участка (n – ширина жилой секции)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10,5+n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Минимальная глубина заднего двора (для 2-3 –этажных зданий и 2,5 м дополнительно для 4-этажных зданий)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Минимальная ширина бокового двора (для 2-3 –этажных зданий и 0,5 м дополнительно для 4-этажных зданий)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Минимальная суммарная ширина боковых дворов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C64E4" w:rsidRPr="004C2072" w:rsidTr="00DC76CA">
        <w:tc>
          <w:tcPr>
            <w:tcW w:w="556" w:type="dxa"/>
          </w:tcPr>
          <w:p w:rsidR="007C64E4" w:rsidRPr="004C2072" w:rsidRDefault="007C64E4" w:rsidP="00822BF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Максимальная высота здания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C64E4" w:rsidRPr="004C2072" w:rsidTr="00496898">
        <w:tc>
          <w:tcPr>
            <w:tcW w:w="556" w:type="dxa"/>
          </w:tcPr>
          <w:p w:rsidR="007C64E4" w:rsidRPr="004C2072" w:rsidRDefault="007C64E4" w:rsidP="0049689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Минимальное расстояние между жилыми, общественными и вспомогательными зданиями промышленных предприятий I и II степени огнестойкости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C64E4" w:rsidRPr="004C2072" w:rsidTr="00842DAA">
        <w:tc>
          <w:tcPr>
            <w:tcW w:w="556" w:type="dxa"/>
          </w:tcPr>
          <w:p w:rsidR="007C64E4" w:rsidRPr="004C2072" w:rsidRDefault="007C64E4" w:rsidP="00842DAA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 xml:space="preserve"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64E4" w:rsidRPr="004C2072" w:rsidTr="00842DAA">
        <w:tc>
          <w:tcPr>
            <w:tcW w:w="556" w:type="dxa"/>
          </w:tcPr>
          <w:p w:rsidR="007C64E4" w:rsidRPr="004C2072" w:rsidRDefault="007C64E4" w:rsidP="00842DAA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 xml:space="preserve">Максимальный процент застройки земельного участка, </w:t>
            </w:r>
          </w:p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для малоэтажной блокированной застройки</w:t>
            </w:r>
          </w:p>
        </w:tc>
        <w:tc>
          <w:tcPr>
            <w:tcW w:w="822" w:type="dxa"/>
          </w:tcPr>
          <w:p w:rsidR="007C64E4" w:rsidRPr="004C2072" w:rsidRDefault="007C64E4" w:rsidP="00842DA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C64E4" w:rsidRPr="004C2072" w:rsidTr="00842DAA">
        <w:tc>
          <w:tcPr>
            <w:tcW w:w="556" w:type="dxa"/>
          </w:tcPr>
          <w:p w:rsidR="007C64E4" w:rsidRPr="004C2072" w:rsidRDefault="007C64E4" w:rsidP="00842DAA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 xml:space="preserve">Минимальная площадь земельного участка с основным видом разрешенного использования - Среднеэтажная жилая застройка </w:t>
            </w:r>
          </w:p>
        </w:tc>
        <w:tc>
          <w:tcPr>
            <w:tcW w:w="82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212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7C64E4" w:rsidRPr="004C2072" w:rsidTr="00842DAA">
        <w:tc>
          <w:tcPr>
            <w:tcW w:w="556" w:type="dxa"/>
          </w:tcPr>
          <w:p w:rsidR="007C64E4" w:rsidRPr="004C2072" w:rsidRDefault="007C64E4" w:rsidP="00842DAA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0" w:type="dxa"/>
          </w:tcPr>
          <w:p w:rsidR="007C64E4" w:rsidRPr="004C2072" w:rsidRDefault="007C64E4" w:rsidP="00DC76C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Максимальный размер земельного участка</w:t>
            </w:r>
          </w:p>
        </w:tc>
        <w:tc>
          <w:tcPr>
            <w:tcW w:w="822" w:type="dxa"/>
          </w:tcPr>
          <w:p w:rsidR="007C64E4" w:rsidRPr="004C2072" w:rsidRDefault="007C64E4" w:rsidP="00842DA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1212" w:type="dxa"/>
          </w:tcPr>
          <w:p w:rsidR="007C64E4" w:rsidRPr="004C2072" w:rsidRDefault="007C64E4" w:rsidP="00842DAA">
            <w:pPr>
              <w:rPr>
                <w:rFonts w:ascii="Times New Roman" w:hAnsi="Times New Roman"/>
                <w:sz w:val="28"/>
                <w:szCs w:val="28"/>
              </w:rPr>
            </w:pPr>
            <w:r w:rsidRPr="004C20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C64E4" w:rsidRDefault="007C64E4" w:rsidP="00E30BCC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C64E4" w:rsidRPr="006A21AA" w:rsidRDefault="007C64E4" w:rsidP="00E30BCC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snapToGrid w:val="0"/>
          <w:sz w:val="28"/>
          <w:szCs w:val="28"/>
        </w:rPr>
        <w:t>Максимальные и минимальные размеры земельного участка зоны Ж3 "</w:t>
      </w:r>
      <w:r w:rsidRPr="006A21AA">
        <w:rPr>
          <w:rFonts w:ascii="Times New Roman" w:hAnsi="Times New Roman" w:cs="Times New Roman"/>
          <w:sz w:val="28"/>
          <w:szCs w:val="28"/>
        </w:rPr>
        <w:t>Зона застройки среднеэтажными жилыми домами</w:t>
      </w:r>
      <w:r w:rsidRPr="006A21AA">
        <w:rPr>
          <w:rFonts w:ascii="Times New Roman" w:hAnsi="Times New Roman" w:cs="Times New Roman"/>
          <w:snapToGrid w:val="0"/>
          <w:sz w:val="28"/>
          <w:szCs w:val="28"/>
        </w:rPr>
        <w:t xml:space="preserve">" в отношении всех видов разрешенного использования, за исключением вида разрешенного использования 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A21AA">
        <w:rPr>
          <w:rFonts w:ascii="Times New Roman" w:hAnsi="Times New Roman" w:cs="Times New Roman"/>
          <w:sz w:val="28"/>
          <w:szCs w:val="28"/>
        </w:rPr>
        <w:t>реднеэтажная жилая застройка не установлены.</w:t>
      </w: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4C175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64E4" w:rsidRDefault="007C64E4" w:rsidP="00E30BCC">
      <w:pPr>
        <w:spacing w:line="36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E30BCC">
        <w:rPr>
          <w:rFonts w:ascii="Times New Roman" w:hAnsi="Times New Roman"/>
          <w:sz w:val="28"/>
          <w:szCs w:val="28"/>
        </w:rPr>
        <w:t>Таблица 3.</w:t>
      </w:r>
    </w:p>
    <w:p w:rsidR="007C64E4" w:rsidRPr="006A21AA" w:rsidRDefault="007C64E4" w:rsidP="00E30BCC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AA">
        <w:rPr>
          <w:rFonts w:ascii="Times New Roman" w:hAnsi="Times New Roman" w:cs="Times New Roman"/>
          <w:b/>
          <w:sz w:val="28"/>
          <w:szCs w:val="28"/>
        </w:rPr>
        <w:t>Сведения об образуемом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372"/>
        <w:gridCol w:w="2382"/>
        <w:gridCol w:w="1080"/>
        <w:gridCol w:w="1440"/>
        <w:gridCol w:w="1440"/>
        <w:gridCol w:w="1353"/>
      </w:tblGrid>
      <w:tr w:rsidR="007C64E4" w:rsidRPr="006A21AA" w:rsidTr="00E266F3">
        <w:tc>
          <w:tcPr>
            <w:tcW w:w="674" w:type="dxa"/>
          </w:tcPr>
          <w:p w:rsidR="007C64E4" w:rsidRPr="005D49C6" w:rsidRDefault="007C64E4" w:rsidP="00E266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C64E4" w:rsidRPr="005D49C6" w:rsidRDefault="007C64E4" w:rsidP="00E266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72" w:type="dxa"/>
          </w:tcPr>
          <w:p w:rsidR="007C64E4" w:rsidRPr="005D49C6" w:rsidRDefault="007C64E4" w:rsidP="00E266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2382" w:type="dxa"/>
          </w:tcPr>
          <w:p w:rsidR="007C64E4" w:rsidRPr="005D49C6" w:rsidRDefault="007C64E4" w:rsidP="00E266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Адрес участка</w:t>
            </w:r>
          </w:p>
        </w:tc>
        <w:tc>
          <w:tcPr>
            <w:tcW w:w="1080" w:type="dxa"/>
          </w:tcPr>
          <w:p w:rsidR="007C64E4" w:rsidRPr="005D49C6" w:rsidRDefault="007C64E4" w:rsidP="00E266F3">
            <w:pPr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7C64E4" w:rsidRPr="005D49C6" w:rsidRDefault="007C64E4" w:rsidP="00E266F3">
            <w:pPr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 xml:space="preserve"> кв. м              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Вид разрешен            ного использова        ния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ind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353" w:type="dxa"/>
          </w:tcPr>
          <w:p w:rsidR="007C64E4" w:rsidRPr="005D49C6" w:rsidRDefault="007C64E4" w:rsidP="007E2E93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Террито                  риальная зона</w:t>
            </w:r>
          </w:p>
        </w:tc>
      </w:tr>
      <w:tr w:rsidR="007C64E4" w:rsidRPr="006A21AA" w:rsidTr="00E266F3">
        <w:tc>
          <w:tcPr>
            <w:tcW w:w="674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2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3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64E4" w:rsidRPr="006A21AA" w:rsidTr="00E266F3">
        <w:tc>
          <w:tcPr>
            <w:tcW w:w="674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:ЗУ1</w:t>
            </w:r>
          </w:p>
        </w:tc>
        <w:tc>
          <w:tcPr>
            <w:tcW w:w="2382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Брянская область, город Фокино, улица Калинина, дом 15</w:t>
            </w:r>
          </w:p>
        </w:tc>
        <w:tc>
          <w:tcPr>
            <w:tcW w:w="108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40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353" w:type="dxa"/>
          </w:tcPr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E4" w:rsidRPr="005D49C6" w:rsidRDefault="007C64E4" w:rsidP="00E266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C6">
              <w:rPr>
                <w:rFonts w:ascii="Times New Roman" w:hAnsi="Times New Roman" w:cs="Times New Roman"/>
                <w:sz w:val="24"/>
                <w:szCs w:val="24"/>
              </w:rPr>
              <w:t>Ж-3</w:t>
            </w:r>
          </w:p>
        </w:tc>
      </w:tr>
    </w:tbl>
    <w:p w:rsidR="007C64E4" w:rsidRDefault="007C64E4" w:rsidP="00E30BCC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C64E4" w:rsidRDefault="007C64E4" w:rsidP="00D6022C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Arial"/>
          <w:color w:val="000000"/>
          <w:sz w:val="28"/>
          <w:szCs w:val="28"/>
        </w:rPr>
      </w:pPr>
    </w:p>
    <w:p w:rsidR="007C64E4" w:rsidRDefault="007C64E4" w:rsidP="00D816F6">
      <w:pPr>
        <w:pStyle w:val="ListParagraph"/>
        <w:tabs>
          <w:tab w:val="left" w:pos="567"/>
        </w:tabs>
        <w:spacing w:line="319" w:lineRule="auto"/>
        <w:ind w:left="0" w:right="-1" w:firstLine="567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Каталог координат характерных точек границы образуемого земельного участка приведен в Таблице 4.</w:t>
      </w:r>
    </w:p>
    <w:p w:rsidR="007C64E4" w:rsidRDefault="007C64E4" w:rsidP="007E2E93">
      <w:pPr>
        <w:pStyle w:val="ListParagraph"/>
        <w:tabs>
          <w:tab w:val="left" w:pos="567"/>
        </w:tabs>
        <w:spacing w:line="319" w:lineRule="auto"/>
        <w:ind w:left="0" w:right="-1" w:firstLine="567"/>
        <w:jc w:val="right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Таблица 4.</w:t>
      </w:r>
    </w:p>
    <w:p w:rsidR="007C64E4" w:rsidRPr="00076361" w:rsidRDefault="007C64E4" w:rsidP="006A21AA">
      <w:pPr>
        <w:pStyle w:val="ListParagraph"/>
        <w:tabs>
          <w:tab w:val="left" w:pos="567"/>
        </w:tabs>
        <w:spacing w:line="319" w:lineRule="auto"/>
        <w:ind w:left="0" w:right="-1" w:firstLine="567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076361">
        <w:rPr>
          <w:rFonts w:ascii="Times New Roman" w:hAnsi="Times New Roman"/>
          <w:b/>
          <w:spacing w:val="-6"/>
          <w:sz w:val="28"/>
          <w:szCs w:val="28"/>
        </w:rPr>
        <w:t>Каталог координат характерных точек границы земельного участка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3247"/>
        <w:gridCol w:w="3247"/>
      </w:tblGrid>
      <w:tr w:rsidR="007C64E4" w:rsidTr="000176C3">
        <w:tc>
          <w:tcPr>
            <w:tcW w:w="9741" w:type="dxa"/>
            <w:gridSpan w:val="3"/>
          </w:tcPr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line="240" w:lineRule="auto"/>
              <w:ind w:left="0" w:right="-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Обозначение земельного участка </w:t>
            </w:r>
            <w:r w:rsidRPr="000176C3">
              <w:rPr>
                <w:rFonts w:ascii="Times New Roman" w:hAnsi="Times New Roman"/>
                <w:sz w:val="24"/>
                <w:szCs w:val="24"/>
              </w:rPr>
              <w:t>32:06:331101:ЗУ1</w:t>
            </w:r>
          </w:p>
        </w:tc>
      </w:tr>
      <w:tr w:rsidR="007C64E4" w:rsidTr="000176C3">
        <w:tc>
          <w:tcPr>
            <w:tcW w:w="3247" w:type="dxa"/>
          </w:tcPr>
          <w:p w:rsidR="007C64E4" w:rsidRPr="000176C3" w:rsidRDefault="007C64E4" w:rsidP="002308AC">
            <w:pPr>
              <w:pStyle w:val="ListParagraph"/>
              <w:tabs>
                <w:tab w:val="left" w:pos="567"/>
              </w:tabs>
              <w:spacing w:after="0" w:line="240" w:lineRule="auto"/>
              <w:ind w:left="0" w:right="-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>Обозначение характерных точе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границы</w:t>
            </w:r>
          </w:p>
        </w:tc>
        <w:tc>
          <w:tcPr>
            <w:tcW w:w="6494" w:type="dxa"/>
            <w:gridSpan w:val="2"/>
          </w:tcPr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>Координаты, м</w:t>
            </w:r>
          </w:p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>(местная система координат)</w:t>
            </w:r>
          </w:p>
        </w:tc>
      </w:tr>
      <w:tr w:rsidR="007C64E4" w:rsidTr="000176C3">
        <w:tc>
          <w:tcPr>
            <w:tcW w:w="3247" w:type="dxa"/>
          </w:tcPr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3247" w:type="dxa"/>
          </w:tcPr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</w:rPr>
              <w:t>Х</w:t>
            </w:r>
          </w:p>
        </w:tc>
        <w:tc>
          <w:tcPr>
            <w:tcW w:w="3247" w:type="dxa"/>
          </w:tcPr>
          <w:p w:rsidR="007C64E4" w:rsidRPr="000176C3" w:rsidRDefault="007C64E4" w:rsidP="000176C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</w:pPr>
            <w:r w:rsidRPr="000176C3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Y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н1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513218.38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2179136.88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н2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513223.26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2179175.26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н3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513190.02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2179179.50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н4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</w:t>
            </w:r>
            <w:bookmarkStart w:id="0" w:name="_GoBack"/>
            <w:bookmarkEnd w:id="0"/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89.76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2179177.42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н5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513187.77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2179177.67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н6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513188.04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2179179.76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н7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513183.10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2179180.39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н8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513178.35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2179141.97</w:t>
            </w:r>
          </w:p>
        </w:tc>
      </w:tr>
      <w:tr w:rsidR="007C64E4" w:rsidTr="00212532">
        <w:tc>
          <w:tcPr>
            <w:tcW w:w="3247" w:type="dxa"/>
          </w:tcPr>
          <w:p w:rsidR="007C64E4" w:rsidRPr="000176C3" w:rsidRDefault="007C64E4" w:rsidP="00215553">
            <w:pPr>
              <w:pStyle w:val="ListParagraph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н1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513218.38</w:t>
            </w:r>
          </w:p>
        </w:tc>
        <w:tc>
          <w:tcPr>
            <w:tcW w:w="3247" w:type="dxa"/>
            <w:vAlign w:val="bottom"/>
          </w:tcPr>
          <w:p w:rsidR="007C64E4" w:rsidRPr="00215553" w:rsidRDefault="007C64E4" w:rsidP="00215553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1555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2179136.88</w:t>
            </w:r>
          </w:p>
        </w:tc>
      </w:tr>
    </w:tbl>
    <w:p w:rsidR="007C64E4" w:rsidRDefault="007C64E4" w:rsidP="006A21AA">
      <w:pPr>
        <w:pStyle w:val="ListParagraph"/>
        <w:tabs>
          <w:tab w:val="left" w:pos="567"/>
        </w:tabs>
        <w:spacing w:line="240" w:lineRule="auto"/>
        <w:ind w:left="0" w:right="-1" w:firstLine="567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C64E4" w:rsidRDefault="007C64E4" w:rsidP="00D816F6">
      <w:pPr>
        <w:pStyle w:val="ListParagraph"/>
        <w:tabs>
          <w:tab w:val="left" w:pos="567"/>
        </w:tabs>
        <w:spacing w:line="319" w:lineRule="auto"/>
        <w:ind w:left="0" w:right="-1" w:firstLine="567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C64E4" w:rsidRDefault="007C64E4" w:rsidP="00C45A48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E26DE2">
        <w:rPr>
          <w:rFonts w:ascii="Times New Roman" w:hAnsi="Times New Roman"/>
          <w:b/>
          <w:sz w:val="28"/>
          <w:szCs w:val="28"/>
        </w:rPr>
        <w:t>Графический материал</w:t>
      </w:r>
    </w:p>
    <w:p w:rsidR="007C64E4" w:rsidRDefault="007C64E4" w:rsidP="00C45A48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   Чертеж проекта межевания территории.</w:t>
      </w:r>
    </w:p>
    <w:p w:rsidR="007C64E4" w:rsidRDefault="007C64E4" w:rsidP="00D816F6">
      <w:pPr>
        <w:pStyle w:val="ListParagraph"/>
        <w:tabs>
          <w:tab w:val="left" w:pos="567"/>
        </w:tabs>
        <w:spacing w:line="319" w:lineRule="auto"/>
        <w:ind w:left="0" w:right="-1" w:firstLine="567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C64E4" w:rsidRDefault="007C64E4" w:rsidP="00D816F6">
      <w:pPr>
        <w:pStyle w:val="ListParagraph"/>
        <w:tabs>
          <w:tab w:val="left" w:pos="567"/>
        </w:tabs>
        <w:spacing w:line="319" w:lineRule="auto"/>
        <w:ind w:left="0" w:right="-1" w:firstLine="567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C64E4" w:rsidRPr="00C45A48" w:rsidRDefault="007C64E4" w:rsidP="00AE4CAE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1" w:name="dst100516"/>
      <w:bookmarkStart w:id="2" w:name="dst2096"/>
      <w:bookmarkEnd w:id="1"/>
      <w:bookmarkEnd w:id="2"/>
      <w:r w:rsidRPr="00C45A48">
        <w:rPr>
          <w:rFonts w:ascii="Times New Roman" w:hAnsi="Times New Roman"/>
          <w:b/>
          <w:color w:val="000000"/>
          <w:sz w:val="28"/>
          <w:szCs w:val="28"/>
        </w:rPr>
        <w:t>Материалы по обоснованию проекта межевания территории</w:t>
      </w:r>
    </w:p>
    <w:p w:rsidR="007C64E4" w:rsidRDefault="007C64E4" w:rsidP="00AE4CAE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C64E4" w:rsidRDefault="007C64E4" w:rsidP="00AE4CAE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E26DE2">
        <w:rPr>
          <w:rFonts w:ascii="Times New Roman" w:hAnsi="Times New Roman"/>
          <w:b/>
          <w:sz w:val="28"/>
          <w:szCs w:val="28"/>
        </w:rPr>
        <w:t>Графический материал</w:t>
      </w:r>
    </w:p>
    <w:p w:rsidR="007C64E4" w:rsidRDefault="007C64E4" w:rsidP="00AE4CAE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C64E4" w:rsidRPr="00E26DE2" w:rsidRDefault="007C64E4" w:rsidP="00A64903">
      <w:pPr>
        <w:pStyle w:val="ListParagraph"/>
        <w:shd w:val="clear" w:color="auto" w:fill="FFFFFF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Чертеж границ существующих земельных участков, объектов капитального строительства М 1:500.</w:t>
      </w:r>
      <w:r w:rsidRPr="00E26DE2">
        <w:rPr>
          <w:rFonts w:ascii="Times New Roman" w:hAnsi="Times New Roman"/>
          <w:b/>
          <w:kern w:val="36"/>
          <w:sz w:val="28"/>
          <w:szCs w:val="28"/>
        </w:rPr>
        <w:t xml:space="preserve"> </w:t>
      </w:r>
    </w:p>
    <w:sectPr w:rsidR="007C64E4" w:rsidRPr="00E26DE2" w:rsidSect="002D1A7C">
      <w:footerReference w:type="default" r:id="rId10"/>
      <w:pgSz w:w="11906" w:h="16838"/>
      <w:pgMar w:top="794" w:right="737" w:bottom="1135" w:left="1644" w:header="708" w:footer="454" w:gutter="0"/>
      <w:pgBorders w:zOrder="back">
        <w:top w:val="single" w:sz="4" w:space="25" w:color="auto"/>
        <w:left w:val="single" w:sz="4" w:space="22" w:color="auto"/>
        <w:bottom w:val="single" w:sz="4" w:space="0" w:color="auto"/>
        <w:right w:val="single" w:sz="4" w:space="19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E4" w:rsidRDefault="007C64E4" w:rsidP="008B3A64">
      <w:r>
        <w:separator/>
      </w:r>
    </w:p>
  </w:endnote>
  <w:endnote w:type="continuationSeparator" w:id="0">
    <w:p w:rsidR="007C64E4" w:rsidRDefault="007C64E4" w:rsidP="008B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216"/>
      <w:gridCol w:w="635"/>
      <w:gridCol w:w="1276"/>
      <w:gridCol w:w="739"/>
      <w:gridCol w:w="617"/>
      <w:gridCol w:w="3653"/>
      <w:gridCol w:w="847"/>
      <w:gridCol w:w="836"/>
      <w:gridCol w:w="1112"/>
    </w:tblGrid>
    <w:tr w:rsidR="007C64E4" w:rsidRPr="00655CDE" w:rsidTr="009B2972">
      <w:trPr>
        <w:trHeight w:val="283"/>
      </w:trPr>
      <w:tc>
        <w:tcPr>
          <w:tcW w:w="560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7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1276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448" w:type="dxa"/>
          <w:gridSpan w:val="4"/>
          <w:vMerge w:val="restart"/>
          <w:vAlign w:val="center"/>
        </w:tcPr>
        <w:p w:rsidR="007C64E4" w:rsidRPr="004F187C" w:rsidRDefault="007C64E4" w:rsidP="00E51F97">
          <w:pPr>
            <w:pStyle w:val="Footer"/>
            <w:jc w:val="center"/>
            <w:rPr>
              <w:rFonts w:ascii="ISOCPEUR" w:hAnsi="ISOCPEUR"/>
              <w:i/>
              <w:sz w:val="18"/>
              <w:szCs w:val="18"/>
            </w:rPr>
          </w:pPr>
          <w:r w:rsidRPr="004F187C">
            <w:rPr>
              <w:rFonts w:ascii="ISOCPEUR" w:hAnsi="ISOCPEUR"/>
              <w:i/>
              <w:sz w:val="18"/>
              <w:szCs w:val="18"/>
            </w:rPr>
            <w:t xml:space="preserve">Проект </w:t>
          </w:r>
          <w:r>
            <w:rPr>
              <w:rFonts w:ascii="ISOCPEUR" w:hAnsi="ISOCPEUR"/>
              <w:i/>
              <w:sz w:val="18"/>
              <w:szCs w:val="18"/>
            </w:rPr>
            <w:t>межевания территории, на котором расположен многоквартирный дом по адресу: Российская Федерация, Брянская область, город Фокино, улица Калинина, дом 15</w:t>
          </w:r>
        </w:p>
      </w:tc>
    </w:tr>
    <w:tr w:rsidR="007C64E4" w:rsidRPr="00655CDE" w:rsidTr="009B2972">
      <w:trPr>
        <w:trHeight w:val="283"/>
      </w:trPr>
      <w:tc>
        <w:tcPr>
          <w:tcW w:w="560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7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1276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448" w:type="dxa"/>
          <w:gridSpan w:val="4"/>
          <w:vMerge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</w:tr>
    <w:tr w:rsidR="007C64E4" w:rsidRPr="00655CDE" w:rsidTr="009B2972">
      <w:trPr>
        <w:trHeight w:val="283"/>
      </w:trPr>
      <w:tc>
        <w:tcPr>
          <w:tcW w:w="560" w:type="dxa"/>
          <w:vAlign w:val="center"/>
        </w:tcPr>
        <w:p w:rsidR="007C64E4" w:rsidRPr="004F187C" w:rsidRDefault="007C64E4" w:rsidP="009B2972">
          <w:pPr>
            <w:pStyle w:val="a0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Изм.</w:t>
          </w:r>
        </w:p>
      </w:tc>
      <w:tc>
        <w:tcPr>
          <w:tcW w:w="717" w:type="dxa"/>
          <w:vAlign w:val="center"/>
        </w:tcPr>
        <w:p w:rsidR="007C64E4" w:rsidRPr="004F187C" w:rsidRDefault="007C64E4" w:rsidP="009B2972">
          <w:pPr>
            <w:pStyle w:val="a0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Лист</w:t>
          </w:r>
        </w:p>
      </w:tc>
      <w:tc>
        <w:tcPr>
          <w:tcW w:w="1276" w:type="dxa"/>
          <w:vAlign w:val="center"/>
        </w:tcPr>
        <w:p w:rsidR="007C64E4" w:rsidRPr="004F187C" w:rsidRDefault="007C64E4" w:rsidP="009B2972">
          <w:pPr>
            <w:pStyle w:val="a0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№ докум</w:t>
          </w:r>
        </w:p>
      </w:tc>
      <w:tc>
        <w:tcPr>
          <w:tcW w:w="739" w:type="dxa"/>
          <w:vAlign w:val="center"/>
        </w:tcPr>
        <w:p w:rsidR="007C64E4" w:rsidRPr="004F187C" w:rsidRDefault="007C64E4" w:rsidP="009B2972">
          <w:pPr>
            <w:pStyle w:val="a0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Подп.</w:t>
          </w:r>
        </w:p>
      </w:tc>
      <w:tc>
        <w:tcPr>
          <w:tcW w:w="617" w:type="dxa"/>
          <w:vAlign w:val="center"/>
        </w:tcPr>
        <w:p w:rsidR="007C64E4" w:rsidRPr="004F187C" w:rsidRDefault="007C64E4" w:rsidP="009B2972">
          <w:pPr>
            <w:pStyle w:val="a0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Дата</w:t>
          </w:r>
        </w:p>
      </w:tc>
      <w:tc>
        <w:tcPr>
          <w:tcW w:w="6448" w:type="dxa"/>
          <w:gridSpan w:val="4"/>
          <w:vMerge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</w:tr>
    <w:tr w:rsidR="007C64E4" w:rsidRPr="00655CDE" w:rsidTr="009B2972">
      <w:trPr>
        <w:trHeight w:val="283"/>
      </w:trPr>
      <w:tc>
        <w:tcPr>
          <w:tcW w:w="1277" w:type="dxa"/>
          <w:gridSpan w:val="2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 w:rsidRPr="004F187C">
            <w:rPr>
              <w:sz w:val="18"/>
              <w:szCs w:val="18"/>
              <w:lang w:val="ru-RU"/>
            </w:rPr>
            <w:t>Директор</w:t>
          </w:r>
        </w:p>
      </w:tc>
      <w:tc>
        <w:tcPr>
          <w:tcW w:w="1276" w:type="dxa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 w:rsidRPr="004F187C">
            <w:rPr>
              <w:sz w:val="18"/>
              <w:szCs w:val="18"/>
              <w:lang w:val="ru-RU"/>
            </w:rPr>
            <w:t>Азаров В.Е.</w:t>
          </w: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3653" w:type="dxa"/>
          <w:vMerge w:val="restart"/>
          <w:vAlign w:val="center"/>
        </w:tcPr>
        <w:p w:rsidR="007C64E4" w:rsidRPr="004F187C" w:rsidRDefault="007C64E4" w:rsidP="009B2972">
          <w:pPr>
            <w:pStyle w:val="Footer"/>
            <w:jc w:val="center"/>
            <w:rPr>
              <w:rFonts w:ascii="ISOCPEUR" w:hAnsi="ISOCPEUR"/>
              <w:i/>
              <w:sz w:val="24"/>
            </w:rPr>
          </w:pPr>
          <w:r w:rsidRPr="004F187C">
            <w:rPr>
              <w:rFonts w:ascii="ISOCPEUR" w:hAnsi="ISOCPEUR"/>
              <w:i/>
              <w:sz w:val="24"/>
            </w:rPr>
            <w:t>Пояснительная записка</w:t>
          </w:r>
        </w:p>
      </w:tc>
      <w:tc>
        <w:tcPr>
          <w:tcW w:w="847" w:type="dxa"/>
          <w:vAlign w:val="center"/>
        </w:tcPr>
        <w:p w:rsidR="007C64E4" w:rsidRPr="004F187C" w:rsidRDefault="007C64E4" w:rsidP="009B2972">
          <w:pPr>
            <w:pStyle w:val="a0"/>
            <w:jc w:val="center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Стадия</w:t>
          </w:r>
        </w:p>
      </w:tc>
      <w:tc>
        <w:tcPr>
          <w:tcW w:w="836" w:type="dxa"/>
          <w:vAlign w:val="center"/>
        </w:tcPr>
        <w:p w:rsidR="007C64E4" w:rsidRPr="004F187C" w:rsidRDefault="007C64E4" w:rsidP="009B2972">
          <w:pPr>
            <w:pStyle w:val="a0"/>
            <w:jc w:val="center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Лист</w:t>
          </w:r>
        </w:p>
      </w:tc>
      <w:tc>
        <w:tcPr>
          <w:tcW w:w="1112" w:type="dxa"/>
          <w:vAlign w:val="center"/>
        </w:tcPr>
        <w:p w:rsidR="007C64E4" w:rsidRPr="004F187C" w:rsidRDefault="007C64E4" w:rsidP="009B2972">
          <w:pPr>
            <w:pStyle w:val="a0"/>
            <w:jc w:val="center"/>
            <w:rPr>
              <w:sz w:val="16"/>
              <w:szCs w:val="16"/>
              <w:lang w:val="ru-RU"/>
            </w:rPr>
          </w:pPr>
          <w:r w:rsidRPr="004F187C">
            <w:rPr>
              <w:sz w:val="16"/>
              <w:szCs w:val="16"/>
              <w:lang w:val="ru-RU"/>
            </w:rPr>
            <w:t>Листов</w:t>
          </w:r>
        </w:p>
      </w:tc>
    </w:tr>
    <w:tr w:rsidR="007C64E4" w:rsidRPr="00655CDE" w:rsidTr="009B2972">
      <w:trPr>
        <w:trHeight w:val="283"/>
      </w:trPr>
      <w:tc>
        <w:tcPr>
          <w:tcW w:w="1277" w:type="dxa"/>
          <w:gridSpan w:val="2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 w:rsidRPr="004F187C">
            <w:rPr>
              <w:sz w:val="18"/>
              <w:szCs w:val="18"/>
              <w:lang w:val="ru-RU"/>
            </w:rPr>
            <w:t>Технический директор</w:t>
          </w:r>
        </w:p>
      </w:tc>
      <w:tc>
        <w:tcPr>
          <w:tcW w:w="1276" w:type="dxa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 w:rsidRPr="004F187C">
            <w:rPr>
              <w:sz w:val="18"/>
              <w:szCs w:val="18"/>
              <w:lang w:val="ru-RU"/>
            </w:rPr>
            <w:t>Губанов А.А.</w:t>
          </w:r>
        </w:p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3653" w:type="dxa"/>
          <w:vMerge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847" w:type="dxa"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836" w:type="dxa"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1112" w:type="dxa"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</w:tr>
    <w:tr w:rsidR="007C64E4" w:rsidRPr="00655CDE" w:rsidTr="009B2972">
      <w:trPr>
        <w:trHeight w:val="283"/>
      </w:trPr>
      <w:tc>
        <w:tcPr>
          <w:tcW w:w="1277" w:type="dxa"/>
          <w:gridSpan w:val="2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 w:rsidRPr="004F187C">
            <w:rPr>
              <w:sz w:val="18"/>
              <w:szCs w:val="18"/>
              <w:lang w:val="ru-RU"/>
            </w:rPr>
            <w:t>Исполнитель</w:t>
          </w:r>
        </w:p>
      </w:tc>
      <w:tc>
        <w:tcPr>
          <w:tcW w:w="1276" w:type="dxa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  <w:r>
            <w:rPr>
              <w:sz w:val="18"/>
              <w:szCs w:val="18"/>
              <w:lang w:val="ru-RU"/>
            </w:rPr>
            <w:t>Дедовская В.Н.</w:t>
          </w: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3653" w:type="dxa"/>
          <w:vMerge/>
          <w:vAlign w:val="center"/>
        </w:tcPr>
        <w:p w:rsidR="007C64E4" w:rsidRPr="00655CDE" w:rsidRDefault="007C64E4" w:rsidP="009B2972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2795" w:type="dxa"/>
          <w:gridSpan w:val="3"/>
          <w:vMerge w:val="restart"/>
          <w:vAlign w:val="center"/>
        </w:tcPr>
        <w:p w:rsidR="007C64E4" w:rsidRPr="00664933" w:rsidRDefault="007C64E4" w:rsidP="009B2972">
          <w:pPr>
            <w:pStyle w:val="a0"/>
            <w:jc w:val="center"/>
            <w:rPr>
              <w:sz w:val="24"/>
              <w:lang w:val="ru-RU"/>
            </w:rPr>
          </w:pPr>
          <w:r>
            <w:rPr>
              <w:sz w:val="24"/>
              <w:lang w:val="ru-RU"/>
            </w:rPr>
            <w:t>ООО «Настоящие Землемеры»</w:t>
          </w:r>
        </w:p>
      </w:tc>
    </w:tr>
    <w:tr w:rsidR="007C64E4" w:rsidRPr="00655CDE" w:rsidTr="009B2972">
      <w:trPr>
        <w:trHeight w:val="283"/>
      </w:trPr>
      <w:tc>
        <w:tcPr>
          <w:tcW w:w="1277" w:type="dxa"/>
          <w:gridSpan w:val="2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</w:p>
      </w:tc>
      <w:tc>
        <w:tcPr>
          <w:tcW w:w="1276" w:type="dxa"/>
          <w:vAlign w:val="center"/>
        </w:tcPr>
        <w:p w:rsidR="007C64E4" w:rsidRPr="004F187C" w:rsidRDefault="007C64E4" w:rsidP="009B2972">
          <w:pPr>
            <w:pStyle w:val="a0"/>
            <w:rPr>
              <w:sz w:val="18"/>
              <w:szCs w:val="18"/>
              <w:lang w:val="ru-RU"/>
            </w:rPr>
          </w:pP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3653" w:type="dxa"/>
          <w:vMerge/>
        </w:tcPr>
        <w:p w:rsidR="007C64E4" w:rsidRPr="00655CDE" w:rsidRDefault="007C64E4" w:rsidP="009B2972">
          <w:pPr>
            <w:pStyle w:val="Footer"/>
          </w:pPr>
        </w:p>
      </w:tc>
      <w:tc>
        <w:tcPr>
          <w:tcW w:w="2795" w:type="dxa"/>
          <w:gridSpan w:val="3"/>
          <w:vMerge/>
        </w:tcPr>
        <w:p w:rsidR="007C64E4" w:rsidRPr="00655CDE" w:rsidRDefault="007C64E4" w:rsidP="009B2972">
          <w:pPr>
            <w:pStyle w:val="Footer"/>
          </w:pPr>
        </w:p>
      </w:tc>
    </w:tr>
    <w:tr w:rsidR="007C64E4" w:rsidRPr="00655CDE" w:rsidTr="009B2972">
      <w:trPr>
        <w:trHeight w:val="283"/>
      </w:trPr>
      <w:tc>
        <w:tcPr>
          <w:tcW w:w="1277" w:type="dxa"/>
          <w:gridSpan w:val="2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1276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739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17" w:type="dxa"/>
          <w:vAlign w:val="center"/>
        </w:tcPr>
        <w:p w:rsidR="007C64E4" w:rsidRPr="00655CDE" w:rsidRDefault="007C64E4" w:rsidP="009B2972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3653" w:type="dxa"/>
          <w:vMerge/>
        </w:tcPr>
        <w:p w:rsidR="007C64E4" w:rsidRPr="00655CDE" w:rsidRDefault="007C64E4" w:rsidP="009B2972">
          <w:pPr>
            <w:pStyle w:val="Footer"/>
          </w:pPr>
        </w:p>
      </w:tc>
      <w:tc>
        <w:tcPr>
          <w:tcW w:w="2795" w:type="dxa"/>
          <w:gridSpan w:val="3"/>
          <w:vMerge/>
        </w:tcPr>
        <w:p w:rsidR="007C64E4" w:rsidRPr="00655CDE" w:rsidRDefault="007C64E4" w:rsidP="009B2972">
          <w:pPr>
            <w:pStyle w:val="Footer"/>
          </w:pPr>
        </w:p>
      </w:tc>
    </w:tr>
  </w:tbl>
  <w:p w:rsidR="007C64E4" w:rsidRDefault="007C64E4" w:rsidP="002D1A7C">
    <w:pPr>
      <w:pStyle w:val="Footer"/>
    </w:pPr>
  </w:p>
  <w:p w:rsidR="007C64E4" w:rsidRPr="002D1A7C" w:rsidRDefault="007C64E4" w:rsidP="002D1A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216"/>
      <w:gridCol w:w="438"/>
      <w:gridCol w:w="1286"/>
      <w:gridCol w:w="851"/>
      <w:gridCol w:w="640"/>
      <w:gridCol w:w="5783"/>
      <w:gridCol w:w="717"/>
    </w:tblGrid>
    <w:tr w:rsidR="007C64E4" w:rsidRPr="00655CDE" w:rsidTr="00993046">
      <w:trPr>
        <w:trHeight w:val="283"/>
      </w:trPr>
      <w:tc>
        <w:tcPr>
          <w:tcW w:w="516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564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1286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851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40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5783" w:type="dxa"/>
          <w:vMerge w:val="restart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Cs w:val="18"/>
            </w:rPr>
          </w:pPr>
          <w:r w:rsidRPr="004F187C">
            <w:rPr>
              <w:rFonts w:ascii="ISOCPEUR" w:hAnsi="ISOCPEUR"/>
              <w:i/>
              <w:sz w:val="18"/>
              <w:szCs w:val="18"/>
            </w:rPr>
            <w:t xml:space="preserve">Проект </w:t>
          </w:r>
          <w:r>
            <w:rPr>
              <w:rFonts w:ascii="ISOCPEUR" w:hAnsi="ISOCPEUR"/>
              <w:i/>
              <w:sz w:val="18"/>
              <w:szCs w:val="18"/>
            </w:rPr>
            <w:t>межевания территории, на котором расположен многоквартирный дом по адресу: Российская Федерация, Брянская область, город Фокино, улица Калинина, дом 15</w:t>
          </w:r>
        </w:p>
      </w:tc>
      <w:tc>
        <w:tcPr>
          <w:tcW w:w="717" w:type="dxa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Cs w:val="18"/>
            </w:rPr>
          </w:pPr>
          <w:r w:rsidRPr="004F187C">
            <w:rPr>
              <w:rFonts w:ascii="ISOCPEUR" w:hAnsi="ISOCPEUR"/>
              <w:sz w:val="16"/>
              <w:szCs w:val="16"/>
            </w:rPr>
            <w:t>Лист</w:t>
          </w:r>
        </w:p>
      </w:tc>
    </w:tr>
    <w:tr w:rsidR="007C64E4" w:rsidRPr="00655CDE" w:rsidTr="00993046">
      <w:trPr>
        <w:trHeight w:val="283"/>
      </w:trPr>
      <w:tc>
        <w:tcPr>
          <w:tcW w:w="516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564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1286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851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640" w:type="dxa"/>
          <w:vAlign w:val="center"/>
        </w:tcPr>
        <w:p w:rsidR="007C64E4" w:rsidRPr="00655CDE" w:rsidRDefault="007C64E4" w:rsidP="00993046">
          <w:pPr>
            <w:pStyle w:val="Footer"/>
            <w:rPr>
              <w:i/>
              <w:sz w:val="16"/>
              <w:szCs w:val="16"/>
            </w:rPr>
          </w:pPr>
        </w:p>
      </w:tc>
      <w:tc>
        <w:tcPr>
          <w:tcW w:w="5783" w:type="dxa"/>
          <w:vMerge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717" w:type="dxa"/>
          <w:vMerge w:val="restart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8"/>
              <w:szCs w:val="18"/>
            </w:rPr>
          </w:pPr>
        </w:p>
      </w:tc>
    </w:tr>
    <w:tr w:rsidR="007C64E4" w:rsidRPr="00655CDE" w:rsidTr="00993046">
      <w:trPr>
        <w:trHeight w:val="283"/>
      </w:trPr>
      <w:tc>
        <w:tcPr>
          <w:tcW w:w="516" w:type="dxa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6"/>
              <w:szCs w:val="16"/>
            </w:rPr>
          </w:pPr>
          <w:r w:rsidRPr="00655CDE">
            <w:rPr>
              <w:i/>
              <w:sz w:val="16"/>
              <w:szCs w:val="16"/>
            </w:rPr>
            <w:t>Изм</w:t>
          </w:r>
        </w:p>
      </w:tc>
      <w:tc>
        <w:tcPr>
          <w:tcW w:w="564" w:type="dxa"/>
          <w:vAlign w:val="center"/>
        </w:tcPr>
        <w:p w:rsidR="007C64E4" w:rsidRPr="00655CDE" w:rsidRDefault="007C64E4" w:rsidP="00993046">
          <w:pPr>
            <w:pStyle w:val="Footer"/>
            <w:ind w:left="-92"/>
            <w:jc w:val="center"/>
            <w:rPr>
              <w:i/>
              <w:sz w:val="16"/>
              <w:szCs w:val="16"/>
            </w:rPr>
          </w:pPr>
          <w:r w:rsidRPr="00655CDE">
            <w:rPr>
              <w:i/>
              <w:sz w:val="16"/>
              <w:szCs w:val="16"/>
            </w:rPr>
            <w:t>Лист</w:t>
          </w:r>
        </w:p>
      </w:tc>
      <w:tc>
        <w:tcPr>
          <w:tcW w:w="1286" w:type="dxa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6"/>
              <w:szCs w:val="16"/>
            </w:rPr>
          </w:pPr>
          <w:r w:rsidRPr="00655CDE">
            <w:rPr>
              <w:i/>
              <w:sz w:val="16"/>
              <w:szCs w:val="16"/>
            </w:rPr>
            <w:t>№ докум.</w:t>
          </w:r>
        </w:p>
      </w:tc>
      <w:tc>
        <w:tcPr>
          <w:tcW w:w="851" w:type="dxa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6"/>
              <w:szCs w:val="16"/>
            </w:rPr>
          </w:pPr>
          <w:r w:rsidRPr="00655CDE">
            <w:rPr>
              <w:i/>
              <w:sz w:val="16"/>
              <w:szCs w:val="16"/>
            </w:rPr>
            <w:t>Подпись</w:t>
          </w:r>
        </w:p>
      </w:tc>
      <w:tc>
        <w:tcPr>
          <w:tcW w:w="640" w:type="dxa"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6"/>
              <w:szCs w:val="16"/>
            </w:rPr>
          </w:pPr>
          <w:r w:rsidRPr="00655CDE">
            <w:rPr>
              <w:i/>
              <w:sz w:val="16"/>
              <w:szCs w:val="16"/>
            </w:rPr>
            <w:t>Дата</w:t>
          </w:r>
        </w:p>
      </w:tc>
      <w:tc>
        <w:tcPr>
          <w:tcW w:w="5783" w:type="dxa"/>
          <w:vMerge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8"/>
              <w:szCs w:val="18"/>
            </w:rPr>
          </w:pPr>
        </w:p>
      </w:tc>
      <w:tc>
        <w:tcPr>
          <w:tcW w:w="717" w:type="dxa"/>
          <w:vMerge/>
          <w:vAlign w:val="center"/>
        </w:tcPr>
        <w:p w:rsidR="007C64E4" w:rsidRPr="00655CDE" w:rsidRDefault="007C64E4" w:rsidP="00993046">
          <w:pPr>
            <w:pStyle w:val="Footer"/>
            <w:jc w:val="center"/>
            <w:rPr>
              <w:i/>
              <w:sz w:val="18"/>
              <w:szCs w:val="18"/>
            </w:rPr>
          </w:pPr>
        </w:p>
      </w:tc>
    </w:tr>
  </w:tbl>
  <w:p w:rsidR="007C64E4" w:rsidRPr="002C3EEB" w:rsidRDefault="007C64E4" w:rsidP="000C100F">
    <w:pPr>
      <w:pStyle w:val="Footer"/>
    </w:pPr>
  </w:p>
  <w:p w:rsidR="007C64E4" w:rsidRDefault="007C6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E4" w:rsidRDefault="007C64E4" w:rsidP="008B3A64">
      <w:r>
        <w:separator/>
      </w:r>
    </w:p>
  </w:footnote>
  <w:footnote w:type="continuationSeparator" w:id="0">
    <w:p w:rsidR="007C64E4" w:rsidRDefault="007C64E4" w:rsidP="008B3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5A5"/>
    <w:multiLevelType w:val="hybridMultilevel"/>
    <w:tmpl w:val="74DA6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757333"/>
    <w:multiLevelType w:val="hybridMultilevel"/>
    <w:tmpl w:val="3B28BAF6"/>
    <w:lvl w:ilvl="0" w:tplc="6A500F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E437D"/>
    <w:multiLevelType w:val="hybridMultilevel"/>
    <w:tmpl w:val="E18C7B9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B8E"/>
    <w:rsid w:val="00000385"/>
    <w:rsid w:val="00006E50"/>
    <w:rsid w:val="00010EB3"/>
    <w:rsid w:val="000144AF"/>
    <w:rsid w:val="00016C06"/>
    <w:rsid w:val="000176C3"/>
    <w:rsid w:val="00026CA2"/>
    <w:rsid w:val="00026D7A"/>
    <w:rsid w:val="00042A92"/>
    <w:rsid w:val="0004326A"/>
    <w:rsid w:val="00044D14"/>
    <w:rsid w:val="00051928"/>
    <w:rsid w:val="00052936"/>
    <w:rsid w:val="00052DE8"/>
    <w:rsid w:val="000542C3"/>
    <w:rsid w:val="000554D1"/>
    <w:rsid w:val="000612C9"/>
    <w:rsid w:val="0007360D"/>
    <w:rsid w:val="00076361"/>
    <w:rsid w:val="00076DC4"/>
    <w:rsid w:val="0008183F"/>
    <w:rsid w:val="00090896"/>
    <w:rsid w:val="00091AA3"/>
    <w:rsid w:val="000936CD"/>
    <w:rsid w:val="00095080"/>
    <w:rsid w:val="000C100F"/>
    <w:rsid w:val="000C2B10"/>
    <w:rsid w:val="000C3202"/>
    <w:rsid w:val="000C39A8"/>
    <w:rsid w:val="000C66D9"/>
    <w:rsid w:val="000E279E"/>
    <w:rsid w:val="00104B3A"/>
    <w:rsid w:val="001067CC"/>
    <w:rsid w:val="00117045"/>
    <w:rsid w:val="001276FD"/>
    <w:rsid w:val="0013455E"/>
    <w:rsid w:val="001424CB"/>
    <w:rsid w:val="00142C18"/>
    <w:rsid w:val="00143E8B"/>
    <w:rsid w:val="00147DCF"/>
    <w:rsid w:val="001535D3"/>
    <w:rsid w:val="00163837"/>
    <w:rsid w:val="00164112"/>
    <w:rsid w:val="00166C1D"/>
    <w:rsid w:val="0017033C"/>
    <w:rsid w:val="00177F94"/>
    <w:rsid w:val="001831DC"/>
    <w:rsid w:val="00185262"/>
    <w:rsid w:val="0018656D"/>
    <w:rsid w:val="00190026"/>
    <w:rsid w:val="0019086C"/>
    <w:rsid w:val="00195A10"/>
    <w:rsid w:val="00197132"/>
    <w:rsid w:val="001A2E47"/>
    <w:rsid w:val="001A52C0"/>
    <w:rsid w:val="001B31A7"/>
    <w:rsid w:val="001B3569"/>
    <w:rsid w:val="001B7019"/>
    <w:rsid w:val="001B73D3"/>
    <w:rsid w:val="001B7BA0"/>
    <w:rsid w:val="001C5F22"/>
    <w:rsid w:val="001D295A"/>
    <w:rsid w:val="001D4359"/>
    <w:rsid w:val="001D5DE9"/>
    <w:rsid w:val="001D7A0F"/>
    <w:rsid w:val="001E57EB"/>
    <w:rsid w:val="001F4434"/>
    <w:rsid w:val="001F6534"/>
    <w:rsid w:val="002008B9"/>
    <w:rsid w:val="00202A57"/>
    <w:rsid w:val="00203758"/>
    <w:rsid w:val="002038F9"/>
    <w:rsid w:val="002056A2"/>
    <w:rsid w:val="002114E9"/>
    <w:rsid w:val="00212532"/>
    <w:rsid w:val="002129E4"/>
    <w:rsid w:val="00215553"/>
    <w:rsid w:val="00217D5C"/>
    <w:rsid w:val="002308AC"/>
    <w:rsid w:val="0023690F"/>
    <w:rsid w:val="002429E8"/>
    <w:rsid w:val="002443A7"/>
    <w:rsid w:val="00244D8C"/>
    <w:rsid w:val="002463F6"/>
    <w:rsid w:val="002532FE"/>
    <w:rsid w:val="00253A8E"/>
    <w:rsid w:val="00260D10"/>
    <w:rsid w:val="00265FE7"/>
    <w:rsid w:val="00275A89"/>
    <w:rsid w:val="00282819"/>
    <w:rsid w:val="00286FCB"/>
    <w:rsid w:val="00287D2B"/>
    <w:rsid w:val="00291DAC"/>
    <w:rsid w:val="00292A8B"/>
    <w:rsid w:val="0029452E"/>
    <w:rsid w:val="00294779"/>
    <w:rsid w:val="002947D9"/>
    <w:rsid w:val="00295C30"/>
    <w:rsid w:val="00297199"/>
    <w:rsid w:val="002A294D"/>
    <w:rsid w:val="002A3670"/>
    <w:rsid w:val="002A3FEE"/>
    <w:rsid w:val="002A69C1"/>
    <w:rsid w:val="002C018C"/>
    <w:rsid w:val="002C1032"/>
    <w:rsid w:val="002C3EEB"/>
    <w:rsid w:val="002C543A"/>
    <w:rsid w:val="002C54B4"/>
    <w:rsid w:val="002D1A7C"/>
    <w:rsid w:val="002D3E38"/>
    <w:rsid w:val="002E1885"/>
    <w:rsid w:val="002E3506"/>
    <w:rsid w:val="002E753A"/>
    <w:rsid w:val="002F31F1"/>
    <w:rsid w:val="002F624C"/>
    <w:rsid w:val="0032138D"/>
    <w:rsid w:val="0032391F"/>
    <w:rsid w:val="00324689"/>
    <w:rsid w:val="0033249F"/>
    <w:rsid w:val="00340DC6"/>
    <w:rsid w:val="0034234C"/>
    <w:rsid w:val="00350506"/>
    <w:rsid w:val="00351DC8"/>
    <w:rsid w:val="003521F6"/>
    <w:rsid w:val="00352A46"/>
    <w:rsid w:val="00352F60"/>
    <w:rsid w:val="00353274"/>
    <w:rsid w:val="00353ECD"/>
    <w:rsid w:val="00354815"/>
    <w:rsid w:val="00354BD5"/>
    <w:rsid w:val="003553C4"/>
    <w:rsid w:val="003676F9"/>
    <w:rsid w:val="00367D33"/>
    <w:rsid w:val="00376F39"/>
    <w:rsid w:val="00380FF0"/>
    <w:rsid w:val="00381BF7"/>
    <w:rsid w:val="00384274"/>
    <w:rsid w:val="003843EA"/>
    <w:rsid w:val="00397214"/>
    <w:rsid w:val="00397B46"/>
    <w:rsid w:val="003A2F00"/>
    <w:rsid w:val="003A49E9"/>
    <w:rsid w:val="003B2C0C"/>
    <w:rsid w:val="003B353A"/>
    <w:rsid w:val="003B51CF"/>
    <w:rsid w:val="003B698B"/>
    <w:rsid w:val="003B6AD6"/>
    <w:rsid w:val="003C1529"/>
    <w:rsid w:val="003C18C0"/>
    <w:rsid w:val="003C352A"/>
    <w:rsid w:val="003C4F1D"/>
    <w:rsid w:val="003C5476"/>
    <w:rsid w:val="003D425A"/>
    <w:rsid w:val="003D451D"/>
    <w:rsid w:val="003D7D79"/>
    <w:rsid w:val="003E2AB8"/>
    <w:rsid w:val="003E53CE"/>
    <w:rsid w:val="003F0048"/>
    <w:rsid w:val="003F2F58"/>
    <w:rsid w:val="003F46BB"/>
    <w:rsid w:val="00405168"/>
    <w:rsid w:val="00415B59"/>
    <w:rsid w:val="00416E09"/>
    <w:rsid w:val="004303CE"/>
    <w:rsid w:val="00433F78"/>
    <w:rsid w:val="00434AA1"/>
    <w:rsid w:val="00435AA5"/>
    <w:rsid w:val="0044129D"/>
    <w:rsid w:val="0044197C"/>
    <w:rsid w:val="004442DC"/>
    <w:rsid w:val="004468AE"/>
    <w:rsid w:val="004540DC"/>
    <w:rsid w:val="004555D5"/>
    <w:rsid w:val="00455FF8"/>
    <w:rsid w:val="00456660"/>
    <w:rsid w:val="00462C4C"/>
    <w:rsid w:val="0047177A"/>
    <w:rsid w:val="00471E00"/>
    <w:rsid w:val="00474556"/>
    <w:rsid w:val="00477675"/>
    <w:rsid w:val="004852D2"/>
    <w:rsid w:val="00487EAD"/>
    <w:rsid w:val="00491EDD"/>
    <w:rsid w:val="0049685C"/>
    <w:rsid w:val="00496898"/>
    <w:rsid w:val="004A58AB"/>
    <w:rsid w:val="004B1395"/>
    <w:rsid w:val="004B5D85"/>
    <w:rsid w:val="004B6763"/>
    <w:rsid w:val="004B6999"/>
    <w:rsid w:val="004C1758"/>
    <w:rsid w:val="004C1BA2"/>
    <w:rsid w:val="004C2072"/>
    <w:rsid w:val="004C3F49"/>
    <w:rsid w:val="004D0CE1"/>
    <w:rsid w:val="004D33B6"/>
    <w:rsid w:val="004D3B8D"/>
    <w:rsid w:val="004D4A5C"/>
    <w:rsid w:val="004E3348"/>
    <w:rsid w:val="004E617F"/>
    <w:rsid w:val="004F187C"/>
    <w:rsid w:val="00500962"/>
    <w:rsid w:val="0050162A"/>
    <w:rsid w:val="00511747"/>
    <w:rsid w:val="00511D1F"/>
    <w:rsid w:val="00530D53"/>
    <w:rsid w:val="00531FD6"/>
    <w:rsid w:val="00534744"/>
    <w:rsid w:val="00535849"/>
    <w:rsid w:val="0053707B"/>
    <w:rsid w:val="00540830"/>
    <w:rsid w:val="005524DB"/>
    <w:rsid w:val="00553490"/>
    <w:rsid w:val="005534DC"/>
    <w:rsid w:val="005538D5"/>
    <w:rsid w:val="00554539"/>
    <w:rsid w:val="005569E9"/>
    <w:rsid w:val="005578BB"/>
    <w:rsid w:val="00563307"/>
    <w:rsid w:val="00564C5E"/>
    <w:rsid w:val="00567B33"/>
    <w:rsid w:val="005700D5"/>
    <w:rsid w:val="00570210"/>
    <w:rsid w:val="00572637"/>
    <w:rsid w:val="00572D60"/>
    <w:rsid w:val="00574ED7"/>
    <w:rsid w:val="0057685E"/>
    <w:rsid w:val="00581905"/>
    <w:rsid w:val="00582D22"/>
    <w:rsid w:val="00584E20"/>
    <w:rsid w:val="00594E28"/>
    <w:rsid w:val="005A0F26"/>
    <w:rsid w:val="005A42D2"/>
    <w:rsid w:val="005A55F7"/>
    <w:rsid w:val="005B2844"/>
    <w:rsid w:val="005B49EE"/>
    <w:rsid w:val="005B73F6"/>
    <w:rsid w:val="005B7805"/>
    <w:rsid w:val="005C14EA"/>
    <w:rsid w:val="005C288C"/>
    <w:rsid w:val="005D2B45"/>
    <w:rsid w:val="005D3A48"/>
    <w:rsid w:val="005D49C6"/>
    <w:rsid w:val="005D5404"/>
    <w:rsid w:val="005D64D7"/>
    <w:rsid w:val="005D6A2F"/>
    <w:rsid w:val="005E34ED"/>
    <w:rsid w:val="005E7217"/>
    <w:rsid w:val="005F1A96"/>
    <w:rsid w:val="005F200A"/>
    <w:rsid w:val="005F70E4"/>
    <w:rsid w:val="00603275"/>
    <w:rsid w:val="00604A06"/>
    <w:rsid w:val="006069AB"/>
    <w:rsid w:val="00607ABE"/>
    <w:rsid w:val="00617934"/>
    <w:rsid w:val="00622200"/>
    <w:rsid w:val="006226FC"/>
    <w:rsid w:val="00623FDD"/>
    <w:rsid w:val="00624A50"/>
    <w:rsid w:val="00630BDB"/>
    <w:rsid w:val="00640ECE"/>
    <w:rsid w:val="00641F46"/>
    <w:rsid w:val="00650578"/>
    <w:rsid w:val="00650D45"/>
    <w:rsid w:val="00651310"/>
    <w:rsid w:val="0065485E"/>
    <w:rsid w:val="00655246"/>
    <w:rsid w:val="00655CDE"/>
    <w:rsid w:val="00661AB5"/>
    <w:rsid w:val="00662F36"/>
    <w:rsid w:val="00663B72"/>
    <w:rsid w:val="00664933"/>
    <w:rsid w:val="006718AD"/>
    <w:rsid w:val="00673BF8"/>
    <w:rsid w:val="00684050"/>
    <w:rsid w:val="00687BD1"/>
    <w:rsid w:val="006A21AA"/>
    <w:rsid w:val="006A23DA"/>
    <w:rsid w:val="006A2593"/>
    <w:rsid w:val="006B2AA6"/>
    <w:rsid w:val="006B3BAD"/>
    <w:rsid w:val="006B63B1"/>
    <w:rsid w:val="006C47B8"/>
    <w:rsid w:val="006C5D6B"/>
    <w:rsid w:val="006D2013"/>
    <w:rsid w:val="006D286C"/>
    <w:rsid w:val="006D5675"/>
    <w:rsid w:val="006D78C7"/>
    <w:rsid w:val="006E05E6"/>
    <w:rsid w:val="006E4A21"/>
    <w:rsid w:val="006E6358"/>
    <w:rsid w:val="00703D11"/>
    <w:rsid w:val="007067FB"/>
    <w:rsid w:val="00706EB8"/>
    <w:rsid w:val="00710BEE"/>
    <w:rsid w:val="0071179E"/>
    <w:rsid w:val="007118D0"/>
    <w:rsid w:val="0071410C"/>
    <w:rsid w:val="0071451A"/>
    <w:rsid w:val="007149B1"/>
    <w:rsid w:val="00715276"/>
    <w:rsid w:val="007155C2"/>
    <w:rsid w:val="00722B21"/>
    <w:rsid w:val="00723AB4"/>
    <w:rsid w:val="007361C7"/>
    <w:rsid w:val="00750A7F"/>
    <w:rsid w:val="007516F1"/>
    <w:rsid w:val="0075177E"/>
    <w:rsid w:val="00754731"/>
    <w:rsid w:val="00757FF6"/>
    <w:rsid w:val="00770885"/>
    <w:rsid w:val="007742A0"/>
    <w:rsid w:val="00775843"/>
    <w:rsid w:val="00777AAB"/>
    <w:rsid w:val="00786F47"/>
    <w:rsid w:val="007877C4"/>
    <w:rsid w:val="00790178"/>
    <w:rsid w:val="007A5B36"/>
    <w:rsid w:val="007A722C"/>
    <w:rsid w:val="007B1D4F"/>
    <w:rsid w:val="007B35B1"/>
    <w:rsid w:val="007B507C"/>
    <w:rsid w:val="007B6A73"/>
    <w:rsid w:val="007C1C3E"/>
    <w:rsid w:val="007C621E"/>
    <w:rsid w:val="007C64E4"/>
    <w:rsid w:val="007C6CAA"/>
    <w:rsid w:val="007C7205"/>
    <w:rsid w:val="007C7B59"/>
    <w:rsid w:val="007D6377"/>
    <w:rsid w:val="007E2547"/>
    <w:rsid w:val="007E2E93"/>
    <w:rsid w:val="007E6710"/>
    <w:rsid w:val="007F0251"/>
    <w:rsid w:val="007F3738"/>
    <w:rsid w:val="007F58AA"/>
    <w:rsid w:val="007F5A60"/>
    <w:rsid w:val="00801F83"/>
    <w:rsid w:val="008027A7"/>
    <w:rsid w:val="00804ED9"/>
    <w:rsid w:val="00817316"/>
    <w:rsid w:val="0082039D"/>
    <w:rsid w:val="00821734"/>
    <w:rsid w:val="00822BF0"/>
    <w:rsid w:val="00840899"/>
    <w:rsid w:val="00840D8D"/>
    <w:rsid w:val="00842DAA"/>
    <w:rsid w:val="00854597"/>
    <w:rsid w:val="00856713"/>
    <w:rsid w:val="00856D19"/>
    <w:rsid w:val="00860B20"/>
    <w:rsid w:val="008776F8"/>
    <w:rsid w:val="008876E1"/>
    <w:rsid w:val="0088777D"/>
    <w:rsid w:val="00892E28"/>
    <w:rsid w:val="008940D5"/>
    <w:rsid w:val="0089469F"/>
    <w:rsid w:val="00895D56"/>
    <w:rsid w:val="00897ED8"/>
    <w:rsid w:val="008B3A64"/>
    <w:rsid w:val="008C0C2D"/>
    <w:rsid w:val="008D2170"/>
    <w:rsid w:val="008E1B50"/>
    <w:rsid w:val="008E3832"/>
    <w:rsid w:val="008E3F68"/>
    <w:rsid w:val="008F0908"/>
    <w:rsid w:val="00915446"/>
    <w:rsid w:val="00917587"/>
    <w:rsid w:val="00922B8E"/>
    <w:rsid w:val="00924517"/>
    <w:rsid w:val="00926756"/>
    <w:rsid w:val="009376F1"/>
    <w:rsid w:val="009406C8"/>
    <w:rsid w:val="00940C6B"/>
    <w:rsid w:val="0095305F"/>
    <w:rsid w:val="00953692"/>
    <w:rsid w:val="00956B36"/>
    <w:rsid w:val="0096263B"/>
    <w:rsid w:val="00964478"/>
    <w:rsid w:val="00965C67"/>
    <w:rsid w:val="009677A0"/>
    <w:rsid w:val="0097288C"/>
    <w:rsid w:val="00973450"/>
    <w:rsid w:val="009753E2"/>
    <w:rsid w:val="00986FC5"/>
    <w:rsid w:val="00987960"/>
    <w:rsid w:val="00993046"/>
    <w:rsid w:val="00997469"/>
    <w:rsid w:val="009A045D"/>
    <w:rsid w:val="009A0C07"/>
    <w:rsid w:val="009A67C2"/>
    <w:rsid w:val="009B18BE"/>
    <w:rsid w:val="009B1E98"/>
    <w:rsid w:val="009B2972"/>
    <w:rsid w:val="009B2C56"/>
    <w:rsid w:val="009B60DF"/>
    <w:rsid w:val="009B703C"/>
    <w:rsid w:val="009C4E25"/>
    <w:rsid w:val="009D090E"/>
    <w:rsid w:val="009E702D"/>
    <w:rsid w:val="009E791C"/>
    <w:rsid w:val="009E7C6B"/>
    <w:rsid w:val="00A0093B"/>
    <w:rsid w:val="00A033F9"/>
    <w:rsid w:val="00A1645B"/>
    <w:rsid w:val="00A16485"/>
    <w:rsid w:val="00A23192"/>
    <w:rsid w:val="00A238D7"/>
    <w:rsid w:val="00A27330"/>
    <w:rsid w:val="00A27B82"/>
    <w:rsid w:val="00A30544"/>
    <w:rsid w:val="00A32BF8"/>
    <w:rsid w:val="00A401DA"/>
    <w:rsid w:val="00A40D07"/>
    <w:rsid w:val="00A40D8B"/>
    <w:rsid w:val="00A451A0"/>
    <w:rsid w:val="00A46462"/>
    <w:rsid w:val="00A47E7B"/>
    <w:rsid w:val="00A54F5C"/>
    <w:rsid w:val="00A555C2"/>
    <w:rsid w:val="00A573E2"/>
    <w:rsid w:val="00A57501"/>
    <w:rsid w:val="00A62CE0"/>
    <w:rsid w:val="00A64903"/>
    <w:rsid w:val="00A708D1"/>
    <w:rsid w:val="00A712A5"/>
    <w:rsid w:val="00A728D3"/>
    <w:rsid w:val="00A82C6E"/>
    <w:rsid w:val="00A838F8"/>
    <w:rsid w:val="00A84C24"/>
    <w:rsid w:val="00A8578F"/>
    <w:rsid w:val="00A9010B"/>
    <w:rsid w:val="00A90A58"/>
    <w:rsid w:val="00A95188"/>
    <w:rsid w:val="00A967DE"/>
    <w:rsid w:val="00AA08A4"/>
    <w:rsid w:val="00AA4A38"/>
    <w:rsid w:val="00AA6C47"/>
    <w:rsid w:val="00AA79AD"/>
    <w:rsid w:val="00AB04E8"/>
    <w:rsid w:val="00AB57CE"/>
    <w:rsid w:val="00AB7634"/>
    <w:rsid w:val="00AB7B76"/>
    <w:rsid w:val="00AC39D0"/>
    <w:rsid w:val="00AE3E08"/>
    <w:rsid w:val="00AE4CAE"/>
    <w:rsid w:val="00AF0B0E"/>
    <w:rsid w:val="00AF4143"/>
    <w:rsid w:val="00B02644"/>
    <w:rsid w:val="00B03B2C"/>
    <w:rsid w:val="00B10A49"/>
    <w:rsid w:val="00B219D9"/>
    <w:rsid w:val="00B23662"/>
    <w:rsid w:val="00B269E2"/>
    <w:rsid w:val="00B435ED"/>
    <w:rsid w:val="00B47E11"/>
    <w:rsid w:val="00B50559"/>
    <w:rsid w:val="00B52F1D"/>
    <w:rsid w:val="00B62643"/>
    <w:rsid w:val="00B722A4"/>
    <w:rsid w:val="00B839C8"/>
    <w:rsid w:val="00B84B04"/>
    <w:rsid w:val="00B934F7"/>
    <w:rsid w:val="00B954A1"/>
    <w:rsid w:val="00B96526"/>
    <w:rsid w:val="00BA1784"/>
    <w:rsid w:val="00BA5704"/>
    <w:rsid w:val="00BA724B"/>
    <w:rsid w:val="00BB163E"/>
    <w:rsid w:val="00BB4B4B"/>
    <w:rsid w:val="00BB5729"/>
    <w:rsid w:val="00BB69AD"/>
    <w:rsid w:val="00BC1644"/>
    <w:rsid w:val="00BC1A2A"/>
    <w:rsid w:val="00BC221E"/>
    <w:rsid w:val="00BC2F24"/>
    <w:rsid w:val="00BC4F05"/>
    <w:rsid w:val="00BC6AD3"/>
    <w:rsid w:val="00BD0054"/>
    <w:rsid w:val="00BD15AE"/>
    <w:rsid w:val="00BD1C0E"/>
    <w:rsid w:val="00BD2D63"/>
    <w:rsid w:val="00BD2F53"/>
    <w:rsid w:val="00BF06E2"/>
    <w:rsid w:val="00BF0FE1"/>
    <w:rsid w:val="00C00144"/>
    <w:rsid w:val="00C02F1A"/>
    <w:rsid w:val="00C0359A"/>
    <w:rsid w:val="00C06791"/>
    <w:rsid w:val="00C113B5"/>
    <w:rsid w:val="00C15203"/>
    <w:rsid w:val="00C16C53"/>
    <w:rsid w:val="00C21C43"/>
    <w:rsid w:val="00C273B8"/>
    <w:rsid w:val="00C32888"/>
    <w:rsid w:val="00C37D60"/>
    <w:rsid w:val="00C416F4"/>
    <w:rsid w:val="00C45A48"/>
    <w:rsid w:val="00C50D5E"/>
    <w:rsid w:val="00C51B03"/>
    <w:rsid w:val="00C55D02"/>
    <w:rsid w:val="00C60449"/>
    <w:rsid w:val="00C629D3"/>
    <w:rsid w:val="00C656B1"/>
    <w:rsid w:val="00C765F1"/>
    <w:rsid w:val="00C766C5"/>
    <w:rsid w:val="00C80E9A"/>
    <w:rsid w:val="00C85046"/>
    <w:rsid w:val="00C850D5"/>
    <w:rsid w:val="00C85688"/>
    <w:rsid w:val="00C86AC5"/>
    <w:rsid w:val="00C86E9E"/>
    <w:rsid w:val="00C944BB"/>
    <w:rsid w:val="00C9785C"/>
    <w:rsid w:val="00CA01EF"/>
    <w:rsid w:val="00CA39DD"/>
    <w:rsid w:val="00CA4640"/>
    <w:rsid w:val="00CA71C3"/>
    <w:rsid w:val="00CC0A63"/>
    <w:rsid w:val="00CC1F38"/>
    <w:rsid w:val="00CC25AC"/>
    <w:rsid w:val="00CC2EF2"/>
    <w:rsid w:val="00CD051A"/>
    <w:rsid w:val="00CD1493"/>
    <w:rsid w:val="00CD2F48"/>
    <w:rsid w:val="00CD378E"/>
    <w:rsid w:val="00CE2BAA"/>
    <w:rsid w:val="00CF0BDD"/>
    <w:rsid w:val="00CF4B0D"/>
    <w:rsid w:val="00CF4EDA"/>
    <w:rsid w:val="00D01EEE"/>
    <w:rsid w:val="00D064CF"/>
    <w:rsid w:val="00D1196F"/>
    <w:rsid w:val="00D1262A"/>
    <w:rsid w:val="00D1489C"/>
    <w:rsid w:val="00D1559F"/>
    <w:rsid w:val="00D1605A"/>
    <w:rsid w:val="00D16566"/>
    <w:rsid w:val="00D3039B"/>
    <w:rsid w:val="00D3231A"/>
    <w:rsid w:val="00D3705D"/>
    <w:rsid w:val="00D4058F"/>
    <w:rsid w:val="00D47789"/>
    <w:rsid w:val="00D50539"/>
    <w:rsid w:val="00D538B4"/>
    <w:rsid w:val="00D57436"/>
    <w:rsid w:val="00D6022C"/>
    <w:rsid w:val="00D62D56"/>
    <w:rsid w:val="00D6540B"/>
    <w:rsid w:val="00D81648"/>
    <w:rsid w:val="00D816F6"/>
    <w:rsid w:val="00D819AF"/>
    <w:rsid w:val="00D81CE6"/>
    <w:rsid w:val="00D924C3"/>
    <w:rsid w:val="00D936E8"/>
    <w:rsid w:val="00D97E9C"/>
    <w:rsid w:val="00DB14D7"/>
    <w:rsid w:val="00DC179B"/>
    <w:rsid w:val="00DC4B59"/>
    <w:rsid w:val="00DC609B"/>
    <w:rsid w:val="00DC76CA"/>
    <w:rsid w:val="00DE4C9C"/>
    <w:rsid w:val="00DF22FC"/>
    <w:rsid w:val="00DF45E1"/>
    <w:rsid w:val="00DF50B6"/>
    <w:rsid w:val="00DF74B1"/>
    <w:rsid w:val="00E0794C"/>
    <w:rsid w:val="00E103C4"/>
    <w:rsid w:val="00E131DF"/>
    <w:rsid w:val="00E17657"/>
    <w:rsid w:val="00E176AB"/>
    <w:rsid w:val="00E17B86"/>
    <w:rsid w:val="00E20889"/>
    <w:rsid w:val="00E213F6"/>
    <w:rsid w:val="00E264D7"/>
    <w:rsid w:val="00E266F3"/>
    <w:rsid w:val="00E26DE2"/>
    <w:rsid w:val="00E27B7D"/>
    <w:rsid w:val="00E30BCC"/>
    <w:rsid w:val="00E30DEC"/>
    <w:rsid w:val="00E322BA"/>
    <w:rsid w:val="00E46687"/>
    <w:rsid w:val="00E51A8D"/>
    <w:rsid w:val="00E51F97"/>
    <w:rsid w:val="00E55826"/>
    <w:rsid w:val="00E55EDD"/>
    <w:rsid w:val="00E569B5"/>
    <w:rsid w:val="00E56E3C"/>
    <w:rsid w:val="00E6161E"/>
    <w:rsid w:val="00E632E4"/>
    <w:rsid w:val="00E63C46"/>
    <w:rsid w:val="00E64602"/>
    <w:rsid w:val="00E65977"/>
    <w:rsid w:val="00E7433A"/>
    <w:rsid w:val="00E753EB"/>
    <w:rsid w:val="00E81A68"/>
    <w:rsid w:val="00E8503F"/>
    <w:rsid w:val="00E8581A"/>
    <w:rsid w:val="00E85A8C"/>
    <w:rsid w:val="00E93F37"/>
    <w:rsid w:val="00E96E43"/>
    <w:rsid w:val="00EA0071"/>
    <w:rsid w:val="00EA252B"/>
    <w:rsid w:val="00EA7B74"/>
    <w:rsid w:val="00EA7FC7"/>
    <w:rsid w:val="00EB027E"/>
    <w:rsid w:val="00EB71AF"/>
    <w:rsid w:val="00EC053E"/>
    <w:rsid w:val="00EC51AD"/>
    <w:rsid w:val="00EC5367"/>
    <w:rsid w:val="00EC59B7"/>
    <w:rsid w:val="00EC65F2"/>
    <w:rsid w:val="00EC7C7D"/>
    <w:rsid w:val="00ED34EB"/>
    <w:rsid w:val="00ED5E2F"/>
    <w:rsid w:val="00ED78E4"/>
    <w:rsid w:val="00EE2C2D"/>
    <w:rsid w:val="00EE312B"/>
    <w:rsid w:val="00EE38F1"/>
    <w:rsid w:val="00EF0925"/>
    <w:rsid w:val="00EF17C2"/>
    <w:rsid w:val="00F0153B"/>
    <w:rsid w:val="00F052F3"/>
    <w:rsid w:val="00F05BEB"/>
    <w:rsid w:val="00F07D4C"/>
    <w:rsid w:val="00F11F7E"/>
    <w:rsid w:val="00F1290F"/>
    <w:rsid w:val="00F157A3"/>
    <w:rsid w:val="00F16E7A"/>
    <w:rsid w:val="00F21BB7"/>
    <w:rsid w:val="00F2593F"/>
    <w:rsid w:val="00F37416"/>
    <w:rsid w:val="00F42E43"/>
    <w:rsid w:val="00F4414D"/>
    <w:rsid w:val="00F442E9"/>
    <w:rsid w:val="00F507E2"/>
    <w:rsid w:val="00F52123"/>
    <w:rsid w:val="00F601C6"/>
    <w:rsid w:val="00F65242"/>
    <w:rsid w:val="00F67BBC"/>
    <w:rsid w:val="00F76E56"/>
    <w:rsid w:val="00F77DA5"/>
    <w:rsid w:val="00F81D73"/>
    <w:rsid w:val="00F81E1D"/>
    <w:rsid w:val="00F900BD"/>
    <w:rsid w:val="00F92A5B"/>
    <w:rsid w:val="00F938C0"/>
    <w:rsid w:val="00F941C1"/>
    <w:rsid w:val="00FA38B7"/>
    <w:rsid w:val="00FB0C11"/>
    <w:rsid w:val="00FB1510"/>
    <w:rsid w:val="00FB6A2F"/>
    <w:rsid w:val="00FC28FA"/>
    <w:rsid w:val="00FC3958"/>
    <w:rsid w:val="00FC67C2"/>
    <w:rsid w:val="00FD0352"/>
    <w:rsid w:val="00FD1524"/>
    <w:rsid w:val="00FD1C2F"/>
    <w:rsid w:val="00FD4586"/>
    <w:rsid w:val="00FD7A43"/>
    <w:rsid w:val="00FF3DCC"/>
    <w:rsid w:val="00FF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B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C86E9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6E3C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6E9E"/>
    <w:rPr>
      <w:rFonts w:ascii="Times New Roman" w:hAnsi="Times New Roman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6E3C"/>
    <w:rPr>
      <w:rFonts w:ascii="Cambria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750A7F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0A7F"/>
    <w:rPr>
      <w:rFonts w:ascii="Times New Roman" w:hAnsi="Times New Roman" w:cs="Times New Roman"/>
      <w:sz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D81CE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Normal"/>
    <w:uiPriority w:val="99"/>
    <w:rsid w:val="003F00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Iauiue">
    <w:name w:val="Iau?iue"/>
    <w:uiPriority w:val="99"/>
    <w:rsid w:val="004E3348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E334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E3348"/>
    <w:rPr>
      <w:rFonts w:ascii="Times New Roman" w:hAnsi="Times New Roman" w:cs="Times New Roman"/>
      <w:sz w:val="16"/>
    </w:rPr>
  </w:style>
  <w:style w:type="paragraph" w:customStyle="1" w:styleId="a">
    <w:name w:val="Нормальный (таблица)"/>
    <w:basedOn w:val="Normal"/>
    <w:next w:val="Normal"/>
    <w:uiPriority w:val="99"/>
    <w:rsid w:val="004E3348"/>
    <w:pPr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Normal"/>
    <w:link w:val="10"/>
    <w:uiPriority w:val="99"/>
    <w:rsid w:val="004E3348"/>
    <w:pPr>
      <w:keepNext/>
      <w:keepLines/>
      <w:widowControl/>
      <w:autoSpaceDE/>
      <w:autoSpaceDN/>
      <w:adjustRightInd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0">
    <w:name w:val="Стиль1 Знак"/>
    <w:link w:val="1"/>
    <w:uiPriority w:val="99"/>
    <w:locked/>
    <w:rsid w:val="004E3348"/>
    <w:rPr>
      <w:rFonts w:ascii="Times New Roman" w:hAnsi="Times New Roman"/>
      <w:sz w:val="24"/>
    </w:rPr>
  </w:style>
  <w:style w:type="paragraph" w:customStyle="1" w:styleId="Style206">
    <w:name w:val="Style206"/>
    <w:basedOn w:val="Normal"/>
    <w:uiPriority w:val="99"/>
    <w:rsid w:val="00E55EDD"/>
    <w:pPr>
      <w:spacing w:line="240" w:lineRule="exact"/>
      <w:ind w:firstLine="283"/>
      <w:jc w:val="both"/>
    </w:pPr>
    <w:rPr>
      <w:rFonts w:ascii="Times New Roman" w:hAnsi="Times New Roman" w:cs="Times New Roman"/>
      <w:szCs w:val="24"/>
    </w:rPr>
  </w:style>
  <w:style w:type="character" w:customStyle="1" w:styleId="11">
    <w:name w:val="Знак Знак1"/>
    <w:uiPriority w:val="99"/>
    <w:locked/>
    <w:rsid w:val="00E17B86"/>
    <w:rPr>
      <w:sz w:val="24"/>
      <w:lang w:val="ru-RU" w:eastAsia="ru-RU"/>
    </w:rPr>
  </w:style>
  <w:style w:type="paragraph" w:styleId="NormalWeb">
    <w:name w:val="Normal (Web)"/>
    <w:basedOn w:val="Normal"/>
    <w:uiPriority w:val="99"/>
    <w:rsid w:val="002F62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B3A6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3A64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8B3A6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A64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B3A6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A64"/>
    <w:rPr>
      <w:rFonts w:ascii="Tahoma" w:hAnsi="Tahoma" w:cs="Times New Roman"/>
      <w:sz w:val="16"/>
    </w:rPr>
  </w:style>
  <w:style w:type="paragraph" w:customStyle="1" w:styleId="a0">
    <w:name w:val="Чертежный"/>
    <w:uiPriority w:val="99"/>
    <w:rsid w:val="004F187C"/>
    <w:pPr>
      <w:jc w:val="both"/>
    </w:pPr>
    <w:rPr>
      <w:rFonts w:ascii="ISOCPEUR" w:eastAsia="Times New Roman" w:hAnsi="ISOCPEUR"/>
      <w:i/>
      <w:sz w:val="28"/>
      <w:szCs w:val="20"/>
      <w:lang w:val="uk-UA"/>
    </w:rPr>
  </w:style>
  <w:style w:type="character" w:styleId="Hyperlink">
    <w:name w:val="Hyperlink"/>
    <w:basedOn w:val="DefaultParagraphFont"/>
    <w:uiPriority w:val="99"/>
    <w:semiHidden/>
    <w:rsid w:val="00895D56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EE312B"/>
    <w:rPr>
      <w:rFonts w:cs="Times New Roman"/>
      <w:b/>
    </w:rPr>
  </w:style>
  <w:style w:type="paragraph" w:customStyle="1" w:styleId="s1">
    <w:name w:val="s_1"/>
    <w:basedOn w:val="Normal"/>
    <w:uiPriority w:val="99"/>
    <w:rsid w:val="00EE312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7B1D4F"/>
  </w:style>
  <w:style w:type="paragraph" w:styleId="BodyTextIndent">
    <w:name w:val="Body Text Indent"/>
    <w:basedOn w:val="Normal"/>
    <w:link w:val="BodyTextIndentChar"/>
    <w:uiPriority w:val="99"/>
    <w:semiHidden/>
    <w:rsid w:val="00E56E3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6E3C"/>
    <w:rPr>
      <w:rFonts w:ascii="Arial" w:hAnsi="Arial" w:cs="Arial"/>
    </w:rPr>
  </w:style>
  <w:style w:type="paragraph" w:styleId="ListParagraph">
    <w:name w:val="List Paragraph"/>
    <w:basedOn w:val="Normal"/>
    <w:link w:val="ListParagraphChar"/>
    <w:uiPriority w:val="99"/>
    <w:qFormat/>
    <w:rsid w:val="00E56E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a1">
    <w:name w:val="ПЗ Текст Таблицы"/>
    <w:basedOn w:val="Normal"/>
    <w:next w:val="Normal"/>
    <w:autoRedefine/>
    <w:uiPriority w:val="99"/>
    <w:rsid w:val="00E56E3C"/>
    <w:pPr>
      <w:framePr w:hSpace="567" w:wrap="around" w:vAnchor="text" w:hAnchor="text" w:xAlign="center" w:y="1"/>
      <w:widowControl/>
      <w:shd w:val="clear" w:color="auto" w:fill="FFFFFF"/>
      <w:autoSpaceDE/>
      <w:autoSpaceDN/>
      <w:adjustRightInd/>
      <w:suppressOverlap/>
      <w:jc w:val="center"/>
    </w:pPr>
    <w:rPr>
      <w:rFonts w:ascii="Arial Narrow" w:hAnsi="Arial Narrow" w:cs="Arial Narrow"/>
      <w:sz w:val="24"/>
      <w:szCs w:val="24"/>
    </w:rPr>
  </w:style>
  <w:style w:type="paragraph" w:styleId="FootnoteText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single space,Table_Footnote_last Знак1 Знак Знак,Знак"/>
    <w:basedOn w:val="Normal"/>
    <w:link w:val="FootnoteTextChar"/>
    <w:uiPriority w:val="99"/>
    <w:rsid w:val="007742A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FootnoteTextChar">
    <w:name w:val="Footnote Text Char"/>
    <w:aliases w:val="Table_Footnote_last Знак Char,Table_Footnote_last Знак Знак Char,Table_Footnote_last Char,Текст сноски Знак1 Char,Текст сноски Знак Знак Char,Текст сноски Знак1 Знак Знак Char,Текст сноски Знак Знак Знак Знак Char,single space Char"/>
    <w:basedOn w:val="DefaultParagraphFont"/>
    <w:link w:val="FootnoteText"/>
    <w:uiPriority w:val="99"/>
    <w:locked/>
    <w:rsid w:val="007742A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742A0"/>
    <w:rPr>
      <w:rFonts w:cs="Times New Roman"/>
      <w:vertAlign w:val="superscript"/>
    </w:rPr>
  </w:style>
  <w:style w:type="paragraph" w:customStyle="1" w:styleId="12">
    <w:name w:val="Абзац списка1"/>
    <w:basedOn w:val="Normal"/>
    <w:uiPriority w:val="99"/>
    <w:rsid w:val="00FA38B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hl">
    <w:name w:val="hl"/>
    <w:basedOn w:val="DefaultParagraphFont"/>
    <w:uiPriority w:val="99"/>
    <w:rsid w:val="001D5DE9"/>
    <w:rPr>
      <w:rFonts w:cs="Times New Roman"/>
    </w:rPr>
  </w:style>
  <w:style w:type="character" w:customStyle="1" w:styleId="nobr">
    <w:name w:val="nobr"/>
    <w:basedOn w:val="DefaultParagraphFont"/>
    <w:uiPriority w:val="99"/>
    <w:rsid w:val="001D5DE9"/>
    <w:rPr>
      <w:rFonts w:cs="Times New Roman"/>
    </w:rPr>
  </w:style>
  <w:style w:type="paragraph" w:customStyle="1" w:styleId="formattext">
    <w:name w:val="formattext"/>
    <w:basedOn w:val="Normal"/>
    <w:uiPriority w:val="99"/>
    <w:rsid w:val="00B10A4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mment">
    <w:name w:val="comment"/>
    <w:basedOn w:val="DefaultParagraphFont"/>
    <w:uiPriority w:val="99"/>
    <w:rsid w:val="00B10A49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D01EE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ListParagraphChar">
    <w:name w:val="List Paragraph Char"/>
    <w:link w:val="ListParagraph"/>
    <w:uiPriority w:val="99"/>
    <w:locked/>
    <w:rsid w:val="00623FDD"/>
    <w:rPr>
      <w:rFonts w:ascii="Calibri" w:hAnsi="Calibri"/>
      <w:sz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33249F"/>
    <w:rPr>
      <w:rFonts w:ascii="Arial" w:hAnsi="Arial"/>
      <w:sz w:val="22"/>
      <w:lang w:val="ru-RU" w:eastAsia="ru-RU"/>
    </w:rPr>
  </w:style>
  <w:style w:type="paragraph" w:customStyle="1" w:styleId="a2">
    <w:name w:val="Листинг программы"/>
    <w:uiPriority w:val="99"/>
    <w:rsid w:val="00822BF0"/>
    <w:pPr>
      <w:suppressAutoHyphens/>
    </w:pPr>
    <w:rPr>
      <w:rFonts w:ascii="Times New Roman" w:eastAsia="Times New Roman" w:hAnsi="Times New Roman"/>
      <w:noProof/>
      <w:sz w:val="20"/>
      <w:szCs w:val="20"/>
    </w:rPr>
  </w:style>
  <w:style w:type="table" w:styleId="TableGrid">
    <w:name w:val="Table Grid"/>
    <w:basedOn w:val="TableNormal"/>
    <w:uiPriority w:val="99"/>
    <w:locked/>
    <w:rsid w:val="00E30BC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5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57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64581559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6458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14</Pages>
  <Words>2277</Words>
  <Characters>12982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ОСНОВНАЯ ЧАСТЬ</dc:title>
  <dc:subject/>
  <dc:creator>PC2</dc:creator>
  <cp:keywords/>
  <dc:description/>
  <cp:lastModifiedBy>Бухгалтер</cp:lastModifiedBy>
  <cp:revision>28</cp:revision>
  <cp:lastPrinted>2022-05-26T08:20:00Z</cp:lastPrinted>
  <dcterms:created xsi:type="dcterms:W3CDTF">2022-04-08T08:33:00Z</dcterms:created>
  <dcterms:modified xsi:type="dcterms:W3CDTF">2022-05-26T08:22:00Z</dcterms:modified>
</cp:coreProperties>
</file>