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word/charts/chart10.xml" ContentType="application/vnd.openxmlformats-officedocument.drawingml.chart+xml"/>
  <Override PartName="/customXml/itemProps1.xml" ContentType="application/vnd.openxmlformats-officedocument.customXmlProperties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theme/themeOverride10.xml" ContentType="application/vnd.openxmlformats-officedocument.themeOverride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15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8.xml" ContentType="application/vnd.openxmlformats-officedocument.themeOverride+xml"/>
  <Override PartName="/word/theme/themeOverride9.xml" ContentType="application/vnd.openxmlformats-officedocument.themeOverride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6.xml" ContentType="application/vnd.openxmlformats-officedocument.themeOverride+xml"/>
  <Override PartName="/word/theme/themeOverride7.xml" ContentType="application/vnd.openxmlformats-officedocument.themeOverride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C05" w:rsidRPr="006E005F" w:rsidRDefault="006E005F" w:rsidP="00A56B43">
      <w:pPr>
        <w:jc w:val="both"/>
        <w:rPr>
          <w:b/>
          <w:szCs w:val="26"/>
        </w:rPr>
      </w:pPr>
      <w:r w:rsidRPr="006E005F">
        <w:rPr>
          <w:b/>
          <w:szCs w:val="26"/>
        </w:rPr>
        <w:t>ПРОЕКТ</w:t>
      </w:r>
    </w:p>
    <w:p w:rsidR="00D94C05" w:rsidRPr="00DE5B70" w:rsidRDefault="00D94C05" w:rsidP="002E49D8">
      <w:pPr>
        <w:rPr>
          <w:sz w:val="26"/>
          <w:szCs w:val="26"/>
        </w:rPr>
      </w:pPr>
    </w:p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Pr="00A56B43" w:rsidRDefault="00D94C05" w:rsidP="000A144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0"/>
        <w:jc w:val="center"/>
        <w:rPr>
          <w:rStyle w:val="19"/>
          <w:sz w:val="72"/>
          <w:szCs w:val="72"/>
        </w:rPr>
      </w:pPr>
      <w:r>
        <w:rPr>
          <w:rStyle w:val="19"/>
          <w:sz w:val="72"/>
          <w:szCs w:val="72"/>
        </w:rPr>
        <w:t>СТРАТЕГИЯ</w:t>
      </w:r>
      <w:r w:rsidRPr="00A56B43">
        <w:rPr>
          <w:rStyle w:val="19"/>
          <w:sz w:val="72"/>
          <w:szCs w:val="72"/>
        </w:rPr>
        <w:t xml:space="preserve"> </w:t>
      </w:r>
    </w:p>
    <w:p w:rsidR="00D94C05" w:rsidRDefault="00D94C05" w:rsidP="000A144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0"/>
        <w:jc w:val="center"/>
        <w:rPr>
          <w:rStyle w:val="19"/>
          <w:sz w:val="48"/>
          <w:szCs w:val="48"/>
        </w:rPr>
      </w:pPr>
      <w:r w:rsidRPr="00A56B43">
        <w:rPr>
          <w:rStyle w:val="19"/>
          <w:sz w:val="48"/>
          <w:szCs w:val="48"/>
        </w:rPr>
        <w:t xml:space="preserve">социально-экономического развития </w:t>
      </w:r>
      <w:r w:rsidR="00365033">
        <w:rPr>
          <w:rStyle w:val="19"/>
          <w:sz w:val="48"/>
          <w:szCs w:val="48"/>
        </w:rPr>
        <w:t>г</w:t>
      </w:r>
      <w:r w:rsidR="00F31A7C">
        <w:rPr>
          <w:rStyle w:val="19"/>
          <w:sz w:val="48"/>
          <w:szCs w:val="48"/>
        </w:rPr>
        <w:t>ородско</w:t>
      </w:r>
      <w:r w:rsidR="00365033">
        <w:rPr>
          <w:rStyle w:val="19"/>
          <w:sz w:val="48"/>
          <w:szCs w:val="48"/>
        </w:rPr>
        <w:t>го</w:t>
      </w:r>
      <w:r w:rsidR="00F31A7C">
        <w:rPr>
          <w:rStyle w:val="19"/>
          <w:sz w:val="48"/>
          <w:szCs w:val="48"/>
        </w:rPr>
        <w:t xml:space="preserve"> округ</w:t>
      </w:r>
      <w:r w:rsidR="00365033">
        <w:rPr>
          <w:rStyle w:val="19"/>
          <w:sz w:val="48"/>
          <w:szCs w:val="48"/>
        </w:rPr>
        <w:t>а «г</w:t>
      </w:r>
      <w:r w:rsidR="00DC28C1">
        <w:rPr>
          <w:rStyle w:val="19"/>
          <w:sz w:val="48"/>
          <w:szCs w:val="48"/>
        </w:rPr>
        <w:t xml:space="preserve">ород </w:t>
      </w:r>
      <w:r w:rsidR="00AA6E36">
        <w:rPr>
          <w:rStyle w:val="19"/>
          <w:sz w:val="48"/>
          <w:szCs w:val="48"/>
        </w:rPr>
        <w:t>Фокино</w:t>
      </w:r>
      <w:r w:rsidR="00DC28C1">
        <w:rPr>
          <w:rStyle w:val="19"/>
          <w:sz w:val="48"/>
          <w:szCs w:val="48"/>
        </w:rPr>
        <w:t>»</w:t>
      </w:r>
      <w:r w:rsidR="00365033">
        <w:rPr>
          <w:rStyle w:val="19"/>
          <w:sz w:val="48"/>
          <w:szCs w:val="48"/>
        </w:rPr>
        <w:t xml:space="preserve"> Брянской области</w:t>
      </w:r>
    </w:p>
    <w:p w:rsidR="00D94C05" w:rsidRPr="00A56B43" w:rsidRDefault="00866576" w:rsidP="000A144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0"/>
        <w:jc w:val="center"/>
        <w:rPr>
          <w:rStyle w:val="7"/>
          <w:sz w:val="48"/>
          <w:szCs w:val="48"/>
        </w:rPr>
      </w:pPr>
      <w:r>
        <w:rPr>
          <w:rStyle w:val="19"/>
          <w:sz w:val="48"/>
          <w:szCs w:val="48"/>
        </w:rPr>
        <w:t xml:space="preserve">до </w:t>
      </w:r>
      <w:r w:rsidR="00D94C05" w:rsidRPr="00A56B43">
        <w:rPr>
          <w:rStyle w:val="19"/>
          <w:sz w:val="48"/>
          <w:szCs w:val="48"/>
        </w:rPr>
        <w:t>20</w:t>
      </w:r>
      <w:r w:rsidR="00B03D10">
        <w:rPr>
          <w:rStyle w:val="19"/>
          <w:sz w:val="48"/>
          <w:szCs w:val="48"/>
        </w:rPr>
        <w:t>30</w:t>
      </w:r>
      <w:r w:rsidR="00D94C05" w:rsidRPr="00A56B43">
        <w:rPr>
          <w:rStyle w:val="19"/>
          <w:sz w:val="48"/>
          <w:szCs w:val="48"/>
        </w:rPr>
        <w:t xml:space="preserve"> г</w:t>
      </w:r>
      <w:r>
        <w:rPr>
          <w:rStyle w:val="19"/>
          <w:sz w:val="48"/>
          <w:szCs w:val="48"/>
        </w:rPr>
        <w:t>ода</w:t>
      </w:r>
    </w:p>
    <w:p w:rsidR="00D94C05" w:rsidRPr="00D456EA" w:rsidRDefault="00D94C05" w:rsidP="002E49D8">
      <w:pPr>
        <w:jc w:val="center"/>
        <w:rPr>
          <w:sz w:val="36"/>
          <w:szCs w:val="36"/>
        </w:rPr>
      </w:pPr>
    </w:p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D94C05" w:rsidRDefault="00D94C05" w:rsidP="002E49D8"/>
    <w:p w:rsidR="00F03FC7" w:rsidRDefault="00F03FC7" w:rsidP="002E49D8"/>
    <w:p w:rsidR="00D94C05" w:rsidRDefault="00D94C05" w:rsidP="002E49D8"/>
    <w:p w:rsidR="00D94C05" w:rsidRPr="00D456EA" w:rsidRDefault="00D94C05" w:rsidP="0073080B">
      <w:pPr>
        <w:jc w:val="center"/>
        <w:rPr>
          <w:b/>
          <w:sz w:val="32"/>
          <w:szCs w:val="32"/>
        </w:rPr>
      </w:pPr>
      <w:r w:rsidRPr="00D456EA">
        <w:rPr>
          <w:b/>
          <w:sz w:val="32"/>
          <w:szCs w:val="32"/>
        </w:rPr>
        <w:t xml:space="preserve">г.  </w:t>
      </w:r>
      <w:r w:rsidR="00AA6E36">
        <w:rPr>
          <w:b/>
          <w:sz w:val="32"/>
          <w:szCs w:val="32"/>
        </w:rPr>
        <w:t>Фокино</w:t>
      </w:r>
    </w:p>
    <w:p w:rsidR="00D94C05" w:rsidRDefault="00D94C05" w:rsidP="0073080B">
      <w:pPr>
        <w:jc w:val="center"/>
        <w:rPr>
          <w:b/>
          <w:sz w:val="36"/>
          <w:szCs w:val="36"/>
        </w:rPr>
      </w:pPr>
      <w:r w:rsidRPr="00622AAB">
        <w:rPr>
          <w:b/>
          <w:sz w:val="36"/>
          <w:szCs w:val="36"/>
        </w:rPr>
        <w:t>20</w:t>
      </w:r>
      <w:r>
        <w:rPr>
          <w:b/>
          <w:sz w:val="36"/>
          <w:szCs w:val="36"/>
        </w:rPr>
        <w:t>1</w:t>
      </w:r>
      <w:r w:rsidR="00AA6E36">
        <w:rPr>
          <w:b/>
          <w:sz w:val="36"/>
          <w:szCs w:val="36"/>
        </w:rPr>
        <w:t>8</w:t>
      </w:r>
      <w:r w:rsidRPr="00622AAB">
        <w:rPr>
          <w:b/>
          <w:sz w:val="36"/>
          <w:szCs w:val="36"/>
        </w:rPr>
        <w:t xml:space="preserve">  год</w:t>
      </w:r>
    </w:p>
    <w:p w:rsidR="00256CEC" w:rsidRDefault="00256CEC" w:rsidP="0073080B">
      <w:pPr>
        <w:jc w:val="center"/>
        <w:rPr>
          <w:b/>
          <w:sz w:val="36"/>
          <w:szCs w:val="36"/>
        </w:rPr>
      </w:pPr>
    </w:p>
    <w:p w:rsidR="00256CEC" w:rsidRDefault="00256CEC" w:rsidP="0073080B">
      <w:pPr>
        <w:jc w:val="center"/>
        <w:rPr>
          <w:b/>
          <w:sz w:val="36"/>
          <w:szCs w:val="36"/>
        </w:rPr>
      </w:pPr>
    </w:p>
    <w:p w:rsidR="00D94C05" w:rsidRPr="00F31A7C" w:rsidRDefault="00D94C05" w:rsidP="00AA6E36">
      <w:pPr>
        <w:pStyle w:val="24"/>
        <w:spacing w:after="0" w:line="240" w:lineRule="auto"/>
        <w:jc w:val="center"/>
        <w:rPr>
          <w:b/>
          <w:bCs/>
        </w:rPr>
      </w:pPr>
      <w:r w:rsidRPr="00F31A7C">
        <w:rPr>
          <w:b/>
          <w:bCs/>
        </w:rPr>
        <w:lastRenderedPageBreak/>
        <w:t>П А С П О Р Т</w:t>
      </w:r>
    </w:p>
    <w:p w:rsidR="00F31A7C" w:rsidRDefault="00D94C05" w:rsidP="00603CDA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0"/>
        <w:jc w:val="center"/>
        <w:rPr>
          <w:rStyle w:val="19"/>
          <w:color w:val="auto"/>
          <w:sz w:val="28"/>
          <w:szCs w:val="28"/>
        </w:rPr>
      </w:pPr>
      <w:r w:rsidRPr="00F31A7C">
        <w:rPr>
          <w:rStyle w:val="19"/>
          <w:color w:val="auto"/>
          <w:sz w:val="28"/>
          <w:szCs w:val="28"/>
        </w:rPr>
        <w:t>стратегии социально-экономического разв</w:t>
      </w:r>
      <w:r w:rsidR="00F31A7C" w:rsidRPr="00F31A7C">
        <w:rPr>
          <w:rStyle w:val="19"/>
          <w:color w:val="auto"/>
          <w:sz w:val="28"/>
          <w:szCs w:val="28"/>
        </w:rPr>
        <w:t xml:space="preserve">ития </w:t>
      </w:r>
      <w:r w:rsidR="00F31A7C">
        <w:rPr>
          <w:rStyle w:val="19"/>
          <w:color w:val="auto"/>
          <w:sz w:val="28"/>
          <w:szCs w:val="28"/>
        </w:rPr>
        <w:t xml:space="preserve">городского округа </w:t>
      </w:r>
    </w:p>
    <w:p w:rsidR="00D94C05" w:rsidRPr="00F31A7C" w:rsidRDefault="000748AC" w:rsidP="00603CDA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0"/>
        <w:jc w:val="center"/>
        <w:rPr>
          <w:rStyle w:val="7"/>
          <w:color w:val="auto"/>
          <w:sz w:val="28"/>
          <w:szCs w:val="28"/>
        </w:rPr>
      </w:pPr>
      <w:r>
        <w:rPr>
          <w:rStyle w:val="19"/>
          <w:color w:val="auto"/>
          <w:sz w:val="28"/>
          <w:szCs w:val="28"/>
        </w:rPr>
        <w:t>«</w:t>
      </w:r>
      <w:r w:rsidR="00F31A7C" w:rsidRPr="00F31A7C">
        <w:rPr>
          <w:rStyle w:val="19"/>
          <w:color w:val="auto"/>
          <w:sz w:val="28"/>
          <w:szCs w:val="28"/>
        </w:rPr>
        <w:t>город Фокино</w:t>
      </w:r>
      <w:r>
        <w:rPr>
          <w:rStyle w:val="19"/>
          <w:color w:val="auto"/>
          <w:sz w:val="28"/>
          <w:szCs w:val="28"/>
        </w:rPr>
        <w:t>» Брянской области</w:t>
      </w:r>
      <w:r w:rsidR="00D94C05" w:rsidRPr="00F31A7C">
        <w:rPr>
          <w:rStyle w:val="19"/>
          <w:color w:val="auto"/>
          <w:sz w:val="28"/>
          <w:szCs w:val="28"/>
        </w:rPr>
        <w:t xml:space="preserve"> </w:t>
      </w:r>
      <w:r w:rsidR="00F31A7C" w:rsidRPr="00F31A7C">
        <w:rPr>
          <w:rStyle w:val="19"/>
          <w:color w:val="auto"/>
          <w:sz w:val="28"/>
          <w:szCs w:val="28"/>
        </w:rPr>
        <w:t xml:space="preserve">до </w:t>
      </w:r>
      <w:r w:rsidR="00D94C05" w:rsidRPr="00F31A7C">
        <w:rPr>
          <w:rStyle w:val="19"/>
          <w:color w:val="auto"/>
          <w:sz w:val="28"/>
          <w:szCs w:val="28"/>
        </w:rPr>
        <w:t>20</w:t>
      </w:r>
      <w:r w:rsidR="00F31A7C" w:rsidRPr="00F31A7C">
        <w:rPr>
          <w:rStyle w:val="19"/>
          <w:color w:val="auto"/>
          <w:sz w:val="28"/>
          <w:szCs w:val="28"/>
        </w:rPr>
        <w:t>3</w:t>
      </w:r>
      <w:r w:rsidR="00D94C05" w:rsidRPr="00F31A7C">
        <w:rPr>
          <w:rStyle w:val="19"/>
          <w:color w:val="auto"/>
          <w:sz w:val="28"/>
          <w:szCs w:val="28"/>
        </w:rPr>
        <w:t>0 г</w:t>
      </w:r>
      <w:r w:rsidR="00F31A7C" w:rsidRPr="00F31A7C">
        <w:rPr>
          <w:rStyle w:val="19"/>
          <w:color w:val="auto"/>
          <w:sz w:val="28"/>
          <w:szCs w:val="28"/>
        </w:rPr>
        <w:t>ода</w:t>
      </w:r>
    </w:p>
    <w:p w:rsidR="00D94C05" w:rsidRPr="008B3B3A" w:rsidRDefault="00D94C05" w:rsidP="0073080B">
      <w:pPr>
        <w:jc w:val="center"/>
        <w:rPr>
          <w:b/>
          <w:bCs/>
          <w:sz w:val="16"/>
          <w:szCs w:val="16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227"/>
        <w:gridCol w:w="6237"/>
      </w:tblGrid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Наименование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D94C05" w:rsidP="0005132E">
            <w:pPr>
              <w:pStyle w:val="100"/>
              <w:shd w:val="clear" w:color="auto" w:fill="auto"/>
              <w:tabs>
                <w:tab w:val="left" w:pos="851"/>
              </w:tabs>
              <w:spacing w:line="240" w:lineRule="auto"/>
              <w:ind w:right="1" w:firstLine="0"/>
              <w:jc w:val="both"/>
              <w:rPr>
                <w:bCs/>
                <w:sz w:val="24"/>
                <w:szCs w:val="24"/>
              </w:rPr>
            </w:pPr>
            <w:r w:rsidRPr="00F31A7C">
              <w:rPr>
                <w:rStyle w:val="19"/>
                <w:color w:val="auto"/>
                <w:sz w:val="24"/>
                <w:szCs w:val="24"/>
              </w:rPr>
              <w:t xml:space="preserve">Стратегия социально-экономического развития </w:t>
            </w:r>
            <w:r w:rsidR="0005132E">
              <w:rPr>
                <w:rStyle w:val="19"/>
                <w:color w:val="auto"/>
                <w:sz w:val="24"/>
                <w:szCs w:val="24"/>
              </w:rPr>
              <w:t>городского округа</w:t>
            </w:r>
            <w:r w:rsidRPr="00F31A7C">
              <w:rPr>
                <w:rStyle w:val="19"/>
                <w:color w:val="auto"/>
                <w:sz w:val="24"/>
                <w:szCs w:val="24"/>
              </w:rPr>
              <w:t xml:space="preserve"> </w:t>
            </w:r>
            <w:r w:rsidR="000748AC">
              <w:rPr>
                <w:rStyle w:val="19"/>
                <w:color w:val="auto"/>
                <w:sz w:val="24"/>
                <w:szCs w:val="24"/>
              </w:rPr>
              <w:t>«</w:t>
            </w:r>
            <w:r w:rsidR="00F31A7C" w:rsidRPr="00F31A7C">
              <w:rPr>
                <w:rStyle w:val="19"/>
                <w:color w:val="auto"/>
                <w:sz w:val="24"/>
                <w:szCs w:val="24"/>
              </w:rPr>
              <w:t>город Фокино</w:t>
            </w:r>
            <w:r w:rsidR="000748AC">
              <w:rPr>
                <w:rStyle w:val="19"/>
                <w:color w:val="auto"/>
                <w:sz w:val="24"/>
                <w:szCs w:val="24"/>
              </w:rPr>
              <w:t>» Брянской области</w:t>
            </w:r>
            <w:r w:rsidRPr="00F31A7C">
              <w:rPr>
                <w:rStyle w:val="19"/>
                <w:color w:val="auto"/>
                <w:sz w:val="24"/>
                <w:szCs w:val="24"/>
              </w:rPr>
              <w:t xml:space="preserve"> </w:t>
            </w:r>
            <w:r w:rsidR="00F31A7C" w:rsidRPr="00F31A7C">
              <w:rPr>
                <w:rStyle w:val="19"/>
                <w:color w:val="auto"/>
                <w:sz w:val="24"/>
                <w:szCs w:val="24"/>
              </w:rPr>
              <w:t xml:space="preserve">до </w:t>
            </w:r>
            <w:r w:rsidRPr="00F31A7C">
              <w:rPr>
                <w:rStyle w:val="19"/>
                <w:color w:val="auto"/>
                <w:sz w:val="24"/>
                <w:szCs w:val="24"/>
              </w:rPr>
              <w:t>20</w:t>
            </w:r>
            <w:r w:rsidR="00F31A7C" w:rsidRPr="00F31A7C">
              <w:rPr>
                <w:rStyle w:val="19"/>
                <w:color w:val="auto"/>
                <w:sz w:val="24"/>
                <w:szCs w:val="24"/>
              </w:rPr>
              <w:t>3</w:t>
            </w:r>
            <w:r w:rsidRPr="00F31A7C">
              <w:rPr>
                <w:rStyle w:val="19"/>
                <w:color w:val="auto"/>
                <w:sz w:val="24"/>
                <w:szCs w:val="24"/>
              </w:rPr>
              <w:t>0 г</w:t>
            </w:r>
            <w:r w:rsidR="00F31A7C" w:rsidRPr="00F31A7C">
              <w:rPr>
                <w:rStyle w:val="19"/>
                <w:color w:val="auto"/>
                <w:sz w:val="24"/>
                <w:szCs w:val="24"/>
              </w:rPr>
              <w:t>ода</w:t>
            </w:r>
          </w:p>
        </w:tc>
      </w:tr>
      <w:tr w:rsidR="00D94C05" w:rsidRPr="008B3B3A" w:rsidTr="001D65C9">
        <w:tc>
          <w:tcPr>
            <w:tcW w:w="9464" w:type="dxa"/>
            <w:gridSpan w:val="2"/>
          </w:tcPr>
          <w:p w:rsidR="00D94C05" w:rsidRPr="008B3B3A" w:rsidRDefault="00D94C05" w:rsidP="0073080B">
            <w:pPr>
              <w:jc w:val="center"/>
              <w:rPr>
                <w:b/>
                <w:bCs/>
                <w:sz w:val="12"/>
                <w:szCs w:val="12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Основание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для разработки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D94C05" w:rsidP="0073080B">
            <w:pPr>
              <w:jc w:val="both"/>
              <w:rPr>
                <w:sz w:val="24"/>
              </w:rPr>
            </w:pPr>
            <w:r w:rsidRPr="00F31A7C">
              <w:rPr>
                <w:sz w:val="24"/>
              </w:rPr>
              <w:t>Федеральный  закон РФ № 131-ФЗ «Об  общих  принципах организации  местного самоуправления в Российской  Федерации»</w:t>
            </w:r>
          </w:p>
        </w:tc>
      </w:tr>
      <w:tr w:rsidR="00D94C05" w:rsidRPr="008B3B3A" w:rsidTr="001D65C9">
        <w:tc>
          <w:tcPr>
            <w:tcW w:w="9464" w:type="dxa"/>
            <w:gridSpan w:val="2"/>
          </w:tcPr>
          <w:p w:rsidR="00D94C05" w:rsidRPr="008B3B3A" w:rsidRDefault="00D94C05" w:rsidP="0073080B">
            <w:pPr>
              <w:jc w:val="center"/>
              <w:rPr>
                <w:b/>
                <w:bCs/>
                <w:sz w:val="12"/>
                <w:szCs w:val="12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Заказчик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D94C05" w:rsidP="007E5126">
            <w:pPr>
              <w:jc w:val="both"/>
              <w:rPr>
                <w:sz w:val="24"/>
              </w:rPr>
            </w:pPr>
            <w:r w:rsidRPr="00F31A7C">
              <w:rPr>
                <w:sz w:val="24"/>
              </w:rPr>
              <w:t xml:space="preserve"> Администрация г</w:t>
            </w:r>
            <w:r w:rsidR="007E5126">
              <w:rPr>
                <w:sz w:val="24"/>
              </w:rPr>
              <w:t>орода</w:t>
            </w:r>
            <w:r w:rsidRPr="00F31A7C">
              <w:rPr>
                <w:sz w:val="24"/>
              </w:rPr>
              <w:t xml:space="preserve"> </w:t>
            </w:r>
            <w:r w:rsidR="00F31A7C" w:rsidRPr="00F31A7C">
              <w:rPr>
                <w:sz w:val="24"/>
              </w:rPr>
              <w:t>Фокино</w:t>
            </w:r>
          </w:p>
        </w:tc>
      </w:tr>
      <w:tr w:rsidR="00D94C05" w:rsidRPr="008B3B3A" w:rsidTr="001D65C9">
        <w:tc>
          <w:tcPr>
            <w:tcW w:w="9464" w:type="dxa"/>
            <w:gridSpan w:val="2"/>
          </w:tcPr>
          <w:p w:rsidR="00D94C05" w:rsidRPr="008B3B3A" w:rsidRDefault="00D94C05" w:rsidP="0073080B">
            <w:pPr>
              <w:jc w:val="both"/>
              <w:rPr>
                <w:sz w:val="12"/>
                <w:szCs w:val="12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Основной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разработчик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F31A7C" w:rsidP="009C1CD4">
            <w:pPr>
              <w:pStyle w:val="100"/>
              <w:shd w:val="clear" w:color="auto" w:fill="auto"/>
              <w:tabs>
                <w:tab w:val="left" w:pos="851"/>
              </w:tabs>
              <w:spacing w:line="240" w:lineRule="auto"/>
              <w:ind w:right="1" w:firstLine="0"/>
              <w:jc w:val="both"/>
              <w:rPr>
                <w:rStyle w:val="7"/>
                <w:color w:val="auto"/>
                <w:sz w:val="24"/>
                <w:szCs w:val="24"/>
              </w:rPr>
            </w:pPr>
            <w:r w:rsidRPr="00F31A7C">
              <w:rPr>
                <w:rStyle w:val="19"/>
                <w:color w:val="auto"/>
                <w:sz w:val="24"/>
                <w:szCs w:val="24"/>
              </w:rPr>
              <w:t>ФГБОУ В</w:t>
            </w:r>
            <w:r w:rsidR="00D94C05" w:rsidRPr="00F31A7C">
              <w:rPr>
                <w:rStyle w:val="19"/>
                <w:color w:val="auto"/>
                <w:sz w:val="24"/>
                <w:szCs w:val="24"/>
              </w:rPr>
              <w:t>О «Б</w:t>
            </w:r>
            <w:r w:rsidRPr="00F31A7C">
              <w:rPr>
                <w:rStyle w:val="19"/>
                <w:color w:val="auto"/>
                <w:sz w:val="24"/>
                <w:szCs w:val="24"/>
              </w:rPr>
              <w:t>рянский государственный инженерно-технологический университет</w:t>
            </w:r>
            <w:r w:rsidR="00D94C05" w:rsidRPr="00F31A7C">
              <w:rPr>
                <w:rStyle w:val="19"/>
                <w:color w:val="auto"/>
                <w:sz w:val="24"/>
                <w:szCs w:val="24"/>
              </w:rPr>
              <w:t>»</w:t>
            </w:r>
          </w:p>
          <w:p w:rsidR="00D94C05" w:rsidRPr="00F31A7C" w:rsidRDefault="00D94C05" w:rsidP="0073080B">
            <w:pPr>
              <w:jc w:val="both"/>
              <w:rPr>
                <w:sz w:val="24"/>
              </w:rPr>
            </w:pPr>
          </w:p>
        </w:tc>
      </w:tr>
      <w:tr w:rsidR="00D94C05" w:rsidRPr="00AA6E36" w:rsidTr="001D65C9">
        <w:trPr>
          <w:trHeight w:val="70"/>
        </w:trPr>
        <w:tc>
          <w:tcPr>
            <w:tcW w:w="9464" w:type="dxa"/>
            <w:gridSpan w:val="2"/>
          </w:tcPr>
          <w:p w:rsidR="00D94C05" w:rsidRPr="00AA6E36" w:rsidRDefault="00D94C05" w:rsidP="0073080B">
            <w:pPr>
              <w:jc w:val="both"/>
              <w:rPr>
                <w:color w:val="FF0000"/>
                <w:sz w:val="16"/>
                <w:szCs w:val="16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Цель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8B3B3A" w:rsidRDefault="008B3B3A" w:rsidP="00F31A7C">
            <w:pPr>
              <w:jc w:val="both"/>
              <w:rPr>
                <w:sz w:val="24"/>
              </w:rPr>
            </w:pPr>
            <w:r w:rsidRPr="008B3B3A">
              <w:rPr>
                <w:sz w:val="24"/>
              </w:rPr>
              <w:t>Повышение качества жизни путем неуклонного роста благосостояния населения, повышение качества и доступности социальных услуг и создании комфортных и привлекательных условий для проживания на базе эффективного развития местной экономики</w:t>
            </w:r>
          </w:p>
        </w:tc>
      </w:tr>
      <w:tr w:rsidR="00D94C05" w:rsidRPr="00F31A7C" w:rsidTr="001D65C9">
        <w:tc>
          <w:tcPr>
            <w:tcW w:w="9464" w:type="dxa"/>
            <w:gridSpan w:val="2"/>
          </w:tcPr>
          <w:p w:rsidR="00D94C05" w:rsidRPr="00F31A7C" w:rsidRDefault="00D94C05" w:rsidP="0073080B">
            <w:pPr>
              <w:jc w:val="both"/>
              <w:rPr>
                <w:sz w:val="16"/>
                <w:szCs w:val="16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Основные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задачи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F31A7C" w:rsidP="003D58C1">
            <w:pPr>
              <w:numPr>
                <w:ilvl w:val="0"/>
                <w:numId w:val="12"/>
              </w:numPr>
              <w:tabs>
                <w:tab w:val="left" w:pos="268"/>
              </w:tabs>
              <w:ind w:left="0" w:firstLine="0"/>
              <w:jc w:val="both"/>
              <w:rPr>
                <w:sz w:val="24"/>
                <w:shd w:val="clear" w:color="auto" w:fill="FFFFFF"/>
              </w:rPr>
            </w:pPr>
            <w:r w:rsidRPr="00F31A7C">
              <w:rPr>
                <w:sz w:val="24"/>
              </w:rPr>
              <w:t>Комплексная оценка социально-экономического потенциала муниципального образования г.</w:t>
            </w:r>
            <w:r w:rsidR="00F03FC7">
              <w:rPr>
                <w:sz w:val="24"/>
              </w:rPr>
              <w:t xml:space="preserve"> </w:t>
            </w:r>
            <w:r w:rsidRPr="00F31A7C">
              <w:rPr>
                <w:sz w:val="24"/>
              </w:rPr>
              <w:t xml:space="preserve">Фокино </w:t>
            </w:r>
          </w:p>
          <w:p w:rsidR="00D94C05" w:rsidRPr="00F31A7C" w:rsidRDefault="00F31A7C" w:rsidP="003D58C1">
            <w:pPr>
              <w:numPr>
                <w:ilvl w:val="0"/>
                <w:numId w:val="12"/>
              </w:numPr>
              <w:tabs>
                <w:tab w:val="left" w:pos="268"/>
              </w:tabs>
              <w:ind w:left="0" w:firstLine="0"/>
              <w:jc w:val="both"/>
              <w:rPr>
                <w:sz w:val="24"/>
              </w:rPr>
            </w:pPr>
            <w:r w:rsidRPr="00F31A7C">
              <w:rPr>
                <w:sz w:val="24"/>
              </w:rPr>
              <w:t xml:space="preserve">Разработка проекта Стратегии, </w:t>
            </w:r>
            <w:r w:rsidR="00D94C05" w:rsidRPr="00F31A7C">
              <w:rPr>
                <w:sz w:val="24"/>
              </w:rPr>
              <w:t>позволяющ</w:t>
            </w:r>
            <w:r w:rsidRPr="00F31A7C">
              <w:rPr>
                <w:sz w:val="24"/>
              </w:rPr>
              <w:t>его</w:t>
            </w:r>
            <w:r w:rsidR="00D94C05" w:rsidRPr="00F31A7C">
              <w:rPr>
                <w:sz w:val="24"/>
              </w:rPr>
              <w:t xml:space="preserve"> создать условия для стабильного развития муниципального образования: по созданию  благоприятной  среды  жизнедеятельности  населения, обеспечению  устойчивого  развития приоритетных отраслей экономики, привлечению  инвестиций в экономику города, развитие  и  поддержка  малого  предпринимательства. </w:t>
            </w:r>
          </w:p>
          <w:p w:rsidR="00F31A7C" w:rsidRPr="00F31A7C" w:rsidRDefault="00F31A7C" w:rsidP="008B3B3A">
            <w:pPr>
              <w:numPr>
                <w:ilvl w:val="0"/>
                <w:numId w:val="12"/>
              </w:numPr>
              <w:tabs>
                <w:tab w:val="left" w:pos="268"/>
              </w:tabs>
              <w:ind w:left="0" w:firstLine="0"/>
              <w:jc w:val="both"/>
              <w:rPr>
                <w:sz w:val="24"/>
              </w:rPr>
            </w:pPr>
            <w:r w:rsidRPr="00F31A7C">
              <w:rPr>
                <w:sz w:val="24"/>
              </w:rPr>
              <w:t xml:space="preserve">Формирование пакета стратегических приоритетных </w:t>
            </w:r>
            <w:r w:rsidR="008B3B3A">
              <w:rPr>
                <w:sz w:val="24"/>
              </w:rPr>
              <w:t>направлений развития</w:t>
            </w:r>
          </w:p>
        </w:tc>
      </w:tr>
      <w:tr w:rsidR="00D94C05" w:rsidRPr="00AA6E36" w:rsidTr="001D65C9">
        <w:tc>
          <w:tcPr>
            <w:tcW w:w="9464" w:type="dxa"/>
            <w:gridSpan w:val="2"/>
          </w:tcPr>
          <w:p w:rsidR="00D94C05" w:rsidRPr="00AA6E36" w:rsidRDefault="00D94C05" w:rsidP="0073080B">
            <w:pPr>
              <w:jc w:val="both"/>
              <w:rPr>
                <w:color w:val="FF0000"/>
                <w:sz w:val="24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Сроки и этапы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реализации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F31A7C" w:rsidP="00F31A7C">
            <w:pPr>
              <w:jc w:val="both"/>
              <w:rPr>
                <w:sz w:val="24"/>
              </w:rPr>
            </w:pPr>
            <w:r w:rsidRPr="00F31A7C">
              <w:rPr>
                <w:sz w:val="24"/>
              </w:rPr>
              <w:t xml:space="preserve"> до </w:t>
            </w:r>
            <w:r w:rsidR="00D94C05" w:rsidRPr="00F31A7C">
              <w:rPr>
                <w:sz w:val="24"/>
              </w:rPr>
              <w:t xml:space="preserve"> 20</w:t>
            </w:r>
            <w:r w:rsidRPr="00F31A7C">
              <w:rPr>
                <w:sz w:val="24"/>
              </w:rPr>
              <w:t>30</w:t>
            </w:r>
            <w:r w:rsidR="00D94C05" w:rsidRPr="00F31A7C">
              <w:rPr>
                <w:sz w:val="24"/>
              </w:rPr>
              <w:t xml:space="preserve"> год</w:t>
            </w:r>
            <w:r w:rsidRPr="00F31A7C">
              <w:rPr>
                <w:sz w:val="24"/>
              </w:rPr>
              <w:t>а</w:t>
            </w:r>
          </w:p>
        </w:tc>
      </w:tr>
      <w:tr w:rsidR="00D94C05" w:rsidRPr="00F31A7C" w:rsidTr="001D65C9">
        <w:tc>
          <w:tcPr>
            <w:tcW w:w="9464" w:type="dxa"/>
            <w:gridSpan w:val="2"/>
          </w:tcPr>
          <w:p w:rsidR="00D94C05" w:rsidRPr="00F31A7C" w:rsidRDefault="00D94C05" w:rsidP="0073080B">
            <w:pPr>
              <w:jc w:val="both"/>
              <w:rPr>
                <w:sz w:val="16"/>
                <w:szCs w:val="16"/>
              </w:rPr>
            </w:pPr>
          </w:p>
        </w:tc>
      </w:tr>
      <w:tr w:rsidR="00D94C05" w:rsidRPr="00F31A7C" w:rsidTr="001D65C9">
        <w:trPr>
          <w:trHeight w:val="498"/>
        </w:trPr>
        <w:tc>
          <w:tcPr>
            <w:tcW w:w="3227" w:type="dxa"/>
          </w:tcPr>
          <w:p w:rsidR="00D94C05" w:rsidRPr="00F31A7C" w:rsidRDefault="00D94C05" w:rsidP="008852B7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Ответственные за реализацию Стратегии</w:t>
            </w:r>
          </w:p>
        </w:tc>
        <w:tc>
          <w:tcPr>
            <w:tcW w:w="6237" w:type="dxa"/>
          </w:tcPr>
          <w:p w:rsidR="00D94C05" w:rsidRPr="00F31A7C" w:rsidRDefault="00D94C05" w:rsidP="0073080B">
            <w:pPr>
              <w:jc w:val="both"/>
              <w:rPr>
                <w:sz w:val="24"/>
              </w:rPr>
            </w:pPr>
            <w:r w:rsidRPr="00F31A7C">
              <w:rPr>
                <w:sz w:val="24"/>
              </w:rPr>
              <w:t xml:space="preserve"> Администрация г. </w:t>
            </w:r>
            <w:r w:rsidR="00F31A7C" w:rsidRPr="00F31A7C">
              <w:rPr>
                <w:sz w:val="24"/>
              </w:rPr>
              <w:t>Фокино</w:t>
            </w:r>
          </w:p>
          <w:p w:rsidR="00D94C05" w:rsidRPr="00F31A7C" w:rsidRDefault="00D94C05" w:rsidP="0073080B">
            <w:pPr>
              <w:jc w:val="both"/>
              <w:rPr>
                <w:sz w:val="24"/>
              </w:rPr>
            </w:pPr>
          </w:p>
        </w:tc>
      </w:tr>
      <w:tr w:rsidR="00D94C05" w:rsidRPr="00F31A7C" w:rsidTr="001D65C9">
        <w:tc>
          <w:tcPr>
            <w:tcW w:w="9464" w:type="dxa"/>
            <w:gridSpan w:val="2"/>
          </w:tcPr>
          <w:p w:rsidR="00D94C05" w:rsidRPr="00F31A7C" w:rsidRDefault="00D94C05" w:rsidP="0073080B">
            <w:pPr>
              <w:jc w:val="both"/>
              <w:rPr>
                <w:sz w:val="16"/>
                <w:szCs w:val="16"/>
              </w:rPr>
            </w:pPr>
          </w:p>
        </w:tc>
      </w:tr>
      <w:tr w:rsidR="00D94C05" w:rsidRPr="00F31A7C" w:rsidTr="001D65C9">
        <w:tc>
          <w:tcPr>
            <w:tcW w:w="3227" w:type="dxa"/>
          </w:tcPr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Механизм </w:t>
            </w:r>
          </w:p>
          <w:p w:rsidR="00D94C05" w:rsidRPr="00F31A7C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 xml:space="preserve">мониторинга  и  контроля </w:t>
            </w:r>
          </w:p>
          <w:p w:rsidR="00D94C05" w:rsidRPr="00F31A7C" w:rsidRDefault="00D94C05" w:rsidP="00AA6E36">
            <w:pPr>
              <w:jc w:val="center"/>
              <w:rPr>
                <w:b/>
                <w:bCs/>
                <w:sz w:val="24"/>
              </w:rPr>
            </w:pPr>
            <w:r w:rsidRPr="00F31A7C">
              <w:rPr>
                <w:b/>
                <w:bCs/>
                <w:sz w:val="24"/>
              </w:rPr>
              <w:t>реализации</w:t>
            </w:r>
            <w:r w:rsidR="00AA6E36" w:rsidRPr="00F31A7C">
              <w:rPr>
                <w:b/>
                <w:bCs/>
                <w:sz w:val="24"/>
              </w:rPr>
              <w:t xml:space="preserve"> </w:t>
            </w:r>
            <w:r w:rsidRPr="00F31A7C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</w:tcPr>
          <w:p w:rsidR="00D94C05" w:rsidRPr="00F31A7C" w:rsidRDefault="00D94C05" w:rsidP="00F36339">
            <w:pPr>
              <w:numPr>
                <w:ilvl w:val="0"/>
                <w:numId w:val="2"/>
              </w:numPr>
              <w:tabs>
                <w:tab w:val="left" w:pos="318"/>
              </w:tabs>
              <w:ind w:left="0" w:firstLine="34"/>
              <w:jc w:val="both"/>
              <w:rPr>
                <w:sz w:val="24"/>
              </w:rPr>
            </w:pPr>
            <w:r w:rsidRPr="00F31A7C">
              <w:rPr>
                <w:sz w:val="24"/>
              </w:rPr>
              <w:t>Мониторинг  и  оценка реализации Стратегии</w:t>
            </w:r>
          </w:p>
          <w:p w:rsidR="00D94C05" w:rsidRPr="00F31A7C" w:rsidRDefault="00D94C05" w:rsidP="00F36339">
            <w:pPr>
              <w:numPr>
                <w:ilvl w:val="0"/>
                <w:numId w:val="2"/>
              </w:numPr>
              <w:tabs>
                <w:tab w:val="left" w:pos="318"/>
              </w:tabs>
              <w:ind w:left="0" w:firstLine="34"/>
              <w:jc w:val="both"/>
              <w:rPr>
                <w:sz w:val="24"/>
              </w:rPr>
            </w:pPr>
            <w:r w:rsidRPr="00F31A7C">
              <w:rPr>
                <w:sz w:val="24"/>
              </w:rPr>
              <w:t>Корректировка предложенных мероприятий в связи с изменениями внешней среды и конъюнктуры рынка.</w:t>
            </w:r>
          </w:p>
        </w:tc>
      </w:tr>
      <w:tr w:rsidR="00D94C05" w:rsidRPr="00AA6E36" w:rsidTr="001D65C9">
        <w:tc>
          <w:tcPr>
            <w:tcW w:w="9464" w:type="dxa"/>
            <w:gridSpan w:val="2"/>
          </w:tcPr>
          <w:p w:rsidR="00D94C05" w:rsidRPr="00AA6E36" w:rsidRDefault="00D94C05" w:rsidP="0073080B">
            <w:pPr>
              <w:jc w:val="both"/>
              <w:rPr>
                <w:color w:val="FF0000"/>
                <w:sz w:val="16"/>
                <w:szCs w:val="16"/>
              </w:rPr>
            </w:pPr>
          </w:p>
        </w:tc>
      </w:tr>
      <w:tr w:rsidR="00D94C05" w:rsidRPr="00AA6E36" w:rsidTr="001D65C9">
        <w:trPr>
          <w:trHeight w:val="980"/>
        </w:trPr>
        <w:tc>
          <w:tcPr>
            <w:tcW w:w="3227" w:type="dxa"/>
          </w:tcPr>
          <w:p w:rsidR="00D94C05" w:rsidRPr="001D65C9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1D65C9">
              <w:rPr>
                <w:b/>
                <w:bCs/>
                <w:sz w:val="24"/>
              </w:rPr>
              <w:t>Ожидаемые</w:t>
            </w:r>
          </w:p>
          <w:p w:rsidR="00D94C05" w:rsidRPr="001D65C9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1D65C9">
              <w:rPr>
                <w:b/>
                <w:bCs/>
                <w:sz w:val="24"/>
              </w:rPr>
              <w:t xml:space="preserve">конечные результаты </w:t>
            </w:r>
          </w:p>
          <w:p w:rsidR="00D94C05" w:rsidRPr="001D65C9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1D65C9">
              <w:rPr>
                <w:b/>
                <w:bCs/>
                <w:sz w:val="24"/>
              </w:rPr>
              <w:t>реализации</w:t>
            </w:r>
          </w:p>
          <w:p w:rsidR="00D94C05" w:rsidRPr="001D65C9" w:rsidRDefault="00D94C05" w:rsidP="0073080B">
            <w:pPr>
              <w:jc w:val="center"/>
              <w:rPr>
                <w:b/>
                <w:bCs/>
                <w:sz w:val="24"/>
              </w:rPr>
            </w:pPr>
            <w:r w:rsidRPr="001D65C9">
              <w:rPr>
                <w:b/>
                <w:bCs/>
                <w:sz w:val="24"/>
              </w:rPr>
              <w:t>Стратегии</w:t>
            </w:r>
          </w:p>
        </w:tc>
        <w:tc>
          <w:tcPr>
            <w:tcW w:w="6237" w:type="dxa"/>
            <w:vAlign w:val="center"/>
          </w:tcPr>
          <w:p w:rsidR="00D94C05" w:rsidRPr="001D65C9" w:rsidRDefault="001D65C9" w:rsidP="008034A2">
            <w:pPr>
              <w:jc w:val="both"/>
              <w:rPr>
                <w:sz w:val="24"/>
                <w:highlight w:val="yellow"/>
              </w:rPr>
            </w:pPr>
            <w:r w:rsidRPr="001D65C9">
              <w:rPr>
                <w:sz w:val="24"/>
              </w:rPr>
              <w:t>Увеличение т</w:t>
            </w:r>
            <w:r w:rsidR="00D94C05" w:rsidRPr="001D65C9">
              <w:rPr>
                <w:sz w:val="24"/>
              </w:rPr>
              <w:t>емп</w:t>
            </w:r>
            <w:r w:rsidRPr="001D65C9">
              <w:rPr>
                <w:sz w:val="24"/>
              </w:rPr>
              <w:t>ов</w:t>
            </w:r>
            <w:r w:rsidR="00D94C05" w:rsidRPr="001D65C9">
              <w:rPr>
                <w:sz w:val="24"/>
              </w:rPr>
              <w:t xml:space="preserve">  роста  объемов  отгруженной  продукции в  сопоставимых ценах. </w:t>
            </w:r>
            <w:r w:rsidRPr="001D65C9">
              <w:rPr>
                <w:sz w:val="24"/>
              </w:rPr>
              <w:t>Рост о</w:t>
            </w:r>
            <w:r w:rsidR="00D94C05" w:rsidRPr="001D65C9">
              <w:rPr>
                <w:sz w:val="24"/>
              </w:rPr>
              <w:t>бъем</w:t>
            </w:r>
            <w:r w:rsidRPr="001D65C9">
              <w:rPr>
                <w:sz w:val="24"/>
              </w:rPr>
              <w:t>а</w:t>
            </w:r>
            <w:r w:rsidR="00D94C05" w:rsidRPr="001D65C9">
              <w:rPr>
                <w:sz w:val="24"/>
              </w:rPr>
              <w:t xml:space="preserve"> инвестиций. </w:t>
            </w:r>
            <w:r w:rsidRPr="001D65C9">
              <w:rPr>
                <w:sz w:val="24"/>
              </w:rPr>
              <w:t>Повышение с</w:t>
            </w:r>
            <w:r w:rsidR="00D94C05" w:rsidRPr="001D65C9">
              <w:rPr>
                <w:sz w:val="24"/>
              </w:rPr>
              <w:t>редн</w:t>
            </w:r>
            <w:r w:rsidRPr="001D65C9">
              <w:rPr>
                <w:sz w:val="24"/>
              </w:rPr>
              <w:t>ей</w:t>
            </w:r>
            <w:r w:rsidR="00D94C05" w:rsidRPr="001D65C9">
              <w:rPr>
                <w:sz w:val="24"/>
              </w:rPr>
              <w:t xml:space="preserve">  заработн</w:t>
            </w:r>
            <w:r w:rsidRPr="001D65C9">
              <w:rPr>
                <w:sz w:val="24"/>
              </w:rPr>
              <w:t>ой</w:t>
            </w:r>
            <w:r w:rsidR="00D94C05" w:rsidRPr="001D65C9">
              <w:rPr>
                <w:sz w:val="24"/>
              </w:rPr>
              <w:t xml:space="preserve">  работающих. </w:t>
            </w:r>
            <w:r w:rsidRPr="001D65C9">
              <w:rPr>
                <w:sz w:val="24"/>
              </w:rPr>
              <w:t>Увеличение объемов р</w:t>
            </w:r>
            <w:r w:rsidR="00D94C05" w:rsidRPr="001D65C9">
              <w:rPr>
                <w:sz w:val="24"/>
              </w:rPr>
              <w:t>озничн</w:t>
            </w:r>
            <w:r w:rsidRPr="001D65C9">
              <w:rPr>
                <w:sz w:val="24"/>
              </w:rPr>
              <w:t>ого</w:t>
            </w:r>
            <w:r w:rsidR="00D94C05" w:rsidRPr="001D65C9">
              <w:rPr>
                <w:sz w:val="24"/>
              </w:rPr>
              <w:t xml:space="preserve"> товарооборот</w:t>
            </w:r>
            <w:r w:rsidRPr="001D65C9">
              <w:rPr>
                <w:sz w:val="24"/>
              </w:rPr>
              <w:t>а.</w:t>
            </w:r>
          </w:p>
        </w:tc>
      </w:tr>
    </w:tbl>
    <w:p w:rsidR="00D94C05" w:rsidRPr="00AA6E36" w:rsidRDefault="00D94C05" w:rsidP="0073080B">
      <w:pPr>
        <w:ind w:left="2325"/>
        <w:jc w:val="both"/>
        <w:rPr>
          <w:color w:val="FF0000"/>
        </w:rPr>
        <w:sectPr w:rsidR="00D94C05" w:rsidRPr="00AA6E36" w:rsidSect="007636BE">
          <w:footerReference w:type="default" r:id="rId8"/>
          <w:pgSz w:w="11906" w:h="16838"/>
          <w:pgMar w:top="1191" w:right="1134" w:bottom="426" w:left="1701" w:header="709" w:footer="709" w:gutter="0"/>
          <w:cols w:space="709"/>
          <w:titlePg/>
        </w:sectPr>
      </w:pPr>
      <w:bookmarkStart w:id="0" w:name="_GoBack"/>
      <w:bookmarkEnd w:id="0"/>
    </w:p>
    <w:p w:rsidR="004205E2" w:rsidRPr="004205E2" w:rsidRDefault="004205E2" w:rsidP="002E49D8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  <w:r w:rsidRPr="004205E2">
        <w:rPr>
          <w:rFonts w:ascii="Times New Roman" w:hAnsi="Times New Roman" w:cs="Times New Roman"/>
          <w:i w:val="0"/>
        </w:rPr>
        <w:lastRenderedPageBreak/>
        <w:t>СОДЕРЖАНИЕ</w:t>
      </w:r>
    </w:p>
    <w:p w:rsidR="004205E2" w:rsidRDefault="004205E2" w:rsidP="002E49D8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</w:p>
    <w:p w:rsidR="009B6DC9" w:rsidRPr="009B6DC9" w:rsidRDefault="009B6DC9" w:rsidP="009B6DC9"/>
    <w:tbl>
      <w:tblPr>
        <w:tblStyle w:val="af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97"/>
        <w:gridCol w:w="816"/>
      </w:tblGrid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2"/>
              <w:spacing w:before="0" w:after="0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 w:rsidRPr="009B6DC9">
              <w:rPr>
                <w:rFonts w:ascii="Times New Roman" w:hAnsi="Times New Roman" w:cs="Times New Roman"/>
                <w:b w:val="0"/>
                <w:i w:val="0"/>
                <w:color w:val="000000" w:themeColor="text1"/>
              </w:rPr>
              <w:t>ВВЕДЕНИЕ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 w:rsidRPr="009B6DB4">
              <w:rPr>
                <w:rFonts w:ascii="Times New Roman" w:hAnsi="Times New Roman" w:cs="Times New Roman"/>
                <w:b w:val="0"/>
                <w:i w:val="0"/>
              </w:rPr>
              <w:t>5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3C69B1">
            <w:pPr>
              <w:pStyle w:val="a7"/>
              <w:widowControl w:val="0"/>
              <w:tabs>
                <w:tab w:val="left" w:pos="993"/>
              </w:tabs>
              <w:suppressAutoHyphens w:val="0"/>
              <w:ind w:firstLine="0"/>
              <w:jc w:val="left"/>
              <w:rPr>
                <w:i/>
                <w:szCs w:val="28"/>
              </w:rPr>
            </w:pPr>
            <w:r w:rsidRPr="009B6DC9">
              <w:rPr>
                <w:color w:val="000000" w:themeColor="text1"/>
                <w:szCs w:val="28"/>
                <w:lang w:val="en-US"/>
              </w:rPr>
              <w:t>I</w:t>
            </w:r>
            <w:r w:rsidRPr="009B6DC9">
              <w:rPr>
                <w:color w:val="000000" w:themeColor="text1"/>
                <w:szCs w:val="28"/>
              </w:rPr>
              <w:t>. КОМПЛЕКСНАЯ ОЦЕНКА СОЦИАЛЬНО-ЭКОНОМИЧЕСКОГО ПОТЕНЦИАЛА И ОЦЕНКА КОНКУРЕНТНЫХ ПРЕИМУЩЕСТВ ГОРОДСКО</w:t>
            </w:r>
            <w:r w:rsidR="003C69B1">
              <w:rPr>
                <w:color w:val="000000" w:themeColor="text1"/>
                <w:szCs w:val="28"/>
              </w:rPr>
              <w:t>ГО</w:t>
            </w:r>
            <w:r w:rsidRPr="009B6DC9">
              <w:rPr>
                <w:color w:val="000000" w:themeColor="text1"/>
                <w:szCs w:val="28"/>
              </w:rPr>
              <w:t xml:space="preserve"> ОКРУГ</w:t>
            </w:r>
            <w:r w:rsidR="003C69B1">
              <w:rPr>
                <w:color w:val="000000" w:themeColor="text1"/>
                <w:szCs w:val="28"/>
              </w:rPr>
              <w:t>А</w:t>
            </w:r>
            <w:r w:rsidRPr="009B6DC9">
              <w:rPr>
                <w:color w:val="000000" w:themeColor="text1"/>
                <w:szCs w:val="28"/>
              </w:rPr>
              <w:t xml:space="preserve"> «ГОРОД  ФОКИНО»</w:t>
            </w:r>
          </w:p>
        </w:tc>
        <w:tc>
          <w:tcPr>
            <w:tcW w:w="816" w:type="dxa"/>
          </w:tcPr>
          <w:p w:rsidR="009B6DC9" w:rsidRDefault="009B6DC9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Default="009B6DB4" w:rsidP="009B6DB4"/>
          <w:p w:rsidR="009B6DB4" w:rsidRPr="009B6DB4" w:rsidRDefault="009B6DB4" w:rsidP="009B6DB4">
            <w:pPr>
              <w:jc w:val="right"/>
            </w:pPr>
            <w:r>
              <w:t>9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3C69B1">
            <w:pPr>
              <w:widowControl w:val="0"/>
              <w:tabs>
                <w:tab w:val="left" w:pos="1134"/>
              </w:tabs>
              <w:rPr>
                <w:i/>
                <w:szCs w:val="28"/>
              </w:rPr>
            </w:pPr>
            <w:r w:rsidRPr="009B6DC9">
              <w:rPr>
                <w:color w:val="000000" w:themeColor="text1"/>
                <w:szCs w:val="28"/>
              </w:rPr>
              <w:t xml:space="preserve">1. Комплексный анализ социально-экономического потенциала </w:t>
            </w:r>
            <w:r w:rsidR="003C69B1">
              <w:rPr>
                <w:color w:val="000000" w:themeColor="text1"/>
                <w:szCs w:val="28"/>
              </w:rPr>
              <w:t>городского округа</w:t>
            </w:r>
          </w:p>
        </w:tc>
        <w:tc>
          <w:tcPr>
            <w:tcW w:w="816" w:type="dxa"/>
          </w:tcPr>
          <w:p w:rsidR="009B6DC9" w:rsidRDefault="009B6DC9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9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B4">
            <w:pPr>
              <w:pStyle w:val="aff9"/>
              <w:widowControl w:val="0"/>
              <w:ind w:left="0"/>
              <w:rPr>
                <w:i/>
                <w:sz w:val="28"/>
                <w:szCs w:val="28"/>
              </w:rPr>
            </w:pPr>
            <w:r w:rsidRPr="009B6DC9">
              <w:rPr>
                <w:color w:val="000000" w:themeColor="text1"/>
                <w:sz w:val="28"/>
                <w:szCs w:val="28"/>
              </w:rPr>
              <w:t>1.1 Анализ достигнутого уровня и динамики основных индикаторов социально-экономического развития города, проведение межмуниципальных сопоставлений</w:t>
            </w:r>
          </w:p>
        </w:tc>
        <w:tc>
          <w:tcPr>
            <w:tcW w:w="816" w:type="dxa"/>
          </w:tcPr>
          <w:p w:rsidR="009B6DC9" w:rsidRDefault="009B6DC9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Default="009B6DB4" w:rsidP="009B6DB4"/>
          <w:p w:rsidR="009B6DB4" w:rsidRPr="009B6DB4" w:rsidRDefault="009B6DB4" w:rsidP="009B6DB4">
            <w:pPr>
              <w:jc w:val="right"/>
            </w:pPr>
            <w:r>
              <w:t>9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7"/>
              <w:widowControl w:val="0"/>
              <w:suppressAutoHyphens w:val="0"/>
              <w:ind w:firstLine="0"/>
              <w:rPr>
                <w:i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Историческая справка. Паспорт города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9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suppressAutoHyphens w:val="0"/>
              <w:jc w:val="both"/>
              <w:rPr>
                <w:i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Роль и место муниципального образования в социально</w:t>
            </w:r>
            <w:r w:rsidRPr="009B6DC9">
              <w:rPr>
                <w:bCs/>
                <w:i/>
                <w:iCs/>
                <w:color w:val="000000" w:themeColor="text1"/>
                <w:szCs w:val="28"/>
              </w:rPr>
              <w:t>-</w:t>
            </w:r>
            <w:r w:rsidRPr="009B6DC9">
              <w:rPr>
                <w:i/>
                <w:color w:val="000000" w:themeColor="text1"/>
                <w:szCs w:val="28"/>
              </w:rPr>
              <w:t xml:space="preserve">экономическом  развитии </w:t>
            </w:r>
            <w:r w:rsidRPr="009B6DC9">
              <w:rPr>
                <w:bCs/>
                <w:i/>
                <w:iCs/>
                <w:color w:val="000000" w:themeColor="text1"/>
                <w:szCs w:val="28"/>
              </w:rPr>
              <w:t>Брянской области</w:t>
            </w:r>
          </w:p>
        </w:tc>
        <w:tc>
          <w:tcPr>
            <w:tcW w:w="816" w:type="dxa"/>
          </w:tcPr>
          <w:p w:rsidR="009B6DC9" w:rsidRDefault="009B6DC9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12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tabs>
                <w:tab w:val="left" w:pos="5610"/>
              </w:tabs>
              <w:suppressAutoHyphens w:val="0"/>
              <w:jc w:val="both"/>
              <w:rPr>
                <w:i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Демографическая ситуация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14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22"/>
              <w:widowControl w:val="0"/>
              <w:suppressAutoHyphens w:val="0"/>
              <w:spacing w:after="0" w:line="240" w:lineRule="auto"/>
              <w:ind w:left="0"/>
              <w:jc w:val="both"/>
              <w:rPr>
                <w:i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Уровень доходов и занятость населения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16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ff9"/>
              <w:widowControl w:val="0"/>
              <w:ind w:left="0"/>
              <w:jc w:val="both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color w:val="000000" w:themeColor="text1"/>
                <w:sz w:val="28"/>
                <w:szCs w:val="28"/>
              </w:rPr>
              <w:t>1.2 Анализ отраслевой структуры экономики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18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suppressAutoHyphens w:val="0"/>
              <w:jc w:val="both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Экономический  потенциал  города  Фокино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18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7"/>
              <w:widowControl w:val="0"/>
              <w:suppressAutoHyphens w:val="0"/>
              <w:ind w:firstLine="0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Развитие малого и среднего предпринимательства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21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shd w:val="clear" w:color="auto" w:fill="FFFFFF"/>
              <w:tabs>
                <w:tab w:val="left" w:pos="758"/>
                <w:tab w:val="center" w:pos="4875"/>
                <w:tab w:val="left" w:pos="7686"/>
              </w:tabs>
              <w:suppressAutoHyphens w:val="0"/>
              <w:adjustRightInd w:val="0"/>
              <w:jc w:val="both"/>
              <w:rPr>
                <w:bCs/>
                <w:i/>
                <w:iCs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Развитие  социальной  инфраструктуры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22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suppressAutoHyphens w:val="0"/>
              <w:jc w:val="both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Жилищное строительство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23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4"/>
              <w:widowControl w:val="0"/>
              <w:suppressAutoHyphens w:val="0"/>
              <w:kinsoku w:val="0"/>
              <w:overflowPunct w:val="0"/>
              <w:spacing w:line="240" w:lineRule="auto"/>
              <w:ind w:right="-1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pacing w:val="-1"/>
                <w:szCs w:val="28"/>
              </w:rPr>
              <w:t>Жилищно-коммунальное хозяйство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27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4"/>
              <w:widowControl w:val="0"/>
              <w:suppressAutoHyphens w:val="0"/>
              <w:kinsoku w:val="0"/>
              <w:overflowPunct w:val="0"/>
              <w:spacing w:line="240" w:lineRule="auto"/>
              <w:rPr>
                <w:i/>
                <w:color w:val="000000" w:themeColor="text1"/>
                <w:spacing w:val="-1"/>
                <w:szCs w:val="28"/>
              </w:rPr>
            </w:pPr>
            <w:r w:rsidRPr="009B6DC9">
              <w:rPr>
                <w:i/>
                <w:color w:val="000000" w:themeColor="text1"/>
                <w:spacing w:val="-1"/>
                <w:szCs w:val="28"/>
              </w:rPr>
              <w:t>Водоснабжение и водоотведение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29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B4" w:rsidP="009B6DC9">
            <w:pPr>
              <w:widowControl w:val="0"/>
              <w:suppressAutoHyphens w:val="0"/>
              <w:jc w:val="both"/>
              <w:rPr>
                <w:i/>
                <w:color w:val="000000" w:themeColor="text1"/>
                <w:spacing w:val="-1"/>
                <w:szCs w:val="28"/>
              </w:rPr>
            </w:pPr>
            <w:r w:rsidRPr="009B6DC9">
              <w:rPr>
                <w:rStyle w:val="30"/>
                <w:rFonts w:ascii="Times New Roman" w:hAnsi="Times New Roman"/>
                <w:b w:val="0"/>
                <w:i/>
                <w:iCs/>
                <w:color w:val="000000" w:themeColor="text1"/>
                <w:sz w:val="28"/>
                <w:szCs w:val="28"/>
              </w:rPr>
              <w:t>Теплоснабжение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31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B4" w:rsidP="009B6DC9">
            <w:pPr>
              <w:pStyle w:val="a4"/>
              <w:widowControl w:val="0"/>
              <w:suppressAutoHyphens w:val="0"/>
              <w:kinsoku w:val="0"/>
              <w:overflowPunct w:val="0"/>
              <w:spacing w:line="240" w:lineRule="auto"/>
              <w:ind w:right="-1"/>
              <w:rPr>
                <w:i/>
                <w:color w:val="000000" w:themeColor="text1"/>
                <w:spacing w:val="-1"/>
                <w:szCs w:val="28"/>
              </w:rPr>
            </w:pPr>
            <w:r>
              <w:rPr>
                <w:i/>
                <w:color w:val="000000" w:themeColor="text1"/>
                <w:spacing w:val="-1"/>
                <w:szCs w:val="28"/>
              </w:rPr>
              <w:t>Электроснабжение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34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widowControl w:val="0"/>
              <w:suppressAutoHyphens w:val="0"/>
              <w:jc w:val="both"/>
              <w:rPr>
                <w:rStyle w:val="30"/>
                <w:rFonts w:ascii="Times New Roman" w:hAnsi="Times New Roman"/>
                <w:b w:val="0"/>
                <w:i/>
                <w:iCs/>
                <w:color w:val="000000" w:themeColor="text1"/>
                <w:sz w:val="28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Дорожное  хозяйство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35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a7"/>
              <w:widowControl w:val="0"/>
              <w:suppressAutoHyphens w:val="0"/>
              <w:ind w:firstLine="0"/>
              <w:rPr>
                <w:rStyle w:val="30"/>
                <w:rFonts w:ascii="Times New Roman" w:hAnsi="Times New Roman"/>
                <w:b w:val="0"/>
                <w:i/>
                <w:iCs/>
                <w:color w:val="000000" w:themeColor="text1"/>
                <w:sz w:val="28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Здравоохранение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36</w:t>
            </w:r>
          </w:p>
        </w:tc>
      </w:tr>
      <w:tr w:rsidR="009B6DC9" w:rsidTr="00140AB1">
        <w:tc>
          <w:tcPr>
            <w:tcW w:w="8897" w:type="dxa"/>
          </w:tcPr>
          <w:p w:rsidR="009B6DC9" w:rsidRPr="009B6DC9" w:rsidRDefault="009B6DC9" w:rsidP="009B6DC9">
            <w:pPr>
              <w:pStyle w:val="6"/>
              <w:widowControl w:val="0"/>
              <w:suppressAutoHyphens w:val="0"/>
              <w:spacing w:before="0" w:after="0"/>
              <w:jc w:val="both"/>
              <w:rPr>
                <w:rStyle w:val="30"/>
                <w:rFonts w:ascii="Times New Roman" w:hAnsi="Times New Roman"/>
                <w:b/>
                <w:i/>
                <w:iCs/>
                <w:color w:val="000000" w:themeColor="text1"/>
                <w:sz w:val="28"/>
                <w:szCs w:val="28"/>
              </w:rPr>
            </w:pPr>
            <w:r w:rsidRPr="009B6DC9">
              <w:rPr>
                <w:b w:val="0"/>
                <w:i/>
                <w:color w:val="000000" w:themeColor="text1"/>
                <w:sz w:val="28"/>
                <w:szCs w:val="28"/>
              </w:rPr>
              <w:t>Образование</w:t>
            </w:r>
          </w:p>
        </w:tc>
        <w:tc>
          <w:tcPr>
            <w:tcW w:w="816" w:type="dxa"/>
          </w:tcPr>
          <w:p w:rsidR="009B6DC9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37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C9">
            <w:pPr>
              <w:widowControl w:val="0"/>
              <w:suppressAutoHyphens w:val="0"/>
              <w:jc w:val="both"/>
              <w:rPr>
                <w:rStyle w:val="30"/>
                <w:rFonts w:ascii="Times New Roman" w:hAnsi="Times New Roman"/>
                <w:b w:val="0"/>
                <w:i/>
                <w:iCs/>
                <w:color w:val="000000" w:themeColor="text1"/>
                <w:sz w:val="28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Культура</w:t>
            </w:r>
          </w:p>
        </w:tc>
        <w:tc>
          <w:tcPr>
            <w:tcW w:w="816" w:type="dxa"/>
          </w:tcPr>
          <w:p w:rsidR="009B6DB4" w:rsidRPr="009B6DB4" w:rsidRDefault="009B6DB4" w:rsidP="004E1B0A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38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C9">
            <w:pPr>
              <w:widowControl w:val="0"/>
              <w:suppressAutoHyphens w:val="0"/>
              <w:jc w:val="both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Спорт</w:t>
            </w:r>
          </w:p>
        </w:tc>
        <w:tc>
          <w:tcPr>
            <w:tcW w:w="816" w:type="dxa"/>
          </w:tcPr>
          <w:p w:rsidR="009B6DB4" w:rsidRPr="009B6DB4" w:rsidRDefault="009B6DB4" w:rsidP="004E1B0A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39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C9">
            <w:pPr>
              <w:pStyle w:val="a7"/>
              <w:widowControl w:val="0"/>
              <w:suppressAutoHyphens w:val="0"/>
              <w:ind w:right="-2" w:firstLine="0"/>
              <w:rPr>
                <w:i/>
                <w:color w:val="000000" w:themeColor="text1"/>
                <w:szCs w:val="28"/>
              </w:rPr>
            </w:pPr>
            <w:r w:rsidRPr="009B6DC9">
              <w:rPr>
                <w:i/>
                <w:color w:val="000000" w:themeColor="text1"/>
                <w:szCs w:val="28"/>
              </w:rPr>
              <w:t>Розничная  торговля, общественное  питание и услуги</w:t>
            </w:r>
          </w:p>
        </w:tc>
        <w:tc>
          <w:tcPr>
            <w:tcW w:w="816" w:type="dxa"/>
          </w:tcPr>
          <w:p w:rsidR="009B6DB4" w:rsidRPr="009B6DB4" w:rsidRDefault="009B6DB4" w:rsidP="004E1B0A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40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B4">
            <w:pPr>
              <w:pStyle w:val="aff9"/>
              <w:widowControl w:val="0"/>
              <w:numPr>
                <w:ilvl w:val="1"/>
                <w:numId w:val="45"/>
              </w:numPr>
              <w:ind w:left="0" w:firstLine="0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color w:val="000000" w:themeColor="text1"/>
                <w:sz w:val="28"/>
                <w:szCs w:val="28"/>
              </w:rPr>
              <w:t>Анализ  бюджетных параметров</w:t>
            </w:r>
          </w:p>
        </w:tc>
        <w:tc>
          <w:tcPr>
            <w:tcW w:w="816" w:type="dxa"/>
          </w:tcPr>
          <w:p w:rsidR="009B6DB4" w:rsidRPr="009B6DB4" w:rsidRDefault="009B6DB4" w:rsidP="004E1B0A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41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3C69B1">
            <w:pPr>
              <w:pStyle w:val="aff9"/>
              <w:widowControl w:val="0"/>
              <w:numPr>
                <w:ilvl w:val="1"/>
                <w:numId w:val="45"/>
              </w:numPr>
              <w:ind w:left="0" w:firstLine="0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color w:val="000000" w:themeColor="text1"/>
                <w:sz w:val="28"/>
                <w:szCs w:val="28"/>
              </w:rPr>
              <w:t xml:space="preserve">Анализ результатов реализации действующих стратегических и программных документов </w:t>
            </w:r>
            <w:r w:rsidR="003C69B1">
              <w:rPr>
                <w:color w:val="000000" w:themeColor="text1"/>
                <w:sz w:val="28"/>
                <w:szCs w:val="28"/>
              </w:rPr>
              <w:t>городского округа</w:t>
            </w:r>
          </w:p>
        </w:tc>
        <w:tc>
          <w:tcPr>
            <w:tcW w:w="816" w:type="dxa"/>
          </w:tcPr>
          <w:p w:rsidR="009B6DB4" w:rsidRDefault="009B6DB4" w:rsidP="00855F56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44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B4">
            <w:pPr>
              <w:pStyle w:val="aff9"/>
              <w:widowControl w:val="0"/>
              <w:ind w:left="0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color w:val="000000" w:themeColor="text1"/>
                <w:kern w:val="36"/>
                <w:sz w:val="28"/>
                <w:szCs w:val="28"/>
              </w:rPr>
              <w:t>2.</w:t>
            </w:r>
            <w:r w:rsidRPr="009B6DC9">
              <w:rPr>
                <w:color w:val="000000" w:themeColor="text1"/>
                <w:sz w:val="28"/>
                <w:szCs w:val="28"/>
              </w:rPr>
              <w:t xml:space="preserve">  Комплексный анализ экологического и природно-ресурсного потенциала муниципального образования г.Фокино</w:t>
            </w:r>
          </w:p>
        </w:tc>
        <w:tc>
          <w:tcPr>
            <w:tcW w:w="816" w:type="dxa"/>
          </w:tcPr>
          <w:p w:rsidR="009B6DB4" w:rsidRDefault="009B6DB4" w:rsidP="00855F56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48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B4">
            <w:pPr>
              <w:pStyle w:val="aff9"/>
              <w:widowControl w:val="0"/>
              <w:ind w:left="0"/>
              <w:rPr>
                <w:color w:val="000000" w:themeColor="text1"/>
                <w:kern w:val="36"/>
                <w:sz w:val="28"/>
                <w:szCs w:val="28"/>
              </w:rPr>
            </w:pPr>
            <w:r w:rsidRPr="00C03B8F">
              <w:rPr>
                <w:color w:val="000000" w:themeColor="text1"/>
                <w:sz w:val="28"/>
                <w:szCs w:val="28"/>
              </w:rPr>
              <w:t>2.1 Диагностика экологического состояния, анализ накопленного экологического ущерба</w:t>
            </w:r>
          </w:p>
        </w:tc>
        <w:tc>
          <w:tcPr>
            <w:tcW w:w="816" w:type="dxa"/>
          </w:tcPr>
          <w:p w:rsidR="009B6DB4" w:rsidRDefault="009B6DB4" w:rsidP="00855F56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48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9B6DB4">
            <w:pPr>
              <w:widowControl w:val="0"/>
              <w:suppressAutoHyphens w:val="0"/>
              <w:rPr>
                <w:color w:val="000000" w:themeColor="text1"/>
                <w:kern w:val="36"/>
                <w:szCs w:val="28"/>
              </w:rPr>
            </w:pPr>
            <w:r w:rsidRPr="00C03B8F">
              <w:rPr>
                <w:color w:val="000000" w:themeColor="text1"/>
                <w:szCs w:val="28"/>
              </w:rPr>
              <w:t>2.2 Оценка природно-климатических ресурсов города Фокино</w:t>
            </w:r>
          </w:p>
        </w:tc>
        <w:tc>
          <w:tcPr>
            <w:tcW w:w="816" w:type="dxa"/>
          </w:tcPr>
          <w:p w:rsidR="009B6DB4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53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9B6DB4">
            <w:pPr>
              <w:widowControl w:val="0"/>
              <w:suppressAutoHyphens w:val="0"/>
              <w:outlineLvl w:val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kern w:val="36"/>
                <w:szCs w:val="28"/>
              </w:rPr>
              <w:t xml:space="preserve">2.3. </w:t>
            </w:r>
            <w:proofErr w:type="spellStart"/>
            <w:r w:rsidRPr="00C03B8F">
              <w:rPr>
                <w:color w:val="000000" w:themeColor="text1"/>
                <w:kern w:val="36"/>
                <w:szCs w:val="28"/>
              </w:rPr>
              <w:t>Минерально</w:t>
            </w:r>
            <w:proofErr w:type="spellEnd"/>
            <w:r w:rsidRPr="00C03B8F">
              <w:rPr>
                <w:color w:val="000000" w:themeColor="text1"/>
                <w:kern w:val="36"/>
                <w:szCs w:val="28"/>
              </w:rPr>
              <w:t xml:space="preserve"> – сырьевые ресурсы</w:t>
            </w:r>
          </w:p>
        </w:tc>
        <w:tc>
          <w:tcPr>
            <w:tcW w:w="816" w:type="dxa"/>
          </w:tcPr>
          <w:p w:rsidR="009B6DB4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56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3C69B1">
            <w:pPr>
              <w:pStyle w:val="aff9"/>
              <w:widowControl w:val="0"/>
              <w:ind w:left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 w:val="28"/>
                <w:szCs w:val="28"/>
              </w:rPr>
              <w:t xml:space="preserve">3. Оценка конкурентоспособности и инвестиционной привлекательности </w:t>
            </w:r>
            <w:r w:rsidR="003C69B1">
              <w:rPr>
                <w:color w:val="000000" w:themeColor="text1"/>
                <w:sz w:val="28"/>
                <w:szCs w:val="28"/>
              </w:rPr>
              <w:t>городского округа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9B6DB4" w:rsidRPr="009B6DB4" w:rsidRDefault="009B6DB4" w:rsidP="009B6DB4">
            <w:pPr>
              <w:jc w:val="right"/>
            </w:pPr>
            <w:r>
              <w:t>59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pStyle w:val="aff9"/>
              <w:widowControl w:val="0"/>
              <w:ind w:left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 w:val="28"/>
                <w:szCs w:val="28"/>
              </w:rPr>
              <w:t>3.1 Анализ условий для развития бизнеса</w:t>
            </w:r>
          </w:p>
        </w:tc>
        <w:tc>
          <w:tcPr>
            <w:tcW w:w="816" w:type="dxa"/>
          </w:tcPr>
          <w:p w:rsidR="009B6DB4" w:rsidRP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59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3C69B1">
            <w:pPr>
              <w:pStyle w:val="aff9"/>
              <w:widowControl w:val="0"/>
              <w:numPr>
                <w:ilvl w:val="1"/>
                <w:numId w:val="46"/>
              </w:numPr>
              <w:ind w:left="0" w:firstLine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 w:val="28"/>
                <w:szCs w:val="28"/>
              </w:rPr>
              <w:lastRenderedPageBreak/>
              <w:t xml:space="preserve">Исследование инвестиционной привлекательности </w:t>
            </w:r>
            <w:r w:rsidR="003C69B1">
              <w:rPr>
                <w:color w:val="000000" w:themeColor="text1"/>
                <w:sz w:val="28"/>
                <w:szCs w:val="28"/>
              </w:rPr>
              <w:t>городского округа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Pr="00620267" w:rsidRDefault="00620267" w:rsidP="00620267">
            <w:pPr>
              <w:jc w:val="right"/>
            </w:pPr>
            <w:r>
              <w:t>61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pStyle w:val="aff9"/>
              <w:widowControl w:val="0"/>
              <w:ind w:left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 w:val="28"/>
                <w:szCs w:val="28"/>
              </w:rPr>
              <w:t xml:space="preserve">4. Проведение интегрального SWOT-анализа развития </w:t>
            </w:r>
            <w:r w:rsidR="00620267">
              <w:rPr>
                <w:color w:val="000000" w:themeColor="text1"/>
                <w:sz w:val="28"/>
                <w:szCs w:val="28"/>
              </w:rPr>
              <w:t>городского округа</w:t>
            </w:r>
            <w:r w:rsidRPr="00C03B8F">
              <w:rPr>
                <w:color w:val="000000" w:themeColor="text1"/>
                <w:sz w:val="28"/>
                <w:szCs w:val="28"/>
              </w:rPr>
              <w:t>, анализ сильных и слабых сторон, вызовов и возможностей, оценка современных тенденций развития и параметров конкурентоспособности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Default="00620267" w:rsidP="00620267"/>
          <w:p w:rsidR="00620267" w:rsidRDefault="00620267" w:rsidP="00620267"/>
          <w:p w:rsidR="00620267" w:rsidRPr="00620267" w:rsidRDefault="00620267" w:rsidP="00620267">
            <w:pPr>
              <w:jc w:val="right"/>
            </w:pPr>
            <w:r>
              <w:t>65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pStyle w:val="aff9"/>
              <w:widowControl w:val="0"/>
              <w:ind w:left="0"/>
              <w:outlineLvl w:val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kern w:val="36"/>
                <w:sz w:val="28"/>
                <w:szCs w:val="28"/>
              </w:rPr>
              <w:t xml:space="preserve">4.1 </w:t>
            </w:r>
            <w:r w:rsidRPr="00C03B8F">
              <w:rPr>
                <w:color w:val="000000" w:themeColor="text1"/>
                <w:kern w:val="36"/>
                <w:sz w:val="28"/>
                <w:szCs w:val="28"/>
                <w:lang w:val="en-US"/>
              </w:rPr>
              <w:t>STEEP</w:t>
            </w:r>
            <w:r w:rsidRPr="00C03B8F">
              <w:rPr>
                <w:color w:val="000000" w:themeColor="text1"/>
                <w:kern w:val="36"/>
                <w:sz w:val="28"/>
                <w:szCs w:val="28"/>
              </w:rPr>
              <w:t xml:space="preserve"> –анализ внешней  среды города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65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widowControl w:val="0"/>
              <w:suppressAutoHyphens w:val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kern w:val="36"/>
                <w:szCs w:val="28"/>
              </w:rPr>
              <w:t>4.2 SWOT - анализ   социально-экономического положения</w:t>
            </w:r>
            <w:r w:rsidR="00620267">
              <w:rPr>
                <w:color w:val="000000" w:themeColor="text1"/>
                <w:kern w:val="36"/>
                <w:szCs w:val="28"/>
              </w:rPr>
              <w:t xml:space="preserve"> города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67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3C69B1">
            <w:pPr>
              <w:widowControl w:val="0"/>
              <w:suppressAutoHyphens w:val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Cs w:val="28"/>
              </w:rPr>
              <w:t>4.3 Анализ ограничений и рисков для повышения уровня  конкурентоспособности, инвестиционной привлекательности качества жизни в городско</w:t>
            </w:r>
            <w:r w:rsidR="003C69B1">
              <w:rPr>
                <w:color w:val="000000" w:themeColor="text1"/>
                <w:szCs w:val="28"/>
              </w:rPr>
              <w:t>м</w:t>
            </w:r>
            <w:r w:rsidRPr="00C03B8F">
              <w:rPr>
                <w:color w:val="000000" w:themeColor="text1"/>
                <w:szCs w:val="28"/>
              </w:rPr>
              <w:t xml:space="preserve"> округ</w:t>
            </w:r>
            <w:r w:rsidR="003C69B1">
              <w:rPr>
                <w:color w:val="000000" w:themeColor="text1"/>
                <w:szCs w:val="28"/>
              </w:rPr>
              <w:t>е</w:t>
            </w:r>
            <w:r w:rsidRPr="00C03B8F">
              <w:rPr>
                <w:color w:val="000000" w:themeColor="text1"/>
                <w:szCs w:val="28"/>
              </w:rPr>
              <w:t xml:space="preserve"> «</w:t>
            </w:r>
            <w:r w:rsidR="006764E4" w:rsidRPr="00C03B8F">
              <w:rPr>
                <w:color w:val="000000" w:themeColor="text1"/>
                <w:szCs w:val="28"/>
              </w:rPr>
              <w:t xml:space="preserve">город </w:t>
            </w:r>
            <w:r w:rsidRPr="00C03B8F">
              <w:rPr>
                <w:color w:val="000000" w:themeColor="text1"/>
                <w:szCs w:val="28"/>
              </w:rPr>
              <w:t>Фокино»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Default="00620267" w:rsidP="00620267"/>
          <w:p w:rsidR="00620267" w:rsidRPr="00620267" w:rsidRDefault="00620267" w:rsidP="00620267">
            <w:pPr>
              <w:jc w:val="right"/>
            </w:pPr>
            <w:r>
              <w:t>71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620267">
            <w:pPr>
              <w:pStyle w:val="aff9"/>
              <w:widowControl w:val="0"/>
              <w:ind w:left="0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color w:val="000000" w:themeColor="text1"/>
                <w:sz w:val="28"/>
                <w:szCs w:val="28"/>
                <w:lang w:val="en-AU"/>
              </w:rPr>
              <w:t>III</w:t>
            </w:r>
            <w:r w:rsidRPr="009B6DC9">
              <w:rPr>
                <w:color w:val="000000" w:themeColor="text1"/>
                <w:sz w:val="28"/>
                <w:szCs w:val="28"/>
              </w:rPr>
              <w:t xml:space="preserve">. СТРАТЕГИЧЕСКИЕ  НАПРАВЛЕНИЯ РАЗВИТИЯ  </w:t>
            </w:r>
            <w:r w:rsidR="00620267">
              <w:rPr>
                <w:rStyle w:val="aff5"/>
                <w:b w:val="0"/>
                <w:color w:val="000000" w:themeColor="text1"/>
                <w:sz w:val="28"/>
                <w:szCs w:val="28"/>
              </w:rPr>
              <w:t>ГОРОДСКОГО</w:t>
            </w:r>
            <w:r w:rsidRPr="009B6DC9">
              <w:rPr>
                <w:rStyle w:val="aff5"/>
                <w:b w:val="0"/>
                <w:color w:val="000000" w:themeColor="text1"/>
                <w:sz w:val="28"/>
                <w:szCs w:val="28"/>
              </w:rPr>
              <w:t xml:space="preserve"> ОКРУГ</w:t>
            </w:r>
            <w:r w:rsidR="00620267">
              <w:rPr>
                <w:rStyle w:val="aff5"/>
                <w:b w:val="0"/>
                <w:color w:val="000000" w:themeColor="text1"/>
                <w:sz w:val="28"/>
                <w:szCs w:val="28"/>
              </w:rPr>
              <w:t>А</w:t>
            </w:r>
            <w:r w:rsidRPr="009B6DC9">
              <w:rPr>
                <w:rStyle w:val="aff5"/>
                <w:b w:val="0"/>
                <w:color w:val="000000" w:themeColor="text1"/>
                <w:sz w:val="28"/>
                <w:szCs w:val="28"/>
              </w:rPr>
              <w:t xml:space="preserve"> «ГОРОД ФОКИНО»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Pr="00620267" w:rsidRDefault="00620267" w:rsidP="00620267">
            <w:pPr>
              <w:jc w:val="right"/>
            </w:pPr>
            <w:r>
              <w:t>73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620267">
            <w:pPr>
              <w:pStyle w:val="1"/>
              <w:keepNext w:val="0"/>
              <w:widowControl w:val="0"/>
              <w:suppressAutoHyphens w:val="0"/>
              <w:jc w:val="left"/>
              <w:rPr>
                <w:color w:val="000000" w:themeColor="text1"/>
                <w:sz w:val="28"/>
                <w:szCs w:val="28"/>
              </w:rPr>
            </w:pPr>
            <w:r w:rsidRPr="009B6DC9">
              <w:rPr>
                <w:b w:val="0"/>
                <w:color w:val="000000" w:themeColor="text1"/>
                <w:sz w:val="28"/>
                <w:szCs w:val="28"/>
              </w:rPr>
              <w:t>3.1 Стратегическая цель социально – экономического развития г</w:t>
            </w:r>
            <w:r w:rsidRPr="009B6DC9">
              <w:rPr>
                <w:rStyle w:val="19"/>
                <w:b w:val="0"/>
                <w:color w:val="000000" w:themeColor="text1"/>
                <w:sz w:val="28"/>
                <w:szCs w:val="28"/>
              </w:rPr>
              <w:t>ородского округа «</w:t>
            </w:r>
            <w:r w:rsidR="006764E4" w:rsidRPr="009B6DC9">
              <w:rPr>
                <w:rStyle w:val="19"/>
                <w:b w:val="0"/>
                <w:color w:val="000000" w:themeColor="text1"/>
                <w:sz w:val="28"/>
                <w:szCs w:val="28"/>
              </w:rPr>
              <w:t xml:space="preserve">город </w:t>
            </w:r>
            <w:r w:rsidRPr="009B6DC9">
              <w:rPr>
                <w:rStyle w:val="19"/>
                <w:b w:val="0"/>
                <w:color w:val="000000" w:themeColor="text1"/>
                <w:sz w:val="28"/>
                <w:szCs w:val="28"/>
              </w:rPr>
              <w:t xml:space="preserve">Фокино» </w:t>
            </w:r>
            <w:r w:rsidRPr="009B6DC9">
              <w:rPr>
                <w:b w:val="0"/>
                <w:color w:val="000000" w:themeColor="text1"/>
                <w:sz w:val="28"/>
                <w:szCs w:val="28"/>
              </w:rPr>
              <w:t>на долгосрочный период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Pr="00620267" w:rsidRDefault="00620267" w:rsidP="00620267">
            <w:pPr>
              <w:jc w:val="right"/>
            </w:pPr>
            <w:r>
              <w:t>73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620267">
            <w:pPr>
              <w:pStyle w:val="aff9"/>
              <w:widowControl w:val="0"/>
              <w:tabs>
                <w:tab w:val="num" w:pos="0"/>
              </w:tabs>
              <w:ind w:left="0"/>
              <w:rPr>
                <w:color w:val="000000" w:themeColor="text1"/>
                <w:sz w:val="28"/>
                <w:szCs w:val="28"/>
              </w:rPr>
            </w:pPr>
            <w:r>
              <w:rPr>
                <w:snapToGrid w:val="0"/>
                <w:color w:val="000000" w:themeColor="text1"/>
                <w:sz w:val="28"/>
                <w:szCs w:val="28"/>
              </w:rPr>
              <w:t xml:space="preserve">3.2 </w:t>
            </w:r>
            <w:r w:rsidRPr="009B6DC9">
              <w:rPr>
                <w:snapToGrid w:val="0"/>
                <w:color w:val="000000" w:themeColor="text1"/>
                <w:sz w:val="28"/>
                <w:szCs w:val="28"/>
              </w:rPr>
              <w:t xml:space="preserve">Миссия </w:t>
            </w:r>
            <w:r w:rsidRPr="009B6DC9">
              <w:rPr>
                <w:color w:val="000000" w:themeColor="text1"/>
                <w:sz w:val="28"/>
                <w:szCs w:val="28"/>
              </w:rPr>
              <w:t>городского округа «</w:t>
            </w:r>
            <w:r w:rsidR="006764E4" w:rsidRPr="009B6DC9">
              <w:rPr>
                <w:color w:val="000000" w:themeColor="text1"/>
                <w:sz w:val="28"/>
                <w:szCs w:val="28"/>
              </w:rPr>
              <w:t xml:space="preserve">город </w:t>
            </w:r>
            <w:r w:rsidRPr="009B6DC9">
              <w:rPr>
                <w:color w:val="000000" w:themeColor="text1"/>
                <w:sz w:val="28"/>
                <w:szCs w:val="28"/>
              </w:rPr>
              <w:t>Фокино»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74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620267">
            <w:pPr>
              <w:pStyle w:val="ConsPlusNormal"/>
              <w:tabs>
                <w:tab w:val="num" w:pos="0"/>
              </w:tabs>
              <w:ind w:firstLine="0"/>
              <w:rPr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napToGrid w:val="0"/>
                <w:color w:val="000000" w:themeColor="text1"/>
                <w:sz w:val="28"/>
                <w:szCs w:val="28"/>
              </w:rPr>
              <w:t xml:space="preserve">3.3 </w:t>
            </w:r>
            <w:r w:rsidRPr="009B6DC9">
              <w:rPr>
                <w:rFonts w:ascii="Times New Roman" w:hAnsi="Times New Roman" w:cs="Times New Roman"/>
                <w:snapToGrid w:val="0"/>
                <w:color w:val="000000" w:themeColor="text1"/>
                <w:sz w:val="28"/>
                <w:szCs w:val="28"/>
              </w:rPr>
              <w:t xml:space="preserve">Стратегические направления </w:t>
            </w:r>
            <w:r w:rsidRPr="009B6DC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городского округа «</w:t>
            </w:r>
            <w:r w:rsidR="006764E4" w:rsidRPr="009B6DC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город </w:t>
            </w:r>
            <w:r w:rsidRPr="009B6DC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Фокино</w:t>
            </w:r>
            <w:r w:rsidR="006764E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"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75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widowControl w:val="0"/>
              <w:suppressAutoHyphens w:val="0"/>
              <w:rPr>
                <w:color w:val="000000" w:themeColor="text1"/>
              </w:rPr>
            </w:pPr>
            <w:r w:rsidRPr="00C03B8F">
              <w:rPr>
                <w:color w:val="000000" w:themeColor="text1"/>
                <w:lang w:val="en-US"/>
              </w:rPr>
              <w:t>IV</w:t>
            </w:r>
            <w:r w:rsidRPr="00C03B8F">
              <w:rPr>
                <w:color w:val="000000" w:themeColor="text1"/>
              </w:rPr>
              <w:t xml:space="preserve">.  СЦЕНАРИИ РАЗВИТИЯ ГОРОДСКОГО ОКРУГА </w:t>
            </w:r>
          </w:p>
          <w:p w:rsidR="009B6DB4" w:rsidRPr="00C03B8F" w:rsidRDefault="009B6DB4" w:rsidP="00620267">
            <w:pPr>
              <w:widowControl w:val="0"/>
              <w:suppressAutoHyphens w:val="0"/>
              <w:rPr>
                <w:i/>
                <w:snapToGrid w:val="0"/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</w:rPr>
              <w:t>«ГОРОД ФОКИНО»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Pr="00620267" w:rsidRDefault="00620267" w:rsidP="00620267">
            <w:pPr>
              <w:jc w:val="right"/>
            </w:pPr>
            <w:r>
              <w:t>91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widowControl w:val="0"/>
              <w:suppressAutoHyphens w:val="0"/>
              <w:rPr>
                <w:i/>
                <w:snapToGrid w:val="0"/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lang w:val="en-US"/>
              </w:rPr>
              <w:t>V</w:t>
            </w:r>
            <w:r w:rsidRPr="00C03B8F">
              <w:rPr>
                <w:color w:val="000000" w:themeColor="text1"/>
              </w:rPr>
              <w:t>. ОЖИДАЕМЫЕ РЕЗУЛЬТАТЫ РЕАЛИЗАЦИИ СТРАТЕГИИ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93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widowControl w:val="0"/>
              <w:tabs>
                <w:tab w:val="left" w:pos="432"/>
              </w:tabs>
              <w:suppressAutoHyphens w:val="0"/>
              <w:rPr>
                <w:i/>
                <w:snapToGrid w:val="0"/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Cs w:val="28"/>
                <w:lang w:val="en-US"/>
              </w:rPr>
              <w:t>VI</w:t>
            </w:r>
            <w:r w:rsidRPr="00C03B8F">
              <w:rPr>
                <w:color w:val="000000" w:themeColor="text1"/>
                <w:szCs w:val="28"/>
              </w:rPr>
              <w:t>. МЕХАНИЗМЫ РЕАЛИЗАЦИИ СТРАТЕГИИ ГОРОДСКО</w:t>
            </w:r>
            <w:r w:rsidR="00620267">
              <w:rPr>
                <w:color w:val="000000" w:themeColor="text1"/>
                <w:szCs w:val="28"/>
              </w:rPr>
              <w:t>ГО</w:t>
            </w:r>
            <w:r w:rsidRPr="00C03B8F">
              <w:rPr>
                <w:color w:val="000000" w:themeColor="text1"/>
                <w:szCs w:val="28"/>
              </w:rPr>
              <w:t xml:space="preserve"> ОКРУГ</w:t>
            </w:r>
            <w:r w:rsidR="00620267">
              <w:rPr>
                <w:color w:val="000000" w:themeColor="text1"/>
                <w:szCs w:val="28"/>
              </w:rPr>
              <w:t>А</w:t>
            </w:r>
            <w:r w:rsidRPr="00C03B8F">
              <w:rPr>
                <w:color w:val="000000" w:themeColor="text1"/>
                <w:szCs w:val="28"/>
              </w:rPr>
              <w:t xml:space="preserve"> «ГОРОД ФОКИНО» БРЯНСКОЙ ОБЛАСТИ</w:t>
            </w:r>
          </w:p>
        </w:tc>
        <w:tc>
          <w:tcPr>
            <w:tcW w:w="816" w:type="dxa"/>
          </w:tcPr>
          <w:p w:rsidR="00620267" w:rsidRDefault="00620267" w:rsidP="00620267"/>
          <w:p w:rsidR="00620267" w:rsidRPr="00620267" w:rsidRDefault="00620267" w:rsidP="00620267">
            <w:pPr>
              <w:jc w:val="right"/>
            </w:pPr>
            <w:r>
              <w:t>96</w:t>
            </w:r>
          </w:p>
        </w:tc>
      </w:tr>
      <w:tr w:rsidR="009B6DB4" w:rsidTr="00140AB1">
        <w:tc>
          <w:tcPr>
            <w:tcW w:w="8897" w:type="dxa"/>
          </w:tcPr>
          <w:p w:rsidR="009B6DB4" w:rsidRPr="009B6DC9" w:rsidRDefault="009B6DB4" w:rsidP="00620267">
            <w:pPr>
              <w:widowControl w:val="0"/>
              <w:suppressAutoHyphens w:val="0"/>
              <w:rPr>
                <w:color w:val="000000" w:themeColor="text1"/>
                <w:szCs w:val="28"/>
              </w:rPr>
            </w:pPr>
            <w:r w:rsidRPr="00C03B8F">
              <w:rPr>
                <w:color w:val="000000" w:themeColor="text1"/>
                <w:szCs w:val="28"/>
                <w:lang w:val="en-AU"/>
              </w:rPr>
              <w:t>VI</w:t>
            </w:r>
            <w:r w:rsidRPr="00C03B8F">
              <w:rPr>
                <w:color w:val="000000" w:themeColor="text1"/>
                <w:szCs w:val="28"/>
                <w:lang w:val="en-US"/>
              </w:rPr>
              <w:t>I</w:t>
            </w:r>
            <w:r w:rsidRPr="00C03B8F">
              <w:rPr>
                <w:color w:val="000000" w:themeColor="text1"/>
                <w:szCs w:val="28"/>
              </w:rPr>
              <w:t>.  МЕХАНИЗМ  МОНИТОРИНГА И КОНТРОЛЯ   РЕАЛИЗАЦИИ СТРАТЕГИИ</w:t>
            </w:r>
          </w:p>
        </w:tc>
        <w:tc>
          <w:tcPr>
            <w:tcW w:w="816" w:type="dxa"/>
          </w:tcPr>
          <w:p w:rsidR="009B6DB4" w:rsidRDefault="009B6DB4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</w:p>
          <w:p w:rsidR="00620267" w:rsidRPr="00620267" w:rsidRDefault="00620267" w:rsidP="00620267">
            <w:pPr>
              <w:jc w:val="right"/>
            </w:pPr>
            <w:r>
              <w:t>101</w:t>
            </w:r>
          </w:p>
        </w:tc>
      </w:tr>
      <w:tr w:rsidR="009B6DB4" w:rsidTr="00140AB1">
        <w:tc>
          <w:tcPr>
            <w:tcW w:w="8897" w:type="dxa"/>
          </w:tcPr>
          <w:p w:rsidR="009B6DB4" w:rsidRPr="00C03B8F" w:rsidRDefault="009B6DB4" w:rsidP="00620267">
            <w:pPr>
              <w:widowControl w:val="0"/>
              <w:suppressAutoHyphens w:val="0"/>
              <w:rPr>
                <w:color w:val="000000" w:themeColor="text1"/>
                <w:szCs w:val="28"/>
                <w:lang w:val="en-AU"/>
              </w:rPr>
            </w:pPr>
            <w:r w:rsidRPr="00C03B8F">
              <w:rPr>
                <w:color w:val="000000" w:themeColor="text1"/>
                <w:szCs w:val="28"/>
              </w:rPr>
              <w:t>ЗАКЛЮЧЕНИЕ</w:t>
            </w:r>
          </w:p>
        </w:tc>
        <w:tc>
          <w:tcPr>
            <w:tcW w:w="816" w:type="dxa"/>
          </w:tcPr>
          <w:p w:rsidR="009B6DB4" w:rsidRPr="009B6DB4" w:rsidRDefault="00620267" w:rsidP="009B6DC9">
            <w:pPr>
              <w:pStyle w:val="2"/>
              <w:spacing w:before="0" w:after="0"/>
              <w:jc w:val="right"/>
              <w:outlineLvl w:val="1"/>
              <w:rPr>
                <w:rFonts w:ascii="Times New Roman" w:hAnsi="Times New Roman" w:cs="Times New Roman"/>
                <w:b w:val="0"/>
                <w:i w:val="0"/>
              </w:rPr>
            </w:pPr>
            <w:r>
              <w:rPr>
                <w:rFonts w:ascii="Times New Roman" w:hAnsi="Times New Roman" w:cs="Times New Roman"/>
                <w:b w:val="0"/>
                <w:i w:val="0"/>
              </w:rPr>
              <w:t>103</w:t>
            </w:r>
          </w:p>
        </w:tc>
      </w:tr>
    </w:tbl>
    <w:p w:rsidR="009B6DC9" w:rsidRDefault="009B6DC9" w:rsidP="009B6DC9">
      <w:pPr>
        <w:pStyle w:val="a7"/>
        <w:widowControl w:val="0"/>
        <w:tabs>
          <w:tab w:val="left" w:pos="993"/>
        </w:tabs>
        <w:suppressAutoHyphens w:val="0"/>
        <w:ind w:firstLine="709"/>
        <w:rPr>
          <w:color w:val="000000" w:themeColor="text1"/>
          <w:szCs w:val="28"/>
        </w:rPr>
      </w:pPr>
    </w:p>
    <w:p w:rsidR="009B6DC9" w:rsidRPr="009B6DC9" w:rsidRDefault="009B6DC9" w:rsidP="009B6DC9">
      <w:pPr>
        <w:widowControl w:val="0"/>
        <w:tabs>
          <w:tab w:val="center" w:pos="4677"/>
          <w:tab w:val="right" w:pos="9355"/>
        </w:tabs>
        <w:suppressAutoHyphens w:val="0"/>
        <w:ind w:left="28" w:firstLine="681"/>
        <w:jc w:val="both"/>
        <w:rPr>
          <w:color w:val="000000" w:themeColor="text1"/>
          <w:szCs w:val="28"/>
        </w:rPr>
      </w:pPr>
    </w:p>
    <w:p w:rsidR="009B6DC9" w:rsidRPr="00C03B8F" w:rsidRDefault="009B6DC9" w:rsidP="009B6DC9">
      <w:pPr>
        <w:pStyle w:val="aff9"/>
        <w:widowControl w:val="0"/>
        <w:ind w:left="1069"/>
        <w:jc w:val="both"/>
        <w:rPr>
          <w:color w:val="000000" w:themeColor="text1"/>
          <w:sz w:val="28"/>
          <w:szCs w:val="28"/>
        </w:rPr>
      </w:pPr>
    </w:p>
    <w:p w:rsidR="009B6DC9" w:rsidRPr="00C03B8F" w:rsidRDefault="009B6DC9" w:rsidP="009B6DC9">
      <w:pPr>
        <w:pStyle w:val="aff9"/>
        <w:widowControl w:val="0"/>
        <w:ind w:left="0" w:firstLine="709"/>
        <w:jc w:val="both"/>
        <w:rPr>
          <w:color w:val="000000" w:themeColor="text1"/>
          <w:sz w:val="28"/>
          <w:szCs w:val="28"/>
        </w:rPr>
      </w:pPr>
    </w:p>
    <w:p w:rsidR="009B6DC9" w:rsidRPr="00C03B8F" w:rsidRDefault="009B6DC9" w:rsidP="009B6DC9">
      <w:pPr>
        <w:pStyle w:val="aff9"/>
        <w:widowControl w:val="0"/>
        <w:ind w:left="0" w:firstLine="709"/>
        <w:jc w:val="both"/>
        <w:rPr>
          <w:color w:val="000000" w:themeColor="text1"/>
          <w:sz w:val="28"/>
          <w:szCs w:val="28"/>
        </w:rPr>
      </w:pPr>
    </w:p>
    <w:p w:rsidR="009B6DC9" w:rsidRDefault="009B6DC9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9B6DC9" w:rsidRDefault="009B6DC9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9B6DC9" w:rsidRDefault="009B6DC9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9B6DC9" w:rsidRDefault="009B6DC9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3F0B12" w:rsidRDefault="003F0B12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3F0B12" w:rsidRDefault="003F0B12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3F0B12" w:rsidRDefault="003F0B12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3F0B12" w:rsidRDefault="003F0B12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9B6DC9" w:rsidRPr="00C03B8F" w:rsidRDefault="009B6DC9" w:rsidP="009B6DC9">
      <w:pPr>
        <w:widowControl w:val="0"/>
        <w:suppressAutoHyphens w:val="0"/>
        <w:jc w:val="both"/>
        <w:rPr>
          <w:color w:val="000000" w:themeColor="text1"/>
        </w:rPr>
      </w:pPr>
    </w:p>
    <w:p w:rsidR="004205E2" w:rsidRDefault="004205E2" w:rsidP="002E49D8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</w:p>
    <w:p w:rsidR="00140AB1" w:rsidRDefault="00140AB1" w:rsidP="00140AB1"/>
    <w:p w:rsidR="003C69B1" w:rsidRDefault="003C69B1" w:rsidP="00140AB1"/>
    <w:p w:rsidR="00140AB1" w:rsidRPr="00140AB1" w:rsidRDefault="00140AB1" w:rsidP="00140AB1"/>
    <w:p w:rsidR="00D94C05" w:rsidRPr="004205E2" w:rsidRDefault="00D94C05" w:rsidP="002E49D8">
      <w:pPr>
        <w:pStyle w:val="2"/>
        <w:spacing w:before="0" w:after="0"/>
        <w:jc w:val="center"/>
        <w:rPr>
          <w:rFonts w:ascii="Times New Roman" w:hAnsi="Times New Roman" w:cs="Times New Roman"/>
          <w:i w:val="0"/>
        </w:rPr>
      </w:pPr>
      <w:r w:rsidRPr="004205E2">
        <w:rPr>
          <w:rFonts w:ascii="Times New Roman" w:hAnsi="Times New Roman" w:cs="Times New Roman"/>
          <w:i w:val="0"/>
        </w:rPr>
        <w:lastRenderedPageBreak/>
        <w:t>ВВЕДЕНИЕ</w:t>
      </w:r>
    </w:p>
    <w:p w:rsidR="00D94C05" w:rsidRDefault="00D94C05" w:rsidP="002E49D8">
      <w:pPr>
        <w:jc w:val="center"/>
        <w:rPr>
          <w:b/>
        </w:rPr>
      </w:pPr>
    </w:p>
    <w:p w:rsidR="003F0B12" w:rsidRPr="00BF3B08" w:rsidRDefault="003F0B12" w:rsidP="002E49D8">
      <w:pPr>
        <w:jc w:val="center"/>
        <w:rPr>
          <w:b/>
        </w:rPr>
      </w:pP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Современная экономика, характеризующаяся быстроизменяющимися технологиями, растущей конкуренцией среди городов и регионов за продуктивные инвестиции требует от городов умения адаптировать свою деятельность по планированию и формированию городской политики таким образом, чтобы эффективно реагировать на изменяющиеся экономические условия.</w:t>
      </w:r>
      <w:r w:rsidR="006E1782" w:rsidRPr="006E1782">
        <w:rPr>
          <w:szCs w:val="28"/>
        </w:rPr>
        <w:t xml:space="preserve"> Согласованные действия горожан, органов городского самоуправления, предприятий и организаций, направленные на формирование будущего облика города, - условие поступательного и сбалансированного развития Фокино.  </w:t>
      </w:r>
    </w:p>
    <w:p w:rsidR="00D94C05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При  сочетании  внешних  и  внутренних  факторов,  влияющих   на   развитие   города,   важным  и  необходимым    становится   стратегическое   планирование. Стратегия социально-экономического развития – это главный  документ  комплексного  планирования развития  города,  задающий  вектор  его  развития  на  долгосрочную  перспективу, позволяющий минимизировать и/или  устранить  проблемы,  препятствующие    развитию и  реализовать  потенциальные  возможности  города.</w:t>
      </w:r>
    </w:p>
    <w:p w:rsidR="003E0184" w:rsidRPr="003E0184" w:rsidRDefault="003E0184" w:rsidP="003E0184">
      <w:pPr>
        <w:suppressAutoHyphens w:val="0"/>
        <w:ind w:firstLine="851"/>
        <w:jc w:val="both"/>
        <w:rPr>
          <w:rFonts w:ascii="&amp;quot" w:hAnsi="&amp;quot"/>
          <w:color w:val="000000"/>
          <w:sz w:val="26"/>
          <w:szCs w:val="26"/>
          <w:lang w:eastAsia="ru-RU"/>
        </w:rPr>
      </w:pPr>
      <w:bookmarkStart w:id="1" w:name="896"/>
      <w:r w:rsidRPr="003E0184">
        <w:rPr>
          <w:color w:val="000000"/>
          <w:szCs w:val="28"/>
          <w:lang w:eastAsia="ru-RU"/>
        </w:rPr>
        <w:t xml:space="preserve">Стратегия  развития </w:t>
      </w:r>
      <w:r w:rsidR="00BA4E4F">
        <w:rPr>
          <w:color w:val="000000"/>
          <w:szCs w:val="28"/>
          <w:lang w:eastAsia="ru-RU"/>
        </w:rPr>
        <w:t>городского округа</w:t>
      </w:r>
      <w:r w:rsidRPr="003E0184">
        <w:rPr>
          <w:color w:val="000000"/>
          <w:szCs w:val="28"/>
          <w:lang w:eastAsia="ru-RU"/>
        </w:rPr>
        <w:t xml:space="preserve"> - документ, содержащий систему взглядов, определяющих долгосрочную  политику деятельности органов представительной и исполнительной власти по обеспечению конкурентоспособности в различных областях и сферах экономической и социальной жизни </w:t>
      </w:r>
      <w:r w:rsidR="00BA4E4F">
        <w:rPr>
          <w:color w:val="000000"/>
          <w:szCs w:val="28"/>
          <w:lang w:eastAsia="ru-RU"/>
        </w:rPr>
        <w:t>городского округа</w:t>
      </w:r>
      <w:r w:rsidRPr="003E0184">
        <w:rPr>
          <w:color w:val="000000"/>
          <w:szCs w:val="28"/>
          <w:lang w:eastAsia="ru-RU"/>
        </w:rPr>
        <w:t xml:space="preserve">, согласованную с интересами </w:t>
      </w:r>
      <w:proofErr w:type="spellStart"/>
      <w:r w:rsidRPr="003E0184">
        <w:rPr>
          <w:color w:val="000000"/>
          <w:szCs w:val="28"/>
          <w:lang w:eastAsia="ru-RU"/>
        </w:rPr>
        <w:t>бизнес-сообщества</w:t>
      </w:r>
      <w:proofErr w:type="spellEnd"/>
      <w:r w:rsidRPr="003E0184">
        <w:rPr>
          <w:color w:val="000000"/>
          <w:szCs w:val="28"/>
          <w:lang w:eastAsia="ru-RU"/>
        </w:rPr>
        <w:t xml:space="preserve">, гражданского сообщества </w:t>
      </w:r>
      <w:r w:rsidR="00BA4E4F">
        <w:rPr>
          <w:color w:val="000000"/>
          <w:szCs w:val="28"/>
          <w:lang w:eastAsia="ru-RU"/>
        </w:rPr>
        <w:t>городского округа</w:t>
      </w:r>
      <w:r w:rsidRPr="003E0184">
        <w:rPr>
          <w:color w:val="000000"/>
          <w:szCs w:val="28"/>
          <w:lang w:eastAsia="ru-RU"/>
        </w:rPr>
        <w:t xml:space="preserve"> и стратегическими интересами субъекта РФ, на территории которого они находятся. Комплексные программы социально-экономического развития </w:t>
      </w:r>
      <w:r w:rsidR="00BA4E4F">
        <w:rPr>
          <w:color w:val="000000"/>
          <w:szCs w:val="28"/>
          <w:lang w:eastAsia="ru-RU"/>
        </w:rPr>
        <w:t>городских округов</w:t>
      </w:r>
      <w:r w:rsidRPr="003E0184">
        <w:rPr>
          <w:color w:val="000000"/>
          <w:szCs w:val="28"/>
          <w:lang w:eastAsia="ru-RU"/>
        </w:rPr>
        <w:t>: опыт, проблемы, рекомендации</w:t>
      </w:r>
      <w:r>
        <w:rPr>
          <w:rFonts w:ascii="&amp;quot" w:hAnsi="&amp;quot"/>
          <w:color w:val="000000"/>
          <w:sz w:val="26"/>
          <w:szCs w:val="26"/>
          <w:lang w:eastAsia="ru-RU"/>
        </w:rPr>
        <w:t>.</w:t>
      </w:r>
    </w:p>
    <w:bookmarkEnd w:id="1"/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>Стратегия социально-экономического развития определя</w:t>
      </w:r>
      <w:r>
        <w:rPr>
          <w:szCs w:val="28"/>
        </w:rPr>
        <w:t>ет</w:t>
      </w:r>
      <w:r w:rsidRPr="006E1782">
        <w:rPr>
          <w:szCs w:val="28"/>
        </w:rPr>
        <w:t xml:space="preserve"> цели и задачи муниципального управления и социально-экономического развития </w:t>
      </w:r>
      <w:r w:rsidR="00BA4E4F">
        <w:rPr>
          <w:szCs w:val="28"/>
        </w:rPr>
        <w:t>городского округа</w:t>
      </w:r>
      <w:r w:rsidRPr="006E1782">
        <w:rPr>
          <w:szCs w:val="28"/>
        </w:rPr>
        <w:t xml:space="preserve"> на долгосрочный период</w:t>
      </w:r>
      <w:r>
        <w:rPr>
          <w:szCs w:val="28"/>
        </w:rPr>
        <w:t>,</w:t>
      </w:r>
      <w:r w:rsidRPr="006E1782">
        <w:rPr>
          <w:szCs w:val="28"/>
        </w:rPr>
        <w:t xml:space="preserve"> позволяет упорядочить и распределить  ограниченные ресурсы города более эффективным образом и имеет большое значение: </w:t>
      </w:r>
    </w:p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 xml:space="preserve">- для органов местного самоуправления – формулирует понятные, четкие, разделяемые горожанами ориентиры их деятельности; </w:t>
      </w:r>
    </w:p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 xml:space="preserve">- для горожан – дает возможность сообщить о своем видении перспектив развития города, принять участие в работе над их реализацией; </w:t>
      </w:r>
    </w:p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 xml:space="preserve"> - для бизнеса служит ориентиром для развития </w:t>
      </w:r>
      <w:proofErr w:type="spellStart"/>
      <w:r w:rsidRPr="006E1782">
        <w:rPr>
          <w:szCs w:val="28"/>
        </w:rPr>
        <w:t>бизнес-идей</w:t>
      </w:r>
      <w:proofErr w:type="spellEnd"/>
      <w:r w:rsidRPr="006E1782">
        <w:rPr>
          <w:szCs w:val="28"/>
        </w:rPr>
        <w:t xml:space="preserve">; </w:t>
      </w:r>
    </w:p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 xml:space="preserve">- для более высоких уровней власти является инструментом при  принятии соответствующих решений в развитии региона. </w:t>
      </w:r>
    </w:p>
    <w:p w:rsidR="006E1782" w:rsidRPr="006E1782" w:rsidRDefault="006E1782" w:rsidP="006E1782">
      <w:pPr>
        <w:ind w:firstLine="900"/>
        <w:jc w:val="both"/>
        <w:rPr>
          <w:szCs w:val="28"/>
        </w:rPr>
      </w:pPr>
      <w:r w:rsidRPr="006E1782">
        <w:rPr>
          <w:szCs w:val="28"/>
        </w:rPr>
        <w:t xml:space="preserve">Стратегия важна и для внешнего окружения: потенциальных инвесторов, получающих уверенность в сохранении намеченного курса развития экономики города, для людей, желающих связать свою жизнь с городом Фокино. Принадлежность </w:t>
      </w:r>
      <w:r w:rsidR="00BA4E4F">
        <w:rPr>
          <w:szCs w:val="28"/>
        </w:rPr>
        <w:t>городских округов</w:t>
      </w:r>
      <w:r w:rsidRPr="006E1782">
        <w:rPr>
          <w:szCs w:val="28"/>
        </w:rPr>
        <w:t xml:space="preserve"> к единому </w:t>
      </w:r>
      <w:r w:rsidRPr="006E1782">
        <w:rPr>
          <w:szCs w:val="28"/>
        </w:rPr>
        <w:lastRenderedPageBreak/>
        <w:t xml:space="preserve">экономическому, политическому, правовому пространству страны, подчинение региональной и общефедеральной социально-экономической стратегии развития предполагают диалог </w:t>
      </w:r>
      <w:r w:rsidR="00BA4E4F">
        <w:rPr>
          <w:szCs w:val="28"/>
        </w:rPr>
        <w:t>городского округа</w:t>
      </w:r>
      <w:r w:rsidRPr="006E1782">
        <w:rPr>
          <w:szCs w:val="28"/>
        </w:rPr>
        <w:t xml:space="preserve"> с региональной администрацией и с федеральным центром в межбюджетных отношениях, необходимость представлять и защищать экономические интересы города, а также конкуренцию между городами за привлечение инвестиций и налогоплательщиков на свою территорию.  </w:t>
      </w:r>
    </w:p>
    <w:p w:rsidR="00683F0F" w:rsidRPr="00683F0F" w:rsidRDefault="00683F0F" w:rsidP="00683F0F">
      <w:pPr>
        <w:suppressAutoHyphens w:val="0"/>
        <w:ind w:firstLine="851"/>
        <w:jc w:val="both"/>
        <w:rPr>
          <w:color w:val="000000"/>
          <w:szCs w:val="28"/>
          <w:lang w:eastAsia="ru-RU"/>
        </w:rPr>
      </w:pPr>
      <w:r w:rsidRPr="00683F0F">
        <w:rPr>
          <w:color w:val="000000"/>
          <w:szCs w:val="28"/>
          <w:lang w:eastAsia="ru-RU"/>
        </w:rPr>
        <w:t xml:space="preserve">Разработка Стратегии включает вопросы градостроительства и инфраструктуры, создание социально комфортных условий жизни населения предполагает решение вопросов жизнеобеспечения (жилищно-коммунальные услуги, строительство жилья, качество дорог, содержание школ, детских садов, библиотек, соответствующие условия работы и отдыха, занятий спортом); содержит согласованные с местным сообществом подходы, идеи решения по долгосрочному развитию </w:t>
      </w:r>
      <w:r w:rsidR="00BA4E4F">
        <w:rPr>
          <w:color w:val="000000"/>
          <w:szCs w:val="28"/>
          <w:lang w:eastAsia="ru-RU"/>
        </w:rPr>
        <w:t>городского округа</w:t>
      </w:r>
      <w:r w:rsidRPr="00683F0F">
        <w:rPr>
          <w:color w:val="000000"/>
          <w:szCs w:val="28"/>
          <w:lang w:eastAsia="ru-RU"/>
        </w:rPr>
        <w:t xml:space="preserve">. Так, в соответствии с основной целью развития </w:t>
      </w:r>
      <w:r w:rsidR="00BA4E4F">
        <w:rPr>
          <w:color w:val="000000"/>
          <w:szCs w:val="28"/>
          <w:lang w:eastAsia="ru-RU"/>
        </w:rPr>
        <w:t>городского округа</w:t>
      </w:r>
      <w:r w:rsidRPr="00683F0F">
        <w:rPr>
          <w:color w:val="000000"/>
          <w:szCs w:val="28"/>
          <w:lang w:eastAsia="ru-RU"/>
        </w:rPr>
        <w:t xml:space="preserve"> могут быть определены следующие группы стратегических задач:</w:t>
      </w:r>
    </w:p>
    <w:p w:rsidR="00683F0F" w:rsidRPr="00683F0F" w:rsidRDefault="00683F0F" w:rsidP="00683F0F">
      <w:pPr>
        <w:suppressAutoHyphens w:val="0"/>
        <w:ind w:firstLine="851"/>
        <w:jc w:val="both"/>
        <w:rPr>
          <w:color w:val="000000"/>
          <w:szCs w:val="28"/>
          <w:lang w:eastAsia="ru-RU"/>
        </w:rPr>
      </w:pPr>
      <w:r w:rsidRPr="00683F0F">
        <w:rPr>
          <w:color w:val="000000"/>
          <w:szCs w:val="28"/>
          <w:lang w:eastAsia="ru-RU"/>
        </w:rPr>
        <w:t xml:space="preserve">- в социально экономической сфере - рост благосостояния и уровня жизни населения, улучшение демографической ситуации, расширение ассортимента </w:t>
      </w:r>
      <w:proofErr w:type="spellStart"/>
      <w:r w:rsidRPr="00683F0F">
        <w:rPr>
          <w:color w:val="000000"/>
          <w:szCs w:val="28"/>
          <w:lang w:eastAsia="ru-RU"/>
        </w:rPr>
        <w:t>культурно-досуговых</w:t>
      </w:r>
      <w:proofErr w:type="spellEnd"/>
      <w:r w:rsidRPr="00683F0F">
        <w:rPr>
          <w:color w:val="000000"/>
          <w:szCs w:val="28"/>
          <w:lang w:eastAsia="ru-RU"/>
        </w:rPr>
        <w:t xml:space="preserve"> и спортивно-оздоровительных услуг, повышение уровня безопасности жизни населения, улучшение экологической обстановки, развитие рыночной инфраструктуры, рост инвестиций в основной капитал экономики города, развитие и поддержка малого бизнеса, укрепление и увеличение финансового, налогового потенциала города</w:t>
      </w:r>
    </w:p>
    <w:p w:rsidR="00683F0F" w:rsidRPr="00683F0F" w:rsidRDefault="00683F0F" w:rsidP="00683F0F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851"/>
        <w:jc w:val="both"/>
        <w:rPr>
          <w:color w:val="000000"/>
          <w:szCs w:val="28"/>
        </w:rPr>
      </w:pPr>
      <w:r w:rsidRPr="00683F0F">
        <w:rPr>
          <w:color w:val="000000"/>
          <w:szCs w:val="28"/>
        </w:rPr>
        <w:t>- в сфере повышения образовательного, научного, культурного и духовного потенциала - совершенствование системы образования и культурного обслуживания, системы медицинского обслуживания в целях укрепления физического и психологического здоровья населения;</w:t>
      </w:r>
    </w:p>
    <w:p w:rsidR="00683F0F" w:rsidRPr="00683F0F" w:rsidRDefault="00683F0F" w:rsidP="00683F0F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851"/>
        <w:jc w:val="both"/>
        <w:rPr>
          <w:color w:val="000000"/>
          <w:szCs w:val="28"/>
        </w:rPr>
      </w:pPr>
      <w:r>
        <w:rPr>
          <w:color w:val="000000"/>
          <w:szCs w:val="28"/>
        </w:rPr>
        <w:t xml:space="preserve">- </w:t>
      </w:r>
      <w:r w:rsidRPr="00683F0F">
        <w:rPr>
          <w:color w:val="000000"/>
          <w:szCs w:val="28"/>
        </w:rPr>
        <w:t>в градостроительной сфере - обеспечение комплексной застройки территории города, повышение комфортности и доступности жилья, развитие инженерной и транспортной инфраструктуры.</w:t>
      </w:r>
    </w:p>
    <w:p w:rsidR="00683F0F" w:rsidRPr="00683F0F" w:rsidRDefault="00683F0F" w:rsidP="00683F0F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851"/>
        <w:jc w:val="both"/>
        <w:rPr>
          <w:szCs w:val="28"/>
        </w:rPr>
      </w:pPr>
      <w:r w:rsidRPr="00683F0F">
        <w:rPr>
          <w:color w:val="000000"/>
          <w:szCs w:val="28"/>
        </w:rPr>
        <w:t xml:space="preserve">Социально-экономическое развитие </w:t>
      </w:r>
      <w:r w:rsidR="00BA4E4F">
        <w:rPr>
          <w:color w:val="000000"/>
          <w:szCs w:val="28"/>
        </w:rPr>
        <w:t>городского округа</w:t>
      </w:r>
      <w:r w:rsidRPr="00683F0F">
        <w:rPr>
          <w:color w:val="000000"/>
          <w:szCs w:val="28"/>
        </w:rPr>
        <w:t xml:space="preserve"> включает в себя не только систему стратегических целей, но и приоритеты социально-экономической политики, основные направления их реализации.</w:t>
      </w:r>
    </w:p>
    <w:p w:rsidR="00F03FC7" w:rsidRPr="00BA0844" w:rsidRDefault="00F03FC7" w:rsidP="00F03FC7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851"/>
        <w:jc w:val="both"/>
        <w:rPr>
          <w:spacing w:val="-2"/>
          <w:sz w:val="28"/>
          <w:szCs w:val="28"/>
        </w:rPr>
      </w:pPr>
      <w:r w:rsidRPr="00F03FC7">
        <w:rPr>
          <w:rStyle w:val="19"/>
          <w:sz w:val="28"/>
          <w:szCs w:val="28"/>
        </w:rPr>
        <w:t>Стратегия социально-экономического развития городского округа «город Фокино» Брянской области</w:t>
      </w:r>
      <w:r>
        <w:rPr>
          <w:rStyle w:val="19"/>
          <w:sz w:val="28"/>
          <w:szCs w:val="28"/>
        </w:rPr>
        <w:t xml:space="preserve"> </w:t>
      </w:r>
      <w:r w:rsidRPr="00F03FC7">
        <w:rPr>
          <w:rStyle w:val="19"/>
          <w:sz w:val="28"/>
          <w:szCs w:val="28"/>
        </w:rPr>
        <w:t>до 2030 года</w:t>
      </w:r>
      <w:r>
        <w:rPr>
          <w:rStyle w:val="19"/>
          <w:sz w:val="28"/>
          <w:szCs w:val="28"/>
        </w:rPr>
        <w:t xml:space="preserve"> </w:t>
      </w:r>
      <w:r w:rsidRPr="00BA0844">
        <w:rPr>
          <w:spacing w:val="-2"/>
          <w:sz w:val="28"/>
          <w:szCs w:val="28"/>
        </w:rPr>
        <w:t xml:space="preserve">основывается на положениях ключевых стратегических документов Российской Федерации: </w:t>
      </w:r>
    </w:p>
    <w:p w:rsidR="00F03FC7" w:rsidRPr="00BA0844" w:rsidRDefault="00F03FC7" w:rsidP="00F03FC7">
      <w:pPr>
        <w:pStyle w:val="Default"/>
        <w:spacing w:line="235" w:lineRule="auto"/>
        <w:ind w:firstLine="851"/>
        <w:jc w:val="both"/>
        <w:rPr>
          <w:color w:val="auto"/>
          <w:spacing w:val="-2"/>
          <w:sz w:val="28"/>
          <w:szCs w:val="28"/>
        </w:rPr>
      </w:pPr>
      <w:r w:rsidRPr="00BA0844">
        <w:rPr>
          <w:spacing w:val="-2"/>
          <w:sz w:val="28"/>
          <w:szCs w:val="28"/>
        </w:rPr>
        <w:t xml:space="preserve">1. </w:t>
      </w:r>
      <w:r w:rsidRPr="00BA0844">
        <w:rPr>
          <w:color w:val="auto"/>
          <w:spacing w:val="-2"/>
          <w:sz w:val="28"/>
          <w:szCs w:val="28"/>
        </w:rPr>
        <w:t xml:space="preserve">Бюджетного кодекса РФ; </w:t>
      </w:r>
    </w:p>
    <w:p w:rsidR="00F03FC7" w:rsidRPr="00BA0844" w:rsidRDefault="00F03FC7" w:rsidP="00F03FC7">
      <w:pPr>
        <w:pStyle w:val="Default"/>
        <w:spacing w:line="235" w:lineRule="auto"/>
        <w:ind w:firstLine="851"/>
        <w:jc w:val="both"/>
        <w:rPr>
          <w:color w:val="auto"/>
          <w:spacing w:val="-2"/>
          <w:sz w:val="28"/>
          <w:szCs w:val="28"/>
        </w:rPr>
      </w:pPr>
      <w:r w:rsidRPr="00BA0844">
        <w:rPr>
          <w:color w:val="auto"/>
          <w:spacing w:val="-2"/>
          <w:sz w:val="28"/>
          <w:szCs w:val="28"/>
        </w:rPr>
        <w:t xml:space="preserve">2. Федерального Закона от 28.06.2014 №172-ФЗ «О стратегическом планировании в РФ»; </w:t>
      </w:r>
    </w:p>
    <w:p w:rsidR="00F03FC7" w:rsidRPr="00BA0844" w:rsidRDefault="00F03FC7" w:rsidP="00F03FC7">
      <w:pPr>
        <w:pStyle w:val="Default"/>
        <w:spacing w:line="235" w:lineRule="auto"/>
        <w:ind w:firstLine="851"/>
        <w:jc w:val="both"/>
        <w:rPr>
          <w:color w:val="auto"/>
          <w:spacing w:val="-2"/>
          <w:sz w:val="28"/>
          <w:szCs w:val="28"/>
        </w:rPr>
      </w:pPr>
      <w:r w:rsidRPr="00BA0844">
        <w:rPr>
          <w:color w:val="auto"/>
          <w:spacing w:val="-2"/>
          <w:sz w:val="28"/>
          <w:szCs w:val="28"/>
        </w:rPr>
        <w:t xml:space="preserve">3. Федерального закона от 06.10.2003 №131-ФЗ «Об общих принципах организации местного самоуправления в Российской Федерации»; </w:t>
      </w:r>
    </w:p>
    <w:p w:rsidR="00F03FC7" w:rsidRPr="00BA0844" w:rsidRDefault="00F03FC7" w:rsidP="00F03FC7">
      <w:pPr>
        <w:pStyle w:val="Default"/>
        <w:spacing w:line="235" w:lineRule="auto"/>
        <w:ind w:firstLine="851"/>
        <w:jc w:val="both"/>
        <w:rPr>
          <w:spacing w:val="-2"/>
          <w:sz w:val="28"/>
          <w:szCs w:val="28"/>
        </w:rPr>
      </w:pPr>
      <w:r w:rsidRPr="00BA0844">
        <w:rPr>
          <w:spacing w:val="-2"/>
          <w:sz w:val="28"/>
          <w:szCs w:val="28"/>
        </w:rPr>
        <w:t xml:space="preserve">4. Указа Президента Российской Федерации от 07 мая 2012 года № 596 «О долгосрочной государственной экономической политике»; </w:t>
      </w:r>
    </w:p>
    <w:p w:rsidR="00F03FC7" w:rsidRPr="00BA0844" w:rsidRDefault="00F03FC7" w:rsidP="00F03FC7">
      <w:pPr>
        <w:pStyle w:val="Default"/>
        <w:spacing w:line="235" w:lineRule="auto"/>
        <w:ind w:firstLine="851"/>
        <w:jc w:val="both"/>
        <w:rPr>
          <w:color w:val="auto"/>
          <w:spacing w:val="-2"/>
          <w:sz w:val="28"/>
          <w:szCs w:val="28"/>
        </w:rPr>
      </w:pPr>
      <w:r w:rsidRPr="00BA0844">
        <w:rPr>
          <w:color w:val="auto"/>
          <w:spacing w:val="-2"/>
          <w:sz w:val="28"/>
          <w:szCs w:val="28"/>
        </w:rPr>
        <w:lastRenderedPageBreak/>
        <w:t>5. Указа Президента Российской Федерации от 07 мая 2012 года № 601 «Об основных направлениях совершенствования системы государственного управления»;</w:t>
      </w:r>
    </w:p>
    <w:p w:rsidR="00F03FC7" w:rsidRPr="00BA0844" w:rsidRDefault="00F03FC7" w:rsidP="00F03FC7">
      <w:pPr>
        <w:suppressAutoHyphens w:val="0"/>
        <w:autoSpaceDE w:val="0"/>
        <w:autoSpaceDN w:val="0"/>
        <w:adjustRightInd w:val="0"/>
        <w:spacing w:line="235" w:lineRule="auto"/>
        <w:ind w:firstLine="851"/>
        <w:jc w:val="both"/>
        <w:rPr>
          <w:rFonts w:eastAsia="TimesNewRomanPSMT"/>
          <w:spacing w:val="-2"/>
          <w:szCs w:val="28"/>
          <w:lang w:eastAsia="ru-RU"/>
        </w:rPr>
      </w:pPr>
      <w:r>
        <w:rPr>
          <w:rFonts w:eastAsia="TimesNewRomanPSMT"/>
          <w:spacing w:val="-2"/>
          <w:szCs w:val="28"/>
          <w:lang w:eastAsia="ru-RU"/>
        </w:rPr>
        <w:t>6</w:t>
      </w:r>
      <w:r w:rsidRPr="00BA0844">
        <w:rPr>
          <w:rFonts w:eastAsia="TimesNewRomanPSMT"/>
          <w:spacing w:val="-2"/>
          <w:szCs w:val="28"/>
          <w:lang w:eastAsia="ru-RU"/>
        </w:rPr>
        <w:t>. Распоряжение Правительства Брянской области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 «</w:t>
      </w:r>
      <w:r w:rsidRPr="00BA0844">
        <w:rPr>
          <w:rFonts w:eastAsia="TimesNewRomanPSMT"/>
          <w:spacing w:val="-2"/>
          <w:szCs w:val="28"/>
          <w:lang w:eastAsia="ru-RU"/>
        </w:rPr>
        <w:t>Об утверждении прогноза социально-экономического развития Брянской области на период до 2030 года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» </w:t>
      </w:r>
      <w:r w:rsidRPr="00BA0844">
        <w:rPr>
          <w:rFonts w:eastAsia="TimesNewRomanPSMT"/>
          <w:spacing w:val="-2"/>
          <w:szCs w:val="28"/>
          <w:lang w:eastAsia="ru-RU"/>
        </w:rPr>
        <w:t>от 21.11.2016 г. № 315-рп;</w:t>
      </w:r>
    </w:p>
    <w:p w:rsidR="00F03FC7" w:rsidRPr="00BA0844" w:rsidRDefault="00F03FC7" w:rsidP="00F03FC7">
      <w:pPr>
        <w:suppressAutoHyphens w:val="0"/>
        <w:autoSpaceDE w:val="0"/>
        <w:autoSpaceDN w:val="0"/>
        <w:adjustRightInd w:val="0"/>
        <w:spacing w:line="235" w:lineRule="auto"/>
        <w:ind w:firstLine="851"/>
        <w:jc w:val="both"/>
        <w:rPr>
          <w:rFonts w:eastAsia="TimesNewRomanPSMT"/>
          <w:spacing w:val="-2"/>
          <w:szCs w:val="28"/>
          <w:lang w:eastAsia="ru-RU"/>
        </w:rPr>
      </w:pPr>
      <w:r>
        <w:rPr>
          <w:rFonts w:eastAsia="TimesNewRomanPSMT"/>
          <w:spacing w:val="-2"/>
          <w:szCs w:val="28"/>
          <w:lang w:eastAsia="ru-RU"/>
        </w:rPr>
        <w:t>7</w:t>
      </w:r>
      <w:r w:rsidRPr="00BA0844">
        <w:rPr>
          <w:rFonts w:eastAsia="TimesNewRomanPSMT"/>
          <w:spacing w:val="-2"/>
          <w:szCs w:val="28"/>
          <w:lang w:eastAsia="ru-RU"/>
        </w:rPr>
        <w:t>. Постановление Правительства Брянской области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 «</w:t>
      </w:r>
      <w:r w:rsidRPr="00BA0844">
        <w:rPr>
          <w:rFonts w:eastAsia="TimesNewRomanPSMT"/>
          <w:spacing w:val="-2"/>
          <w:szCs w:val="28"/>
          <w:lang w:eastAsia="ru-RU"/>
        </w:rPr>
        <w:t>Об утверждении порядка разработки, корректировки, осуществления мониторинга и контроля реализации прогноза социально- экономического развития Брянской области на долгосрочный̆ период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» </w:t>
      </w:r>
      <w:r w:rsidRPr="00BA0844">
        <w:rPr>
          <w:rFonts w:eastAsia="TimesNewRomanPSMT"/>
          <w:spacing w:val="-2"/>
          <w:szCs w:val="28"/>
          <w:lang w:eastAsia="ru-RU"/>
        </w:rPr>
        <w:t>от 25.12.2015 г. № 677-п;</w:t>
      </w:r>
    </w:p>
    <w:p w:rsidR="00F03FC7" w:rsidRPr="00BA0844" w:rsidRDefault="00F03FC7" w:rsidP="00F03FC7">
      <w:pPr>
        <w:suppressAutoHyphens w:val="0"/>
        <w:autoSpaceDE w:val="0"/>
        <w:autoSpaceDN w:val="0"/>
        <w:adjustRightInd w:val="0"/>
        <w:spacing w:line="235" w:lineRule="auto"/>
        <w:ind w:firstLine="851"/>
        <w:jc w:val="both"/>
        <w:rPr>
          <w:rFonts w:eastAsia="TimesNewRomanPSMT"/>
          <w:spacing w:val="-2"/>
          <w:szCs w:val="28"/>
          <w:lang w:eastAsia="ru-RU"/>
        </w:rPr>
      </w:pPr>
      <w:r>
        <w:rPr>
          <w:rFonts w:eastAsia="TimesNewRomanPSMT"/>
          <w:spacing w:val="-2"/>
          <w:szCs w:val="28"/>
          <w:lang w:eastAsia="ru-RU"/>
        </w:rPr>
        <w:t>8</w:t>
      </w:r>
      <w:r w:rsidRPr="00BA0844">
        <w:rPr>
          <w:rFonts w:eastAsia="TimesNewRomanPSMT"/>
          <w:spacing w:val="-2"/>
          <w:szCs w:val="28"/>
          <w:lang w:eastAsia="ru-RU"/>
        </w:rPr>
        <w:t>. Постановление Правительства Брянской области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 «</w:t>
      </w:r>
      <w:r w:rsidRPr="00BA0844">
        <w:rPr>
          <w:rFonts w:eastAsia="TimesNewRomanPSMT"/>
          <w:spacing w:val="-2"/>
          <w:szCs w:val="28"/>
          <w:lang w:eastAsia="ru-RU"/>
        </w:rPr>
        <w:t>Об утверждении бюджетного прогноза Брянской̆ области на долгосрочный период</w:t>
      </w:r>
      <w:r w:rsidRPr="00BA0844">
        <w:rPr>
          <w:rFonts w:ascii="Cambria Math" w:eastAsia="TimesNewRomanPSMT" w:hAnsi="Cambria Math" w:cs="Cambria Math"/>
          <w:spacing w:val="-2"/>
          <w:szCs w:val="28"/>
          <w:lang w:eastAsia="ru-RU"/>
        </w:rPr>
        <w:t xml:space="preserve">» </w:t>
      </w:r>
      <w:r w:rsidRPr="00BA0844">
        <w:rPr>
          <w:rFonts w:eastAsia="TimesNewRomanPSMT"/>
          <w:spacing w:val="-2"/>
          <w:szCs w:val="28"/>
          <w:lang w:eastAsia="ru-RU"/>
        </w:rPr>
        <w:t>от 27.03.2017 г. № 123-п;</w:t>
      </w:r>
    </w:p>
    <w:p w:rsidR="00F03FC7" w:rsidRPr="00BA0844" w:rsidRDefault="00F03FC7" w:rsidP="00F03FC7">
      <w:pPr>
        <w:suppressAutoHyphens w:val="0"/>
        <w:autoSpaceDE w:val="0"/>
        <w:autoSpaceDN w:val="0"/>
        <w:adjustRightInd w:val="0"/>
        <w:spacing w:line="235" w:lineRule="auto"/>
        <w:ind w:firstLine="851"/>
        <w:jc w:val="both"/>
        <w:rPr>
          <w:rFonts w:eastAsia="TimesNewRomanPSMT"/>
          <w:spacing w:val="-2"/>
          <w:szCs w:val="28"/>
          <w:lang w:eastAsia="ru-RU"/>
        </w:rPr>
      </w:pPr>
      <w:r>
        <w:rPr>
          <w:rFonts w:eastAsia="TimesNewRomanPSMT"/>
          <w:spacing w:val="-2"/>
          <w:szCs w:val="28"/>
          <w:lang w:eastAsia="ru-RU"/>
        </w:rPr>
        <w:t>9</w:t>
      </w:r>
      <w:r w:rsidRPr="00BA0844">
        <w:rPr>
          <w:rFonts w:eastAsia="TimesNewRomanPSMT"/>
          <w:spacing w:val="-2"/>
          <w:szCs w:val="28"/>
          <w:lang w:eastAsia="ru-RU"/>
        </w:rPr>
        <w:t>. Прогноз социально-экономического развития Брянской области на 2018 год и на плановый период 2019 и 2020 годов</w:t>
      </w:r>
      <w:r>
        <w:rPr>
          <w:rFonts w:eastAsia="TimesNewRomanPSMT"/>
          <w:spacing w:val="-2"/>
          <w:szCs w:val="28"/>
          <w:lang w:eastAsia="ru-RU"/>
        </w:rPr>
        <w:t xml:space="preserve">. Информация </w:t>
      </w:r>
      <w:r w:rsidRPr="00BA0844">
        <w:rPr>
          <w:rFonts w:eastAsia="TimesNewRomanPSMT"/>
          <w:spacing w:val="-2"/>
          <w:szCs w:val="28"/>
          <w:lang w:eastAsia="ru-RU"/>
        </w:rPr>
        <w:t xml:space="preserve"> Департамент</w:t>
      </w:r>
      <w:r>
        <w:rPr>
          <w:rFonts w:eastAsia="TimesNewRomanPSMT"/>
          <w:spacing w:val="-2"/>
          <w:szCs w:val="28"/>
          <w:lang w:eastAsia="ru-RU"/>
        </w:rPr>
        <w:t>а</w:t>
      </w:r>
      <w:r w:rsidRPr="00BA0844">
        <w:rPr>
          <w:rFonts w:eastAsia="TimesNewRomanPSMT"/>
          <w:spacing w:val="-2"/>
          <w:szCs w:val="28"/>
          <w:lang w:eastAsia="ru-RU"/>
        </w:rPr>
        <w:t xml:space="preserve"> экономического развития Брянской области [Электронный ресурс] </w:t>
      </w:r>
      <w:r w:rsidRPr="00BA0844">
        <w:rPr>
          <w:rFonts w:eastAsia="TimesNewRomanPSMT"/>
          <w:spacing w:val="-2"/>
          <w:szCs w:val="28"/>
          <w:lang w:val="en-US" w:eastAsia="ru-RU"/>
        </w:rPr>
        <w:t>URL</w:t>
      </w:r>
      <w:r w:rsidRPr="00BA0844">
        <w:rPr>
          <w:rFonts w:eastAsia="TimesNewRomanPSMT"/>
          <w:spacing w:val="-2"/>
          <w:szCs w:val="28"/>
          <w:lang w:eastAsia="ru-RU"/>
        </w:rPr>
        <w:t>: http://www.bryanskobl.ru/economy- forecast-until-2018;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 xml:space="preserve">Стратегия  разработана  на  основе  анализа статистических данных, характеризующих социально-экономическое положение города  и  тенденций  его  развития  за  последние  пять лет. В  ходе  анализа  были  выявлены  предпосылки  развития,  уровень развития  экономической  базы,  наличие  ресурсов  для  дальнейшего развития,  демографические  изменения.  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 xml:space="preserve">В  настоящей  Стратегии  </w:t>
      </w:r>
      <w:r w:rsidR="00683F0F">
        <w:rPr>
          <w:szCs w:val="28"/>
        </w:rPr>
        <w:t>проведен</w:t>
      </w:r>
      <w:r w:rsidRPr="00BF3B08">
        <w:rPr>
          <w:szCs w:val="28"/>
        </w:rPr>
        <w:t xml:space="preserve">  комплексный  анализ  состояния  экономики  и социальной  сферы  города,  предложена  система  стратегических  целей,    пути  их достижения.  Выработан  комплекс  мер,  направленных на  реализацию стратегических приоритетов  применительно  к  условиям  города.   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Реализация  Стратегии  будет осуществляться  поэтапно периодами среднесрочного и краткосрочного планирования, принятием  целевых  программ и через механизмы     взаимодействия с органами  государственной  власти  Брянской области, сотрудничества и государственно-частного партнерства для  реализации  инвестиционных программ и проектов.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Стратегия  разработана  в  целях  обеспечения  устойчивого  развития  города,  исходя  из совокупности  социальных, экономических,  экологических  и  иных    факторов и  ориентирована  на  создание  качественной среды, понимаемой  как  совокупность  благоприятных  условий  для  жизни  населения  и  деятельности  хозяйствующих   субъектов.    Благоприятные  условия для  жизни  в городе понимаются в стратегии как возможность  полноценной   занятости,  получения  достойных  и  устойчивых     доходов населения,  доступность  широкого  спектра  социальных  услуг,  соблюдение  высоких  стандартов  жизни.  Общими  экономическими  и  политическими  условиями  реализации  данных  направлений  будут экономическая  стабильность, создание условий для экономического  роста,  для притока     инвестиций  в  город.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lastRenderedPageBreak/>
        <w:t>Структура  Стратегии.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Первая часть – вводная.  В ней сформулированы предпосылки  для  разработки  Стратегии,  назначение  и  задачи.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 xml:space="preserve">Вторая  часть – содержит характеристику социально – экономического  потенциала, оценку ресурсов и перспектив развития  города, его конкурентные преимущества, </w:t>
      </w:r>
      <w:r w:rsidRPr="00BF3B08">
        <w:rPr>
          <w:szCs w:val="28"/>
          <w:lang w:val="en-US"/>
        </w:rPr>
        <w:t>STEEP</w:t>
      </w:r>
      <w:r w:rsidRPr="00BF3B08">
        <w:rPr>
          <w:szCs w:val="28"/>
        </w:rPr>
        <w:t xml:space="preserve"> и SWOT– анализ  г. </w:t>
      </w:r>
      <w:r w:rsidR="00BF3B08" w:rsidRPr="00BF3B08">
        <w:rPr>
          <w:szCs w:val="28"/>
        </w:rPr>
        <w:t>Фокино</w:t>
      </w:r>
      <w:r w:rsidRPr="00BF3B08">
        <w:rPr>
          <w:szCs w:val="28"/>
        </w:rPr>
        <w:t>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>Третья   часть -   стратегические направления развития, цели  и пути  их  достижения.</w:t>
      </w:r>
    </w:p>
    <w:p w:rsidR="00D94C05" w:rsidRPr="00BF3B08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BF3B08">
        <w:rPr>
          <w:szCs w:val="28"/>
        </w:rPr>
        <w:t xml:space="preserve">Четвертая часть – сценарии социально-экономического развития г. </w:t>
      </w:r>
      <w:r w:rsidR="00BF3B08" w:rsidRPr="00BF3B08">
        <w:rPr>
          <w:szCs w:val="28"/>
        </w:rPr>
        <w:t>Фокино</w:t>
      </w:r>
      <w:r w:rsidRPr="00BF3B08">
        <w:rPr>
          <w:szCs w:val="28"/>
        </w:rPr>
        <w:t>.</w:t>
      </w:r>
    </w:p>
    <w:p w:rsidR="00D94C05" w:rsidRPr="00BF3B08" w:rsidRDefault="00D94C05" w:rsidP="005B1C4F">
      <w:pPr>
        <w:ind w:firstLine="709"/>
        <w:jc w:val="both"/>
        <w:rPr>
          <w:szCs w:val="28"/>
        </w:rPr>
      </w:pPr>
      <w:r w:rsidRPr="00BF3B08">
        <w:rPr>
          <w:szCs w:val="28"/>
        </w:rPr>
        <w:t>Пятая часть - механизм  мониторинга   и  контроля реализации  Стратегии.</w:t>
      </w:r>
    </w:p>
    <w:p w:rsidR="00D94C05" w:rsidRPr="00BF3B08" w:rsidRDefault="00D94C05" w:rsidP="005B1C4F">
      <w:pPr>
        <w:ind w:firstLine="709"/>
        <w:jc w:val="both"/>
        <w:rPr>
          <w:szCs w:val="28"/>
        </w:rPr>
      </w:pPr>
      <w:r w:rsidRPr="00BF3B08">
        <w:rPr>
          <w:szCs w:val="28"/>
        </w:rPr>
        <w:t>Шестая часть – заключение и приложения.</w:t>
      </w:r>
    </w:p>
    <w:p w:rsidR="00D94C05" w:rsidRDefault="00D94C05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F03FC7" w:rsidRDefault="00F03FC7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683F0F" w:rsidRPr="00737D4F" w:rsidRDefault="00683F0F" w:rsidP="0011591E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</w:p>
    <w:p w:rsidR="00926A78" w:rsidRPr="00926A78" w:rsidRDefault="00926A78" w:rsidP="003D58C1">
      <w:pPr>
        <w:pStyle w:val="a7"/>
        <w:numPr>
          <w:ilvl w:val="0"/>
          <w:numId w:val="10"/>
        </w:numPr>
        <w:tabs>
          <w:tab w:val="left" w:pos="993"/>
        </w:tabs>
        <w:ind w:left="0" w:firstLine="709"/>
        <w:jc w:val="center"/>
        <w:rPr>
          <w:b/>
          <w:szCs w:val="28"/>
        </w:rPr>
      </w:pPr>
      <w:r w:rsidRPr="00926A78">
        <w:rPr>
          <w:b/>
          <w:szCs w:val="28"/>
        </w:rPr>
        <w:lastRenderedPageBreak/>
        <w:t>КОМПЛЕКСНАЯ ОЦЕНКА СОЦИАЛЬНО-ЭКОНОМИЧЕСКОГО ПОТЕНЦИАЛА И ОЦЕНКА КОНКУРЕНТНЫХ ПРЕИМУЩЕСТВ ГОРОДСКО</w:t>
      </w:r>
      <w:r w:rsidR="003F0B12">
        <w:rPr>
          <w:b/>
          <w:szCs w:val="28"/>
        </w:rPr>
        <w:t>ГО</w:t>
      </w:r>
      <w:r w:rsidRPr="00926A78">
        <w:rPr>
          <w:b/>
          <w:szCs w:val="28"/>
        </w:rPr>
        <w:t xml:space="preserve"> ОКРУГ</w:t>
      </w:r>
      <w:r w:rsidR="003F0B12">
        <w:rPr>
          <w:b/>
          <w:szCs w:val="28"/>
        </w:rPr>
        <w:t>А</w:t>
      </w:r>
      <w:r w:rsidRPr="00926A78">
        <w:rPr>
          <w:b/>
          <w:szCs w:val="28"/>
        </w:rPr>
        <w:t xml:space="preserve"> «ГОРОД  ФОКИНО»</w:t>
      </w:r>
    </w:p>
    <w:p w:rsidR="00B03D10" w:rsidRDefault="00B03D10" w:rsidP="002E49D8">
      <w:pPr>
        <w:pStyle w:val="a7"/>
        <w:jc w:val="center"/>
        <w:rPr>
          <w:b/>
          <w:szCs w:val="28"/>
        </w:rPr>
      </w:pPr>
    </w:p>
    <w:p w:rsidR="00926A78" w:rsidRPr="00926A78" w:rsidRDefault="00926A78" w:rsidP="002E49D8">
      <w:pPr>
        <w:pStyle w:val="a7"/>
        <w:jc w:val="center"/>
        <w:rPr>
          <w:b/>
          <w:szCs w:val="28"/>
        </w:rPr>
      </w:pPr>
    </w:p>
    <w:p w:rsidR="00B03D10" w:rsidRPr="00140AB1" w:rsidRDefault="00140AB1" w:rsidP="00140AB1">
      <w:pPr>
        <w:tabs>
          <w:tab w:val="left" w:pos="1134"/>
        </w:tabs>
        <w:ind w:left="709"/>
        <w:jc w:val="center"/>
        <w:rPr>
          <w:b/>
          <w:szCs w:val="28"/>
        </w:rPr>
      </w:pPr>
      <w:r>
        <w:rPr>
          <w:b/>
          <w:szCs w:val="28"/>
        </w:rPr>
        <w:t xml:space="preserve">1. </w:t>
      </w:r>
      <w:r w:rsidR="00B03D10" w:rsidRPr="00140AB1">
        <w:rPr>
          <w:b/>
          <w:szCs w:val="28"/>
        </w:rPr>
        <w:t xml:space="preserve">Комплексный анализ социально-экономического потенциала </w:t>
      </w:r>
      <w:r w:rsidR="003F0B12">
        <w:rPr>
          <w:b/>
          <w:szCs w:val="28"/>
        </w:rPr>
        <w:t>городского округа</w:t>
      </w:r>
    </w:p>
    <w:p w:rsidR="00B03D10" w:rsidRDefault="00B03D10" w:rsidP="00B03D10">
      <w:pPr>
        <w:pStyle w:val="aff9"/>
        <w:ind w:left="1069"/>
        <w:contextualSpacing w:val="0"/>
        <w:rPr>
          <w:sz w:val="28"/>
          <w:szCs w:val="28"/>
        </w:rPr>
      </w:pPr>
    </w:p>
    <w:p w:rsidR="00926A78" w:rsidRPr="00926A78" w:rsidRDefault="00926A78" w:rsidP="00B03D10">
      <w:pPr>
        <w:pStyle w:val="aff9"/>
        <w:ind w:left="1069"/>
        <w:contextualSpacing w:val="0"/>
        <w:rPr>
          <w:sz w:val="28"/>
          <w:szCs w:val="28"/>
        </w:rPr>
      </w:pPr>
    </w:p>
    <w:p w:rsidR="00B03D10" w:rsidRPr="00926A78" w:rsidRDefault="00B03D10" w:rsidP="00926A78">
      <w:pPr>
        <w:pStyle w:val="aff9"/>
        <w:ind w:left="0" w:firstLine="709"/>
        <w:contextualSpacing w:val="0"/>
        <w:jc w:val="center"/>
        <w:rPr>
          <w:b/>
          <w:sz w:val="28"/>
          <w:szCs w:val="28"/>
        </w:rPr>
      </w:pPr>
      <w:r w:rsidRPr="00926A78">
        <w:rPr>
          <w:b/>
          <w:sz w:val="28"/>
          <w:szCs w:val="28"/>
        </w:rPr>
        <w:t>1.1 Анализ достигнутого уровня и динамики основных индикаторов социально-экономического развития города, проведение межмуниципальных сопоставлений</w:t>
      </w:r>
    </w:p>
    <w:p w:rsidR="00B03D10" w:rsidRDefault="00B03D10" w:rsidP="002E49D8">
      <w:pPr>
        <w:pStyle w:val="a7"/>
        <w:jc w:val="center"/>
        <w:rPr>
          <w:b/>
          <w:sz w:val="24"/>
        </w:rPr>
      </w:pPr>
    </w:p>
    <w:p w:rsidR="00D94C05" w:rsidRDefault="00D94C05" w:rsidP="002E49D8">
      <w:pPr>
        <w:pStyle w:val="a7"/>
        <w:rPr>
          <w:b/>
          <w:sz w:val="24"/>
        </w:rPr>
      </w:pPr>
    </w:p>
    <w:p w:rsidR="00D94C05" w:rsidRDefault="00DB1BD4" w:rsidP="00926A78">
      <w:pPr>
        <w:pStyle w:val="a7"/>
        <w:ind w:firstLine="0"/>
        <w:jc w:val="center"/>
        <w:rPr>
          <w:b/>
          <w:i/>
          <w:sz w:val="29"/>
          <w:szCs w:val="29"/>
        </w:rPr>
      </w:pPr>
      <w:r w:rsidRPr="00DB1BD4">
        <w:rPr>
          <w:b/>
          <w:i/>
          <w:sz w:val="29"/>
          <w:szCs w:val="29"/>
        </w:rPr>
        <w:t>Историческая справка</w:t>
      </w:r>
      <w:r>
        <w:rPr>
          <w:b/>
          <w:i/>
          <w:sz w:val="29"/>
          <w:szCs w:val="29"/>
        </w:rPr>
        <w:t>.</w:t>
      </w:r>
      <w:r w:rsidRPr="00DB1BD4">
        <w:rPr>
          <w:b/>
          <w:i/>
          <w:sz w:val="29"/>
          <w:szCs w:val="29"/>
        </w:rPr>
        <w:t xml:space="preserve"> </w:t>
      </w:r>
      <w:r w:rsidR="004C287A">
        <w:rPr>
          <w:b/>
          <w:i/>
          <w:sz w:val="29"/>
          <w:szCs w:val="29"/>
        </w:rPr>
        <w:t>Паспорт города</w:t>
      </w:r>
    </w:p>
    <w:p w:rsidR="00DB1BD4" w:rsidRPr="00E248E6" w:rsidRDefault="00DB1BD4" w:rsidP="00DB1BD4">
      <w:pPr>
        <w:pStyle w:val="a7"/>
        <w:ind w:left="720" w:firstLine="0"/>
        <w:rPr>
          <w:color w:val="FF0000"/>
        </w:rPr>
      </w:pPr>
    </w:p>
    <w:p w:rsidR="0063630F" w:rsidRPr="00CB3882" w:rsidRDefault="00D94C05" w:rsidP="00CB3882">
      <w:pPr>
        <w:pStyle w:val="af"/>
        <w:ind w:firstLine="709"/>
        <w:rPr>
          <w:color w:val="000000"/>
          <w:sz w:val="28"/>
          <w:szCs w:val="28"/>
        </w:rPr>
      </w:pPr>
      <w:r w:rsidRPr="00CB3882">
        <w:rPr>
          <w:color w:val="000000"/>
          <w:sz w:val="28"/>
          <w:szCs w:val="28"/>
        </w:rPr>
        <w:t xml:space="preserve">Город </w:t>
      </w:r>
      <w:r w:rsidR="005D628E" w:rsidRPr="00CB3882">
        <w:rPr>
          <w:color w:val="000000"/>
          <w:sz w:val="28"/>
          <w:szCs w:val="28"/>
        </w:rPr>
        <w:t>Фокино</w:t>
      </w:r>
      <w:r w:rsidRPr="00CB3882">
        <w:rPr>
          <w:color w:val="000000"/>
          <w:sz w:val="28"/>
          <w:szCs w:val="28"/>
        </w:rPr>
        <w:t xml:space="preserve"> - город областного подчинения, административно-территориальная единица Брянской области.</w:t>
      </w:r>
      <w:r w:rsidR="0063630F" w:rsidRPr="00CB3882">
        <w:rPr>
          <w:color w:val="000000"/>
          <w:sz w:val="28"/>
          <w:szCs w:val="28"/>
        </w:rPr>
        <w:t xml:space="preserve"> </w:t>
      </w:r>
    </w:p>
    <w:p w:rsidR="007D67E1" w:rsidRPr="00CB3882" w:rsidRDefault="0063630F" w:rsidP="00CB3882">
      <w:pPr>
        <w:ind w:firstLine="709"/>
        <w:jc w:val="both"/>
        <w:rPr>
          <w:color w:val="000000"/>
          <w:szCs w:val="28"/>
        </w:rPr>
      </w:pPr>
      <w:r w:rsidRPr="00CB3882">
        <w:rPr>
          <w:bCs/>
          <w:color w:val="000000"/>
          <w:szCs w:val="28"/>
        </w:rPr>
        <w:t xml:space="preserve">Фокино </w:t>
      </w:r>
      <w:r w:rsidRPr="00CB3882">
        <w:rPr>
          <w:color w:val="000000"/>
          <w:szCs w:val="28"/>
        </w:rPr>
        <w:t xml:space="preserve">– один из самых молодых городов </w:t>
      </w:r>
      <w:proofErr w:type="spellStart"/>
      <w:r w:rsidRPr="00CB3882">
        <w:rPr>
          <w:color w:val="000000"/>
          <w:szCs w:val="28"/>
        </w:rPr>
        <w:t>Брянщины</w:t>
      </w:r>
      <w:proofErr w:type="spellEnd"/>
      <w:r w:rsidRPr="00CB3882">
        <w:rPr>
          <w:color w:val="000000"/>
          <w:szCs w:val="28"/>
        </w:rPr>
        <w:t xml:space="preserve">. </w:t>
      </w:r>
    </w:p>
    <w:p w:rsidR="0063630F" w:rsidRPr="00CB3882" w:rsidRDefault="0063630F" w:rsidP="00CB3882">
      <w:pPr>
        <w:ind w:firstLine="709"/>
        <w:jc w:val="both"/>
        <w:rPr>
          <w:color w:val="000000"/>
          <w:szCs w:val="28"/>
        </w:rPr>
      </w:pPr>
      <w:r w:rsidRPr="00CB3882">
        <w:rPr>
          <w:color w:val="000000"/>
          <w:szCs w:val="28"/>
        </w:rPr>
        <w:t xml:space="preserve">Определяющим в жизни Фокина является </w:t>
      </w:r>
      <w:r w:rsidR="00CB3882">
        <w:rPr>
          <w:color w:val="000000"/>
          <w:szCs w:val="28"/>
        </w:rPr>
        <w:t>строительство цементного завода:</w:t>
      </w:r>
      <w:r w:rsidRPr="00CB3882">
        <w:rPr>
          <w:color w:val="000000"/>
          <w:szCs w:val="28"/>
        </w:rPr>
        <w:t xml:space="preserve"> «1899 года августа 6-го дня, в царствование императора Всея России Николая II заложен сей цементный завод учредителем акционерного общества Мальцевского </w:t>
      </w:r>
      <w:proofErr w:type="spellStart"/>
      <w:r w:rsidRPr="00CB3882">
        <w:rPr>
          <w:color w:val="000000"/>
          <w:szCs w:val="28"/>
        </w:rPr>
        <w:t>партландцемента</w:t>
      </w:r>
      <w:proofErr w:type="spellEnd"/>
      <w:r w:rsidRPr="00CB3882">
        <w:rPr>
          <w:color w:val="000000"/>
          <w:szCs w:val="28"/>
        </w:rPr>
        <w:t xml:space="preserve"> инженер – механиком Львом Кирилловичем </w:t>
      </w:r>
      <w:proofErr w:type="spellStart"/>
      <w:r w:rsidRPr="00CB3882">
        <w:rPr>
          <w:color w:val="000000"/>
          <w:szCs w:val="28"/>
        </w:rPr>
        <w:t>Шешминцевым</w:t>
      </w:r>
      <w:proofErr w:type="spellEnd"/>
      <w:r w:rsidRPr="00CB3882">
        <w:rPr>
          <w:color w:val="000000"/>
          <w:szCs w:val="28"/>
        </w:rPr>
        <w:t>»</w:t>
      </w:r>
      <w:r w:rsidR="00713207">
        <w:rPr>
          <w:color w:val="000000"/>
          <w:szCs w:val="28"/>
        </w:rPr>
        <w:t>.</w:t>
      </w:r>
    </w:p>
    <w:p w:rsidR="00D70B9F" w:rsidRPr="00713207" w:rsidRDefault="00D70B9F" w:rsidP="00713207">
      <w:pPr>
        <w:pStyle w:val="af"/>
        <w:ind w:firstLine="709"/>
        <w:rPr>
          <w:color w:val="000000"/>
          <w:sz w:val="28"/>
          <w:szCs w:val="28"/>
        </w:rPr>
      </w:pPr>
      <w:r w:rsidRPr="00CB3882">
        <w:rPr>
          <w:color w:val="000000"/>
          <w:sz w:val="28"/>
          <w:szCs w:val="28"/>
        </w:rPr>
        <w:t xml:space="preserve">В 1929 году поселение при заводе получило статус </w:t>
      </w:r>
      <w:hyperlink r:id="rId9" w:tooltip="Рабочий посёлок" w:history="1">
        <w:r w:rsidRPr="00CB3882">
          <w:rPr>
            <w:rStyle w:val="afff0"/>
            <w:color w:val="000000"/>
            <w:sz w:val="28"/>
            <w:szCs w:val="28"/>
            <w:u w:val="none"/>
          </w:rPr>
          <w:t>рабочего посёлка</w:t>
        </w:r>
      </w:hyperlink>
      <w:r w:rsidRPr="00CB3882">
        <w:rPr>
          <w:color w:val="000000"/>
          <w:sz w:val="28"/>
          <w:szCs w:val="28"/>
        </w:rPr>
        <w:t xml:space="preserve"> с названием </w:t>
      </w:r>
      <w:r w:rsidRPr="00287A6C">
        <w:rPr>
          <w:iCs/>
          <w:color w:val="000000"/>
          <w:sz w:val="28"/>
          <w:szCs w:val="28"/>
        </w:rPr>
        <w:t>Цементный Завод</w:t>
      </w:r>
      <w:r w:rsidRPr="00CB3882">
        <w:rPr>
          <w:color w:val="000000"/>
          <w:sz w:val="28"/>
          <w:szCs w:val="28"/>
        </w:rPr>
        <w:t>, позже сократившимся до «Цементный»</w:t>
      </w:r>
      <w:hyperlink r:id="rId10" w:anchor="cite_note-6" w:history="1"/>
      <w:r w:rsidRPr="00CB3882">
        <w:rPr>
          <w:color w:val="000000"/>
          <w:sz w:val="28"/>
          <w:szCs w:val="28"/>
        </w:rPr>
        <w:t xml:space="preserve">. В 1964 году посёлок был преобразован в город </w:t>
      </w:r>
      <w:r w:rsidRPr="00713207">
        <w:rPr>
          <w:iCs/>
          <w:color w:val="000000"/>
          <w:sz w:val="28"/>
          <w:szCs w:val="28"/>
        </w:rPr>
        <w:t>Фокино</w:t>
      </w:r>
      <w:r w:rsidR="00713207">
        <w:rPr>
          <w:iCs/>
          <w:color w:val="000000"/>
          <w:sz w:val="28"/>
          <w:szCs w:val="28"/>
        </w:rPr>
        <w:t>,</w:t>
      </w:r>
      <w:r w:rsidR="00713207" w:rsidRPr="00713207">
        <w:rPr>
          <w:rFonts w:eastAsia="Calibri"/>
          <w:sz w:val="28"/>
          <w:szCs w:val="28"/>
          <w:lang w:eastAsia="en-US"/>
        </w:rPr>
        <w:t xml:space="preserve"> </w:t>
      </w:r>
      <w:r w:rsidR="00713207">
        <w:rPr>
          <w:rFonts w:eastAsia="Calibri"/>
          <w:sz w:val="28"/>
          <w:szCs w:val="28"/>
          <w:lang w:eastAsia="en-US"/>
        </w:rPr>
        <w:t>назван в честь И. И. Фокина, участника революционных событий в Брянске</w:t>
      </w:r>
      <w:r w:rsidRPr="00CB3882">
        <w:rPr>
          <w:color w:val="000000"/>
          <w:sz w:val="28"/>
          <w:szCs w:val="28"/>
        </w:rPr>
        <w:t xml:space="preserve">. В черту города вошла и бывшая деревня </w:t>
      </w:r>
      <w:r w:rsidRPr="00713207">
        <w:rPr>
          <w:color w:val="000000"/>
          <w:sz w:val="28"/>
          <w:szCs w:val="28"/>
        </w:rPr>
        <w:t xml:space="preserve">Боровка. </w:t>
      </w:r>
    </w:p>
    <w:p w:rsidR="00713207" w:rsidRPr="00713207" w:rsidRDefault="00D70B9F" w:rsidP="00713207">
      <w:pPr>
        <w:pStyle w:val="af"/>
        <w:ind w:firstLine="709"/>
        <w:rPr>
          <w:rFonts w:eastAsia="Calibri"/>
          <w:sz w:val="28"/>
          <w:szCs w:val="28"/>
          <w:lang w:eastAsia="en-US"/>
        </w:rPr>
      </w:pPr>
      <w:r w:rsidRPr="00713207">
        <w:rPr>
          <w:color w:val="000000"/>
          <w:sz w:val="28"/>
          <w:szCs w:val="28"/>
        </w:rPr>
        <w:t xml:space="preserve">С </w:t>
      </w:r>
      <w:hyperlink r:id="rId11" w:tooltip="1969 год" w:history="1">
        <w:r w:rsidRPr="00713207">
          <w:rPr>
            <w:rStyle w:val="afff0"/>
            <w:color w:val="000000"/>
            <w:sz w:val="28"/>
            <w:szCs w:val="28"/>
            <w:u w:val="none"/>
          </w:rPr>
          <w:t>1969 года</w:t>
        </w:r>
      </w:hyperlink>
      <w:r w:rsidRPr="00713207">
        <w:rPr>
          <w:color w:val="000000"/>
          <w:sz w:val="28"/>
          <w:szCs w:val="28"/>
        </w:rPr>
        <w:t xml:space="preserve"> в состав города включён посёлок </w:t>
      </w:r>
      <w:hyperlink r:id="rId12" w:tooltip="Шибенец (Брянская область)" w:history="1">
        <w:r w:rsidRPr="00713207">
          <w:rPr>
            <w:rStyle w:val="afff0"/>
            <w:color w:val="000000"/>
            <w:sz w:val="28"/>
            <w:szCs w:val="28"/>
            <w:u w:val="none"/>
          </w:rPr>
          <w:t>Шибенец</w:t>
        </w:r>
      </w:hyperlink>
      <w:r w:rsidR="00713207" w:rsidRPr="00713207">
        <w:rPr>
          <w:sz w:val="28"/>
          <w:szCs w:val="28"/>
        </w:rPr>
        <w:t>,</w:t>
      </w:r>
      <w:r w:rsidR="00713207" w:rsidRPr="00713207">
        <w:rPr>
          <w:rFonts w:eastAsia="Calibri"/>
          <w:sz w:val="28"/>
          <w:szCs w:val="28"/>
          <w:lang w:eastAsia="en-US"/>
        </w:rPr>
        <w:t xml:space="preserve"> где в настоящее время проживает большинство населения.</w:t>
      </w:r>
    </w:p>
    <w:p w:rsidR="00713207" w:rsidRDefault="00713207" w:rsidP="00713207">
      <w:pPr>
        <w:pStyle w:val="af"/>
        <w:ind w:firstLine="709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С 2002г. Фокино обладает статусом самостоятельного муниципального образования — городского округа в составе Брянской области, до этого находился в подчинении </w:t>
      </w:r>
      <w:proofErr w:type="spellStart"/>
      <w:r>
        <w:rPr>
          <w:rFonts w:eastAsia="Calibri"/>
          <w:sz w:val="28"/>
          <w:szCs w:val="28"/>
          <w:lang w:eastAsia="en-US"/>
        </w:rPr>
        <w:t>Дятьковского</w:t>
      </w:r>
      <w:proofErr w:type="spellEnd"/>
      <w:r>
        <w:rPr>
          <w:rFonts w:eastAsia="Calibri"/>
          <w:sz w:val="28"/>
          <w:szCs w:val="28"/>
          <w:lang w:eastAsia="en-US"/>
        </w:rPr>
        <w:t xml:space="preserve"> района.</w:t>
      </w:r>
    </w:p>
    <w:p w:rsidR="00D70B9F" w:rsidRPr="00CB3882" w:rsidRDefault="00D70B9F" w:rsidP="00713207">
      <w:pPr>
        <w:ind w:firstLine="709"/>
        <w:jc w:val="both"/>
        <w:rPr>
          <w:color w:val="000000"/>
          <w:szCs w:val="28"/>
        </w:rPr>
      </w:pPr>
      <w:r w:rsidRPr="00CB3882">
        <w:rPr>
          <w:color w:val="000000"/>
          <w:szCs w:val="28"/>
        </w:rPr>
        <w:t xml:space="preserve">С 2002 года Фокино обладает статусом самостоятельного муниципального образования — </w:t>
      </w:r>
      <w:hyperlink r:id="rId13" w:tooltip="Городской округ" w:history="1">
        <w:r w:rsidRPr="00CB3882">
          <w:rPr>
            <w:rStyle w:val="afff0"/>
            <w:color w:val="000000"/>
            <w:szCs w:val="28"/>
            <w:u w:val="none"/>
          </w:rPr>
          <w:t>городского округа</w:t>
        </w:r>
      </w:hyperlink>
      <w:r w:rsidRPr="00CB3882">
        <w:rPr>
          <w:color w:val="000000"/>
          <w:szCs w:val="28"/>
        </w:rPr>
        <w:t xml:space="preserve"> в составе </w:t>
      </w:r>
      <w:hyperlink r:id="rId14" w:tooltip="Брянская область" w:history="1">
        <w:r w:rsidRPr="00CB3882">
          <w:rPr>
            <w:rStyle w:val="afff0"/>
            <w:color w:val="000000"/>
            <w:szCs w:val="28"/>
            <w:u w:val="none"/>
          </w:rPr>
          <w:t>Брянской области</w:t>
        </w:r>
      </w:hyperlink>
      <w:r w:rsidRPr="00CB3882">
        <w:rPr>
          <w:color w:val="000000"/>
          <w:szCs w:val="28"/>
        </w:rPr>
        <w:t>.</w:t>
      </w:r>
    </w:p>
    <w:p w:rsidR="0063630F" w:rsidRPr="00CB3882" w:rsidRDefault="0063630F" w:rsidP="00CB3882">
      <w:pPr>
        <w:ind w:firstLine="709"/>
        <w:jc w:val="both"/>
        <w:rPr>
          <w:color w:val="000000"/>
          <w:szCs w:val="28"/>
        </w:rPr>
      </w:pPr>
      <w:r w:rsidRPr="00CB3882">
        <w:rPr>
          <w:color w:val="000000"/>
          <w:spacing w:val="2"/>
          <w:szCs w:val="28"/>
        </w:rPr>
        <w:t> Муниципальн</w:t>
      </w:r>
      <w:r w:rsidR="00713207">
        <w:rPr>
          <w:color w:val="000000"/>
          <w:spacing w:val="2"/>
          <w:szCs w:val="28"/>
        </w:rPr>
        <w:t>ое</w:t>
      </w:r>
      <w:r w:rsidRPr="00CB3882">
        <w:rPr>
          <w:color w:val="000000"/>
          <w:spacing w:val="2"/>
          <w:szCs w:val="28"/>
        </w:rPr>
        <w:t xml:space="preserve"> образовани</w:t>
      </w:r>
      <w:r w:rsidR="00713207">
        <w:rPr>
          <w:color w:val="000000"/>
          <w:spacing w:val="2"/>
          <w:szCs w:val="28"/>
        </w:rPr>
        <w:t>е</w:t>
      </w:r>
      <w:r w:rsidRPr="00CB3882">
        <w:rPr>
          <w:color w:val="000000"/>
          <w:spacing w:val="2"/>
          <w:szCs w:val="28"/>
        </w:rPr>
        <w:t xml:space="preserve"> город Фокино явля</w:t>
      </w:r>
      <w:r w:rsidR="00713207">
        <w:rPr>
          <w:color w:val="000000"/>
          <w:spacing w:val="2"/>
          <w:szCs w:val="28"/>
        </w:rPr>
        <w:t>е</w:t>
      </w:r>
      <w:r w:rsidRPr="00CB3882">
        <w:rPr>
          <w:color w:val="000000"/>
          <w:spacing w:val="2"/>
          <w:szCs w:val="28"/>
        </w:rPr>
        <w:t xml:space="preserve">тся городским округом в соответствии с абзацем 4 части 3 </w:t>
      </w:r>
      <w:hyperlink r:id="rId15" w:history="1">
        <w:r w:rsidRPr="00CB3882">
          <w:rPr>
            <w:rStyle w:val="afff0"/>
            <w:color w:val="000000"/>
            <w:spacing w:val="2"/>
            <w:szCs w:val="28"/>
            <w:u w:val="none"/>
          </w:rPr>
          <w:t>статьи 84 Федерального закона от 6 октября 2003 года N 131-ФЗ "Об общих принципах организации местного самоуправления в Российской Федерации"</w:t>
        </w:r>
      </w:hyperlink>
      <w:r w:rsidRPr="00CB3882">
        <w:rPr>
          <w:color w:val="000000"/>
          <w:spacing w:val="2"/>
          <w:szCs w:val="28"/>
        </w:rPr>
        <w:t xml:space="preserve">. </w:t>
      </w:r>
    </w:p>
    <w:p w:rsidR="000B0176" w:rsidRDefault="00EA60F5" w:rsidP="000B0176">
      <w:pPr>
        <w:pStyle w:val="1"/>
      </w:pPr>
      <w:bookmarkStart w:id="2" w:name="_Toc227564902"/>
      <w:bookmarkStart w:id="3" w:name="_Toc236734465"/>
      <w:bookmarkStart w:id="4" w:name="_Toc430531674"/>
      <w:r>
        <w:rPr>
          <w:noProof/>
          <w:lang w:eastAsia="ru-RU"/>
        </w:rPr>
        <w:lastRenderedPageBreak/>
        <w:drawing>
          <wp:inline distT="0" distB="0" distL="0" distR="0">
            <wp:extent cx="5562600" cy="7860765"/>
            <wp:effectExtent l="19050" t="0" r="0" b="0"/>
            <wp:docPr id="3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369" cy="785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0176" w:rsidRDefault="004E0CE8" w:rsidP="004E0CE8">
      <w:pPr>
        <w:pStyle w:val="1"/>
        <w:jc w:val="center"/>
        <w:rPr>
          <w:b w:val="0"/>
          <w:sz w:val="28"/>
          <w:szCs w:val="28"/>
        </w:rPr>
      </w:pPr>
      <w:r w:rsidRPr="004E0CE8">
        <w:rPr>
          <w:b w:val="0"/>
          <w:sz w:val="28"/>
          <w:szCs w:val="28"/>
        </w:rPr>
        <w:t>Рисунок 1- Карта г. Фокино</w:t>
      </w:r>
    </w:p>
    <w:p w:rsidR="00140AB1" w:rsidRPr="00140AB1" w:rsidRDefault="00140AB1" w:rsidP="00140AB1"/>
    <w:bookmarkEnd w:id="2"/>
    <w:bookmarkEnd w:id="3"/>
    <w:bookmarkEnd w:id="4"/>
    <w:p w:rsidR="00287A6C" w:rsidRDefault="00287A6C" w:rsidP="00287A6C">
      <w:pPr>
        <w:ind w:firstLine="709"/>
        <w:jc w:val="both"/>
        <w:rPr>
          <w:color w:val="000000"/>
          <w:szCs w:val="28"/>
        </w:rPr>
      </w:pPr>
      <w:r w:rsidRPr="00CB3882">
        <w:rPr>
          <w:color w:val="000000"/>
          <w:szCs w:val="28"/>
        </w:rPr>
        <w:t>Территория города Фокино составляет 24 тыс.м</w:t>
      </w:r>
      <w:r w:rsidRPr="00CB3882">
        <w:rPr>
          <w:color w:val="000000"/>
          <w:szCs w:val="28"/>
          <w:vertAlign w:val="superscript"/>
        </w:rPr>
        <w:t>2</w:t>
      </w:r>
      <w:r w:rsidRPr="00CB3882">
        <w:rPr>
          <w:color w:val="000000"/>
          <w:szCs w:val="28"/>
        </w:rPr>
        <w:t>, с плотностью населения 539,1 человек на 1 кв.км.</w:t>
      </w:r>
    </w:p>
    <w:p w:rsidR="000B0176" w:rsidRDefault="000B0176" w:rsidP="00892575">
      <w:pPr>
        <w:ind w:firstLine="709"/>
        <w:jc w:val="both"/>
      </w:pPr>
      <w:r w:rsidRPr="00415B59">
        <w:lastRenderedPageBreak/>
        <w:t>Карта градостроительного зонирования делит территорию городского округа на территориальные зоны</w:t>
      </w:r>
      <w:r w:rsidR="00287A6C">
        <w:t xml:space="preserve"> (таблица 1).</w:t>
      </w:r>
    </w:p>
    <w:p w:rsidR="00713207" w:rsidRDefault="00713207" w:rsidP="00892575">
      <w:pPr>
        <w:ind w:firstLine="709"/>
        <w:jc w:val="both"/>
      </w:pPr>
    </w:p>
    <w:p w:rsidR="00287A6C" w:rsidRPr="00415B59" w:rsidRDefault="00713207" w:rsidP="00526F7B">
      <w:pPr>
        <w:jc w:val="both"/>
      </w:pPr>
      <w:r>
        <w:t>Таблица 1 - Территориальные зоны г. Фокино</w:t>
      </w:r>
    </w:p>
    <w:tbl>
      <w:tblPr>
        <w:tblW w:w="9513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0"/>
        <w:gridCol w:w="1174"/>
        <w:gridCol w:w="5227"/>
        <w:gridCol w:w="1289"/>
        <w:gridCol w:w="1263"/>
      </w:tblGrid>
      <w:tr w:rsidR="00892575" w:rsidRPr="00892575" w:rsidTr="00892575">
        <w:trPr>
          <w:trHeight w:val="255"/>
        </w:trPr>
        <w:tc>
          <w:tcPr>
            <w:tcW w:w="560" w:type="dxa"/>
            <w:vMerge w:val="restart"/>
          </w:tcPr>
          <w:p w:rsidR="00892575" w:rsidRPr="00892575" w:rsidRDefault="00892575" w:rsidP="00892575">
            <w:pPr>
              <w:jc w:val="center"/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 xml:space="preserve">№ </w:t>
            </w:r>
            <w:proofErr w:type="spellStart"/>
            <w:r w:rsidRPr="00892575">
              <w:rPr>
                <w:b/>
                <w:sz w:val="24"/>
              </w:rPr>
              <w:t>п</w:t>
            </w:r>
            <w:proofErr w:type="spellEnd"/>
            <w:r w:rsidRPr="00892575">
              <w:rPr>
                <w:b/>
                <w:sz w:val="24"/>
              </w:rPr>
              <w:t>/</w:t>
            </w:r>
            <w:proofErr w:type="spellStart"/>
            <w:r w:rsidRPr="00892575"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>Территориальная зона</w:t>
            </w:r>
          </w:p>
        </w:tc>
        <w:tc>
          <w:tcPr>
            <w:tcW w:w="1289" w:type="dxa"/>
            <w:vMerge w:val="restart"/>
            <w:noWrap/>
            <w:vAlign w:val="bottom"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>Площадь, кв.м.</w:t>
            </w:r>
          </w:p>
        </w:tc>
        <w:tc>
          <w:tcPr>
            <w:tcW w:w="1263" w:type="dxa"/>
            <w:vMerge w:val="restart"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 % от общей площади</w:t>
            </w:r>
          </w:p>
        </w:tc>
      </w:tr>
      <w:tr w:rsidR="00892575" w:rsidRPr="00892575" w:rsidTr="00892575">
        <w:trPr>
          <w:trHeight w:val="255"/>
        </w:trPr>
        <w:tc>
          <w:tcPr>
            <w:tcW w:w="560" w:type="dxa"/>
            <w:vMerge/>
          </w:tcPr>
          <w:p w:rsidR="00892575" w:rsidRPr="00892575" w:rsidRDefault="00892575" w:rsidP="00892575">
            <w:pPr>
              <w:jc w:val="center"/>
              <w:rPr>
                <w:b/>
                <w:sz w:val="24"/>
              </w:rPr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>Наименование</w:t>
            </w:r>
          </w:p>
        </w:tc>
        <w:tc>
          <w:tcPr>
            <w:tcW w:w="1289" w:type="dxa"/>
            <w:vMerge/>
            <w:noWrap/>
            <w:vAlign w:val="bottom"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</w:p>
        </w:tc>
        <w:tc>
          <w:tcPr>
            <w:tcW w:w="1263" w:type="dxa"/>
            <w:vMerge/>
          </w:tcPr>
          <w:p w:rsidR="00892575" w:rsidRPr="00892575" w:rsidRDefault="00892575" w:rsidP="007003E8">
            <w:pPr>
              <w:jc w:val="center"/>
              <w:rPr>
                <w:b/>
                <w:sz w:val="24"/>
              </w:rPr>
            </w:pP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застройки индивидуальными жилыми домами усадебного типа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232319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0,95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застройки индивидуальными жилыми домами </w:t>
            </w:r>
            <w:proofErr w:type="spellStart"/>
            <w:r w:rsidRPr="00892575">
              <w:rPr>
                <w:sz w:val="24"/>
              </w:rPr>
              <w:t>коттеджного</w:t>
            </w:r>
            <w:proofErr w:type="spellEnd"/>
            <w:r w:rsidRPr="00892575">
              <w:rPr>
                <w:sz w:val="24"/>
              </w:rPr>
              <w:t xml:space="preserve"> типа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7219936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29,57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застройки </w:t>
            </w:r>
            <w:proofErr w:type="spellStart"/>
            <w:r w:rsidRPr="00892575">
              <w:rPr>
                <w:sz w:val="24"/>
              </w:rPr>
              <w:t>среднеэтажными</w:t>
            </w:r>
            <w:proofErr w:type="spellEnd"/>
            <w:r w:rsidRPr="00892575">
              <w:rPr>
                <w:sz w:val="24"/>
              </w:rPr>
              <w:t xml:space="preserve"> жилыми домами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1537872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6,30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застройки многоэтажными жилыми домами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9548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0,04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резервных территорий стратегического развития города 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302068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1,24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делового, общественного и коммерческого назначения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300960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1,23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размещения объектов социального и коммунально-бытового назначения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204765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0,84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обслуживания объектов, необходимых для осуществления производственной и предпринимательской деятельности 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404110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1,66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скверов, садов, бульваров 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1158834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4,75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лесопарков, городских лесов, зон отдыха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1884398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7,72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отдыха, туризма, пользования городскими пляжами, прудами, озерами, береговыми полосами водных объектов общего пользования 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2852094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11,68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занятий физической культурой и спортом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82209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0,34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производственно-коммунальных объектов </w:t>
            </w:r>
            <w:r w:rsidRPr="00892575">
              <w:rPr>
                <w:sz w:val="24"/>
                <w:lang w:val="en-US"/>
              </w:rPr>
              <w:t>I</w:t>
            </w:r>
            <w:r w:rsidRPr="00892575">
              <w:rPr>
                <w:sz w:val="24"/>
              </w:rPr>
              <w:t xml:space="preserve">- </w:t>
            </w:r>
            <w:r w:rsidRPr="00892575">
              <w:rPr>
                <w:sz w:val="24"/>
                <w:lang w:val="en-US"/>
              </w:rPr>
              <w:t>II</w:t>
            </w:r>
            <w:r w:rsidRPr="00892575">
              <w:rPr>
                <w:sz w:val="24"/>
              </w:rPr>
              <w:t xml:space="preserve"> класса санитарной классификации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606190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2,48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 xml:space="preserve">зона производственно-коммунальных объектов </w:t>
            </w:r>
            <w:r w:rsidRPr="00892575">
              <w:rPr>
                <w:sz w:val="24"/>
                <w:lang w:val="en-US"/>
              </w:rPr>
              <w:t>IV</w:t>
            </w:r>
            <w:r w:rsidRPr="00892575">
              <w:rPr>
                <w:sz w:val="24"/>
              </w:rPr>
              <w:t>-</w:t>
            </w:r>
            <w:r w:rsidRPr="00892575">
              <w:rPr>
                <w:sz w:val="24"/>
                <w:lang w:val="en-US"/>
              </w:rPr>
              <w:t>V</w:t>
            </w:r>
            <w:r w:rsidRPr="00892575">
              <w:rPr>
                <w:sz w:val="24"/>
              </w:rPr>
              <w:t>класса санитарной классификации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4446600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18,21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зоны иных видов производственной, инженерной и транспортной инфраструктур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645527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2,64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сельскохозяйственных угодий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2014297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8,25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кладбищ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501552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2,05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3D58C1">
            <w:pPr>
              <w:pStyle w:val="16"/>
              <w:numPr>
                <w:ilvl w:val="0"/>
                <w:numId w:val="11"/>
              </w:numPr>
              <w:ind w:left="0" w:firstLine="0"/>
              <w:contextualSpacing/>
              <w:jc w:val="center"/>
            </w:pPr>
          </w:p>
        </w:tc>
        <w:tc>
          <w:tcPr>
            <w:tcW w:w="6401" w:type="dxa"/>
            <w:gridSpan w:val="2"/>
            <w:noWrap/>
          </w:tcPr>
          <w:p w:rsidR="00892575" w:rsidRPr="00892575" w:rsidRDefault="00892575" w:rsidP="007003E8">
            <w:pPr>
              <w:rPr>
                <w:sz w:val="24"/>
              </w:rPr>
            </w:pPr>
            <w:r w:rsidRPr="00892575">
              <w:rPr>
                <w:sz w:val="24"/>
              </w:rPr>
              <w:t>зона территорий с особым режимом использования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noProof/>
                <w:sz w:val="24"/>
              </w:rPr>
            </w:pPr>
            <w:r w:rsidRPr="00892575">
              <w:rPr>
                <w:noProof/>
                <w:sz w:val="24"/>
              </w:rPr>
              <w:t>11441</w:t>
            </w:r>
          </w:p>
        </w:tc>
        <w:tc>
          <w:tcPr>
            <w:tcW w:w="1263" w:type="dxa"/>
            <w:vAlign w:val="center"/>
          </w:tcPr>
          <w:p w:rsidR="00892575" w:rsidRPr="00892575" w:rsidRDefault="00892575" w:rsidP="00F8336C">
            <w:pPr>
              <w:jc w:val="center"/>
              <w:rPr>
                <w:color w:val="000000"/>
                <w:sz w:val="24"/>
              </w:rPr>
            </w:pPr>
            <w:r w:rsidRPr="00892575">
              <w:rPr>
                <w:color w:val="000000"/>
                <w:sz w:val="24"/>
              </w:rPr>
              <w:t>0,05</w:t>
            </w:r>
          </w:p>
        </w:tc>
      </w:tr>
      <w:tr w:rsidR="00892575" w:rsidRPr="00892575" w:rsidTr="00F8336C">
        <w:trPr>
          <w:trHeight w:val="255"/>
        </w:trPr>
        <w:tc>
          <w:tcPr>
            <w:tcW w:w="560" w:type="dxa"/>
          </w:tcPr>
          <w:p w:rsidR="00892575" w:rsidRPr="00892575" w:rsidRDefault="00892575" w:rsidP="00892575">
            <w:pPr>
              <w:jc w:val="center"/>
              <w:rPr>
                <w:sz w:val="24"/>
              </w:rPr>
            </w:pPr>
          </w:p>
        </w:tc>
        <w:tc>
          <w:tcPr>
            <w:tcW w:w="1174" w:type="dxa"/>
            <w:noWrap/>
          </w:tcPr>
          <w:p w:rsidR="00892575" w:rsidRPr="00892575" w:rsidRDefault="00892575" w:rsidP="007003E8">
            <w:pPr>
              <w:jc w:val="center"/>
              <w:rPr>
                <w:sz w:val="24"/>
              </w:rPr>
            </w:pPr>
            <w:r w:rsidRPr="00892575">
              <w:rPr>
                <w:sz w:val="24"/>
              </w:rPr>
              <w:t>Общая площадь:</w:t>
            </w:r>
          </w:p>
        </w:tc>
        <w:tc>
          <w:tcPr>
            <w:tcW w:w="5227" w:type="dxa"/>
            <w:vAlign w:val="bottom"/>
          </w:tcPr>
          <w:p w:rsidR="00892575" w:rsidRPr="00892575" w:rsidRDefault="00892575" w:rsidP="007003E8">
            <w:pPr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>ИТОГО</w:t>
            </w:r>
          </w:p>
        </w:tc>
        <w:tc>
          <w:tcPr>
            <w:tcW w:w="1289" w:type="dxa"/>
            <w:noWrap/>
            <w:vAlign w:val="center"/>
          </w:tcPr>
          <w:p w:rsidR="00892575" w:rsidRPr="00892575" w:rsidRDefault="00892575" w:rsidP="00F8336C">
            <w:pPr>
              <w:jc w:val="center"/>
              <w:rPr>
                <w:b/>
                <w:sz w:val="24"/>
              </w:rPr>
            </w:pPr>
            <w:r w:rsidRPr="00892575">
              <w:rPr>
                <w:b/>
                <w:sz w:val="24"/>
              </w:rPr>
              <w:t>24414720</w:t>
            </w:r>
          </w:p>
        </w:tc>
        <w:tc>
          <w:tcPr>
            <w:tcW w:w="1263" w:type="dxa"/>
            <w:vAlign w:val="center"/>
          </w:tcPr>
          <w:p w:rsidR="00892575" w:rsidRPr="00892575" w:rsidRDefault="00F8336C" w:rsidP="00F8336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100,0</w:t>
            </w:r>
          </w:p>
        </w:tc>
      </w:tr>
    </w:tbl>
    <w:p w:rsidR="00892575" w:rsidRDefault="00892575" w:rsidP="000B0176">
      <w:pPr>
        <w:widowControl w:val="0"/>
        <w:autoSpaceDE w:val="0"/>
        <w:autoSpaceDN w:val="0"/>
        <w:adjustRightInd w:val="0"/>
        <w:ind w:firstLine="540"/>
        <w:jc w:val="both"/>
      </w:pPr>
    </w:p>
    <w:p w:rsidR="00713207" w:rsidRPr="00CB3882" w:rsidRDefault="00713207" w:rsidP="00713207">
      <w:pPr>
        <w:pStyle w:val="af"/>
        <w:ind w:firstLine="709"/>
        <w:rPr>
          <w:color w:val="000000"/>
          <w:sz w:val="28"/>
          <w:szCs w:val="28"/>
        </w:rPr>
      </w:pPr>
      <w:r w:rsidRPr="00CB3882">
        <w:rPr>
          <w:color w:val="000000"/>
          <w:sz w:val="28"/>
          <w:szCs w:val="28"/>
        </w:rPr>
        <w:t xml:space="preserve">Город Фокино является станцией Московской железной дороги. Через город проходит железная дорога </w:t>
      </w:r>
      <w:hyperlink r:id="rId17" w:tooltip="Брянск" w:history="1">
        <w:r w:rsidRPr="00CB3882">
          <w:rPr>
            <w:rStyle w:val="afff0"/>
            <w:color w:val="000000"/>
            <w:sz w:val="28"/>
            <w:szCs w:val="28"/>
            <w:u w:val="none"/>
          </w:rPr>
          <w:t>Брянск</w:t>
        </w:r>
      </w:hyperlink>
      <w:r w:rsidRPr="00CB3882">
        <w:rPr>
          <w:color w:val="000000"/>
          <w:sz w:val="28"/>
          <w:szCs w:val="28"/>
        </w:rPr>
        <w:t xml:space="preserve"> — </w:t>
      </w:r>
      <w:hyperlink r:id="rId18" w:tooltip="Вязьма" w:history="1">
        <w:r w:rsidRPr="00CB3882">
          <w:rPr>
            <w:rStyle w:val="afff0"/>
            <w:color w:val="000000"/>
            <w:sz w:val="28"/>
            <w:szCs w:val="28"/>
            <w:u w:val="none"/>
          </w:rPr>
          <w:t>Вязьма</w:t>
        </w:r>
      </w:hyperlink>
      <w:r w:rsidRPr="00CB3882">
        <w:rPr>
          <w:color w:val="000000"/>
          <w:sz w:val="28"/>
          <w:szCs w:val="28"/>
        </w:rPr>
        <w:t>. Транспортное сообщение с областным центром осуществляется железнодорожным и автобусным транспортом.</w:t>
      </w:r>
    </w:p>
    <w:p w:rsidR="00713207" w:rsidRDefault="00713207" w:rsidP="00680FCB">
      <w:pPr>
        <w:ind w:firstLine="697"/>
        <w:jc w:val="both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>Правительства РФ от 29 июля 2014 года № 1398-р «Об утверждении перечня моногородов» город включён в категорию «</w:t>
      </w:r>
      <w:proofErr w:type="spellStart"/>
      <w:r>
        <w:rPr>
          <w:rFonts w:eastAsia="Calibri"/>
          <w:szCs w:val="28"/>
          <w:lang w:eastAsia="en-US"/>
        </w:rPr>
        <w:t>Монопрофильные</w:t>
      </w:r>
      <w:proofErr w:type="spellEnd"/>
      <w:r>
        <w:rPr>
          <w:rFonts w:eastAsia="Calibri"/>
          <w:szCs w:val="28"/>
          <w:lang w:eastAsia="en-US"/>
        </w:rPr>
        <w:t xml:space="preserve"> муниципальные образования Российской Федерации (моногорода), в которых имеются риски ухудшения социально-экономического положения».</w:t>
      </w:r>
    </w:p>
    <w:p w:rsidR="00D94C05" w:rsidRPr="00892575" w:rsidRDefault="00D94C05" w:rsidP="00680FCB">
      <w:pPr>
        <w:ind w:firstLine="697"/>
        <w:jc w:val="both"/>
        <w:rPr>
          <w:szCs w:val="28"/>
        </w:rPr>
      </w:pPr>
      <w:r w:rsidRPr="00892575">
        <w:rPr>
          <w:szCs w:val="28"/>
        </w:rPr>
        <w:lastRenderedPageBreak/>
        <w:t xml:space="preserve">На 1 </w:t>
      </w:r>
      <w:r w:rsidR="00E247A3" w:rsidRPr="00892575">
        <w:rPr>
          <w:szCs w:val="28"/>
        </w:rPr>
        <w:t>января</w:t>
      </w:r>
      <w:r w:rsidRPr="00892575">
        <w:rPr>
          <w:szCs w:val="28"/>
        </w:rPr>
        <w:t xml:space="preserve"> 201</w:t>
      </w:r>
      <w:r w:rsidR="007D67E1" w:rsidRPr="00892575">
        <w:rPr>
          <w:szCs w:val="28"/>
        </w:rPr>
        <w:t>8</w:t>
      </w:r>
      <w:r w:rsidRPr="00892575">
        <w:rPr>
          <w:szCs w:val="28"/>
        </w:rPr>
        <w:t xml:space="preserve"> года, по сравнению с соответствующим периодом прошлого года, число учтенных в Статистическом регистре хозяйствующих субъектов (</w:t>
      </w:r>
      <w:proofErr w:type="spellStart"/>
      <w:r w:rsidRPr="00892575">
        <w:rPr>
          <w:szCs w:val="28"/>
        </w:rPr>
        <w:t>Статрегистр</w:t>
      </w:r>
      <w:proofErr w:type="spellEnd"/>
      <w:r w:rsidRPr="00892575">
        <w:rPr>
          <w:szCs w:val="28"/>
        </w:rPr>
        <w:t xml:space="preserve"> Росстата) организаций по г. </w:t>
      </w:r>
      <w:r w:rsidR="007D67E1" w:rsidRPr="00892575">
        <w:rPr>
          <w:szCs w:val="28"/>
        </w:rPr>
        <w:t>Фокино</w:t>
      </w:r>
      <w:r w:rsidRPr="00892575">
        <w:rPr>
          <w:szCs w:val="28"/>
        </w:rPr>
        <w:t xml:space="preserve"> у</w:t>
      </w:r>
      <w:r w:rsidR="00F660E5" w:rsidRPr="00892575">
        <w:rPr>
          <w:szCs w:val="28"/>
        </w:rPr>
        <w:t xml:space="preserve">меньшилось на </w:t>
      </w:r>
      <w:r w:rsidR="00E247A3" w:rsidRPr="00892575">
        <w:rPr>
          <w:szCs w:val="28"/>
        </w:rPr>
        <w:t>2</w:t>
      </w:r>
      <w:r w:rsidRPr="00892575">
        <w:rPr>
          <w:szCs w:val="28"/>
        </w:rPr>
        <w:t xml:space="preserve"> единиц</w:t>
      </w:r>
      <w:r w:rsidR="00E247A3" w:rsidRPr="00892575">
        <w:rPr>
          <w:szCs w:val="28"/>
        </w:rPr>
        <w:t>ы</w:t>
      </w:r>
      <w:r w:rsidRPr="00892575">
        <w:rPr>
          <w:szCs w:val="28"/>
        </w:rPr>
        <w:t xml:space="preserve">  (на </w:t>
      </w:r>
      <w:r w:rsidR="00E247A3" w:rsidRPr="00892575">
        <w:rPr>
          <w:szCs w:val="28"/>
        </w:rPr>
        <w:t>1,5</w:t>
      </w:r>
      <w:r w:rsidRPr="00892575">
        <w:rPr>
          <w:szCs w:val="28"/>
        </w:rPr>
        <w:t xml:space="preserve">%) и составило </w:t>
      </w:r>
      <w:r w:rsidR="00E247A3" w:rsidRPr="00892575">
        <w:rPr>
          <w:szCs w:val="28"/>
        </w:rPr>
        <w:t>131</w:t>
      </w:r>
      <w:r w:rsidRPr="00892575">
        <w:rPr>
          <w:szCs w:val="28"/>
        </w:rPr>
        <w:t xml:space="preserve"> единиц</w:t>
      </w:r>
      <w:r w:rsidR="00E247A3" w:rsidRPr="00892575">
        <w:rPr>
          <w:szCs w:val="28"/>
        </w:rPr>
        <w:t>у</w:t>
      </w:r>
      <w:r w:rsidRPr="00892575">
        <w:rPr>
          <w:szCs w:val="28"/>
        </w:rPr>
        <w:t>.</w:t>
      </w:r>
    </w:p>
    <w:p w:rsidR="00D94C05" w:rsidRPr="00892575" w:rsidRDefault="00892575" w:rsidP="002E49D8">
      <w:pPr>
        <w:ind w:firstLine="748"/>
        <w:jc w:val="both"/>
        <w:rPr>
          <w:szCs w:val="28"/>
        </w:rPr>
      </w:pPr>
      <w:r w:rsidRPr="00892575">
        <w:rPr>
          <w:szCs w:val="28"/>
        </w:rPr>
        <w:t xml:space="preserve">По информации </w:t>
      </w:r>
      <w:proofErr w:type="spellStart"/>
      <w:r w:rsidRPr="00892575">
        <w:rPr>
          <w:szCs w:val="28"/>
        </w:rPr>
        <w:t>Брянскстата</w:t>
      </w:r>
      <w:proofErr w:type="spellEnd"/>
      <w:r w:rsidRPr="00892575">
        <w:rPr>
          <w:szCs w:val="28"/>
        </w:rPr>
        <w:t xml:space="preserve"> на основании данных институциональных изменений и демографии предприятий Брянской области в 2017 году </w:t>
      </w:r>
      <w:r w:rsidRPr="00892575">
        <w:rPr>
          <w:bCs/>
          <w:szCs w:val="28"/>
        </w:rPr>
        <w:t>на территории города Фокино насчитывалось 265 субъектов малого и среднего предпринимательства (67 юридических лиц и 198 индивидуальных предпринимателей)</w:t>
      </w:r>
    </w:p>
    <w:p w:rsidR="00B03D10" w:rsidRPr="00892575" w:rsidRDefault="00B03D10" w:rsidP="002E49D8">
      <w:pPr>
        <w:ind w:firstLine="748"/>
        <w:jc w:val="both"/>
        <w:rPr>
          <w:szCs w:val="28"/>
        </w:rPr>
      </w:pPr>
    </w:p>
    <w:p w:rsidR="00892575" w:rsidRDefault="00892575" w:rsidP="00926A78">
      <w:pPr>
        <w:ind w:firstLine="748"/>
        <w:jc w:val="center"/>
        <w:rPr>
          <w:b/>
          <w:i/>
        </w:rPr>
      </w:pPr>
    </w:p>
    <w:p w:rsidR="00244372" w:rsidRPr="00FD0EA2" w:rsidRDefault="004C287A" w:rsidP="00926A78">
      <w:pPr>
        <w:ind w:firstLine="748"/>
        <w:jc w:val="center"/>
        <w:rPr>
          <w:b/>
          <w:i/>
        </w:rPr>
      </w:pPr>
      <w:r w:rsidRPr="00FD0EA2">
        <w:rPr>
          <w:b/>
          <w:i/>
        </w:rPr>
        <w:t xml:space="preserve">Роль и место </w:t>
      </w:r>
      <w:r w:rsidR="00BA4E4F">
        <w:rPr>
          <w:b/>
          <w:i/>
        </w:rPr>
        <w:t>городского округа</w:t>
      </w:r>
      <w:r w:rsidRPr="00FD0EA2">
        <w:rPr>
          <w:b/>
          <w:i/>
        </w:rPr>
        <w:t xml:space="preserve"> в социально</w:t>
      </w:r>
      <w:r w:rsidRPr="00FD0EA2">
        <w:rPr>
          <w:b/>
          <w:bCs/>
          <w:i/>
          <w:iCs/>
        </w:rPr>
        <w:t>-</w:t>
      </w:r>
      <w:r w:rsidRPr="00FD0EA2">
        <w:rPr>
          <w:b/>
          <w:i/>
        </w:rPr>
        <w:t xml:space="preserve">экономическом  развитии </w:t>
      </w:r>
      <w:r w:rsidRPr="00FD0EA2">
        <w:rPr>
          <w:b/>
          <w:bCs/>
          <w:i/>
          <w:iCs/>
        </w:rPr>
        <w:t>Брянской области</w:t>
      </w:r>
    </w:p>
    <w:p w:rsidR="00FD0EA2" w:rsidRDefault="00FD0EA2" w:rsidP="00244372">
      <w:pPr>
        <w:ind w:firstLine="748"/>
        <w:jc w:val="both"/>
      </w:pPr>
    </w:p>
    <w:p w:rsidR="00140AB1" w:rsidRDefault="00140AB1" w:rsidP="00244372">
      <w:pPr>
        <w:ind w:firstLine="748"/>
        <w:jc w:val="both"/>
      </w:pPr>
    </w:p>
    <w:p w:rsidR="004C287A" w:rsidRPr="00FD0EA2" w:rsidRDefault="004C287A" w:rsidP="00244372">
      <w:pPr>
        <w:ind w:firstLine="748"/>
        <w:jc w:val="both"/>
        <w:rPr>
          <w:bCs/>
          <w:iCs/>
        </w:rPr>
      </w:pPr>
      <w:r w:rsidRPr="00FD0EA2">
        <w:t xml:space="preserve"> Сравнительный анализ основных показателей социально- экономическог</w:t>
      </w:r>
      <w:r w:rsidRPr="00FD0EA2">
        <w:rPr>
          <w:bCs/>
          <w:iCs/>
        </w:rPr>
        <w:t>о развития по итогам 2017 года</w:t>
      </w:r>
      <w:r w:rsidR="00FD0EA2" w:rsidRPr="00FD0EA2">
        <w:rPr>
          <w:bCs/>
          <w:iCs/>
        </w:rPr>
        <w:t xml:space="preserve"> представлен в таблице </w:t>
      </w:r>
      <w:r w:rsidR="00E023CD">
        <w:rPr>
          <w:bCs/>
          <w:iCs/>
        </w:rPr>
        <w:t>2</w:t>
      </w:r>
      <w:r w:rsidR="00FD0EA2" w:rsidRPr="00FD0EA2">
        <w:rPr>
          <w:bCs/>
          <w:iCs/>
        </w:rPr>
        <w:t>.</w:t>
      </w:r>
    </w:p>
    <w:p w:rsidR="00FD0EA2" w:rsidRPr="00FD0EA2" w:rsidRDefault="00FD0EA2" w:rsidP="00FD0EA2">
      <w:pPr>
        <w:jc w:val="both"/>
        <w:rPr>
          <w:bCs/>
          <w:iCs/>
        </w:rPr>
      </w:pPr>
    </w:p>
    <w:p w:rsidR="00244372" w:rsidRDefault="00FD0EA2" w:rsidP="00140AB1">
      <w:pPr>
        <w:jc w:val="center"/>
        <w:rPr>
          <w:bCs/>
          <w:iCs/>
        </w:rPr>
      </w:pPr>
      <w:r w:rsidRPr="00FD0EA2">
        <w:t xml:space="preserve">Таблица </w:t>
      </w:r>
      <w:r w:rsidR="00E023CD">
        <w:t>2</w:t>
      </w:r>
      <w:r w:rsidRPr="00FD0EA2">
        <w:t xml:space="preserve"> - Сравнительный анализ основных показателей социально- экономическог</w:t>
      </w:r>
      <w:r w:rsidRPr="00FD0EA2">
        <w:rPr>
          <w:bCs/>
          <w:iCs/>
        </w:rPr>
        <w:t>о развития г.Фокино и Брянской области</w:t>
      </w:r>
      <w:r w:rsidR="00454961">
        <w:rPr>
          <w:bCs/>
          <w:iCs/>
        </w:rPr>
        <w:t xml:space="preserve"> по итогам 2017 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1115"/>
        <w:gridCol w:w="1153"/>
        <w:gridCol w:w="1276"/>
        <w:gridCol w:w="2375"/>
      </w:tblGrid>
      <w:tr w:rsidR="00926A78" w:rsidRPr="006700F9" w:rsidTr="006700F9">
        <w:tc>
          <w:tcPr>
            <w:tcW w:w="3794" w:type="dxa"/>
            <w:vAlign w:val="center"/>
          </w:tcPr>
          <w:p w:rsidR="00926A78" w:rsidRPr="006700F9" w:rsidRDefault="00926A78" w:rsidP="006700F9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Наименование показателей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6700F9">
            <w:pPr>
              <w:autoSpaceDE w:val="0"/>
              <w:autoSpaceDN w:val="0"/>
              <w:jc w:val="center"/>
              <w:rPr>
                <w:sz w:val="24"/>
              </w:rPr>
            </w:pPr>
            <w:proofErr w:type="spellStart"/>
            <w:r w:rsidRPr="006700F9">
              <w:rPr>
                <w:sz w:val="24"/>
              </w:rPr>
              <w:t>Ед.изм</w:t>
            </w:r>
            <w:proofErr w:type="spellEnd"/>
            <w:r w:rsidRPr="006700F9">
              <w:rPr>
                <w:sz w:val="24"/>
              </w:rPr>
              <w:t>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6700F9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Брянская область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6700F9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г.Фокино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6700F9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% соотношение основных показателей города к областным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Численность  населения, на конец года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тыс.чел.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1210,982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12,938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1,07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Среднемесячная номинальная заработная плата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руб.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26944,1</w:t>
            </w:r>
          </w:p>
        </w:tc>
        <w:tc>
          <w:tcPr>
            <w:tcW w:w="1276" w:type="dxa"/>
            <w:vAlign w:val="center"/>
          </w:tcPr>
          <w:p w:rsidR="00926A78" w:rsidRPr="006700F9" w:rsidRDefault="000D5365" w:rsidP="00F8336C">
            <w:pPr>
              <w:autoSpaceDE w:val="0"/>
              <w:autoSpaceDN w:val="0"/>
              <w:jc w:val="center"/>
              <w:rPr>
                <w:sz w:val="24"/>
              </w:rPr>
            </w:pPr>
            <w:r>
              <w:rPr>
                <w:sz w:val="22"/>
                <w:szCs w:val="22"/>
              </w:rPr>
              <w:t>22977,6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0D5365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85,</w:t>
            </w:r>
            <w:r w:rsidR="000D5365">
              <w:rPr>
                <w:color w:val="000000"/>
                <w:sz w:val="24"/>
              </w:rPr>
              <w:t>28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 xml:space="preserve">Платные услуги населению </w:t>
            </w:r>
          </w:p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(без субъектов малого предпринимательства)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млн.руб.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26097,0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bCs/>
                <w:iCs/>
                <w:sz w:val="22"/>
                <w:szCs w:val="22"/>
              </w:rPr>
              <w:t>43,1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0,17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Объем отгруженных товаров собственного производства, выполнено работ и услуг собственными силами предприятиями обрабатывающих производств (без субъектов малого предпринимательства)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млн.руб.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160897,8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6259,1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3,89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Ввод  в действие жилых домов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кв.м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  <w:lang w:val="en-US"/>
              </w:rPr>
              <w:t>55</w:t>
            </w:r>
            <w:r w:rsidRPr="006700F9">
              <w:rPr>
                <w:sz w:val="22"/>
                <w:szCs w:val="22"/>
              </w:rPr>
              <w:t>8313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-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-</w:t>
            </w:r>
          </w:p>
        </w:tc>
      </w:tr>
      <w:tr w:rsidR="00926A78" w:rsidRPr="006700F9" w:rsidTr="00F8336C">
        <w:tc>
          <w:tcPr>
            <w:tcW w:w="3794" w:type="dxa"/>
          </w:tcPr>
          <w:p w:rsidR="00926A78" w:rsidRPr="006700F9" w:rsidRDefault="00926A78" w:rsidP="006700F9">
            <w:pPr>
              <w:autoSpaceDE w:val="0"/>
              <w:autoSpaceDN w:val="0"/>
              <w:rPr>
                <w:sz w:val="24"/>
              </w:rPr>
            </w:pPr>
            <w:r w:rsidRPr="006700F9">
              <w:rPr>
                <w:sz w:val="24"/>
              </w:rPr>
              <w:t>Оборот розничной торговли организаций (без субъектов малого предпринимательства)</w:t>
            </w:r>
          </w:p>
        </w:tc>
        <w:tc>
          <w:tcPr>
            <w:tcW w:w="111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4"/>
              </w:rPr>
              <w:t>млн.руб.</w:t>
            </w:r>
          </w:p>
        </w:tc>
        <w:tc>
          <w:tcPr>
            <w:tcW w:w="1153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75852,7</w:t>
            </w:r>
          </w:p>
        </w:tc>
        <w:tc>
          <w:tcPr>
            <w:tcW w:w="1276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sz w:val="24"/>
              </w:rPr>
            </w:pPr>
            <w:r w:rsidRPr="006700F9">
              <w:rPr>
                <w:sz w:val="22"/>
                <w:szCs w:val="22"/>
              </w:rPr>
              <w:t>289,9</w:t>
            </w:r>
          </w:p>
        </w:tc>
        <w:tc>
          <w:tcPr>
            <w:tcW w:w="2375" w:type="dxa"/>
            <w:vAlign w:val="center"/>
          </w:tcPr>
          <w:p w:rsidR="00926A78" w:rsidRPr="006700F9" w:rsidRDefault="00926A78" w:rsidP="00F8336C">
            <w:pPr>
              <w:autoSpaceDE w:val="0"/>
              <w:autoSpaceDN w:val="0"/>
              <w:jc w:val="center"/>
              <w:rPr>
                <w:color w:val="000000"/>
                <w:sz w:val="24"/>
              </w:rPr>
            </w:pPr>
            <w:r w:rsidRPr="006700F9">
              <w:rPr>
                <w:color w:val="000000"/>
                <w:sz w:val="24"/>
              </w:rPr>
              <w:t>0,38</w:t>
            </w:r>
          </w:p>
        </w:tc>
      </w:tr>
    </w:tbl>
    <w:p w:rsidR="00926A78" w:rsidRDefault="00926A78" w:rsidP="00FD0EA2">
      <w:pPr>
        <w:jc w:val="both"/>
        <w:rPr>
          <w:bCs/>
          <w:iCs/>
        </w:rPr>
      </w:pPr>
    </w:p>
    <w:p w:rsidR="00926A78" w:rsidRDefault="00926A78" w:rsidP="00FD0EA2">
      <w:pPr>
        <w:jc w:val="both"/>
        <w:rPr>
          <w:bCs/>
          <w:iCs/>
        </w:rPr>
      </w:pPr>
    </w:p>
    <w:p w:rsidR="00926A78" w:rsidRDefault="00926A78" w:rsidP="00FD0EA2">
      <w:pPr>
        <w:jc w:val="both"/>
        <w:rPr>
          <w:bCs/>
          <w:iCs/>
        </w:rPr>
      </w:pPr>
    </w:p>
    <w:p w:rsidR="00244372" w:rsidRPr="00926A78" w:rsidRDefault="00926A78" w:rsidP="00244372">
      <w:pPr>
        <w:pStyle w:val="2"/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</w:rPr>
        <w:lastRenderedPageBreak/>
        <w:t>И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з сравнительного анализа видно, что город Фокино занимает  небольшой удельный вес в социально-экономическом развитии Брянской области. Численность населения города Фокино составляет 12,938 тыс. человек или 1,07 % от численности области,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среднемесячная н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оминальная 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заработная плата составляет 23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,2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тыс. рублей, что ниже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,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чем в области на 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14,03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%. Объем отгруженной продукции </w:t>
      </w:r>
      <w:r w:rsidR="00FD0EA2" w:rsidRPr="00FD0EA2">
        <w:rPr>
          <w:rFonts w:ascii="Times New Roman" w:hAnsi="Times New Roman" w:cs="Times New Roman"/>
          <w:b w:val="0"/>
          <w:i w:val="0"/>
        </w:rPr>
        <w:t xml:space="preserve">предприятиями обрабатывающих производств 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в сумме 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6259,1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млн. рублей, составляет 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>3,89</w:t>
      </w:r>
      <w:r w:rsidR="0024437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% от </w:t>
      </w:r>
      <w:r w:rsidR="00FD0EA2" w:rsidRPr="00FD0EA2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областного </w:t>
      </w:r>
      <w:r w:rsidR="00244372" w:rsidRPr="00926A78">
        <w:rPr>
          <w:rFonts w:ascii="Times New Roman" w:hAnsi="Times New Roman" w:cs="Times New Roman"/>
          <w:b w:val="0"/>
          <w:bCs w:val="0"/>
          <w:i w:val="0"/>
          <w:iCs w:val="0"/>
        </w:rPr>
        <w:t>показателя.</w:t>
      </w:r>
    </w:p>
    <w:p w:rsidR="00926A78" w:rsidRPr="00926A78" w:rsidRDefault="00244372" w:rsidP="005E1447">
      <w:pPr>
        <w:pStyle w:val="2"/>
        <w:spacing w:before="0" w:after="0"/>
        <w:ind w:firstLine="709"/>
        <w:jc w:val="both"/>
        <w:rPr>
          <w:rFonts w:ascii="Times New Roman" w:hAnsi="Times New Roman" w:cs="Times New Roman"/>
          <w:b w:val="0"/>
          <w:i w:val="0"/>
        </w:rPr>
      </w:pPr>
      <w:r w:rsidRPr="00926A78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Не смотря на малый удельный вес в региональном развитии город Фокино представляет высокое значение в социально-экономическом развитии Брянской области, это обусловлено </w:t>
      </w:r>
      <w:r w:rsidR="00926A78" w:rsidRPr="00926A78">
        <w:rPr>
          <w:rFonts w:ascii="Times New Roman" w:hAnsi="Times New Roman" w:cs="Times New Roman"/>
          <w:b w:val="0"/>
          <w:bCs w:val="0"/>
          <w:i w:val="0"/>
          <w:iCs w:val="0"/>
        </w:rPr>
        <w:t>использованием его природных рес</w:t>
      </w:r>
      <w:r w:rsidR="006E4A25">
        <w:rPr>
          <w:rFonts w:ascii="Times New Roman" w:hAnsi="Times New Roman" w:cs="Times New Roman"/>
          <w:b w:val="0"/>
          <w:bCs w:val="0"/>
          <w:i w:val="0"/>
          <w:iCs w:val="0"/>
        </w:rPr>
        <w:t>у</w:t>
      </w:r>
      <w:r w:rsidR="00926A78" w:rsidRPr="00926A78">
        <w:rPr>
          <w:rFonts w:ascii="Times New Roman" w:hAnsi="Times New Roman" w:cs="Times New Roman"/>
          <w:b w:val="0"/>
          <w:bCs w:val="0"/>
          <w:i w:val="0"/>
          <w:iCs w:val="0"/>
        </w:rPr>
        <w:t>рсов и функционированием н</w:t>
      </w:r>
      <w:r w:rsidR="00926A78" w:rsidRPr="00926A78">
        <w:rPr>
          <w:rFonts w:ascii="Times New Roman" w:hAnsi="Times New Roman" w:cs="Times New Roman"/>
          <w:b w:val="0"/>
          <w:i w:val="0"/>
        </w:rPr>
        <w:t xml:space="preserve">а территории города крупных промышленных предприятия </w:t>
      </w:r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>АО «</w:t>
      </w:r>
      <w:proofErr w:type="spellStart"/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>Мальцовский</w:t>
      </w:r>
      <w:proofErr w:type="spellEnd"/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 xml:space="preserve"> портландцемент»</w:t>
      </w:r>
      <w:r w:rsidR="00926A78" w:rsidRPr="00926A78">
        <w:rPr>
          <w:rFonts w:ascii="Times New Roman" w:hAnsi="Times New Roman" w:cs="Times New Roman"/>
          <w:b w:val="0"/>
          <w:i w:val="0"/>
        </w:rPr>
        <w:t xml:space="preserve"> и </w:t>
      </w:r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 xml:space="preserve">ООО «Брянский </w:t>
      </w:r>
      <w:proofErr w:type="spellStart"/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>фиброцементный</w:t>
      </w:r>
      <w:proofErr w:type="spellEnd"/>
      <w:r w:rsidR="00926A78" w:rsidRPr="00926A78">
        <w:rPr>
          <w:rStyle w:val="nobr"/>
          <w:rFonts w:ascii="Times New Roman" w:hAnsi="Times New Roman" w:cs="Times New Roman"/>
          <w:b w:val="0"/>
          <w:i w:val="0"/>
          <w:bdr w:val="none" w:sz="0" w:space="0" w:color="auto" w:frame="1"/>
        </w:rPr>
        <w:t xml:space="preserve"> завод»</w:t>
      </w:r>
      <w:r w:rsidR="00926A78" w:rsidRPr="00926A78">
        <w:rPr>
          <w:rFonts w:ascii="Times New Roman" w:hAnsi="Times New Roman" w:cs="Times New Roman"/>
          <w:b w:val="0"/>
          <w:i w:val="0"/>
        </w:rPr>
        <w:t xml:space="preserve">. </w:t>
      </w:r>
    </w:p>
    <w:p w:rsidR="00244372" w:rsidRPr="005E1447" w:rsidRDefault="00244372" w:rsidP="005E1447">
      <w:pPr>
        <w:pStyle w:val="2"/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</w:rPr>
      </w:pPr>
      <w:r w:rsidRPr="00926A78">
        <w:rPr>
          <w:rFonts w:ascii="Times New Roman" w:hAnsi="Times New Roman" w:cs="Times New Roman"/>
          <w:b w:val="0"/>
          <w:bCs w:val="0"/>
          <w:i w:val="0"/>
          <w:iCs w:val="0"/>
        </w:rPr>
        <w:t>В ближайшей перспективе  при сложившейся</w:t>
      </w:r>
      <w:r w:rsidRPr="005E1447">
        <w:rPr>
          <w:rFonts w:ascii="Times New Roman" w:hAnsi="Times New Roman" w:cs="Times New Roman"/>
          <w:b w:val="0"/>
          <w:bCs w:val="0"/>
          <w:i w:val="0"/>
          <w:iCs w:val="0"/>
        </w:rPr>
        <w:t xml:space="preserve"> благоприятной экономической конъектуре город Фокино может внести существенный вклад в формирование регионального бюджета. </w:t>
      </w:r>
    </w:p>
    <w:p w:rsidR="004C287A" w:rsidRDefault="004C287A" w:rsidP="005E1447">
      <w:pPr>
        <w:pStyle w:val="2"/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</w:rPr>
      </w:pPr>
      <w:r w:rsidRPr="005E1447">
        <w:rPr>
          <w:rFonts w:ascii="Times New Roman" w:hAnsi="Times New Roman" w:cs="Times New Roman"/>
          <w:b w:val="0"/>
          <w:bCs w:val="0"/>
          <w:i w:val="0"/>
          <w:iCs w:val="0"/>
        </w:rPr>
        <w:t xml:space="preserve">Сравнение </w:t>
      </w:r>
      <w:r w:rsidR="005E1447" w:rsidRPr="005E1447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города с другими городскими округами региона </w:t>
      </w:r>
      <w:r w:rsidR="00FD0EA2" w:rsidRPr="005E1447">
        <w:rPr>
          <w:rFonts w:ascii="Times New Roman" w:hAnsi="Times New Roman" w:cs="Times New Roman"/>
          <w:b w:val="0"/>
          <w:bCs w:val="0"/>
          <w:i w:val="0"/>
          <w:iCs w:val="0"/>
        </w:rPr>
        <w:t xml:space="preserve">приведено в таблице </w:t>
      </w:r>
      <w:r w:rsidR="000B32C8">
        <w:rPr>
          <w:rFonts w:ascii="Times New Roman" w:hAnsi="Times New Roman" w:cs="Times New Roman"/>
          <w:b w:val="0"/>
          <w:bCs w:val="0"/>
          <w:i w:val="0"/>
          <w:iCs w:val="0"/>
        </w:rPr>
        <w:t>3</w:t>
      </w:r>
      <w:r w:rsidR="00FD0EA2" w:rsidRPr="005E1447">
        <w:rPr>
          <w:rFonts w:ascii="Times New Roman" w:hAnsi="Times New Roman" w:cs="Times New Roman"/>
          <w:b w:val="0"/>
          <w:bCs w:val="0"/>
          <w:i w:val="0"/>
          <w:iCs w:val="0"/>
        </w:rPr>
        <w:t xml:space="preserve">. </w:t>
      </w:r>
    </w:p>
    <w:p w:rsidR="000B32C8" w:rsidRPr="000B32C8" w:rsidRDefault="000B32C8" w:rsidP="000B32C8"/>
    <w:p w:rsidR="00FD0EA2" w:rsidRDefault="00FD0EA2" w:rsidP="00140AB1">
      <w:pPr>
        <w:jc w:val="center"/>
      </w:pPr>
      <w:r>
        <w:t xml:space="preserve">Таблица </w:t>
      </w:r>
      <w:r w:rsidR="000B32C8">
        <w:t>3</w:t>
      </w:r>
      <w:r>
        <w:t xml:space="preserve"> – </w:t>
      </w:r>
      <w:r w:rsidR="005E1447" w:rsidRPr="005E1447">
        <w:rPr>
          <w:bCs/>
          <w:iCs/>
        </w:rPr>
        <w:t>Основные показатели развития  г. Фокино и  других городских округов региона</w:t>
      </w:r>
      <w:r w:rsidR="00454961">
        <w:rPr>
          <w:bCs/>
          <w:iCs/>
        </w:rPr>
        <w:t xml:space="preserve"> за 2017 г.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369"/>
        <w:gridCol w:w="1134"/>
        <w:gridCol w:w="1134"/>
        <w:gridCol w:w="1275"/>
        <w:gridCol w:w="1276"/>
        <w:gridCol w:w="1525"/>
      </w:tblGrid>
      <w:tr w:rsidR="005E1447" w:rsidRPr="003D4DD3" w:rsidTr="0023175D">
        <w:tc>
          <w:tcPr>
            <w:tcW w:w="3369" w:type="dxa"/>
          </w:tcPr>
          <w:p w:rsidR="00FD0EA2" w:rsidRPr="003D4DD3" w:rsidRDefault="00FD0EA2" w:rsidP="003D4DD3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Показатель</w:t>
            </w:r>
          </w:p>
        </w:tc>
        <w:tc>
          <w:tcPr>
            <w:tcW w:w="1134" w:type="dxa"/>
          </w:tcPr>
          <w:p w:rsidR="00FD0EA2" w:rsidRPr="003D4DD3" w:rsidRDefault="00FD0EA2" w:rsidP="0023175D">
            <w:pPr>
              <w:autoSpaceDE w:val="0"/>
              <w:autoSpaceDN w:val="0"/>
              <w:ind w:left="-43" w:right="-63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г.Фокино</w:t>
            </w:r>
          </w:p>
        </w:tc>
        <w:tc>
          <w:tcPr>
            <w:tcW w:w="1134" w:type="dxa"/>
          </w:tcPr>
          <w:p w:rsidR="00FD0EA2" w:rsidRPr="003D4DD3" w:rsidRDefault="00FD0EA2" w:rsidP="0023175D">
            <w:pPr>
              <w:autoSpaceDE w:val="0"/>
              <w:autoSpaceDN w:val="0"/>
              <w:ind w:left="-43" w:right="-63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г.Сельцо</w:t>
            </w:r>
          </w:p>
        </w:tc>
        <w:tc>
          <w:tcPr>
            <w:tcW w:w="1275" w:type="dxa"/>
          </w:tcPr>
          <w:p w:rsidR="00FD0EA2" w:rsidRPr="003D4DD3" w:rsidRDefault="005E1447" w:rsidP="0023175D">
            <w:pPr>
              <w:autoSpaceDE w:val="0"/>
              <w:autoSpaceDN w:val="0"/>
              <w:ind w:left="-43" w:right="-63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г.Стародуб</w:t>
            </w:r>
          </w:p>
        </w:tc>
        <w:tc>
          <w:tcPr>
            <w:tcW w:w="1276" w:type="dxa"/>
          </w:tcPr>
          <w:p w:rsidR="00FD0EA2" w:rsidRPr="003D4DD3" w:rsidRDefault="005E1447" w:rsidP="0023175D">
            <w:pPr>
              <w:autoSpaceDE w:val="0"/>
              <w:autoSpaceDN w:val="0"/>
              <w:ind w:left="-43" w:right="-63"/>
              <w:jc w:val="center"/>
              <w:rPr>
                <w:sz w:val="24"/>
              </w:rPr>
            </w:pPr>
            <w:proofErr w:type="spellStart"/>
            <w:r w:rsidRPr="003D4DD3">
              <w:rPr>
                <w:sz w:val="24"/>
              </w:rPr>
              <w:t>г.Клинцы</w:t>
            </w:r>
            <w:proofErr w:type="spellEnd"/>
          </w:p>
        </w:tc>
        <w:tc>
          <w:tcPr>
            <w:tcW w:w="1525" w:type="dxa"/>
          </w:tcPr>
          <w:p w:rsidR="00FD0EA2" w:rsidRPr="003D4DD3" w:rsidRDefault="005E1447" w:rsidP="0023175D">
            <w:pPr>
              <w:autoSpaceDE w:val="0"/>
              <w:autoSpaceDN w:val="0"/>
              <w:ind w:left="-43" w:right="-63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г.Новозыбков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pStyle w:val="2"/>
              <w:autoSpaceDE w:val="0"/>
              <w:autoSpaceDN w:val="0"/>
              <w:spacing w:before="0" w:after="0"/>
              <w:jc w:val="both"/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</w:pPr>
            <w:r w:rsidRPr="000B32C8"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  <w:t>Среднегодовая численность населения, человек, тыс.чел.</w:t>
            </w:r>
            <w:r w:rsidR="00454961" w:rsidRPr="000B32C8"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  <w:t xml:space="preserve"> на конец года</w:t>
            </w:r>
          </w:p>
        </w:tc>
        <w:tc>
          <w:tcPr>
            <w:tcW w:w="1134" w:type="dxa"/>
            <w:vAlign w:val="center"/>
          </w:tcPr>
          <w:p w:rsidR="00FD0EA2" w:rsidRPr="003D4DD3" w:rsidRDefault="00FD0EA2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12,938</w:t>
            </w:r>
          </w:p>
        </w:tc>
        <w:tc>
          <w:tcPr>
            <w:tcW w:w="1134" w:type="dxa"/>
            <w:vAlign w:val="center"/>
          </w:tcPr>
          <w:p w:rsidR="00FD0EA2" w:rsidRPr="003D4DD3" w:rsidRDefault="00454961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color w:val="000000"/>
                <w:sz w:val="24"/>
              </w:rPr>
              <w:t>16,554</w:t>
            </w:r>
          </w:p>
        </w:tc>
        <w:tc>
          <w:tcPr>
            <w:tcW w:w="1275" w:type="dxa"/>
            <w:vAlign w:val="center"/>
          </w:tcPr>
          <w:p w:rsidR="00FD0EA2" w:rsidRPr="003D4DD3" w:rsidRDefault="00454961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color w:val="000000"/>
                <w:sz w:val="24"/>
              </w:rPr>
              <w:t>18,615</w:t>
            </w:r>
          </w:p>
        </w:tc>
        <w:tc>
          <w:tcPr>
            <w:tcW w:w="1276" w:type="dxa"/>
            <w:vAlign w:val="center"/>
          </w:tcPr>
          <w:p w:rsidR="00FD0EA2" w:rsidRPr="003D4DD3" w:rsidRDefault="00454961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color w:val="000000"/>
                <w:sz w:val="24"/>
              </w:rPr>
              <w:t>70,122</w:t>
            </w:r>
          </w:p>
        </w:tc>
        <w:tc>
          <w:tcPr>
            <w:tcW w:w="1525" w:type="dxa"/>
            <w:vAlign w:val="center"/>
          </w:tcPr>
          <w:p w:rsidR="00FD0EA2" w:rsidRPr="003D4DD3" w:rsidRDefault="00454961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color w:val="000000"/>
                <w:sz w:val="24"/>
              </w:rPr>
              <w:t>40,107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pStyle w:val="2"/>
              <w:autoSpaceDE w:val="0"/>
              <w:autoSpaceDN w:val="0"/>
              <w:spacing w:before="0" w:after="0"/>
              <w:jc w:val="both"/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</w:pPr>
            <w:r w:rsidRPr="000B32C8"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  <w:t>Естественная убыль населения за 201</w:t>
            </w:r>
            <w:r w:rsidR="005E1447" w:rsidRPr="000B32C8"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  <w:t>7</w:t>
            </w:r>
            <w:r w:rsidRPr="000B32C8">
              <w:rPr>
                <w:rFonts w:ascii="Times New Roman" w:hAnsi="Times New Roman" w:cs="Times New Roman"/>
                <w:b w:val="0"/>
                <w:bCs w:val="0"/>
                <w:i w:val="0"/>
                <w:iCs w:val="0"/>
                <w:sz w:val="23"/>
                <w:szCs w:val="23"/>
              </w:rPr>
              <w:t xml:space="preserve"> год, человек. 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  <w:lang w:val="en-US"/>
              </w:rPr>
              <w:t>-</w:t>
            </w:r>
            <w:r w:rsidRPr="003D4DD3">
              <w:rPr>
                <w:sz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  <w:lang w:val="en-US"/>
              </w:rPr>
              <w:t>-</w:t>
            </w:r>
            <w:r w:rsidRPr="003D4DD3">
              <w:rPr>
                <w:sz w:val="24"/>
              </w:rPr>
              <w:t>104</w:t>
            </w:r>
          </w:p>
        </w:tc>
        <w:tc>
          <w:tcPr>
            <w:tcW w:w="127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  <w:lang w:val="en-US"/>
              </w:rPr>
              <w:t>-</w:t>
            </w:r>
            <w:r w:rsidRPr="003D4DD3">
              <w:rPr>
                <w:sz w:val="24"/>
              </w:rPr>
              <w:t>61</w:t>
            </w:r>
          </w:p>
        </w:tc>
        <w:tc>
          <w:tcPr>
            <w:tcW w:w="1276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  <w:lang w:val="en-US"/>
              </w:rPr>
              <w:t>-</w:t>
            </w:r>
            <w:r w:rsidRPr="003D4DD3">
              <w:rPr>
                <w:sz w:val="24"/>
              </w:rPr>
              <w:t>388</w:t>
            </w:r>
          </w:p>
        </w:tc>
        <w:tc>
          <w:tcPr>
            <w:tcW w:w="152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  <w:lang w:val="en-US"/>
              </w:rPr>
              <w:t>-15</w:t>
            </w:r>
            <w:r w:rsidRPr="003D4DD3">
              <w:rPr>
                <w:sz w:val="24"/>
              </w:rPr>
              <w:t>2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>Среднемесячная номинальная заработная плата</w:t>
            </w:r>
            <w:r w:rsidR="000B32C8">
              <w:rPr>
                <w:sz w:val="23"/>
                <w:szCs w:val="23"/>
              </w:rPr>
              <w:t>, руб.</w:t>
            </w:r>
          </w:p>
        </w:tc>
        <w:tc>
          <w:tcPr>
            <w:tcW w:w="1134" w:type="dxa"/>
            <w:vAlign w:val="center"/>
          </w:tcPr>
          <w:p w:rsidR="00FD0EA2" w:rsidRPr="000D5365" w:rsidRDefault="000D5365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0D5365">
              <w:rPr>
                <w:sz w:val="24"/>
              </w:rPr>
              <w:t>22977,6</w:t>
            </w:r>
          </w:p>
        </w:tc>
        <w:tc>
          <w:tcPr>
            <w:tcW w:w="1134" w:type="dxa"/>
            <w:vAlign w:val="center"/>
          </w:tcPr>
          <w:p w:rsidR="00FD0EA2" w:rsidRPr="000D5365" w:rsidRDefault="000D5365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0D5365">
              <w:rPr>
                <w:sz w:val="24"/>
              </w:rPr>
              <w:t>21116,4</w:t>
            </w:r>
          </w:p>
        </w:tc>
        <w:tc>
          <w:tcPr>
            <w:tcW w:w="1275" w:type="dxa"/>
            <w:vAlign w:val="center"/>
          </w:tcPr>
          <w:p w:rsidR="00FD0EA2" w:rsidRPr="000D5365" w:rsidRDefault="000D5365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0D5365">
              <w:rPr>
                <w:sz w:val="24"/>
              </w:rPr>
              <w:t>23440,3</w:t>
            </w:r>
          </w:p>
        </w:tc>
        <w:tc>
          <w:tcPr>
            <w:tcW w:w="1276" w:type="dxa"/>
            <w:vAlign w:val="center"/>
          </w:tcPr>
          <w:p w:rsidR="00FD0EA2" w:rsidRPr="000D5365" w:rsidRDefault="000D5365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0D5365">
              <w:rPr>
                <w:sz w:val="24"/>
              </w:rPr>
              <w:t>20394,4</w:t>
            </w:r>
          </w:p>
        </w:tc>
        <w:tc>
          <w:tcPr>
            <w:tcW w:w="1525" w:type="dxa"/>
            <w:vAlign w:val="center"/>
          </w:tcPr>
          <w:p w:rsidR="00FD0EA2" w:rsidRPr="000D5365" w:rsidRDefault="000D5365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0D5365">
              <w:rPr>
                <w:sz w:val="24"/>
              </w:rPr>
              <w:t>21671,2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 xml:space="preserve">Платные услуги населению </w:t>
            </w:r>
          </w:p>
          <w:p w:rsidR="00FD0EA2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>(без субъектов малого предпринимательства), млн. руб.</w:t>
            </w:r>
          </w:p>
        </w:tc>
        <w:tc>
          <w:tcPr>
            <w:tcW w:w="1134" w:type="dxa"/>
            <w:vAlign w:val="center"/>
          </w:tcPr>
          <w:p w:rsidR="00FD0EA2" w:rsidRPr="003D4DD3" w:rsidRDefault="00FD0EA2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bCs/>
                <w:iCs/>
                <w:sz w:val="24"/>
              </w:rPr>
              <w:t>43,1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bCs/>
                <w:iCs/>
                <w:sz w:val="24"/>
              </w:rPr>
              <w:t>25,3</w:t>
            </w:r>
          </w:p>
        </w:tc>
        <w:tc>
          <w:tcPr>
            <w:tcW w:w="127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bCs/>
                <w:iCs/>
                <w:sz w:val="24"/>
              </w:rPr>
              <w:t>148,1</w:t>
            </w:r>
          </w:p>
        </w:tc>
        <w:tc>
          <w:tcPr>
            <w:tcW w:w="1276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bCs/>
                <w:iCs/>
                <w:sz w:val="24"/>
              </w:rPr>
              <w:t>307,9</w:t>
            </w:r>
          </w:p>
        </w:tc>
        <w:tc>
          <w:tcPr>
            <w:tcW w:w="152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bCs/>
                <w:iCs/>
                <w:sz w:val="24"/>
              </w:rPr>
              <w:t>362,5</w:t>
            </w:r>
          </w:p>
        </w:tc>
      </w:tr>
      <w:tr w:rsidR="005E1447" w:rsidRPr="003D4DD3" w:rsidTr="000B32C8">
        <w:tc>
          <w:tcPr>
            <w:tcW w:w="3369" w:type="dxa"/>
          </w:tcPr>
          <w:p w:rsidR="0023175D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 xml:space="preserve">Объем отгруженных товаров собственного производства, выполнено работ и услуг собственными силами предприятиями </w:t>
            </w:r>
            <w:r w:rsidR="0023175D" w:rsidRPr="000B32C8">
              <w:rPr>
                <w:sz w:val="23"/>
                <w:szCs w:val="23"/>
              </w:rPr>
              <w:t>о</w:t>
            </w:r>
            <w:r w:rsidRPr="000B32C8">
              <w:rPr>
                <w:sz w:val="23"/>
                <w:szCs w:val="23"/>
              </w:rPr>
              <w:t xml:space="preserve">брабатывающих производств </w:t>
            </w:r>
          </w:p>
          <w:p w:rsidR="00FD0EA2" w:rsidRPr="000B32C8" w:rsidRDefault="00FD0EA2" w:rsidP="000B32C8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 xml:space="preserve">(без субъектов малого предпринимательства), </w:t>
            </w:r>
            <w:proofErr w:type="spellStart"/>
            <w:r w:rsidR="000B32C8">
              <w:rPr>
                <w:sz w:val="23"/>
                <w:szCs w:val="23"/>
              </w:rPr>
              <w:t>м</w:t>
            </w:r>
            <w:r w:rsidRPr="000B32C8">
              <w:rPr>
                <w:sz w:val="23"/>
                <w:szCs w:val="23"/>
              </w:rPr>
              <w:t>лн.руб</w:t>
            </w:r>
            <w:proofErr w:type="spellEnd"/>
          </w:p>
        </w:tc>
        <w:tc>
          <w:tcPr>
            <w:tcW w:w="1134" w:type="dxa"/>
            <w:vAlign w:val="center"/>
          </w:tcPr>
          <w:p w:rsidR="00FD0EA2" w:rsidRPr="003D4DD3" w:rsidRDefault="00FD0EA2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6259,1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1919,1</w:t>
            </w:r>
          </w:p>
        </w:tc>
        <w:tc>
          <w:tcPr>
            <w:tcW w:w="127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7073,0</w:t>
            </w:r>
          </w:p>
        </w:tc>
        <w:tc>
          <w:tcPr>
            <w:tcW w:w="1276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5228,5</w:t>
            </w:r>
          </w:p>
        </w:tc>
        <w:tc>
          <w:tcPr>
            <w:tcW w:w="152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4765,0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>Ввод  в действие жилых домов, кв.м</w:t>
            </w:r>
          </w:p>
        </w:tc>
        <w:tc>
          <w:tcPr>
            <w:tcW w:w="1134" w:type="dxa"/>
            <w:vAlign w:val="center"/>
          </w:tcPr>
          <w:p w:rsidR="00FD0EA2" w:rsidRPr="003D4DD3" w:rsidRDefault="00FD0EA2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-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729</w:t>
            </w:r>
          </w:p>
        </w:tc>
        <w:tc>
          <w:tcPr>
            <w:tcW w:w="127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3296</w:t>
            </w:r>
          </w:p>
        </w:tc>
        <w:tc>
          <w:tcPr>
            <w:tcW w:w="1276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18576</w:t>
            </w:r>
          </w:p>
        </w:tc>
        <w:tc>
          <w:tcPr>
            <w:tcW w:w="152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1538</w:t>
            </w:r>
          </w:p>
        </w:tc>
      </w:tr>
      <w:tr w:rsidR="005E1447" w:rsidRPr="003D4DD3" w:rsidTr="000B32C8">
        <w:tc>
          <w:tcPr>
            <w:tcW w:w="3369" w:type="dxa"/>
          </w:tcPr>
          <w:p w:rsidR="00FD0EA2" w:rsidRPr="000B32C8" w:rsidRDefault="00FD0EA2" w:rsidP="003D4DD3">
            <w:pPr>
              <w:autoSpaceDE w:val="0"/>
              <w:autoSpaceDN w:val="0"/>
              <w:jc w:val="both"/>
              <w:rPr>
                <w:sz w:val="23"/>
                <w:szCs w:val="23"/>
              </w:rPr>
            </w:pPr>
            <w:r w:rsidRPr="000B32C8">
              <w:rPr>
                <w:sz w:val="23"/>
                <w:szCs w:val="23"/>
              </w:rPr>
              <w:t>Оборот розничной торговли организаций (без субъектов малого предпринимательства), млн.руб.</w:t>
            </w:r>
          </w:p>
        </w:tc>
        <w:tc>
          <w:tcPr>
            <w:tcW w:w="1134" w:type="dxa"/>
            <w:vAlign w:val="center"/>
          </w:tcPr>
          <w:p w:rsidR="00FD0EA2" w:rsidRPr="003D4DD3" w:rsidRDefault="00FD0EA2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289,9</w:t>
            </w:r>
          </w:p>
        </w:tc>
        <w:tc>
          <w:tcPr>
            <w:tcW w:w="1134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746,3</w:t>
            </w:r>
          </w:p>
        </w:tc>
        <w:tc>
          <w:tcPr>
            <w:tcW w:w="127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897,7</w:t>
            </w:r>
          </w:p>
        </w:tc>
        <w:tc>
          <w:tcPr>
            <w:tcW w:w="1276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4231,7</w:t>
            </w:r>
          </w:p>
        </w:tc>
        <w:tc>
          <w:tcPr>
            <w:tcW w:w="1525" w:type="dxa"/>
            <w:vAlign w:val="center"/>
          </w:tcPr>
          <w:p w:rsidR="00FD0EA2" w:rsidRPr="003D4DD3" w:rsidRDefault="005E1447" w:rsidP="000B32C8">
            <w:pPr>
              <w:autoSpaceDE w:val="0"/>
              <w:autoSpaceDN w:val="0"/>
              <w:jc w:val="center"/>
              <w:rPr>
                <w:sz w:val="24"/>
              </w:rPr>
            </w:pPr>
            <w:r w:rsidRPr="003D4DD3">
              <w:rPr>
                <w:sz w:val="24"/>
              </w:rPr>
              <w:t>2360,2</w:t>
            </w:r>
          </w:p>
        </w:tc>
      </w:tr>
    </w:tbl>
    <w:p w:rsidR="00D94C05" w:rsidRPr="00926A78" w:rsidRDefault="000944CE" w:rsidP="000944CE">
      <w:pPr>
        <w:tabs>
          <w:tab w:val="left" w:pos="5610"/>
        </w:tabs>
        <w:ind w:firstLine="760"/>
        <w:jc w:val="center"/>
        <w:rPr>
          <w:b/>
          <w:i/>
        </w:rPr>
      </w:pPr>
      <w:r w:rsidRPr="00926A78">
        <w:rPr>
          <w:b/>
          <w:i/>
        </w:rPr>
        <w:lastRenderedPageBreak/>
        <w:t>Демографическая ситуация</w:t>
      </w:r>
    </w:p>
    <w:p w:rsidR="000944CE" w:rsidRPr="000944CE" w:rsidRDefault="000944CE" w:rsidP="000944CE">
      <w:pPr>
        <w:tabs>
          <w:tab w:val="left" w:pos="5610"/>
        </w:tabs>
        <w:ind w:firstLine="760"/>
        <w:jc w:val="center"/>
        <w:rPr>
          <w:b/>
          <w:szCs w:val="28"/>
        </w:rPr>
      </w:pPr>
    </w:p>
    <w:p w:rsidR="00D94C05" w:rsidRPr="0011591E" w:rsidRDefault="00D94C05" w:rsidP="002E49D8">
      <w:pPr>
        <w:ind w:firstLine="760"/>
        <w:jc w:val="both"/>
        <w:rPr>
          <w:szCs w:val="28"/>
        </w:rPr>
      </w:pPr>
      <w:r w:rsidRPr="0011591E">
        <w:rPr>
          <w:szCs w:val="28"/>
        </w:rPr>
        <w:t xml:space="preserve">Численность  населения  г. </w:t>
      </w:r>
      <w:r w:rsidR="00264BAB">
        <w:rPr>
          <w:szCs w:val="28"/>
        </w:rPr>
        <w:t>Фокино</w:t>
      </w:r>
      <w:r w:rsidRPr="0011591E">
        <w:rPr>
          <w:szCs w:val="28"/>
        </w:rPr>
        <w:t xml:space="preserve">  ежегодно  сокращается в  среднем  на  </w:t>
      </w:r>
      <w:r w:rsidR="00845BCF">
        <w:rPr>
          <w:szCs w:val="28"/>
        </w:rPr>
        <w:t>7</w:t>
      </w:r>
      <w:r w:rsidRPr="0011591E">
        <w:rPr>
          <w:szCs w:val="28"/>
        </w:rPr>
        <w:t>0-</w:t>
      </w:r>
      <w:r w:rsidR="00264BAB">
        <w:rPr>
          <w:szCs w:val="28"/>
        </w:rPr>
        <w:t>10</w:t>
      </w:r>
      <w:r w:rsidRPr="0011591E">
        <w:rPr>
          <w:szCs w:val="28"/>
        </w:rPr>
        <w:t>0  человек</w:t>
      </w:r>
      <w:r w:rsidR="00264BAB">
        <w:rPr>
          <w:szCs w:val="28"/>
        </w:rPr>
        <w:t xml:space="preserve"> ежегодно</w:t>
      </w:r>
      <w:r w:rsidRPr="0011591E">
        <w:rPr>
          <w:szCs w:val="28"/>
        </w:rPr>
        <w:t xml:space="preserve">.  </w:t>
      </w:r>
    </w:p>
    <w:p w:rsidR="00D94C05" w:rsidRPr="0011591E" w:rsidRDefault="00D94C05" w:rsidP="002E49D8">
      <w:pPr>
        <w:ind w:firstLine="760"/>
        <w:jc w:val="both"/>
        <w:rPr>
          <w:szCs w:val="28"/>
        </w:rPr>
      </w:pPr>
      <w:r w:rsidRPr="0023175D">
        <w:rPr>
          <w:szCs w:val="28"/>
        </w:rPr>
        <w:t>За</w:t>
      </w:r>
      <w:r w:rsidR="0023175D" w:rsidRPr="0023175D">
        <w:rPr>
          <w:szCs w:val="28"/>
        </w:rPr>
        <w:t xml:space="preserve"> </w:t>
      </w:r>
      <w:r w:rsidRPr="0023175D">
        <w:rPr>
          <w:szCs w:val="28"/>
        </w:rPr>
        <w:t>последние</w:t>
      </w:r>
      <w:r w:rsidR="0023175D" w:rsidRPr="0023175D">
        <w:rPr>
          <w:szCs w:val="28"/>
        </w:rPr>
        <w:t xml:space="preserve"> </w:t>
      </w:r>
      <w:r w:rsidR="00264BAB" w:rsidRPr="0023175D">
        <w:rPr>
          <w:szCs w:val="28"/>
        </w:rPr>
        <w:t>1</w:t>
      </w:r>
      <w:r w:rsidRPr="0023175D">
        <w:rPr>
          <w:szCs w:val="28"/>
        </w:rPr>
        <w:t>0 лет тенденция сокращения численности населения  приобрела  устойчивый  характер.  За  период с 20</w:t>
      </w:r>
      <w:r w:rsidR="00845BCF" w:rsidRPr="0023175D">
        <w:rPr>
          <w:szCs w:val="28"/>
        </w:rPr>
        <w:t>13</w:t>
      </w:r>
      <w:r w:rsidRPr="0023175D">
        <w:rPr>
          <w:szCs w:val="28"/>
        </w:rPr>
        <w:t xml:space="preserve"> по 201</w:t>
      </w:r>
      <w:r w:rsidR="0023175D" w:rsidRPr="0023175D">
        <w:rPr>
          <w:szCs w:val="28"/>
        </w:rPr>
        <w:t>8</w:t>
      </w:r>
      <w:r w:rsidRPr="0023175D">
        <w:rPr>
          <w:szCs w:val="28"/>
        </w:rPr>
        <w:t xml:space="preserve"> гг. число людей,  которые ушли из жизни, превысило число родившихся на </w:t>
      </w:r>
      <w:r w:rsidR="0023175D" w:rsidRPr="0023175D">
        <w:rPr>
          <w:szCs w:val="28"/>
        </w:rPr>
        <w:t>576</w:t>
      </w:r>
      <w:r w:rsidRPr="0023175D">
        <w:rPr>
          <w:szCs w:val="28"/>
        </w:rPr>
        <w:t xml:space="preserve"> человек. Показатели рождаемости колебл</w:t>
      </w:r>
      <w:r w:rsidR="00845BCF" w:rsidRPr="0023175D">
        <w:rPr>
          <w:szCs w:val="28"/>
        </w:rPr>
        <w:t>ю</w:t>
      </w:r>
      <w:r w:rsidRPr="0023175D">
        <w:rPr>
          <w:szCs w:val="28"/>
        </w:rPr>
        <w:t xml:space="preserve">тся в интервале от </w:t>
      </w:r>
      <w:r w:rsidR="0023175D" w:rsidRPr="0023175D">
        <w:rPr>
          <w:szCs w:val="28"/>
        </w:rPr>
        <w:t>3,4</w:t>
      </w:r>
      <w:r w:rsidRPr="0023175D">
        <w:rPr>
          <w:szCs w:val="28"/>
        </w:rPr>
        <w:t xml:space="preserve"> промилле до </w:t>
      </w:r>
      <w:r w:rsidR="00845BCF" w:rsidRPr="0023175D">
        <w:rPr>
          <w:szCs w:val="28"/>
        </w:rPr>
        <w:t>7,</w:t>
      </w:r>
      <w:r w:rsidR="0023175D" w:rsidRPr="0023175D">
        <w:rPr>
          <w:szCs w:val="28"/>
        </w:rPr>
        <w:t>5</w:t>
      </w:r>
      <w:r w:rsidRPr="0023175D">
        <w:rPr>
          <w:szCs w:val="28"/>
        </w:rPr>
        <w:t xml:space="preserve"> промилле, а уровень смертности за анализируемый период не снижался ниже 1</w:t>
      </w:r>
      <w:r w:rsidR="0023175D" w:rsidRPr="0023175D">
        <w:rPr>
          <w:szCs w:val="28"/>
        </w:rPr>
        <w:t>3,8</w:t>
      </w:r>
      <w:r w:rsidRPr="0023175D">
        <w:rPr>
          <w:szCs w:val="28"/>
        </w:rPr>
        <w:t xml:space="preserve"> промилле.</w:t>
      </w:r>
      <w:r w:rsidRPr="00DB2C81">
        <w:rPr>
          <w:color w:val="FF0000"/>
          <w:szCs w:val="28"/>
        </w:rPr>
        <w:t xml:space="preserve"> </w:t>
      </w:r>
      <w:r w:rsidRPr="0055518D">
        <w:rPr>
          <w:szCs w:val="28"/>
        </w:rPr>
        <w:t>Положительной можно считать тенденцию снижения коэффициента естественной убыли, который в 201</w:t>
      </w:r>
      <w:r w:rsidR="0055518D" w:rsidRPr="0055518D">
        <w:rPr>
          <w:szCs w:val="28"/>
        </w:rPr>
        <w:t>7</w:t>
      </w:r>
      <w:r w:rsidRPr="0055518D">
        <w:rPr>
          <w:szCs w:val="28"/>
        </w:rPr>
        <w:t xml:space="preserve"> г. составил </w:t>
      </w:r>
      <w:r w:rsidR="0055518D" w:rsidRPr="0055518D">
        <w:rPr>
          <w:szCs w:val="28"/>
        </w:rPr>
        <w:t xml:space="preserve">6,3 </w:t>
      </w:r>
      <w:r w:rsidRPr="0055518D">
        <w:rPr>
          <w:szCs w:val="28"/>
        </w:rPr>
        <w:t xml:space="preserve">промилле против </w:t>
      </w:r>
      <w:r w:rsidR="00845BCF" w:rsidRPr="0055518D">
        <w:rPr>
          <w:szCs w:val="28"/>
        </w:rPr>
        <w:t>10,5</w:t>
      </w:r>
      <w:r w:rsidRPr="0055518D">
        <w:rPr>
          <w:szCs w:val="28"/>
        </w:rPr>
        <w:t xml:space="preserve"> промилле</w:t>
      </w:r>
      <w:r w:rsidR="00845BCF" w:rsidRPr="0055518D">
        <w:rPr>
          <w:szCs w:val="28"/>
        </w:rPr>
        <w:t xml:space="preserve"> в 2013</w:t>
      </w:r>
      <w:r w:rsidRPr="0055518D">
        <w:rPr>
          <w:szCs w:val="28"/>
        </w:rPr>
        <w:t xml:space="preserve"> г.</w:t>
      </w:r>
      <w:r w:rsidR="00845BCF">
        <w:rPr>
          <w:szCs w:val="28"/>
        </w:rPr>
        <w:t xml:space="preserve"> </w:t>
      </w:r>
      <w:r w:rsidRPr="0011591E">
        <w:rPr>
          <w:szCs w:val="28"/>
        </w:rPr>
        <w:t xml:space="preserve">Тенденция данных показателей соответствуют </w:t>
      </w:r>
      <w:proofErr w:type="spellStart"/>
      <w:r w:rsidRPr="0011591E">
        <w:rPr>
          <w:szCs w:val="28"/>
        </w:rPr>
        <w:t>среднеобластной</w:t>
      </w:r>
      <w:proofErr w:type="spellEnd"/>
      <w:r w:rsidRPr="0011591E">
        <w:rPr>
          <w:szCs w:val="28"/>
        </w:rPr>
        <w:t xml:space="preserve"> тенденции развития явления (рисунок </w:t>
      </w:r>
      <w:r w:rsidR="000210AB">
        <w:rPr>
          <w:szCs w:val="28"/>
        </w:rPr>
        <w:t>2</w:t>
      </w:r>
      <w:r w:rsidRPr="0011591E">
        <w:rPr>
          <w:szCs w:val="28"/>
        </w:rPr>
        <w:t>).</w:t>
      </w:r>
    </w:p>
    <w:p w:rsidR="00D94C05" w:rsidRDefault="00D94C05" w:rsidP="002E49D8">
      <w:pPr>
        <w:ind w:firstLine="760"/>
        <w:jc w:val="both"/>
      </w:pPr>
    </w:p>
    <w:p w:rsidR="00D94C05" w:rsidRDefault="00D94C05" w:rsidP="002E49D8">
      <w:pPr>
        <w:ind w:firstLine="760"/>
        <w:jc w:val="both"/>
      </w:pPr>
    </w:p>
    <w:p w:rsidR="00D94C05" w:rsidRDefault="00EA60F5" w:rsidP="00E248E6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24550" cy="2486025"/>
            <wp:effectExtent l="0" t="0" r="0" b="0"/>
            <wp:docPr id="4" name="Объект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D94C05" w:rsidRDefault="00D94C05" w:rsidP="00E248E6">
      <w:pPr>
        <w:jc w:val="center"/>
      </w:pPr>
    </w:p>
    <w:p w:rsidR="00D94C05" w:rsidRPr="0055518D" w:rsidRDefault="00D94C05" w:rsidP="00694435">
      <w:pPr>
        <w:jc w:val="center"/>
      </w:pPr>
      <w:r w:rsidRPr="0055518D">
        <w:t xml:space="preserve">Рисунок   </w:t>
      </w:r>
      <w:r w:rsidR="000210AB">
        <w:t>2</w:t>
      </w:r>
      <w:r w:rsidRPr="0055518D">
        <w:t xml:space="preserve"> - Демографические  изменения в г. </w:t>
      </w:r>
      <w:r w:rsidR="00845BCF" w:rsidRPr="0055518D">
        <w:t>Фокино</w:t>
      </w:r>
      <w:r w:rsidRPr="0055518D">
        <w:t xml:space="preserve">  с 20</w:t>
      </w:r>
      <w:r w:rsidR="00845BCF" w:rsidRPr="0055518D">
        <w:t>13</w:t>
      </w:r>
      <w:r w:rsidRPr="0055518D">
        <w:t xml:space="preserve">  по  201</w:t>
      </w:r>
      <w:r w:rsidR="00845BCF" w:rsidRPr="0055518D">
        <w:t>7</w:t>
      </w:r>
      <w:r w:rsidRPr="0055518D">
        <w:t xml:space="preserve"> г.г.</w:t>
      </w:r>
    </w:p>
    <w:p w:rsidR="00D94C05" w:rsidRDefault="00D94C05" w:rsidP="002E49D8">
      <w:pPr>
        <w:jc w:val="both"/>
      </w:pPr>
    </w:p>
    <w:p w:rsidR="0055518D" w:rsidRPr="0055518D" w:rsidRDefault="00845BCF" w:rsidP="003554A4">
      <w:pPr>
        <w:ind w:firstLine="700"/>
        <w:jc w:val="both"/>
      </w:pPr>
      <w:r w:rsidRPr="0055518D">
        <w:t>За период с 201</w:t>
      </w:r>
      <w:r w:rsidR="0064113E" w:rsidRPr="0055518D">
        <w:t>3 по 201</w:t>
      </w:r>
      <w:r w:rsidR="0055518D" w:rsidRPr="0055518D">
        <w:t>6</w:t>
      </w:r>
      <w:r w:rsidRPr="0055518D">
        <w:t xml:space="preserve"> </w:t>
      </w:r>
      <w:r w:rsidR="0055518D" w:rsidRPr="0055518D">
        <w:t xml:space="preserve">г. включительно </w:t>
      </w:r>
      <w:r w:rsidR="00D94C05" w:rsidRPr="0055518D">
        <w:t xml:space="preserve">влияние миграционных процессов на  формирование численности города было положительным, в  результате </w:t>
      </w:r>
      <w:r w:rsidR="0064113E" w:rsidRPr="0055518D">
        <w:t>чего</w:t>
      </w:r>
      <w:r w:rsidR="00D94C05" w:rsidRPr="0055518D">
        <w:t xml:space="preserve">, </w:t>
      </w:r>
      <w:r w:rsidR="0064113E" w:rsidRPr="0055518D">
        <w:t xml:space="preserve">численность </w:t>
      </w:r>
      <w:r w:rsidR="00D94C05" w:rsidRPr="0055518D">
        <w:t>город</w:t>
      </w:r>
      <w:r w:rsidR="0064113E" w:rsidRPr="0055518D">
        <w:t xml:space="preserve">а </w:t>
      </w:r>
      <w:r w:rsidR="0055518D" w:rsidRPr="0055518D">
        <w:t xml:space="preserve">за этот период </w:t>
      </w:r>
      <w:r w:rsidR="0064113E" w:rsidRPr="0055518D">
        <w:t xml:space="preserve">увеличилась </w:t>
      </w:r>
      <w:r w:rsidR="0055518D" w:rsidRPr="0055518D">
        <w:t>на 158 человек.</w:t>
      </w:r>
    </w:p>
    <w:p w:rsidR="00D94C05" w:rsidRPr="00A40B50" w:rsidRDefault="00D94C05" w:rsidP="003554A4">
      <w:pPr>
        <w:ind w:firstLine="700"/>
        <w:jc w:val="both"/>
      </w:pPr>
      <w:r w:rsidRPr="00A40B50">
        <w:t>Одной из причин низкой рождаемости в городе является отсутствие доступного жилья и недостаточная экономическая поддержка молодых семей.</w:t>
      </w:r>
    </w:p>
    <w:p w:rsidR="00D94C05" w:rsidRDefault="00D94C05" w:rsidP="00DC6E84">
      <w:pPr>
        <w:ind w:firstLine="700"/>
        <w:jc w:val="both"/>
      </w:pPr>
      <w:r>
        <w:t xml:space="preserve">Высокий  показатель  смертности  населения на  протяжении   последних нескольких лет имеет тенденцию к </w:t>
      </w:r>
      <w:r w:rsidR="0064113E">
        <w:t>увеличению</w:t>
      </w:r>
      <w:r>
        <w:t>. С 20</w:t>
      </w:r>
      <w:r w:rsidR="0064113E">
        <w:t>13</w:t>
      </w:r>
      <w:r>
        <w:t xml:space="preserve"> г. по  201</w:t>
      </w:r>
      <w:r w:rsidR="00D55DB4">
        <w:t>8</w:t>
      </w:r>
      <w:r>
        <w:t xml:space="preserve">  г.  население г. </w:t>
      </w:r>
      <w:r w:rsidR="0064113E">
        <w:t xml:space="preserve">Фокино </w:t>
      </w:r>
      <w:r>
        <w:t xml:space="preserve">сократилось  на </w:t>
      </w:r>
      <w:r w:rsidR="00D55DB4">
        <w:t>463</w:t>
      </w:r>
      <w:r>
        <w:t xml:space="preserve"> человек</w:t>
      </w:r>
      <w:r w:rsidR="00D55DB4">
        <w:t>а</w:t>
      </w:r>
      <w:r>
        <w:t>.</w:t>
      </w:r>
    </w:p>
    <w:p w:rsidR="00D94C05" w:rsidRPr="006953D5" w:rsidRDefault="00D94C05" w:rsidP="00F509D2">
      <w:pPr>
        <w:ind w:firstLine="700"/>
        <w:jc w:val="both"/>
      </w:pPr>
      <w:r w:rsidRPr="006953D5">
        <w:t>За  201</w:t>
      </w:r>
      <w:r w:rsidR="001C5729" w:rsidRPr="006953D5">
        <w:t>7</w:t>
      </w:r>
      <w:r w:rsidRPr="006953D5">
        <w:t xml:space="preserve">  год  умерло </w:t>
      </w:r>
      <w:r w:rsidR="006953D5" w:rsidRPr="006953D5">
        <w:t>180</w:t>
      </w:r>
      <w:r w:rsidRPr="006953D5">
        <w:t xml:space="preserve"> человек, в 2013 году – </w:t>
      </w:r>
      <w:r w:rsidR="006953D5" w:rsidRPr="006953D5">
        <w:t>186</w:t>
      </w:r>
      <w:r w:rsidRPr="006953D5">
        <w:t xml:space="preserve"> человек, почти половина  из  них – люди  трудоспособного  возраста.  Основные причины   смертности  -  болезни  системы </w:t>
      </w:r>
      <w:r w:rsidR="006953D5" w:rsidRPr="006953D5">
        <w:t xml:space="preserve">кровообращения </w:t>
      </w:r>
      <w:r w:rsidRPr="006953D5">
        <w:t>(</w:t>
      </w:r>
      <w:r w:rsidR="006953D5" w:rsidRPr="006953D5">
        <w:t>43</w:t>
      </w:r>
      <w:r w:rsidRPr="006953D5">
        <w:t>%),  на  втором  месте – новообразования (</w:t>
      </w:r>
      <w:r w:rsidR="006953D5" w:rsidRPr="006953D5">
        <w:t>11</w:t>
      </w:r>
      <w:r w:rsidRPr="006953D5">
        <w:t xml:space="preserve">%), на третьем - внешние причины: </w:t>
      </w:r>
      <w:proofErr w:type="spellStart"/>
      <w:r w:rsidRPr="006953D5">
        <w:t>дорожно</w:t>
      </w:r>
      <w:proofErr w:type="spellEnd"/>
      <w:r w:rsidRPr="006953D5">
        <w:t xml:space="preserve"> – </w:t>
      </w:r>
      <w:r w:rsidRPr="006953D5">
        <w:lastRenderedPageBreak/>
        <w:t>транспортные  происшествия,  алкоголизм и  несчастные  случаи,  связанн</w:t>
      </w:r>
      <w:r w:rsidR="006953D5" w:rsidRPr="006953D5">
        <w:t>ые с  алкоголем, отравления (8</w:t>
      </w:r>
      <w:r w:rsidRPr="006953D5">
        <w:t xml:space="preserve">%). </w:t>
      </w:r>
    </w:p>
    <w:p w:rsidR="00D94C05" w:rsidRDefault="00D94C05" w:rsidP="0011591E">
      <w:pPr>
        <w:ind w:firstLine="700"/>
        <w:jc w:val="both"/>
      </w:pPr>
      <w:r>
        <w:t>На  начало 201</w:t>
      </w:r>
      <w:r w:rsidR="00D55DB4">
        <w:t>8</w:t>
      </w:r>
      <w:r>
        <w:t xml:space="preserve">  года  в  городе  </w:t>
      </w:r>
      <w:r w:rsidRPr="00D55DB4">
        <w:t>проживает</w:t>
      </w:r>
      <w:r w:rsidR="00D55DB4" w:rsidRPr="00D55DB4">
        <w:t xml:space="preserve"> 12938</w:t>
      </w:r>
      <w:r w:rsidRPr="00D55DB4">
        <w:t xml:space="preserve"> человек.</w:t>
      </w:r>
      <w:r>
        <w:t xml:space="preserve"> </w:t>
      </w:r>
    </w:p>
    <w:p w:rsidR="00D94C05" w:rsidRDefault="00D94C05" w:rsidP="0011591E">
      <w:pPr>
        <w:ind w:firstLine="700"/>
        <w:jc w:val="both"/>
      </w:pPr>
      <w:r>
        <w:t>За  201</w:t>
      </w:r>
      <w:r w:rsidR="00D55DB4">
        <w:t>7</w:t>
      </w:r>
      <w:r>
        <w:t xml:space="preserve"> год превышение числа умерших  над  числом  родившихся   составило  1,66  раза.  В  201</w:t>
      </w:r>
      <w:r w:rsidR="00D55DB4">
        <w:t>7</w:t>
      </w:r>
      <w:r>
        <w:t xml:space="preserve">  году  по  сравнению  с  201</w:t>
      </w:r>
      <w:r w:rsidR="00D55DB4">
        <w:t>6</w:t>
      </w:r>
      <w:r>
        <w:t xml:space="preserve">  годом  число  родившихся  увеличилось  на  13 человек,  а  число  умерших – на  9  человек,   естественная убыль уменьшилась  на  4  человека.  </w:t>
      </w:r>
    </w:p>
    <w:p w:rsidR="00D94C05" w:rsidRDefault="00D94C05" w:rsidP="00B31CA4">
      <w:pPr>
        <w:ind w:firstLine="700"/>
        <w:jc w:val="both"/>
      </w:pPr>
      <w:r w:rsidRPr="00B31CA4">
        <w:t>Смертность  населения  на 1000  жителей  за  п</w:t>
      </w:r>
      <w:r w:rsidR="00836B01">
        <w:t>ериод с 2013 по 2015 гг.п</w:t>
      </w:r>
      <w:r w:rsidRPr="00B31CA4">
        <w:t xml:space="preserve">о </w:t>
      </w:r>
      <w:r w:rsidR="00F660E5">
        <w:t xml:space="preserve">            </w:t>
      </w:r>
      <w:r w:rsidRPr="00B31CA4">
        <w:t xml:space="preserve">г. </w:t>
      </w:r>
      <w:r w:rsidR="00F660E5">
        <w:t>Фокин</w:t>
      </w:r>
      <w:r w:rsidRPr="00B31CA4">
        <w:t xml:space="preserve">о </w:t>
      </w:r>
      <w:r w:rsidR="00836B01">
        <w:t xml:space="preserve">ниже </w:t>
      </w:r>
      <w:proofErr w:type="spellStart"/>
      <w:r w:rsidR="00836B01">
        <w:t>среднеобластных</w:t>
      </w:r>
      <w:proofErr w:type="spellEnd"/>
      <w:r w:rsidR="00836B01">
        <w:t xml:space="preserve"> показателей, а вот с 2016 г. эта тенденция меняется и показатели уровня смертности </w:t>
      </w:r>
      <w:r w:rsidR="00276C51">
        <w:t xml:space="preserve">начинают </w:t>
      </w:r>
      <w:r w:rsidRPr="00B31CA4">
        <w:t>превыша</w:t>
      </w:r>
      <w:r w:rsidR="00276C51">
        <w:t>ть</w:t>
      </w:r>
      <w:r w:rsidRPr="00B31CA4">
        <w:t xml:space="preserve"> </w:t>
      </w:r>
      <w:proofErr w:type="spellStart"/>
      <w:r w:rsidRPr="00B31CA4">
        <w:t>среднеобластной</w:t>
      </w:r>
      <w:proofErr w:type="spellEnd"/>
      <w:r w:rsidRPr="00B31CA4">
        <w:t xml:space="preserve">  уровень  (таблица </w:t>
      </w:r>
      <w:r w:rsidR="00533025">
        <w:t>4</w:t>
      </w:r>
      <w:r w:rsidRPr="00B31CA4">
        <w:t xml:space="preserve">). </w:t>
      </w:r>
    </w:p>
    <w:p w:rsidR="006953D5" w:rsidRPr="00B31CA4" w:rsidRDefault="006953D5" w:rsidP="00B31CA4">
      <w:pPr>
        <w:ind w:firstLine="700"/>
        <w:jc w:val="both"/>
      </w:pPr>
    </w:p>
    <w:p w:rsidR="00D94C05" w:rsidRPr="00B31CA4" w:rsidRDefault="00D94C05" w:rsidP="00526F7B">
      <w:pPr>
        <w:rPr>
          <w:szCs w:val="28"/>
        </w:rPr>
      </w:pPr>
      <w:r w:rsidRPr="00B31CA4">
        <w:rPr>
          <w:szCs w:val="28"/>
        </w:rPr>
        <w:t xml:space="preserve">Таблица </w:t>
      </w:r>
      <w:r w:rsidR="00533025">
        <w:rPr>
          <w:szCs w:val="28"/>
        </w:rPr>
        <w:t>4</w:t>
      </w:r>
      <w:r w:rsidRPr="00B31CA4">
        <w:rPr>
          <w:szCs w:val="28"/>
        </w:rPr>
        <w:t xml:space="preserve">  - Динамика смертности на </w:t>
      </w:r>
      <w:r>
        <w:rPr>
          <w:szCs w:val="28"/>
        </w:rPr>
        <w:t>1</w:t>
      </w:r>
      <w:r w:rsidRPr="00B31CA4">
        <w:rPr>
          <w:szCs w:val="28"/>
        </w:rPr>
        <w:t>000 человек населения (человек)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29"/>
        <w:gridCol w:w="1475"/>
        <w:gridCol w:w="1475"/>
        <w:gridCol w:w="1476"/>
        <w:gridCol w:w="1475"/>
        <w:gridCol w:w="1476"/>
      </w:tblGrid>
      <w:tr w:rsidR="00F660E5" w:rsidTr="00F660E5">
        <w:tc>
          <w:tcPr>
            <w:tcW w:w="2229" w:type="dxa"/>
          </w:tcPr>
          <w:p w:rsidR="00F660E5" w:rsidRPr="00E5612A" w:rsidRDefault="00F660E5" w:rsidP="00D51D17">
            <w:pPr>
              <w:jc w:val="both"/>
              <w:rPr>
                <w:sz w:val="24"/>
              </w:rPr>
            </w:pP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2013</w:t>
            </w: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  <w:tc>
          <w:tcPr>
            <w:tcW w:w="1476" w:type="dxa"/>
          </w:tcPr>
          <w:p w:rsidR="00F660E5" w:rsidRPr="00E5612A" w:rsidRDefault="00F660E5" w:rsidP="00D55DB4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2015</w:t>
            </w:r>
          </w:p>
        </w:tc>
        <w:tc>
          <w:tcPr>
            <w:tcW w:w="1475" w:type="dxa"/>
          </w:tcPr>
          <w:p w:rsidR="00F660E5" w:rsidRPr="00E5612A" w:rsidRDefault="00F660E5" w:rsidP="00D55DB4">
            <w:pPr>
              <w:jc w:val="center"/>
              <w:rPr>
                <w:sz w:val="24"/>
              </w:rPr>
            </w:pPr>
            <w:r>
              <w:rPr>
                <w:sz w:val="24"/>
              </w:rPr>
              <w:t>2016</w:t>
            </w:r>
          </w:p>
        </w:tc>
        <w:tc>
          <w:tcPr>
            <w:tcW w:w="1476" w:type="dxa"/>
          </w:tcPr>
          <w:p w:rsidR="00F660E5" w:rsidRPr="006953D5" w:rsidRDefault="00F660E5" w:rsidP="00D55DB4">
            <w:pPr>
              <w:jc w:val="center"/>
              <w:rPr>
                <w:sz w:val="24"/>
              </w:rPr>
            </w:pPr>
            <w:r w:rsidRPr="006953D5">
              <w:rPr>
                <w:sz w:val="24"/>
              </w:rPr>
              <w:t>2017</w:t>
            </w:r>
          </w:p>
        </w:tc>
      </w:tr>
      <w:tr w:rsidR="00F660E5" w:rsidTr="00F660E5">
        <w:tc>
          <w:tcPr>
            <w:tcW w:w="2229" w:type="dxa"/>
          </w:tcPr>
          <w:p w:rsidR="00F660E5" w:rsidRPr="00E5612A" w:rsidRDefault="00F660E5" w:rsidP="00F660E5">
            <w:pPr>
              <w:jc w:val="both"/>
              <w:rPr>
                <w:sz w:val="24"/>
              </w:rPr>
            </w:pPr>
            <w:r w:rsidRPr="00E5612A">
              <w:rPr>
                <w:sz w:val="24"/>
              </w:rPr>
              <w:t xml:space="preserve">Город  </w:t>
            </w:r>
            <w:r>
              <w:rPr>
                <w:sz w:val="24"/>
              </w:rPr>
              <w:t>Фокино</w:t>
            </w: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13,9</w:t>
            </w: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15,1</w:t>
            </w:r>
          </w:p>
        </w:tc>
        <w:tc>
          <w:tcPr>
            <w:tcW w:w="1476" w:type="dxa"/>
          </w:tcPr>
          <w:p w:rsidR="00F660E5" w:rsidRPr="00E5612A" w:rsidRDefault="00F660E5" w:rsidP="00D51D1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14,7</w:t>
            </w:r>
          </w:p>
        </w:tc>
        <w:tc>
          <w:tcPr>
            <w:tcW w:w="1475" w:type="dxa"/>
          </w:tcPr>
          <w:p w:rsidR="00F660E5" w:rsidRPr="00E5612A" w:rsidRDefault="00F660E5" w:rsidP="00D51D1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476" w:type="dxa"/>
          </w:tcPr>
          <w:p w:rsidR="00F660E5" w:rsidRPr="006953D5" w:rsidRDefault="006953D5" w:rsidP="00D51D17">
            <w:pPr>
              <w:jc w:val="center"/>
              <w:rPr>
                <w:sz w:val="24"/>
              </w:rPr>
            </w:pPr>
            <w:r w:rsidRPr="006953D5">
              <w:rPr>
                <w:sz w:val="24"/>
              </w:rPr>
              <w:t>13,8</w:t>
            </w:r>
          </w:p>
        </w:tc>
      </w:tr>
      <w:tr w:rsidR="00F660E5" w:rsidTr="00F660E5">
        <w:tc>
          <w:tcPr>
            <w:tcW w:w="2229" w:type="dxa"/>
          </w:tcPr>
          <w:p w:rsidR="00F660E5" w:rsidRPr="00E5612A" w:rsidRDefault="00F660E5" w:rsidP="00D51D17">
            <w:pPr>
              <w:jc w:val="both"/>
              <w:rPr>
                <w:sz w:val="24"/>
              </w:rPr>
            </w:pPr>
            <w:r>
              <w:rPr>
                <w:sz w:val="24"/>
              </w:rPr>
              <w:t>Брянская область</w:t>
            </w: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15,9</w:t>
            </w:r>
          </w:p>
        </w:tc>
        <w:tc>
          <w:tcPr>
            <w:tcW w:w="1475" w:type="dxa"/>
          </w:tcPr>
          <w:p w:rsidR="00F660E5" w:rsidRPr="00E5612A" w:rsidRDefault="00F660E5" w:rsidP="008305E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476" w:type="dxa"/>
          </w:tcPr>
          <w:p w:rsidR="00F660E5" w:rsidRPr="00E5612A" w:rsidRDefault="00836B01" w:rsidP="00D51D1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15,8</w:t>
            </w:r>
          </w:p>
        </w:tc>
        <w:tc>
          <w:tcPr>
            <w:tcW w:w="1475" w:type="dxa"/>
          </w:tcPr>
          <w:p w:rsidR="00F660E5" w:rsidRPr="00E5612A" w:rsidRDefault="00836B01" w:rsidP="00D51D1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15,6</w:t>
            </w:r>
          </w:p>
        </w:tc>
        <w:tc>
          <w:tcPr>
            <w:tcW w:w="1476" w:type="dxa"/>
          </w:tcPr>
          <w:p w:rsidR="00F660E5" w:rsidRPr="006953D5" w:rsidRDefault="00836B01" w:rsidP="00D51D17">
            <w:pPr>
              <w:jc w:val="center"/>
              <w:rPr>
                <w:sz w:val="24"/>
              </w:rPr>
            </w:pPr>
            <w:r w:rsidRPr="006953D5">
              <w:rPr>
                <w:sz w:val="24"/>
              </w:rPr>
              <w:t>15,3</w:t>
            </w:r>
          </w:p>
        </w:tc>
      </w:tr>
    </w:tbl>
    <w:p w:rsidR="006953D5" w:rsidRDefault="006953D5" w:rsidP="00574DE8">
      <w:pPr>
        <w:ind w:firstLine="700"/>
        <w:jc w:val="both"/>
      </w:pPr>
    </w:p>
    <w:p w:rsidR="00D94C05" w:rsidRPr="00574DE8" w:rsidRDefault="00D94C05" w:rsidP="00574DE8">
      <w:pPr>
        <w:ind w:firstLine="700"/>
        <w:jc w:val="both"/>
        <w:rPr>
          <w:sz w:val="24"/>
        </w:rPr>
      </w:pPr>
      <w:r w:rsidRPr="00574DE8">
        <w:t>Характерной  особенностью  демографического  развития является  сокращение численности населения трудоспособного возраста, что</w:t>
      </w:r>
      <w:r w:rsidR="00276C51">
        <w:t xml:space="preserve"> </w:t>
      </w:r>
      <w:r w:rsidRPr="00574DE8">
        <w:t>свидетельствует о процессе демографического</w:t>
      </w:r>
      <w:r w:rsidR="00276C51">
        <w:t xml:space="preserve"> </w:t>
      </w:r>
      <w:r w:rsidRPr="00574DE8">
        <w:t>старения населения и увеличения демографической нагрузки на трудоспособных и ведет к  дефициту  трудовых  ресурсов.</w:t>
      </w:r>
    </w:p>
    <w:p w:rsidR="00D94C05" w:rsidRPr="00574DE8" w:rsidRDefault="00D94C05" w:rsidP="00574DE8">
      <w:pPr>
        <w:ind w:firstLine="700"/>
        <w:jc w:val="both"/>
      </w:pPr>
      <w:r w:rsidRPr="00574DE8">
        <w:t>Доля трудоспособного населения в общей численности населения города на начало 201</w:t>
      </w:r>
      <w:r w:rsidR="00276C51">
        <w:t>7</w:t>
      </w:r>
      <w:r w:rsidRPr="00574DE8">
        <w:t xml:space="preserve"> г. составляла 56,</w:t>
      </w:r>
      <w:r w:rsidR="00276C51">
        <w:t>7</w:t>
      </w:r>
      <w:r w:rsidRPr="00574DE8">
        <w:t xml:space="preserve">% </w:t>
      </w:r>
      <w:r w:rsidR="00276C51">
        <w:t xml:space="preserve"> </w:t>
      </w:r>
      <w:r w:rsidRPr="00574DE8">
        <w:t>против 6</w:t>
      </w:r>
      <w:r w:rsidR="00276C51">
        <w:t>0</w:t>
      </w:r>
      <w:r w:rsidRPr="00574DE8">
        <w:t>,4% на начало 20</w:t>
      </w:r>
      <w:r w:rsidR="00276C51">
        <w:t>13</w:t>
      </w:r>
      <w:r w:rsidRPr="00574DE8">
        <w:t xml:space="preserve"> г. </w:t>
      </w:r>
    </w:p>
    <w:p w:rsidR="00D94C05" w:rsidRDefault="00D94C05" w:rsidP="002E49D8">
      <w:pPr>
        <w:ind w:firstLine="760"/>
        <w:jc w:val="both"/>
      </w:pPr>
      <w:r>
        <w:t xml:space="preserve">На  1  тысячу  </w:t>
      </w:r>
      <w:r w:rsidR="00FC4CA8">
        <w:t>трудоспособного населения</w:t>
      </w:r>
      <w:r>
        <w:t xml:space="preserve"> </w:t>
      </w:r>
      <w:r w:rsidR="00FC4CA8">
        <w:t>в</w:t>
      </w:r>
      <w:r>
        <w:t xml:space="preserve"> г. </w:t>
      </w:r>
      <w:r w:rsidR="00FC4CA8">
        <w:t>Фокино</w:t>
      </w:r>
      <w:r>
        <w:t xml:space="preserve"> </w:t>
      </w:r>
      <w:r w:rsidR="00FC4CA8">
        <w:t>на 1 января 2017 года приходилось 260</w:t>
      </w:r>
      <w:r>
        <w:t xml:space="preserve"> детей и </w:t>
      </w:r>
      <w:r w:rsidR="00FC4CA8">
        <w:t>505</w:t>
      </w:r>
      <w:r w:rsidR="00B03D10">
        <w:t xml:space="preserve"> </w:t>
      </w:r>
      <w:r>
        <w:t>пенсионеров.</w:t>
      </w:r>
    </w:p>
    <w:p w:rsidR="00D94C05" w:rsidRPr="00B03D10" w:rsidRDefault="00D94C05" w:rsidP="002E49D8">
      <w:pPr>
        <w:ind w:firstLine="760"/>
        <w:jc w:val="both"/>
      </w:pPr>
      <w:r w:rsidRPr="00B03D10">
        <w:t>Учитывая  данные  тенденции,  в том  числе  невысокий  уровень  рождаемости, необходимо  констатировать,  что  демографическая  нагрузка  на  трудоспособное  население  будет  возрастать.  Демографический  спад   может  превратиться  из  проблемы социальной в проблему экономическую.</w:t>
      </w:r>
    </w:p>
    <w:p w:rsidR="00B03D10" w:rsidRPr="00B03D10" w:rsidRDefault="00D94C05" w:rsidP="0011591E">
      <w:pPr>
        <w:ind w:firstLine="851"/>
        <w:jc w:val="both"/>
      </w:pPr>
      <w:r w:rsidRPr="00B03D10">
        <w:rPr>
          <w:u w:val="single"/>
        </w:rPr>
        <w:t>Вывод:</w:t>
      </w:r>
      <w:r w:rsidRPr="00B03D10">
        <w:t xml:space="preserve"> Население города снижается вследствие влияния таких  факторов, как высокая смертность и невысокая рождаемость. </w:t>
      </w:r>
    </w:p>
    <w:p w:rsidR="00D94C05" w:rsidRPr="00B03D10" w:rsidRDefault="00D94C05" w:rsidP="0011591E">
      <w:pPr>
        <w:ind w:firstLine="851"/>
        <w:jc w:val="both"/>
      </w:pPr>
      <w:r w:rsidRPr="00B03D10">
        <w:t>Помимо этого, на сегодня ключевым фактором отрицательной демографической ситуации являются условия и образ жизни людей. И поэтому в перспективе надо учитывать не только вопросы повышения уровня здравоохранения, но и развитие системы досуга, физической культуры, спорта, улучшение условий труда, при помощи средств массовой информации вести более активную пропаганду здорового образа жизни.</w:t>
      </w:r>
    </w:p>
    <w:p w:rsidR="00D94C05" w:rsidRPr="00B03D10" w:rsidRDefault="00D94C05" w:rsidP="002E49D8">
      <w:pPr>
        <w:ind w:firstLine="760"/>
        <w:jc w:val="both"/>
      </w:pPr>
      <w:r w:rsidRPr="00B03D10">
        <w:t>Возможной компенсацией сокращения численности населения может стать максимальное использование имеющихся внутренних демографических резервов, связанных с повышением занятости пенсионеров трудоспособного возраста.</w:t>
      </w:r>
    </w:p>
    <w:p w:rsidR="00D94C05" w:rsidRDefault="00D94C05" w:rsidP="002E49D8">
      <w:pPr>
        <w:ind w:firstLine="760"/>
        <w:jc w:val="both"/>
      </w:pPr>
    </w:p>
    <w:p w:rsidR="00411213" w:rsidRPr="003A77B2" w:rsidRDefault="00411213" w:rsidP="002E49D8">
      <w:pPr>
        <w:ind w:firstLine="760"/>
        <w:jc w:val="both"/>
      </w:pPr>
    </w:p>
    <w:p w:rsidR="00D94C05" w:rsidRPr="007E6DBA" w:rsidRDefault="00D94C05" w:rsidP="002E49D8">
      <w:pPr>
        <w:pStyle w:val="22"/>
        <w:spacing w:after="0" w:line="240" w:lineRule="auto"/>
        <w:ind w:left="0"/>
        <w:jc w:val="center"/>
        <w:rPr>
          <w:b/>
          <w:i/>
          <w:szCs w:val="28"/>
        </w:rPr>
      </w:pPr>
      <w:r w:rsidRPr="007E6DBA">
        <w:rPr>
          <w:b/>
          <w:i/>
          <w:szCs w:val="28"/>
        </w:rPr>
        <w:lastRenderedPageBreak/>
        <w:t>Уровень доходов и занятость населения</w:t>
      </w:r>
    </w:p>
    <w:p w:rsidR="00D94C05" w:rsidRDefault="00D94C05" w:rsidP="002E49D8">
      <w:pPr>
        <w:pStyle w:val="22"/>
        <w:spacing w:after="0" w:line="240" w:lineRule="auto"/>
        <w:ind w:left="0"/>
        <w:jc w:val="center"/>
        <w:rPr>
          <w:b/>
          <w:color w:val="FF0000"/>
          <w:szCs w:val="28"/>
        </w:rPr>
      </w:pPr>
    </w:p>
    <w:p w:rsidR="00140AB1" w:rsidRPr="00B03D10" w:rsidRDefault="00140AB1" w:rsidP="002E49D8">
      <w:pPr>
        <w:pStyle w:val="22"/>
        <w:spacing w:after="0" w:line="240" w:lineRule="auto"/>
        <w:ind w:left="0"/>
        <w:jc w:val="center"/>
        <w:rPr>
          <w:b/>
          <w:color w:val="FF0000"/>
          <w:szCs w:val="28"/>
        </w:rPr>
      </w:pPr>
    </w:p>
    <w:p w:rsidR="00D94C05" w:rsidRDefault="00D94C05" w:rsidP="002E49D8">
      <w:pPr>
        <w:ind w:firstLine="760"/>
        <w:jc w:val="both"/>
      </w:pPr>
      <w:r>
        <w:t xml:space="preserve">Уровень жизни – один из основных показателей эффективности муниципального управления. </w:t>
      </w:r>
    </w:p>
    <w:p w:rsidR="00D94C05" w:rsidRDefault="00D94C05" w:rsidP="005A4D3E">
      <w:pPr>
        <w:ind w:firstLine="760"/>
        <w:jc w:val="both"/>
      </w:pPr>
      <w:r>
        <w:t>В 201</w:t>
      </w:r>
      <w:r w:rsidR="00E32291">
        <w:t>7</w:t>
      </w:r>
      <w:r>
        <w:t xml:space="preserve"> году </w:t>
      </w:r>
      <w:r w:rsidR="00E32291">
        <w:t xml:space="preserve">(по предварительным данным) </w:t>
      </w:r>
      <w:r>
        <w:t xml:space="preserve">среднемесячная </w:t>
      </w:r>
      <w:r w:rsidR="00E32291">
        <w:t xml:space="preserve">номинальная начисленная </w:t>
      </w:r>
      <w:r>
        <w:t xml:space="preserve">заработная плата по крупным и средним предприятиям составила </w:t>
      </w:r>
      <w:r w:rsidR="00E32291">
        <w:t>23163,9</w:t>
      </w:r>
      <w:r>
        <w:t xml:space="preserve"> рублей, за год она выросла на </w:t>
      </w:r>
      <w:r w:rsidR="00E32291">
        <w:t>3,6</w:t>
      </w:r>
      <w:r>
        <w:t xml:space="preserve"> %, ее уровень и динамика дифференцированы по отраслям и видам деятельности.</w:t>
      </w:r>
    </w:p>
    <w:p w:rsidR="00D94C05" w:rsidRDefault="00D94C05" w:rsidP="005A4D3E">
      <w:pPr>
        <w:ind w:firstLine="760"/>
        <w:jc w:val="both"/>
        <w:rPr>
          <w:szCs w:val="28"/>
        </w:rPr>
      </w:pPr>
      <w:r>
        <w:rPr>
          <w:szCs w:val="28"/>
        </w:rPr>
        <w:t xml:space="preserve">Среднемесячная номинальная заработная плата работающих в г. </w:t>
      </w:r>
      <w:r w:rsidR="00E32291">
        <w:rPr>
          <w:szCs w:val="28"/>
        </w:rPr>
        <w:t>Фокино</w:t>
      </w:r>
      <w:r>
        <w:rPr>
          <w:szCs w:val="28"/>
        </w:rPr>
        <w:t xml:space="preserve"> (рисунок </w:t>
      </w:r>
      <w:r w:rsidR="00533025">
        <w:rPr>
          <w:szCs w:val="28"/>
        </w:rPr>
        <w:t xml:space="preserve"> 3</w:t>
      </w:r>
      <w:r>
        <w:rPr>
          <w:szCs w:val="28"/>
        </w:rPr>
        <w:t>) ниже, чем в среднем по Брянской области. Сложившаяся тенденция сохраняется на протяжении многих лет.</w:t>
      </w:r>
    </w:p>
    <w:p w:rsidR="00D94C05" w:rsidRPr="001C508C" w:rsidRDefault="00EA60F5" w:rsidP="001C508C">
      <w:pPr>
        <w:ind w:firstLine="57"/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5514975" cy="2647950"/>
            <wp:effectExtent l="19050" t="0" r="0" b="0"/>
            <wp:docPr id="5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D94C05" w:rsidRPr="00C46A53" w:rsidRDefault="00D94C05" w:rsidP="002E49D8">
      <w:pPr>
        <w:ind w:firstLine="720"/>
        <w:jc w:val="center"/>
        <w:rPr>
          <w:szCs w:val="28"/>
        </w:rPr>
      </w:pPr>
      <w:r w:rsidRPr="00C46A53">
        <w:rPr>
          <w:szCs w:val="28"/>
        </w:rPr>
        <w:t xml:space="preserve">Рисунок </w:t>
      </w:r>
      <w:r w:rsidR="00533025">
        <w:rPr>
          <w:szCs w:val="28"/>
        </w:rPr>
        <w:t>3</w:t>
      </w:r>
      <w:r w:rsidRPr="00C46A53">
        <w:rPr>
          <w:szCs w:val="28"/>
        </w:rPr>
        <w:t xml:space="preserve"> - Динамика  роста  заработной  платы  в  г. </w:t>
      </w:r>
      <w:r w:rsidR="00E32291">
        <w:rPr>
          <w:szCs w:val="28"/>
        </w:rPr>
        <w:t>Фокино</w:t>
      </w:r>
      <w:r w:rsidRPr="00C46A53">
        <w:rPr>
          <w:szCs w:val="28"/>
        </w:rPr>
        <w:t xml:space="preserve"> и Брянской области (рублей)</w:t>
      </w:r>
    </w:p>
    <w:p w:rsidR="00D94C05" w:rsidRDefault="00D94C05" w:rsidP="002E49D8">
      <w:pPr>
        <w:ind w:right="139" w:firstLine="720"/>
        <w:jc w:val="both"/>
      </w:pPr>
      <w:r w:rsidRPr="002B193D">
        <w:t xml:space="preserve">Оценить  реальную  величину заработной  платы и пенсии  можно, сравнивая эти  показатели с  показателем  прожиточного  минимума  по региону для  трудоспособного  населения  и  пенсионеров  (рисунок </w:t>
      </w:r>
      <w:r w:rsidR="00533025">
        <w:t>4</w:t>
      </w:r>
      <w:r w:rsidRPr="002B193D">
        <w:t>).</w:t>
      </w:r>
    </w:p>
    <w:p w:rsidR="00D94C05" w:rsidRPr="002B193D" w:rsidRDefault="00D94C05" w:rsidP="002E49D8">
      <w:pPr>
        <w:ind w:right="139" w:firstLine="720"/>
        <w:jc w:val="both"/>
      </w:pPr>
    </w:p>
    <w:p w:rsidR="00D94C05" w:rsidRDefault="00EA60F5" w:rsidP="00185FC1">
      <w:pPr>
        <w:ind w:right="-1" w:firstLine="720"/>
        <w:jc w:val="center"/>
      </w:pPr>
      <w:r>
        <w:rPr>
          <w:noProof/>
          <w:lang w:eastAsia="ru-RU"/>
        </w:rPr>
        <w:drawing>
          <wp:inline distT="0" distB="0" distL="0" distR="0">
            <wp:extent cx="4486275" cy="2162175"/>
            <wp:effectExtent l="0" t="0" r="0" b="0"/>
            <wp:docPr id="6" name="Объект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D94C05" w:rsidRDefault="00D94C05" w:rsidP="00185FC1">
      <w:pPr>
        <w:ind w:right="-1" w:firstLine="720"/>
        <w:jc w:val="center"/>
      </w:pPr>
      <w:r>
        <w:t xml:space="preserve">Рисунок </w:t>
      </w:r>
      <w:r w:rsidR="00533025">
        <w:t>4</w:t>
      </w:r>
      <w:r>
        <w:t xml:space="preserve"> – Графический анализ уровня средней заработной платы, пенсии и величины прожиточного минимума</w:t>
      </w:r>
    </w:p>
    <w:p w:rsidR="00D94C05" w:rsidRDefault="00D94C05" w:rsidP="002E49D8">
      <w:pPr>
        <w:ind w:right="-1" w:firstLine="720"/>
        <w:jc w:val="both"/>
      </w:pPr>
    </w:p>
    <w:p w:rsidR="00D94C05" w:rsidRPr="004A5617" w:rsidRDefault="00D94C05" w:rsidP="002E49D8">
      <w:pPr>
        <w:ind w:right="-1" w:firstLine="720"/>
        <w:jc w:val="both"/>
      </w:pPr>
      <w:r>
        <w:t>Ур</w:t>
      </w:r>
      <w:r w:rsidRPr="004A5617">
        <w:t>овен</w:t>
      </w:r>
      <w:r>
        <w:t xml:space="preserve">ь жизни пенсионеров по отношению к прожиточному  минимуму ниже  уровня  работающего населения и на протяжении последних </w:t>
      </w:r>
      <w:r w:rsidR="00E32291">
        <w:t>5</w:t>
      </w:r>
      <w:r>
        <w:t xml:space="preserve"> лет разница  в  доходах  этих  категорий  населения  увеличивается.   </w:t>
      </w:r>
    </w:p>
    <w:p w:rsidR="00D94C05" w:rsidRDefault="00D94C05" w:rsidP="0063155F">
      <w:pPr>
        <w:pStyle w:val="a7"/>
        <w:ind w:firstLine="708"/>
      </w:pPr>
      <w:r>
        <w:t>В течение  анализируемого периода темпы роста заработной  платы   обеспечивали   темпы  роста  цен  на  потребительские  товары  и  платные  услуги  (</w:t>
      </w:r>
      <w:r w:rsidRPr="001B1A13">
        <w:t xml:space="preserve">рисунок </w:t>
      </w:r>
      <w:r w:rsidR="00C351CD">
        <w:t>5</w:t>
      </w:r>
      <w:r>
        <w:t>).</w:t>
      </w:r>
    </w:p>
    <w:p w:rsidR="00D94C05" w:rsidRDefault="00EA60F5" w:rsidP="0063155F">
      <w:pPr>
        <w:pStyle w:val="a7"/>
        <w:ind w:firstLine="708"/>
      </w:pPr>
      <w:r>
        <w:rPr>
          <w:noProof/>
          <w:lang w:eastAsia="ru-RU"/>
        </w:rPr>
        <w:drawing>
          <wp:inline distT="0" distB="0" distL="0" distR="0">
            <wp:extent cx="5457825" cy="2781300"/>
            <wp:effectExtent l="0" t="0" r="0" b="0"/>
            <wp:docPr id="7" name="Объект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D94C05" w:rsidRPr="008E16CC" w:rsidRDefault="00D94C05" w:rsidP="0063155F">
      <w:pPr>
        <w:pStyle w:val="a7"/>
        <w:ind w:firstLine="720"/>
        <w:jc w:val="center"/>
        <w:rPr>
          <w:szCs w:val="28"/>
        </w:rPr>
      </w:pPr>
      <w:r w:rsidRPr="008E16CC">
        <w:rPr>
          <w:szCs w:val="28"/>
        </w:rPr>
        <w:t xml:space="preserve">Рисунок </w:t>
      </w:r>
      <w:r w:rsidR="003304C9">
        <w:rPr>
          <w:szCs w:val="28"/>
        </w:rPr>
        <w:t>5</w:t>
      </w:r>
      <w:r w:rsidRPr="008E16CC">
        <w:rPr>
          <w:szCs w:val="28"/>
        </w:rPr>
        <w:t xml:space="preserve"> - Соотношение  темпов  роста  заработной  платы  </w:t>
      </w:r>
    </w:p>
    <w:p w:rsidR="00D94C05" w:rsidRPr="008E16CC" w:rsidRDefault="00D94C05" w:rsidP="0063155F">
      <w:pPr>
        <w:pStyle w:val="a7"/>
        <w:ind w:firstLine="720"/>
        <w:jc w:val="center"/>
        <w:rPr>
          <w:szCs w:val="28"/>
        </w:rPr>
      </w:pPr>
      <w:r w:rsidRPr="008E16CC">
        <w:rPr>
          <w:szCs w:val="28"/>
        </w:rPr>
        <w:t>и   цен  на  потребительские  товары и платные  услуги  (%)</w:t>
      </w:r>
    </w:p>
    <w:p w:rsidR="00D94C05" w:rsidRDefault="00D94C05" w:rsidP="0063155F">
      <w:pPr>
        <w:pStyle w:val="a7"/>
        <w:ind w:firstLine="708"/>
      </w:pPr>
    </w:p>
    <w:p w:rsidR="00D94C05" w:rsidRDefault="00D94C05" w:rsidP="0063155F">
      <w:pPr>
        <w:pStyle w:val="a7"/>
        <w:ind w:firstLine="708"/>
      </w:pPr>
      <w:r>
        <w:t>Учитывая то, что уровень жизни населения во многом характеризуется не только размером оплаты труда, но и регулярностью ее получения, следует отметить, что задолженности п</w:t>
      </w:r>
      <w:r w:rsidR="00E44A8D">
        <w:t>о заработной плате на 01.01.2018</w:t>
      </w:r>
      <w:r>
        <w:t xml:space="preserve"> г. не было.  </w:t>
      </w:r>
    </w:p>
    <w:p w:rsidR="00D94C05" w:rsidRDefault="00D94C05" w:rsidP="0063155F">
      <w:pPr>
        <w:pStyle w:val="a7"/>
        <w:ind w:firstLine="708"/>
      </w:pPr>
      <w:r>
        <w:t>Ситуация на рынке труда в последние годы оставалась относительно с</w:t>
      </w:r>
      <w:r w:rsidR="00752C3C">
        <w:t>покойной</w:t>
      </w:r>
      <w:r>
        <w:t>, что безусловно вызвано общ</w:t>
      </w:r>
      <w:r w:rsidR="003F0031">
        <w:t>ей стабильностью.</w:t>
      </w:r>
    </w:p>
    <w:p w:rsidR="00D94C05" w:rsidRDefault="00147C62" w:rsidP="0063155F">
      <w:pPr>
        <w:ind w:firstLine="709"/>
        <w:jc w:val="both"/>
        <w:rPr>
          <w:szCs w:val="28"/>
        </w:rPr>
      </w:pPr>
      <w:r>
        <w:rPr>
          <w:szCs w:val="28"/>
        </w:rPr>
        <w:t>Ч</w:t>
      </w:r>
      <w:r w:rsidR="00D94C05">
        <w:rPr>
          <w:szCs w:val="28"/>
        </w:rPr>
        <w:t xml:space="preserve">асть  трудоспособного  населения  занята  за  пределами  города,  прежде всего  в  г. Брянске, что снижает напряженность  на рынке труда, но в то же время это означает утечку кадров, сокращение  налоговой базы, снижение объемов товарооборота и оказанных услуг  населению на территории города, так как потребительский спрос в значительной степени ориентирован  на  рынки   городов,  где  они  работают.  Настроение  этой  части  населения  отрицательно  влияет  на  общий  социально – психологический  климат  в  городе,  усиливает миграционные  настроения, формируют имидж города как неперспективного поселения.  Следует подчеркнуть, что работники, занятые сегодня вне города, это  резервная  армия  труда </w:t>
      </w:r>
      <w:r w:rsidR="0010762D">
        <w:rPr>
          <w:szCs w:val="28"/>
        </w:rPr>
        <w:t>и</w:t>
      </w:r>
      <w:r w:rsidR="00D94C05">
        <w:rPr>
          <w:szCs w:val="28"/>
        </w:rPr>
        <w:t xml:space="preserve"> в условиях  стабильно развивающейся  экономики    может быть востребована. </w:t>
      </w:r>
    </w:p>
    <w:p w:rsidR="00D94C05" w:rsidRDefault="00D94C05" w:rsidP="0063155F">
      <w:pPr>
        <w:ind w:firstLine="709"/>
        <w:jc w:val="both"/>
        <w:rPr>
          <w:szCs w:val="28"/>
        </w:rPr>
      </w:pPr>
      <w:r>
        <w:rPr>
          <w:szCs w:val="28"/>
        </w:rPr>
        <w:t xml:space="preserve">Более  серьезными  для  города  являются   процессы,  связанные  с  транзитом  трудовых  ресурсов. Отток наиболее образованных и  конкурентоспособных   профессионалов в  более  привлекательные  регионы  </w:t>
      </w:r>
      <w:r>
        <w:rPr>
          <w:szCs w:val="28"/>
        </w:rPr>
        <w:lastRenderedPageBreak/>
        <w:t xml:space="preserve">страны  не  может  не сказаться  на  качественных  характеристиках и  структуре рынка труда.  </w:t>
      </w:r>
    </w:p>
    <w:p w:rsidR="00D94C05" w:rsidRDefault="00D94C05" w:rsidP="0063155F">
      <w:pPr>
        <w:pStyle w:val="21"/>
        <w:ind w:firstLine="681"/>
        <w:rPr>
          <w:szCs w:val="28"/>
        </w:rPr>
      </w:pPr>
      <w:r w:rsidRPr="00602DD7">
        <w:rPr>
          <w:u w:val="single"/>
        </w:rPr>
        <w:t>Вывод</w:t>
      </w:r>
      <w:r>
        <w:t xml:space="preserve">: </w:t>
      </w:r>
      <w:r w:rsidRPr="00202056">
        <w:t>На</w:t>
      </w:r>
      <w:r>
        <w:t xml:space="preserve"> </w:t>
      </w:r>
      <w:r w:rsidRPr="00202056">
        <w:t>протяжении</w:t>
      </w:r>
      <w:r>
        <w:t xml:space="preserve"> анализируемого периода отмечается </w:t>
      </w:r>
      <w:r w:rsidR="00802ECA">
        <w:t xml:space="preserve">практически ежегодный </w:t>
      </w:r>
      <w:r>
        <w:t xml:space="preserve">рост  основного  показателя,  характеризующего  экономическую  деятельность - среднемесячной </w:t>
      </w:r>
      <w:r w:rsidR="00802ECA">
        <w:t xml:space="preserve">номинальной </w:t>
      </w:r>
      <w:r>
        <w:t>заработной</w:t>
      </w:r>
      <w:r w:rsidR="0010762D">
        <w:t xml:space="preserve"> </w:t>
      </w:r>
      <w:r>
        <w:t xml:space="preserve">платы. Положительная динамика </w:t>
      </w:r>
      <w:r w:rsidR="0010762D">
        <w:t xml:space="preserve">доходов </w:t>
      </w:r>
      <w:r w:rsidRPr="008B43CD">
        <w:t xml:space="preserve">населения г. </w:t>
      </w:r>
      <w:r w:rsidR="00802ECA">
        <w:t>Фокино</w:t>
      </w:r>
      <w:r>
        <w:t xml:space="preserve"> говорит о наличии  существенных резервов и стабильных</w:t>
      </w:r>
      <w:r w:rsidR="0010762D">
        <w:t xml:space="preserve"> </w:t>
      </w:r>
      <w:r>
        <w:t>предпосылках роста данного  показателя  в  будущем.</w:t>
      </w:r>
    </w:p>
    <w:p w:rsidR="00D94C05" w:rsidRDefault="00D94C05" w:rsidP="0063155F">
      <w:pPr>
        <w:pStyle w:val="21"/>
        <w:ind w:firstLine="681"/>
      </w:pPr>
    </w:p>
    <w:p w:rsidR="00B03D10" w:rsidRDefault="00B03D10" w:rsidP="0063155F">
      <w:pPr>
        <w:pStyle w:val="21"/>
        <w:ind w:firstLine="681"/>
      </w:pPr>
    </w:p>
    <w:p w:rsidR="00B03D10" w:rsidRPr="00764880" w:rsidRDefault="00926A78" w:rsidP="00926A78">
      <w:pPr>
        <w:pStyle w:val="aff9"/>
        <w:ind w:left="0"/>
        <w:contextualSpacing w:val="0"/>
        <w:jc w:val="center"/>
        <w:rPr>
          <w:b/>
          <w:sz w:val="28"/>
          <w:szCs w:val="28"/>
        </w:rPr>
      </w:pPr>
      <w:r w:rsidRPr="00764880">
        <w:rPr>
          <w:b/>
          <w:sz w:val="28"/>
          <w:szCs w:val="28"/>
        </w:rPr>
        <w:t>1.2 А</w:t>
      </w:r>
      <w:r w:rsidR="00B03D10" w:rsidRPr="00764880">
        <w:rPr>
          <w:b/>
          <w:sz w:val="28"/>
          <w:szCs w:val="28"/>
        </w:rPr>
        <w:t>нализ</w:t>
      </w:r>
      <w:r w:rsidRPr="00764880">
        <w:rPr>
          <w:b/>
          <w:sz w:val="28"/>
          <w:szCs w:val="28"/>
        </w:rPr>
        <w:t xml:space="preserve"> отраслевой структуры экономики</w:t>
      </w:r>
    </w:p>
    <w:p w:rsidR="00B03D10" w:rsidRDefault="00B03D10" w:rsidP="0063155F">
      <w:pPr>
        <w:pStyle w:val="21"/>
        <w:ind w:firstLine="681"/>
      </w:pPr>
    </w:p>
    <w:p w:rsidR="0062461D" w:rsidRDefault="0062461D" w:rsidP="0063155F">
      <w:pPr>
        <w:pStyle w:val="21"/>
        <w:ind w:firstLine="681"/>
      </w:pPr>
    </w:p>
    <w:p w:rsidR="00D94C05" w:rsidRPr="007816D8" w:rsidRDefault="00D94C05" w:rsidP="0063155F">
      <w:pPr>
        <w:jc w:val="center"/>
        <w:rPr>
          <w:b/>
          <w:i/>
          <w:sz w:val="29"/>
          <w:szCs w:val="29"/>
        </w:rPr>
      </w:pPr>
      <w:r w:rsidRPr="007816D8">
        <w:rPr>
          <w:b/>
          <w:i/>
          <w:sz w:val="29"/>
          <w:szCs w:val="29"/>
        </w:rPr>
        <w:t xml:space="preserve">Экономический  потенциал  города  </w:t>
      </w:r>
      <w:r w:rsidR="0018318A">
        <w:rPr>
          <w:b/>
          <w:i/>
          <w:sz w:val="29"/>
          <w:szCs w:val="29"/>
        </w:rPr>
        <w:t>Фокино</w:t>
      </w:r>
    </w:p>
    <w:p w:rsidR="00D94C05" w:rsidRDefault="00D94C05" w:rsidP="0063155F">
      <w:pPr>
        <w:pStyle w:val="21"/>
        <w:ind w:left="748" w:hanging="748"/>
        <w:jc w:val="center"/>
        <w:rPr>
          <w:b/>
          <w:bCs/>
          <w:iCs/>
          <w:szCs w:val="28"/>
        </w:rPr>
      </w:pPr>
    </w:p>
    <w:p w:rsidR="00926A78" w:rsidRDefault="00926A78" w:rsidP="0063155F">
      <w:pPr>
        <w:ind w:firstLine="540"/>
        <w:jc w:val="both"/>
      </w:pPr>
    </w:p>
    <w:p w:rsidR="006E4A25" w:rsidRDefault="00D94C05" w:rsidP="0063155F">
      <w:pPr>
        <w:ind w:firstLine="540"/>
        <w:jc w:val="both"/>
      </w:pPr>
      <w:r w:rsidRPr="00A40B50">
        <w:t>Сегодняшн</w:t>
      </w:r>
      <w:r w:rsidR="006E4A25">
        <w:t xml:space="preserve">ее </w:t>
      </w:r>
      <w:r w:rsidRPr="00A40B50">
        <w:t>состояни</w:t>
      </w:r>
      <w:r w:rsidR="006E4A25">
        <w:t>е</w:t>
      </w:r>
      <w:r w:rsidRPr="00A40B50">
        <w:t xml:space="preserve"> экономической базы г. </w:t>
      </w:r>
      <w:r w:rsidR="006E4A25">
        <w:t xml:space="preserve">Фокино </w:t>
      </w:r>
      <w:r w:rsidRPr="00A40B50">
        <w:t>связан</w:t>
      </w:r>
      <w:r w:rsidR="006E4A25">
        <w:t>о</w:t>
      </w:r>
      <w:r w:rsidRPr="00A40B50">
        <w:t xml:space="preserve"> с историей возникновения и особенностями развития. </w:t>
      </w:r>
    </w:p>
    <w:p w:rsidR="006E4A25" w:rsidRPr="00A40B50" w:rsidRDefault="006E4A25" w:rsidP="006E4A25">
      <w:pPr>
        <w:ind w:firstLine="540"/>
        <w:jc w:val="both"/>
      </w:pPr>
      <w:r w:rsidRPr="000D5850">
        <w:rPr>
          <w:szCs w:val="28"/>
        </w:rPr>
        <w:t>Город Фокино является промышленным городом, т.к. на его территории расположены предприятия, занимающиеся в основном производством строительных материалов.</w:t>
      </w:r>
    </w:p>
    <w:p w:rsidR="00D94C05" w:rsidRDefault="00D94C05" w:rsidP="0063155F">
      <w:pPr>
        <w:ind w:firstLine="540"/>
        <w:jc w:val="both"/>
      </w:pPr>
      <w:r w:rsidRPr="00A40B50">
        <w:t xml:space="preserve">Город </w:t>
      </w:r>
      <w:r w:rsidR="006E4A25">
        <w:t>Фокино формировался</w:t>
      </w:r>
      <w:r w:rsidRPr="00A40B50">
        <w:t xml:space="preserve"> вокруг крупного промышленного объекта – </w:t>
      </w:r>
      <w:r w:rsidR="006E4A25">
        <w:t>АО</w:t>
      </w:r>
      <w:r>
        <w:t xml:space="preserve"> «</w:t>
      </w:r>
      <w:proofErr w:type="spellStart"/>
      <w:r w:rsidR="006E4A25">
        <w:t>Мальцовский</w:t>
      </w:r>
      <w:proofErr w:type="spellEnd"/>
      <w:r w:rsidR="006E4A25">
        <w:t xml:space="preserve"> портландцемент</w:t>
      </w:r>
      <w:r>
        <w:t>»</w:t>
      </w:r>
      <w:r w:rsidRPr="00A40B50">
        <w:t xml:space="preserve">, который, предъявляя спрос на рабочую силу, определил масштабы населения города, обеспечивал функционирование городской инфраструктуры и значительной части социальной сферы, сформировал облик городской среды. </w:t>
      </w:r>
    </w:p>
    <w:p w:rsidR="00D94C05" w:rsidRPr="00D075E2" w:rsidRDefault="00D94C05" w:rsidP="0063155F">
      <w:pPr>
        <w:tabs>
          <w:tab w:val="left" w:pos="720"/>
        </w:tabs>
        <w:autoSpaceDE w:val="0"/>
        <w:autoSpaceDN w:val="0"/>
        <w:adjustRightInd w:val="0"/>
        <w:ind w:firstLine="539"/>
        <w:jc w:val="both"/>
      </w:pPr>
      <w:r w:rsidRPr="00D075E2">
        <w:t xml:space="preserve">Динамика социально-экономического развития города </w:t>
      </w:r>
      <w:r w:rsidR="0018318A">
        <w:t>Фокино</w:t>
      </w:r>
      <w:r w:rsidRPr="00D075E2">
        <w:t xml:space="preserve"> в 20</w:t>
      </w:r>
      <w:r w:rsidR="006E4A25">
        <w:t>13</w:t>
      </w:r>
      <w:r w:rsidRPr="00D075E2">
        <w:t>-20</w:t>
      </w:r>
      <w:r>
        <w:t>1</w:t>
      </w:r>
      <w:r w:rsidR="006E4A25">
        <w:t>7</w:t>
      </w:r>
      <w:r w:rsidRPr="00D075E2">
        <w:t xml:space="preserve"> годах </w:t>
      </w:r>
      <w:r w:rsidRPr="0018318A">
        <w:t xml:space="preserve">характеризуется стабильным темпом </w:t>
      </w:r>
      <w:r w:rsidR="0018318A" w:rsidRPr="0018318A">
        <w:t xml:space="preserve">снижения показателя оборот предприятия и организаций, но при этом увеличением показателя </w:t>
      </w:r>
      <w:r w:rsidRPr="0018318A">
        <w:t xml:space="preserve"> </w:t>
      </w:r>
      <w:r w:rsidR="0018318A" w:rsidRPr="0018318A">
        <w:t>инвестиции в основной капитал, что может являться положительной тенденцией для развития на перспективу</w:t>
      </w:r>
      <w:r w:rsidRPr="0018318A">
        <w:t>.</w:t>
      </w:r>
    </w:p>
    <w:p w:rsidR="00954BA1" w:rsidRPr="006E4A25" w:rsidRDefault="00954BA1" w:rsidP="00954BA1">
      <w:pPr>
        <w:pStyle w:val="a4"/>
        <w:tabs>
          <w:tab w:val="left" w:pos="720"/>
        </w:tabs>
      </w:pPr>
    </w:p>
    <w:p w:rsidR="00D94C05" w:rsidRDefault="00D94C05" w:rsidP="00954BA1">
      <w:pPr>
        <w:pStyle w:val="a4"/>
        <w:tabs>
          <w:tab w:val="left" w:pos="720"/>
        </w:tabs>
      </w:pPr>
      <w:r w:rsidRPr="00D075E2">
        <w:t xml:space="preserve">Таблица </w:t>
      </w:r>
      <w:r w:rsidR="003304C9">
        <w:t>5</w:t>
      </w:r>
      <w:r>
        <w:t xml:space="preserve"> - Э</w:t>
      </w:r>
      <w:r w:rsidRPr="00D075E2">
        <w:t xml:space="preserve">кономические показатели развития города </w:t>
      </w:r>
      <w:r w:rsidR="00D82FA6">
        <w:t>Фокино</w:t>
      </w:r>
    </w:p>
    <w:tbl>
      <w:tblPr>
        <w:tblW w:w="9555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3318"/>
        <w:gridCol w:w="1247"/>
        <w:gridCol w:w="1247"/>
        <w:gridCol w:w="1248"/>
        <w:gridCol w:w="1247"/>
        <w:gridCol w:w="1248"/>
      </w:tblGrid>
      <w:tr w:rsidR="00D82FA6" w:rsidRPr="00D075E2" w:rsidTr="00D82FA6">
        <w:trPr>
          <w:trHeight w:val="306"/>
          <w:tblHeader/>
        </w:trPr>
        <w:tc>
          <w:tcPr>
            <w:tcW w:w="3318" w:type="dxa"/>
            <w:tcBorders>
              <w:left w:val="single" w:sz="4" w:space="0" w:color="auto"/>
              <w:right w:val="single" w:sz="8" w:space="0" w:color="auto"/>
            </w:tcBorders>
          </w:tcPr>
          <w:p w:rsidR="00D82FA6" w:rsidRPr="00E56485" w:rsidRDefault="00D82FA6" w:rsidP="00515678">
            <w:pPr>
              <w:tabs>
                <w:tab w:val="left" w:pos="720"/>
              </w:tabs>
              <w:spacing w:line="360" w:lineRule="exact"/>
              <w:jc w:val="center"/>
              <w:rPr>
                <w:sz w:val="24"/>
              </w:rPr>
            </w:pPr>
            <w:r w:rsidRPr="00E56485">
              <w:rPr>
                <w:sz w:val="24"/>
              </w:rPr>
              <w:t>Наименование показателя</w:t>
            </w:r>
          </w:p>
        </w:tc>
        <w:tc>
          <w:tcPr>
            <w:tcW w:w="1247" w:type="dxa"/>
            <w:tcBorders>
              <w:left w:val="single" w:sz="8" w:space="0" w:color="auto"/>
              <w:right w:val="single" w:sz="8" w:space="0" w:color="auto"/>
            </w:tcBorders>
          </w:tcPr>
          <w:p w:rsidR="00D82FA6" w:rsidRPr="00E56485" w:rsidRDefault="00D82FA6" w:rsidP="00D82FA6">
            <w:pPr>
              <w:tabs>
                <w:tab w:val="left" w:pos="720"/>
              </w:tabs>
              <w:spacing w:line="360" w:lineRule="exact"/>
              <w:ind w:left="-57"/>
              <w:jc w:val="center"/>
              <w:rPr>
                <w:sz w:val="24"/>
              </w:rPr>
            </w:pPr>
            <w:r>
              <w:rPr>
                <w:sz w:val="24"/>
              </w:rPr>
              <w:t>2013</w:t>
            </w:r>
          </w:p>
        </w:tc>
        <w:tc>
          <w:tcPr>
            <w:tcW w:w="1247" w:type="dxa"/>
            <w:tcBorders>
              <w:left w:val="single" w:sz="8" w:space="0" w:color="auto"/>
              <w:right w:val="single" w:sz="8" w:space="0" w:color="auto"/>
            </w:tcBorders>
          </w:tcPr>
          <w:p w:rsidR="00D82FA6" w:rsidRPr="00E56485" w:rsidRDefault="00D82FA6" w:rsidP="00D82FA6">
            <w:pPr>
              <w:tabs>
                <w:tab w:val="left" w:pos="720"/>
              </w:tabs>
              <w:spacing w:line="3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  <w:tc>
          <w:tcPr>
            <w:tcW w:w="1248" w:type="dxa"/>
            <w:tcBorders>
              <w:left w:val="single" w:sz="8" w:space="0" w:color="auto"/>
              <w:right w:val="single" w:sz="8" w:space="0" w:color="auto"/>
            </w:tcBorders>
          </w:tcPr>
          <w:p w:rsidR="00D82FA6" w:rsidRPr="00E56485" w:rsidRDefault="00D82FA6" w:rsidP="00D82FA6">
            <w:pPr>
              <w:tabs>
                <w:tab w:val="left" w:pos="720"/>
              </w:tabs>
              <w:spacing w:line="3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2015</w:t>
            </w:r>
          </w:p>
        </w:tc>
        <w:tc>
          <w:tcPr>
            <w:tcW w:w="1247" w:type="dxa"/>
            <w:tcBorders>
              <w:left w:val="single" w:sz="8" w:space="0" w:color="auto"/>
            </w:tcBorders>
          </w:tcPr>
          <w:p w:rsidR="00D82FA6" w:rsidRPr="00E56485" w:rsidRDefault="00D82FA6" w:rsidP="00D82FA6">
            <w:pPr>
              <w:tabs>
                <w:tab w:val="left" w:pos="720"/>
              </w:tabs>
              <w:spacing w:line="3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2016</w:t>
            </w:r>
          </w:p>
        </w:tc>
        <w:tc>
          <w:tcPr>
            <w:tcW w:w="1248" w:type="dxa"/>
            <w:tcBorders>
              <w:left w:val="single" w:sz="8" w:space="0" w:color="auto"/>
              <w:right w:val="single" w:sz="4" w:space="0" w:color="auto"/>
            </w:tcBorders>
          </w:tcPr>
          <w:p w:rsidR="00D82FA6" w:rsidRPr="00E56485" w:rsidRDefault="00D82FA6" w:rsidP="00D82FA6">
            <w:pPr>
              <w:tabs>
                <w:tab w:val="left" w:pos="720"/>
              </w:tabs>
              <w:spacing w:line="360" w:lineRule="exact"/>
              <w:jc w:val="center"/>
              <w:rPr>
                <w:sz w:val="24"/>
              </w:rPr>
            </w:pPr>
            <w:r>
              <w:rPr>
                <w:sz w:val="24"/>
              </w:rPr>
              <w:t>2017</w:t>
            </w:r>
          </w:p>
        </w:tc>
      </w:tr>
      <w:tr w:rsidR="00D87C4D" w:rsidRPr="00D075E2" w:rsidTr="003304C9">
        <w:tc>
          <w:tcPr>
            <w:tcW w:w="3318" w:type="dxa"/>
            <w:tcBorders>
              <w:top w:val="single" w:sz="8" w:space="0" w:color="auto"/>
              <w:left w:val="single" w:sz="4" w:space="0" w:color="auto"/>
            </w:tcBorders>
            <w:vAlign w:val="bottom"/>
          </w:tcPr>
          <w:p w:rsidR="00D87C4D" w:rsidRPr="00E56485" w:rsidRDefault="00D87C4D" w:rsidP="00515678">
            <w:pPr>
              <w:tabs>
                <w:tab w:val="left" w:pos="720"/>
              </w:tabs>
              <w:jc w:val="both"/>
              <w:rPr>
                <w:sz w:val="24"/>
              </w:rPr>
            </w:pPr>
            <w:r w:rsidRPr="00E56485">
              <w:rPr>
                <w:sz w:val="24"/>
              </w:rPr>
              <w:t xml:space="preserve">Оборот  предприятий и организаций </w:t>
            </w:r>
            <w:r>
              <w:rPr>
                <w:sz w:val="24"/>
              </w:rPr>
              <w:t xml:space="preserve">(без субъектов малого предпринимательства) </w:t>
            </w:r>
            <w:r w:rsidRPr="00E56485">
              <w:rPr>
                <w:sz w:val="24"/>
              </w:rPr>
              <w:t xml:space="preserve">всего, </w:t>
            </w:r>
            <w:r>
              <w:rPr>
                <w:sz w:val="24"/>
              </w:rPr>
              <w:t>млн</w:t>
            </w:r>
            <w:r w:rsidRPr="00E56485">
              <w:rPr>
                <w:sz w:val="24"/>
              </w:rPr>
              <w:t>. рублей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D87C4D" w:rsidRPr="00D4099C" w:rsidRDefault="00D87C4D" w:rsidP="003304C9">
            <w:pPr>
              <w:spacing w:before="20" w:line="244" w:lineRule="auto"/>
              <w:ind w:right="57"/>
              <w:jc w:val="center"/>
              <w:rPr>
                <w:sz w:val="24"/>
              </w:rPr>
            </w:pPr>
            <w:r w:rsidRPr="00D4099C">
              <w:rPr>
                <w:sz w:val="24"/>
              </w:rPr>
              <w:t>10270,8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D87C4D" w:rsidRPr="00D4099C" w:rsidRDefault="00D87C4D" w:rsidP="003304C9">
            <w:pPr>
              <w:spacing w:before="20" w:line="244" w:lineRule="auto"/>
              <w:ind w:right="57"/>
              <w:jc w:val="center"/>
              <w:rPr>
                <w:sz w:val="24"/>
              </w:rPr>
            </w:pPr>
            <w:r w:rsidRPr="00D4099C">
              <w:rPr>
                <w:sz w:val="24"/>
              </w:rPr>
              <w:t>9380,0</w:t>
            </w:r>
          </w:p>
        </w:tc>
        <w:tc>
          <w:tcPr>
            <w:tcW w:w="1248" w:type="dxa"/>
            <w:tcBorders>
              <w:top w:val="single" w:sz="8" w:space="0" w:color="auto"/>
            </w:tcBorders>
            <w:vAlign w:val="center"/>
          </w:tcPr>
          <w:p w:rsidR="00D87C4D" w:rsidRPr="00D4099C" w:rsidRDefault="00D87C4D" w:rsidP="003304C9">
            <w:pPr>
              <w:spacing w:before="20" w:line="244" w:lineRule="auto"/>
              <w:ind w:right="57"/>
              <w:jc w:val="center"/>
              <w:rPr>
                <w:sz w:val="24"/>
                <w:lang w:val="en-US"/>
              </w:rPr>
            </w:pPr>
            <w:r w:rsidRPr="00D4099C">
              <w:rPr>
                <w:sz w:val="24"/>
                <w:lang w:val="en-US"/>
              </w:rPr>
              <w:t>8268</w:t>
            </w:r>
            <w:r w:rsidRPr="00D4099C">
              <w:rPr>
                <w:sz w:val="24"/>
              </w:rPr>
              <w:t>,</w:t>
            </w:r>
            <w:r w:rsidRPr="00D4099C">
              <w:rPr>
                <w:sz w:val="24"/>
                <w:lang w:val="en-US"/>
              </w:rPr>
              <w:t>0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D87C4D" w:rsidRPr="002B625F" w:rsidRDefault="002B625F" w:rsidP="003304C9">
            <w:pPr>
              <w:spacing w:before="20" w:line="244" w:lineRule="auto"/>
              <w:ind w:right="57"/>
              <w:jc w:val="center"/>
              <w:rPr>
                <w:sz w:val="24"/>
              </w:rPr>
            </w:pPr>
            <w:r>
              <w:rPr>
                <w:sz w:val="24"/>
              </w:rPr>
              <w:t>6649,9</w:t>
            </w:r>
          </w:p>
        </w:tc>
        <w:tc>
          <w:tcPr>
            <w:tcW w:w="1248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:rsidR="00D87C4D" w:rsidRPr="00D87C4D" w:rsidRDefault="002B625F" w:rsidP="003304C9">
            <w:pPr>
              <w:tabs>
                <w:tab w:val="left" w:pos="105"/>
              </w:tabs>
              <w:spacing w:before="20" w:line="244" w:lineRule="auto"/>
              <w:ind w:right="57"/>
              <w:jc w:val="center"/>
              <w:rPr>
                <w:sz w:val="24"/>
              </w:rPr>
            </w:pPr>
            <w:r>
              <w:rPr>
                <w:sz w:val="24"/>
              </w:rPr>
              <w:t>6612,4</w:t>
            </w:r>
          </w:p>
        </w:tc>
      </w:tr>
      <w:tr w:rsidR="000D15D7" w:rsidRPr="00D075E2" w:rsidTr="003304C9">
        <w:tc>
          <w:tcPr>
            <w:tcW w:w="3318" w:type="dxa"/>
            <w:tcBorders>
              <w:top w:val="single" w:sz="8" w:space="0" w:color="auto"/>
              <w:left w:val="single" w:sz="4" w:space="0" w:color="auto"/>
            </w:tcBorders>
            <w:vAlign w:val="bottom"/>
          </w:tcPr>
          <w:p w:rsidR="000D15D7" w:rsidRPr="00E56485" w:rsidRDefault="000D15D7" w:rsidP="00515678">
            <w:pPr>
              <w:tabs>
                <w:tab w:val="left" w:pos="720"/>
              </w:tabs>
              <w:jc w:val="both"/>
              <w:rPr>
                <w:sz w:val="24"/>
              </w:rPr>
            </w:pPr>
            <w:r>
              <w:rPr>
                <w:sz w:val="24"/>
              </w:rPr>
              <w:t>Темпы роста к предыдущему году в действующих ценах, %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0D15D7" w:rsidRPr="00D4099C" w:rsidRDefault="000D15D7" w:rsidP="003304C9">
            <w:pPr>
              <w:jc w:val="center"/>
              <w:rPr>
                <w:color w:val="000000"/>
                <w:sz w:val="24"/>
              </w:rPr>
            </w:pPr>
            <w:r w:rsidRPr="00D4099C">
              <w:rPr>
                <w:color w:val="000000"/>
                <w:sz w:val="24"/>
              </w:rPr>
              <w:t>95,79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0D15D7" w:rsidRPr="00D4099C" w:rsidRDefault="000D15D7" w:rsidP="003304C9">
            <w:pPr>
              <w:jc w:val="center"/>
              <w:rPr>
                <w:color w:val="000000"/>
                <w:sz w:val="24"/>
              </w:rPr>
            </w:pPr>
            <w:r w:rsidRPr="00D4099C">
              <w:rPr>
                <w:color w:val="000000"/>
                <w:sz w:val="24"/>
              </w:rPr>
              <w:t>91,33</w:t>
            </w:r>
          </w:p>
        </w:tc>
        <w:tc>
          <w:tcPr>
            <w:tcW w:w="1248" w:type="dxa"/>
            <w:tcBorders>
              <w:top w:val="single" w:sz="8" w:space="0" w:color="auto"/>
            </w:tcBorders>
            <w:vAlign w:val="center"/>
          </w:tcPr>
          <w:p w:rsidR="000D15D7" w:rsidRPr="00D4099C" w:rsidRDefault="000D15D7" w:rsidP="003304C9">
            <w:pPr>
              <w:jc w:val="center"/>
              <w:rPr>
                <w:color w:val="000000"/>
                <w:sz w:val="24"/>
              </w:rPr>
            </w:pPr>
            <w:r w:rsidRPr="00D4099C">
              <w:rPr>
                <w:color w:val="000000"/>
                <w:sz w:val="24"/>
              </w:rPr>
              <w:t>88,14</w:t>
            </w:r>
          </w:p>
        </w:tc>
        <w:tc>
          <w:tcPr>
            <w:tcW w:w="1247" w:type="dxa"/>
            <w:tcBorders>
              <w:top w:val="single" w:sz="8" w:space="0" w:color="auto"/>
            </w:tcBorders>
            <w:vAlign w:val="center"/>
          </w:tcPr>
          <w:p w:rsidR="000D15D7" w:rsidRPr="00D4099C" w:rsidRDefault="002B625F" w:rsidP="003304C9">
            <w:pPr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80,4</w:t>
            </w:r>
          </w:p>
        </w:tc>
        <w:tc>
          <w:tcPr>
            <w:tcW w:w="1248" w:type="dxa"/>
            <w:tcBorders>
              <w:top w:val="single" w:sz="8" w:space="0" w:color="auto"/>
              <w:right w:val="single" w:sz="4" w:space="0" w:color="auto"/>
            </w:tcBorders>
            <w:vAlign w:val="center"/>
          </w:tcPr>
          <w:p w:rsidR="000D15D7" w:rsidRDefault="002B625F" w:rsidP="003304C9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99,4</w:t>
            </w:r>
          </w:p>
        </w:tc>
      </w:tr>
      <w:tr w:rsidR="002B625F" w:rsidRPr="00D075E2" w:rsidTr="003304C9">
        <w:tc>
          <w:tcPr>
            <w:tcW w:w="3318" w:type="dxa"/>
            <w:tcBorders>
              <w:left w:val="single" w:sz="4" w:space="0" w:color="auto"/>
            </w:tcBorders>
            <w:vAlign w:val="bottom"/>
          </w:tcPr>
          <w:p w:rsidR="002B625F" w:rsidRPr="00E56485" w:rsidRDefault="002B625F" w:rsidP="00515678">
            <w:pPr>
              <w:pStyle w:val="af1"/>
              <w:tabs>
                <w:tab w:val="left" w:pos="720"/>
              </w:tabs>
              <w:ind w:firstLine="0"/>
              <w:rPr>
                <w:szCs w:val="24"/>
              </w:rPr>
            </w:pPr>
            <w:r w:rsidRPr="00E56485">
              <w:rPr>
                <w:szCs w:val="24"/>
              </w:rPr>
              <w:t>Инвестиции    в     основной капитал</w:t>
            </w:r>
            <w:r>
              <w:rPr>
                <w:szCs w:val="24"/>
              </w:rPr>
              <w:t xml:space="preserve"> крупных и средних предприятий</w:t>
            </w:r>
            <w:r w:rsidRPr="00E56485">
              <w:rPr>
                <w:szCs w:val="24"/>
              </w:rPr>
              <w:t>, млн. рублей</w:t>
            </w:r>
          </w:p>
        </w:tc>
        <w:tc>
          <w:tcPr>
            <w:tcW w:w="1247" w:type="dxa"/>
            <w:vAlign w:val="center"/>
          </w:tcPr>
          <w:p w:rsidR="002B625F" w:rsidRPr="00D4099C" w:rsidRDefault="002B625F" w:rsidP="00186E30">
            <w:pPr>
              <w:jc w:val="center"/>
              <w:rPr>
                <w:bCs/>
                <w:color w:val="000000"/>
                <w:sz w:val="24"/>
              </w:rPr>
            </w:pPr>
            <w:r w:rsidRPr="00D4099C">
              <w:rPr>
                <w:bCs/>
                <w:color w:val="000000"/>
                <w:sz w:val="24"/>
              </w:rPr>
              <w:t>272,9</w:t>
            </w:r>
          </w:p>
        </w:tc>
        <w:tc>
          <w:tcPr>
            <w:tcW w:w="1247" w:type="dxa"/>
            <w:vAlign w:val="center"/>
          </w:tcPr>
          <w:p w:rsidR="002B625F" w:rsidRPr="00D4099C" w:rsidRDefault="002B625F" w:rsidP="00186E30">
            <w:pPr>
              <w:jc w:val="center"/>
              <w:rPr>
                <w:bCs/>
                <w:color w:val="000000"/>
                <w:sz w:val="24"/>
              </w:rPr>
            </w:pPr>
            <w:r w:rsidRPr="00D4099C">
              <w:rPr>
                <w:bCs/>
                <w:color w:val="000000"/>
                <w:sz w:val="24"/>
              </w:rPr>
              <w:t>441,3</w:t>
            </w:r>
          </w:p>
        </w:tc>
        <w:tc>
          <w:tcPr>
            <w:tcW w:w="1248" w:type="dxa"/>
            <w:vAlign w:val="center"/>
          </w:tcPr>
          <w:p w:rsidR="002B625F" w:rsidRPr="00D4099C" w:rsidRDefault="002B625F" w:rsidP="00186E30">
            <w:pPr>
              <w:jc w:val="center"/>
              <w:rPr>
                <w:bCs/>
                <w:color w:val="000000"/>
                <w:sz w:val="24"/>
              </w:rPr>
            </w:pPr>
            <w:r w:rsidRPr="00D4099C">
              <w:rPr>
                <w:bCs/>
                <w:color w:val="000000"/>
                <w:sz w:val="24"/>
              </w:rPr>
              <w:t>533,8</w:t>
            </w:r>
          </w:p>
        </w:tc>
        <w:tc>
          <w:tcPr>
            <w:tcW w:w="1247" w:type="dxa"/>
            <w:vAlign w:val="center"/>
          </w:tcPr>
          <w:p w:rsidR="002B625F" w:rsidRPr="00D4099C" w:rsidRDefault="002B625F" w:rsidP="003304C9">
            <w:pPr>
              <w:jc w:val="center"/>
              <w:rPr>
                <w:bCs/>
                <w:color w:val="000000"/>
                <w:sz w:val="24"/>
              </w:rPr>
            </w:pPr>
            <w:r>
              <w:rPr>
                <w:bCs/>
                <w:color w:val="000000"/>
                <w:sz w:val="24"/>
              </w:rPr>
              <w:t>142,4</w:t>
            </w:r>
          </w:p>
        </w:tc>
        <w:tc>
          <w:tcPr>
            <w:tcW w:w="1248" w:type="dxa"/>
            <w:tcBorders>
              <w:right w:val="single" w:sz="4" w:space="0" w:color="auto"/>
            </w:tcBorders>
            <w:vAlign w:val="center"/>
          </w:tcPr>
          <w:p w:rsidR="002B625F" w:rsidRPr="004D173D" w:rsidRDefault="002B625F" w:rsidP="003304C9">
            <w:pPr>
              <w:tabs>
                <w:tab w:val="left" w:pos="105"/>
              </w:tabs>
              <w:spacing w:before="20" w:after="20" w:line="180" w:lineRule="exact"/>
              <w:ind w:right="57"/>
              <w:jc w:val="center"/>
              <w:rPr>
                <w:sz w:val="22"/>
              </w:rPr>
            </w:pPr>
            <w:r>
              <w:rPr>
                <w:sz w:val="22"/>
              </w:rPr>
              <w:t>261,6</w:t>
            </w:r>
          </w:p>
        </w:tc>
      </w:tr>
    </w:tbl>
    <w:p w:rsidR="00D94C05" w:rsidRPr="00464985" w:rsidRDefault="00D94C05" w:rsidP="00464985">
      <w:pPr>
        <w:ind w:firstLine="748"/>
        <w:jc w:val="both"/>
        <w:rPr>
          <w:szCs w:val="28"/>
        </w:rPr>
      </w:pPr>
      <w:r w:rsidRPr="00464985">
        <w:rPr>
          <w:szCs w:val="28"/>
        </w:rPr>
        <w:lastRenderedPageBreak/>
        <w:t>С 201</w:t>
      </w:r>
      <w:r w:rsidR="002A6471">
        <w:rPr>
          <w:szCs w:val="28"/>
        </w:rPr>
        <w:t>3</w:t>
      </w:r>
      <w:r w:rsidRPr="00464985">
        <w:rPr>
          <w:szCs w:val="28"/>
        </w:rPr>
        <w:t xml:space="preserve"> года темпы роста оборота предприятий и организаций снижаются по сравнению с предыдущими периодами, и данная тенденция совпадает с показателями областного уровня.</w:t>
      </w:r>
      <w:r>
        <w:rPr>
          <w:szCs w:val="28"/>
        </w:rPr>
        <w:t xml:space="preserve"> </w:t>
      </w:r>
    </w:p>
    <w:p w:rsidR="00F01862" w:rsidRDefault="00D94C05" w:rsidP="00464985">
      <w:pPr>
        <w:suppressAutoHyphens w:val="0"/>
        <w:ind w:firstLine="748"/>
        <w:jc w:val="both"/>
        <w:rPr>
          <w:szCs w:val="28"/>
        </w:rPr>
      </w:pPr>
      <w:r w:rsidRPr="00464985">
        <w:rPr>
          <w:szCs w:val="28"/>
        </w:rPr>
        <w:t xml:space="preserve">На  1 </w:t>
      </w:r>
      <w:r w:rsidR="002A6471">
        <w:rPr>
          <w:szCs w:val="28"/>
        </w:rPr>
        <w:t>июня</w:t>
      </w:r>
      <w:r w:rsidRPr="00464985">
        <w:rPr>
          <w:szCs w:val="28"/>
        </w:rPr>
        <w:t xml:space="preserve"> 201</w:t>
      </w:r>
      <w:r w:rsidR="002A6471">
        <w:rPr>
          <w:szCs w:val="28"/>
        </w:rPr>
        <w:t xml:space="preserve">8 </w:t>
      </w:r>
      <w:r w:rsidRPr="00464985">
        <w:rPr>
          <w:szCs w:val="28"/>
        </w:rPr>
        <w:t xml:space="preserve">года </w:t>
      </w:r>
      <w:r w:rsidR="002A6471">
        <w:rPr>
          <w:szCs w:val="28"/>
        </w:rPr>
        <w:t xml:space="preserve"> </w:t>
      </w:r>
      <w:r w:rsidR="002A6471" w:rsidRPr="002A6471">
        <w:rPr>
          <w:bCs/>
          <w:color w:val="000000"/>
        </w:rPr>
        <w:t xml:space="preserve">количество организаций, зарегистрированных в </w:t>
      </w:r>
      <w:proofErr w:type="spellStart"/>
      <w:r w:rsidR="002A6471" w:rsidRPr="002A6471">
        <w:rPr>
          <w:bCs/>
          <w:color w:val="000000"/>
        </w:rPr>
        <w:t>статрегистре</w:t>
      </w:r>
      <w:proofErr w:type="spellEnd"/>
      <w:r w:rsidR="002A6471" w:rsidRPr="002A6471">
        <w:rPr>
          <w:szCs w:val="28"/>
        </w:rPr>
        <w:t xml:space="preserve"> </w:t>
      </w:r>
      <w:r w:rsidRPr="00FA03BA">
        <w:rPr>
          <w:szCs w:val="28"/>
        </w:rPr>
        <w:t xml:space="preserve">составляет </w:t>
      </w:r>
      <w:r w:rsidR="002A6471">
        <w:rPr>
          <w:szCs w:val="28"/>
        </w:rPr>
        <w:t>127</w:t>
      </w:r>
      <w:r w:rsidRPr="00464985">
        <w:rPr>
          <w:szCs w:val="28"/>
        </w:rPr>
        <w:t xml:space="preserve"> единиц. Из них являются </w:t>
      </w:r>
      <w:proofErr w:type="spellStart"/>
      <w:r w:rsidRPr="00464985">
        <w:rPr>
          <w:szCs w:val="28"/>
        </w:rPr>
        <w:t>бюджетообразующими</w:t>
      </w:r>
      <w:proofErr w:type="spellEnd"/>
      <w:r w:rsidRPr="00464985">
        <w:rPr>
          <w:szCs w:val="28"/>
        </w:rPr>
        <w:t xml:space="preserve"> следующие предприятия: </w:t>
      </w:r>
    </w:p>
    <w:p w:rsidR="00F01862" w:rsidRDefault="00F01862" w:rsidP="00464985">
      <w:pPr>
        <w:suppressAutoHyphens w:val="0"/>
        <w:ind w:firstLine="748"/>
        <w:jc w:val="both"/>
        <w:rPr>
          <w:szCs w:val="28"/>
        </w:rPr>
      </w:pPr>
      <w:r>
        <w:rPr>
          <w:szCs w:val="28"/>
        </w:rPr>
        <w:t>-</w:t>
      </w:r>
      <w:r w:rsidRPr="00F01862">
        <w:rPr>
          <w:szCs w:val="28"/>
        </w:rPr>
        <w:t xml:space="preserve"> </w:t>
      </w:r>
      <w:r w:rsidRPr="001E264D">
        <w:rPr>
          <w:szCs w:val="28"/>
        </w:rPr>
        <w:t>АО «</w:t>
      </w:r>
      <w:proofErr w:type="spellStart"/>
      <w:r w:rsidRPr="001E264D">
        <w:rPr>
          <w:szCs w:val="28"/>
        </w:rPr>
        <w:t>Мальцовский</w:t>
      </w:r>
      <w:proofErr w:type="spellEnd"/>
      <w:r w:rsidRPr="001E264D">
        <w:rPr>
          <w:szCs w:val="28"/>
        </w:rPr>
        <w:t xml:space="preserve"> портландцемент»</w:t>
      </w:r>
      <w:r>
        <w:rPr>
          <w:szCs w:val="28"/>
        </w:rPr>
        <w:t xml:space="preserve"> - производство</w:t>
      </w:r>
      <w:r w:rsidRPr="001E264D">
        <w:rPr>
          <w:szCs w:val="28"/>
        </w:rPr>
        <w:t xml:space="preserve"> цемента</w:t>
      </w:r>
      <w:r>
        <w:rPr>
          <w:szCs w:val="28"/>
        </w:rPr>
        <w:t>;</w:t>
      </w:r>
    </w:p>
    <w:p w:rsidR="00F01862" w:rsidRDefault="00F01862" w:rsidP="00464985">
      <w:pPr>
        <w:suppressAutoHyphens w:val="0"/>
        <w:ind w:firstLine="748"/>
        <w:jc w:val="both"/>
        <w:rPr>
          <w:szCs w:val="28"/>
        </w:rPr>
      </w:pPr>
      <w:r>
        <w:rPr>
          <w:szCs w:val="28"/>
        </w:rPr>
        <w:t xml:space="preserve">- </w:t>
      </w:r>
      <w:r w:rsidR="00A33F62">
        <w:rPr>
          <w:szCs w:val="28"/>
        </w:rPr>
        <w:t xml:space="preserve">ООО «Брянский </w:t>
      </w:r>
      <w:proofErr w:type="spellStart"/>
      <w:r w:rsidR="00A33F62">
        <w:rPr>
          <w:szCs w:val="28"/>
        </w:rPr>
        <w:t>фиброцементный</w:t>
      </w:r>
      <w:proofErr w:type="spellEnd"/>
      <w:r w:rsidR="00A33F62">
        <w:rPr>
          <w:szCs w:val="28"/>
        </w:rPr>
        <w:t xml:space="preserve"> завод» (ранее </w:t>
      </w:r>
      <w:r w:rsidRPr="00F01269">
        <w:rPr>
          <w:szCs w:val="28"/>
        </w:rPr>
        <w:t>ООО «Брянский асбестоце</w:t>
      </w:r>
      <w:r>
        <w:rPr>
          <w:szCs w:val="28"/>
        </w:rPr>
        <w:t>ментный завод»</w:t>
      </w:r>
      <w:r w:rsidR="00A33F62">
        <w:rPr>
          <w:szCs w:val="28"/>
        </w:rPr>
        <w:t>)</w:t>
      </w:r>
      <w:r>
        <w:rPr>
          <w:szCs w:val="28"/>
        </w:rPr>
        <w:t xml:space="preserve"> - </w:t>
      </w:r>
      <w:r w:rsidRPr="00F01269">
        <w:rPr>
          <w:szCs w:val="28"/>
        </w:rPr>
        <w:t>производств</w:t>
      </w:r>
      <w:r>
        <w:rPr>
          <w:szCs w:val="28"/>
        </w:rPr>
        <w:t>о</w:t>
      </w:r>
      <w:r w:rsidRPr="00F01269">
        <w:rPr>
          <w:szCs w:val="28"/>
        </w:rPr>
        <w:t xml:space="preserve"> шифера и асбестоцементных труб</w:t>
      </w:r>
      <w:r>
        <w:rPr>
          <w:szCs w:val="28"/>
        </w:rPr>
        <w:t>;</w:t>
      </w:r>
    </w:p>
    <w:p w:rsidR="00F01862" w:rsidRDefault="00F01862" w:rsidP="00464985">
      <w:pPr>
        <w:suppressAutoHyphens w:val="0"/>
        <w:ind w:firstLine="748"/>
        <w:jc w:val="both"/>
        <w:rPr>
          <w:szCs w:val="28"/>
        </w:rPr>
      </w:pPr>
      <w:r>
        <w:rPr>
          <w:szCs w:val="28"/>
        </w:rPr>
        <w:t xml:space="preserve">- </w:t>
      </w:r>
      <w:r w:rsidRPr="00F01269">
        <w:rPr>
          <w:szCs w:val="28"/>
        </w:rPr>
        <w:t>ООО «</w:t>
      </w:r>
      <w:proofErr w:type="spellStart"/>
      <w:r w:rsidRPr="00F01269">
        <w:rPr>
          <w:szCs w:val="28"/>
        </w:rPr>
        <w:t>Мальцовское</w:t>
      </w:r>
      <w:proofErr w:type="spellEnd"/>
      <w:r w:rsidRPr="00F01269">
        <w:rPr>
          <w:szCs w:val="28"/>
        </w:rPr>
        <w:t xml:space="preserve"> </w:t>
      </w:r>
      <w:proofErr w:type="spellStart"/>
      <w:r w:rsidRPr="00F01269">
        <w:rPr>
          <w:szCs w:val="28"/>
        </w:rPr>
        <w:t>карьероуправле</w:t>
      </w:r>
      <w:r>
        <w:rPr>
          <w:szCs w:val="28"/>
        </w:rPr>
        <w:t>ние</w:t>
      </w:r>
      <w:proofErr w:type="spellEnd"/>
      <w:r>
        <w:rPr>
          <w:szCs w:val="28"/>
        </w:rPr>
        <w:t xml:space="preserve">» - </w:t>
      </w:r>
      <w:r w:rsidRPr="00F01269">
        <w:rPr>
          <w:szCs w:val="28"/>
        </w:rPr>
        <w:t>добыч</w:t>
      </w:r>
      <w:r>
        <w:rPr>
          <w:szCs w:val="28"/>
        </w:rPr>
        <w:t>а</w:t>
      </w:r>
      <w:r w:rsidRPr="00F01269">
        <w:rPr>
          <w:szCs w:val="28"/>
        </w:rPr>
        <w:t xml:space="preserve"> сырья для про</w:t>
      </w:r>
      <w:r>
        <w:rPr>
          <w:szCs w:val="28"/>
        </w:rPr>
        <w:t>изводства</w:t>
      </w:r>
      <w:r w:rsidRPr="00F01269">
        <w:rPr>
          <w:szCs w:val="28"/>
        </w:rPr>
        <w:t xml:space="preserve"> стройматериалов</w:t>
      </w:r>
      <w:r>
        <w:rPr>
          <w:szCs w:val="28"/>
        </w:rPr>
        <w:t>;</w:t>
      </w:r>
    </w:p>
    <w:p w:rsidR="00F01862" w:rsidRDefault="00F01862" w:rsidP="00464985">
      <w:pPr>
        <w:suppressAutoHyphens w:val="0"/>
        <w:ind w:firstLine="748"/>
        <w:jc w:val="both"/>
        <w:rPr>
          <w:szCs w:val="28"/>
        </w:rPr>
      </w:pPr>
      <w:r>
        <w:rPr>
          <w:szCs w:val="28"/>
        </w:rPr>
        <w:t xml:space="preserve"> - </w:t>
      </w:r>
      <w:r w:rsidRPr="00F01269">
        <w:rPr>
          <w:szCs w:val="28"/>
        </w:rPr>
        <w:t>ООО «</w:t>
      </w:r>
      <w:proofErr w:type="spellStart"/>
      <w:r w:rsidRPr="00F01269">
        <w:rPr>
          <w:szCs w:val="28"/>
        </w:rPr>
        <w:t>Фокинский</w:t>
      </w:r>
      <w:proofErr w:type="spellEnd"/>
      <w:r w:rsidRPr="00F01269">
        <w:rPr>
          <w:szCs w:val="28"/>
        </w:rPr>
        <w:t xml:space="preserve"> машиностроительный завод «</w:t>
      </w:r>
      <w:proofErr w:type="spellStart"/>
      <w:r w:rsidRPr="00F01269">
        <w:rPr>
          <w:szCs w:val="28"/>
        </w:rPr>
        <w:t>Вселуг</w:t>
      </w:r>
      <w:proofErr w:type="spellEnd"/>
      <w:r w:rsidRPr="00F01269">
        <w:rPr>
          <w:szCs w:val="28"/>
        </w:rPr>
        <w:t>»</w:t>
      </w:r>
      <w:r>
        <w:rPr>
          <w:szCs w:val="28"/>
        </w:rPr>
        <w:t xml:space="preserve"> -</w:t>
      </w:r>
      <w:r w:rsidRPr="00F01269">
        <w:rPr>
          <w:szCs w:val="28"/>
        </w:rPr>
        <w:t>изготовлени</w:t>
      </w:r>
      <w:r>
        <w:rPr>
          <w:szCs w:val="28"/>
        </w:rPr>
        <w:t>е</w:t>
      </w:r>
      <w:r w:rsidRPr="00F01269">
        <w:rPr>
          <w:szCs w:val="28"/>
        </w:rPr>
        <w:t xml:space="preserve"> оборудования для приготовления, транспортировки и фасовки сыпучих материалов</w:t>
      </w:r>
      <w:r>
        <w:rPr>
          <w:szCs w:val="28"/>
        </w:rPr>
        <w:t>.</w:t>
      </w:r>
    </w:p>
    <w:p w:rsidR="00D94C05" w:rsidRPr="00910E2C" w:rsidRDefault="00D94C05" w:rsidP="0063155F">
      <w:pPr>
        <w:ind w:firstLine="540"/>
        <w:jc w:val="both"/>
        <w:rPr>
          <w:szCs w:val="28"/>
        </w:rPr>
      </w:pPr>
      <w:r w:rsidRPr="00910E2C">
        <w:rPr>
          <w:szCs w:val="28"/>
        </w:rPr>
        <w:t xml:space="preserve">Вклад города </w:t>
      </w:r>
      <w:r w:rsidR="00E12339">
        <w:rPr>
          <w:szCs w:val="28"/>
        </w:rPr>
        <w:t>Фокино</w:t>
      </w:r>
      <w:r w:rsidRPr="00910E2C">
        <w:rPr>
          <w:szCs w:val="28"/>
        </w:rPr>
        <w:t xml:space="preserve"> в экономику Брянской области представлен на рисунке </w:t>
      </w:r>
      <w:r w:rsidR="003304C9">
        <w:rPr>
          <w:szCs w:val="28"/>
        </w:rPr>
        <w:t>6</w:t>
      </w:r>
      <w:r w:rsidRPr="00910E2C">
        <w:rPr>
          <w:szCs w:val="28"/>
        </w:rPr>
        <w:t>.</w:t>
      </w:r>
    </w:p>
    <w:p w:rsidR="00D94C05" w:rsidRPr="00910E2C" w:rsidRDefault="00EA60F5" w:rsidP="00FA416F">
      <w:pPr>
        <w:jc w:val="both"/>
        <w:rPr>
          <w:color w:val="FF0000"/>
          <w:szCs w:val="28"/>
        </w:rPr>
      </w:pPr>
      <w:r>
        <w:rPr>
          <w:noProof/>
          <w:color w:val="FF0000"/>
          <w:szCs w:val="28"/>
          <w:lang w:eastAsia="ru-RU"/>
        </w:rPr>
        <w:drawing>
          <wp:inline distT="0" distB="0" distL="0" distR="0">
            <wp:extent cx="5991225" cy="2990850"/>
            <wp:effectExtent l="0" t="0" r="0" b="0"/>
            <wp:docPr id="8" name="Объект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D94C05" w:rsidRPr="00910E2C" w:rsidRDefault="00D94C05" w:rsidP="00910E2C">
      <w:pPr>
        <w:ind w:firstLine="540"/>
        <w:jc w:val="center"/>
        <w:rPr>
          <w:szCs w:val="28"/>
        </w:rPr>
      </w:pPr>
      <w:r w:rsidRPr="00910E2C">
        <w:rPr>
          <w:szCs w:val="28"/>
        </w:rPr>
        <w:t xml:space="preserve">Рисунок </w:t>
      </w:r>
      <w:r w:rsidR="003304C9">
        <w:rPr>
          <w:szCs w:val="28"/>
        </w:rPr>
        <w:t>6</w:t>
      </w:r>
      <w:r w:rsidRPr="00910E2C">
        <w:rPr>
          <w:szCs w:val="28"/>
        </w:rPr>
        <w:t xml:space="preserve"> -  Доля  г. </w:t>
      </w:r>
      <w:r w:rsidR="00FA416F">
        <w:rPr>
          <w:szCs w:val="28"/>
        </w:rPr>
        <w:t>Фокино</w:t>
      </w:r>
      <w:r w:rsidRPr="00910E2C">
        <w:rPr>
          <w:szCs w:val="28"/>
        </w:rPr>
        <w:t xml:space="preserve"> в общих показателях деятельности предприятий и организаций Брянской области </w:t>
      </w:r>
      <w:r>
        <w:rPr>
          <w:szCs w:val="28"/>
        </w:rPr>
        <w:t>в 201</w:t>
      </w:r>
      <w:r w:rsidR="00FA416F">
        <w:rPr>
          <w:szCs w:val="28"/>
        </w:rPr>
        <w:t>7</w:t>
      </w:r>
      <w:r>
        <w:rPr>
          <w:szCs w:val="28"/>
        </w:rPr>
        <w:t xml:space="preserve"> году</w:t>
      </w:r>
    </w:p>
    <w:p w:rsidR="001B1F86" w:rsidRDefault="001B1F86" w:rsidP="001B1F86">
      <w:pPr>
        <w:pStyle w:val="a4"/>
        <w:spacing w:line="240" w:lineRule="auto"/>
        <w:ind w:firstLine="708"/>
      </w:pPr>
    </w:p>
    <w:p w:rsidR="002C4843" w:rsidRDefault="002C4843" w:rsidP="002C4843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D075E2">
        <w:t xml:space="preserve">В отраслевой структуре экономики города </w:t>
      </w:r>
      <w:r>
        <w:t>Фокино</w:t>
      </w:r>
      <w:r w:rsidRPr="00D075E2">
        <w:t xml:space="preserve"> </w:t>
      </w:r>
      <w:r>
        <w:t>на 1 января</w:t>
      </w:r>
      <w:r w:rsidRPr="00D075E2">
        <w:t xml:space="preserve"> 201</w:t>
      </w:r>
      <w:r>
        <w:t>7</w:t>
      </w:r>
      <w:r w:rsidRPr="00D075E2">
        <w:t xml:space="preserve"> год</w:t>
      </w:r>
      <w:r>
        <w:t>а</w:t>
      </w:r>
      <w:r w:rsidRPr="00D075E2">
        <w:t xml:space="preserve"> преобладают предприятия </w:t>
      </w:r>
      <w:r>
        <w:t>оптовой и розничной торговли, ремонту автотранспортных средств, мотоциклов, бытовых изделий и предметов личного пользования – 33 предприятия (21,</w:t>
      </w:r>
      <w:r w:rsidRPr="00E12339">
        <w:t>05</w:t>
      </w:r>
      <w:r>
        <w:t xml:space="preserve">% от общего числа предприятий), </w:t>
      </w:r>
      <w:r w:rsidRPr="00D075E2">
        <w:t>обрабатывающи</w:t>
      </w:r>
      <w:r>
        <w:t>е</w:t>
      </w:r>
      <w:r w:rsidRPr="00D075E2">
        <w:t xml:space="preserve"> производств</w:t>
      </w:r>
      <w:r>
        <w:t>а – 19 предприятий (14,29%)</w:t>
      </w:r>
      <w:r w:rsidRPr="00D075E2">
        <w:t>,</w:t>
      </w:r>
      <w:r>
        <w:t xml:space="preserve"> гостиницы и рестораны – 6 предприятий (4,51%) и предприятия строительства – 4 предприятия (3,01%).</w:t>
      </w:r>
    </w:p>
    <w:p w:rsidR="002C4843" w:rsidRDefault="002C4843" w:rsidP="002C4843">
      <w:pPr>
        <w:ind w:firstLine="709"/>
        <w:jc w:val="both"/>
      </w:pPr>
      <w:r>
        <w:t xml:space="preserve">Доля экономической деятельности обрабатывающих производств города в показателе по крупным и средним предприятиям «Объем отгруженных товаров собственного производства, выполненных работ и услуг </w:t>
      </w:r>
      <w:r>
        <w:lastRenderedPageBreak/>
        <w:t xml:space="preserve">собственными силами» по всем видам экономической деятельности в 2017 году составила 98,1%. </w:t>
      </w:r>
    </w:p>
    <w:p w:rsidR="001B1F86" w:rsidRDefault="001B1F86" w:rsidP="001B1F86">
      <w:pPr>
        <w:pStyle w:val="a4"/>
        <w:spacing w:line="240" w:lineRule="auto"/>
        <w:ind w:firstLine="708"/>
      </w:pPr>
    </w:p>
    <w:p w:rsidR="00F01862" w:rsidRDefault="00EA60F5" w:rsidP="003304C9">
      <w:pPr>
        <w:pStyle w:val="21"/>
        <w:ind w:hanging="28"/>
        <w:jc w:val="center"/>
      </w:pPr>
      <w:r>
        <w:rPr>
          <w:noProof/>
          <w:lang w:eastAsia="ru-RU"/>
        </w:rPr>
        <w:drawing>
          <wp:inline distT="0" distB="0" distL="0" distR="0">
            <wp:extent cx="6370320" cy="3147060"/>
            <wp:effectExtent l="0" t="0" r="0" b="0"/>
            <wp:docPr id="9" name="Объект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  <w:r w:rsidR="001B1F86">
        <w:t xml:space="preserve">Рисунок </w:t>
      </w:r>
      <w:r w:rsidR="003304C9">
        <w:t xml:space="preserve">7 </w:t>
      </w:r>
      <w:r w:rsidR="002C4843">
        <w:t>–</w:t>
      </w:r>
      <w:r w:rsidR="001B1F86">
        <w:t xml:space="preserve"> </w:t>
      </w:r>
      <w:r w:rsidR="002C4843">
        <w:t>Сальдированный финансовый результат (прибыль минус убыток) деятельности организаций (без субъектов малого предпринимательства)</w:t>
      </w:r>
    </w:p>
    <w:p w:rsidR="002C4843" w:rsidRDefault="002C4843" w:rsidP="002C4843">
      <w:pPr>
        <w:pStyle w:val="a4"/>
        <w:spacing w:line="240" w:lineRule="auto"/>
      </w:pPr>
    </w:p>
    <w:p w:rsidR="002C4843" w:rsidRDefault="002C4843" w:rsidP="002C4843">
      <w:pPr>
        <w:pStyle w:val="a4"/>
        <w:spacing w:line="240" w:lineRule="auto"/>
      </w:pPr>
      <w:r w:rsidRPr="001B1F86">
        <w:t xml:space="preserve">Таблица </w:t>
      </w:r>
      <w:r w:rsidR="003304C9">
        <w:t>6</w:t>
      </w:r>
      <w:r w:rsidRPr="001B1F86">
        <w:t xml:space="preserve"> - Основные сферы промышленности г.Фокино</w:t>
      </w:r>
    </w:p>
    <w:p w:rsidR="003304C9" w:rsidRPr="001B1F86" w:rsidRDefault="003304C9" w:rsidP="002C4843">
      <w:pPr>
        <w:pStyle w:val="a4"/>
        <w:spacing w:line="240" w:lineRule="auto"/>
      </w:pPr>
    </w:p>
    <w:tbl>
      <w:tblPr>
        <w:tblW w:w="99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02"/>
        <w:gridCol w:w="2559"/>
        <w:gridCol w:w="2563"/>
        <w:gridCol w:w="4347"/>
      </w:tblGrid>
      <w:tr w:rsidR="002C4843" w:rsidRPr="001B1F86" w:rsidTr="00C47841">
        <w:trPr>
          <w:trHeight w:val="370"/>
        </w:trPr>
        <w:tc>
          <w:tcPr>
            <w:tcW w:w="502" w:type="dxa"/>
          </w:tcPr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>№</w:t>
            </w:r>
          </w:p>
        </w:tc>
        <w:tc>
          <w:tcPr>
            <w:tcW w:w="2559" w:type="dxa"/>
          </w:tcPr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 xml:space="preserve">Сфера </w:t>
            </w:r>
          </w:p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>промышленности</w:t>
            </w:r>
          </w:p>
        </w:tc>
        <w:tc>
          <w:tcPr>
            <w:tcW w:w="2563" w:type="dxa"/>
          </w:tcPr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 xml:space="preserve">Наименование </w:t>
            </w:r>
          </w:p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>предприятия</w:t>
            </w:r>
          </w:p>
        </w:tc>
        <w:tc>
          <w:tcPr>
            <w:tcW w:w="4347" w:type="dxa"/>
          </w:tcPr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>Удельный вес в общем объёме</w:t>
            </w:r>
          </w:p>
          <w:p w:rsidR="002C4843" w:rsidRPr="001B1F86" w:rsidRDefault="002C4843" w:rsidP="00C47841">
            <w:pPr>
              <w:pStyle w:val="a4"/>
              <w:spacing w:line="240" w:lineRule="auto"/>
              <w:jc w:val="center"/>
              <w:rPr>
                <w:sz w:val="24"/>
              </w:rPr>
            </w:pPr>
            <w:r w:rsidRPr="001B1F86">
              <w:rPr>
                <w:sz w:val="24"/>
              </w:rPr>
              <w:t xml:space="preserve"> производства</w:t>
            </w:r>
          </w:p>
        </w:tc>
      </w:tr>
      <w:tr w:rsidR="002C4843" w:rsidRPr="00ED6A5E" w:rsidTr="00C47841">
        <w:trPr>
          <w:trHeight w:val="219"/>
        </w:trPr>
        <w:tc>
          <w:tcPr>
            <w:tcW w:w="502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1</w:t>
            </w:r>
          </w:p>
        </w:tc>
        <w:tc>
          <w:tcPr>
            <w:tcW w:w="2559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Добыча полезных ископаемых</w:t>
            </w:r>
          </w:p>
        </w:tc>
        <w:tc>
          <w:tcPr>
            <w:tcW w:w="2563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ООО «</w:t>
            </w:r>
            <w:proofErr w:type="spellStart"/>
            <w:r w:rsidRPr="001B1F86">
              <w:rPr>
                <w:sz w:val="24"/>
              </w:rPr>
              <w:t>Мальцовское</w:t>
            </w:r>
            <w:proofErr w:type="spellEnd"/>
            <w:r w:rsidRPr="001B1F86">
              <w:rPr>
                <w:sz w:val="24"/>
              </w:rPr>
              <w:t xml:space="preserve"> </w:t>
            </w:r>
            <w:proofErr w:type="spellStart"/>
            <w:r w:rsidRPr="001B1F86">
              <w:rPr>
                <w:sz w:val="24"/>
              </w:rPr>
              <w:t>карьероуправление</w:t>
            </w:r>
            <w:proofErr w:type="spellEnd"/>
            <w:r w:rsidRPr="001B1F86">
              <w:rPr>
                <w:sz w:val="24"/>
              </w:rPr>
              <w:t>»</w:t>
            </w:r>
          </w:p>
        </w:tc>
        <w:tc>
          <w:tcPr>
            <w:tcW w:w="4347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Занимает чуть меньше 4  процентов общего объема отгруженной продукции</w:t>
            </w:r>
          </w:p>
        </w:tc>
      </w:tr>
      <w:tr w:rsidR="002C4843" w:rsidRPr="00ED6A5E" w:rsidTr="00C47841">
        <w:trPr>
          <w:trHeight w:val="222"/>
        </w:trPr>
        <w:tc>
          <w:tcPr>
            <w:tcW w:w="502" w:type="dxa"/>
            <w:vMerge w:val="restart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2</w:t>
            </w:r>
          </w:p>
        </w:tc>
        <w:tc>
          <w:tcPr>
            <w:tcW w:w="2559" w:type="dxa"/>
            <w:vMerge w:val="restart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Обрабатывающее производство</w:t>
            </w:r>
          </w:p>
        </w:tc>
        <w:tc>
          <w:tcPr>
            <w:tcW w:w="2563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АО «</w:t>
            </w:r>
            <w:proofErr w:type="spellStart"/>
            <w:r w:rsidRPr="001B1F86">
              <w:rPr>
                <w:sz w:val="24"/>
              </w:rPr>
              <w:t>Мальцовский</w:t>
            </w:r>
            <w:proofErr w:type="spellEnd"/>
            <w:r w:rsidRPr="001B1F86">
              <w:rPr>
                <w:sz w:val="24"/>
              </w:rPr>
              <w:t xml:space="preserve"> портландцемент»</w:t>
            </w:r>
          </w:p>
        </w:tc>
        <w:tc>
          <w:tcPr>
            <w:tcW w:w="4347" w:type="dxa"/>
            <w:vMerge w:val="restart"/>
            <w:vAlign w:val="center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Более 90 процентов городского объема отгруженной продукции</w:t>
            </w:r>
          </w:p>
        </w:tc>
      </w:tr>
      <w:tr w:rsidR="002C4843" w:rsidRPr="00ED6A5E" w:rsidTr="00C47841">
        <w:trPr>
          <w:trHeight w:val="469"/>
        </w:trPr>
        <w:tc>
          <w:tcPr>
            <w:tcW w:w="502" w:type="dxa"/>
            <w:vMerge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</w:p>
        </w:tc>
        <w:tc>
          <w:tcPr>
            <w:tcW w:w="2559" w:type="dxa"/>
            <w:vMerge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</w:p>
        </w:tc>
        <w:tc>
          <w:tcPr>
            <w:tcW w:w="2563" w:type="dxa"/>
          </w:tcPr>
          <w:p w:rsidR="002C4843" w:rsidRPr="001B1F86" w:rsidRDefault="0007717D" w:rsidP="00C47841">
            <w:pPr>
              <w:pStyle w:val="a4"/>
              <w:spacing w:line="240" w:lineRule="auto"/>
              <w:rPr>
                <w:sz w:val="24"/>
              </w:rPr>
            </w:pPr>
            <w:r w:rsidRPr="0007717D">
              <w:rPr>
                <w:sz w:val="24"/>
              </w:rPr>
              <w:t xml:space="preserve">ООО «Брянский </w:t>
            </w:r>
            <w:proofErr w:type="spellStart"/>
            <w:r w:rsidRPr="0007717D">
              <w:rPr>
                <w:sz w:val="24"/>
              </w:rPr>
              <w:t>фиброцементный</w:t>
            </w:r>
            <w:proofErr w:type="spellEnd"/>
            <w:r w:rsidRPr="0007717D">
              <w:rPr>
                <w:sz w:val="24"/>
              </w:rPr>
              <w:t xml:space="preserve"> завод» (ранее ООО «Брянский асбестоцементный завод»)</w:t>
            </w:r>
          </w:p>
        </w:tc>
        <w:tc>
          <w:tcPr>
            <w:tcW w:w="4347" w:type="dxa"/>
            <w:vMerge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</w:p>
        </w:tc>
      </w:tr>
      <w:tr w:rsidR="002C4843" w:rsidRPr="00ED6A5E" w:rsidTr="00C47841">
        <w:trPr>
          <w:trHeight w:val="227"/>
        </w:trPr>
        <w:tc>
          <w:tcPr>
            <w:tcW w:w="502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3</w:t>
            </w:r>
          </w:p>
        </w:tc>
        <w:tc>
          <w:tcPr>
            <w:tcW w:w="2559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Производство и распределение воды</w:t>
            </w:r>
          </w:p>
        </w:tc>
        <w:tc>
          <w:tcPr>
            <w:tcW w:w="2563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>МУП</w:t>
            </w:r>
            <w:r w:rsidR="005826AB">
              <w:rPr>
                <w:sz w:val="24"/>
              </w:rPr>
              <w:t xml:space="preserve"> города Фокино</w:t>
            </w:r>
            <w:r w:rsidRPr="001B1F86">
              <w:rPr>
                <w:sz w:val="24"/>
              </w:rPr>
              <w:t xml:space="preserve"> «Водоканал»</w:t>
            </w:r>
          </w:p>
        </w:tc>
        <w:tc>
          <w:tcPr>
            <w:tcW w:w="4347" w:type="dxa"/>
          </w:tcPr>
          <w:p w:rsidR="002C4843" w:rsidRPr="001B1F86" w:rsidRDefault="002C4843" w:rsidP="00C47841">
            <w:pPr>
              <w:pStyle w:val="a4"/>
              <w:spacing w:line="240" w:lineRule="auto"/>
              <w:rPr>
                <w:sz w:val="24"/>
              </w:rPr>
            </w:pPr>
            <w:r w:rsidRPr="001B1F86">
              <w:rPr>
                <w:sz w:val="24"/>
              </w:rPr>
              <w:t xml:space="preserve">Около 0,3 процентов городского объема отгруженной продукции </w:t>
            </w:r>
          </w:p>
        </w:tc>
      </w:tr>
    </w:tbl>
    <w:p w:rsidR="002C4843" w:rsidRDefault="002C4843" w:rsidP="002C4843">
      <w:pPr>
        <w:pStyle w:val="21"/>
        <w:jc w:val="center"/>
        <w:rPr>
          <w:szCs w:val="28"/>
        </w:rPr>
      </w:pPr>
    </w:p>
    <w:p w:rsidR="003304C9" w:rsidRPr="002C4843" w:rsidRDefault="003304C9" w:rsidP="003304C9">
      <w:pPr>
        <w:pStyle w:val="21"/>
        <w:rPr>
          <w:color w:val="auto"/>
          <w:szCs w:val="28"/>
          <w:u w:val="single"/>
        </w:rPr>
      </w:pPr>
      <w:r w:rsidRPr="002C4843">
        <w:rPr>
          <w:szCs w:val="28"/>
        </w:rPr>
        <w:t>Удельный вес убыточных организаций, в % от общего количества организаций</w:t>
      </w:r>
      <w:r>
        <w:rPr>
          <w:szCs w:val="28"/>
        </w:rPr>
        <w:t>,</w:t>
      </w:r>
      <w:r w:rsidRPr="002C4843">
        <w:rPr>
          <w:szCs w:val="28"/>
        </w:rPr>
        <w:t xml:space="preserve"> составляет 25%.</w:t>
      </w:r>
    </w:p>
    <w:p w:rsidR="003304C9" w:rsidRPr="002C4843" w:rsidRDefault="003304C9" w:rsidP="003304C9">
      <w:pPr>
        <w:pStyle w:val="21"/>
        <w:rPr>
          <w:color w:val="auto"/>
          <w:szCs w:val="28"/>
          <w:u w:val="single"/>
        </w:rPr>
      </w:pPr>
      <w:r w:rsidRPr="002C4843">
        <w:rPr>
          <w:szCs w:val="28"/>
        </w:rPr>
        <w:t>АО «</w:t>
      </w:r>
      <w:proofErr w:type="spellStart"/>
      <w:r w:rsidRPr="002C4843">
        <w:rPr>
          <w:szCs w:val="28"/>
        </w:rPr>
        <w:t>Мальцовский</w:t>
      </w:r>
      <w:proofErr w:type="spellEnd"/>
      <w:r w:rsidRPr="002C4843">
        <w:rPr>
          <w:szCs w:val="28"/>
        </w:rPr>
        <w:t xml:space="preserve"> портландцемент» является основным прибыльным предприятием города, доля прибыли которого составляет более 96</w:t>
      </w:r>
      <w:r w:rsidR="00FF3DB1">
        <w:rPr>
          <w:szCs w:val="28"/>
        </w:rPr>
        <w:t xml:space="preserve">% </w:t>
      </w:r>
      <w:r w:rsidRPr="002C4843">
        <w:rPr>
          <w:szCs w:val="28"/>
        </w:rPr>
        <w:t>от общего объёма прибыли по городу. Другим предприятие, получающим прибыль, является ООО «</w:t>
      </w:r>
      <w:proofErr w:type="spellStart"/>
      <w:r w:rsidRPr="002C4843">
        <w:rPr>
          <w:szCs w:val="28"/>
        </w:rPr>
        <w:t>Мальцовское</w:t>
      </w:r>
      <w:proofErr w:type="spellEnd"/>
      <w:r w:rsidRPr="002C4843">
        <w:rPr>
          <w:szCs w:val="28"/>
        </w:rPr>
        <w:t xml:space="preserve"> </w:t>
      </w:r>
      <w:proofErr w:type="spellStart"/>
      <w:r w:rsidRPr="002C4843">
        <w:rPr>
          <w:szCs w:val="28"/>
        </w:rPr>
        <w:t>карьероуправление</w:t>
      </w:r>
      <w:proofErr w:type="spellEnd"/>
      <w:r w:rsidRPr="002C4843">
        <w:rPr>
          <w:szCs w:val="28"/>
        </w:rPr>
        <w:t>».</w:t>
      </w:r>
    </w:p>
    <w:p w:rsidR="003304C9" w:rsidRDefault="003304C9" w:rsidP="002C4843">
      <w:pPr>
        <w:pStyle w:val="21"/>
        <w:jc w:val="center"/>
      </w:pPr>
    </w:p>
    <w:p w:rsidR="003304C9" w:rsidRDefault="003304C9" w:rsidP="002C4843">
      <w:pPr>
        <w:pStyle w:val="21"/>
        <w:jc w:val="center"/>
      </w:pPr>
    </w:p>
    <w:p w:rsidR="002C4843" w:rsidRDefault="00EA60F5" w:rsidP="002C4843">
      <w:pPr>
        <w:pStyle w:val="21"/>
        <w:jc w:val="center"/>
      </w:pPr>
      <w:r>
        <w:rPr>
          <w:noProof/>
          <w:lang w:eastAsia="ru-RU"/>
        </w:rPr>
        <w:drawing>
          <wp:anchor distT="48768" distB="334645" distL="144780" distR="841756" simplePos="0" relativeHeight="251643392" behindDoc="0" locked="0" layoutInCell="1" allowOverlap="1">
            <wp:simplePos x="0" y="0"/>
            <wp:positionH relativeFrom="column">
              <wp:posOffset>588010</wp:posOffset>
            </wp:positionH>
            <wp:positionV relativeFrom="paragraph">
              <wp:posOffset>248285</wp:posOffset>
            </wp:positionV>
            <wp:extent cx="4413250" cy="1993265"/>
            <wp:effectExtent l="0" t="635" r="0" b="0"/>
            <wp:wrapNone/>
            <wp:docPr id="2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anchor>
        </w:drawing>
      </w: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</w:p>
    <w:p w:rsidR="002C4843" w:rsidRDefault="002C4843" w:rsidP="002C4843">
      <w:pPr>
        <w:pStyle w:val="21"/>
        <w:jc w:val="center"/>
      </w:pPr>
      <w:r>
        <w:t xml:space="preserve">Рисунок </w:t>
      </w:r>
      <w:r w:rsidR="003304C9">
        <w:t xml:space="preserve">8 </w:t>
      </w:r>
      <w:r>
        <w:t>– Сальдированный финансовый результат (прибыль минус убыток) деятельности организаций промышленных производств города (без субъектов малого предпринимательства)</w:t>
      </w:r>
    </w:p>
    <w:p w:rsidR="003304C9" w:rsidRDefault="003304C9" w:rsidP="002C4843">
      <w:pPr>
        <w:pStyle w:val="21"/>
        <w:rPr>
          <w:szCs w:val="28"/>
        </w:rPr>
      </w:pPr>
    </w:p>
    <w:p w:rsidR="00D94C05" w:rsidRPr="00DF4287" w:rsidRDefault="00D94C05" w:rsidP="002E49D8">
      <w:pPr>
        <w:pStyle w:val="21"/>
        <w:rPr>
          <w:color w:val="auto"/>
        </w:rPr>
      </w:pPr>
      <w:r w:rsidRPr="00DF4287">
        <w:rPr>
          <w:color w:val="auto"/>
          <w:u w:val="single"/>
        </w:rPr>
        <w:t>Вывод:</w:t>
      </w:r>
      <w:r w:rsidRPr="00DF4287">
        <w:rPr>
          <w:color w:val="auto"/>
        </w:rPr>
        <w:t xml:space="preserve">  Ведущая роль в создании прочной основы для развития экономики принадлежит производственному  сектору.  </w:t>
      </w:r>
      <w:proofErr w:type="spellStart"/>
      <w:r w:rsidRPr="00DF4287">
        <w:rPr>
          <w:color w:val="auto"/>
        </w:rPr>
        <w:t>Бюджетообразующие</w:t>
      </w:r>
      <w:proofErr w:type="spellEnd"/>
      <w:r w:rsidRPr="00DF4287">
        <w:rPr>
          <w:color w:val="auto"/>
        </w:rPr>
        <w:t xml:space="preserve">    предприятия </w:t>
      </w:r>
      <w:r w:rsidR="00FA416F">
        <w:rPr>
          <w:color w:val="auto"/>
        </w:rPr>
        <w:t>обрабатывающих производств</w:t>
      </w:r>
      <w:r w:rsidRPr="00DF4287">
        <w:rPr>
          <w:color w:val="auto"/>
        </w:rPr>
        <w:t xml:space="preserve"> составляют основу экономического потенциала города. Социально-экономическое положение города, в основном, зависит от организации производства на этих предприятиях, обеспечивающих уровень собственных доходов бюджета города, среднемесячной заработной платы работающих и среднедушевых доходов населения.</w:t>
      </w:r>
    </w:p>
    <w:p w:rsidR="00D94C05" w:rsidRDefault="00D94C05" w:rsidP="002E49D8">
      <w:pPr>
        <w:pStyle w:val="21"/>
      </w:pPr>
      <w:r>
        <w:t>Город обладает существенным экономическим потенциалом, реализация которого может способствовать дальнейшему развитию промышленности, повышению уровня жизни населения.</w:t>
      </w:r>
    </w:p>
    <w:p w:rsidR="00D94C05" w:rsidRDefault="00D94C05" w:rsidP="002E49D8">
      <w:pPr>
        <w:pStyle w:val="21"/>
      </w:pPr>
    </w:p>
    <w:p w:rsidR="00D94C05" w:rsidRPr="00926A78" w:rsidRDefault="00D94C05" w:rsidP="00622AAB">
      <w:pPr>
        <w:pStyle w:val="a7"/>
        <w:ind w:firstLine="0"/>
        <w:jc w:val="center"/>
        <w:rPr>
          <w:b/>
          <w:i/>
          <w:szCs w:val="28"/>
        </w:rPr>
      </w:pPr>
      <w:r w:rsidRPr="00926A78">
        <w:rPr>
          <w:b/>
          <w:i/>
          <w:szCs w:val="28"/>
        </w:rPr>
        <w:t>Развитие малого и среднего предпринимательства</w:t>
      </w:r>
    </w:p>
    <w:p w:rsidR="00D94C05" w:rsidRDefault="00D94C05" w:rsidP="002E49D8">
      <w:pPr>
        <w:pStyle w:val="a7"/>
        <w:ind w:firstLine="709"/>
        <w:jc w:val="center"/>
        <w:rPr>
          <w:b/>
        </w:rPr>
      </w:pPr>
    </w:p>
    <w:p w:rsidR="00D94C05" w:rsidRPr="00A6522F" w:rsidRDefault="00D94C05" w:rsidP="00A6522F">
      <w:pPr>
        <w:pStyle w:val="a7"/>
        <w:ind w:firstLine="709"/>
        <w:rPr>
          <w:szCs w:val="28"/>
        </w:rPr>
      </w:pPr>
      <w:r w:rsidRPr="00A6522F">
        <w:rPr>
          <w:szCs w:val="28"/>
        </w:rPr>
        <w:t xml:space="preserve">Малое предпринимательство имеет немаловажное значение в развитии экономики г. </w:t>
      </w:r>
      <w:r w:rsidR="00352566" w:rsidRPr="00A6522F">
        <w:rPr>
          <w:szCs w:val="28"/>
        </w:rPr>
        <w:t>Фокино</w:t>
      </w:r>
      <w:r w:rsidRPr="00A6522F">
        <w:rPr>
          <w:szCs w:val="28"/>
        </w:rPr>
        <w:t xml:space="preserve"> и укреплении стабильности. Это экономический потенциал,   реализация  которого  способствует   решению экономических и социальных  задач,  в  том  числе формированию  конкурентной среды, дальнейшему  развитию  производства продукции и сферы услуг, увеличению налоговых  поступлений в  бюджеты  всех  уровней.</w:t>
      </w:r>
    </w:p>
    <w:p w:rsidR="00764880" w:rsidRPr="00A6522F" w:rsidRDefault="00D94C05" w:rsidP="00A6522F">
      <w:pPr>
        <w:ind w:firstLine="709"/>
        <w:jc w:val="both"/>
        <w:rPr>
          <w:szCs w:val="28"/>
        </w:rPr>
      </w:pPr>
      <w:r w:rsidRPr="00A6522F">
        <w:rPr>
          <w:szCs w:val="28"/>
        </w:rPr>
        <w:t xml:space="preserve">Малый  бизнес  сегодня  играет  существенную роль в обеспечении  занятости  населения в городе. </w:t>
      </w:r>
      <w:r w:rsidR="00764880" w:rsidRPr="00A6522F">
        <w:rPr>
          <w:szCs w:val="28"/>
        </w:rPr>
        <w:t xml:space="preserve">По информации </w:t>
      </w:r>
      <w:proofErr w:type="spellStart"/>
      <w:r w:rsidR="00764880" w:rsidRPr="00A6522F">
        <w:rPr>
          <w:szCs w:val="28"/>
        </w:rPr>
        <w:t>Брянскстата</w:t>
      </w:r>
      <w:proofErr w:type="spellEnd"/>
      <w:r w:rsidR="00764880" w:rsidRPr="00A6522F">
        <w:rPr>
          <w:szCs w:val="28"/>
        </w:rPr>
        <w:t xml:space="preserve"> на основании данных институциональных изменений и демографии предприятий Брянской области в 2017</w:t>
      </w:r>
      <w:r w:rsidR="00A6522F" w:rsidRPr="00A6522F">
        <w:rPr>
          <w:szCs w:val="28"/>
        </w:rPr>
        <w:t xml:space="preserve"> </w:t>
      </w:r>
      <w:r w:rsidR="00764880" w:rsidRPr="00A6522F">
        <w:rPr>
          <w:szCs w:val="28"/>
        </w:rPr>
        <w:t xml:space="preserve">году </w:t>
      </w:r>
      <w:r w:rsidR="00764880" w:rsidRPr="00A6522F">
        <w:rPr>
          <w:bCs/>
          <w:szCs w:val="28"/>
        </w:rPr>
        <w:t>на территории города Фокино насчитывалось 265 субъектов малого и среднего предпринимательства (67 юридических лиц и 198 индивидуальных предпринимателей)</w:t>
      </w:r>
    </w:p>
    <w:p w:rsidR="00764880" w:rsidRPr="00A6522F" w:rsidRDefault="00764880" w:rsidP="00A6522F">
      <w:pPr>
        <w:ind w:firstLine="709"/>
        <w:jc w:val="both"/>
        <w:rPr>
          <w:szCs w:val="28"/>
        </w:rPr>
      </w:pPr>
      <w:r w:rsidRPr="00A6522F">
        <w:rPr>
          <w:bCs/>
          <w:szCs w:val="28"/>
        </w:rPr>
        <w:t xml:space="preserve">В число субъектов малого и среднего предпринимательства включены: малые (включая микро), средние предприятия (в т. ч. ООО «Брянский </w:t>
      </w:r>
      <w:r w:rsidRPr="00A6522F">
        <w:rPr>
          <w:bCs/>
          <w:szCs w:val="28"/>
        </w:rPr>
        <w:lastRenderedPageBreak/>
        <w:t>асбестоцементный завод, ООО «ФМЗ «</w:t>
      </w:r>
      <w:proofErr w:type="spellStart"/>
      <w:r w:rsidRPr="00A6522F">
        <w:rPr>
          <w:bCs/>
          <w:szCs w:val="28"/>
        </w:rPr>
        <w:t>Вселуг</w:t>
      </w:r>
      <w:proofErr w:type="spellEnd"/>
      <w:r w:rsidRPr="00A6522F">
        <w:rPr>
          <w:bCs/>
          <w:szCs w:val="28"/>
        </w:rPr>
        <w:t>»)</w:t>
      </w:r>
      <w:r w:rsidRPr="00A6522F">
        <w:rPr>
          <w:szCs w:val="28"/>
        </w:rPr>
        <w:t xml:space="preserve"> и индивидуальные предприниматели.</w:t>
      </w:r>
    </w:p>
    <w:p w:rsidR="00764880" w:rsidRPr="00A6522F" w:rsidRDefault="00764880" w:rsidP="00A6522F">
      <w:pPr>
        <w:ind w:firstLine="709"/>
        <w:jc w:val="both"/>
        <w:rPr>
          <w:szCs w:val="28"/>
        </w:rPr>
      </w:pPr>
      <w:r w:rsidRPr="00A6522F">
        <w:rPr>
          <w:szCs w:val="28"/>
        </w:rPr>
        <w:t>В 2017 году на  1 тыс. человек населения г.Фокино приходи</w:t>
      </w:r>
      <w:r w:rsidR="00A6522F" w:rsidRPr="00A6522F">
        <w:rPr>
          <w:szCs w:val="28"/>
        </w:rPr>
        <w:t>лось</w:t>
      </w:r>
      <w:r w:rsidRPr="00A6522F">
        <w:rPr>
          <w:szCs w:val="28"/>
        </w:rPr>
        <w:t xml:space="preserve"> </w:t>
      </w:r>
      <w:r w:rsidR="00A6522F" w:rsidRPr="00A6522F">
        <w:rPr>
          <w:szCs w:val="28"/>
        </w:rPr>
        <w:t>20,3</w:t>
      </w:r>
      <w:r w:rsidRPr="00A6522F">
        <w:rPr>
          <w:szCs w:val="28"/>
        </w:rPr>
        <w:t xml:space="preserve"> субъект</w:t>
      </w:r>
      <w:r w:rsidR="00A6522F" w:rsidRPr="00A6522F">
        <w:rPr>
          <w:szCs w:val="28"/>
        </w:rPr>
        <w:t>а</w:t>
      </w:r>
      <w:r w:rsidRPr="00A6522F">
        <w:rPr>
          <w:szCs w:val="28"/>
        </w:rPr>
        <w:t xml:space="preserve"> малого и среднего предпринимательства</w:t>
      </w:r>
      <w:r w:rsidR="00A6522F" w:rsidRPr="00A6522F">
        <w:rPr>
          <w:szCs w:val="28"/>
        </w:rPr>
        <w:t>.</w:t>
      </w:r>
    </w:p>
    <w:p w:rsidR="00D94C05" w:rsidRPr="00A6522F" w:rsidRDefault="00D94C05" w:rsidP="00A6522F">
      <w:pPr>
        <w:ind w:firstLine="709"/>
        <w:jc w:val="both"/>
        <w:rPr>
          <w:szCs w:val="28"/>
        </w:rPr>
      </w:pPr>
      <w:r w:rsidRPr="00A6522F">
        <w:rPr>
          <w:szCs w:val="28"/>
        </w:rPr>
        <w:t>Потенциал малого предпринимательства ежегодно возрастает с укреплением позиций в сфере  экономики и усиления  его  влияния  на  социально-экономическое  развитие города. На  развитие  бизнеса  малыми  предприятиями направляются средства на обновление активной части  основных фондов – модернизацию технологического оборудования и строительство зданий.</w:t>
      </w:r>
    </w:p>
    <w:p w:rsidR="00A6522F" w:rsidRPr="00A6522F" w:rsidRDefault="00A6522F" w:rsidP="00A6522F">
      <w:pPr>
        <w:ind w:firstLine="709"/>
        <w:jc w:val="both"/>
        <w:rPr>
          <w:szCs w:val="28"/>
        </w:rPr>
      </w:pPr>
      <w:r w:rsidRPr="00A6522F">
        <w:rPr>
          <w:szCs w:val="28"/>
        </w:rPr>
        <w:t>В 2017 году городу выделена субсидия из областного бюджета на реализацию муниципальных программ в рамках поддержки субъектов малого и среднего предпринимательства в моногородах. В рамках конкурсного отбора организации ООО «</w:t>
      </w:r>
      <w:proofErr w:type="spellStart"/>
      <w:r w:rsidRPr="00A6522F">
        <w:rPr>
          <w:szCs w:val="28"/>
        </w:rPr>
        <w:t>Фокинский</w:t>
      </w:r>
      <w:proofErr w:type="spellEnd"/>
      <w:r w:rsidRPr="00A6522F">
        <w:rPr>
          <w:szCs w:val="28"/>
        </w:rPr>
        <w:t xml:space="preserve"> завод ЖБИ» были направлены средства на субсидирование процентной ставки по кредитам.</w:t>
      </w:r>
    </w:p>
    <w:p w:rsidR="00D94C05" w:rsidRPr="00032CD2" w:rsidRDefault="00D94C05" w:rsidP="00E262B7">
      <w:pPr>
        <w:ind w:firstLine="709"/>
        <w:jc w:val="both"/>
        <w:rPr>
          <w:szCs w:val="28"/>
        </w:rPr>
      </w:pPr>
      <w:r w:rsidRPr="00032CD2">
        <w:rPr>
          <w:szCs w:val="28"/>
        </w:rPr>
        <w:t xml:space="preserve">В условиях формирования рыночной  структуры  экономики  существует положительная тенденция расширения отдельными предпринимателями  своей  деятельности за счет развития производства и сферы услуг. </w:t>
      </w:r>
    </w:p>
    <w:p w:rsidR="00032CD2" w:rsidRPr="00032CD2" w:rsidRDefault="00D94C05" w:rsidP="009A7E28">
      <w:pPr>
        <w:ind w:firstLine="709"/>
        <w:jc w:val="both"/>
        <w:rPr>
          <w:szCs w:val="28"/>
        </w:rPr>
      </w:pPr>
      <w:r w:rsidRPr="00032CD2">
        <w:rPr>
          <w:szCs w:val="28"/>
        </w:rPr>
        <w:t xml:space="preserve">В г. </w:t>
      </w:r>
      <w:r w:rsidR="00BD704D" w:rsidRPr="00032CD2">
        <w:rPr>
          <w:szCs w:val="28"/>
        </w:rPr>
        <w:t>Фокино</w:t>
      </w:r>
      <w:r w:rsidRPr="00032CD2">
        <w:rPr>
          <w:szCs w:val="28"/>
        </w:rPr>
        <w:t xml:space="preserve"> на  протяжении  последних  лет   создаются  благоприятные  условия для развития и использования потенциала малого</w:t>
      </w:r>
      <w:r w:rsidR="009A7E28">
        <w:rPr>
          <w:szCs w:val="28"/>
        </w:rPr>
        <w:t xml:space="preserve"> </w:t>
      </w:r>
      <w:r w:rsidRPr="00032CD2">
        <w:rPr>
          <w:szCs w:val="28"/>
        </w:rPr>
        <w:t>предпринимательства.</w:t>
      </w:r>
    </w:p>
    <w:p w:rsidR="00BD704D" w:rsidRPr="00032CD2" w:rsidRDefault="00D94C05" w:rsidP="009A7E28">
      <w:pPr>
        <w:ind w:firstLine="709"/>
        <w:jc w:val="both"/>
        <w:rPr>
          <w:szCs w:val="28"/>
        </w:rPr>
      </w:pPr>
      <w:r w:rsidRPr="00032CD2">
        <w:rPr>
          <w:szCs w:val="28"/>
        </w:rPr>
        <w:t xml:space="preserve">В г. </w:t>
      </w:r>
      <w:r w:rsidR="00BD704D" w:rsidRPr="00032CD2">
        <w:rPr>
          <w:szCs w:val="28"/>
        </w:rPr>
        <w:t>Фокино</w:t>
      </w:r>
      <w:r w:rsidRPr="00032CD2">
        <w:rPr>
          <w:szCs w:val="28"/>
        </w:rPr>
        <w:t xml:space="preserve"> принято </w:t>
      </w:r>
      <w:r w:rsidR="00BD704D" w:rsidRPr="00032CD2">
        <w:rPr>
          <w:szCs w:val="28"/>
        </w:rPr>
        <w:t xml:space="preserve">Решение об утверждении Положения «О поддержке субъектов малого и среднего предпринимательства» от 27.10.2017, </w:t>
      </w:r>
      <w:r w:rsidR="00032CD2" w:rsidRPr="00032CD2">
        <w:rPr>
          <w:szCs w:val="28"/>
        </w:rPr>
        <w:t xml:space="preserve"> Положение о порядке предоставления субсидий субъектам малого и среднего предпринимательс</w:t>
      </w:r>
      <w:r w:rsidR="00FF18D5">
        <w:rPr>
          <w:szCs w:val="28"/>
        </w:rPr>
        <w:t>тва города Фокино в 2017 году».</w:t>
      </w:r>
    </w:p>
    <w:p w:rsidR="00E262B7" w:rsidRDefault="00D94C05" w:rsidP="009A7E28">
      <w:pPr>
        <w:ind w:firstLine="709"/>
        <w:jc w:val="both"/>
        <w:rPr>
          <w:sz w:val="22"/>
          <w:szCs w:val="22"/>
        </w:rPr>
      </w:pPr>
      <w:r w:rsidRPr="00032CD2">
        <w:rPr>
          <w:szCs w:val="28"/>
          <w:u w:val="single"/>
        </w:rPr>
        <w:t>Вывод</w:t>
      </w:r>
      <w:r w:rsidR="00E27635">
        <w:rPr>
          <w:szCs w:val="28"/>
          <w:u w:val="single"/>
        </w:rPr>
        <w:t>:</w:t>
      </w:r>
      <w:r w:rsidRPr="00032CD2">
        <w:rPr>
          <w:szCs w:val="28"/>
        </w:rPr>
        <w:t xml:space="preserve"> Для г. </w:t>
      </w:r>
      <w:r w:rsidR="00032CD2" w:rsidRPr="00032CD2">
        <w:rPr>
          <w:szCs w:val="28"/>
        </w:rPr>
        <w:t>Фокино</w:t>
      </w:r>
      <w:r w:rsidRPr="00032CD2">
        <w:rPr>
          <w:szCs w:val="28"/>
        </w:rPr>
        <w:t xml:space="preserve"> развитие малого предпринимательства является одним из стратегических направлений развития, которое способно увеличить занятость населения, рост производства и налогооблагаемой базы.</w:t>
      </w:r>
      <w:r w:rsidR="00E262B7" w:rsidRPr="00E262B7">
        <w:rPr>
          <w:sz w:val="22"/>
          <w:szCs w:val="22"/>
        </w:rPr>
        <w:t xml:space="preserve"> </w:t>
      </w:r>
      <w:r w:rsidR="00E262B7" w:rsidRPr="00E262B7">
        <w:rPr>
          <w:szCs w:val="28"/>
        </w:rPr>
        <w:t>Малый бизнес является одним из резервов  стабилизации социально-экономического положения в городе.</w:t>
      </w:r>
      <w:r w:rsidR="00E262B7" w:rsidRPr="00412B40">
        <w:rPr>
          <w:sz w:val="22"/>
          <w:szCs w:val="22"/>
        </w:rPr>
        <w:t xml:space="preserve"> </w:t>
      </w:r>
    </w:p>
    <w:p w:rsidR="00D94C05" w:rsidRDefault="00D94C05" w:rsidP="00A1623D">
      <w:pPr>
        <w:ind w:firstLine="709"/>
        <w:jc w:val="both"/>
        <w:rPr>
          <w:color w:val="000000"/>
          <w:szCs w:val="28"/>
        </w:rPr>
      </w:pPr>
    </w:p>
    <w:p w:rsidR="00D94C05" w:rsidRPr="00E1029A" w:rsidRDefault="00D94C05" w:rsidP="00177023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i/>
          <w:szCs w:val="28"/>
        </w:rPr>
      </w:pPr>
      <w:r w:rsidRPr="00E1029A">
        <w:rPr>
          <w:b/>
          <w:i/>
          <w:szCs w:val="28"/>
        </w:rPr>
        <w:t>Развитие  социальной  инфраструктуры</w:t>
      </w:r>
    </w:p>
    <w:p w:rsidR="00D94C05" w:rsidRPr="00755368" w:rsidRDefault="00D94C05" w:rsidP="00177023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szCs w:val="28"/>
        </w:rPr>
      </w:pPr>
    </w:p>
    <w:p w:rsidR="00D94C05" w:rsidRPr="00177023" w:rsidRDefault="00D94C05" w:rsidP="00177023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</w:rPr>
      </w:pPr>
      <w:r w:rsidRPr="00177023">
        <w:rPr>
          <w:szCs w:val="28"/>
        </w:rPr>
        <w:t>Важнейшей</w:t>
      </w:r>
      <w:r w:rsidR="00E1029A">
        <w:rPr>
          <w:szCs w:val="28"/>
        </w:rPr>
        <w:t xml:space="preserve"> </w:t>
      </w:r>
      <w:r w:rsidRPr="00177023">
        <w:rPr>
          <w:szCs w:val="28"/>
        </w:rPr>
        <w:t>задачей органа местного самоуправления становится  обеспечение взаимодействия  всех субъектов городской экономики  на  основе  согласования и взаимного учета интересов, объединение усилий всего  местного сообщества для решения сложившихся</w:t>
      </w:r>
      <w:r w:rsidR="00E1029A">
        <w:rPr>
          <w:szCs w:val="28"/>
        </w:rPr>
        <w:t xml:space="preserve"> </w:t>
      </w:r>
      <w:r w:rsidRPr="00177023">
        <w:rPr>
          <w:szCs w:val="28"/>
        </w:rPr>
        <w:t>проблем,</w:t>
      </w:r>
      <w:r w:rsidR="00E1029A">
        <w:rPr>
          <w:szCs w:val="28"/>
        </w:rPr>
        <w:t xml:space="preserve"> </w:t>
      </w:r>
      <w:r w:rsidRPr="00177023">
        <w:rPr>
          <w:szCs w:val="28"/>
        </w:rPr>
        <w:t xml:space="preserve">создание  качественной муниципальной среды.  </w:t>
      </w:r>
    </w:p>
    <w:p w:rsidR="00D94C05" w:rsidRPr="00177023" w:rsidRDefault="00D94C05" w:rsidP="00177023">
      <w:pPr>
        <w:widowControl w:val="0"/>
        <w:shd w:val="clear" w:color="auto" w:fill="FFFFFF"/>
        <w:tabs>
          <w:tab w:val="left" w:pos="0"/>
        </w:tabs>
        <w:suppressAutoHyphens w:val="0"/>
        <w:autoSpaceDE w:val="0"/>
        <w:autoSpaceDN w:val="0"/>
        <w:adjustRightInd w:val="0"/>
        <w:ind w:firstLine="758"/>
        <w:jc w:val="both"/>
        <w:rPr>
          <w:szCs w:val="28"/>
          <w:shd w:val="clear" w:color="auto" w:fill="FFFFFF"/>
        </w:rPr>
      </w:pPr>
      <w:r w:rsidRPr="00177023">
        <w:rPr>
          <w:bCs/>
          <w:szCs w:val="28"/>
          <w:shd w:val="clear" w:color="auto" w:fill="FFFFFF"/>
        </w:rPr>
        <w:t>Социальная инфраструктура</w:t>
      </w:r>
      <w:r w:rsidRPr="00177023">
        <w:rPr>
          <w:szCs w:val="28"/>
          <w:shd w:val="clear" w:color="auto" w:fill="FFFFFF"/>
        </w:rPr>
        <w:t xml:space="preserve"> города представляет собой совокупность отраслей и предприятий, функционально обеспечивающих нормальную жизнедеятельность населения. Сюда относятся: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  <w:shd w:val="clear" w:color="auto" w:fill="FFFFFF"/>
        </w:rPr>
      </w:pPr>
      <w:r w:rsidRPr="00177023">
        <w:rPr>
          <w:sz w:val="28"/>
          <w:szCs w:val="28"/>
          <w:shd w:val="clear" w:color="auto" w:fill="FFFFFF"/>
        </w:rPr>
        <w:t xml:space="preserve">строительство жилья,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177023">
        <w:rPr>
          <w:sz w:val="28"/>
          <w:szCs w:val="28"/>
          <w:shd w:val="clear" w:color="auto" w:fill="FFFFFF"/>
        </w:rPr>
        <w:t xml:space="preserve">сфера жилищно-коммунального хозяйства,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  <w:shd w:val="clear" w:color="auto" w:fill="FFFFFF"/>
        </w:rPr>
      </w:pPr>
      <w:r w:rsidRPr="00177023">
        <w:rPr>
          <w:sz w:val="28"/>
          <w:szCs w:val="28"/>
          <w:shd w:val="clear" w:color="auto" w:fill="FFFFFF"/>
        </w:rPr>
        <w:lastRenderedPageBreak/>
        <w:t>дорожное хозяйство,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177023">
        <w:rPr>
          <w:sz w:val="28"/>
          <w:szCs w:val="28"/>
          <w:shd w:val="clear" w:color="auto" w:fill="FFFFFF"/>
        </w:rPr>
        <w:t xml:space="preserve">организация системы здравоохранения,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177023">
        <w:rPr>
          <w:sz w:val="28"/>
          <w:szCs w:val="28"/>
          <w:shd w:val="clear" w:color="auto" w:fill="FFFFFF"/>
        </w:rPr>
        <w:t xml:space="preserve">организация системы образования, дошкольного воспитания;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177023">
        <w:rPr>
          <w:sz w:val="28"/>
          <w:szCs w:val="28"/>
          <w:shd w:val="clear" w:color="auto" w:fill="FFFFFF"/>
        </w:rPr>
        <w:t xml:space="preserve">объекты социально-культурного назначения, организации, связанные с отдыхом и досугом; </w:t>
      </w:r>
    </w:p>
    <w:p w:rsidR="00D94C05" w:rsidRPr="00177023" w:rsidRDefault="00D94C05" w:rsidP="00F36339">
      <w:pPr>
        <w:pStyle w:val="aff9"/>
        <w:widowControl w:val="0"/>
        <w:numPr>
          <w:ilvl w:val="0"/>
          <w:numId w:val="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177023">
        <w:rPr>
          <w:sz w:val="28"/>
          <w:szCs w:val="28"/>
          <w:shd w:val="clear" w:color="auto" w:fill="FFFFFF"/>
        </w:rPr>
        <w:t xml:space="preserve">спортивно-оздоровительные учреждения. </w:t>
      </w:r>
    </w:p>
    <w:p w:rsidR="00D94C05" w:rsidRDefault="00D94C05" w:rsidP="00C12939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szCs w:val="28"/>
        </w:rPr>
      </w:pPr>
    </w:p>
    <w:p w:rsidR="00E1029A" w:rsidRDefault="00E1029A" w:rsidP="00C12939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szCs w:val="28"/>
        </w:rPr>
      </w:pPr>
    </w:p>
    <w:p w:rsidR="00D94C05" w:rsidRPr="004205E2" w:rsidRDefault="00D94C05" w:rsidP="000D02A4">
      <w:pPr>
        <w:jc w:val="center"/>
        <w:rPr>
          <w:b/>
          <w:i/>
          <w:color w:val="000000"/>
          <w:szCs w:val="28"/>
        </w:rPr>
      </w:pPr>
      <w:r w:rsidRPr="004205E2">
        <w:rPr>
          <w:b/>
          <w:i/>
          <w:color w:val="000000"/>
          <w:szCs w:val="28"/>
        </w:rPr>
        <w:t>Жилищное строительство</w:t>
      </w:r>
    </w:p>
    <w:p w:rsidR="00D94C05" w:rsidRDefault="00D94C05" w:rsidP="000D02A4">
      <w:pPr>
        <w:jc w:val="center"/>
        <w:rPr>
          <w:b/>
          <w:sz w:val="26"/>
          <w:szCs w:val="26"/>
        </w:rPr>
      </w:pPr>
    </w:p>
    <w:p w:rsidR="0062461D" w:rsidRPr="00622AAB" w:rsidRDefault="0062461D" w:rsidP="000D02A4">
      <w:pPr>
        <w:jc w:val="center"/>
        <w:rPr>
          <w:b/>
          <w:sz w:val="26"/>
          <w:szCs w:val="26"/>
        </w:rPr>
      </w:pPr>
    </w:p>
    <w:p w:rsidR="009764B2" w:rsidRPr="00CA4E62" w:rsidRDefault="009764B2" w:rsidP="009764B2">
      <w:pPr>
        <w:pStyle w:val="a4"/>
        <w:kinsoku w:val="0"/>
        <w:overflowPunct w:val="0"/>
        <w:spacing w:line="240" w:lineRule="auto"/>
        <w:ind w:firstLine="720"/>
        <w:rPr>
          <w:color w:val="222222"/>
          <w:szCs w:val="28"/>
        </w:rPr>
      </w:pPr>
      <w:r w:rsidRPr="00CA4E62">
        <w:rPr>
          <w:szCs w:val="28"/>
        </w:rPr>
        <w:t>Фокино один из самых</w:t>
      </w:r>
      <w:r w:rsidR="00D94C05" w:rsidRPr="00CA4E62">
        <w:rPr>
          <w:szCs w:val="28"/>
        </w:rPr>
        <w:t xml:space="preserve"> молод</w:t>
      </w:r>
      <w:r w:rsidRPr="00CA4E62">
        <w:rPr>
          <w:szCs w:val="28"/>
        </w:rPr>
        <w:t>ых</w:t>
      </w:r>
      <w:r w:rsidR="00D94C05" w:rsidRPr="00CA4E62">
        <w:rPr>
          <w:szCs w:val="28"/>
        </w:rPr>
        <w:t xml:space="preserve"> город</w:t>
      </w:r>
      <w:r w:rsidRPr="00CA4E62">
        <w:rPr>
          <w:szCs w:val="28"/>
        </w:rPr>
        <w:t xml:space="preserve">ов Брянской области. </w:t>
      </w:r>
      <w:r w:rsidR="00DC28C1" w:rsidRPr="00CA4E62">
        <w:rPr>
          <w:color w:val="222222"/>
          <w:szCs w:val="28"/>
        </w:rPr>
        <w:t xml:space="preserve">В центральной части города многие дома построены в послевоенные годы. В целом же, архитектурный облик города определяется его промышленными предприятиями, цеха и трубы которых значительно выше гражданских строений. </w:t>
      </w:r>
    </w:p>
    <w:p w:rsidR="00DC28C1" w:rsidRPr="00CA4E62" w:rsidRDefault="00DC28C1" w:rsidP="009764B2">
      <w:pPr>
        <w:pStyle w:val="a4"/>
        <w:kinsoku w:val="0"/>
        <w:overflowPunct w:val="0"/>
        <w:spacing w:line="240" w:lineRule="auto"/>
        <w:ind w:firstLine="720"/>
        <w:rPr>
          <w:color w:val="222222"/>
          <w:szCs w:val="28"/>
        </w:rPr>
      </w:pPr>
      <w:r w:rsidRPr="00CA4E62">
        <w:rPr>
          <w:color w:val="222222"/>
          <w:szCs w:val="28"/>
        </w:rPr>
        <w:t xml:space="preserve">В 5 км от основной части города расположен микрорайон </w:t>
      </w:r>
      <w:hyperlink r:id="rId26" w:tooltip="Шибенец (Брянская область)" w:history="1">
        <w:r w:rsidRPr="00CA4E62">
          <w:rPr>
            <w:rStyle w:val="afff0"/>
            <w:color w:val="auto"/>
            <w:szCs w:val="28"/>
            <w:u w:val="none"/>
          </w:rPr>
          <w:t>Шибенец</w:t>
        </w:r>
      </w:hyperlink>
      <w:r w:rsidRPr="00CA4E62">
        <w:rPr>
          <w:szCs w:val="28"/>
        </w:rPr>
        <w:t xml:space="preserve"> — </w:t>
      </w:r>
      <w:hyperlink r:id="rId27" w:tooltip="Спальный район" w:history="1">
        <w:r w:rsidRPr="00CA4E62">
          <w:rPr>
            <w:rStyle w:val="afff0"/>
            <w:color w:val="auto"/>
            <w:szCs w:val="28"/>
            <w:u w:val="none"/>
          </w:rPr>
          <w:t>спальный район</w:t>
        </w:r>
      </w:hyperlink>
      <w:r w:rsidRPr="00CA4E62">
        <w:rPr>
          <w:color w:val="222222"/>
          <w:szCs w:val="28"/>
        </w:rPr>
        <w:t xml:space="preserve"> города Фокино. Он застроен в 1970—1990-х годах современными многоэтажными домами с соответствующей инфраструктурой. </w:t>
      </w:r>
    </w:p>
    <w:p w:rsidR="00D94C05" w:rsidRDefault="00D94C05" w:rsidP="000D02A4">
      <w:pPr>
        <w:ind w:firstLine="709"/>
        <w:jc w:val="both"/>
      </w:pPr>
      <w:r>
        <w:rPr>
          <w:szCs w:val="28"/>
        </w:rPr>
        <w:t>П</w:t>
      </w:r>
      <w:r>
        <w:t xml:space="preserve">оказателем  уровня  стабильности  и   благосостояния  жителей города  является строительство жилья на его территории. </w:t>
      </w:r>
    </w:p>
    <w:p w:rsidR="00D94C05" w:rsidRPr="00930A8D" w:rsidRDefault="00D94C05" w:rsidP="000D02A4">
      <w:pPr>
        <w:ind w:firstLine="709"/>
        <w:jc w:val="both"/>
        <w:rPr>
          <w:color w:val="000000"/>
        </w:rPr>
      </w:pPr>
      <w:r>
        <w:t>Жилищное строительство в городе ведется в основном за счет средств  населения.  За  2014 год  введено  жилья  2357  кв. метров  общей  площади,  что  на  3,8%  больше 2013 года (</w:t>
      </w:r>
      <w:r w:rsidRPr="00930A8D">
        <w:rPr>
          <w:color w:val="000000"/>
        </w:rPr>
        <w:t xml:space="preserve">таблица </w:t>
      </w:r>
      <w:r w:rsidR="003304C9">
        <w:rPr>
          <w:color w:val="000000"/>
        </w:rPr>
        <w:t>7</w:t>
      </w:r>
      <w:r w:rsidRPr="00930A8D">
        <w:rPr>
          <w:color w:val="000000"/>
        </w:rPr>
        <w:t>).</w:t>
      </w:r>
    </w:p>
    <w:p w:rsidR="00D94C05" w:rsidRPr="00930A8D" w:rsidRDefault="00D94C05" w:rsidP="000D02A4">
      <w:pPr>
        <w:jc w:val="both"/>
        <w:rPr>
          <w:color w:val="000000"/>
        </w:rPr>
      </w:pPr>
    </w:p>
    <w:p w:rsidR="00D94C05" w:rsidRPr="00930A8D" w:rsidRDefault="00D94C05" w:rsidP="009764B2">
      <w:pPr>
        <w:rPr>
          <w:color w:val="000000"/>
          <w:szCs w:val="28"/>
        </w:rPr>
      </w:pPr>
      <w:r w:rsidRPr="00930A8D">
        <w:rPr>
          <w:color w:val="000000"/>
          <w:szCs w:val="28"/>
        </w:rPr>
        <w:t xml:space="preserve">Таблица </w:t>
      </w:r>
      <w:r w:rsidR="003304C9">
        <w:rPr>
          <w:color w:val="000000"/>
          <w:szCs w:val="28"/>
        </w:rPr>
        <w:t>7</w:t>
      </w:r>
      <w:r w:rsidRPr="00930A8D">
        <w:rPr>
          <w:color w:val="000000"/>
          <w:szCs w:val="28"/>
        </w:rPr>
        <w:t xml:space="preserve"> -   Динамика  строительства  жилья  в г.</w:t>
      </w:r>
      <w:r w:rsidR="007C6A0C">
        <w:rPr>
          <w:color w:val="000000"/>
          <w:szCs w:val="28"/>
        </w:rPr>
        <w:t>Фокино</w:t>
      </w:r>
    </w:p>
    <w:p w:rsidR="00D94C05" w:rsidRPr="00D05E89" w:rsidRDefault="00D94C05" w:rsidP="000D02A4">
      <w:pPr>
        <w:jc w:val="both"/>
        <w:rPr>
          <w:color w:val="FF0000"/>
          <w:sz w:val="26"/>
          <w:szCs w:val="26"/>
        </w:rPr>
      </w:pPr>
    </w:p>
    <w:tbl>
      <w:tblPr>
        <w:tblW w:w="9498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/>
      </w:tblPr>
      <w:tblGrid>
        <w:gridCol w:w="3402"/>
        <w:gridCol w:w="1219"/>
        <w:gridCol w:w="1219"/>
        <w:gridCol w:w="1219"/>
        <w:gridCol w:w="1219"/>
        <w:gridCol w:w="1220"/>
      </w:tblGrid>
      <w:tr w:rsidR="009764B2" w:rsidRPr="00107E63" w:rsidTr="009764B2">
        <w:trPr>
          <w:tblHeader/>
        </w:trPr>
        <w:tc>
          <w:tcPr>
            <w:tcW w:w="3402" w:type="dxa"/>
          </w:tcPr>
          <w:p w:rsidR="009764B2" w:rsidRPr="00107E63" w:rsidRDefault="009764B2" w:rsidP="00053BF3">
            <w:pPr>
              <w:pStyle w:val="ae"/>
              <w:snapToGrid w:val="0"/>
              <w:jc w:val="both"/>
              <w:rPr>
                <w:rFonts w:cs="Tahoma"/>
                <w:sz w:val="24"/>
              </w:rPr>
            </w:pPr>
          </w:p>
        </w:tc>
        <w:tc>
          <w:tcPr>
            <w:tcW w:w="1219" w:type="dxa"/>
            <w:vAlign w:val="bottom"/>
          </w:tcPr>
          <w:p w:rsidR="009764B2" w:rsidRPr="00107E63" w:rsidRDefault="009764B2" w:rsidP="00053BF3">
            <w:pPr>
              <w:pStyle w:val="ae"/>
              <w:snapToGrid w:val="0"/>
              <w:rPr>
                <w:rFonts w:cs="Tahoma"/>
                <w:b w:val="0"/>
                <w:i w:val="0"/>
                <w:sz w:val="24"/>
              </w:rPr>
            </w:pPr>
            <w:r>
              <w:rPr>
                <w:rFonts w:cs="Tahoma"/>
                <w:b w:val="0"/>
                <w:i w:val="0"/>
                <w:sz w:val="24"/>
              </w:rPr>
              <w:t>2013</w:t>
            </w:r>
          </w:p>
        </w:tc>
        <w:tc>
          <w:tcPr>
            <w:tcW w:w="1219" w:type="dxa"/>
            <w:vAlign w:val="bottom"/>
          </w:tcPr>
          <w:p w:rsidR="009764B2" w:rsidRPr="00107E63" w:rsidRDefault="009764B2" w:rsidP="00053BF3">
            <w:pPr>
              <w:pStyle w:val="ae"/>
              <w:snapToGrid w:val="0"/>
              <w:rPr>
                <w:rFonts w:cs="Tahoma"/>
                <w:b w:val="0"/>
                <w:i w:val="0"/>
                <w:sz w:val="24"/>
              </w:rPr>
            </w:pPr>
            <w:r>
              <w:rPr>
                <w:rFonts w:cs="Tahoma"/>
                <w:b w:val="0"/>
                <w:i w:val="0"/>
                <w:sz w:val="24"/>
              </w:rPr>
              <w:t>2014</w:t>
            </w:r>
          </w:p>
        </w:tc>
        <w:tc>
          <w:tcPr>
            <w:tcW w:w="1219" w:type="dxa"/>
            <w:vAlign w:val="bottom"/>
          </w:tcPr>
          <w:p w:rsidR="009764B2" w:rsidRPr="00107E63" w:rsidRDefault="009764B2" w:rsidP="00053BF3">
            <w:pPr>
              <w:pStyle w:val="ae"/>
              <w:snapToGrid w:val="0"/>
              <w:rPr>
                <w:rFonts w:cs="Tahoma"/>
                <w:b w:val="0"/>
                <w:i w:val="0"/>
                <w:sz w:val="24"/>
              </w:rPr>
            </w:pPr>
            <w:r>
              <w:rPr>
                <w:rFonts w:cs="Tahoma"/>
                <w:b w:val="0"/>
                <w:i w:val="0"/>
                <w:sz w:val="24"/>
              </w:rPr>
              <w:t>2015</w:t>
            </w:r>
          </w:p>
        </w:tc>
        <w:tc>
          <w:tcPr>
            <w:tcW w:w="1219" w:type="dxa"/>
            <w:vAlign w:val="bottom"/>
          </w:tcPr>
          <w:p w:rsidR="009764B2" w:rsidRPr="00107E63" w:rsidRDefault="009764B2" w:rsidP="00053BF3">
            <w:pPr>
              <w:pStyle w:val="ae"/>
              <w:snapToGrid w:val="0"/>
              <w:rPr>
                <w:rFonts w:cs="Tahoma"/>
                <w:b w:val="0"/>
                <w:i w:val="0"/>
                <w:sz w:val="24"/>
              </w:rPr>
            </w:pPr>
            <w:r>
              <w:rPr>
                <w:rFonts w:cs="Tahoma"/>
                <w:b w:val="0"/>
                <w:i w:val="0"/>
                <w:sz w:val="24"/>
              </w:rPr>
              <w:t>2016</w:t>
            </w:r>
          </w:p>
        </w:tc>
        <w:tc>
          <w:tcPr>
            <w:tcW w:w="1220" w:type="dxa"/>
            <w:vAlign w:val="bottom"/>
          </w:tcPr>
          <w:p w:rsidR="009764B2" w:rsidRPr="00107E63" w:rsidRDefault="009764B2" w:rsidP="00053BF3">
            <w:pPr>
              <w:pStyle w:val="ae"/>
              <w:snapToGrid w:val="0"/>
              <w:rPr>
                <w:rFonts w:cs="Tahoma"/>
                <w:b w:val="0"/>
                <w:i w:val="0"/>
                <w:sz w:val="24"/>
              </w:rPr>
            </w:pPr>
            <w:r>
              <w:rPr>
                <w:rFonts w:cs="Tahoma"/>
                <w:b w:val="0"/>
                <w:i w:val="0"/>
                <w:sz w:val="24"/>
              </w:rPr>
              <w:t>2017</w:t>
            </w:r>
          </w:p>
        </w:tc>
      </w:tr>
      <w:tr w:rsidR="009764B2" w:rsidRPr="00107E63" w:rsidTr="009764B2">
        <w:tc>
          <w:tcPr>
            <w:tcW w:w="3402" w:type="dxa"/>
          </w:tcPr>
          <w:p w:rsidR="009764B2" w:rsidRPr="00107E63" w:rsidRDefault="009764B2" w:rsidP="009764B2">
            <w:pPr>
              <w:pStyle w:val="ad"/>
              <w:snapToGrid w:val="0"/>
              <w:jc w:val="both"/>
              <w:rPr>
                <w:rFonts w:cs="Tahoma"/>
                <w:sz w:val="24"/>
              </w:rPr>
            </w:pPr>
            <w:r w:rsidRPr="00107E63">
              <w:rPr>
                <w:rFonts w:cs="Tahoma"/>
                <w:sz w:val="24"/>
              </w:rPr>
              <w:t>Ввод  жилых  домов (тыс.кв. м)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line="240" w:lineRule="exact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0,5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line="240" w:lineRule="exact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5,3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line="240" w:lineRule="exact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0,05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line="240" w:lineRule="exact"/>
              <w:jc w:val="center"/>
              <w:rPr>
                <w:bCs/>
                <w:sz w:val="24"/>
              </w:rPr>
            </w:pPr>
            <w:r w:rsidRPr="009764B2">
              <w:rPr>
                <w:bCs/>
                <w:sz w:val="24"/>
              </w:rPr>
              <w:t>-</w:t>
            </w:r>
          </w:p>
        </w:tc>
        <w:tc>
          <w:tcPr>
            <w:tcW w:w="1220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</w:tr>
      <w:tr w:rsidR="009764B2" w:rsidRPr="00107E63" w:rsidTr="009764B2">
        <w:tc>
          <w:tcPr>
            <w:tcW w:w="3402" w:type="dxa"/>
          </w:tcPr>
          <w:p w:rsidR="009764B2" w:rsidRPr="00107E63" w:rsidRDefault="009764B2" w:rsidP="00053BF3">
            <w:pPr>
              <w:pStyle w:val="ad"/>
              <w:snapToGrid w:val="0"/>
              <w:jc w:val="both"/>
              <w:rPr>
                <w:rFonts w:cs="Tahoma"/>
                <w:sz w:val="24"/>
              </w:rPr>
            </w:pPr>
            <w:r w:rsidRPr="00107E63">
              <w:rPr>
                <w:rFonts w:cs="Tahoma"/>
                <w:sz w:val="24"/>
              </w:rPr>
              <w:t>в %  к  предыдущему  периоду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100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в 10,6 раз.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  <w:tc>
          <w:tcPr>
            <w:tcW w:w="1220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</w:tr>
      <w:tr w:rsidR="009764B2" w:rsidRPr="00107E63" w:rsidTr="009764B2">
        <w:tc>
          <w:tcPr>
            <w:tcW w:w="3402" w:type="dxa"/>
          </w:tcPr>
          <w:p w:rsidR="009764B2" w:rsidRPr="00530FA0" w:rsidRDefault="009764B2" w:rsidP="009764B2">
            <w:pPr>
              <w:pStyle w:val="ad"/>
              <w:snapToGrid w:val="0"/>
              <w:jc w:val="both"/>
              <w:rPr>
                <w:rFonts w:cs="Tahoma"/>
                <w:sz w:val="24"/>
              </w:rPr>
            </w:pPr>
            <w:r>
              <w:rPr>
                <w:rFonts w:cs="Tahoma"/>
                <w:sz w:val="24"/>
              </w:rPr>
              <w:t>Ввод в действие жилых домов на 1000 человек населения</w:t>
            </w:r>
            <w:r w:rsidRPr="00530FA0">
              <w:rPr>
                <w:rFonts w:cs="Tahoma"/>
                <w:sz w:val="24"/>
              </w:rPr>
              <w:t>, (кв. м)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before="20" w:after="20" w:line="180" w:lineRule="exact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39,1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before="20" w:after="20" w:line="180" w:lineRule="exact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397,6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before="20" w:after="20" w:line="180" w:lineRule="exact"/>
              <w:jc w:val="center"/>
              <w:rPr>
                <w:sz w:val="24"/>
              </w:rPr>
            </w:pPr>
            <w:r>
              <w:rPr>
                <w:sz w:val="24"/>
              </w:rPr>
              <w:t>0,4</w:t>
            </w:r>
          </w:p>
        </w:tc>
        <w:tc>
          <w:tcPr>
            <w:tcW w:w="1219" w:type="dxa"/>
            <w:vAlign w:val="bottom"/>
          </w:tcPr>
          <w:p w:rsidR="009764B2" w:rsidRPr="009764B2" w:rsidRDefault="009764B2" w:rsidP="00E27635">
            <w:pPr>
              <w:spacing w:before="20" w:after="20" w:line="180" w:lineRule="exact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  <w:tc>
          <w:tcPr>
            <w:tcW w:w="1220" w:type="dxa"/>
            <w:vAlign w:val="bottom"/>
          </w:tcPr>
          <w:p w:rsidR="009764B2" w:rsidRPr="009764B2" w:rsidRDefault="009764B2" w:rsidP="00E27635">
            <w:pPr>
              <w:pStyle w:val="ad"/>
              <w:snapToGrid w:val="0"/>
              <w:jc w:val="center"/>
              <w:rPr>
                <w:sz w:val="24"/>
              </w:rPr>
            </w:pPr>
            <w:r w:rsidRPr="009764B2">
              <w:rPr>
                <w:sz w:val="24"/>
              </w:rPr>
              <w:t>-</w:t>
            </w:r>
          </w:p>
        </w:tc>
      </w:tr>
    </w:tbl>
    <w:p w:rsidR="00D94C05" w:rsidRDefault="00D94C05" w:rsidP="000D02A4">
      <w:pPr>
        <w:shd w:val="clear" w:color="auto" w:fill="FFFFFF"/>
        <w:ind w:right="1" w:firstLine="709"/>
        <w:jc w:val="both"/>
        <w:rPr>
          <w:szCs w:val="28"/>
        </w:rPr>
      </w:pPr>
    </w:p>
    <w:p w:rsidR="009764B2" w:rsidRPr="008F0081" w:rsidRDefault="009764B2" w:rsidP="008F0081">
      <w:pPr>
        <w:ind w:firstLine="709"/>
        <w:jc w:val="both"/>
        <w:rPr>
          <w:szCs w:val="28"/>
        </w:rPr>
      </w:pPr>
      <w:r w:rsidRPr="008F0081">
        <w:rPr>
          <w:bCs/>
          <w:szCs w:val="28"/>
        </w:rPr>
        <w:t>Жилищная проблема является одной из самых существенных проблем г. Фокино и одним из приоритетных вопросов развития. Жилые зоны представляют собой основную «ткань» городской среды и являются наиболее крупной по площади функционально-пространственной составляющей города (24,0% от всей территории).</w:t>
      </w:r>
    </w:p>
    <w:p w:rsidR="00F31A7C" w:rsidRPr="008F0081" w:rsidRDefault="00F31A7C" w:rsidP="008F0081">
      <w:pPr>
        <w:ind w:firstLine="709"/>
        <w:jc w:val="both"/>
        <w:rPr>
          <w:szCs w:val="28"/>
        </w:rPr>
      </w:pPr>
      <w:r w:rsidRPr="008F0081">
        <w:rPr>
          <w:szCs w:val="28"/>
        </w:rPr>
        <w:t>В 2015году было введено всего 52,8м</w:t>
      </w:r>
      <w:r w:rsidRPr="008F0081">
        <w:rPr>
          <w:szCs w:val="28"/>
          <w:vertAlign w:val="superscript"/>
        </w:rPr>
        <w:t>2</w:t>
      </w:r>
      <w:r w:rsidRPr="008F0081">
        <w:rPr>
          <w:szCs w:val="28"/>
        </w:rPr>
        <w:t xml:space="preserve"> индивидуального жилья. </w:t>
      </w:r>
      <w:r w:rsidR="009764B2" w:rsidRPr="008F0081">
        <w:rPr>
          <w:szCs w:val="28"/>
        </w:rPr>
        <w:t>В</w:t>
      </w:r>
      <w:r w:rsidRPr="008F0081">
        <w:rPr>
          <w:szCs w:val="28"/>
        </w:rPr>
        <w:t xml:space="preserve"> 2016</w:t>
      </w:r>
      <w:r w:rsidR="009764B2" w:rsidRPr="008F0081">
        <w:rPr>
          <w:szCs w:val="28"/>
        </w:rPr>
        <w:t xml:space="preserve"> и 2017 годах</w:t>
      </w:r>
      <w:r w:rsidRPr="008F0081">
        <w:rPr>
          <w:szCs w:val="28"/>
        </w:rPr>
        <w:t xml:space="preserve"> ввода жилья не было.</w:t>
      </w:r>
    </w:p>
    <w:p w:rsidR="00F31A7C" w:rsidRPr="00CA4E62" w:rsidRDefault="00F31A7C" w:rsidP="008F0081">
      <w:pPr>
        <w:ind w:firstLine="709"/>
        <w:jc w:val="both"/>
        <w:rPr>
          <w:szCs w:val="28"/>
        </w:rPr>
      </w:pPr>
      <w:r w:rsidRPr="008F0081">
        <w:rPr>
          <w:szCs w:val="28"/>
        </w:rPr>
        <w:t>С 2017года ООО «Готика» осуществляет строительство одного многоквартирного жилого дома на улице Карла Маркса поз.35</w:t>
      </w:r>
      <w:r w:rsidR="009764B2" w:rsidRPr="008F0081">
        <w:rPr>
          <w:szCs w:val="28"/>
        </w:rPr>
        <w:t xml:space="preserve"> </w:t>
      </w:r>
      <w:r w:rsidRPr="008F0081">
        <w:rPr>
          <w:szCs w:val="28"/>
        </w:rPr>
        <w:t xml:space="preserve">на месте </w:t>
      </w:r>
      <w:r w:rsidRPr="008F0081">
        <w:rPr>
          <w:szCs w:val="28"/>
        </w:rPr>
        <w:lastRenderedPageBreak/>
        <w:t>имеющегося фундамента (1-я очередь</w:t>
      </w:r>
      <w:r w:rsidR="008F0081" w:rsidRPr="008F0081">
        <w:rPr>
          <w:szCs w:val="28"/>
        </w:rPr>
        <w:t xml:space="preserve">: </w:t>
      </w:r>
      <w:r w:rsidRPr="008F0081">
        <w:rPr>
          <w:szCs w:val="28"/>
        </w:rPr>
        <w:t>общая площадь жилых помещений 2219,54м</w:t>
      </w:r>
      <w:r w:rsidRPr="008F0081">
        <w:rPr>
          <w:szCs w:val="28"/>
          <w:vertAlign w:val="superscript"/>
        </w:rPr>
        <w:t>2</w:t>
      </w:r>
      <w:r w:rsidRPr="008F0081">
        <w:rPr>
          <w:szCs w:val="28"/>
        </w:rPr>
        <w:t>). В 2018</w:t>
      </w:r>
      <w:r w:rsidR="008F0081" w:rsidRPr="008F0081">
        <w:rPr>
          <w:szCs w:val="28"/>
        </w:rPr>
        <w:t xml:space="preserve"> </w:t>
      </w:r>
      <w:r w:rsidRPr="008F0081">
        <w:rPr>
          <w:szCs w:val="28"/>
        </w:rPr>
        <w:t>году планируется ввод 1 очереди. В 2017</w:t>
      </w:r>
      <w:r w:rsidR="008F0081" w:rsidRPr="008F0081">
        <w:rPr>
          <w:szCs w:val="28"/>
        </w:rPr>
        <w:t xml:space="preserve"> </w:t>
      </w:r>
      <w:r w:rsidRPr="008F0081">
        <w:rPr>
          <w:szCs w:val="28"/>
        </w:rPr>
        <w:t xml:space="preserve">году выдано </w:t>
      </w:r>
      <w:r w:rsidRPr="00CA4E62">
        <w:rPr>
          <w:szCs w:val="28"/>
        </w:rPr>
        <w:t>разрешение на строительство 2 очереди.</w:t>
      </w:r>
    </w:p>
    <w:p w:rsidR="00CA4E62" w:rsidRPr="00CA4E62" w:rsidRDefault="00DC28C1" w:rsidP="00CA4E62">
      <w:pPr>
        <w:pStyle w:val="22"/>
        <w:tabs>
          <w:tab w:val="num" w:pos="1440"/>
        </w:tabs>
        <w:spacing w:after="0" w:line="240" w:lineRule="auto"/>
        <w:ind w:left="0" w:firstLine="709"/>
        <w:jc w:val="both"/>
        <w:rPr>
          <w:szCs w:val="28"/>
        </w:rPr>
      </w:pPr>
      <w:r w:rsidRPr="00CA4E62">
        <w:rPr>
          <w:szCs w:val="28"/>
        </w:rPr>
        <w:t>В 2013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>году выделено 5 земельных участков для многодетных семей. В 2014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 xml:space="preserve">году площадь земельных участков, предоставленных для строительства, составила уже 5,5га (выделено 6 участков для многодетных семей, 4 участка под ИЖС).  </w:t>
      </w:r>
    </w:p>
    <w:p w:rsidR="00DC28C1" w:rsidRPr="00CA4E62" w:rsidRDefault="00DC28C1" w:rsidP="00CA4E62">
      <w:pPr>
        <w:pStyle w:val="22"/>
        <w:tabs>
          <w:tab w:val="num" w:pos="1440"/>
        </w:tabs>
        <w:spacing w:after="0" w:line="240" w:lineRule="auto"/>
        <w:ind w:left="0" w:firstLine="709"/>
        <w:jc w:val="both"/>
        <w:rPr>
          <w:szCs w:val="28"/>
        </w:rPr>
      </w:pPr>
      <w:r w:rsidRPr="00CA4E62">
        <w:rPr>
          <w:szCs w:val="28"/>
        </w:rPr>
        <w:t>В 2015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 xml:space="preserve">году площадь земельных участков, предоставленных для строительства, составила 4,27га (для многодетных семей не выделялись, 5 участков под ИЖС, 1 участок для строительства 3-этажного многоквартирного жилого дома по ул.К.Маркса 10б). В 2016году площадь земельных участков, предоставленных для строительства, составила 2,21га, в т.ч. 1,24га было выделено под ИЖС (в т.ч. выделено 14 участков для многодетных семей). </w:t>
      </w:r>
    </w:p>
    <w:p w:rsidR="00DC28C1" w:rsidRDefault="00DC28C1" w:rsidP="00CA4E62">
      <w:pPr>
        <w:pStyle w:val="22"/>
        <w:tabs>
          <w:tab w:val="num" w:pos="1440"/>
        </w:tabs>
        <w:spacing w:after="0" w:line="240" w:lineRule="auto"/>
        <w:ind w:left="0" w:firstLine="709"/>
        <w:jc w:val="both"/>
        <w:rPr>
          <w:szCs w:val="28"/>
        </w:rPr>
      </w:pPr>
      <w:r w:rsidRPr="00CA4E62">
        <w:rPr>
          <w:szCs w:val="28"/>
        </w:rPr>
        <w:t>В 2017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>году в рамках реализации Закона Брянской области от 11.04.2011г №28-З «О бесплатном предоставлении многодетным семьям в собственность земельных участков в Брянской области» продолжилась работа по выделению земельных участков многодетным семьям для индивидуального строительства. В 2017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>году выделено 5 земельных участков, в 2016</w:t>
      </w:r>
      <w:r w:rsidR="003C7E5E">
        <w:rPr>
          <w:szCs w:val="28"/>
        </w:rPr>
        <w:t xml:space="preserve"> </w:t>
      </w:r>
      <w:r w:rsidRPr="00CA4E62">
        <w:rPr>
          <w:szCs w:val="28"/>
        </w:rPr>
        <w:t>году – 12 земельных участков. По состоянию на 01.01.2018года с момента реализации закона 38 многодетных семей (56%) обеспечено земельными участками из 68 семей, изъявивших желание на получение земельного участка. Общая площадь выделенных участков 34 223 кв.м. В 2018</w:t>
      </w:r>
      <w:r w:rsidR="00CA4E62" w:rsidRPr="00CA4E62">
        <w:rPr>
          <w:szCs w:val="28"/>
        </w:rPr>
        <w:t xml:space="preserve"> </w:t>
      </w:r>
      <w:r w:rsidRPr="00CA4E62">
        <w:rPr>
          <w:szCs w:val="28"/>
        </w:rPr>
        <w:t>году планируется сформировать ещё около 10 участков.</w:t>
      </w:r>
    </w:p>
    <w:p w:rsidR="00D94C05" w:rsidRDefault="00D94C05" w:rsidP="000D02A4">
      <w:pPr>
        <w:shd w:val="clear" w:color="auto" w:fill="FFFFFF"/>
        <w:ind w:right="1" w:firstLine="709"/>
        <w:jc w:val="both"/>
        <w:rPr>
          <w:szCs w:val="28"/>
        </w:rPr>
      </w:pPr>
      <w:r>
        <w:rPr>
          <w:szCs w:val="28"/>
        </w:rPr>
        <w:t xml:space="preserve">Жилой  фонд   г. </w:t>
      </w:r>
      <w:r w:rsidR="00C377A3">
        <w:rPr>
          <w:szCs w:val="28"/>
        </w:rPr>
        <w:t>Фокино</w:t>
      </w:r>
      <w:r>
        <w:rPr>
          <w:szCs w:val="28"/>
        </w:rPr>
        <w:t xml:space="preserve"> был  сформирован   в послевоенный период </w:t>
      </w:r>
      <w:r>
        <w:rPr>
          <w:szCs w:val="28"/>
          <w:lang w:val="en-US"/>
        </w:rPr>
        <w:t>XX</w:t>
      </w:r>
      <w:r>
        <w:rPr>
          <w:szCs w:val="28"/>
        </w:rPr>
        <w:t xml:space="preserve"> века и сохранился в основном до настоящего  времени. </w:t>
      </w:r>
    </w:p>
    <w:p w:rsidR="00D94C05" w:rsidRPr="00670489" w:rsidRDefault="00D94C05" w:rsidP="000D02A4">
      <w:pPr>
        <w:shd w:val="clear" w:color="auto" w:fill="FFFFFF"/>
        <w:ind w:right="1" w:firstLine="709"/>
        <w:jc w:val="both"/>
        <w:rPr>
          <w:szCs w:val="28"/>
        </w:rPr>
      </w:pPr>
      <w:r>
        <w:t>На территории г.</w:t>
      </w:r>
      <w:r w:rsidR="00C377A3">
        <w:t>Фокино</w:t>
      </w:r>
      <w:r>
        <w:t xml:space="preserve"> на </w:t>
      </w:r>
      <w:r w:rsidR="00C377A3">
        <w:t>конец 2016</w:t>
      </w:r>
      <w:r w:rsidRPr="00A80A9D">
        <w:t xml:space="preserve"> г. </w:t>
      </w:r>
      <w:r>
        <w:t xml:space="preserve">общая площадь жилых домов составила </w:t>
      </w:r>
      <w:r w:rsidR="00C377A3" w:rsidRPr="00C377A3">
        <w:rPr>
          <w:szCs w:val="28"/>
        </w:rPr>
        <w:t>331,5</w:t>
      </w:r>
      <w:r w:rsidR="00C377A3">
        <w:rPr>
          <w:rFonts w:ascii="Arial Narrow" w:hAnsi="Arial Narrow" w:cs="Arial CYR"/>
          <w:b/>
          <w:sz w:val="16"/>
          <w:szCs w:val="16"/>
        </w:rPr>
        <w:t xml:space="preserve"> </w:t>
      </w:r>
      <w:r>
        <w:t>тыс.кв.метров.</w:t>
      </w:r>
    </w:p>
    <w:p w:rsidR="00D94C05" w:rsidRDefault="00D94C05" w:rsidP="000D02A4">
      <w:pPr>
        <w:shd w:val="clear" w:color="auto" w:fill="FFFFFF"/>
        <w:ind w:firstLine="705"/>
        <w:jc w:val="both"/>
        <w:rPr>
          <w:szCs w:val="28"/>
        </w:rPr>
      </w:pPr>
      <w:r>
        <w:rPr>
          <w:szCs w:val="28"/>
        </w:rPr>
        <w:t xml:space="preserve">Жилой фонд города растет в основном за счет строительства  индивидуальных домов. Соотношение </w:t>
      </w:r>
      <w:r w:rsidR="00C377A3">
        <w:rPr>
          <w:szCs w:val="28"/>
        </w:rPr>
        <w:t>ж</w:t>
      </w:r>
      <w:r>
        <w:rPr>
          <w:szCs w:val="28"/>
        </w:rPr>
        <w:t xml:space="preserve">илого фонда </w:t>
      </w:r>
      <w:r w:rsidR="00C377A3">
        <w:rPr>
          <w:szCs w:val="28"/>
        </w:rPr>
        <w:t xml:space="preserve"> </w:t>
      </w:r>
      <w:r>
        <w:rPr>
          <w:szCs w:val="28"/>
        </w:rPr>
        <w:t xml:space="preserve">по видам  собственности  за 3 года показано в таблице  </w:t>
      </w:r>
      <w:r w:rsidR="003304C9">
        <w:rPr>
          <w:szCs w:val="28"/>
        </w:rPr>
        <w:t>8</w:t>
      </w:r>
      <w:r>
        <w:rPr>
          <w:szCs w:val="28"/>
        </w:rPr>
        <w:t>.</w:t>
      </w:r>
    </w:p>
    <w:p w:rsidR="00D94C05" w:rsidRDefault="00D94C05" w:rsidP="000D02A4">
      <w:pPr>
        <w:shd w:val="clear" w:color="auto" w:fill="FFFFFF"/>
        <w:ind w:firstLine="705"/>
        <w:jc w:val="both"/>
        <w:rPr>
          <w:szCs w:val="28"/>
        </w:rPr>
      </w:pPr>
    </w:p>
    <w:p w:rsidR="00D94C05" w:rsidRPr="000F5AE9" w:rsidRDefault="00D94C05" w:rsidP="00CA4E62">
      <w:pPr>
        <w:shd w:val="clear" w:color="auto" w:fill="FFFFFF"/>
        <w:rPr>
          <w:szCs w:val="28"/>
        </w:rPr>
      </w:pPr>
      <w:r w:rsidRPr="000F5AE9">
        <w:rPr>
          <w:szCs w:val="28"/>
        </w:rPr>
        <w:t xml:space="preserve">Таблица  </w:t>
      </w:r>
      <w:r w:rsidR="003304C9">
        <w:rPr>
          <w:szCs w:val="28"/>
        </w:rPr>
        <w:t>8</w:t>
      </w:r>
      <w:r w:rsidRPr="000F5AE9">
        <w:rPr>
          <w:szCs w:val="28"/>
        </w:rPr>
        <w:t xml:space="preserve"> -  Структура жилищного фонда по формам собственности</w:t>
      </w:r>
    </w:p>
    <w:p w:rsidR="00D94C05" w:rsidRDefault="00D94C05" w:rsidP="000D02A4">
      <w:pPr>
        <w:shd w:val="clear" w:color="auto" w:fill="FFFFFF"/>
        <w:jc w:val="both"/>
        <w:rPr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96"/>
        <w:gridCol w:w="1910"/>
        <w:gridCol w:w="1933"/>
        <w:gridCol w:w="2028"/>
        <w:gridCol w:w="1946"/>
      </w:tblGrid>
      <w:tr w:rsidR="00D94C05" w:rsidRPr="00253BDE" w:rsidTr="002A1C49">
        <w:tc>
          <w:tcPr>
            <w:tcW w:w="1896" w:type="dxa"/>
          </w:tcPr>
          <w:p w:rsidR="00D94C05" w:rsidRPr="00253BDE" w:rsidRDefault="00D94C05" w:rsidP="00053BF3">
            <w:pPr>
              <w:autoSpaceDE w:val="0"/>
              <w:autoSpaceDN w:val="0"/>
              <w:jc w:val="both"/>
              <w:rPr>
                <w:sz w:val="24"/>
              </w:rPr>
            </w:pPr>
          </w:p>
        </w:tc>
        <w:tc>
          <w:tcPr>
            <w:tcW w:w="1910" w:type="dxa"/>
            <w:vAlign w:val="center"/>
          </w:tcPr>
          <w:p w:rsidR="00D94C05" w:rsidRPr="00253BDE" w:rsidRDefault="00D94C05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Частный</w:t>
            </w:r>
          </w:p>
        </w:tc>
        <w:tc>
          <w:tcPr>
            <w:tcW w:w="1933" w:type="dxa"/>
            <w:vAlign w:val="center"/>
          </w:tcPr>
          <w:p w:rsidR="00D94C05" w:rsidRPr="00253BDE" w:rsidRDefault="00D94C05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из него в собственности граждан</w:t>
            </w:r>
          </w:p>
        </w:tc>
        <w:tc>
          <w:tcPr>
            <w:tcW w:w="2028" w:type="dxa"/>
            <w:vAlign w:val="center"/>
          </w:tcPr>
          <w:p w:rsidR="00D94C05" w:rsidRPr="00253BDE" w:rsidRDefault="00D94C05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Государственный</w:t>
            </w:r>
          </w:p>
        </w:tc>
        <w:tc>
          <w:tcPr>
            <w:tcW w:w="1946" w:type="dxa"/>
            <w:vAlign w:val="center"/>
          </w:tcPr>
          <w:p w:rsidR="00D94C05" w:rsidRPr="00253BDE" w:rsidRDefault="00D94C05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Муниципальный</w:t>
            </w:r>
          </w:p>
        </w:tc>
      </w:tr>
      <w:tr w:rsidR="002A1C49" w:rsidRPr="00253BDE" w:rsidTr="002A1C49">
        <w:tc>
          <w:tcPr>
            <w:tcW w:w="1896" w:type="dxa"/>
          </w:tcPr>
          <w:p w:rsidR="002A1C49" w:rsidRPr="00253BDE" w:rsidRDefault="002A1C49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201</w:t>
            </w:r>
            <w:r>
              <w:rPr>
                <w:sz w:val="24"/>
              </w:rPr>
              <w:t>3</w:t>
            </w:r>
          </w:p>
        </w:tc>
        <w:tc>
          <w:tcPr>
            <w:tcW w:w="1910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93,4</w:t>
            </w:r>
          </w:p>
        </w:tc>
        <w:tc>
          <w:tcPr>
            <w:tcW w:w="1933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92,0</w:t>
            </w:r>
          </w:p>
        </w:tc>
        <w:tc>
          <w:tcPr>
            <w:tcW w:w="2028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1,1</w:t>
            </w:r>
          </w:p>
        </w:tc>
        <w:tc>
          <w:tcPr>
            <w:tcW w:w="1946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5,5</w:t>
            </w:r>
          </w:p>
        </w:tc>
      </w:tr>
      <w:tr w:rsidR="002A1C49" w:rsidRPr="00253BDE" w:rsidTr="002A1C49">
        <w:tc>
          <w:tcPr>
            <w:tcW w:w="1896" w:type="dxa"/>
          </w:tcPr>
          <w:p w:rsidR="002A1C49" w:rsidRPr="00253BDE" w:rsidRDefault="002A1C49" w:rsidP="00647A2B">
            <w:pPr>
              <w:autoSpaceDE w:val="0"/>
              <w:autoSpaceDN w:val="0"/>
              <w:jc w:val="center"/>
              <w:rPr>
                <w:sz w:val="24"/>
              </w:rPr>
            </w:pPr>
            <w:r>
              <w:rPr>
                <w:sz w:val="24"/>
              </w:rPr>
              <w:t>2014</w:t>
            </w:r>
          </w:p>
        </w:tc>
        <w:tc>
          <w:tcPr>
            <w:tcW w:w="1910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93,8</w:t>
            </w:r>
          </w:p>
        </w:tc>
        <w:tc>
          <w:tcPr>
            <w:tcW w:w="1933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91,8</w:t>
            </w:r>
          </w:p>
        </w:tc>
        <w:tc>
          <w:tcPr>
            <w:tcW w:w="2028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1,1</w:t>
            </w:r>
          </w:p>
        </w:tc>
        <w:tc>
          <w:tcPr>
            <w:tcW w:w="1946" w:type="dxa"/>
          </w:tcPr>
          <w:p w:rsidR="002A1C49" w:rsidRPr="0073796A" w:rsidRDefault="002A1C49" w:rsidP="0073796A">
            <w:pPr>
              <w:ind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5,1</w:t>
            </w:r>
          </w:p>
        </w:tc>
      </w:tr>
      <w:tr w:rsidR="00E4155A" w:rsidRPr="00253BDE" w:rsidTr="002A1C49">
        <w:tc>
          <w:tcPr>
            <w:tcW w:w="1896" w:type="dxa"/>
          </w:tcPr>
          <w:p w:rsidR="00E4155A" w:rsidRPr="00253BDE" w:rsidRDefault="00E4155A" w:rsidP="00FE4F48">
            <w:pPr>
              <w:autoSpaceDE w:val="0"/>
              <w:autoSpaceDN w:val="0"/>
              <w:jc w:val="center"/>
              <w:rPr>
                <w:sz w:val="24"/>
              </w:rPr>
            </w:pPr>
            <w:r w:rsidRPr="00253BDE">
              <w:rPr>
                <w:sz w:val="24"/>
              </w:rPr>
              <w:t>201</w:t>
            </w:r>
            <w:r>
              <w:rPr>
                <w:sz w:val="24"/>
              </w:rPr>
              <w:t>5</w:t>
            </w:r>
          </w:p>
        </w:tc>
        <w:tc>
          <w:tcPr>
            <w:tcW w:w="1910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94,3</w:t>
            </w:r>
          </w:p>
        </w:tc>
        <w:tc>
          <w:tcPr>
            <w:tcW w:w="1933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92,3</w:t>
            </w:r>
          </w:p>
        </w:tc>
        <w:tc>
          <w:tcPr>
            <w:tcW w:w="2028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1,1</w:t>
            </w:r>
          </w:p>
        </w:tc>
        <w:tc>
          <w:tcPr>
            <w:tcW w:w="1946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4,6</w:t>
            </w:r>
          </w:p>
        </w:tc>
      </w:tr>
      <w:tr w:rsidR="00E4155A" w:rsidRPr="00253BDE" w:rsidTr="002A1C49">
        <w:tc>
          <w:tcPr>
            <w:tcW w:w="1896" w:type="dxa"/>
          </w:tcPr>
          <w:p w:rsidR="00E4155A" w:rsidRPr="00253BDE" w:rsidRDefault="00E4155A" w:rsidP="00FE4F48">
            <w:pPr>
              <w:autoSpaceDE w:val="0"/>
              <w:autoSpaceDN w:val="0"/>
              <w:jc w:val="center"/>
              <w:rPr>
                <w:sz w:val="24"/>
              </w:rPr>
            </w:pPr>
            <w:r>
              <w:rPr>
                <w:sz w:val="24"/>
              </w:rPr>
              <w:t>2016</w:t>
            </w:r>
          </w:p>
        </w:tc>
        <w:tc>
          <w:tcPr>
            <w:tcW w:w="1910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94,6</w:t>
            </w:r>
          </w:p>
        </w:tc>
        <w:tc>
          <w:tcPr>
            <w:tcW w:w="1933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92,6</w:t>
            </w:r>
          </w:p>
        </w:tc>
        <w:tc>
          <w:tcPr>
            <w:tcW w:w="2028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1,1</w:t>
            </w:r>
          </w:p>
        </w:tc>
        <w:tc>
          <w:tcPr>
            <w:tcW w:w="1946" w:type="dxa"/>
          </w:tcPr>
          <w:p w:rsidR="00E4155A" w:rsidRPr="0073796A" w:rsidRDefault="00E4155A" w:rsidP="0073796A">
            <w:pPr>
              <w:ind w:left="-113" w:right="340"/>
              <w:jc w:val="right"/>
              <w:rPr>
                <w:snapToGrid w:val="0"/>
                <w:color w:val="000000"/>
                <w:sz w:val="24"/>
              </w:rPr>
            </w:pPr>
            <w:r w:rsidRPr="0073796A">
              <w:rPr>
                <w:snapToGrid w:val="0"/>
                <w:color w:val="000000"/>
                <w:sz w:val="24"/>
              </w:rPr>
              <w:t>4,3</w:t>
            </w:r>
          </w:p>
        </w:tc>
      </w:tr>
    </w:tbl>
    <w:p w:rsidR="00D94C05" w:rsidRDefault="00D94C05" w:rsidP="000D02A4">
      <w:pPr>
        <w:shd w:val="clear" w:color="auto" w:fill="FFFFFF"/>
        <w:ind w:firstLine="705"/>
        <w:jc w:val="both"/>
        <w:rPr>
          <w:szCs w:val="28"/>
        </w:rPr>
      </w:pPr>
    </w:p>
    <w:p w:rsidR="00D94C05" w:rsidRPr="00AE027B" w:rsidRDefault="00D94C05" w:rsidP="000D02A4">
      <w:pPr>
        <w:shd w:val="clear" w:color="auto" w:fill="FFFFFF"/>
        <w:ind w:firstLine="705"/>
        <w:jc w:val="both"/>
        <w:rPr>
          <w:szCs w:val="28"/>
        </w:rPr>
      </w:pPr>
      <w:r w:rsidRPr="00AE027B">
        <w:rPr>
          <w:szCs w:val="28"/>
        </w:rPr>
        <w:t>Общая  площадь  жилых  помещений, приходящаяся   в  среднем  на  1  жителя (в 201</w:t>
      </w:r>
      <w:r w:rsidR="00AE027B" w:rsidRPr="00AE027B">
        <w:rPr>
          <w:szCs w:val="28"/>
        </w:rPr>
        <w:t>3</w:t>
      </w:r>
      <w:r w:rsidRPr="00AE027B">
        <w:rPr>
          <w:szCs w:val="28"/>
        </w:rPr>
        <w:t xml:space="preserve"> г.- 2</w:t>
      </w:r>
      <w:r w:rsidR="00AE027B" w:rsidRPr="00AE027B">
        <w:rPr>
          <w:szCs w:val="28"/>
        </w:rPr>
        <w:t>4</w:t>
      </w:r>
      <w:r w:rsidRPr="00AE027B">
        <w:rPr>
          <w:szCs w:val="28"/>
        </w:rPr>
        <w:t>,</w:t>
      </w:r>
      <w:r w:rsidR="00AE027B" w:rsidRPr="00AE027B">
        <w:rPr>
          <w:szCs w:val="28"/>
        </w:rPr>
        <w:t>6</w:t>
      </w:r>
      <w:r w:rsidRPr="00AE027B">
        <w:rPr>
          <w:szCs w:val="28"/>
        </w:rPr>
        <w:t xml:space="preserve"> кв. м, в 201</w:t>
      </w:r>
      <w:r w:rsidR="00AE027B" w:rsidRPr="00AE027B">
        <w:rPr>
          <w:szCs w:val="28"/>
        </w:rPr>
        <w:t>4</w:t>
      </w:r>
      <w:r w:rsidRPr="00AE027B">
        <w:rPr>
          <w:szCs w:val="28"/>
        </w:rPr>
        <w:t xml:space="preserve"> г. – 2</w:t>
      </w:r>
      <w:r w:rsidR="00AE027B" w:rsidRPr="00AE027B">
        <w:rPr>
          <w:szCs w:val="28"/>
        </w:rPr>
        <w:t>5,1</w:t>
      </w:r>
      <w:r w:rsidRPr="00AE027B">
        <w:rPr>
          <w:szCs w:val="28"/>
        </w:rPr>
        <w:t xml:space="preserve">  кв. м, в 201</w:t>
      </w:r>
      <w:r w:rsidR="00AE027B" w:rsidRPr="00AE027B">
        <w:rPr>
          <w:szCs w:val="28"/>
        </w:rPr>
        <w:t>5</w:t>
      </w:r>
      <w:r w:rsidRPr="00AE027B">
        <w:rPr>
          <w:szCs w:val="28"/>
        </w:rPr>
        <w:t xml:space="preserve"> г. - 2</w:t>
      </w:r>
      <w:r w:rsidR="00AE027B" w:rsidRPr="00AE027B">
        <w:rPr>
          <w:szCs w:val="28"/>
        </w:rPr>
        <w:t>5,3</w:t>
      </w:r>
      <w:r w:rsidRPr="00AE027B">
        <w:rPr>
          <w:szCs w:val="28"/>
        </w:rPr>
        <w:t xml:space="preserve"> кв.м</w:t>
      </w:r>
      <w:r w:rsidR="00AE027B" w:rsidRPr="00AE027B">
        <w:rPr>
          <w:szCs w:val="28"/>
        </w:rPr>
        <w:t>, в 2016 г. – 25,3 кв.м</w:t>
      </w:r>
      <w:r w:rsidRPr="00AE027B">
        <w:rPr>
          <w:szCs w:val="28"/>
        </w:rPr>
        <w:t xml:space="preserve"> ) ежегодно увеличивается</w:t>
      </w:r>
      <w:r w:rsidR="00AE027B" w:rsidRPr="00AE027B">
        <w:rPr>
          <w:szCs w:val="28"/>
        </w:rPr>
        <w:t xml:space="preserve">, но в последние годы эта тенденция </w:t>
      </w:r>
      <w:r w:rsidR="00AE027B" w:rsidRPr="00AE027B">
        <w:rPr>
          <w:szCs w:val="28"/>
        </w:rPr>
        <w:lastRenderedPageBreak/>
        <w:t xml:space="preserve">объясняется только снижением численности населения, а никак не вводом нового жилья. </w:t>
      </w:r>
      <w:r w:rsidRPr="00AE027B">
        <w:rPr>
          <w:szCs w:val="28"/>
        </w:rPr>
        <w:t xml:space="preserve"> </w:t>
      </w:r>
    </w:p>
    <w:p w:rsidR="00D94C05" w:rsidRPr="00AE027B" w:rsidRDefault="00D94C05" w:rsidP="000D02A4">
      <w:pPr>
        <w:shd w:val="clear" w:color="auto" w:fill="FFFFFF"/>
        <w:ind w:firstLine="705"/>
        <w:jc w:val="both"/>
        <w:rPr>
          <w:szCs w:val="28"/>
        </w:rPr>
      </w:pPr>
      <w:r w:rsidRPr="00AE027B">
        <w:rPr>
          <w:szCs w:val="28"/>
        </w:rPr>
        <w:t xml:space="preserve">По показателю величина жилищного фонда в расчете на одного жителя города, город </w:t>
      </w:r>
      <w:r w:rsidR="007C6A0C">
        <w:rPr>
          <w:szCs w:val="28"/>
        </w:rPr>
        <w:t>Фокино</w:t>
      </w:r>
      <w:r w:rsidRPr="00AE027B">
        <w:rPr>
          <w:szCs w:val="28"/>
        </w:rPr>
        <w:t xml:space="preserve"> занимает </w:t>
      </w:r>
      <w:r w:rsidR="00AE027B" w:rsidRPr="00AE027B">
        <w:rPr>
          <w:szCs w:val="28"/>
        </w:rPr>
        <w:t>29</w:t>
      </w:r>
      <w:r w:rsidRPr="00AE027B">
        <w:rPr>
          <w:szCs w:val="28"/>
        </w:rPr>
        <w:t xml:space="preserve"> рейтинговое место среди муниципальных районов и гор</w:t>
      </w:r>
      <w:r w:rsidR="00AE027B" w:rsidRPr="00AE027B">
        <w:rPr>
          <w:szCs w:val="28"/>
        </w:rPr>
        <w:t xml:space="preserve">одских округов Брянской области, оставив позади себя только </w:t>
      </w:r>
      <w:proofErr w:type="spellStart"/>
      <w:r w:rsidR="00AE027B" w:rsidRPr="00AE027B">
        <w:rPr>
          <w:szCs w:val="28"/>
        </w:rPr>
        <w:t>Навлинский</w:t>
      </w:r>
      <w:proofErr w:type="spellEnd"/>
      <w:r w:rsidR="00AE027B" w:rsidRPr="00AE027B">
        <w:rPr>
          <w:szCs w:val="28"/>
        </w:rPr>
        <w:t xml:space="preserve"> район, г.Новозыбков, </w:t>
      </w:r>
      <w:proofErr w:type="spellStart"/>
      <w:r w:rsidR="00AE027B" w:rsidRPr="00AE027B">
        <w:rPr>
          <w:szCs w:val="28"/>
        </w:rPr>
        <w:t>г.Клинцы</w:t>
      </w:r>
      <w:proofErr w:type="spellEnd"/>
      <w:r w:rsidR="00AE027B" w:rsidRPr="00AE027B">
        <w:rPr>
          <w:szCs w:val="28"/>
        </w:rPr>
        <w:t xml:space="preserve"> и г.Стародуб.</w:t>
      </w:r>
    </w:p>
    <w:p w:rsidR="008B4C96" w:rsidRPr="009D7598" w:rsidRDefault="008B4C96" w:rsidP="008B4C96">
      <w:pPr>
        <w:shd w:val="clear" w:color="auto" w:fill="FFFFFF"/>
        <w:ind w:left="29" w:firstLine="680"/>
        <w:jc w:val="both"/>
        <w:rPr>
          <w:szCs w:val="28"/>
        </w:rPr>
      </w:pPr>
      <w:r>
        <w:rPr>
          <w:szCs w:val="28"/>
        </w:rPr>
        <w:t xml:space="preserve">В целях </w:t>
      </w:r>
      <w:r w:rsidRPr="009D7598">
        <w:rPr>
          <w:szCs w:val="28"/>
        </w:rPr>
        <w:t>реализации региональной программы</w:t>
      </w:r>
      <w:r>
        <w:rPr>
          <w:szCs w:val="28"/>
        </w:rPr>
        <w:t xml:space="preserve"> </w:t>
      </w:r>
      <w:r w:rsidRPr="009D7598">
        <w:rPr>
          <w:szCs w:val="28"/>
        </w:rPr>
        <w:t>«Проведение капитального ремонта общего имущества многоквартирных домов  на тер</w:t>
      </w:r>
      <w:r>
        <w:rPr>
          <w:szCs w:val="28"/>
        </w:rPr>
        <w:t>ритории Брянской области» (2014-2043 годы) на территории городско</w:t>
      </w:r>
      <w:r w:rsidR="00BA4E4F">
        <w:rPr>
          <w:szCs w:val="28"/>
        </w:rPr>
        <w:t>го</w:t>
      </w:r>
      <w:r>
        <w:rPr>
          <w:szCs w:val="28"/>
        </w:rPr>
        <w:t xml:space="preserve"> округ</w:t>
      </w:r>
      <w:r w:rsidR="00BA4E4F">
        <w:rPr>
          <w:szCs w:val="28"/>
        </w:rPr>
        <w:t>а</w:t>
      </w:r>
      <w:r>
        <w:rPr>
          <w:szCs w:val="28"/>
        </w:rPr>
        <w:t xml:space="preserve"> «</w:t>
      </w:r>
      <w:r w:rsidR="00BA4E4F">
        <w:rPr>
          <w:szCs w:val="28"/>
        </w:rPr>
        <w:t xml:space="preserve">Город </w:t>
      </w:r>
      <w:r>
        <w:rPr>
          <w:szCs w:val="28"/>
        </w:rPr>
        <w:t>Фокино» в</w:t>
      </w:r>
      <w:r w:rsidRPr="009D7598">
        <w:rPr>
          <w:szCs w:val="28"/>
        </w:rPr>
        <w:t xml:space="preserve"> рамках реализ</w:t>
      </w:r>
      <w:r>
        <w:rPr>
          <w:szCs w:val="28"/>
        </w:rPr>
        <w:t>ации краткосрочного плана в 2017 году</w:t>
      </w:r>
      <w:r w:rsidRPr="009D7598">
        <w:rPr>
          <w:szCs w:val="28"/>
        </w:rPr>
        <w:t xml:space="preserve"> при финансовой поддержке за счет средств Фонда, средств долевого финансирования обл</w:t>
      </w:r>
      <w:r>
        <w:rPr>
          <w:szCs w:val="28"/>
        </w:rPr>
        <w:t>астного и бюджета муниципального образования городской округ «город Фокино»</w:t>
      </w:r>
      <w:r w:rsidRPr="009D7598">
        <w:rPr>
          <w:szCs w:val="28"/>
        </w:rPr>
        <w:t xml:space="preserve"> запланировано пр</w:t>
      </w:r>
      <w:r>
        <w:rPr>
          <w:szCs w:val="28"/>
        </w:rPr>
        <w:t>оведение капитального ремонта 6 (шести)</w:t>
      </w:r>
      <w:r w:rsidRPr="009D7598">
        <w:rPr>
          <w:szCs w:val="28"/>
        </w:rPr>
        <w:t xml:space="preserve"> многоквартирных домов общей площадью</w:t>
      </w:r>
      <w:r>
        <w:rPr>
          <w:szCs w:val="28"/>
        </w:rPr>
        <w:t xml:space="preserve"> </w:t>
      </w:r>
      <w:r w:rsidRPr="009D7598">
        <w:rPr>
          <w:szCs w:val="28"/>
        </w:rPr>
        <w:t xml:space="preserve"> </w:t>
      </w:r>
      <w:r>
        <w:rPr>
          <w:szCs w:val="28"/>
        </w:rPr>
        <w:t>15571,50</w:t>
      </w:r>
      <w:r w:rsidRPr="002A1D9B">
        <w:rPr>
          <w:szCs w:val="28"/>
        </w:rPr>
        <w:t xml:space="preserve"> </w:t>
      </w:r>
      <w:r w:rsidRPr="009D7598">
        <w:rPr>
          <w:szCs w:val="28"/>
        </w:rPr>
        <w:t xml:space="preserve"> кв. м.</w:t>
      </w:r>
    </w:p>
    <w:p w:rsidR="00C65E9A" w:rsidRDefault="00C65E9A" w:rsidP="00C65E9A">
      <w:pPr>
        <w:pStyle w:val="1"/>
        <w:tabs>
          <w:tab w:val="clear" w:pos="0"/>
          <w:tab w:val="num" w:pos="993"/>
        </w:tabs>
        <w:ind w:firstLine="709"/>
        <w:rPr>
          <w:b w:val="0"/>
          <w:sz w:val="28"/>
          <w:szCs w:val="28"/>
        </w:rPr>
      </w:pPr>
      <w:r w:rsidRPr="00C65E9A">
        <w:rPr>
          <w:b w:val="0"/>
          <w:sz w:val="28"/>
          <w:szCs w:val="28"/>
        </w:rPr>
        <w:t xml:space="preserve">Число семей, состоявших на учете на получение жилья на конец года 2016 года в г.Фокино составляло 173 семьи. За период 2016 года только три семьи получили жилье, но это больше, чем в предшествующий период (в 2015 г. – 1 семья получила жилье). </w:t>
      </w:r>
    </w:p>
    <w:p w:rsidR="008B4C96" w:rsidRDefault="008B4C96" w:rsidP="008B4C96">
      <w:pPr>
        <w:jc w:val="both"/>
        <w:rPr>
          <w:szCs w:val="28"/>
        </w:rPr>
      </w:pPr>
      <w:r>
        <w:rPr>
          <w:sz w:val="22"/>
          <w:szCs w:val="22"/>
        </w:rPr>
        <w:tab/>
      </w:r>
      <w:r w:rsidRPr="008B4C96">
        <w:rPr>
          <w:szCs w:val="28"/>
        </w:rPr>
        <w:t>В 2013году выделено жилье 1 ребенку-сироте, а также гражданину, страдающему тяжелой формой заболевания.</w:t>
      </w:r>
    </w:p>
    <w:p w:rsidR="008B4C96" w:rsidRPr="008B4C96" w:rsidRDefault="008B4C96" w:rsidP="008B4C96">
      <w:pPr>
        <w:ind w:firstLine="709"/>
        <w:jc w:val="both"/>
        <w:rPr>
          <w:szCs w:val="28"/>
        </w:rPr>
      </w:pPr>
      <w:r w:rsidRPr="008B4C96">
        <w:rPr>
          <w:szCs w:val="28"/>
        </w:rPr>
        <w:t>В 2014году 1 молодая семья (4</w:t>
      </w:r>
      <w:r w:rsidR="007C6A0C">
        <w:rPr>
          <w:szCs w:val="28"/>
        </w:rPr>
        <w:t xml:space="preserve"> </w:t>
      </w:r>
      <w:r w:rsidRPr="008B4C96">
        <w:rPr>
          <w:szCs w:val="28"/>
        </w:rPr>
        <w:t>чел</w:t>
      </w:r>
      <w:r w:rsidR="007C6A0C">
        <w:rPr>
          <w:szCs w:val="28"/>
        </w:rPr>
        <w:t>.</w:t>
      </w:r>
      <w:r w:rsidRPr="008B4C96">
        <w:rPr>
          <w:szCs w:val="28"/>
        </w:rPr>
        <w:t>) улучшила жилищные условия.</w:t>
      </w:r>
    </w:p>
    <w:p w:rsidR="008B4C96" w:rsidRPr="008B4C96" w:rsidRDefault="008B4C96" w:rsidP="008B4C96">
      <w:pPr>
        <w:ind w:firstLine="708"/>
        <w:jc w:val="both"/>
        <w:rPr>
          <w:szCs w:val="28"/>
        </w:rPr>
      </w:pPr>
      <w:r w:rsidRPr="008B4C96">
        <w:rPr>
          <w:szCs w:val="28"/>
        </w:rPr>
        <w:t>В 2015году 2 молодые семьи (7</w:t>
      </w:r>
      <w:r w:rsidR="007C6A0C">
        <w:rPr>
          <w:szCs w:val="28"/>
        </w:rPr>
        <w:t xml:space="preserve"> </w:t>
      </w:r>
      <w:r w:rsidRPr="008B4C96">
        <w:rPr>
          <w:szCs w:val="28"/>
        </w:rPr>
        <w:t>чел</w:t>
      </w:r>
      <w:r w:rsidR="007C6A0C">
        <w:rPr>
          <w:szCs w:val="28"/>
        </w:rPr>
        <w:t>.</w:t>
      </w:r>
      <w:r w:rsidRPr="008B4C96">
        <w:rPr>
          <w:szCs w:val="28"/>
        </w:rPr>
        <w:t>) улучшили жилищные условия, а также выделено жилье 1 ребенку-сироте.</w:t>
      </w:r>
    </w:p>
    <w:p w:rsidR="008B4C96" w:rsidRPr="008B4C96" w:rsidRDefault="008B4C96" w:rsidP="008B4C96">
      <w:pPr>
        <w:ind w:firstLine="708"/>
        <w:jc w:val="both"/>
        <w:rPr>
          <w:szCs w:val="28"/>
        </w:rPr>
      </w:pPr>
      <w:r w:rsidRPr="008B4C96">
        <w:rPr>
          <w:szCs w:val="28"/>
        </w:rPr>
        <w:t>В 2016году 1 молодая семья (5</w:t>
      </w:r>
      <w:r w:rsidR="007C6A0C">
        <w:rPr>
          <w:szCs w:val="28"/>
        </w:rPr>
        <w:t xml:space="preserve"> </w:t>
      </w:r>
      <w:r w:rsidRPr="008B4C96">
        <w:rPr>
          <w:szCs w:val="28"/>
        </w:rPr>
        <w:t>чел</w:t>
      </w:r>
      <w:r w:rsidR="007C6A0C">
        <w:rPr>
          <w:szCs w:val="28"/>
        </w:rPr>
        <w:t>.</w:t>
      </w:r>
      <w:r w:rsidRPr="008B4C96">
        <w:rPr>
          <w:szCs w:val="28"/>
        </w:rPr>
        <w:t>) улучшила жилищные условия; выделено жилье 1 ребенку-сироте; выделено жилье гражданам, подвергшимся воздействию радиации ЧАС (1 семья) – 2чел; переселен из аварийного жилья</w:t>
      </w:r>
      <w:r w:rsidR="00C340C5">
        <w:rPr>
          <w:szCs w:val="28"/>
        </w:rPr>
        <w:t xml:space="preserve"> -</w:t>
      </w:r>
      <w:r w:rsidRPr="008B4C96">
        <w:rPr>
          <w:szCs w:val="28"/>
        </w:rPr>
        <w:t xml:space="preserve"> 1 чел.</w:t>
      </w:r>
    </w:p>
    <w:p w:rsidR="008B4C96" w:rsidRPr="008B4C96" w:rsidRDefault="008B4C96" w:rsidP="008B4C96">
      <w:pPr>
        <w:ind w:firstLine="708"/>
        <w:jc w:val="both"/>
        <w:rPr>
          <w:szCs w:val="28"/>
        </w:rPr>
      </w:pPr>
      <w:r w:rsidRPr="008B4C96">
        <w:rPr>
          <w:szCs w:val="28"/>
        </w:rPr>
        <w:t>В 2017</w:t>
      </w:r>
      <w:r>
        <w:rPr>
          <w:szCs w:val="28"/>
        </w:rPr>
        <w:t xml:space="preserve"> </w:t>
      </w:r>
      <w:r w:rsidRPr="008B4C96">
        <w:rPr>
          <w:szCs w:val="28"/>
        </w:rPr>
        <w:t xml:space="preserve">году улучшили  жилищные условия 1 молодая семья (3 человека), один гражданин, подвергшийся воздействию радиации ЧАС (1 семья) – 1чел.,   приобретено  жилье 1 ребёнку-сироте. Переселены из аварийного жилья (ул. Димитрова д.1- Калачевы) 5 чел. </w:t>
      </w:r>
    </w:p>
    <w:p w:rsidR="00D94C05" w:rsidRPr="00C65E9A" w:rsidRDefault="00D94C05" w:rsidP="00C65E9A">
      <w:pPr>
        <w:pStyle w:val="a4"/>
        <w:tabs>
          <w:tab w:val="num" w:pos="993"/>
          <w:tab w:val="left" w:pos="9214"/>
        </w:tabs>
        <w:kinsoku w:val="0"/>
        <w:overflowPunct w:val="0"/>
        <w:spacing w:line="240" w:lineRule="auto"/>
        <w:ind w:right="-1" w:firstLine="709"/>
        <w:rPr>
          <w:szCs w:val="28"/>
        </w:rPr>
      </w:pPr>
      <w:r w:rsidRPr="00C65E9A">
        <w:rPr>
          <w:szCs w:val="28"/>
        </w:rPr>
        <w:t>Согласно «Схеме территориального планирования Брянской област</w:t>
      </w:r>
      <w:r w:rsidRPr="00C65E9A">
        <w:rPr>
          <w:spacing w:val="-1"/>
          <w:szCs w:val="28"/>
        </w:rPr>
        <w:t>и</w:t>
      </w:r>
      <w:r w:rsidRPr="00C65E9A">
        <w:rPr>
          <w:szCs w:val="28"/>
        </w:rPr>
        <w:t>» жилищная обеспечен</w:t>
      </w:r>
      <w:r w:rsidRPr="00C65E9A">
        <w:rPr>
          <w:spacing w:val="-2"/>
          <w:szCs w:val="28"/>
        </w:rPr>
        <w:t>н</w:t>
      </w:r>
      <w:r w:rsidRPr="00C65E9A">
        <w:rPr>
          <w:szCs w:val="28"/>
        </w:rPr>
        <w:t xml:space="preserve">ость </w:t>
      </w:r>
      <w:r w:rsidRPr="00C65E9A">
        <w:rPr>
          <w:spacing w:val="-1"/>
          <w:szCs w:val="28"/>
        </w:rPr>
        <w:t>н</w:t>
      </w:r>
      <w:r w:rsidRPr="00C65E9A">
        <w:rPr>
          <w:szCs w:val="28"/>
        </w:rPr>
        <w:t xml:space="preserve">а 1 чел., </w:t>
      </w:r>
      <w:r w:rsidRPr="00C65E9A">
        <w:rPr>
          <w:spacing w:val="-1"/>
          <w:szCs w:val="28"/>
        </w:rPr>
        <w:t>начина</w:t>
      </w:r>
      <w:r w:rsidRPr="00C65E9A">
        <w:rPr>
          <w:szCs w:val="28"/>
        </w:rPr>
        <w:t xml:space="preserve">я с 2017 года, должна </w:t>
      </w:r>
      <w:r w:rsidRPr="00C65E9A">
        <w:rPr>
          <w:spacing w:val="2"/>
          <w:szCs w:val="28"/>
        </w:rPr>
        <w:t>у</w:t>
      </w:r>
      <w:r w:rsidRPr="00C65E9A">
        <w:rPr>
          <w:spacing w:val="-1"/>
          <w:szCs w:val="28"/>
        </w:rPr>
        <w:t>в</w:t>
      </w:r>
      <w:r w:rsidRPr="00C65E9A">
        <w:rPr>
          <w:szCs w:val="28"/>
        </w:rPr>
        <w:t>елич</w:t>
      </w:r>
      <w:r w:rsidRPr="00C65E9A">
        <w:rPr>
          <w:spacing w:val="-2"/>
          <w:szCs w:val="28"/>
        </w:rPr>
        <w:t xml:space="preserve">иваться </w:t>
      </w:r>
      <w:r w:rsidRPr="00C65E9A">
        <w:rPr>
          <w:szCs w:val="28"/>
        </w:rPr>
        <w:t xml:space="preserve">ежегодно </w:t>
      </w:r>
      <w:r w:rsidRPr="00C65E9A">
        <w:rPr>
          <w:spacing w:val="-1"/>
          <w:szCs w:val="28"/>
        </w:rPr>
        <w:t xml:space="preserve">на </w:t>
      </w:r>
      <w:r w:rsidRPr="00C65E9A">
        <w:rPr>
          <w:szCs w:val="28"/>
        </w:rPr>
        <w:t>0,7м</w:t>
      </w:r>
      <w:r w:rsidRPr="00C65E9A">
        <w:rPr>
          <w:szCs w:val="28"/>
          <w:vertAlign w:val="superscript"/>
        </w:rPr>
        <w:t xml:space="preserve">2 </w:t>
      </w:r>
      <w:r w:rsidRPr="00C65E9A">
        <w:rPr>
          <w:szCs w:val="28"/>
        </w:rPr>
        <w:t>общей площад</w:t>
      </w:r>
      <w:r w:rsidRPr="00C65E9A">
        <w:rPr>
          <w:spacing w:val="-1"/>
          <w:szCs w:val="28"/>
        </w:rPr>
        <w:t>и</w:t>
      </w:r>
      <w:r w:rsidRPr="00C65E9A">
        <w:rPr>
          <w:szCs w:val="28"/>
        </w:rPr>
        <w:t xml:space="preserve">, </w:t>
      </w:r>
      <w:r w:rsidRPr="00C65E9A">
        <w:rPr>
          <w:spacing w:val="-1"/>
          <w:szCs w:val="28"/>
        </w:rPr>
        <w:t>т</w:t>
      </w:r>
      <w:r w:rsidRPr="00C65E9A">
        <w:rPr>
          <w:szCs w:val="28"/>
        </w:rPr>
        <w:t xml:space="preserve">.е. к </w:t>
      </w:r>
      <w:r w:rsidRPr="00C65E9A">
        <w:rPr>
          <w:bCs/>
          <w:szCs w:val="28"/>
        </w:rPr>
        <w:t xml:space="preserve">2022 </w:t>
      </w:r>
      <w:r w:rsidRPr="00C65E9A">
        <w:rPr>
          <w:spacing w:val="-1"/>
          <w:szCs w:val="28"/>
        </w:rPr>
        <w:t>год</w:t>
      </w:r>
      <w:r w:rsidRPr="00C65E9A">
        <w:rPr>
          <w:szCs w:val="28"/>
        </w:rPr>
        <w:t xml:space="preserve">у </w:t>
      </w:r>
      <w:r w:rsidRPr="00C65E9A">
        <w:rPr>
          <w:spacing w:val="-1"/>
          <w:szCs w:val="28"/>
        </w:rPr>
        <w:t>обеспеченн</w:t>
      </w:r>
      <w:r w:rsidRPr="00C65E9A">
        <w:rPr>
          <w:spacing w:val="-2"/>
          <w:szCs w:val="28"/>
        </w:rPr>
        <w:t>о</w:t>
      </w:r>
      <w:r w:rsidRPr="00C65E9A">
        <w:rPr>
          <w:spacing w:val="-1"/>
          <w:szCs w:val="28"/>
        </w:rPr>
        <w:t>ст</w:t>
      </w:r>
      <w:r w:rsidRPr="00C65E9A">
        <w:rPr>
          <w:szCs w:val="28"/>
        </w:rPr>
        <w:t xml:space="preserve">ь </w:t>
      </w:r>
      <w:r w:rsidRPr="00C65E9A">
        <w:rPr>
          <w:spacing w:val="-1"/>
          <w:szCs w:val="28"/>
        </w:rPr>
        <w:t>н</w:t>
      </w:r>
      <w:r w:rsidRPr="00C65E9A">
        <w:rPr>
          <w:szCs w:val="28"/>
        </w:rPr>
        <w:t xml:space="preserve">а 1 чел. </w:t>
      </w:r>
      <w:r w:rsidR="00C65E9A" w:rsidRPr="00C65E9A">
        <w:rPr>
          <w:szCs w:val="28"/>
        </w:rPr>
        <w:t xml:space="preserve">должна </w:t>
      </w:r>
      <w:r w:rsidRPr="00C65E9A">
        <w:rPr>
          <w:spacing w:val="-1"/>
          <w:szCs w:val="28"/>
        </w:rPr>
        <w:t>состави</w:t>
      </w:r>
      <w:r w:rsidRPr="00C65E9A">
        <w:rPr>
          <w:szCs w:val="28"/>
        </w:rPr>
        <w:t>т</w:t>
      </w:r>
      <w:r w:rsidR="00C65E9A" w:rsidRPr="00C65E9A">
        <w:rPr>
          <w:szCs w:val="28"/>
        </w:rPr>
        <w:t xml:space="preserve">ь </w:t>
      </w:r>
      <w:r w:rsidRPr="00C65E9A">
        <w:rPr>
          <w:bCs/>
          <w:szCs w:val="28"/>
        </w:rPr>
        <w:t>30,2</w:t>
      </w:r>
      <w:r w:rsidRPr="00C65E9A">
        <w:rPr>
          <w:szCs w:val="28"/>
        </w:rPr>
        <w:t>м</w:t>
      </w:r>
      <w:r w:rsidRPr="00C65E9A">
        <w:rPr>
          <w:szCs w:val="28"/>
          <w:vertAlign w:val="superscript"/>
        </w:rPr>
        <w:t>2</w:t>
      </w:r>
      <w:r w:rsidRPr="00C65E9A">
        <w:rPr>
          <w:szCs w:val="28"/>
        </w:rPr>
        <w:t xml:space="preserve"> общей пл</w:t>
      </w:r>
      <w:r w:rsidRPr="00C65E9A">
        <w:rPr>
          <w:spacing w:val="-2"/>
          <w:szCs w:val="28"/>
        </w:rPr>
        <w:t>о</w:t>
      </w:r>
      <w:r w:rsidRPr="00C65E9A">
        <w:rPr>
          <w:szCs w:val="28"/>
        </w:rPr>
        <w:t xml:space="preserve">щади </w:t>
      </w:r>
      <w:r w:rsidRPr="00C65E9A">
        <w:rPr>
          <w:spacing w:val="-1"/>
          <w:szCs w:val="28"/>
        </w:rPr>
        <w:t>жиль</w:t>
      </w:r>
      <w:r w:rsidRPr="00C65E9A">
        <w:rPr>
          <w:szCs w:val="28"/>
        </w:rPr>
        <w:t xml:space="preserve">я, а к 2037 </w:t>
      </w:r>
      <w:r w:rsidRPr="00C65E9A">
        <w:rPr>
          <w:spacing w:val="-1"/>
          <w:szCs w:val="28"/>
        </w:rPr>
        <w:t>год</w:t>
      </w:r>
      <w:r w:rsidRPr="00C65E9A">
        <w:rPr>
          <w:szCs w:val="28"/>
        </w:rPr>
        <w:t xml:space="preserve">у </w:t>
      </w:r>
      <w:r w:rsidR="00C65E9A" w:rsidRPr="00C65E9A">
        <w:rPr>
          <w:spacing w:val="-2"/>
          <w:szCs w:val="28"/>
        </w:rPr>
        <w:t>-</w:t>
      </w:r>
      <w:r w:rsidRPr="00C65E9A">
        <w:rPr>
          <w:spacing w:val="6"/>
          <w:szCs w:val="28"/>
        </w:rPr>
        <w:t xml:space="preserve"> </w:t>
      </w:r>
      <w:r w:rsidRPr="00C65E9A">
        <w:rPr>
          <w:bCs/>
          <w:szCs w:val="28"/>
        </w:rPr>
        <w:t>40,7</w:t>
      </w:r>
      <w:r w:rsidRPr="00C65E9A">
        <w:rPr>
          <w:szCs w:val="28"/>
        </w:rPr>
        <w:t>м</w:t>
      </w:r>
      <w:r w:rsidRPr="00C65E9A">
        <w:rPr>
          <w:szCs w:val="28"/>
          <w:vertAlign w:val="superscript"/>
        </w:rPr>
        <w:t xml:space="preserve">2 </w:t>
      </w:r>
      <w:r w:rsidRPr="00C65E9A">
        <w:rPr>
          <w:spacing w:val="-1"/>
          <w:szCs w:val="28"/>
        </w:rPr>
        <w:t>обще</w:t>
      </w:r>
      <w:r w:rsidRPr="00C65E9A">
        <w:rPr>
          <w:szCs w:val="28"/>
        </w:rPr>
        <w:t>й пло</w:t>
      </w:r>
      <w:r w:rsidRPr="00C65E9A">
        <w:rPr>
          <w:spacing w:val="-2"/>
          <w:szCs w:val="28"/>
        </w:rPr>
        <w:t>щ</w:t>
      </w:r>
      <w:r w:rsidRPr="00C65E9A">
        <w:rPr>
          <w:szCs w:val="28"/>
        </w:rPr>
        <w:t xml:space="preserve">ади </w:t>
      </w:r>
      <w:r w:rsidRPr="00C65E9A">
        <w:rPr>
          <w:spacing w:val="-1"/>
          <w:szCs w:val="28"/>
        </w:rPr>
        <w:t>жиль</w:t>
      </w:r>
      <w:r w:rsidRPr="00C65E9A">
        <w:rPr>
          <w:szCs w:val="28"/>
        </w:rPr>
        <w:t xml:space="preserve">я </w:t>
      </w:r>
      <w:r w:rsidRPr="00C65E9A">
        <w:rPr>
          <w:spacing w:val="-1"/>
          <w:szCs w:val="28"/>
        </w:rPr>
        <w:t>н</w:t>
      </w:r>
      <w:r w:rsidRPr="00C65E9A">
        <w:rPr>
          <w:szCs w:val="28"/>
        </w:rPr>
        <w:t>а 1 чел.</w:t>
      </w:r>
    </w:p>
    <w:p w:rsidR="00D64429" w:rsidRPr="00C65E9A" w:rsidRDefault="00D94C05" w:rsidP="00C65E9A">
      <w:pPr>
        <w:tabs>
          <w:tab w:val="num" w:pos="993"/>
        </w:tabs>
        <w:ind w:firstLine="709"/>
        <w:jc w:val="both"/>
        <w:rPr>
          <w:bCs/>
          <w:szCs w:val="28"/>
        </w:rPr>
      </w:pPr>
      <w:r w:rsidRPr="00C65E9A">
        <w:rPr>
          <w:szCs w:val="28"/>
        </w:rPr>
        <w:t xml:space="preserve">Согласно </w:t>
      </w:r>
      <w:r w:rsidR="00C65E9A" w:rsidRPr="00C65E9A">
        <w:rPr>
          <w:szCs w:val="28"/>
        </w:rPr>
        <w:t>Генеральному плану муниципального образования «Городской округ «Город Фокино» п</w:t>
      </w:r>
      <w:r w:rsidR="00D64429" w:rsidRPr="00C65E9A">
        <w:rPr>
          <w:bCs/>
          <w:szCs w:val="28"/>
        </w:rPr>
        <w:t>редлага</w:t>
      </w:r>
      <w:r w:rsidR="00C65E9A" w:rsidRPr="00C65E9A">
        <w:rPr>
          <w:bCs/>
          <w:szCs w:val="28"/>
        </w:rPr>
        <w:t>ются</w:t>
      </w:r>
      <w:r w:rsidR="00D64429" w:rsidRPr="00C65E9A">
        <w:rPr>
          <w:bCs/>
          <w:szCs w:val="28"/>
        </w:rPr>
        <w:t xml:space="preserve"> следующие принципы градостроительной реорганизации и развития жилых территорий:</w:t>
      </w:r>
    </w:p>
    <w:p w:rsidR="00D64429" w:rsidRPr="00C65E9A" w:rsidRDefault="00D64429" w:rsidP="003D58C1">
      <w:pPr>
        <w:numPr>
          <w:ilvl w:val="0"/>
          <w:numId w:val="13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 xml:space="preserve">Комплексная реконструкция и благоустройство сложившихся жилых кварталов – модернизация (ремонт и реконструкция) жилого фонда, в т.ч. довоенного фонда; капитальный ремонт инженерных сетей; ремонт и </w:t>
      </w:r>
      <w:r w:rsidRPr="00C65E9A">
        <w:rPr>
          <w:bCs/>
          <w:szCs w:val="28"/>
        </w:rPr>
        <w:lastRenderedPageBreak/>
        <w:t>усовершенствование улично-дорожной сети; восстановление озеленения и создание новых зеленых территорий; спортивных и детских площадок.</w:t>
      </w:r>
    </w:p>
    <w:p w:rsidR="00D64429" w:rsidRPr="00C65E9A" w:rsidRDefault="00D64429" w:rsidP="003D58C1">
      <w:pPr>
        <w:numPr>
          <w:ilvl w:val="0"/>
          <w:numId w:val="13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Комплексность застройки новых жилых образований – строительство объектов социальной инфраструктуры параллельно с вводом жилья; организация торговых и обслуживающих зон.</w:t>
      </w:r>
    </w:p>
    <w:p w:rsidR="00D64429" w:rsidRPr="00C65E9A" w:rsidRDefault="00D64429" w:rsidP="003D58C1">
      <w:pPr>
        <w:numPr>
          <w:ilvl w:val="0"/>
          <w:numId w:val="13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Формирование выразительного архитектурного образа жилых зданий.</w:t>
      </w:r>
    </w:p>
    <w:p w:rsidR="00D64429" w:rsidRPr="00C65E9A" w:rsidRDefault="00D64429" w:rsidP="003D58C1">
      <w:pPr>
        <w:numPr>
          <w:ilvl w:val="0"/>
          <w:numId w:val="13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Улучшение экологического состояния жилых зон.</w:t>
      </w:r>
    </w:p>
    <w:p w:rsidR="00D64429" w:rsidRPr="00C65E9A" w:rsidRDefault="00D64429" w:rsidP="00C65E9A">
      <w:pPr>
        <w:tabs>
          <w:tab w:val="num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C65E9A">
        <w:rPr>
          <w:bCs/>
          <w:szCs w:val="28"/>
        </w:rPr>
        <w:t>Основными площадками нового жилищного строительства являются участки, расположенные как на свободной территории северной части существующего микрорайона «Шибенец», так и в сложившейся селитебной его части, за счет проведения комплексной реконструкции жилых территорий со сносом преимущественно малоэтажного ветхого фонда, а также участок под строительство нового микрорайона «Южный» на территории лесного массива, примыкающего к южной границе муниципального образования (под переселение жителей из СЗЗ ОАО «</w:t>
      </w:r>
      <w:proofErr w:type="spellStart"/>
      <w:r w:rsidRPr="00C65E9A">
        <w:rPr>
          <w:bCs/>
          <w:szCs w:val="28"/>
        </w:rPr>
        <w:t>Мальцовский</w:t>
      </w:r>
      <w:proofErr w:type="spellEnd"/>
      <w:r w:rsidRPr="00C65E9A">
        <w:rPr>
          <w:bCs/>
          <w:szCs w:val="28"/>
        </w:rPr>
        <w:t xml:space="preserve"> портландцемент», ООО «Бря</w:t>
      </w:r>
      <w:r w:rsidR="00C65E9A" w:rsidRPr="00C65E9A">
        <w:rPr>
          <w:bCs/>
          <w:szCs w:val="28"/>
        </w:rPr>
        <w:t>нский асбестоцементный завод»).</w:t>
      </w:r>
    </w:p>
    <w:p w:rsidR="00E4155A" w:rsidRPr="00C65E9A" w:rsidRDefault="00E4155A" w:rsidP="00C65E9A">
      <w:pPr>
        <w:tabs>
          <w:tab w:val="num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C65E9A">
        <w:rPr>
          <w:bCs/>
          <w:szCs w:val="28"/>
        </w:rPr>
        <w:t>Территория жилой зоны г. Фокино определена генеральным планом в виде особой многофункциональной жилой зоны, с центральной жилой зоной в микрорайоне «Южный».</w:t>
      </w:r>
    </w:p>
    <w:p w:rsidR="00E4155A" w:rsidRPr="00C65E9A" w:rsidRDefault="00E4155A" w:rsidP="00C65E9A">
      <w:pPr>
        <w:tabs>
          <w:tab w:val="num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C65E9A">
        <w:rPr>
          <w:bCs/>
          <w:szCs w:val="28"/>
        </w:rPr>
        <w:t>Главная задача центральной зоны – возможность реализации функций города: представительских, административных, коммерческих, историко-культурных, жилых, информационных и других.</w:t>
      </w:r>
    </w:p>
    <w:p w:rsidR="00E4155A" w:rsidRPr="00C65E9A" w:rsidRDefault="00E4155A" w:rsidP="00C65E9A">
      <w:pPr>
        <w:tabs>
          <w:tab w:val="num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C65E9A">
        <w:rPr>
          <w:bCs/>
          <w:szCs w:val="28"/>
        </w:rPr>
        <w:t>Многофункциональность, культурное и средовое разнообразие зоны центра – главные необходимые условия выполнения перечисленных проявлений жизни города.</w:t>
      </w:r>
    </w:p>
    <w:p w:rsidR="00E4155A" w:rsidRPr="00C65E9A" w:rsidRDefault="00E4155A" w:rsidP="00C65E9A">
      <w:pPr>
        <w:tabs>
          <w:tab w:val="num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C65E9A">
        <w:rPr>
          <w:bCs/>
          <w:szCs w:val="28"/>
        </w:rPr>
        <w:t>Проектом намечены следующие основные направления поэтапного комплексного создания пространства центра города: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 xml:space="preserve">обеспечение центральной зоны города, </w:t>
      </w:r>
      <w:proofErr w:type="spellStart"/>
      <w:r w:rsidRPr="00C65E9A">
        <w:rPr>
          <w:bCs/>
          <w:szCs w:val="28"/>
        </w:rPr>
        <w:t>сомасштабного</w:t>
      </w:r>
      <w:proofErr w:type="spellEnd"/>
      <w:r w:rsidRPr="00C65E9A">
        <w:rPr>
          <w:bCs/>
          <w:szCs w:val="28"/>
        </w:rPr>
        <w:t xml:space="preserve"> человеку индивидуального архитектурно-пространственного образа исторического центра, формирование пространственно-визуальных ориентиров (</w:t>
      </w:r>
      <w:proofErr w:type="spellStart"/>
      <w:r w:rsidRPr="00C65E9A">
        <w:rPr>
          <w:bCs/>
          <w:szCs w:val="28"/>
        </w:rPr>
        <w:t>доминантов</w:t>
      </w:r>
      <w:proofErr w:type="spellEnd"/>
      <w:r w:rsidRPr="00C65E9A">
        <w:rPr>
          <w:bCs/>
          <w:szCs w:val="28"/>
        </w:rPr>
        <w:t>);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преимущественное размещение объектов общего городского значения, культурно-развлекательных и торговых объектов;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 xml:space="preserve">реконструкция и формирование главных многофункциональных градостроительных узлов центра, линейных </w:t>
      </w:r>
      <w:proofErr w:type="spellStart"/>
      <w:r w:rsidRPr="00C65E9A">
        <w:rPr>
          <w:bCs/>
          <w:szCs w:val="28"/>
        </w:rPr>
        <w:t>промагистральных</w:t>
      </w:r>
      <w:proofErr w:type="spellEnd"/>
      <w:r w:rsidRPr="00C65E9A">
        <w:rPr>
          <w:bCs/>
          <w:szCs w:val="28"/>
        </w:rPr>
        <w:t xml:space="preserve"> многофункциональных общественно-жилых зон, в проектируемом жилом  микрорайоне «Южный»;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реконструкция и благоустройство жилого фонда и объектов социальной инфраструктуры;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организация пешеходных общественно-торговых пространств;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комплексное благоустройство и озеленение территории центра, восстановление, после строительства, существующего озеленения в проектируемом, лесном массиве микрорайон «Южный»;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lastRenderedPageBreak/>
        <w:t>реконструкция и благоустройство существующих озелененных территорий;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 xml:space="preserve">  реконструкция дорожно-транспортной сети, устройство системы открытых автостоянок;</w:t>
      </w:r>
    </w:p>
    <w:p w:rsidR="00E4155A" w:rsidRPr="00C65E9A" w:rsidRDefault="00E4155A" w:rsidP="003D58C1">
      <w:pPr>
        <w:numPr>
          <w:ilvl w:val="0"/>
          <w:numId w:val="14"/>
        </w:numPr>
        <w:tabs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C65E9A">
        <w:rPr>
          <w:bCs/>
          <w:szCs w:val="28"/>
        </w:rPr>
        <w:t>комплексное благоустройство и архитектурно-ландшафтное оформление набережной и территорий акваторий.</w:t>
      </w:r>
    </w:p>
    <w:p w:rsidR="00D94C05" w:rsidRDefault="00D94C05" w:rsidP="000D02A4">
      <w:pPr>
        <w:tabs>
          <w:tab w:val="left" w:pos="426"/>
        </w:tabs>
        <w:ind w:firstLine="705"/>
        <w:jc w:val="both"/>
        <w:rPr>
          <w:szCs w:val="28"/>
        </w:rPr>
      </w:pPr>
    </w:p>
    <w:p w:rsidR="0062461D" w:rsidRPr="00CC1DA3" w:rsidRDefault="0062461D" w:rsidP="000D02A4">
      <w:pPr>
        <w:tabs>
          <w:tab w:val="left" w:pos="426"/>
        </w:tabs>
        <w:ind w:firstLine="705"/>
        <w:jc w:val="both"/>
        <w:rPr>
          <w:szCs w:val="28"/>
        </w:rPr>
      </w:pPr>
    </w:p>
    <w:p w:rsidR="00D94C05" w:rsidRPr="004205E2" w:rsidRDefault="00D94C05" w:rsidP="001A649C">
      <w:pPr>
        <w:pStyle w:val="a4"/>
        <w:kinsoku w:val="0"/>
        <w:overflowPunct w:val="0"/>
        <w:ind w:right="-1" w:firstLine="709"/>
        <w:jc w:val="center"/>
        <w:rPr>
          <w:b/>
          <w:i/>
          <w:color w:val="000000"/>
          <w:spacing w:val="-1"/>
        </w:rPr>
      </w:pPr>
      <w:r w:rsidRPr="004205E2">
        <w:rPr>
          <w:b/>
          <w:i/>
          <w:color w:val="000000"/>
          <w:spacing w:val="-1"/>
        </w:rPr>
        <w:t>Жилищно-коммунальное хозяйство</w:t>
      </w:r>
    </w:p>
    <w:p w:rsidR="00D94C05" w:rsidRDefault="00D94C05" w:rsidP="00B84168">
      <w:pPr>
        <w:pStyle w:val="a4"/>
        <w:kinsoku w:val="0"/>
        <w:overflowPunct w:val="0"/>
        <w:spacing w:line="240" w:lineRule="auto"/>
        <w:ind w:right="-1"/>
        <w:rPr>
          <w:b/>
          <w:i/>
          <w:color w:val="FF0000"/>
          <w:spacing w:val="-1"/>
          <w:u w:val="single"/>
        </w:rPr>
      </w:pPr>
    </w:p>
    <w:p w:rsidR="00036E94" w:rsidRDefault="00803148" w:rsidP="00036E94">
      <w:pPr>
        <w:pStyle w:val="a4"/>
        <w:spacing w:line="240" w:lineRule="auto"/>
        <w:ind w:firstLine="709"/>
        <w:rPr>
          <w:szCs w:val="28"/>
        </w:rPr>
      </w:pPr>
      <w:r w:rsidRPr="00803148">
        <w:rPr>
          <w:szCs w:val="28"/>
        </w:rPr>
        <w:t>В городе функционируют 2 предприятия муниципальной собственности в сфере жилищно-коммунального хозяйства - МУП г.Фокино «Водоканал» (создано 27.10.2015г), МУП «Многофункциональный комбинат городского округа «город Фокино». На территории города осуществляют свою деятельность по управлению жилищным фондом управляющие компании ООО«</w:t>
      </w:r>
      <w:proofErr w:type="spellStart"/>
      <w:r w:rsidRPr="00803148">
        <w:rPr>
          <w:szCs w:val="28"/>
        </w:rPr>
        <w:t>Жилстройсервис</w:t>
      </w:r>
      <w:proofErr w:type="spellEnd"/>
      <w:r w:rsidRPr="00803148">
        <w:rPr>
          <w:szCs w:val="28"/>
        </w:rPr>
        <w:t xml:space="preserve">» и ООО «Мегаполис», а также подрядная организация ООО «ЖЭУ». </w:t>
      </w:r>
    </w:p>
    <w:p w:rsidR="004C0449" w:rsidRDefault="00036E94" w:rsidP="00036E94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Динамика </w:t>
      </w:r>
      <w:r w:rsidRPr="00036E94">
        <w:rPr>
          <w:szCs w:val="28"/>
        </w:rPr>
        <w:t>площад</w:t>
      </w:r>
      <w:r>
        <w:rPr>
          <w:szCs w:val="28"/>
        </w:rPr>
        <w:t xml:space="preserve">и </w:t>
      </w:r>
      <w:r w:rsidRPr="00036E94">
        <w:rPr>
          <w:szCs w:val="28"/>
        </w:rPr>
        <w:t>жилищ, приходящ</w:t>
      </w:r>
      <w:r>
        <w:rPr>
          <w:szCs w:val="28"/>
        </w:rPr>
        <w:t>ей</w:t>
      </w:r>
      <w:r w:rsidRPr="00036E94">
        <w:rPr>
          <w:szCs w:val="28"/>
        </w:rPr>
        <w:t>ся в среднем на одного жителя</w:t>
      </w:r>
      <w:r>
        <w:rPr>
          <w:szCs w:val="28"/>
        </w:rPr>
        <w:t xml:space="preserve"> представлена на рисунке 9.</w:t>
      </w:r>
    </w:p>
    <w:p w:rsidR="00036E94" w:rsidRDefault="00036E94" w:rsidP="00036E94">
      <w:pPr>
        <w:pStyle w:val="a4"/>
        <w:spacing w:line="240" w:lineRule="auto"/>
        <w:ind w:firstLine="709"/>
        <w:rPr>
          <w:szCs w:val="28"/>
        </w:rPr>
      </w:pPr>
    </w:p>
    <w:p w:rsidR="00036E94" w:rsidRPr="00036E94" w:rsidRDefault="00EA60F5" w:rsidP="00036E94">
      <w:pPr>
        <w:pStyle w:val="a4"/>
        <w:spacing w:line="240" w:lineRule="auto"/>
        <w:ind w:firstLine="709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5516880" cy="2743200"/>
            <wp:effectExtent l="0" t="0" r="0" b="0"/>
            <wp:docPr id="10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4C0449" w:rsidRDefault="00036E94" w:rsidP="00036E94">
      <w:pPr>
        <w:pStyle w:val="a4"/>
        <w:spacing w:line="240" w:lineRule="auto"/>
        <w:ind w:firstLine="709"/>
        <w:jc w:val="center"/>
        <w:rPr>
          <w:szCs w:val="28"/>
        </w:rPr>
      </w:pPr>
      <w:r>
        <w:rPr>
          <w:szCs w:val="28"/>
        </w:rPr>
        <w:t xml:space="preserve">Рисунок 9 - </w:t>
      </w:r>
      <w:r w:rsidRPr="00036E94">
        <w:rPr>
          <w:szCs w:val="28"/>
        </w:rPr>
        <w:t>Площад</w:t>
      </w:r>
      <w:r>
        <w:rPr>
          <w:szCs w:val="28"/>
        </w:rPr>
        <w:t xml:space="preserve">ь </w:t>
      </w:r>
      <w:r w:rsidRPr="00036E94">
        <w:rPr>
          <w:szCs w:val="28"/>
        </w:rPr>
        <w:t>жилищ, приходящ</w:t>
      </w:r>
      <w:r>
        <w:rPr>
          <w:szCs w:val="28"/>
        </w:rPr>
        <w:t>ая</w:t>
      </w:r>
      <w:r w:rsidRPr="00036E94">
        <w:rPr>
          <w:szCs w:val="28"/>
        </w:rPr>
        <w:t>ся в среднем на одного жителя</w:t>
      </w:r>
      <w:r>
        <w:rPr>
          <w:szCs w:val="28"/>
        </w:rPr>
        <w:t xml:space="preserve"> г. Фокино, кв. м</w:t>
      </w:r>
    </w:p>
    <w:p w:rsidR="00036E94" w:rsidRDefault="00036E94" w:rsidP="00803148">
      <w:pPr>
        <w:pStyle w:val="a4"/>
        <w:spacing w:line="240" w:lineRule="auto"/>
        <w:ind w:firstLine="709"/>
        <w:rPr>
          <w:szCs w:val="28"/>
        </w:rPr>
      </w:pPr>
    </w:p>
    <w:p w:rsidR="00036E94" w:rsidRDefault="00036E94" w:rsidP="00803148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>По данным, представленным на диаграмме видно, что площадь жилищ, приходящаяся на одного жителя г.Фокино неуклонно растет за 2010-2016г., что является положительной тенденцией.</w:t>
      </w:r>
    </w:p>
    <w:p w:rsidR="004C0449" w:rsidRDefault="00036E94" w:rsidP="00803148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>На рисунке 10 отражены данные по предоставлению жилья гражданам г. Фокино.</w:t>
      </w:r>
    </w:p>
    <w:p w:rsidR="00036E94" w:rsidRDefault="00036E94" w:rsidP="00803148">
      <w:pPr>
        <w:pStyle w:val="a4"/>
        <w:spacing w:line="240" w:lineRule="auto"/>
        <w:ind w:firstLine="709"/>
        <w:rPr>
          <w:szCs w:val="28"/>
        </w:rPr>
      </w:pPr>
    </w:p>
    <w:p w:rsidR="00036E94" w:rsidRDefault="00EA60F5" w:rsidP="004C0449">
      <w:pPr>
        <w:pStyle w:val="1"/>
        <w:spacing w:after="120"/>
      </w:pPr>
      <w:r>
        <w:rPr>
          <w:noProof/>
          <w:lang w:eastAsia="ru-RU"/>
        </w:rPr>
        <w:lastRenderedPageBreak/>
        <w:drawing>
          <wp:inline distT="0" distB="0" distL="0" distR="0">
            <wp:extent cx="6143625" cy="3286125"/>
            <wp:effectExtent l="0" t="0" r="0" b="0"/>
            <wp:docPr id="11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036E94" w:rsidRPr="00036E94" w:rsidRDefault="00036E94" w:rsidP="00036E94">
      <w:pPr>
        <w:pStyle w:val="1"/>
        <w:spacing w:after="120"/>
        <w:jc w:val="center"/>
        <w:rPr>
          <w:b w:val="0"/>
          <w:sz w:val="28"/>
          <w:szCs w:val="28"/>
        </w:rPr>
      </w:pPr>
      <w:r w:rsidRPr="00036E94">
        <w:rPr>
          <w:b w:val="0"/>
          <w:sz w:val="28"/>
          <w:szCs w:val="28"/>
        </w:rPr>
        <w:t xml:space="preserve">Рисунок 10 - </w:t>
      </w:r>
      <w:r>
        <w:rPr>
          <w:b w:val="0"/>
          <w:sz w:val="28"/>
          <w:szCs w:val="28"/>
        </w:rPr>
        <w:t>Предоставление жилья гражданам г. Фокино</w:t>
      </w:r>
    </w:p>
    <w:p w:rsidR="00036E94" w:rsidRDefault="00036E94" w:rsidP="00036E94">
      <w:pPr>
        <w:pStyle w:val="1"/>
        <w:spacing w:after="120"/>
        <w:ind w:firstLine="851"/>
        <w:rPr>
          <w:b w:val="0"/>
          <w:sz w:val="28"/>
          <w:szCs w:val="28"/>
        </w:rPr>
      </w:pPr>
    </w:p>
    <w:p w:rsidR="004C0449" w:rsidRDefault="00036E94" w:rsidP="001362BD">
      <w:pPr>
        <w:ind w:firstLine="709"/>
        <w:jc w:val="both"/>
        <w:rPr>
          <w:szCs w:val="28"/>
        </w:rPr>
      </w:pPr>
      <w:r w:rsidRPr="001362BD">
        <w:t>Данные по пре</w:t>
      </w:r>
      <w:r w:rsidR="001362BD" w:rsidRPr="001362BD">
        <w:rPr>
          <w:szCs w:val="28"/>
        </w:rPr>
        <w:t>доставлению гражданам  субсидий  на  оплату  жилого  помещения и коммунальных услуг в 2016 году представлены в таблице 9.</w:t>
      </w:r>
    </w:p>
    <w:p w:rsidR="001362BD" w:rsidRDefault="001362BD" w:rsidP="001362BD">
      <w:pPr>
        <w:ind w:firstLine="709"/>
        <w:jc w:val="both"/>
        <w:rPr>
          <w:szCs w:val="28"/>
        </w:rPr>
      </w:pPr>
    </w:p>
    <w:p w:rsidR="001362BD" w:rsidRPr="001362BD" w:rsidRDefault="001362BD" w:rsidP="00526F7B">
      <w:pPr>
        <w:jc w:val="both"/>
        <w:rPr>
          <w:szCs w:val="28"/>
        </w:rPr>
      </w:pPr>
      <w:r>
        <w:rPr>
          <w:szCs w:val="28"/>
        </w:rPr>
        <w:t xml:space="preserve">Таблица 9 - </w:t>
      </w:r>
      <w:r>
        <w:t>П</w:t>
      </w:r>
      <w:r w:rsidRPr="001362BD">
        <w:t>ре</w:t>
      </w:r>
      <w:r w:rsidRPr="001362BD">
        <w:rPr>
          <w:szCs w:val="28"/>
        </w:rPr>
        <w:t>доставлени</w:t>
      </w:r>
      <w:r>
        <w:rPr>
          <w:szCs w:val="28"/>
        </w:rPr>
        <w:t>е</w:t>
      </w:r>
      <w:r w:rsidRPr="001362BD">
        <w:rPr>
          <w:szCs w:val="28"/>
        </w:rPr>
        <w:t xml:space="preserve"> гражданам  субсидий  на  оплату  жилого  помещения и коммунальных услуг в 2016 году</w:t>
      </w:r>
    </w:p>
    <w:p w:rsidR="001362BD" w:rsidRPr="001362BD" w:rsidRDefault="001362BD" w:rsidP="001362BD">
      <w:pPr>
        <w:rPr>
          <w:b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556"/>
        <w:gridCol w:w="2168"/>
        <w:gridCol w:w="1274"/>
        <w:gridCol w:w="2073"/>
        <w:gridCol w:w="2436"/>
      </w:tblGrid>
      <w:tr w:rsidR="004C0449" w:rsidTr="000422A4">
        <w:trPr>
          <w:cantSplit/>
        </w:trPr>
        <w:tc>
          <w:tcPr>
            <w:tcW w:w="818" w:type="pct"/>
            <w:vAlign w:val="center"/>
          </w:tcPr>
          <w:p w:rsidR="004C0449" w:rsidRPr="001362BD" w:rsidRDefault="004C0449" w:rsidP="001362BD">
            <w:pPr>
              <w:pStyle w:val="1a"/>
              <w:jc w:val="center"/>
              <w:rPr>
                <w:rFonts w:ascii="Times New Roman" w:hAnsi="Times New Roman"/>
                <w:b w:val="0"/>
                <w:sz w:val="24"/>
                <w:szCs w:val="24"/>
                <w:lang w:eastAsia="ar-SA"/>
              </w:rPr>
            </w:pPr>
          </w:p>
        </w:tc>
        <w:tc>
          <w:tcPr>
            <w:tcW w:w="1140" w:type="pct"/>
            <w:vAlign w:val="center"/>
            <w:hideMark/>
          </w:tcPr>
          <w:p w:rsidR="004C0449" w:rsidRPr="001362BD" w:rsidRDefault="004C0449" w:rsidP="001362BD">
            <w:pPr>
              <w:pStyle w:val="1"/>
              <w:tabs>
                <w:tab w:val="clear" w:pos="0"/>
                <w:tab w:val="num" w:pos="208"/>
              </w:tabs>
              <w:ind w:left="141"/>
              <w:jc w:val="center"/>
              <w:rPr>
                <w:b w:val="0"/>
                <w:bCs w:val="0"/>
                <w:sz w:val="24"/>
              </w:rPr>
            </w:pPr>
            <w:r w:rsidRPr="001362BD">
              <w:rPr>
                <w:b w:val="0"/>
                <w:bCs w:val="0"/>
                <w:sz w:val="24"/>
              </w:rPr>
              <w:t>Число семей, получавших субсидии на оплату жилого</w:t>
            </w:r>
          </w:p>
          <w:p w:rsidR="004C0449" w:rsidRPr="001362BD" w:rsidRDefault="004C0449" w:rsidP="000422A4">
            <w:pPr>
              <w:tabs>
                <w:tab w:val="num" w:pos="208"/>
              </w:tabs>
              <w:ind w:left="141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помещения и коммунальных услуг, единиц</w:t>
            </w:r>
          </w:p>
        </w:tc>
        <w:tc>
          <w:tcPr>
            <w:tcW w:w="670" w:type="pct"/>
            <w:vAlign w:val="center"/>
            <w:hideMark/>
          </w:tcPr>
          <w:p w:rsidR="004C0449" w:rsidRPr="001362BD" w:rsidRDefault="004C0449" w:rsidP="001362BD">
            <w:pPr>
              <w:tabs>
                <w:tab w:val="num" w:pos="208"/>
              </w:tabs>
              <w:ind w:left="141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в процентах от общего числа семей</w:t>
            </w:r>
          </w:p>
        </w:tc>
        <w:tc>
          <w:tcPr>
            <w:tcW w:w="1090" w:type="pct"/>
            <w:vAlign w:val="center"/>
            <w:hideMark/>
          </w:tcPr>
          <w:p w:rsidR="004C0449" w:rsidRPr="001362BD" w:rsidRDefault="004C0449" w:rsidP="001362BD">
            <w:pPr>
              <w:pStyle w:val="1"/>
              <w:tabs>
                <w:tab w:val="clear" w:pos="0"/>
                <w:tab w:val="num" w:pos="208"/>
              </w:tabs>
              <w:ind w:left="141"/>
              <w:jc w:val="center"/>
              <w:rPr>
                <w:b w:val="0"/>
                <w:bCs w:val="0"/>
                <w:sz w:val="24"/>
              </w:rPr>
            </w:pPr>
            <w:r w:rsidRPr="001362BD">
              <w:rPr>
                <w:b w:val="0"/>
                <w:bCs w:val="0"/>
                <w:sz w:val="24"/>
              </w:rPr>
              <w:t>Общая сумма начисленных субсидий на оплату жилого помещения</w:t>
            </w:r>
          </w:p>
          <w:p w:rsidR="004C0449" w:rsidRPr="001362BD" w:rsidRDefault="004C0449" w:rsidP="001362BD">
            <w:pPr>
              <w:tabs>
                <w:tab w:val="num" w:pos="208"/>
              </w:tabs>
              <w:ind w:left="141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и коммунальных услуг, тыс. руб.</w:t>
            </w:r>
          </w:p>
        </w:tc>
        <w:tc>
          <w:tcPr>
            <w:tcW w:w="1281" w:type="pct"/>
            <w:vAlign w:val="center"/>
            <w:hideMark/>
          </w:tcPr>
          <w:p w:rsidR="004C0449" w:rsidRPr="001362BD" w:rsidRDefault="004C0449" w:rsidP="000422A4">
            <w:pPr>
              <w:tabs>
                <w:tab w:val="num" w:pos="208"/>
              </w:tabs>
              <w:ind w:left="141" w:right="207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Среднемесячный размер субсидий на семью, руб.</w:t>
            </w:r>
          </w:p>
        </w:tc>
      </w:tr>
      <w:tr w:rsidR="004C0449" w:rsidTr="000422A4">
        <w:trPr>
          <w:cantSplit/>
        </w:trPr>
        <w:tc>
          <w:tcPr>
            <w:tcW w:w="818" w:type="pct"/>
            <w:vAlign w:val="center"/>
          </w:tcPr>
          <w:p w:rsidR="004C0449" w:rsidRPr="001362BD" w:rsidRDefault="004C0449" w:rsidP="001362BD">
            <w:pPr>
              <w:pStyle w:val="1a"/>
              <w:jc w:val="center"/>
              <w:rPr>
                <w:rFonts w:ascii="Times New Roman" w:hAnsi="Times New Roman"/>
                <w:b w:val="0"/>
                <w:sz w:val="24"/>
                <w:szCs w:val="24"/>
                <w:lang w:eastAsia="ar-SA"/>
              </w:rPr>
            </w:pPr>
            <w:r w:rsidRPr="001362BD">
              <w:rPr>
                <w:rFonts w:ascii="Times New Roman" w:hAnsi="Times New Roman"/>
                <w:b w:val="0"/>
                <w:sz w:val="24"/>
                <w:szCs w:val="24"/>
                <w:lang w:eastAsia="ar-SA"/>
              </w:rPr>
              <w:t>г. Фокино</w:t>
            </w:r>
          </w:p>
        </w:tc>
        <w:tc>
          <w:tcPr>
            <w:tcW w:w="1140" w:type="pct"/>
            <w:vAlign w:val="center"/>
            <w:hideMark/>
          </w:tcPr>
          <w:p w:rsidR="004C0449" w:rsidRPr="001362BD" w:rsidRDefault="004C0449" w:rsidP="000422A4">
            <w:pPr>
              <w:pStyle w:val="1"/>
              <w:tabs>
                <w:tab w:val="clear" w:pos="0"/>
                <w:tab w:val="num" w:pos="-16435"/>
              </w:tabs>
              <w:ind w:left="150" w:right="33" w:hanging="9"/>
              <w:jc w:val="center"/>
              <w:rPr>
                <w:b w:val="0"/>
                <w:bCs w:val="0"/>
                <w:sz w:val="24"/>
              </w:rPr>
            </w:pPr>
            <w:r w:rsidRPr="001362BD">
              <w:rPr>
                <w:b w:val="0"/>
                <w:bCs w:val="0"/>
                <w:sz w:val="24"/>
              </w:rPr>
              <w:t>429</w:t>
            </w:r>
          </w:p>
        </w:tc>
        <w:tc>
          <w:tcPr>
            <w:tcW w:w="670" w:type="pct"/>
            <w:vAlign w:val="center"/>
            <w:hideMark/>
          </w:tcPr>
          <w:p w:rsidR="004C0449" w:rsidRPr="001362BD" w:rsidRDefault="004C0449" w:rsidP="000422A4">
            <w:pPr>
              <w:tabs>
                <w:tab w:val="num" w:pos="-16435"/>
                <w:tab w:val="num" w:pos="250"/>
              </w:tabs>
              <w:ind w:left="150" w:right="33" w:hanging="9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7,4</w:t>
            </w:r>
          </w:p>
        </w:tc>
        <w:tc>
          <w:tcPr>
            <w:tcW w:w="1090" w:type="pct"/>
            <w:vAlign w:val="center"/>
            <w:hideMark/>
          </w:tcPr>
          <w:p w:rsidR="004C0449" w:rsidRPr="001362BD" w:rsidRDefault="004C0449" w:rsidP="000422A4">
            <w:pPr>
              <w:pStyle w:val="1"/>
              <w:tabs>
                <w:tab w:val="clear" w:pos="0"/>
                <w:tab w:val="num" w:pos="-16435"/>
              </w:tabs>
              <w:ind w:left="150" w:right="33" w:hanging="9"/>
              <w:jc w:val="center"/>
              <w:rPr>
                <w:b w:val="0"/>
                <w:bCs w:val="0"/>
                <w:sz w:val="24"/>
              </w:rPr>
            </w:pPr>
            <w:r w:rsidRPr="001362BD">
              <w:rPr>
                <w:b w:val="0"/>
                <w:bCs w:val="0"/>
                <w:sz w:val="24"/>
              </w:rPr>
              <w:t>7175,4</w:t>
            </w:r>
          </w:p>
        </w:tc>
        <w:tc>
          <w:tcPr>
            <w:tcW w:w="1281" w:type="pct"/>
            <w:vAlign w:val="center"/>
            <w:hideMark/>
          </w:tcPr>
          <w:p w:rsidR="004C0449" w:rsidRPr="001362BD" w:rsidRDefault="004C0449" w:rsidP="000422A4">
            <w:pPr>
              <w:tabs>
                <w:tab w:val="num" w:pos="-16435"/>
              </w:tabs>
              <w:ind w:left="150" w:right="33" w:hanging="9"/>
              <w:jc w:val="center"/>
              <w:rPr>
                <w:sz w:val="24"/>
              </w:rPr>
            </w:pPr>
            <w:r w:rsidRPr="001362BD">
              <w:rPr>
                <w:sz w:val="24"/>
              </w:rPr>
              <w:t>1394</w:t>
            </w:r>
          </w:p>
        </w:tc>
      </w:tr>
      <w:tr w:rsidR="000422A4" w:rsidTr="000422A4">
        <w:trPr>
          <w:cantSplit/>
        </w:trPr>
        <w:tc>
          <w:tcPr>
            <w:tcW w:w="818" w:type="pct"/>
            <w:vAlign w:val="center"/>
          </w:tcPr>
          <w:p w:rsidR="000422A4" w:rsidRPr="000422A4" w:rsidRDefault="000422A4" w:rsidP="000422A4">
            <w:pPr>
              <w:pStyle w:val="1a"/>
              <w:jc w:val="center"/>
              <w:rPr>
                <w:rFonts w:ascii="Times New Roman" w:hAnsi="Times New Roman"/>
                <w:b w:val="0"/>
                <w:sz w:val="24"/>
                <w:szCs w:val="24"/>
                <w:lang w:eastAsia="ar-SA"/>
              </w:rPr>
            </w:pPr>
            <w:r w:rsidRPr="000422A4">
              <w:rPr>
                <w:rFonts w:ascii="Times New Roman" w:hAnsi="Times New Roman"/>
                <w:b w:val="0"/>
                <w:sz w:val="24"/>
                <w:szCs w:val="24"/>
                <w:lang w:eastAsia="ar-SA"/>
              </w:rPr>
              <w:t>Всего по области</w:t>
            </w:r>
          </w:p>
        </w:tc>
        <w:tc>
          <w:tcPr>
            <w:tcW w:w="1140" w:type="pct"/>
            <w:vAlign w:val="center"/>
            <w:hideMark/>
          </w:tcPr>
          <w:p w:rsidR="000422A4" w:rsidRPr="000422A4" w:rsidRDefault="000422A4" w:rsidP="000422A4">
            <w:pPr>
              <w:tabs>
                <w:tab w:val="num" w:pos="-16435"/>
              </w:tabs>
              <w:ind w:left="150" w:right="33" w:hanging="9"/>
              <w:jc w:val="center"/>
              <w:rPr>
                <w:sz w:val="24"/>
              </w:rPr>
            </w:pPr>
            <w:r w:rsidRPr="000422A4">
              <w:rPr>
                <w:sz w:val="24"/>
              </w:rPr>
              <w:t>33838</w:t>
            </w:r>
          </w:p>
        </w:tc>
        <w:tc>
          <w:tcPr>
            <w:tcW w:w="670" w:type="pct"/>
            <w:vAlign w:val="center"/>
            <w:hideMark/>
          </w:tcPr>
          <w:p w:rsidR="000422A4" w:rsidRPr="000422A4" w:rsidRDefault="000422A4" w:rsidP="000422A4">
            <w:pPr>
              <w:tabs>
                <w:tab w:val="num" w:pos="-16435"/>
              </w:tabs>
              <w:ind w:left="150" w:right="33" w:hanging="9"/>
              <w:jc w:val="center"/>
              <w:rPr>
                <w:sz w:val="24"/>
              </w:rPr>
            </w:pPr>
            <w:r w:rsidRPr="000422A4">
              <w:rPr>
                <w:sz w:val="24"/>
              </w:rPr>
              <w:t>6,8</w:t>
            </w:r>
          </w:p>
        </w:tc>
        <w:tc>
          <w:tcPr>
            <w:tcW w:w="1090" w:type="pct"/>
            <w:vAlign w:val="center"/>
            <w:hideMark/>
          </w:tcPr>
          <w:p w:rsidR="000422A4" w:rsidRPr="000422A4" w:rsidRDefault="000422A4" w:rsidP="000422A4">
            <w:pPr>
              <w:tabs>
                <w:tab w:val="num" w:pos="-16435"/>
              </w:tabs>
              <w:ind w:left="150" w:right="33" w:hanging="9"/>
              <w:jc w:val="center"/>
              <w:rPr>
                <w:sz w:val="24"/>
              </w:rPr>
            </w:pPr>
            <w:r w:rsidRPr="000422A4">
              <w:rPr>
                <w:sz w:val="24"/>
              </w:rPr>
              <w:t>332832,7</w:t>
            </w:r>
          </w:p>
        </w:tc>
        <w:tc>
          <w:tcPr>
            <w:tcW w:w="1281" w:type="pct"/>
            <w:vAlign w:val="center"/>
            <w:hideMark/>
          </w:tcPr>
          <w:p w:rsidR="000422A4" w:rsidRPr="000422A4" w:rsidRDefault="000422A4" w:rsidP="000422A4">
            <w:pPr>
              <w:tabs>
                <w:tab w:val="num" w:pos="-16435"/>
              </w:tabs>
              <w:ind w:left="150" w:right="33" w:hanging="9"/>
              <w:jc w:val="center"/>
              <w:rPr>
                <w:sz w:val="24"/>
              </w:rPr>
            </w:pPr>
            <w:r w:rsidRPr="000422A4">
              <w:rPr>
                <w:sz w:val="24"/>
              </w:rPr>
              <w:t>820</w:t>
            </w:r>
          </w:p>
        </w:tc>
      </w:tr>
    </w:tbl>
    <w:p w:rsidR="004C0449" w:rsidRDefault="004C0449" w:rsidP="00803148">
      <w:pPr>
        <w:pStyle w:val="a4"/>
        <w:spacing w:line="240" w:lineRule="auto"/>
        <w:ind w:firstLine="709"/>
        <w:rPr>
          <w:szCs w:val="28"/>
        </w:rPr>
      </w:pPr>
    </w:p>
    <w:p w:rsidR="00C0389A" w:rsidRDefault="00C0389A" w:rsidP="00803148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Как видно по данным таблицы, в г.Фокино субсидию на оплату жилого помещения и коммунальных услуг получает больший процент семей в удельном отношении, чем в целом по Брянской области.  Среднемесячный размер субсидии по г. Фокино превышает </w:t>
      </w:r>
      <w:proofErr w:type="spellStart"/>
      <w:r>
        <w:rPr>
          <w:szCs w:val="28"/>
        </w:rPr>
        <w:t>среднерегиональный</w:t>
      </w:r>
      <w:proofErr w:type="spellEnd"/>
      <w:r>
        <w:rPr>
          <w:szCs w:val="28"/>
        </w:rPr>
        <w:t xml:space="preserve"> в 1,7 раза.</w:t>
      </w:r>
    </w:p>
    <w:p w:rsidR="00C0389A" w:rsidRDefault="00C0389A" w:rsidP="00803148">
      <w:pPr>
        <w:pStyle w:val="a4"/>
        <w:spacing w:line="240" w:lineRule="auto"/>
        <w:ind w:firstLine="709"/>
        <w:rPr>
          <w:szCs w:val="28"/>
        </w:rPr>
      </w:pPr>
    </w:p>
    <w:p w:rsidR="00C0389A" w:rsidRDefault="00C0389A" w:rsidP="00803148">
      <w:pPr>
        <w:pStyle w:val="a4"/>
        <w:spacing w:line="240" w:lineRule="auto"/>
        <w:ind w:firstLine="709"/>
        <w:rPr>
          <w:szCs w:val="28"/>
        </w:rPr>
      </w:pPr>
    </w:p>
    <w:p w:rsidR="00FD3DD7" w:rsidRDefault="00FD3DD7" w:rsidP="00FD3DD7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 xml:space="preserve">Что касается благоустройства жилищного фонда, то удельный вес площади жилищного фонда, оборудованного водопроводом, канализацией, </w:t>
      </w:r>
      <w:r>
        <w:rPr>
          <w:szCs w:val="28"/>
        </w:rPr>
        <w:lastRenderedPageBreak/>
        <w:t>отоплением, газом составляет практически 100%, оборудованных горячим водоснабжением - 86,4%.</w:t>
      </w:r>
    </w:p>
    <w:p w:rsidR="00376F6E" w:rsidRDefault="00376F6E" w:rsidP="00376F6E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>В 2015году начала реализовываться региональная программа по капитальному ремонту многоквартирных домов. В таблице 10 представлены данные по капитальному ремонту  многоквартирных домов г. Фокино.</w:t>
      </w:r>
    </w:p>
    <w:p w:rsidR="00376F6E" w:rsidRDefault="00376F6E" w:rsidP="00376F6E">
      <w:pPr>
        <w:pStyle w:val="a4"/>
        <w:spacing w:line="240" w:lineRule="auto"/>
        <w:ind w:firstLine="709"/>
        <w:rPr>
          <w:szCs w:val="28"/>
        </w:rPr>
      </w:pPr>
    </w:p>
    <w:p w:rsidR="00376F6E" w:rsidRDefault="00376F6E" w:rsidP="00526F7B">
      <w:pPr>
        <w:pStyle w:val="a4"/>
        <w:spacing w:line="240" w:lineRule="auto"/>
        <w:rPr>
          <w:szCs w:val="28"/>
        </w:rPr>
      </w:pPr>
      <w:r>
        <w:rPr>
          <w:szCs w:val="28"/>
        </w:rPr>
        <w:t>Таблица 10 - Капитальный ремонт многоквартирных домов г.Фокино</w:t>
      </w:r>
    </w:p>
    <w:p w:rsidR="00376F6E" w:rsidRDefault="00376F6E" w:rsidP="00376F6E">
      <w:pPr>
        <w:pStyle w:val="a4"/>
        <w:spacing w:line="240" w:lineRule="auto"/>
        <w:ind w:firstLine="709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649"/>
        <w:gridCol w:w="1207"/>
        <w:gridCol w:w="1207"/>
        <w:gridCol w:w="1207"/>
        <w:gridCol w:w="1207"/>
        <w:gridCol w:w="1207"/>
        <w:gridCol w:w="1029"/>
      </w:tblGrid>
      <w:tr w:rsidR="00C20373" w:rsidTr="00C20373">
        <w:tc>
          <w:tcPr>
            <w:tcW w:w="2649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rPr>
                <w:sz w:val="24"/>
              </w:rPr>
            </w:pPr>
          </w:p>
        </w:tc>
        <w:tc>
          <w:tcPr>
            <w:tcW w:w="1207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2007 г.</w:t>
            </w:r>
          </w:p>
        </w:tc>
        <w:tc>
          <w:tcPr>
            <w:tcW w:w="1207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2010 г.</w:t>
            </w:r>
          </w:p>
        </w:tc>
        <w:tc>
          <w:tcPr>
            <w:tcW w:w="1207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2014 г.</w:t>
            </w:r>
          </w:p>
        </w:tc>
        <w:tc>
          <w:tcPr>
            <w:tcW w:w="1207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2015 г.</w:t>
            </w:r>
          </w:p>
        </w:tc>
        <w:tc>
          <w:tcPr>
            <w:tcW w:w="1207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2016 г.</w:t>
            </w:r>
          </w:p>
        </w:tc>
        <w:tc>
          <w:tcPr>
            <w:tcW w:w="1029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2017г.</w:t>
            </w:r>
          </w:p>
        </w:tc>
      </w:tr>
      <w:tr w:rsidR="00C20373" w:rsidTr="00C20373">
        <w:tc>
          <w:tcPr>
            <w:tcW w:w="2649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rPr>
                <w:sz w:val="24"/>
              </w:rPr>
            </w:pPr>
            <w:r w:rsidRPr="00C20373">
              <w:rPr>
                <w:sz w:val="24"/>
              </w:rPr>
              <w:t>Количество отремонтированных многоквартирных домов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4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3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6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6</w:t>
            </w:r>
          </w:p>
        </w:tc>
        <w:tc>
          <w:tcPr>
            <w:tcW w:w="1029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6</w:t>
            </w:r>
          </w:p>
        </w:tc>
      </w:tr>
      <w:tr w:rsidR="00C20373" w:rsidTr="00C20373">
        <w:tc>
          <w:tcPr>
            <w:tcW w:w="2649" w:type="dxa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rPr>
                <w:sz w:val="24"/>
              </w:rPr>
            </w:pPr>
            <w:r w:rsidRPr="00C20373">
              <w:rPr>
                <w:sz w:val="24"/>
              </w:rPr>
              <w:t>Стоимость капитального ремонта, тыс. руб.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-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-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2568,3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pStyle w:val="a4"/>
              <w:autoSpaceDE w:val="0"/>
              <w:autoSpaceDN w:val="0"/>
              <w:spacing w:line="240" w:lineRule="auto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11240,7</w:t>
            </w:r>
          </w:p>
        </w:tc>
        <w:tc>
          <w:tcPr>
            <w:tcW w:w="1207" w:type="dxa"/>
            <w:vAlign w:val="center"/>
          </w:tcPr>
          <w:p w:rsidR="00376F6E" w:rsidRPr="00C20373" w:rsidRDefault="00376F6E" w:rsidP="00C20373">
            <w:pPr>
              <w:autoSpaceDE w:val="0"/>
              <w:autoSpaceDN w:val="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4801,0</w:t>
            </w:r>
          </w:p>
        </w:tc>
        <w:tc>
          <w:tcPr>
            <w:tcW w:w="1029" w:type="dxa"/>
            <w:vAlign w:val="center"/>
          </w:tcPr>
          <w:p w:rsidR="00376F6E" w:rsidRPr="00C20373" w:rsidRDefault="00376F6E" w:rsidP="00C20373">
            <w:pPr>
              <w:autoSpaceDE w:val="0"/>
              <w:autoSpaceDN w:val="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11743,0</w:t>
            </w:r>
          </w:p>
        </w:tc>
      </w:tr>
    </w:tbl>
    <w:p w:rsidR="00376F6E" w:rsidRDefault="00376F6E" w:rsidP="00376F6E">
      <w:pPr>
        <w:pStyle w:val="a4"/>
        <w:spacing w:line="240" w:lineRule="auto"/>
        <w:ind w:firstLine="709"/>
        <w:rPr>
          <w:szCs w:val="28"/>
        </w:rPr>
      </w:pPr>
    </w:p>
    <w:p w:rsidR="00376F6E" w:rsidRDefault="00376F6E" w:rsidP="00376F6E">
      <w:pPr>
        <w:ind w:firstLine="709"/>
        <w:jc w:val="both"/>
        <w:rPr>
          <w:szCs w:val="28"/>
        </w:rPr>
      </w:pPr>
      <w:r>
        <w:rPr>
          <w:szCs w:val="28"/>
        </w:rPr>
        <w:t>В рамках краткосрочного плана капитального ремонта отремонтированы дома по ул.Гайдара 9,6, ул.Димитрова5, ул.Калинина 3,6, Гагарина 18. Завершение реализации краткосрочного плана 2015года завершится в 2016году в результате ремонта трёх домов по ул.К.Маркса4, 27, ул.Базарная16а. В рамках краткосрочного плана капитального ремонта 2016года планируется капитально отремонтировать 6 домов (кровля - ул.Гагарина14, ул.Калинина 1,2,13,26, ул.К.Маркса 5). В 2017году отремонтировано 6 домов (ул.К.Маркса 19,21,30, ул.Калинина 7,12,14), а один дом перенесен с 2016года - фасад Гайдара 5. В 2018году подана в область заявка на ремонт 7 домов (ул.К.Маркса д.7, д.10, ул.Луначарского д.3, ул.Островского д.1,2,4, ул.Скрябина д.2).</w:t>
      </w:r>
    </w:p>
    <w:p w:rsidR="00376F6E" w:rsidRDefault="00376F6E" w:rsidP="00376F6E">
      <w:pPr>
        <w:pStyle w:val="a4"/>
        <w:spacing w:line="240" w:lineRule="auto"/>
        <w:ind w:firstLine="709"/>
        <w:rPr>
          <w:szCs w:val="28"/>
        </w:rPr>
      </w:pPr>
      <w:r>
        <w:rPr>
          <w:szCs w:val="28"/>
        </w:rPr>
        <w:t>В 2018г. планируется осуществить капитальный ремонт 7 многоквартирных домов на общую сумму 14964,4  тыс.руб.; в 2019 г. - 5 многоквартирных домов на общую сумму 7661,0 тыс.руб.</w:t>
      </w:r>
    </w:p>
    <w:p w:rsidR="00C0389A" w:rsidRDefault="00C0389A" w:rsidP="00803148">
      <w:pPr>
        <w:pStyle w:val="a4"/>
        <w:spacing w:line="240" w:lineRule="auto"/>
        <w:ind w:firstLine="709"/>
        <w:rPr>
          <w:szCs w:val="28"/>
        </w:rPr>
      </w:pPr>
    </w:p>
    <w:p w:rsidR="00803148" w:rsidRPr="008B4C96" w:rsidRDefault="00803148" w:rsidP="00B84168">
      <w:pPr>
        <w:pStyle w:val="a4"/>
        <w:kinsoku w:val="0"/>
        <w:overflowPunct w:val="0"/>
        <w:spacing w:line="240" w:lineRule="auto"/>
        <w:ind w:right="-1"/>
        <w:rPr>
          <w:b/>
          <w:i/>
          <w:color w:val="FF0000"/>
          <w:spacing w:val="-1"/>
          <w:u w:val="single"/>
        </w:rPr>
      </w:pPr>
    </w:p>
    <w:p w:rsidR="00D94C05" w:rsidRPr="004205E2" w:rsidRDefault="00D94C05" w:rsidP="00D507EB">
      <w:pPr>
        <w:pStyle w:val="a4"/>
        <w:kinsoku w:val="0"/>
        <w:overflowPunct w:val="0"/>
        <w:spacing w:line="240" w:lineRule="auto"/>
        <w:ind w:firstLine="709"/>
        <w:jc w:val="center"/>
        <w:rPr>
          <w:b/>
          <w:i/>
          <w:color w:val="000000"/>
          <w:spacing w:val="-1"/>
          <w:szCs w:val="28"/>
        </w:rPr>
      </w:pPr>
      <w:r w:rsidRPr="004205E2">
        <w:rPr>
          <w:b/>
          <w:i/>
          <w:color w:val="000000"/>
          <w:spacing w:val="-1"/>
          <w:szCs w:val="28"/>
        </w:rPr>
        <w:t>Водоснабжение и водоотведение</w:t>
      </w:r>
    </w:p>
    <w:p w:rsidR="004B4590" w:rsidRPr="006F275E" w:rsidRDefault="004B4590" w:rsidP="00D507EB">
      <w:pPr>
        <w:pStyle w:val="a4"/>
        <w:kinsoku w:val="0"/>
        <w:overflowPunct w:val="0"/>
        <w:spacing w:line="240" w:lineRule="auto"/>
        <w:ind w:firstLine="709"/>
        <w:jc w:val="center"/>
        <w:rPr>
          <w:b/>
          <w:color w:val="FF0000"/>
          <w:spacing w:val="-1"/>
          <w:szCs w:val="28"/>
        </w:rPr>
      </w:pPr>
    </w:p>
    <w:p w:rsidR="004B4590" w:rsidRPr="006F275E" w:rsidRDefault="004B4590" w:rsidP="00D507EB">
      <w:pPr>
        <w:pStyle w:val="a4"/>
        <w:kinsoku w:val="0"/>
        <w:overflowPunct w:val="0"/>
        <w:spacing w:line="240" w:lineRule="auto"/>
        <w:ind w:firstLine="709"/>
        <w:jc w:val="center"/>
        <w:rPr>
          <w:b/>
          <w:color w:val="FF0000"/>
          <w:spacing w:val="-1"/>
          <w:szCs w:val="28"/>
        </w:rPr>
      </w:pPr>
    </w:p>
    <w:p w:rsidR="004B4590" w:rsidRPr="006F275E" w:rsidRDefault="004B4590" w:rsidP="00D507EB">
      <w:pPr>
        <w:jc w:val="both"/>
        <w:rPr>
          <w:szCs w:val="28"/>
          <w:u w:val="single"/>
        </w:rPr>
      </w:pPr>
      <w:r w:rsidRPr="006F275E">
        <w:rPr>
          <w:szCs w:val="28"/>
        </w:rPr>
        <w:tab/>
        <w:t>По обеспеченности водопроводом территория городского округа отнесена к территориям с обеспеченностью от 65%</w:t>
      </w:r>
      <w:r w:rsidR="006315FC" w:rsidRPr="006F275E">
        <w:rPr>
          <w:szCs w:val="28"/>
        </w:rPr>
        <w:t xml:space="preserve"> до 100%</w:t>
      </w:r>
      <w:r w:rsidRPr="006F275E">
        <w:rPr>
          <w:szCs w:val="28"/>
        </w:rPr>
        <w:t xml:space="preserve">. По обеспеченности водоотведением территория городского округа отнесена к территориям с обеспеченностью от </w:t>
      </w:r>
      <w:r w:rsidR="006315FC" w:rsidRPr="006F275E">
        <w:rPr>
          <w:szCs w:val="28"/>
        </w:rPr>
        <w:t xml:space="preserve">65% до 100%. </w:t>
      </w:r>
      <w:r w:rsidRPr="006F275E">
        <w:rPr>
          <w:szCs w:val="28"/>
        </w:rPr>
        <w:t xml:space="preserve">По данным </w:t>
      </w:r>
      <w:r w:rsidR="006315FC" w:rsidRPr="006F275E">
        <w:rPr>
          <w:szCs w:val="28"/>
        </w:rPr>
        <w:t>Федеральной службы государственной статистики</w:t>
      </w:r>
      <w:r w:rsidRPr="006F275E">
        <w:rPr>
          <w:szCs w:val="28"/>
        </w:rPr>
        <w:t xml:space="preserve"> на 20</w:t>
      </w:r>
      <w:r w:rsidR="006315FC" w:rsidRPr="006F275E">
        <w:rPr>
          <w:szCs w:val="28"/>
        </w:rPr>
        <w:t>17</w:t>
      </w:r>
      <w:r w:rsidRPr="006F275E">
        <w:rPr>
          <w:szCs w:val="28"/>
        </w:rPr>
        <w:t>г.</w:t>
      </w:r>
      <w:r w:rsidR="006315FC" w:rsidRPr="006F275E">
        <w:rPr>
          <w:szCs w:val="28"/>
        </w:rPr>
        <w:t xml:space="preserve"> 98% жилищного фонда обеспечена водопроводом и канализацией.</w:t>
      </w:r>
      <w:r w:rsidR="000115C5" w:rsidRPr="006F275E">
        <w:rPr>
          <w:szCs w:val="28"/>
        </w:rPr>
        <w:t xml:space="preserve"> Горячим водоснабжением обеспечено 86,4% жилищного фонда.</w:t>
      </w:r>
    </w:p>
    <w:p w:rsidR="004B4590" w:rsidRPr="006F275E" w:rsidRDefault="004B4590" w:rsidP="00D507EB">
      <w:pPr>
        <w:ind w:firstLine="708"/>
        <w:jc w:val="both"/>
        <w:rPr>
          <w:szCs w:val="28"/>
        </w:rPr>
      </w:pPr>
      <w:r w:rsidRPr="006F275E">
        <w:rPr>
          <w:szCs w:val="28"/>
        </w:rPr>
        <w:lastRenderedPageBreak/>
        <w:t>Одиночное протяжение уличной водопроводной сети города составляет 38,8 км. Установленная производственная мощность водопровода – 13,1 тыс.куб.м./сутки.</w:t>
      </w:r>
    </w:p>
    <w:p w:rsidR="004B4590" w:rsidRDefault="004B4590" w:rsidP="00D507EB">
      <w:pPr>
        <w:ind w:firstLine="708"/>
        <w:jc w:val="both"/>
        <w:rPr>
          <w:szCs w:val="28"/>
        </w:rPr>
      </w:pPr>
      <w:r w:rsidRPr="006F275E">
        <w:rPr>
          <w:szCs w:val="28"/>
        </w:rPr>
        <w:t>Одиночное протяжение уличной канализационной сети города составляет 23,3 км. Установленная пропускная способность очистных сооружений канализации – 7,1 тыс.куб.м./сутки.</w:t>
      </w:r>
    </w:p>
    <w:p w:rsidR="000C3444" w:rsidRPr="006F275E" w:rsidRDefault="000C3444" w:rsidP="00D507EB">
      <w:pPr>
        <w:ind w:firstLine="708"/>
        <w:jc w:val="both"/>
        <w:rPr>
          <w:szCs w:val="28"/>
        </w:rPr>
      </w:pPr>
      <w:r>
        <w:rPr>
          <w:szCs w:val="28"/>
        </w:rPr>
        <w:t>Протяженность водопроводных и канализационных сетей города не менялась с 2010г.</w:t>
      </w:r>
    </w:p>
    <w:p w:rsidR="004B4590" w:rsidRPr="006F275E" w:rsidRDefault="004B4590" w:rsidP="00D507EB">
      <w:pPr>
        <w:jc w:val="both"/>
        <w:rPr>
          <w:szCs w:val="28"/>
        </w:rPr>
      </w:pPr>
      <w:r w:rsidRPr="006F275E">
        <w:rPr>
          <w:szCs w:val="28"/>
        </w:rPr>
        <w:tab/>
        <w:t>Хозяйственно-питьевое водоснабжение города Фокино базируется на использовании исключительно подземных вод.</w:t>
      </w:r>
      <w:r w:rsidR="000115C5" w:rsidRPr="006F275E">
        <w:rPr>
          <w:szCs w:val="28"/>
        </w:rPr>
        <w:t xml:space="preserve"> </w:t>
      </w:r>
      <w:r w:rsidRPr="006F275E">
        <w:rPr>
          <w:szCs w:val="28"/>
        </w:rPr>
        <w:t>На территории города подземные воды забираются одиночными и групповыми водозаборными скважинами.</w:t>
      </w:r>
    </w:p>
    <w:p w:rsidR="004B4590" w:rsidRPr="006F275E" w:rsidRDefault="004B4590" w:rsidP="00D507EB">
      <w:pPr>
        <w:jc w:val="both"/>
        <w:rPr>
          <w:szCs w:val="28"/>
        </w:rPr>
      </w:pPr>
      <w:r w:rsidRPr="006F275E">
        <w:rPr>
          <w:szCs w:val="28"/>
        </w:rPr>
        <w:tab/>
        <w:t xml:space="preserve">Город Фокино относится к районам, обеспеченным подземными водами, которые используются для хозяйственно-питьевого водоснабжения. В настоящее время по данным баланса эксплуатационных запасов пресных вод, Брянское МППВ разделено на ряд месторождений </w:t>
      </w:r>
      <w:proofErr w:type="spellStart"/>
      <w:r w:rsidRPr="006F275E">
        <w:rPr>
          <w:szCs w:val="28"/>
        </w:rPr>
        <w:t>Верхнефранско-фаменского</w:t>
      </w:r>
      <w:proofErr w:type="spellEnd"/>
      <w:r w:rsidRPr="006F275E">
        <w:rPr>
          <w:szCs w:val="28"/>
        </w:rPr>
        <w:t xml:space="preserve"> водоносного горизонта Брянского месторождения.</w:t>
      </w:r>
    </w:p>
    <w:p w:rsidR="00AF4CC3" w:rsidRPr="006F275E" w:rsidRDefault="004B4590" w:rsidP="00D507EB">
      <w:pPr>
        <w:jc w:val="both"/>
        <w:rPr>
          <w:szCs w:val="28"/>
        </w:rPr>
      </w:pPr>
      <w:r w:rsidRPr="006F275E">
        <w:rPr>
          <w:szCs w:val="28"/>
        </w:rPr>
        <w:tab/>
        <w:t xml:space="preserve">На балансе МУП </w:t>
      </w:r>
      <w:r w:rsidR="00AF4CC3" w:rsidRPr="006F275E">
        <w:rPr>
          <w:szCs w:val="28"/>
        </w:rPr>
        <w:t xml:space="preserve">г. Фокино </w:t>
      </w:r>
      <w:r w:rsidR="00092426">
        <w:rPr>
          <w:szCs w:val="28"/>
        </w:rPr>
        <w:t>«Водоканал» находится 9</w:t>
      </w:r>
      <w:r w:rsidRPr="006F275E">
        <w:rPr>
          <w:szCs w:val="28"/>
        </w:rPr>
        <w:t xml:space="preserve"> артезианских скважин, из которых 5-расположены в микрорайоне Шибенец, </w:t>
      </w:r>
      <w:r w:rsidR="00092426">
        <w:rPr>
          <w:szCs w:val="28"/>
        </w:rPr>
        <w:t>4</w:t>
      </w:r>
      <w:r w:rsidRPr="006F275E">
        <w:rPr>
          <w:szCs w:val="28"/>
        </w:rPr>
        <w:t xml:space="preserve">-расположены в </w:t>
      </w:r>
      <w:r w:rsidR="00092426">
        <w:rPr>
          <w:szCs w:val="28"/>
        </w:rPr>
        <w:t>старой части г. Фокино, из них 7</w:t>
      </w:r>
      <w:r w:rsidRPr="006F275E">
        <w:rPr>
          <w:szCs w:val="28"/>
        </w:rPr>
        <w:t>-артскважин- рабочие, 2-контрольные.</w:t>
      </w:r>
      <w:r w:rsidR="005F35D6">
        <w:rPr>
          <w:szCs w:val="28"/>
        </w:rPr>
        <w:t xml:space="preserve"> В 2017году проведены работы по ликвидационному тампонажу двух скважин. В 2018году планируется строительство одной артезианской скважины на ул.Островского в г.Фокино.</w:t>
      </w:r>
    </w:p>
    <w:p w:rsidR="004B4590" w:rsidRPr="006F275E" w:rsidRDefault="004B4590" w:rsidP="00D507EB">
      <w:pPr>
        <w:ind w:firstLine="709"/>
        <w:jc w:val="both"/>
        <w:rPr>
          <w:szCs w:val="28"/>
        </w:rPr>
      </w:pPr>
      <w:r w:rsidRPr="006F275E">
        <w:rPr>
          <w:szCs w:val="28"/>
        </w:rPr>
        <w:t xml:space="preserve">В настоящее время </w:t>
      </w:r>
      <w:r w:rsidR="00AF4CC3" w:rsidRPr="006F275E">
        <w:rPr>
          <w:szCs w:val="28"/>
        </w:rPr>
        <w:t>в г. Фокино имеется</w:t>
      </w:r>
      <w:r w:rsidRPr="006F275E">
        <w:rPr>
          <w:szCs w:val="28"/>
        </w:rPr>
        <w:t xml:space="preserve"> 2 водозабора подземных вод</w:t>
      </w:r>
      <w:r w:rsidR="006A4E83" w:rsidRPr="006F275E">
        <w:rPr>
          <w:szCs w:val="28"/>
        </w:rPr>
        <w:t xml:space="preserve">. </w:t>
      </w:r>
      <w:r w:rsidRPr="006F275E">
        <w:rPr>
          <w:szCs w:val="28"/>
        </w:rPr>
        <w:t>Водозабор г. Фокино включает</w:t>
      </w:r>
      <w:r w:rsidR="006A4E83" w:rsidRPr="006F275E">
        <w:rPr>
          <w:szCs w:val="28"/>
        </w:rPr>
        <w:t xml:space="preserve"> </w:t>
      </w:r>
      <w:r w:rsidRPr="006F275E">
        <w:rPr>
          <w:szCs w:val="28"/>
        </w:rPr>
        <w:t xml:space="preserve"> центральн</w:t>
      </w:r>
      <w:r w:rsidR="006A4E83" w:rsidRPr="006F275E">
        <w:rPr>
          <w:szCs w:val="28"/>
        </w:rPr>
        <w:t>ую</w:t>
      </w:r>
      <w:r w:rsidRPr="006F275E">
        <w:rPr>
          <w:szCs w:val="28"/>
        </w:rPr>
        <w:t xml:space="preserve"> насосн</w:t>
      </w:r>
      <w:r w:rsidR="006A4E83" w:rsidRPr="006F275E">
        <w:rPr>
          <w:szCs w:val="28"/>
        </w:rPr>
        <w:t>ую</w:t>
      </w:r>
      <w:r w:rsidRPr="006F275E">
        <w:rPr>
          <w:szCs w:val="28"/>
        </w:rPr>
        <w:t xml:space="preserve"> станци</w:t>
      </w:r>
      <w:r w:rsidR="006A4E83" w:rsidRPr="006F275E">
        <w:rPr>
          <w:szCs w:val="28"/>
        </w:rPr>
        <w:t xml:space="preserve">ю, </w:t>
      </w:r>
      <w:r w:rsidRPr="006F275E">
        <w:rPr>
          <w:szCs w:val="28"/>
        </w:rPr>
        <w:t>2 резервуара запаса воды емкостью 500 м</w:t>
      </w:r>
      <w:r w:rsidRPr="006F275E">
        <w:rPr>
          <w:szCs w:val="28"/>
          <w:vertAlign w:val="superscript"/>
        </w:rPr>
        <w:t>3</w:t>
      </w:r>
      <w:r w:rsidRPr="006F275E">
        <w:rPr>
          <w:szCs w:val="28"/>
        </w:rPr>
        <w:t xml:space="preserve"> каждый</w:t>
      </w:r>
      <w:r w:rsidR="006A4E83" w:rsidRPr="006F275E">
        <w:rPr>
          <w:szCs w:val="28"/>
        </w:rPr>
        <w:t xml:space="preserve">, </w:t>
      </w:r>
      <w:r w:rsidR="00A17E30" w:rsidRPr="006F275E">
        <w:rPr>
          <w:szCs w:val="28"/>
        </w:rPr>
        <w:t>6</w:t>
      </w:r>
      <w:r w:rsidRPr="006F275E">
        <w:rPr>
          <w:szCs w:val="28"/>
        </w:rPr>
        <w:t xml:space="preserve"> артезианских скважин</w:t>
      </w:r>
      <w:r w:rsidR="006A4E83" w:rsidRPr="006F275E">
        <w:rPr>
          <w:szCs w:val="28"/>
        </w:rPr>
        <w:t xml:space="preserve">, </w:t>
      </w:r>
      <w:r w:rsidRPr="006F275E">
        <w:rPr>
          <w:szCs w:val="28"/>
        </w:rPr>
        <w:t>уличн</w:t>
      </w:r>
      <w:r w:rsidR="006A4E83" w:rsidRPr="006F275E">
        <w:rPr>
          <w:szCs w:val="28"/>
        </w:rPr>
        <w:t xml:space="preserve">ую </w:t>
      </w:r>
      <w:r w:rsidRPr="006F275E">
        <w:rPr>
          <w:szCs w:val="28"/>
        </w:rPr>
        <w:t>водопроводн</w:t>
      </w:r>
      <w:r w:rsidR="00A17E30" w:rsidRPr="006F275E">
        <w:rPr>
          <w:szCs w:val="28"/>
        </w:rPr>
        <w:t>ую</w:t>
      </w:r>
      <w:r w:rsidRPr="006F275E">
        <w:rPr>
          <w:szCs w:val="28"/>
        </w:rPr>
        <w:t xml:space="preserve"> сеть протяженностью 46 км</w:t>
      </w:r>
      <w:r w:rsidR="006A4E83" w:rsidRPr="006F275E">
        <w:rPr>
          <w:szCs w:val="28"/>
        </w:rPr>
        <w:t xml:space="preserve">, </w:t>
      </w:r>
      <w:r w:rsidRPr="006F275E">
        <w:rPr>
          <w:szCs w:val="28"/>
        </w:rPr>
        <w:t xml:space="preserve"> канализационн</w:t>
      </w:r>
      <w:r w:rsidR="006A4E83" w:rsidRPr="006F275E">
        <w:rPr>
          <w:szCs w:val="28"/>
        </w:rPr>
        <w:t xml:space="preserve">ую сеть протяженностью 28,3 км, </w:t>
      </w:r>
      <w:r w:rsidRPr="006F275E">
        <w:rPr>
          <w:szCs w:val="28"/>
        </w:rPr>
        <w:t>городск</w:t>
      </w:r>
      <w:r w:rsidR="00A17E30" w:rsidRPr="006F275E">
        <w:rPr>
          <w:szCs w:val="28"/>
        </w:rPr>
        <w:t>ую</w:t>
      </w:r>
      <w:r w:rsidRPr="006F275E">
        <w:rPr>
          <w:szCs w:val="28"/>
        </w:rPr>
        <w:t xml:space="preserve"> бан</w:t>
      </w:r>
      <w:r w:rsidR="00A17E30" w:rsidRPr="006F275E">
        <w:rPr>
          <w:szCs w:val="28"/>
        </w:rPr>
        <w:t>ю</w:t>
      </w:r>
      <w:r w:rsidRPr="006F275E">
        <w:rPr>
          <w:szCs w:val="28"/>
        </w:rPr>
        <w:t xml:space="preserve"> на 70 мест и 2 душевых отделения.</w:t>
      </w:r>
    </w:p>
    <w:p w:rsidR="004B4590" w:rsidRPr="006F275E" w:rsidRDefault="004B4590" w:rsidP="00D507EB">
      <w:pPr>
        <w:ind w:firstLine="709"/>
        <w:jc w:val="both"/>
        <w:rPr>
          <w:szCs w:val="28"/>
        </w:rPr>
      </w:pPr>
      <w:r w:rsidRPr="006F275E">
        <w:rPr>
          <w:szCs w:val="28"/>
        </w:rPr>
        <w:t>Крупны</w:t>
      </w:r>
      <w:r w:rsidR="005F35D6">
        <w:rPr>
          <w:szCs w:val="28"/>
        </w:rPr>
        <w:t xml:space="preserve">ми потребителями воды являются </w:t>
      </w:r>
      <w:r w:rsidRPr="006F275E">
        <w:rPr>
          <w:szCs w:val="28"/>
        </w:rPr>
        <w:t>АО «</w:t>
      </w:r>
      <w:proofErr w:type="spellStart"/>
      <w:r w:rsidRPr="006F275E">
        <w:rPr>
          <w:szCs w:val="28"/>
        </w:rPr>
        <w:t>Мальцовский</w:t>
      </w:r>
      <w:proofErr w:type="spellEnd"/>
      <w:r w:rsidRPr="006F275E">
        <w:rPr>
          <w:szCs w:val="28"/>
        </w:rPr>
        <w:t xml:space="preserve"> портландцемент» (1 </w:t>
      </w:r>
      <w:proofErr w:type="spellStart"/>
      <w:r w:rsidRPr="006F275E">
        <w:rPr>
          <w:szCs w:val="28"/>
        </w:rPr>
        <w:t>артскважина</w:t>
      </w:r>
      <w:proofErr w:type="spellEnd"/>
      <w:r w:rsidRPr="006F275E">
        <w:rPr>
          <w:szCs w:val="28"/>
        </w:rPr>
        <w:t xml:space="preserve">), МУП </w:t>
      </w:r>
      <w:r w:rsidR="005F35D6">
        <w:rPr>
          <w:szCs w:val="28"/>
        </w:rPr>
        <w:t xml:space="preserve">города Фокино </w:t>
      </w:r>
      <w:r w:rsidRPr="006F275E">
        <w:rPr>
          <w:szCs w:val="28"/>
        </w:rPr>
        <w:t>«Водоканал».</w:t>
      </w:r>
    </w:p>
    <w:p w:rsidR="004B4590" w:rsidRPr="006F275E" w:rsidRDefault="004B4590" w:rsidP="00D507EB">
      <w:pPr>
        <w:jc w:val="both"/>
        <w:rPr>
          <w:szCs w:val="28"/>
        </w:rPr>
      </w:pPr>
      <w:r w:rsidRPr="006F275E">
        <w:rPr>
          <w:szCs w:val="28"/>
        </w:rPr>
        <w:tab/>
      </w:r>
      <w:r w:rsidR="00A17E30" w:rsidRPr="006F275E">
        <w:rPr>
          <w:szCs w:val="28"/>
        </w:rPr>
        <w:t>Водозабор г. Шибенец включает ц</w:t>
      </w:r>
      <w:r w:rsidRPr="006F275E">
        <w:rPr>
          <w:szCs w:val="28"/>
        </w:rPr>
        <w:t>ентральн</w:t>
      </w:r>
      <w:r w:rsidR="00A17E30" w:rsidRPr="006F275E">
        <w:rPr>
          <w:szCs w:val="28"/>
        </w:rPr>
        <w:t>ую</w:t>
      </w:r>
      <w:r w:rsidRPr="006F275E">
        <w:rPr>
          <w:szCs w:val="28"/>
        </w:rPr>
        <w:t xml:space="preserve"> насосн</w:t>
      </w:r>
      <w:r w:rsidR="00A17E30" w:rsidRPr="006F275E">
        <w:rPr>
          <w:szCs w:val="28"/>
        </w:rPr>
        <w:t>ую</w:t>
      </w:r>
      <w:r w:rsidRPr="006F275E">
        <w:rPr>
          <w:szCs w:val="28"/>
        </w:rPr>
        <w:t xml:space="preserve"> станци</w:t>
      </w:r>
      <w:r w:rsidR="00A17E30" w:rsidRPr="006F275E">
        <w:rPr>
          <w:szCs w:val="28"/>
        </w:rPr>
        <w:t>ю</w:t>
      </w:r>
      <w:r w:rsidRPr="006F275E">
        <w:rPr>
          <w:szCs w:val="28"/>
        </w:rPr>
        <w:t xml:space="preserve">, </w:t>
      </w:r>
      <w:r w:rsidR="006F275E" w:rsidRPr="006F275E">
        <w:rPr>
          <w:szCs w:val="28"/>
        </w:rPr>
        <w:t>3</w:t>
      </w:r>
      <w:r w:rsidRPr="006F275E">
        <w:rPr>
          <w:szCs w:val="28"/>
        </w:rPr>
        <w:t xml:space="preserve"> резервуара запаса воды емкостью 1000 м</w:t>
      </w:r>
      <w:r w:rsidRPr="006F275E">
        <w:rPr>
          <w:szCs w:val="28"/>
          <w:vertAlign w:val="superscript"/>
        </w:rPr>
        <w:t>3</w:t>
      </w:r>
      <w:r w:rsidRPr="006F275E">
        <w:rPr>
          <w:szCs w:val="28"/>
        </w:rPr>
        <w:t xml:space="preserve"> каждый</w:t>
      </w:r>
      <w:r w:rsidR="006F275E" w:rsidRPr="006F275E">
        <w:rPr>
          <w:szCs w:val="28"/>
        </w:rPr>
        <w:t>, 5 артезианских скважин.</w:t>
      </w:r>
    </w:p>
    <w:p w:rsidR="004B4590" w:rsidRPr="006F275E" w:rsidRDefault="004B4590" w:rsidP="00D507EB">
      <w:pPr>
        <w:pStyle w:val="22"/>
        <w:widowControl w:val="0"/>
        <w:spacing w:after="0" w:line="240" w:lineRule="auto"/>
        <w:ind w:left="0" w:firstLine="709"/>
        <w:jc w:val="both"/>
        <w:rPr>
          <w:iCs/>
          <w:szCs w:val="28"/>
        </w:rPr>
      </w:pPr>
      <w:r w:rsidRPr="006F275E">
        <w:rPr>
          <w:iCs/>
          <w:szCs w:val="28"/>
        </w:rPr>
        <w:t>Вследствие того, что очистные сооружения</w:t>
      </w:r>
      <w:r w:rsidR="006F275E" w:rsidRPr="006F275E">
        <w:rPr>
          <w:iCs/>
          <w:szCs w:val="28"/>
        </w:rPr>
        <w:t xml:space="preserve"> г. Фокино</w:t>
      </w:r>
      <w:r w:rsidRPr="006F275E">
        <w:rPr>
          <w:iCs/>
          <w:szCs w:val="28"/>
        </w:rPr>
        <w:t xml:space="preserve"> перегружены, конструктивно устарели и имеют высокую степень износа, сточные воды не очищаются до нормативных требований.</w:t>
      </w:r>
    </w:p>
    <w:p w:rsidR="004B4590" w:rsidRPr="006F275E" w:rsidRDefault="004B4590" w:rsidP="00D507EB">
      <w:pPr>
        <w:pStyle w:val="22"/>
        <w:widowControl w:val="0"/>
        <w:spacing w:after="0" w:line="240" w:lineRule="auto"/>
        <w:ind w:left="0" w:firstLine="709"/>
        <w:jc w:val="both"/>
        <w:rPr>
          <w:szCs w:val="28"/>
        </w:rPr>
      </w:pPr>
      <w:r w:rsidRPr="006F275E">
        <w:rPr>
          <w:szCs w:val="28"/>
        </w:rPr>
        <w:t>Практически отсутствуют системы дождевой канализации, поверхностные сточные воды  не проходят очистку перед выпуском в водоёмы и несут большое количество органических, взвешенных веществ и нефтепродуктов.</w:t>
      </w:r>
    </w:p>
    <w:p w:rsidR="004B4590" w:rsidRPr="006F275E" w:rsidRDefault="004B4590" w:rsidP="00D507EB">
      <w:pPr>
        <w:pStyle w:val="22"/>
        <w:widowControl w:val="0"/>
        <w:spacing w:after="0" w:line="240" w:lineRule="auto"/>
        <w:ind w:left="0" w:firstLine="709"/>
        <w:jc w:val="both"/>
        <w:rPr>
          <w:szCs w:val="28"/>
        </w:rPr>
      </w:pPr>
      <w:r w:rsidRPr="006F275E">
        <w:rPr>
          <w:iCs/>
          <w:szCs w:val="28"/>
        </w:rPr>
        <w:t xml:space="preserve">Происходит интенсивное загрязнение поверхностных вод водоемов. В результате водоемы становятся непригодными для питьевого и сельскохозяйственного водоснабжения, </w:t>
      </w:r>
      <w:proofErr w:type="spellStart"/>
      <w:r w:rsidRPr="006F275E">
        <w:rPr>
          <w:iCs/>
          <w:szCs w:val="28"/>
        </w:rPr>
        <w:t>рыбохозяйственных</w:t>
      </w:r>
      <w:proofErr w:type="spellEnd"/>
      <w:r w:rsidRPr="006F275E">
        <w:rPr>
          <w:iCs/>
          <w:szCs w:val="28"/>
        </w:rPr>
        <w:t xml:space="preserve"> и культурно-бытовых целей. Обостряется экологическая и санитарно-эпидемиологическая обстановка.</w:t>
      </w:r>
    </w:p>
    <w:p w:rsidR="004B4590" w:rsidRPr="006F275E" w:rsidRDefault="004B4590" w:rsidP="00D507EB">
      <w:pPr>
        <w:ind w:firstLine="708"/>
        <w:jc w:val="both"/>
        <w:rPr>
          <w:szCs w:val="28"/>
        </w:rPr>
      </w:pPr>
      <w:r w:rsidRPr="006F275E">
        <w:rPr>
          <w:szCs w:val="28"/>
        </w:rPr>
        <w:lastRenderedPageBreak/>
        <w:t xml:space="preserve">В городе Фокино действуют 2 очистных сооружения. Очистные сооружения </w:t>
      </w:r>
      <w:r w:rsidR="000B19E1">
        <w:rPr>
          <w:szCs w:val="28"/>
        </w:rPr>
        <w:t xml:space="preserve">г. Фокино </w:t>
      </w:r>
      <w:r w:rsidRPr="006F275E">
        <w:rPr>
          <w:szCs w:val="28"/>
        </w:rPr>
        <w:t>построены в 1962 г. Проектная производительность сооружений 1890 м</w:t>
      </w:r>
      <w:r w:rsidRPr="006F275E">
        <w:rPr>
          <w:szCs w:val="28"/>
          <w:vertAlign w:val="superscript"/>
        </w:rPr>
        <w:t>3</w:t>
      </w:r>
      <w:r w:rsidRPr="006F275E">
        <w:rPr>
          <w:szCs w:val="28"/>
        </w:rPr>
        <w:t xml:space="preserve"> в сутки. Данные очистные сооружения принимают сброс от производственных объектов и объектов жилой зоны. Очищенные и обеззараженные стоки сбрасываются в р. </w:t>
      </w:r>
      <w:proofErr w:type="spellStart"/>
      <w:r w:rsidRPr="006F275E">
        <w:rPr>
          <w:szCs w:val="28"/>
        </w:rPr>
        <w:t>Болва</w:t>
      </w:r>
      <w:proofErr w:type="spellEnd"/>
      <w:r w:rsidRPr="006F275E">
        <w:rPr>
          <w:szCs w:val="28"/>
        </w:rPr>
        <w:t xml:space="preserve">, через сосредоточенный выпуск. Река </w:t>
      </w:r>
      <w:proofErr w:type="spellStart"/>
      <w:r w:rsidRPr="006F275E">
        <w:rPr>
          <w:szCs w:val="28"/>
        </w:rPr>
        <w:t>Болва</w:t>
      </w:r>
      <w:proofErr w:type="spellEnd"/>
      <w:r w:rsidRPr="006F275E">
        <w:rPr>
          <w:szCs w:val="28"/>
        </w:rPr>
        <w:t xml:space="preserve"> относится к малым водотокам. Длина реки от истока до города – 900 м, общая – 213 км. Жилая зона находится ниже по течению, от места сброса стоков.</w:t>
      </w:r>
    </w:p>
    <w:p w:rsidR="004B4590" w:rsidRPr="006F275E" w:rsidRDefault="004B4590" w:rsidP="000B19E1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0B19E1">
        <w:rPr>
          <w:bCs/>
          <w:szCs w:val="28"/>
        </w:rPr>
        <w:t>Очистные сооружения микрорайона «Шибенец»</w:t>
      </w:r>
      <w:r w:rsidR="000B19E1">
        <w:rPr>
          <w:bCs/>
          <w:szCs w:val="28"/>
        </w:rPr>
        <w:t xml:space="preserve">  </w:t>
      </w:r>
      <w:r w:rsidRPr="006F275E">
        <w:rPr>
          <w:bCs/>
          <w:szCs w:val="28"/>
        </w:rPr>
        <w:t>построены в 1972г.</w:t>
      </w:r>
      <w:r w:rsidR="000B19E1">
        <w:rPr>
          <w:bCs/>
          <w:szCs w:val="28"/>
        </w:rPr>
        <w:t xml:space="preserve"> </w:t>
      </w:r>
      <w:r w:rsidRPr="006F275E">
        <w:rPr>
          <w:bCs/>
          <w:szCs w:val="28"/>
        </w:rPr>
        <w:t xml:space="preserve">         Производительность очистных сооружений </w:t>
      </w:r>
      <w:r w:rsidR="000B19E1">
        <w:rPr>
          <w:bCs/>
          <w:szCs w:val="28"/>
        </w:rPr>
        <w:t xml:space="preserve">составляет </w:t>
      </w:r>
      <w:r w:rsidRPr="006F275E">
        <w:rPr>
          <w:bCs/>
          <w:szCs w:val="28"/>
        </w:rPr>
        <w:t>4800 м</w:t>
      </w:r>
      <w:r w:rsidRPr="006F275E">
        <w:rPr>
          <w:bCs/>
          <w:szCs w:val="28"/>
          <w:vertAlign w:val="superscript"/>
        </w:rPr>
        <w:t>3</w:t>
      </w:r>
      <w:r w:rsidRPr="006F275E">
        <w:rPr>
          <w:bCs/>
          <w:szCs w:val="28"/>
        </w:rPr>
        <w:t xml:space="preserve"> в сутки.</w:t>
      </w:r>
    </w:p>
    <w:p w:rsidR="000B19E1" w:rsidRPr="006F275E" w:rsidRDefault="004B4590" w:rsidP="000B19E1">
      <w:pPr>
        <w:ind w:firstLine="708"/>
        <w:jc w:val="both"/>
        <w:rPr>
          <w:szCs w:val="28"/>
        </w:rPr>
      </w:pPr>
      <w:r w:rsidRPr="006F275E">
        <w:rPr>
          <w:bCs/>
          <w:szCs w:val="28"/>
        </w:rPr>
        <w:t xml:space="preserve">Основной проблемой водоотведения и всего жилищно-коммунального комплекса города является </w:t>
      </w:r>
      <w:r w:rsidRPr="000B19E1">
        <w:rPr>
          <w:bCs/>
          <w:szCs w:val="28"/>
        </w:rPr>
        <w:t>состояние очистных сооружений г. Фокино</w:t>
      </w:r>
      <w:r w:rsidR="000B19E1">
        <w:rPr>
          <w:bCs/>
          <w:szCs w:val="28"/>
        </w:rPr>
        <w:t xml:space="preserve">, поскольку </w:t>
      </w:r>
      <w:r w:rsidRPr="006F275E">
        <w:rPr>
          <w:bCs/>
          <w:szCs w:val="28"/>
        </w:rPr>
        <w:t>созда</w:t>
      </w:r>
      <w:r w:rsidR="000B19E1">
        <w:rPr>
          <w:bCs/>
          <w:szCs w:val="28"/>
        </w:rPr>
        <w:t>ют</w:t>
      </w:r>
      <w:r w:rsidRPr="006F275E">
        <w:rPr>
          <w:bCs/>
          <w:szCs w:val="28"/>
        </w:rPr>
        <w:t xml:space="preserve"> угрозу экологии городского округа. </w:t>
      </w:r>
      <w:r w:rsidR="000B19E1" w:rsidRPr="006F275E">
        <w:rPr>
          <w:szCs w:val="28"/>
        </w:rPr>
        <w:t xml:space="preserve">В связи с этим, необходимо строить новые очистные сооружения </w:t>
      </w:r>
      <w:r w:rsidR="00465CE4">
        <w:rPr>
          <w:szCs w:val="28"/>
        </w:rPr>
        <w:t xml:space="preserve">ниже жилой зоны города по течению реки </w:t>
      </w:r>
      <w:proofErr w:type="spellStart"/>
      <w:r w:rsidR="00465CE4">
        <w:rPr>
          <w:szCs w:val="28"/>
        </w:rPr>
        <w:t>Болва</w:t>
      </w:r>
      <w:proofErr w:type="spellEnd"/>
      <w:r w:rsidR="000B19E1" w:rsidRPr="006F275E">
        <w:rPr>
          <w:szCs w:val="28"/>
        </w:rPr>
        <w:t>.</w:t>
      </w:r>
    </w:p>
    <w:p w:rsidR="00D94C05" w:rsidRDefault="00D94C05" w:rsidP="00B84168">
      <w:pPr>
        <w:ind w:firstLine="709"/>
        <w:jc w:val="both"/>
        <w:rPr>
          <w:color w:val="FF0000"/>
          <w:szCs w:val="28"/>
        </w:rPr>
      </w:pPr>
    </w:p>
    <w:p w:rsidR="0062461D" w:rsidRPr="008B4C96" w:rsidRDefault="0062461D" w:rsidP="00B84168">
      <w:pPr>
        <w:ind w:firstLine="709"/>
        <w:jc w:val="both"/>
        <w:rPr>
          <w:color w:val="FF0000"/>
          <w:szCs w:val="28"/>
        </w:rPr>
      </w:pPr>
    </w:p>
    <w:p w:rsidR="00D94C05" w:rsidRPr="004205E2" w:rsidRDefault="00A36EF9" w:rsidP="00B84168">
      <w:pPr>
        <w:pStyle w:val="ConsPlusNormal"/>
        <w:widowControl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4205E2">
        <w:rPr>
          <w:rStyle w:val="30"/>
          <w:rFonts w:ascii="Times New Roman" w:hAnsi="Times New Roman"/>
          <w:i/>
          <w:iCs/>
          <w:color w:val="000000"/>
          <w:sz w:val="28"/>
          <w:szCs w:val="28"/>
        </w:rPr>
        <w:t>Теплоснабжение</w:t>
      </w:r>
    </w:p>
    <w:p w:rsidR="00D94C05" w:rsidRDefault="00D94C05" w:rsidP="00B84168">
      <w:pPr>
        <w:pStyle w:val="ConsPlusNormal"/>
        <w:widowControl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62461D" w:rsidRPr="008B4C96" w:rsidRDefault="0062461D" w:rsidP="00B84168">
      <w:pPr>
        <w:pStyle w:val="ConsPlusNormal"/>
        <w:widowControl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A36EF9" w:rsidRPr="000C3444" w:rsidRDefault="00A36EF9" w:rsidP="00A36EF9">
      <w:pPr>
        <w:ind w:firstLine="709"/>
        <w:jc w:val="both"/>
        <w:rPr>
          <w:szCs w:val="28"/>
        </w:rPr>
      </w:pPr>
      <w:r w:rsidRPr="000C3444">
        <w:rPr>
          <w:szCs w:val="28"/>
        </w:rPr>
        <w:t>Своевременную и бесперебойную подачу тепла в городской округ обеспечивает предприятие ГУП «</w:t>
      </w:r>
      <w:proofErr w:type="spellStart"/>
      <w:r w:rsidRPr="000C3444">
        <w:rPr>
          <w:szCs w:val="28"/>
        </w:rPr>
        <w:t>Брянсккоммунэнерго</w:t>
      </w:r>
      <w:proofErr w:type="spellEnd"/>
      <w:r w:rsidRPr="000C3444">
        <w:rPr>
          <w:szCs w:val="28"/>
        </w:rPr>
        <w:t>», которое включает в себя 15 филиалов и является важнейшим звеном социальной сферы</w:t>
      </w:r>
      <w:r w:rsidR="000C3444" w:rsidRPr="000C3444">
        <w:rPr>
          <w:szCs w:val="28"/>
        </w:rPr>
        <w:t xml:space="preserve"> г. Фокино</w:t>
      </w:r>
      <w:r w:rsidRPr="000C3444">
        <w:rPr>
          <w:szCs w:val="28"/>
        </w:rPr>
        <w:t>.</w:t>
      </w:r>
    </w:p>
    <w:p w:rsidR="000C3444" w:rsidRDefault="00A36EF9" w:rsidP="000C3444">
      <w:pPr>
        <w:ind w:firstLine="709"/>
        <w:jc w:val="both"/>
        <w:rPr>
          <w:szCs w:val="28"/>
        </w:rPr>
      </w:pPr>
      <w:r w:rsidRPr="000C3444">
        <w:rPr>
          <w:szCs w:val="28"/>
        </w:rPr>
        <w:t>Предприятие включает в себя: 457 котельных, 43 центральных тепловых пункта, 866,56 км тепловых сетей</w:t>
      </w:r>
      <w:r w:rsidR="000C3444" w:rsidRPr="000C3444">
        <w:rPr>
          <w:szCs w:val="28"/>
        </w:rPr>
        <w:t xml:space="preserve">. </w:t>
      </w:r>
      <w:r w:rsidRPr="000C3444">
        <w:rPr>
          <w:szCs w:val="28"/>
        </w:rPr>
        <w:t>ГУП «</w:t>
      </w:r>
      <w:proofErr w:type="spellStart"/>
      <w:r w:rsidRPr="000C3444">
        <w:rPr>
          <w:szCs w:val="28"/>
        </w:rPr>
        <w:t>Брянсккоммунэнерго</w:t>
      </w:r>
      <w:proofErr w:type="spellEnd"/>
      <w:r w:rsidRPr="000C3444">
        <w:rPr>
          <w:szCs w:val="28"/>
        </w:rPr>
        <w:t xml:space="preserve">» выполняет также функции заказчика по строительству и реконструкции объектов и инженерных сетей в отрасли коммунальной энергетики. </w:t>
      </w:r>
    </w:p>
    <w:p w:rsidR="00453D65" w:rsidRPr="00453D65" w:rsidRDefault="00453D65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>
        <w:rPr>
          <w:bCs/>
          <w:szCs w:val="28"/>
        </w:rPr>
        <w:tab/>
        <w:t xml:space="preserve">           </w:t>
      </w:r>
      <w:r w:rsidRPr="00453D65">
        <w:rPr>
          <w:bCs/>
          <w:szCs w:val="28"/>
        </w:rPr>
        <w:t xml:space="preserve">На территории г.Фокино находятся тепловые сети общей протяженностью 22,625км в двухтрубном исчислении. Все центральные магистрали (протяженностью 15,107 км) находятся в собственности </w:t>
      </w:r>
      <w:proofErr w:type="spellStart"/>
      <w:r w:rsidRPr="00453D65">
        <w:rPr>
          <w:bCs/>
          <w:szCs w:val="28"/>
        </w:rPr>
        <w:t>теплопоставляющих</w:t>
      </w:r>
      <w:proofErr w:type="spellEnd"/>
      <w:r w:rsidRPr="00453D65">
        <w:rPr>
          <w:bCs/>
          <w:szCs w:val="28"/>
        </w:rPr>
        <w:t xml:space="preserve"> организаций:</w:t>
      </w:r>
    </w:p>
    <w:p w:rsidR="00453D65" w:rsidRPr="00453D65" w:rsidRDefault="00453D65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453D65">
        <w:rPr>
          <w:bCs/>
          <w:szCs w:val="28"/>
        </w:rPr>
        <w:t xml:space="preserve">- </w:t>
      </w:r>
      <w:r w:rsidR="00FB6577">
        <w:rPr>
          <w:bCs/>
          <w:szCs w:val="28"/>
        </w:rPr>
        <w:t xml:space="preserve">ООО «Брянский </w:t>
      </w:r>
      <w:proofErr w:type="spellStart"/>
      <w:r w:rsidR="00FB6577">
        <w:rPr>
          <w:bCs/>
          <w:szCs w:val="28"/>
        </w:rPr>
        <w:t>фиброцементный</w:t>
      </w:r>
      <w:proofErr w:type="spellEnd"/>
      <w:r w:rsidR="00FB6577">
        <w:rPr>
          <w:bCs/>
          <w:szCs w:val="28"/>
        </w:rPr>
        <w:t xml:space="preserve"> завод» (ранее </w:t>
      </w:r>
      <w:r w:rsidRPr="00453D65">
        <w:rPr>
          <w:bCs/>
          <w:szCs w:val="28"/>
        </w:rPr>
        <w:t>ООО «Брянский асбестоцементный завод»</w:t>
      </w:r>
      <w:r w:rsidR="0023553A">
        <w:rPr>
          <w:bCs/>
          <w:szCs w:val="28"/>
        </w:rPr>
        <w:t>)</w:t>
      </w:r>
      <w:r w:rsidRPr="00453D65">
        <w:rPr>
          <w:bCs/>
          <w:szCs w:val="28"/>
        </w:rPr>
        <w:t xml:space="preserve"> - 2,380км</w:t>
      </w:r>
    </w:p>
    <w:p w:rsidR="00453D65" w:rsidRPr="00453D65" w:rsidRDefault="00453D65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453D65">
        <w:rPr>
          <w:bCs/>
          <w:szCs w:val="28"/>
        </w:rPr>
        <w:t>- ГУП «</w:t>
      </w:r>
      <w:proofErr w:type="spellStart"/>
      <w:r w:rsidRPr="00453D65">
        <w:rPr>
          <w:bCs/>
          <w:szCs w:val="28"/>
        </w:rPr>
        <w:t>Брянсккоммунэнерго</w:t>
      </w:r>
      <w:proofErr w:type="spellEnd"/>
      <w:r w:rsidRPr="00453D65">
        <w:rPr>
          <w:bCs/>
          <w:szCs w:val="28"/>
        </w:rPr>
        <w:t>» (Фокино и Шибенец) – 12,575км</w:t>
      </w:r>
    </w:p>
    <w:p w:rsidR="00453D65" w:rsidRDefault="00453D65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453D65">
        <w:rPr>
          <w:bCs/>
          <w:szCs w:val="28"/>
        </w:rPr>
        <w:t>- ООО «</w:t>
      </w:r>
      <w:proofErr w:type="spellStart"/>
      <w:r w:rsidRPr="00453D65">
        <w:rPr>
          <w:bCs/>
          <w:szCs w:val="28"/>
        </w:rPr>
        <w:t>Фокинский</w:t>
      </w:r>
      <w:proofErr w:type="spellEnd"/>
      <w:r w:rsidRPr="00453D65">
        <w:rPr>
          <w:bCs/>
          <w:szCs w:val="28"/>
        </w:rPr>
        <w:t xml:space="preserve"> комбинат строительных материалов» - 0,152км.</w:t>
      </w:r>
    </w:p>
    <w:p w:rsidR="00F60B44" w:rsidRDefault="00F60B44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>
        <w:rPr>
          <w:bCs/>
          <w:szCs w:val="28"/>
        </w:rPr>
        <w:tab/>
        <w:t xml:space="preserve">            </w:t>
      </w:r>
      <w:r w:rsidRPr="00F60B44">
        <w:rPr>
          <w:bCs/>
          <w:szCs w:val="28"/>
        </w:rPr>
        <w:t>В связи с прекращением подачи природного газа ООО «</w:t>
      </w:r>
      <w:proofErr w:type="spellStart"/>
      <w:r w:rsidRPr="00F60B44">
        <w:rPr>
          <w:bCs/>
          <w:szCs w:val="28"/>
        </w:rPr>
        <w:t>Фокинский</w:t>
      </w:r>
      <w:proofErr w:type="spellEnd"/>
      <w:r w:rsidRPr="00F60B44">
        <w:rPr>
          <w:bCs/>
          <w:szCs w:val="28"/>
        </w:rPr>
        <w:t xml:space="preserve"> комбинат строительных материалов» котельная данного предприятия не имеет возможности отапливать жилые дома №1 и №2 по ул.Заводской в г.Фокино. </w:t>
      </w:r>
      <w:r>
        <w:rPr>
          <w:bCs/>
          <w:szCs w:val="28"/>
        </w:rPr>
        <w:t>В 2018г п</w:t>
      </w:r>
      <w:r w:rsidRPr="00F60B44">
        <w:rPr>
          <w:bCs/>
          <w:szCs w:val="28"/>
        </w:rPr>
        <w:t>роводится оперативная работа по переводу оставшихся (16) жилых помещений на индивидуальное отопление.</w:t>
      </w:r>
    </w:p>
    <w:p w:rsidR="00CB61AC" w:rsidRDefault="00CB61AC" w:rsidP="00453D65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>
        <w:rPr>
          <w:bCs/>
          <w:szCs w:val="28"/>
        </w:rPr>
        <w:t xml:space="preserve">           Производственная котельная АО «</w:t>
      </w:r>
      <w:proofErr w:type="spellStart"/>
      <w:r>
        <w:rPr>
          <w:bCs/>
          <w:szCs w:val="28"/>
        </w:rPr>
        <w:t>Мальцовский</w:t>
      </w:r>
      <w:proofErr w:type="spellEnd"/>
      <w:r>
        <w:rPr>
          <w:bCs/>
          <w:szCs w:val="28"/>
        </w:rPr>
        <w:t xml:space="preserve"> портландцемент» отапливает один 8-ми квартирный дом №4 на ул.Привокзальной. </w:t>
      </w:r>
    </w:p>
    <w:p w:rsidR="0023553A" w:rsidRPr="0023553A" w:rsidRDefault="0023553A" w:rsidP="0023553A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>
        <w:rPr>
          <w:bCs/>
          <w:szCs w:val="28"/>
        </w:rPr>
        <w:tab/>
        <w:t xml:space="preserve">          </w:t>
      </w:r>
      <w:r w:rsidRPr="0023553A">
        <w:rPr>
          <w:bCs/>
          <w:szCs w:val="28"/>
        </w:rPr>
        <w:t>В структуру ГУП «</w:t>
      </w:r>
      <w:proofErr w:type="spellStart"/>
      <w:r w:rsidRPr="0023553A">
        <w:rPr>
          <w:bCs/>
          <w:szCs w:val="28"/>
        </w:rPr>
        <w:t>Брянсккоммунэнерго</w:t>
      </w:r>
      <w:proofErr w:type="spellEnd"/>
      <w:r w:rsidRPr="0023553A">
        <w:rPr>
          <w:bCs/>
          <w:szCs w:val="28"/>
        </w:rPr>
        <w:t xml:space="preserve">» входят 2 котельные, работающие на газообразном топливе и отапливающие потребителей города </w:t>
      </w:r>
      <w:r w:rsidRPr="0023553A">
        <w:rPr>
          <w:bCs/>
          <w:szCs w:val="28"/>
        </w:rPr>
        <w:lastRenderedPageBreak/>
        <w:t xml:space="preserve">Фокино. Общая суммарная установленная мощность котельных составляет 52,38 Гкал/час. </w:t>
      </w:r>
    </w:p>
    <w:p w:rsidR="0023553A" w:rsidRDefault="0023553A" w:rsidP="0023553A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23553A">
        <w:rPr>
          <w:bCs/>
          <w:szCs w:val="28"/>
        </w:rPr>
        <w:tab/>
      </w:r>
      <w:r>
        <w:rPr>
          <w:bCs/>
          <w:szCs w:val="28"/>
        </w:rPr>
        <w:t xml:space="preserve">         </w:t>
      </w:r>
      <w:r w:rsidRPr="0023553A">
        <w:rPr>
          <w:bCs/>
          <w:szCs w:val="28"/>
        </w:rPr>
        <w:t>В структуру ООО «Брянский асбестоцементный завод» входит 1 котельная, работающая на газообразном топливе и отапливающая потребителей города Фокино. Общая суммарная установленная мощность котельных составляет 12 Гкал/час.</w:t>
      </w:r>
    </w:p>
    <w:p w:rsidR="007C605F" w:rsidRPr="007C605F" w:rsidRDefault="007C605F" w:rsidP="007C605F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>
        <w:rPr>
          <w:bCs/>
          <w:szCs w:val="28"/>
        </w:rPr>
        <w:t xml:space="preserve">          </w:t>
      </w:r>
      <w:r w:rsidRPr="007C605F">
        <w:rPr>
          <w:bCs/>
          <w:szCs w:val="28"/>
        </w:rPr>
        <w:t>Теплоснабжение жилой и общественной застройки на территории городского округа осуществляется по смешанной схеме. Индивидуальная жилая застройка и большая часть мелких общественных и коммунально-бытовых потребителей оборудованы котлами на природном газе.</w:t>
      </w:r>
    </w:p>
    <w:p w:rsidR="007C605F" w:rsidRPr="007C605F" w:rsidRDefault="007C605F" w:rsidP="00BC2681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7C605F">
        <w:rPr>
          <w:bCs/>
          <w:szCs w:val="28"/>
        </w:rPr>
        <w:t xml:space="preserve">Часть многоквартирного жилого фонда, крупные общественные здания, некоторые производственные предприятия подключены к централизованной системе теплоснабжения, которая состоит из котельных и тепловых сетей. </w:t>
      </w:r>
    </w:p>
    <w:p w:rsidR="007C605F" w:rsidRPr="007C605F" w:rsidRDefault="007C605F" w:rsidP="007C605F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7C605F">
        <w:rPr>
          <w:bCs/>
          <w:szCs w:val="28"/>
        </w:rPr>
        <w:t xml:space="preserve">В настоящее время в городском округе город Фокино (далее - городской округ, город Фокино) действует централизованная система теплоснабжения на базе отопительных котельных. </w:t>
      </w:r>
    </w:p>
    <w:p w:rsidR="00A36EF9" w:rsidRPr="000C3444" w:rsidRDefault="00A36EF9" w:rsidP="00BC2681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0C3444">
        <w:rPr>
          <w:bCs/>
          <w:szCs w:val="28"/>
        </w:rPr>
        <w:t>Схема теплоснабжения города – закрытая (горячее водоснабжение обеспечивается через теплообменник потребителя, от системы хозяйственно питьевого водопровода).</w:t>
      </w:r>
    </w:p>
    <w:p w:rsidR="00803C82" w:rsidRPr="000C3444" w:rsidRDefault="00803C82" w:rsidP="000F5D84">
      <w:pPr>
        <w:tabs>
          <w:tab w:val="center" w:pos="4677"/>
          <w:tab w:val="right" w:pos="9355"/>
        </w:tabs>
        <w:rPr>
          <w:b/>
          <w:bCs/>
          <w:szCs w:val="28"/>
        </w:rPr>
      </w:pPr>
    </w:p>
    <w:p w:rsidR="00A36EF9" w:rsidRPr="00BC2681" w:rsidRDefault="00A36EF9" w:rsidP="00537525">
      <w:pPr>
        <w:tabs>
          <w:tab w:val="center" w:pos="4677"/>
          <w:tab w:val="right" w:pos="9355"/>
        </w:tabs>
        <w:jc w:val="both"/>
        <w:rPr>
          <w:bCs/>
        </w:rPr>
      </w:pPr>
      <w:r w:rsidRPr="00BC2681">
        <w:rPr>
          <w:bCs/>
        </w:rPr>
        <w:t xml:space="preserve">Таблица </w:t>
      </w:r>
      <w:r w:rsidR="00537525" w:rsidRPr="00BC2681">
        <w:rPr>
          <w:bCs/>
        </w:rPr>
        <w:t>11 - Характеристика котельных г. Фокино</w:t>
      </w:r>
    </w:p>
    <w:p w:rsidR="00E62C11" w:rsidRDefault="00E62C11" w:rsidP="00537525">
      <w:pPr>
        <w:tabs>
          <w:tab w:val="center" w:pos="4677"/>
          <w:tab w:val="right" w:pos="9355"/>
        </w:tabs>
        <w:jc w:val="both"/>
        <w:rPr>
          <w:bCs/>
          <w:highlight w:val="yellow"/>
        </w:rPr>
      </w:pP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230"/>
        <w:gridCol w:w="572"/>
        <w:gridCol w:w="850"/>
        <w:gridCol w:w="851"/>
        <w:gridCol w:w="992"/>
        <w:gridCol w:w="992"/>
        <w:gridCol w:w="3260"/>
      </w:tblGrid>
      <w:tr w:rsidR="00BC2681" w:rsidRPr="00E62C11" w:rsidTr="00DC3184">
        <w:trPr>
          <w:cantSplit/>
          <w:trHeight w:val="2278"/>
          <w:tblHeader/>
        </w:trPr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462CC3" w:rsidRDefault="00BC2681" w:rsidP="00DC3184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Марка котла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</w:tcPr>
          <w:p w:rsidR="00BC2681" w:rsidRPr="00462CC3" w:rsidRDefault="00BC2681" w:rsidP="00DC3184">
            <w:pPr>
              <w:suppressAutoHyphens w:val="0"/>
              <w:ind w:left="113" w:right="113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Вид топлива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BC2681" w:rsidRPr="00462CC3" w:rsidRDefault="00BC2681" w:rsidP="00DC3184">
            <w:pPr>
              <w:suppressAutoHyphens w:val="0"/>
              <w:ind w:left="113" w:right="113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Мощность, Гкал/ч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BC2681" w:rsidRPr="00462CC3" w:rsidRDefault="00BC2681" w:rsidP="00DC3184">
            <w:pPr>
              <w:suppressAutoHyphens w:val="0"/>
              <w:ind w:left="113" w:right="113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Срок  ввода основного оборудования, лет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BC2681" w:rsidRPr="00462CC3" w:rsidRDefault="00BC2681" w:rsidP="00DC3184">
            <w:pPr>
              <w:suppressAutoHyphens w:val="0"/>
              <w:ind w:left="113" w:right="113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Максимальная производительность, Гкал/ч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BC2681" w:rsidRPr="00462CC3" w:rsidRDefault="00BC2681" w:rsidP="00DC3184">
            <w:pPr>
              <w:suppressAutoHyphens w:val="0"/>
              <w:ind w:left="113" w:right="113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Фактическая производительность, Гкал/ч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462CC3" w:rsidRDefault="00BC2681" w:rsidP="00DC3184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462CC3">
              <w:rPr>
                <w:color w:val="000000"/>
                <w:sz w:val="24"/>
                <w:lang w:eastAsia="ru-RU"/>
              </w:rPr>
              <w:t>Режим работы</w:t>
            </w:r>
          </w:p>
        </w:tc>
      </w:tr>
      <w:tr w:rsidR="00BC2681" w:rsidRPr="00E62C11" w:rsidTr="00DC3184">
        <w:trPr>
          <w:trHeight w:val="263"/>
        </w:trPr>
        <w:tc>
          <w:tcPr>
            <w:tcW w:w="974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BC2681">
            <w:pPr>
              <w:suppressAutoHyphens w:val="0"/>
              <w:jc w:val="center"/>
              <w:rPr>
                <w:b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Котельная ГУП «</w:t>
            </w:r>
            <w:proofErr w:type="spellStart"/>
            <w:r w:rsidRPr="00E62C11">
              <w:rPr>
                <w:color w:val="000000"/>
                <w:sz w:val="24"/>
                <w:lang w:eastAsia="ru-RU"/>
              </w:rPr>
              <w:t>Брянсккоммунэнерго</w:t>
            </w:r>
            <w:proofErr w:type="spellEnd"/>
            <w:r w:rsidRPr="00E62C11">
              <w:rPr>
                <w:color w:val="000000"/>
                <w:sz w:val="24"/>
                <w:lang w:eastAsia="ru-RU"/>
              </w:rPr>
              <w:t>» по ул. Мира д. 14а</w:t>
            </w:r>
          </w:p>
        </w:tc>
      </w:tr>
      <w:tr w:rsidR="00BC2681" w:rsidRPr="00E62C11" w:rsidTr="00DC3184">
        <w:trPr>
          <w:trHeight w:val="263"/>
        </w:trPr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 xml:space="preserve">КВ-4,0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3,44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2008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3,44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3,804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32"/>
        </w:trPr>
        <w:tc>
          <w:tcPr>
            <w:tcW w:w="223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 xml:space="preserve">КВ-4,0 </w:t>
            </w:r>
          </w:p>
        </w:tc>
        <w:tc>
          <w:tcPr>
            <w:tcW w:w="57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3,44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2008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3,44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17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BC2681">
            <w:pPr>
              <w:suppressAutoHyphens w:val="0"/>
              <w:jc w:val="center"/>
              <w:rPr>
                <w:b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Котельная ГУП «</w:t>
            </w:r>
            <w:proofErr w:type="spellStart"/>
            <w:r w:rsidRPr="00E62C11">
              <w:rPr>
                <w:color w:val="000000"/>
                <w:sz w:val="24"/>
                <w:lang w:eastAsia="ru-RU"/>
              </w:rPr>
              <w:t>Брянсккоммунэнерго</w:t>
            </w:r>
            <w:proofErr w:type="spellEnd"/>
            <w:r w:rsidRPr="00E62C11">
              <w:rPr>
                <w:color w:val="000000"/>
                <w:sz w:val="24"/>
                <w:lang w:eastAsia="ru-RU"/>
              </w:rPr>
              <w:t>» по ул. К. Маркса</w:t>
            </w:r>
          </w:p>
        </w:tc>
      </w:tr>
      <w:tr w:rsidR="00BC2681" w:rsidRPr="00E62C11" w:rsidTr="00DC3184">
        <w:trPr>
          <w:trHeight w:val="293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 xml:space="preserve">КВГМ-10  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2000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45,5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35,5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79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 xml:space="preserve">КВГМ-10  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2000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32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ДКВР 10/13пар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8,5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1974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08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ДКВР 10/13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8,5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1974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46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color w:val="000000"/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ДКВР 10/13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8,5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1974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108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BC268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Котельная ООО «Брянский асбестоцементный завод»</w:t>
            </w:r>
          </w:p>
        </w:tc>
      </w:tr>
      <w:tr w:rsidR="00BC2681" w:rsidRPr="00E62C11" w:rsidTr="00DC3184">
        <w:trPr>
          <w:trHeight w:val="249"/>
        </w:trPr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ДКВР 10/13 (5 шт.)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6,5</w:t>
            </w:r>
          </w:p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(32,5)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1984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12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12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DC3184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  <w:r w:rsidR="00DC3184">
              <w:rPr>
                <w:sz w:val="24"/>
                <w:lang w:eastAsia="ru-RU"/>
              </w:rPr>
              <w:t xml:space="preserve"> </w:t>
            </w:r>
            <w:r w:rsidRPr="00E62C11">
              <w:rPr>
                <w:sz w:val="24"/>
                <w:lang w:eastAsia="ru-RU"/>
              </w:rPr>
              <w:t>(2 в работе, 3 на консервации)</w:t>
            </w:r>
          </w:p>
        </w:tc>
      </w:tr>
      <w:tr w:rsidR="00BC2681" w:rsidRPr="00E62C11" w:rsidTr="00DC3184">
        <w:trPr>
          <w:trHeight w:val="278"/>
        </w:trPr>
        <w:tc>
          <w:tcPr>
            <w:tcW w:w="223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57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1977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</w:tr>
      <w:tr w:rsidR="00BC2681" w:rsidRPr="00E62C11" w:rsidTr="00DC3184">
        <w:trPr>
          <w:trHeight w:val="117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ТВГ-4Р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3,698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proofErr w:type="spellStart"/>
            <w:r w:rsidRPr="00E62C11">
              <w:rPr>
                <w:sz w:val="24"/>
                <w:lang w:eastAsia="ru-RU"/>
              </w:rPr>
              <w:t>н</w:t>
            </w:r>
            <w:proofErr w:type="spellEnd"/>
            <w:r w:rsidRPr="00E62C11">
              <w:rPr>
                <w:sz w:val="24"/>
                <w:lang w:eastAsia="ru-RU"/>
              </w:rPr>
              <w:t>/</w:t>
            </w:r>
            <w:proofErr w:type="spellStart"/>
            <w:r w:rsidRPr="00E62C11">
              <w:rPr>
                <w:sz w:val="24"/>
                <w:lang w:eastAsia="ru-RU"/>
              </w:rPr>
              <w:t>д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на консервации</w:t>
            </w:r>
          </w:p>
        </w:tc>
      </w:tr>
      <w:tr w:rsidR="00BC2681" w:rsidRPr="00E62C11" w:rsidTr="00DC3184">
        <w:trPr>
          <w:trHeight w:val="132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ДЕ-10/14 (2 шт.)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6,45 (12,9)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proofErr w:type="spellStart"/>
            <w:r w:rsidRPr="00E62C11">
              <w:rPr>
                <w:sz w:val="24"/>
                <w:lang w:eastAsia="ru-RU"/>
              </w:rPr>
              <w:t>н</w:t>
            </w:r>
            <w:proofErr w:type="spellEnd"/>
            <w:r w:rsidRPr="00E62C11">
              <w:rPr>
                <w:sz w:val="24"/>
                <w:lang w:eastAsia="ru-RU"/>
              </w:rPr>
              <w:t>/</w:t>
            </w:r>
            <w:proofErr w:type="spellStart"/>
            <w:r w:rsidRPr="00E62C11">
              <w:rPr>
                <w:sz w:val="24"/>
                <w:lang w:eastAsia="ru-RU"/>
              </w:rPr>
              <w:t>д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на консервации</w:t>
            </w:r>
          </w:p>
        </w:tc>
      </w:tr>
      <w:tr w:rsidR="00BC2681" w:rsidRPr="00E62C11" w:rsidTr="00DC3184">
        <w:trPr>
          <w:trHeight w:val="123"/>
        </w:trPr>
        <w:tc>
          <w:tcPr>
            <w:tcW w:w="22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ДЕ-25/14</w:t>
            </w:r>
          </w:p>
        </w:tc>
        <w:tc>
          <w:tcPr>
            <w:tcW w:w="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16,7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proofErr w:type="spellStart"/>
            <w:r w:rsidRPr="00E62C11">
              <w:rPr>
                <w:sz w:val="24"/>
                <w:lang w:eastAsia="ru-RU"/>
              </w:rPr>
              <w:t>н</w:t>
            </w:r>
            <w:proofErr w:type="spellEnd"/>
            <w:r w:rsidRPr="00E62C11">
              <w:rPr>
                <w:sz w:val="24"/>
                <w:lang w:eastAsia="ru-RU"/>
              </w:rPr>
              <w:t>/</w:t>
            </w:r>
            <w:proofErr w:type="spellStart"/>
            <w:r w:rsidRPr="00E62C11">
              <w:rPr>
                <w:sz w:val="24"/>
                <w:lang w:eastAsia="ru-RU"/>
              </w:rPr>
              <w:t>д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-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на консервации</w:t>
            </w:r>
          </w:p>
        </w:tc>
      </w:tr>
      <w:tr w:rsidR="00BC2681" w:rsidRPr="00E62C11" w:rsidTr="00DC3184">
        <w:trPr>
          <w:trHeight w:val="108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BC268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lastRenderedPageBreak/>
              <w:t>Котельная АО «</w:t>
            </w:r>
            <w:proofErr w:type="spellStart"/>
            <w:r w:rsidRPr="00E62C11">
              <w:rPr>
                <w:color w:val="000000"/>
                <w:sz w:val="24"/>
                <w:lang w:eastAsia="ru-RU"/>
              </w:rPr>
              <w:t>Мальцовский</w:t>
            </w:r>
            <w:proofErr w:type="spellEnd"/>
            <w:r w:rsidRPr="00E62C11">
              <w:rPr>
                <w:color w:val="000000"/>
                <w:sz w:val="24"/>
                <w:lang w:eastAsia="ru-RU"/>
              </w:rPr>
              <w:t xml:space="preserve"> портландцемент»</w:t>
            </w:r>
          </w:p>
        </w:tc>
      </w:tr>
      <w:tr w:rsidR="00BC2681" w:rsidRPr="00E62C11" w:rsidTr="00DC3184">
        <w:trPr>
          <w:trHeight w:val="263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BC268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 xml:space="preserve">Данные не предоставлены юридическим лицом </w:t>
            </w:r>
          </w:p>
        </w:tc>
      </w:tr>
      <w:tr w:rsidR="00BC2681" w:rsidRPr="00E62C11" w:rsidTr="00462CC3">
        <w:trPr>
          <w:trHeight w:val="243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color w:val="000000"/>
                <w:sz w:val="24"/>
                <w:lang w:eastAsia="ru-RU"/>
              </w:rPr>
              <w:t>Котельная ООО «</w:t>
            </w:r>
            <w:proofErr w:type="spellStart"/>
            <w:r w:rsidRPr="00E62C11">
              <w:rPr>
                <w:color w:val="000000"/>
                <w:sz w:val="24"/>
                <w:lang w:eastAsia="ru-RU"/>
              </w:rPr>
              <w:t>Фокинский</w:t>
            </w:r>
            <w:proofErr w:type="spellEnd"/>
            <w:r w:rsidRPr="00E62C11">
              <w:rPr>
                <w:color w:val="000000"/>
                <w:sz w:val="24"/>
                <w:lang w:eastAsia="ru-RU"/>
              </w:rPr>
              <w:t xml:space="preserve"> комбинат строительных материалов»</w:t>
            </w:r>
          </w:p>
        </w:tc>
      </w:tr>
      <w:tr w:rsidR="00BC2681" w:rsidRPr="00E62C11" w:rsidTr="00DC3184">
        <w:trPr>
          <w:trHeight w:val="102"/>
        </w:trPr>
        <w:tc>
          <w:tcPr>
            <w:tcW w:w="223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НР 18 (3 шт.)</w:t>
            </w:r>
          </w:p>
        </w:tc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Газ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1,53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2007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1,41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1,41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Водогрейный</w:t>
            </w:r>
          </w:p>
        </w:tc>
      </w:tr>
      <w:tr w:rsidR="00BC2681" w:rsidRPr="00E62C11" w:rsidTr="00DC3184">
        <w:trPr>
          <w:trHeight w:val="94"/>
        </w:trPr>
        <w:tc>
          <w:tcPr>
            <w:tcW w:w="223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57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2012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</w:tr>
      <w:tr w:rsidR="00BC2681" w:rsidRPr="00E62C11" w:rsidTr="00DC3184">
        <w:trPr>
          <w:trHeight w:val="161"/>
        </w:trPr>
        <w:tc>
          <w:tcPr>
            <w:tcW w:w="223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572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  <w:r w:rsidRPr="00E62C11">
              <w:rPr>
                <w:sz w:val="24"/>
                <w:lang w:eastAsia="ru-RU"/>
              </w:rPr>
              <w:t>2011</w:t>
            </w: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  <w:tc>
          <w:tcPr>
            <w:tcW w:w="326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C2681" w:rsidRPr="00E62C11" w:rsidRDefault="00BC2681" w:rsidP="00E62C11">
            <w:pPr>
              <w:suppressAutoHyphens w:val="0"/>
              <w:jc w:val="center"/>
              <w:rPr>
                <w:sz w:val="24"/>
                <w:lang w:eastAsia="ru-RU"/>
              </w:rPr>
            </w:pPr>
          </w:p>
        </w:tc>
      </w:tr>
    </w:tbl>
    <w:p w:rsidR="00E62C11" w:rsidRPr="00E62C11" w:rsidRDefault="00E62C11" w:rsidP="00E62C11">
      <w:pPr>
        <w:suppressAutoHyphens w:val="0"/>
        <w:ind w:firstLine="600"/>
        <w:jc w:val="center"/>
        <w:rPr>
          <w:color w:val="000000"/>
          <w:sz w:val="24"/>
          <w:lang w:eastAsia="ru-RU"/>
        </w:rPr>
      </w:pPr>
    </w:p>
    <w:p w:rsidR="00A36EF9" w:rsidRPr="00FD3A3E" w:rsidRDefault="00A36EF9" w:rsidP="00A36EF9">
      <w:pPr>
        <w:tabs>
          <w:tab w:val="center" w:pos="4677"/>
          <w:tab w:val="right" w:pos="9355"/>
        </w:tabs>
        <w:jc w:val="center"/>
        <w:rPr>
          <w:bCs/>
          <w:sz w:val="22"/>
          <w:szCs w:val="22"/>
        </w:rPr>
      </w:pPr>
    </w:p>
    <w:p w:rsidR="00A36EF9" w:rsidRPr="00142F43" w:rsidRDefault="00A36EF9" w:rsidP="00142F43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142F43">
        <w:rPr>
          <w:bCs/>
          <w:szCs w:val="28"/>
        </w:rPr>
        <w:t xml:space="preserve">Теплоснабжение жилого фонда осуществляется поставщиками </w:t>
      </w:r>
      <w:proofErr w:type="spellStart"/>
      <w:r w:rsidRPr="00142F43">
        <w:rPr>
          <w:bCs/>
          <w:szCs w:val="28"/>
        </w:rPr>
        <w:t>теплоэнергии</w:t>
      </w:r>
      <w:proofErr w:type="spellEnd"/>
      <w:r w:rsidRPr="00142F43">
        <w:rPr>
          <w:bCs/>
          <w:szCs w:val="28"/>
        </w:rPr>
        <w:t xml:space="preserve"> согласно заключенных договоров на поставку </w:t>
      </w:r>
      <w:proofErr w:type="spellStart"/>
      <w:r w:rsidRPr="00142F43">
        <w:rPr>
          <w:bCs/>
          <w:szCs w:val="28"/>
        </w:rPr>
        <w:t>теплоэнергии</w:t>
      </w:r>
      <w:proofErr w:type="spellEnd"/>
      <w:r w:rsidRPr="00142F43">
        <w:rPr>
          <w:bCs/>
          <w:szCs w:val="28"/>
        </w:rPr>
        <w:t>:</w:t>
      </w:r>
    </w:p>
    <w:p w:rsidR="00A36EF9" w:rsidRPr="00142F43" w:rsidRDefault="00A36EF9" w:rsidP="003D58C1">
      <w:pPr>
        <w:numPr>
          <w:ilvl w:val="0"/>
          <w:numId w:val="18"/>
        </w:numPr>
        <w:tabs>
          <w:tab w:val="center" w:pos="4677"/>
          <w:tab w:val="right" w:pos="9355"/>
        </w:tabs>
        <w:suppressAutoHyphens w:val="0"/>
        <w:jc w:val="both"/>
        <w:rPr>
          <w:bCs/>
          <w:szCs w:val="28"/>
        </w:rPr>
      </w:pPr>
      <w:r w:rsidRPr="00142F43">
        <w:rPr>
          <w:bCs/>
          <w:szCs w:val="28"/>
        </w:rPr>
        <w:t>ГУП «</w:t>
      </w:r>
      <w:proofErr w:type="spellStart"/>
      <w:r w:rsidRPr="00142F43">
        <w:rPr>
          <w:bCs/>
          <w:szCs w:val="28"/>
        </w:rPr>
        <w:t>Брянсккоммунэнерго</w:t>
      </w:r>
      <w:proofErr w:type="spellEnd"/>
      <w:r w:rsidRPr="00142F43">
        <w:rPr>
          <w:bCs/>
          <w:szCs w:val="28"/>
        </w:rPr>
        <w:t>» - 5746</w:t>
      </w:r>
      <w:r w:rsidR="00142F43" w:rsidRPr="00142F43">
        <w:rPr>
          <w:bCs/>
          <w:szCs w:val="28"/>
        </w:rPr>
        <w:t>,</w:t>
      </w:r>
      <w:r w:rsidRPr="00142F43">
        <w:rPr>
          <w:bCs/>
          <w:szCs w:val="28"/>
        </w:rPr>
        <w:t>782 Гкал/год;</w:t>
      </w:r>
    </w:p>
    <w:p w:rsidR="00A36EF9" w:rsidRPr="00142F43" w:rsidRDefault="00A36EF9" w:rsidP="003D58C1">
      <w:pPr>
        <w:numPr>
          <w:ilvl w:val="0"/>
          <w:numId w:val="18"/>
        </w:numPr>
        <w:tabs>
          <w:tab w:val="center" w:pos="4677"/>
          <w:tab w:val="right" w:pos="9355"/>
        </w:tabs>
        <w:suppressAutoHyphens w:val="0"/>
        <w:jc w:val="both"/>
        <w:rPr>
          <w:bCs/>
          <w:szCs w:val="28"/>
        </w:rPr>
      </w:pPr>
      <w:r w:rsidRPr="00142F43">
        <w:rPr>
          <w:bCs/>
          <w:szCs w:val="28"/>
        </w:rPr>
        <w:t>АО «</w:t>
      </w:r>
      <w:proofErr w:type="spellStart"/>
      <w:r w:rsidRPr="00142F43">
        <w:rPr>
          <w:bCs/>
          <w:szCs w:val="28"/>
        </w:rPr>
        <w:t>Мальцовский</w:t>
      </w:r>
      <w:proofErr w:type="spellEnd"/>
      <w:r w:rsidRPr="00142F43">
        <w:rPr>
          <w:bCs/>
          <w:szCs w:val="28"/>
        </w:rPr>
        <w:t xml:space="preserve"> портландцемент» - 3567 Гкал/год;</w:t>
      </w:r>
    </w:p>
    <w:p w:rsidR="00A36EF9" w:rsidRPr="00142F43" w:rsidRDefault="00A36EF9" w:rsidP="003D58C1">
      <w:pPr>
        <w:numPr>
          <w:ilvl w:val="0"/>
          <w:numId w:val="18"/>
        </w:numPr>
        <w:tabs>
          <w:tab w:val="center" w:pos="4677"/>
          <w:tab w:val="right" w:pos="9355"/>
        </w:tabs>
        <w:suppressAutoHyphens w:val="0"/>
        <w:jc w:val="both"/>
        <w:rPr>
          <w:bCs/>
          <w:szCs w:val="28"/>
        </w:rPr>
      </w:pPr>
      <w:r w:rsidRPr="00142F43">
        <w:rPr>
          <w:bCs/>
          <w:szCs w:val="28"/>
        </w:rPr>
        <w:t>ООО «Брянский асбестоцементный завод» - 5550 Гкал/год</w:t>
      </w:r>
    </w:p>
    <w:p w:rsidR="00A36EF9" w:rsidRPr="00142F43" w:rsidRDefault="00A36EF9" w:rsidP="00142F43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142F43">
        <w:rPr>
          <w:bCs/>
          <w:szCs w:val="28"/>
        </w:rPr>
        <w:t>Оборудование некоторых ведомственных источников тепла морально устарело и физически изношено, часть котельных подлежит выводу из эксплуатации.</w:t>
      </w:r>
    </w:p>
    <w:p w:rsidR="00A36EF9" w:rsidRDefault="00A36EF9" w:rsidP="00142F43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142F43">
        <w:rPr>
          <w:bCs/>
          <w:szCs w:val="28"/>
        </w:rPr>
        <w:t xml:space="preserve">Тепловые сети проложены подземно (в каналах и </w:t>
      </w:r>
      <w:proofErr w:type="spellStart"/>
      <w:r w:rsidRPr="00142F43">
        <w:rPr>
          <w:bCs/>
          <w:szCs w:val="28"/>
        </w:rPr>
        <w:t>бесканально</w:t>
      </w:r>
      <w:proofErr w:type="spellEnd"/>
      <w:r w:rsidRPr="00142F43">
        <w:rPr>
          <w:bCs/>
          <w:szCs w:val="28"/>
        </w:rPr>
        <w:t xml:space="preserve">) и </w:t>
      </w:r>
      <w:proofErr w:type="spellStart"/>
      <w:r w:rsidRPr="00142F43">
        <w:rPr>
          <w:bCs/>
          <w:szCs w:val="28"/>
        </w:rPr>
        <w:t>надземно</w:t>
      </w:r>
      <w:proofErr w:type="spellEnd"/>
      <w:r w:rsidRPr="00142F43">
        <w:rPr>
          <w:bCs/>
          <w:szCs w:val="28"/>
        </w:rPr>
        <w:t>. В большинстве они эксплуатируются 20 и более лет. Состояние некоторых участков сетей неудовлетворительное и требует перекладки.</w:t>
      </w:r>
    </w:p>
    <w:p w:rsidR="00A36EF9" w:rsidRPr="00682022" w:rsidRDefault="00142F43" w:rsidP="00142F43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682022">
        <w:rPr>
          <w:bCs/>
          <w:szCs w:val="28"/>
        </w:rPr>
        <w:t xml:space="preserve">Общая площадь жилищного фонда, оборудованная газом, составляет 99,8%. </w:t>
      </w:r>
      <w:r w:rsidR="00A36EF9" w:rsidRPr="00682022">
        <w:rPr>
          <w:bCs/>
          <w:szCs w:val="28"/>
        </w:rPr>
        <w:tab/>
        <w:t>Газоснабжение осуществляется природным газом. Природный газ поступает через газопровод-отвод от магистрального газопровода «</w:t>
      </w:r>
      <w:proofErr w:type="spellStart"/>
      <w:r w:rsidR="00A36EF9" w:rsidRPr="00682022">
        <w:rPr>
          <w:bCs/>
          <w:szCs w:val="28"/>
        </w:rPr>
        <w:t>Тула-Шостка-Киев</w:t>
      </w:r>
      <w:proofErr w:type="spellEnd"/>
      <w:r w:rsidR="00A36EF9" w:rsidRPr="00682022">
        <w:rPr>
          <w:bCs/>
          <w:szCs w:val="28"/>
        </w:rPr>
        <w:t>». Характеристика природного газа: низкая теплотворная способность 8000 ккал/м</w:t>
      </w:r>
      <w:r w:rsidR="00A36EF9" w:rsidRPr="00682022">
        <w:rPr>
          <w:bCs/>
          <w:szCs w:val="28"/>
          <w:vertAlign w:val="superscript"/>
        </w:rPr>
        <w:t>3</w:t>
      </w:r>
      <w:r w:rsidR="00A36EF9" w:rsidRPr="00682022">
        <w:rPr>
          <w:bCs/>
          <w:szCs w:val="28"/>
        </w:rPr>
        <w:t>, давление – 0,68 кг/м</w:t>
      </w:r>
      <w:r w:rsidR="00A36EF9" w:rsidRPr="00682022">
        <w:rPr>
          <w:bCs/>
          <w:szCs w:val="28"/>
          <w:vertAlign w:val="superscript"/>
        </w:rPr>
        <w:t>3</w:t>
      </w:r>
      <w:r w:rsidR="00A36EF9" w:rsidRPr="00682022">
        <w:rPr>
          <w:bCs/>
          <w:szCs w:val="28"/>
        </w:rPr>
        <w:t>.</w:t>
      </w:r>
      <w:r w:rsidRPr="00682022">
        <w:rPr>
          <w:bCs/>
          <w:szCs w:val="28"/>
        </w:rPr>
        <w:t xml:space="preserve"> </w:t>
      </w:r>
      <w:r w:rsidR="00A36EF9" w:rsidRPr="00682022">
        <w:rPr>
          <w:bCs/>
          <w:szCs w:val="28"/>
        </w:rPr>
        <w:t xml:space="preserve">    </w:t>
      </w:r>
    </w:p>
    <w:p w:rsidR="00A36EF9" w:rsidRPr="00682022" w:rsidRDefault="00A36EF9" w:rsidP="00A36EF9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682022">
        <w:rPr>
          <w:bCs/>
          <w:szCs w:val="28"/>
        </w:rPr>
        <w:t xml:space="preserve">      Распределение природного газа среди потребителей осуществляется от ГРС по двухступенчатой схеме газоснабжения: с подачей газа до ГРП и котельных по газопроводу высокого давления; к жилым домам – от ГРП по газопроводу низкого давления.</w:t>
      </w:r>
    </w:p>
    <w:p w:rsidR="00A36EF9" w:rsidRPr="00682022" w:rsidRDefault="00A36EF9" w:rsidP="00682022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682022">
        <w:rPr>
          <w:bCs/>
          <w:szCs w:val="28"/>
        </w:rPr>
        <w:t>Из наземных газовых сооружений имеются:</w:t>
      </w:r>
    </w:p>
    <w:p w:rsidR="00A36EF9" w:rsidRPr="00682022" w:rsidRDefault="00A36EF9" w:rsidP="003D58C1">
      <w:pPr>
        <w:numPr>
          <w:ilvl w:val="0"/>
          <w:numId w:val="16"/>
        </w:numPr>
        <w:tabs>
          <w:tab w:val="clear" w:pos="777"/>
          <w:tab w:val="num" w:pos="1134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682022">
        <w:rPr>
          <w:bCs/>
          <w:szCs w:val="28"/>
        </w:rPr>
        <w:t>Газорегуляторный пункт (ГРП) – 5 шт.</w:t>
      </w:r>
    </w:p>
    <w:p w:rsidR="00A36EF9" w:rsidRPr="00682022" w:rsidRDefault="00A36EF9" w:rsidP="003D58C1">
      <w:pPr>
        <w:numPr>
          <w:ilvl w:val="0"/>
          <w:numId w:val="16"/>
        </w:numPr>
        <w:tabs>
          <w:tab w:val="clear" w:pos="777"/>
          <w:tab w:val="num" w:pos="1134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682022">
        <w:rPr>
          <w:bCs/>
          <w:szCs w:val="28"/>
        </w:rPr>
        <w:t>Шкафные газорегуляторные пункты (ШРП) – 4 шт.</w:t>
      </w:r>
    </w:p>
    <w:p w:rsidR="00A36EF9" w:rsidRPr="00682022" w:rsidRDefault="00A36EF9" w:rsidP="00682022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682022">
        <w:rPr>
          <w:bCs/>
          <w:szCs w:val="28"/>
        </w:rPr>
        <w:t>Подземные газопроводы имеют протяженность - 74,499 км, из них уличные сети – 54,239 км, дворовые – 20,26 км.</w:t>
      </w:r>
      <w:r w:rsidR="004C585E">
        <w:rPr>
          <w:bCs/>
          <w:szCs w:val="28"/>
        </w:rPr>
        <w:t xml:space="preserve"> </w:t>
      </w:r>
      <w:r w:rsidRPr="00682022">
        <w:rPr>
          <w:bCs/>
          <w:szCs w:val="28"/>
        </w:rPr>
        <w:t>Газопроводы высокого давления имеют протяженность 34,643 км.</w:t>
      </w:r>
      <w:r w:rsidR="004C585E">
        <w:rPr>
          <w:bCs/>
          <w:szCs w:val="28"/>
        </w:rPr>
        <w:t xml:space="preserve"> </w:t>
      </w:r>
      <w:r w:rsidRPr="00682022">
        <w:rPr>
          <w:bCs/>
          <w:szCs w:val="28"/>
        </w:rPr>
        <w:t>Газопроводы низкого давления имеют протяженность 39,856 км.</w:t>
      </w:r>
      <w:r w:rsidR="004C585E">
        <w:rPr>
          <w:bCs/>
          <w:szCs w:val="28"/>
        </w:rPr>
        <w:t xml:space="preserve"> </w:t>
      </w:r>
      <w:r w:rsidRPr="00682022">
        <w:rPr>
          <w:bCs/>
          <w:szCs w:val="28"/>
        </w:rPr>
        <w:t>Все газопроводы находятся в удовлетворительном состоянии, ветхих газопроводов нет.</w:t>
      </w:r>
    </w:p>
    <w:p w:rsidR="00A36EF9" w:rsidRPr="004C585E" w:rsidRDefault="00A36EF9" w:rsidP="0062461D">
      <w:pPr>
        <w:tabs>
          <w:tab w:val="center" w:pos="4677"/>
          <w:tab w:val="right" w:pos="9355"/>
        </w:tabs>
        <w:jc w:val="both"/>
        <w:rPr>
          <w:bCs/>
          <w:szCs w:val="28"/>
        </w:rPr>
      </w:pPr>
      <w:r w:rsidRPr="00682022">
        <w:rPr>
          <w:bCs/>
          <w:szCs w:val="28"/>
        </w:rPr>
        <w:t xml:space="preserve">      </w:t>
      </w:r>
    </w:p>
    <w:p w:rsidR="00A36EF9" w:rsidRDefault="008B6924" w:rsidP="0062461D">
      <w:pPr>
        <w:tabs>
          <w:tab w:val="center" w:pos="4677"/>
          <w:tab w:val="right" w:pos="9355"/>
        </w:tabs>
        <w:jc w:val="center"/>
        <w:rPr>
          <w:bCs/>
          <w:szCs w:val="28"/>
        </w:rPr>
      </w:pPr>
      <w:r>
        <w:rPr>
          <w:bCs/>
          <w:szCs w:val="28"/>
        </w:rPr>
        <w:lastRenderedPageBreak/>
        <w:t xml:space="preserve">Таблица 12 - </w:t>
      </w:r>
      <w:r w:rsidR="00A36EF9" w:rsidRPr="004C585E">
        <w:rPr>
          <w:bCs/>
          <w:szCs w:val="28"/>
        </w:rPr>
        <w:t xml:space="preserve">  </w:t>
      </w:r>
      <w:r w:rsidR="00A36EF9" w:rsidRPr="008B6924">
        <w:rPr>
          <w:bCs/>
          <w:szCs w:val="28"/>
        </w:rPr>
        <w:t>Основные потребители природного газа</w:t>
      </w:r>
      <w:r>
        <w:rPr>
          <w:bCs/>
          <w:szCs w:val="28"/>
        </w:rPr>
        <w:t xml:space="preserve"> г. Фокино</w:t>
      </w:r>
    </w:p>
    <w:p w:rsidR="008B6924" w:rsidRPr="004C585E" w:rsidRDefault="008B6924" w:rsidP="008B6924">
      <w:pPr>
        <w:tabs>
          <w:tab w:val="center" w:pos="4677"/>
          <w:tab w:val="right" w:pos="9355"/>
        </w:tabs>
        <w:ind w:firstLine="709"/>
        <w:jc w:val="both"/>
        <w:rPr>
          <w:b/>
          <w:bCs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4"/>
        <w:gridCol w:w="6122"/>
        <w:gridCol w:w="2659"/>
      </w:tblGrid>
      <w:tr w:rsidR="00A36EF9" w:rsidRPr="004C585E" w:rsidTr="00803C82">
        <w:tc>
          <w:tcPr>
            <w:tcW w:w="824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 xml:space="preserve">№ </w:t>
            </w:r>
            <w:proofErr w:type="spellStart"/>
            <w:r w:rsidRPr="008B6924">
              <w:rPr>
                <w:bCs/>
                <w:sz w:val="24"/>
              </w:rPr>
              <w:t>п</w:t>
            </w:r>
            <w:proofErr w:type="spellEnd"/>
            <w:r w:rsidRPr="008B6924">
              <w:rPr>
                <w:bCs/>
                <w:sz w:val="24"/>
              </w:rPr>
              <w:t>/</w:t>
            </w:r>
            <w:proofErr w:type="spellStart"/>
            <w:r w:rsidRPr="008B6924">
              <w:rPr>
                <w:bCs/>
                <w:sz w:val="24"/>
              </w:rPr>
              <w:t>п</w:t>
            </w:r>
            <w:proofErr w:type="spellEnd"/>
          </w:p>
        </w:tc>
        <w:tc>
          <w:tcPr>
            <w:tcW w:w="6122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Потребители природного газа</w:t>
            </w:r>
          </w:p>
        </w:tc>
        <w:tc>
          <w:tcPr>
            <w:tcW w:w="2659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  <w:vertAlign w:val="superscript"/>
              </w:rPr>
            </w:pPr>
            <w:r w:rsidRPr="008B6924">
              <w:rPr>
                <w:bCs/>
                <w:sz w:val="24"/>
              </w:rPr>
              <w:t>Объем газа тыс.м</w:t>
            </w:r>
            <w:r w:rsidRPr="008B6924">
              <w:rPr>
                <w:bCs/>
                <w:sz w:val="24"/>
                <w:vertAlign w:val="superscript"/>
              </w:rPr>
              <w:t>3</w:t>
            </w:r>
          </w:p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в год</w:t>
            </w:r>
          </w:p>
        </w:tc>
      </w:tr>
      <w:tr w:rsidR="00A36EF9" w:rsidRPr="004C585E" w:rsidTr="00803C82">
        <w:tc>
          <w:tcPr>
            <w:tcW w:w="824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1</w:t>
            </w:r>
          </w:p>
        </w:tc>
        <w:tc>
          <w:tcPr>
            <w:tcW w:w="6122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both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АО «</w:t>
            </w:r>
            <w:proofErr w:type="spellStart"/>
            <w:r w:rsidRPr="008B6924">
              <w:rPr>
                <w:bCs/>
                <w:sz w:val="24"/>
              </w:rPr>
              <w:t>Мальцовский</w:t>
            </w:r>
            <w:proofErr w:type="spellEnd"/>
            <w:r w:rsidRPr="008B6924">
              <w:rPr>
                <w:bCs/>
                <w:sz w:val="24"/>
              </w:rPr>
              <w:t xml:space="preserve"> портландцемент»</w:t>
            </w:r>
          </w:p>
        </w:tc>
        <w:tc>
          <w:tcPr>
            <w:tcW w:w="2659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402853,085</w:t>
            </w:r>
          </w:p>
        </w:tc>
      </w:tr>
      <w:tr w:rsidR="00A36EF9" w:rsidRPr="004C585E" w:rsidTr="00803C82">
        <w:tc>
          <w:tcPr>
            <w:tcW w:w="824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2</w:t>
            </w:r>
          </w:p>
        </w:tc>
        <w:tc>
          <w:tcPr>
            <w:tcW w:w="6122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both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ООО «Брянский асбестоцементный завод»</w:t>
            </w:r>
          </w:p>
        </w:tc>
        <w:tc>
          <w:tcPr>
            <w:tcW w:w="2659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7593,858</w:t>
            </w:r>
          </w:p>
        </w:tc>
      </w:tr>
      <w:tr w:rsidR="00A36EF9" w:rsidRPr="004C585E" w:rsidTr="00803C82">
        <w:tc>
          <w:tcPr>
            <w:tcW w:w="824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3</w:t>
            </w:r>
          </w:p>
        </w:tc>
        <w:tc>
          <w:tcPr>
            <w:tcW w:w="6122" w:type="dxa"/>
            <w:shd w:val="clear" w:color="auto" w:fill="auto"/>
          </w:tcPr>
          <w:p w:rsidR="00A36EF9" w:rsidRPr="008B6924" w:rsidRDefault="00250149" w:rsidP="00036E94">
            <w:pPr>
              <w:tabs>
                <w:tab w:val="center" w:pos="4677"/>
                <w:tab w:val="right" w:pos="9355"/>
              </w:tabs>
              <w:jc w:val="both"/>
              <w:rPr>
                <w:bCs/>
                <w:sz w:val="24"/>
              </w:rPr>
            </w:pPr>
            <w:r>
              <w:rPr>
                <w:bCs/>
                <w:sz w:val="24"/>
              </w:rPr>
              <w:t>ОО</w:t>
            </w:r>
            <w:r w:rsidR="00A36EF9" w:rsidRPr="008B6924">
              <w:rPr>
                <w:bCs/>
                <w:sz w:val="24"/>
              </w:rPr>
              <w:t>О «</w:t>
            </w:r>
            <w:proofErr w:type="spellStart"/>
            <w:r w:rsidR="00A36EF9" w:rsidRPr="008B6924">
              <w:rPr>
                <w:bCs/>
                <w:sz w:val="24"/>
              </w:rPr>
              <w:t>Фокинский</w:t>
            </w:r>
            <w:proofErr w:type="spellEnd"/>
            <w:r w:rsidR="00A36EF9" w:rsidRPr="008B6924">
              <w:rPr>
                <w:bCs/>
                <w:sz w:val="24"/>
              </w:rPr>
              <w:t xml:space="preserve"> комбинат строительных материалов»</w:t>
            </w:r>
          </w:p>
        </w:tc>
        <w:tc>
          <w:tcPr>
            <w:tcW w:w="2659" w:type="dxa"/>
            <w:shd w:val="clear" w:color="auto" w:fill="auto"/>
          </w:tcPr>
          <w:p w:rsidR="00A36EF9" w:rsidRPr="008B6924" w:rsidRDefault="00A36EF9" w:rsidP="00036E94">
            <w:pPr>
              <w:tabs>
                <w:tab w:val="center" w:pos="4677"/>
                <w:tab w:val="right" w:pos="9355"/>
              </w:tabs>
              <w:jc w:val="center"/>
              <w:rPr>
                <w:bCs/>
                <w:sz w:val="24"/>
              </w:rPr>
            </w:pPr>
            <w:r w:rsidRPr="008B6924">
              <w:rPr>
                <w:bCs/>
                <w:sz w:val="24"/>
              </w:rPr>
              <w:t>4573,792</w:t>
            </w:r>
          </w:p>
        </w:tc>
      </w:tr>
    </w:tbl>
    <w:p w:rsidR="00A36EF9" w:rsidRDefault="00A36EF9" w:rsidP="00A36EF9">
      <w:pPr>
        <w:tabs>
          <w:tab w:val="center" w:pos="4677"/>
          <w:tab w:val="right" w:pos="9355"/>
        </w:tabs>
        <w:ind w:left="394"/>
        <w:jc w:val="center"/>
        <w:rPr>
          <w:bCs/>
          <w:szCs w:val="28"/>
        </w:rPr>
      </w:pPr>
    </w:p>
    <w:p w:rsidR="0062461D" w:rsidRPr="004C585E" w:rsidRDefault="0062461D" w:rsidP="0062461D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4C585E">
        <w:rPr>
          <w:bCs/>
          <w:szCs w:val="28"/>
        </w:rPr>
        <w:t>Основные направления использования газа:</w:t>
      </w:r>
    </w:p>
    <w:p w:rsidR="0062461D" w:rsidRPr="004C585E" w:rsidRDefault="0062461D" w:rsidP="0062461D">
      <w:pPr>
        <w:numPr>
          <w:ilvl w:val="0"/>
          <w:numId w:val="17"/>
        </w:numPr>
        <w:tabs>
          <w:tab w:val="clear" w:pos="754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4C585E">
        <w:rPr>
          <w:bCs/>
          <w:szCs w:val="28"/>
        </w:rPr>
        <w:t>бытовые нужды населения (</w:t>
      </w:r>
      <w:proofErr w:type="spellStart"/>
      <w:r w:rsidRPr="004C585E">
        <w:rPr>
          <w:bCs/>
          <w:szCs w:val="28"/>
        </w:rPr>
        <w:t>пищеприготовление</w:t>
      </w:r>
      <w:proofErr w:type="spellEnd"/>
      <w:r w:rsidRPr="004C585E">
        <w:rPr>
          <w:bCs/>
          <w:szCs w:val="28"/>
        </w:rPr>
        <w:t>, горячее водоснабжение);</w:t>
      </w:r>
    </w:p>
    <w:p w:rsidR="0062461D" w:rsidRPr="004C585E" w:rsidRDefault="0062461D" w:rsidP="0062461D">
      <w:pPr>
        <w:numPr>
          <w:ilvl w:val="0"/>
          <w:numId w:val="17"/>
        </w:numPr>
        <w:tabs>
          <w:tab w:val="clear" w:pos="754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4C585E">
        <w:rPr>
          <w:bCs/>
          <w:szCs w:val="28"/>
        </w:rPr>
        <w:t xml:space="preserve">энергоноситель для </w:t>
      </w:r>
      <w:proofErr w:type="spellStart"/>
      <w:r w:rsidRPr="004C585E">
        <w:rPr>
          <w:bCs/>
          <w:szCs w:val="28"/>
        </w:rPr>
        <w:t>теплоисточников</w:t>
      </w:r>
      <w:proofErr w:type="spellEnd"/>
      <w:r w:rsidRPr="004C585E">
        <w:rPr>
          <w:bCs/>
          <w:szCs w:val="28"/>
        </w:rPr>
        <w:t>;</w:t>
      </w:r>
    </w:p>
    <w:p w:rsidR="0062461D" w:rsidRPr="004C585E" w:rsidRDefault="0062461D" w:rsidP="0062461D">
      <w:pPr>
        <w:numPr>
          <w:ilvl w:val="0"/>
          <w:numId w:val="17"/>
        </w:numPr>
        <w:tabs>
          <w:tab w:val="clear" w:pos="754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4C585E">
        <w:rPr>
          <w:bCs/>
          <w:szCs w:val="28"/>
        </w:rPr>
        <w:t>технологические нужды промышленности.</w:t>
      </w:r>
    </w:p>
    <w:p w:rsidR="0062461D" w:rsidRPr="004C585E" w:rsidRDefault="0062461D" w:rsidP="00A36EF9">
      <w:pPr>
        <w:tabs>
          <w:tab w:val="center" w:pos="4677"/>
          <w:tab w:val="right" w:pos="9355"/>
        </w:tabs>
        <w:ind w:left="394"/>
        <w:jc w:val="center"/>
        <w:rPr>
          <w:bCs/>
          <w:szCs w:val="28"/>
        </w:rPr>
      </w:pPr>
    </w:p>
    <w:p w:rsidR="00E82AA7" w:rsidRDefault="00E82AA7" w:rsidP="00B84168">
      <w:pPr>
        <w:pStyle w:val="ConsPlusNormal"/>
        <w:widowControl/>
        <w:ind w:firstLine="709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D94C05" w:rsidRPr="0062461D" w:rsidRDefault="00A36EF9" w:rsidP="00B84168">
      <w:pPr>
        <w:pStyle w:val="ConsPlusNormal"/>
        <w:widowControl/>
        <w:ind w:firstLine="709"/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62461D">
        <w:rPr>
          <w:rFonts w:ascii="Times New Roman" w:hAnsi="Times New Roman" w:cs="Times New Roman"/>
          <w:b/>
          <w:i/>
          <w:color w:val="000000"/>
          <w:sz w:val="28"/>
          <w:szCs w:val="28"/>
        </w:rPr>
        <w:t>Электроснабжение</w:t>
      </w:r>
    </w:p>
    <w:p w:rsidR="00D94C05" w:rsidRDefault="00D94C05" w:rsidP="00B84168">
      <w:pPr>
        <w:pStyle w:val="ConsPlusNormal"/>
        <w:widowControl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2461D" w:rsidRPr="00E82AA7" w:rsidRDefault="0062461D" w:rsidP="00B84168">
      <w:pPr>
        <w:pStyle w:val="ConsPlusNormal"/>
        <w:widowControl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0683D" w:rsidRPr="0060683D" w:rsidRDefault="0060683D" w:rsidP="0060683D">
      <w:pPr>
        <w:pStyle w:val="22"/>
        <w:widowControl w:val="0"/>
        <w:spacing w:after="0" w:line="240" w:lineRule="auto"/>
        <w:ind w:left="0" w:firstLine="709"/>
        <w:jc w:val="both"/>
        <w:rPr>
          <w:iCs/>
          <w:szCs w:val="28"/>
        </w:rPr>
      </w:pPr>
      <w:r w:rsidRPr="0060683D">
        <w:rPr>
          <w:iCs/>
          <w:szCs w:val="28"/>
        </w:rPr>
        <w:t xml:space="preserve">Потребность в электроэнергии для города Фокино обеспечивается как  источниками, расположенными на территории Брянской области, так и с оптового рынка электроэнергии и мощности. Источниками, вырабатывающими электроэнергию, в Брянской области являются Брянская ГРЭС  и </w:t>
      </w:r>
      <w:proofErr w:type="spellStart"/>
      <w:r w:rsidRPr="0060683D">
        <w:rPr>
          <w:iCs/>
          <w:szCs w:val="28"/>
        </w:rPr>
        <w:t>Клинцовская</w:t>
      </w:r>
      <w:proofErr w:type="spellEnd"/>
      <w:r w:rsidRPr="0060683D">
        <w:rPr>
          <w:iCs/>
          <w:szCs w:val="28"/>
        </w:rPr>
        <w:t xml:space="preserve"> ТЭЦ. Брянская энергосистема является дефицитной. Установленная мощность станций составляет 66 МВт. </w:t>
      </w:r>
    </w:p>
    <w:p w:rsidR="00A36EF9" w:rsidRPr="003F04A2" w:rsidRDefault="00A36EF9" w:rsidP="0060683D">
      <w:pPr>
        <w:suppressAutoHyphens w:val="0"/>
        <w:ind w:firstLine="709"/>
        <w:jc w:val="both"/>
        <w:rPr>
          <w:iCs/>
          <w:szCs w:val="28"/>
        </w:rPr>
      </w:pPr>
      <w:r w:rsidRPr="003F04A2">
        <w:rPr>
          <w:iCs/>
          <w:szCs w:val="28"/>
        </w:rPr>
        <w:t xml:space="preserve">Преобладающая часть электроэнергии поступает из-за пределов области по линиям 750 кВ «Смоленская АЭС – </w:t>
      </w:r>
      <w:proofErr w:type="spellStart"/>
      <w:r w:rsidRPr="003F04A2">
        <w:rPr>
          <w:iCs/>
          <w:szCs w:val="28"/>
        </w:rPr>
        <w:t>Новобрянская</w:t>
      </w:r>
      <w:proofErr w:type="spellEnd"/>
      <w:r w:rsidRPr="003F04A2">
        <w:rPr>
          <w:iCs/>
          <w:szCs w:val="28"/>
        </w:rPr>
        <w:t xml:space="preserve">» и «Курская АЭС – </w:t>
      </w:r>
      <w:proofErr w:type="spellStart"/>
      <w:r w:rsidRPr="003F04A2">
        <w:rPr>
          <w:iCs/>
          <w:szCs w:val="28"/>
        </w:rPr>
        <w:t>Новобрянская</w:t>
      </w:r>
      <w:proofErr w:type="spellEnd"/>
      <w:r w:rsidRPr="003F04A2">
        <w:rPr>
          <w:iCs/>
          <w:szCs w:val="28"/>
        </w:rPr>
        <w:t xml:space="preserve">». </w:t>
      </w:r>
    </w:p>
    <w:p w:rsidR="00A36EF9" w:rsidRPr="003F04A2" w:rsidRDefault="00A36EF9" w:rsidP="00A36EF9">
      <w:pPr>
        <w:ind w:firstLine="720"/>
        <w:jc w:val="both"/>
        <w:rPr>
          <w:bCs/>
          <w:szCs w:val="28"/>
        </w:rPr>
      </w:pPr>
      <w:r w:rsidRPr="003F04A2">
        <w:rPr>
          <w:bCs/>
          <w:szCs w:val="28"/>
        </w:rPr>
        <w:t>Трансформаторная подстанция «</w:t>
      </w:r>
      <w:proofErr w:type="spellStart"/>
      <w:r w:rsidRPr="003F04A2">
        <w:rPr>
          <w:bCs/>
          <w:szCs w:val="28"/>
        </w:rPr>
        <w:t>Фокинская</w:t>
      </w:r>
      <w:proofErr w:type="spellEnd"/>
      <w:r w:rsidRPr="003F04A2">
        <w:rPr>
          <w:bCs/>
          <w:szCs w:val="28"/>
        </w:rPr>
        <w:t xml:space="preserve">», кроме самого г.Фокино, питает потребителей Березинского и </w:t>
      </w:r>
      <w:proofErr w:type="spellStart"/>
      <w:r w:rsidRPr="003F04A2">
        <w:rPr>
          <w:bCs/>
          <w:szCs w:val="28"/>
        </w:rPr>
        <w:t>Верховского</w:t>
      </w:r>
      <w:proofErr w:type="spellEnd"/>
      <w:r w:rsidRPr="003F04A2">
        <w:rPr>
          <w:bCs/>
          <w:szCs w:val="28"/>
        </w:rPr>
        <w:t xml:space="preserve"> сельских поселений. Краткая характеристика подстанции приведена ниже, в таблице</w:t>
      </w:r>
      <w:r w:rsidR="003F04A2">
        <w:rPr>
          <w:bCs/>
          <w:szCs w:val="28"/>
        </w:rPr>
        <w:t xml:space="preserve"> 13.</w:t>
      </w:r>
      <w:r w:rsidRPr="003F04A2">
        <w:rPr>
          <w:bCs/>
          <w:szCs w:val="28"/>
        </w:rPr>
        <w:t xml:space="preserve"> </w:t>
      </w:r>
    </w:p>
    <w:p w:rsidR="00A36EF9" w:rsidRPr="00FD3A3E" w:rsidRDefault="00A36EF9" w:rsidP="00A36EF9">
      <w:pPr>
        <w:ind w:firstLine="720"/>
        <w:jc w:val="both"/>
        <w:rPr>
          <w:bCs/>
        </w:rPr>
      </w:pPr>
    </w:p>
    <w:p w:rsidR="00A36EF9" w:rsidRDefault="001758FC" w:rsidP="00803C82">
      <w:pPr>
        <w:jc w:val="both"/>
      </w:pPr>
      <w:r w:rsidRPr="001758FC">
        <w:t xml:space="preserve">Таблица 13 - </w:t>
      </w:r>
      <w:r w:rsidR="00A36EF9" w:rsidRPr="001758FC">
        <w:t xml:space="preserve">Данные о подстанциях </w:t>
      </w:r>
      <w:proofErr w:type="spellStart"/>
      <w:r w:rsidR="00A36EF9" w:rsidRPr="001758FC">
        <w:t>Фокинского</w:t>
      </w:r>
      <w:proofErr w:type="spellEnd"/>
      <w:r w:rsidR="00A36EF9" w:rsidRPr="001758FC">
        <w:t xml:space="preserve"> РЭС</w:t>
      </w:r>
    </w:p>
    <w:p w:rsidR="001758FC" w:rsidRPr="001758FC" w:rsidRDefault="001758FC" w:rsidP="001758FC">
      <w:pPr>
        <w:ind w:firstLine="709"/>
        <w:jc w:val="both"/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188"/>
        <w:gridCol w:w="900"/>
        <w:gridCol w:w="1460"/>
        <w:gridCol w:w="1440"/>
        <w:gridCol w:w="2160"/>
        <w:gridCol w:w="1080"/>
        <w:gridCol w:w="1519"/>
      </w:tblGrid>
      <w:tr w:rsidR="00A36EF9" w:rsidRPr="00FD3A3E" w:rsidTr="001758FC">
        <w:trPr>
          <w:trHeight w:val="559"/>
        </w:trPr>
        <w:tc>
          <w:tcPr>
            <w:tcW w:w="1188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Наименование ПС</w:t>
            </w:r>
          </w:p>
        </w:tc>
        <w:tc>
          <w:tcPr>
            <w:tcW w:w="90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Дата ввода ПС</w:t>
            </w:r>
          </w:p>
        </w:tc>
        <w:tc>
          <w:tcPr>
            <w:tcW w:w="14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Тип трансформатора</w:t>
            </w:r>
          </w:p>
        </w:tc>
        <w:tc>
          <w:tcPr>
            <w:tcW w:w="144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 xml:space="preserve">Мощность, </w:t>
            </w:r>
            <w:proofErr w:type="spellStart"/>
            <w:r w:rsidRPr="001758FC">
              <w:rPr>
                <w:sz w:val="20"/>
                <w:szCs w:val="20"/>
              </w:rPr>
              <w:t>кВА</w:t>
            </w:r>
            <w:proofErr w:type="spellEnd"/>
          </w:p>
        </w:tc>
        <w:tc>
          <w:tcPr>
            <w:tcW w:w="21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 xml:space="preserve">Процент загрузки </w:t>
            </w:r>
            <w:proofErr w:type="spellStart"/>
            <w:r w:rsidRPr="001758FC">
              <w:rPr>
                <w:sz w:val="20"/>
                <w:szCs w:val="20"/>
              </w:rPr>
              <w:t>тр-ра</w:t>
            </w:r>
            <w:proofErr w:type="spellEnd"/>
            <w:r w:rsidRPr="001758FC">
              <w:rPr>
                <w:sz w:val="20"/>
                <w:szCs w:val="20"/>
              </w:rPr>
              <w:t xml:space="preserve"> в нормальном режиме, %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Отрасль промышленности</w:t>
            </w:r>
          </w:p>
        </w:tc>
        <w:tc>
          <w:tcPr>
            <w:tcW w:w="1519" w:type="dxa"/>
            <w:shd w:val="clear" w:color="auto" w:fill="auto"/>
            <w:noWrap/>
            <w:vAlign w:val="center"/>
          </w:tcPr>
          <w:p w:rsidR="00A36EF9" w:rsidRPr="00FD3A3E" w:rsidRDefault="00A36EF9" w:rsidP="001758FC">
            <w:pPr>
              <w:jc w:val="center"/>
              <w:rPr>
                <w:sz w:val="20"/>
              </w:rPr>
            </w:pPr>
            <w:r w:rsidRPr="00FD3A3E">
              <w:rPr>
                <w:sz w:val="20"/>
              </w:rPr>
              <w:t>Место расположения ПС</w:t>
            </w:r>
          </w:p>
        </w:tc>
      </w:tr>
      <w:tr w:rsidR="00A36EF9" w:rsidRPr="00FD3A3E" w:rsidTr="001758FC">
        <w:trPr>
          <w:trHeight w:val="399"/>
        </w:trPr>
        <w:tc>
          <w:tcPr>
            <w:tcW w:w="1188" w:type="dxa"/>
            <w:vMerge w:val="restart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proofErr w:type="spellStart"/>
            <w:r w:rsidRPr="001758FC">
              <w:rPr>
                <w:sz w:val="20"/>
                <w:szCs w:val="20"/>
              </w:rPr>
              <w:t>Фокинская</w:t>
            </w:r>
            <w:proofErr w:type="spellEnd"/>
          </w:p>
        </w:tc>
        <w:tc>
          <w:tcPr>
            <w:tcW w:w="900" w:type="dxa"/>
            <w:vMerge w:val="restart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1946</w:t>
            </w:r>
          </w:p>
        </w:tc>
        <w:tc>
          <w:tcPr>
            <w:tcW w:w="14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ТДН-16000/35</w:t>
            </w:r>
          </w:p>
        </w:tc>
        <w:tc>
          <w:tcPr>
            <w:tcW w:w="144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16 000</w:t>
            </w:r>
          </w:p>
        </w:tc>
        <w:tc>
          <w:tcPr>
            <w:tcW w:w="21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37,5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proofErr w:type="spellStart"/>
            <w:r w:rsidRPr="001758FC">
              <w:rPr>
                <w:sz w:val="20"/>
                <w:szCs w:val="20"/>
              </w:rPr>
              <w:t>пищев</w:t>
            </w:r>
            <w:proofErr w:type="spellEnd"/>
            <w:r w:rsidRPr="001758FC">
              <w:rPr>
                <w:sz w:val="20"/>
                <w:szCs w:val="20"/>
              </w:rPr>
              <w:t xml:space="preserve">., </w:t>
            </w:r>
            <w:proofErr w:type="spellStart"/>
            <w:r w:rsidRPr="001758FC">
              <w:rPr>
                <w:sz w:val="20"/>
                <w:szCs w:val="20"/>
              </w:rPr>
              <w:t>город.,машиност</w:t>
            </w:r>
            <w:proofErr w:type="spellEnd"/>
          </w:p>
        </w:tc>
        <w:tc>
          <w:tcPr>
            <w:tcW w:w="1519" w:type="dxa"/>
            <w:vMerge w:val="restart"/>
            <w:shd w:val="clear" w:color="auto" w:fill="auto"/>
            <w:noWrap/>
            <w:vAlign w:val="center"/>
          </w:tcPr>
          <w:p w:rsidR="00A36EF9" w:rsidRPr="00FD3A3E" w:rsidRDefault="00A36EF9" w:rsidP="001758FC">
            <w:pPr>
              <w:jc w:val="center"/>
              <w:rPr>
                <w:sz w:val="20"/>
              </w:rPr>
            </w:pPr>
            <w:r w:rsidRPr="00FD3A3E">
              <w:rPr>
                <w:sz w:val="20"/>
              </w:rPr>
              <w:t>Брянск</w:t>
            </w:r>
          </w:p>
        </w:tc>
      </w:tr>
      <w:tr w:rsidR="00A36EF9" w:rsidRPr="00FD3A3E" w:rsidTr="001758FC">
        <w:trPr>
          <w:trHeight w:val="255"/>
        </w:trPr>
        <w:tc>
          <w:tcPr>
            <w:tcW w:w="1188" w:type="dxa"/>
            <w:vMerge/>
            <w:vAlign w:val="center"/>
          </w:tcPr>
          <w:p w:rsidR="00A36EF9" w:rsidRPr="001758FC" w:rsidRDefault="00A36EF9" w:rsidP="00036E94">
            <w:pPr>
              <w:rPr>
                <w:sz w:val="20"/>
                <w:szCs w:val="20"/>
              </w:rPr>
            </w:pPr>
          </w:p>
        </w:tc>
        <w:tc>
          <w:tcPr>
            <w:tcW w:w="900" w:type="dxa"/>
            <w:vMerge/>
            <w:vAlign w:val="center"/>
          </w:tcPr>
          <w:p w:rsidR="00A36EF9" w:rsidRPr="001758FC" w:rsidRDefault="00A36EF9" w:rsidP="00036E94">
            <w:pPr>
              <w:rPr>
                <w:sz w:val="20"/>
                <w:szCs w:val="20"/>
              </w:rPr>
            </w:pPr>
          </w:p>
        </w:tc>
        <w:tc>
          <w:tcPr>
            <w:tcW w:w="14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ТД-16000/35</w:t>
            </w:r>
          </w:p>
        </w:tc>
        <w:tc>
          <w:tcPr>
            <w:tcW w:w="144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16 000</w:t>
            </w:r>
          </w:p>
        </w:tc>
        <w:tc>
          <w:tcPr>
            <w:tcW w:w="2160" w:type="dxa"/>
            <w:shd w:val="clear" w:color="auto" w:fill="auto"/>
            <w:noWrap/>
            <w:vAlign w:val="center"/>
          </w:tcPr>
          <w:p w:rsidR="00A36EF9" w:rsidRPr="001758FC" w:rsidRDefault="00A36EF9" w:rsidP="001758FC">
            <w:pPr>
              <w:jc w:val="center"/>
              <w:rPr>
                <w:sz w:val="20"/>
                <w:szCs w:val="20"/>
              </w:rPr>
            </w:pPr>
            <w:r w:rsidRPr="001758FC">
              <w:rPr>
                <w:sz w:val="20"/>
                <w:szCs w:val="20"/>
              </w:rPr>
              <w:t>68,2</w:t>
            </w:r>
          </w:p>
        </w:tc>
        <w:tc>
          <w:tcPr>
            <w:tcW w:w="1080" w:type="dxa"/>
            <w:shd w:val="clear" w:color="auto" w:fill="auto"/>
            <w:noWrap/>
            <w:vAlign w:val="bottom"/>
          </w:tcPr>
          <w:p w:rsidR="00A36EF9" w:rsidRPr="001758FC" w:rsidRDefault="00A36EF9" w:rsidP="00036E94">
            <w:pPr>
              <w:rPr>
                <w:sz w:val="20"/>
                <w:szCs w:val="20"/>
              </w:rPr>
            </w:pPr>
            <w:proofErr w:type="spellStart"/>
            <w:r w:rsidRPr="001758FC">
              <w:rPr>
                <w:sz w:val="20"/>
                <w:szCs w:val="20"/>
              </w:rPr>
              <w:t>пищев</w:t>
            </w:r>
            <w:proofErr w:type="spellEnd"/>
            <w:r w:rsidRPr="001758FC">
              <w:rPr>
                <w:sz w:val="20"/>
                <w:szCs w:val="20"/>
              </w:rPr>
              <w:t xml:space="preserve">., </w:t>
            </w:r>
            <w:proofErr w:type="spellStart"/>
            <w:r w:rsidRPr="001758FC">
              <w:rPr>
                <w:sz w:val="20"/>
                <w:szCs w:val="20"/>
              </w:rPr>
              <w:t>город.,машиност</w:t>
            </w:r>
            <w:proofErr w:type="spellEnd"/>
          </w:p>
        </w:tc>
        <w:tc>
          <w:tcPr>
            <w:tcW w:w="1519" w:type="dxa"/>
            <w:vMerge/>
            <w:vAlign w:val="center"/>
          </w:tcPr>
          <w:p w:rsidR="00A36EF9" w:rsidRPr="00FD3A3E" w:rsidRDefault="00A36EF9" w:rsidP="00036E94">
            <w:pPr>
              <w:rPr>
                <w:sz w:val="20"/>
              </w:rPr>
            </w:pPr>
          </w:p>
        </w:tc>
      </w:tr>
    </w:tbl>
    <w:p w:rsidR="00A36EF9" w:rsidRPr="001758FC" w:rsidRDefault="00A36EF9" w:rsidP="00A36EF9">
      <w:pPr>
        <w:ind w:firstLine="720"/>
        <w:jc w:val="both"/>
        <w:rPr>
          <w:szCs w:val="28"/>
        </w:rPr>
      </w:pPr>
    </w:p>
    <w:p w:rsidR="00BD11BB" w:rsidRPr="00FD3A3E" w:rsidRDefault="00A36EF9" w:rsidP="00A36EF9">
      <w:pPr>
        <w:ind w:firstLine="720"/>
        <w:jc w:val="both"/>
      </w:pPr>
      <w:r w:rsidRPr="001758FC">
        <w:rPr>
          <w:szCs w:val="28"/>
        </w:rPr>
        <w:t xml:space="preserve">Энергосистема городского округа соединена не только с Брянской энергосистемой, но и с соседней Калужской энергосистемой. </w:t>
      </w:r>
    </w:p>
    <w:p w:rsidR="00A36EF9" w:rsidRPr="00BD11BB" w:rsidRDefault="00A36EF9" w:rsidP="00A36EF9">
      <w:pPr>
        <w:pStyle w:val="22"/>
        <w:widowControl w:val="0"/>
        <w:spacing w:before="40" w:after="40" w:line="240" w:lineRule="auto"/>
        <w:ind w:left="0" w:firstLine="709"/>
        <w:jc w:val="both"/>
        <w:rPr>
          <w:szCs w:val="28"/>
        </w:rPr>
      </w:pPr>
      <w:r w:rsidRPr="00BD11BB">
        <w:rPr>
          <w:iCs/>
          <w:szCs w:val="28"/>
        </w:rPr>
        <w:t xml:space="preserve">Электроснабжение города осуществляется по межсистемным связям </w:t>
      </w:r>
      <w:r w:rsidRPr="00BD11BB">
        <w:rPr>
          <w:szCs w:val="28"/>
        </w:rPr>
        <w:t xml:space="preserve">от </w:t>
      </w:r>
      <w:r w:rsidRPr="00BD11BB">
        <w:rPr>
          <w:szCs w:val="28"/>
        </w:rPr>
        <w:lastRenderedPageBreak/>
        <w:t>двух автотрансформаторов (установленная мощность каждого 501 МВА)</w:t>
      </w:r>
      <w:r w:rsidR="00BD11BB" w:rsidRPr="00BD11BB">
        <w:rPr>
          <w:szCs w:val="28"/>
        </w:rPr>
        <w:t>.</w:t>
      </w:r>
      <w:r w:rsidRPr="00BD11BB">
        <w:rPr>
          <w:szCs w:val="28"/>
        </w:rPr>
        <w:t xml:space="preserve"> </w:t>
      </w:r>
    </w:p>
    <w:p w:rsidR="00BD11BB" w:rsidRDefault="00A36EF9" w:rsidP="00BD11BB">
      <w:pPr>
        <w:ind w:firstLine="709"/>
        <w:jc w:val="both"/>
        <w:rPr>
          <w:szCs w:val="28"/>
        </w:rPr>
      </w:pPr>
      <w:r w:rsidRPr="00BD11BB">
        <w:rPr>
          <w:szCs w:val="28"/>
        </w:rPr>
        <w:t>На территории города Фокино размещаются 45 наземных объектов электроснабжения – подстанции - ТП, ГКТП, ЦРП разной мощности.</w:t>
      </w:r>
      <w:r w:rsidR="00BD11BB">
        <w:rPr>
          <w:szCs w:val="28"/>
        </w:rPr>
        <w:t xml:space="preserve"> </w:t>
      </w:r>
      <w:r w:rsidRPr="00BD11BB">
        <w:rPr>
          <w:szCs w:val="28"/>
        </w:rPr>
        <w:t xml:space="preserve">Постановка электроэнергии в микрорайон </w:t>
      </w:r>
      <w:r w:rsidR="00BD11BB" w:rsidRPr="00BD11BB">
        <w:rPr>
          <w:szCs w:val="28"/>
        </w:rPr>
        <w:t xml:space="preserve">Шибенец </w:t>
      </w:r>
      <w:r w:rsidRPr="00BD11BB">
        <w:rPr>
          <w:szCs w:val="28"/>
        </w:rPr>
        <w:t xml:space="preserve">в настоящее время осуществляется по двум воздушным линиям электропередачи: от подстанции «Цементная», расположенной между старой частью города ( бывший п. Фокино) и микрорайоном «Шибенец». Линии проходят по труднодоступной местности в пойме р. </w:t>
      </w:r>
      <w:proofErr w:type="spellStart"/>
      <w:r w:rsidRPr="00BD11BB">
        <w:rPr>
          <w:szCs w:val="28"/>
        </w:rPr>
        <w:t>Болва</w:t>
      </w:r>
      <w:proofErr w:type="spellEnd"/>
      <w:r w:rsidRPr="00BD11BB">
        <w:rPr>
          <w:szCs w:val="28"/>
        </w:rPr>
        <w:t>, которая в паводковый период подвергается затоплению, что затрудняет проведение ремонта и технического обслуживания линий.</w:t>
      </w:r>
    </w:p>
    <w:p w:rsidR="00BD11BB" w:rsidRDefault="00A36EF9" w:rsidP="00BD11BB">
      <w:pPr>
        <w:ind w:firstLine="709"/>
        <w:jc w:val="both"/>
        <w:rPr>
          <w:szCs w:val="28"/>
        </w:rPr>
      </w:pPr>
      <w:r w:rsidRPr="00BD11BB">
        <w:rPr>
          <w:szCs w:val="28"/>
        </w:rPr>
        <w:t xml:space="preserve"> В старой части города в 2008 году введена в эксплуатацию новая ЦРП. В целях предотвращения аварийных ситуаций, в связи с износом существующих ЛЭП, ТП, РП  требуется их ежегодный ремонт.</w:t>
      </w:r>
    </w:p>
    <w:p w:rsidR="00A36EF9" w:rsidRPr="00BD11BB" w:rsidRDefault="00A36EF9" w:rsidP="00BD11BB">
      <w:pPr>
        <w:ind w:firstLine="709"/>
        <w:jc w:val="both"/>
        <w:rPr>
          <w:szCs w:val="28"/>
        </w:rPr>
      </w:pPr>
      <w:r w:rsidRPr="00BD11BB">
        <w:rPr>
          <w:szCs w:val="28"/>
        </w:rPr>
        <w:t>На территории округа размещается 45 подстанций, общая мощность установленных трансформаторов составляет – 13972 кВт.</w:t>
      </w:r>
      <w:r w:rsidR="00BD11BB">
        <w:rPr>
          <w:szCs w:val="28"/>
        </w:rPr>
        <w:t xml:space="preserve"> </w:t>
      </w:r>
      <w:r w:rsidRPr="00BD11BB">
        <w:rPr>
          <w:szCs w:val="28"/>
        </w:rPr>
        <w:t xml:space="preserve">Распределение электроэнергии потребителям города Фокино осуществляется </w:t>
      </w:r>
      <w:proofErr w:type="spellStart"/>
      <w:r w:rsidRPr="00BD11BB">
        <w:rPr>
          <w:szCs w:val="28"/>
        </w:rPr>
        <w:t>одноцепными</w:t>
      </w:r>
      <w:proofErr w:type="spellEnd"/>
      <w:r w:rsidRPr="00BD11BB">
        <w:rPr>
          <w:szCs w:val="28"/>
        </w:rPr>
        <w:t xml:space="preserve"> линиями напряжения 6 кВ.</w:t>
      </w:r>
    </w:p>
    <w:p w:rsidR="00D94C05" w:rsidRPr="008B4C96" w:rsidRDefault="00D94C05" w:rsidP="00C12939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color w:val="FF0000"/>
          <w:szCs w:val="28"/>
        </w:rPr>
      </w:pPr>
    </w:p>
    <w:p w:rsidR="00D94C05" w:rsidRPr="008B4C96" w:rsidRDefault="00D94C05" w:rsidP="00C12939">
      <w:pPr>
        <w:widowControl w:val="0"/>
        <w:shd w:val="clear" w:color="auto" w:fill="FFFFFF"/>
        <w:tabs>
          <w:tab w:val="left" w:pos="758"/>
          <w:tab w:val="center" w:pos="4875"/>
          <w:tab w:val="left" w:pos="7686"/>
        </w:tabs>
        <w:suppressAutoHyphens w:val="0"/>
        <w:autoSpaceDE w:val="0"/>
        <w:autoSpaceDN w:val="0"/>
        <w:adjustRightInd w:val="0"/>
        <w:ind w:left="403"/>
        <w:jc w:val="center"/>
        <w:rPr>
          <w:b/>
          <w:color w:val="FF0000"/>
          <w:szCs w:val="28"/>
        </w:rPr>
      </w:pPr>
    </w:p>
    <w:p w:rsidR="00D94C05" w:rsidRPr="004205E2" w:rsidRDefault="00D94C05" w:rsidP="00177023">
      <w:pPr>
        <w:ind w:firstLine="709"/>
        <w:jc w:val="center"/>
        <w:rPr>
          <w:b/>
          <w:i/>
          <w:color w:val="000000"/>
          <w:szCs w:val="28"/>
        </w:rPr>
      </w:pPr>
      <w:r w:rsidRPr="004205E2">
        <w:rPr>
          <w:b/>
          <w:i/>
          <w:color w:val="000000"/>
          <w:szCs w:val="28"/>
        </w:rPr>
        <w:t>Дорожное  хозяйство</w:t>
      </w:r>
    </w:p>
    <w:p w:rsidR="00BD11BB" w:rsidRDefault="00BD11BB" w:rsidP="00177023">
      <w:pPr>
        <w:ind w:firstLine="709"/>
        <w:jc w:val="center"/>
        <w:rPr>
          <w:b/>
          <w:color w:val="000000"/>
          <w:szCs w:val="28"/>
        </w:rPr>
      </w:pPr>
    </w:p>
    <w:p w:rsidR="00BD11BB" w:rsidRPr="00BD11BB" w:rsidRDefault="00BD11BB" w:rsidP="00177023">
      <w:pPr>
        <w:ind w:firstLine="709"/>
        <w:jc w:val="center"/>
        <w:rPr>
          <w:b/>
          <w:color w:val="000000"/>
          <w:szCs w:val="28"/>
        </w:rPr>
      </w:pPr>
    </w:p>
    <w:p w:rsidR="00150121" w:rsidRDefault="00150121" w:rsidP="00BD11BB">
      <w:pPr>
        <w:ind w:firstLine="709"/>
        <w:jc w:val="both"/>
        <w:rPr>
          <w:bCs/>
          <w:szCs w:val="28"/>
        </w:rPr>
      </w:pPr>
      <w:r>
        <w:rPr>
          <w:bCs/>
          <w:szCs w:val="28"/>
        </w:rPr>
        <w:t>Г</w:t>
      </w:r>
      <w:r w:rsidRPr="00BD11BB">
        <w:rPr>
          <w:bCs/>
          <w:szCs w:val="28"/>
        </w:rPr>
        <w:t>ородско</w:t>
      </w:r>
      <w:r>
        <w:rPr>
          <w:bCs/>
          <w:szCs w:val="28"/>
        </w:rPr>
        <w:t>й</w:t>
      </w:r>
      <w:r w:rsidRPr="00BD11BB">
        <w:rPr>
          <w:bCs/>
          <w:szCs w:val="28"/>
        </w:rPr>
        <w:t xml:space="preserve"> округ</w:t>
      </w:r>
      <w:r>
        <w:rPr>
          <w:bCs/>
          <w:szCs w:val="28"/>
        </w:rPr>
        <w:t xml:space="preserve"> расположен</w:t>
      </w:r>
      <w:r w:rsidRPr="00BD11BB">
        <w:rPr>
          <w:bCs/>
          <w:szCs w:val="28"/>
        </w:rPr>
        <w:t xml:space="preserve"> на северо-востоке Брянской области, на территории </w:t>
      </w:r>
      <w:proofErr w:type="spellStart"/>
      <w:r w:rsidRPr="00BD11BB">
        <w:rPr>
          <w:bCs/>
          <w:szCs w:val="28"/>
        </w:rPr>
        <w:t>Дятьковского</w:t>
      </w:r>
      <w:proofErr w:type="spellEnd"/>
      <w:r w:rsidRPr="00BD11BB">
        <w:rPr>
          <w:bCs/>
          <w:szCs w:val="28"/>
        </w:rPr>
        <w:t xml:space="preserve"> муниципального района, в непосредственной близости от областного центра, но на некотором удалении от основных федеральных транспортных путей, проходящих по территории региона (федеральной автодороги М-3 «Москва-Киев» и железнодорожной магистрали Москва-Киев)</w:t>
      </w:r>
      <w:r>
        <w:rPr>
          <w:bCs/>
          <w:szCs w:val="28"/>
        </w:rPr>
        <w:t>.</w:t>
      </w:r>
    </w:p>
    <w:p w:rsidR="00150121" w:rsidRDefault="00150121" w:rsidP="00BD11BB">
      <w:pPr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t>В настоящее время город обслуживается автомобильным и железнодорожным транспортом.</w:t>
      </w:r>
      <w:r w:rsidRPr="00150121">
        <w:rPr>
          <w:bCs/>
          <w:szCs w:val="28"/>
        </w:rPr>
        <w:t xml:space="preserve"> </w:t>
      </w:r>
      <w:r w:rsidRPr="00BD11BB">
        <w:rPr>
          <w:bCs/>
          <w:szCs w:val="28"/>
        </w:rPr>
        <w:t xml:space="preserve">Протяженность кратчайшей транспортной связи г. Фокино с г. Брянском по автодороге составляет </w:t>
      </w:r>
      <w:smartTag w:uri="urn:schemas-microsoft-com:office:smarttags" w:element="metricconverter">
        <w:smartTagPr>
          <w:attr w:name="ProductID" w:val="16 км"/>
        </w:smartTagPr>
        <w:r w:rsidRPr="00BD11BB">
          <w:rPr>
            <w:bCs/>
            <w:szCs w:val="28"/>
          </w:rPr>
          <w:t>16 км</w:t>
        </w:r>
      </w:smartTag>
      <w:r w:rsidRPr="00BD11BB">
        <w:rPr>
          <w:bCs/>
          <w:szCs w:val="28"/>
        </w:rPr>
        <w:t xml:space="preserve">, по железной дороге расстояние по маршруту Фокино-Брянск-Орловский составляет </w:t>
      </w:r>
      <w:smartTag w:uri="urn:schemas-microsoft-com:office:smarttags" w:element="metricconverter">
        <w:smartTagPr>
          <w:attr w:name="ProductID" w:val="26 км"/>
        </w:smartTagPr>
        <w:r w:rsidRPr="00BD11BB">
          <w:rPr>
            <w:bCs/>
            <w:szCs w:val="28"/>
          </w:rPr>
          <w:t>26 км</w:t>
        </w:r>
      </w:smartTag>
      <w:r w:rsidRPr="00BD11BB">
        <w:rPr>
          <w:bCs/>
          <w:szCs w:val="28"/>
        </w:rPr>
        <w:t>.</w:t>
      </w:r>
    </w:p>
    <w:p w:rsidR="00150121" w:rsidRPr="00BD11BB" w:rsidRDefault="00150121" w:rsidP="00150121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t xml:space="preserve">По территории городского округа проходит железнодорожная магистраль </w:t>
      </w:r>
      <w:proofErr w:type="spellStart"/>
      <w:r w:rsidRPr="00BD11BB">
        <w:rPr>
          <w:bCs/>
          <w:szCs w:val="28"/>
        </w:rPr>
        <w:t>Брянск-Орловский-Фокино-Дятьково-Фаянсовая</w:t>
      </w:r>
      <w:proofErr w:type="spellEnd"/>
      <w:r w:rsidRPr="00BD11BB">
        <w:rPr>
          <w:bCs/>
          <w:szCs w:val="28"/>
        </w:rPr>
        <w:t xml:space="preserve"> (г. Киров)-Вязьма. Данная линия относится к Брянскому отделению (НОД – 15) Московской железной дороги (филиал ОАО «РЖД» - Российские Железные Дороги).</w:t>
      </w:r>
    </w:p>
    <w:p w:rsidR="00150121" w:rsidRPr="00BD11BB" w:rsidRDefault="00850CBC" w:rsidP="00150121">
      <w:pPr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t xml:space="preserve">Данная линия является однопутной, </w:t>
      </w:r>
      <w:proofErr w:type="spellStart"/>
      <w:r w:rsidRPr="00BD11BB">
        <w:rPr>
          <w:bCs/>
          <w:szCs w:val="28"/>
        </w:rPr>
        <w:t>неэлектрофицированной</w:t>
      </w:r>
      <w:proofErr w:type="spellEnd"/>
      <w:r w:rsidRPr="00BD11BB">
        <w:rPr>
          <w:bCs/>
          <w:szCs w:val="28"/>
        </w:rPr>
        <w:t>, с тепловозной тягой.</w:t>
      </w:r>
      <w:r w:rsidR="00150121">
        <w:rPr>
          <w:bCs/>
          <w:szCs w:val="28"/>
        </w:rPr>
        <w:t xml:space="preserve"> </w:t>
      </w:r>
      <w:r w:rsidRPr="00BD11BB">
        <w:rPr>
          <w:bCs/>
          <w:szCs w:val="28"/>
        </w:rPr>
        <w:t>Осуществляется перевозка грузов и пассажиров как дальнего, так и пригородного следования, а так же - вывозное движение.</w:t>
      </w:r>
      <w:r w:rsidR="00150121" w:rsidRPr="00150121">
        <w:rPr>
          <w:bCs/>
          <w:szCs w:val="28"/>
        </w:rPr>
        <w:t xml:space="preserve"> </w:t>
      </w:r>
      <w:r w:rsidR="00150121" w:rsidRPr="00BD11BB">
        <w:rPr>
          <w:bCs/>
          <w:szCs w:val="28"/>
        </w:rPr>
        <w:t>Железной дорогой выполняется преимущественная часть грузопассажирских перевозок.</w:t>
      </w:r>
      <w:r w:rsidR="00150121">
        <w:rPr>
          <w:bCs/>
          <w:szCs w:val="28"/>
        </w:rPr>
        <w:t xml:space="preserve"> </w:t>
      </w:r>
      <w:r w:rsidR="00150121" w:rsidRPr="00BD11BB">
        <w:rPr>
          <w:bCs/>
          <w:szCs w:val="28"/>
        </w:rPr>
        <w:t xml:space="preserve">   </w:t>
      </w:r>
    </w:p>
    <w:p w:rsidR="00850CBC" w:rsidRPr="00BD11BB" w:rsidRDefault="00850CBC" w:rsidP="00BD11BB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lastRenderedPageBreak/>
        <w:t>Станцией «Фокино» производится весь комплекс работ, связанный с поездным движением и обслуживанием грузопассажирских перевозок. В числе основных операций следует назвать:</w:t>
      </w:r>
    </w:p>
    <w:p w:rsidR="00850CBC" w:rsidRPr="00BD11BB" w:rsidRDefault="00850CBC" w:rsidP="003D58C1">
      <w:pPr>
        <w:numPr>
          <w:ilvl w:val="0"/>
          <w:numId w:val="15"/>
        </w:numPr>
        <w:tabs>
          <w:tab w:val="clear" w:pos="379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BD11BB">
        <w:rPr>
          <w:bCs/>
          <w:szCs w:val="28"/>
        </w:rPr>
        <w:t>Пропуск транзитных грузовых и пассажирских поездов;</w:t>
      </w:r>
    </w:p>
    <w:p w:rsidR="00850CBC" w:rsidRPr="00BD11BB" w:rsidRDefault="00850CBC" w:rsidP="003D58C1">
      <w:pPr>
        <w:numPr>
          <w:ilvl w:val="0"/>
          <w:numId w:val="15"/>
        </w:numPr>
        <w:tabs>
          <w:tab w:val="clear" w:pos="379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BD11BB">
        <w:rPr>
          <w:bCs/>
          <w:szCs w:val="28"/>
        </w:rPr>
        <w:t>Посадка и высадка пассажиров, прием и выдача багажа;</w:t>
      </w:r>
    </w:p>
    <w:p w:rsidR="00850CBC" w:rsidRPr="00BD11BB" w:rsidRDefault="00850CBC" w:rsidP="003D58C1">
      <w:pPr>
        <w:numPr>
          <w:ilvl w:val="0"/>
          <w:numId w:val="15"/>
        </w:numPr>
        <w:tabs>
          <w:tab w:val="clear" w:pos="379"/>
          <w:tab w:val="num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BD11BB">
        <w:rPr>
          <w:bCs/>
          <w:szCs w:val="28"/>
        </w:rPr>
        <w:t>Обслуживание грузооборота промышленных предприятий.</w:t>
      </w:r>
    </w:p>
    <w:p w:rsidR="00850CBC" w:rsidRPr="00BD11BB" w:rsidRDefault="00850CBC" w:rsidP="00BD11BB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t>К основным промышленным предприятиям имеются подъездные пути.</w:t>
      </w:r>
    </w:p>
    <w:p w:rsidR="00850CBC" w:rsidRPr="00BD11BB" w:rsidRDefault="00850CBC" w:rsidP="00BD11BB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BD11BB">
        <w:rPr>
          <w:bCs/>
          <w:szCs w:val="28"/>
        </w:rPr>
        <w:t>Местная работа выполняется на путях общего пользования, на грузовых устройствах станции, но преимущественно на примыкающих к ним подъездных устройствах станции, железнодорожных путях промышленных предприятий, включая:</w:t>
      </w:r>
      <w:r w:rsidR="00150121">
        <w:rPr>
          <w:bCs/>
          <w:szCs w:val="28"/>
        </w:rPr>
        <w:t xml:space="preserve"> </w:t>
      </w:r>
      <w:r w:rsidRPr="00BD11BB">
        <w:rPr>
          <w:bCs/>
          <w:szCs w:val="28"/>
        </w:rPr>
        <w:t>АО «</w:t>
      </w:r>
      <w:proofErr w:type="spellStart"/>
      <w:r w:rsidRPr="00BD11BB">
        <w:rPr>
          <w:bCs/>
          <w:szCs w:val="28"/>
        </w:rPr>
        <w:t>Мальцовский</w:t>
      </w:r>
      <w:proofErr w:type="spellEnd"/>
      <w:r w:rsidRPr="00BD11BB">
        <w:rPr>
          <w:bCs/>
          <w:szCs w:val="28"/>
        </w:rPr>
        <w:t xml:space="preserve"> портландцемент»</w:t>
      </w:r>
      <w:r w:rsidR="00150121">
        <w:rPr>
          <w:bCs/>
          <w:szCs w:val="28"/>
        </w:rPr>
        <w:t xml:space="preserve">, </w:t>
      </w:r>
      <w:r w:rsidRPr="00BD11BB">
        <w:rPr>
          <w:bCs/>
          <w:szCs w:val="28"/>
        </w:rPr>
        <w:t>ЗАО «</w:t>
      </w:r>
      <w:proofErr w:type="spellStart"/>
      <w:r w:rsidRPr="00BD11BB">
        <w:rPr>
          <w:bCs/>
          <w:szCs w:val="28"/>
        </w:rPr>
        <w:t>Евроцементтрейд</w:t>
      </w:r>
      <w:proofErr w:type="spellEnd"/>
      <w:r w:rsidRPr="00BD11BB">
        <w:rPr>
          <w:bCs/>
          <w:szCs w:val="28"/>
        </w:rPr>
        <w:t>»</w:t>
      </w:r>
      <w:r w:rsidR="00150121">
        <w:rPr>
          <w:bCs/>
          <w:szCs w:val="28"/>
        </w:rPr>
        <w:t xml:space="preserve">, </w:t>
      </w:r>
      <w:r w:rsidRPr="00BD11BB">
        <w:rPr>
          <w:bCs/>
          <w:szCs w:val="28"/>
        </w:rPr>
        <w:t>ООО «Брянский асбестоцементный завод»</w:t>
      </w:r>
      <w:r w:rsidR="00150121">
        <w:rPr>
          <w:bCs/>
          <w:szCs w:val="28"/>
        </w:rPr>
        <w:t xml:space="preserve">, </w:t>
      </w:r>
      <w:r w:rsidR="00C17BEE">
        <w:rPr>
          <w:bCs/>
          <w:szCs w:val="28"/>
        </w:rPr>
        <w:t>ОО</w:t>
      </w:r>
      <w:r w:rsidRPr="00BD11BB">
        <w:rPr>
          <w:bCs/>
          <w:szCs w:val="28"/>
        </w:rPr>
        <w:t>О «</w:t>
      </w:r>
      <w:proofErr w:type="spellStart"/>
      <w:r w:rsidRPr="00BD11BB">
        <w:rPr>
          <w:bCs/>
          <w:szCs w:val="28"/>
        </w:rPr>
        <w:t>Фокинский</w:t>
      </w:r>
      <w:proofErr w:type="spellEnd"/>
      <w:r w:rsidRPr="00BD11BB">
        <w:rPr>
          <w:bCs/>
          <w:szCs w:val="28"/>
        </w:rPr>
        <w:t xml:space="preserve"> комбинат строительных материалов»</w:t>
      </w:r>
      <w:r w:rsidR="00150121">
        <w:rPr>
          <w:bCs/>
          <w:szCs w:val="28"/>
        </w:rPr>
        <w:t>.</w:t>
      </w:r>
    </w:p>
    <w:p w:rsidR="00150121" w:rsidRDefault="00150121" w:rsidP="00150121">
      <w:pPr>
        <w:ind w:firstLine="709"/>
        <w:jc w:val="both"/>
        <w:rPr>
          <w:b/>
          <w:color w:val="FF0000"/>
          <w:szCs w:val="28"/>
          <w:shd w:val="clear" w:color="auto" w:fill="FFFFFF"/>
          <w:lang w:eastAsia="ru-RU"/>
        </w:rPr>
      </w:pPr>
      <w:r>
        <w:rPr>
          <w:szCs w:val="28"/>
        </w:rPr>
        <w:t>Протяженность автомобильных дорог общего пользования местного значения в городе Фокино  составляет 50,6 км, в том числе с твёрдым покрытием 22 км.</w:t>
      </w:r>
    </w:p>
    <w:p w:rsidR="00702340" w:rsidRPr="00BD11BB" w:rsidRDefault="00702340" w:rsidP="00BD11BB">
      <w:pPr>
        <w:ind w:firstLine="709"/>
        <w:jc w:val="both"/>
        <w:rPr>
          <w:szCs w:val="28"/>
        </w:rPr>
      </w:pPr>
      <w:r w:rsidRPr="00BD11BB">
        <w:rPr>
          <w:szCs w:val="28"/>
        </w:rPr>
        <w:t>Выделяются значительные средства из областного бюджета на ремонт городских дорог. В 2016году проведен ремонт автомобильной дороги по ул.Мира в г.Фокино на общую стоимость 7,6млн.рублей. В 2017году выделено 3,2млн.руб на ремонт автомобильной дороги от ЦРП 2 в районе дома №29 до дома 44 по ул.К.Маркса в г.Фокино.</w:t>
      </w:r>
    </w:p>
    <w:p w:rsidR="00D94C05" w:rsidRDefault="00D94C05" w:rsidP="00177023">
      <w:pPr>
        <w:pStyle w:val="a7"/>
        <w:ind w:firstLine="0"/>
        <w:jc w:val="center"/>
        <w:rPr>
          <w:b/>
          <w:i/>
          <w:szCs w:val="28"/>
          <w:u w:val="single"/>
        </w:rPr>
      </w:pPr>
    </w:p>
    <w:p w:rsidR="0062461D" w:rsidRDefault="0062461D" w:rsidP="00177023">
      <w:pPr>
        <w:pStyle w:val="a7"/>
        <w:ind w:firstLine="0"/>
        <w:jc w:val="center"/>
        <w:rPr>
          <w:b/>
          <w:i/>
          <w:szCs w:val="28"/>
          <w:u w:val="single"/>
        </w:rPr>
      </w:pPr>
    </w:p>
    <w:p w:rsidR="00D94C05" w:rsidRPr="004205E2" w:rsidRDefault="00D94C05" w:rsidP="00177023">
      <w:pPr>
        <w:pStyle w:val="a7"/>
        <w:ind w:firstLine="0"/>
        <w:jc w:val="center"/>
        <w:rPr>
          <w:b/>
          <w:i/>
          <w:szCs w:val="28"/>
        </w:rPr>
      </w:pPr>
      <w:r w:rsidRPr="004205E2">
        <w:rPr>
          <w:b/>
          <w:i/>
          <w:szCs w:val="28"/>
        </w:rPr>
        <w:t>Здравоохранение</w:t>
      </w:r>
    </w:p>
    <w:p w:rsidR="00D94C05" w:rsidRDefault="00D94C05" w:rsidP="00177023">
      <w:pPr>
        <w:pStyle w:val="a7"/>
        <w:ind w:firstLine="0"/>
      </w:pPr>
    </w:p>
    <w:p w:rsidR="0062461D" w:rsidRDefault="0062461D" w:rsidP="00177023">
      <w:pPr>
        <w:pStyle w:val="a7"/>
        <w:ind w:firstLine="0"/>
      </w:pPr>
    </w:p>
    <w:p w:rsidR="00D94C05" w:rsidRDefault="00D94C05" w:rsidP="00177023">
      <w:pPr>
        <w:pStyle w:val="a7"/>
        <w:ind w:firstLine="851"/>
      </w:pPr>
      <w:r>
        <w:t xml:space="preserve">Важным элементом социальной инфраструктуры общества является медицинское обеспечение населения. Его результат прямо отражается на уровне заболеваемости населения и уровне естественного прироста или  убыли населения. </w:t>
      </w:r>
    </w:p>
    <w:p w:rsidR="000061E8" w:rsidRDefault="00D94C05" w:rsidP="00177023">
      <w:pPr>
        <w:pStyle w:val="22"/>
        <w:tabs>
          <w:tab w:val="left" w:pos="5245"/>
          <w:tab w:val="left" w:pos="6379"/>
          <w:tab w:val="left" w:pos="7797"/>
        </w:tabs>
        <w:spacing w:after="0" w:line="240" w:lineRule="auto"/>
        <w:ind w:left="0" w:firstLine="709"/>
        <w:jc w:val="both"/>
        <w:rPr>
          <w:color w:val="000000"/>
        </w:rPr>
      </w:pPr>
      <w:r w:rsidRPr="00BD0BD7">
        <w:rPr>
          <w:color w:val="000000"/>
          <w:szCs w:val="28"/>
          <w:shd w:val="clear" w:color="auto" w:fill="FFFFFF"/>
          <w:lang w:eastAsia="ru-RU"/>
        </w:rPr>
        <w:t>Функционирование системы</w:t>
      </w:r>
      <w:r w:rsidRPr="00A1355F">
        <w:rPr>
          <w:color w:val="000000"/>
          <w:szCs w:val="28"/>
          <w:shd w:val="clear" w:color="auto" w:fill="FFFFFF"/>
          <w:lang w:eastAsia="ru-RU"/>
        </w:rPr>
        <w:t> </w:t>
      </w:r>
      <w:r w:rsidRPr="00BD0BD7">
        <w:rPr>
          <w:bCs/>
          <w:color w:val="000000"/>
          <w:szCs w:val="28"/>
          <w:shd w:val="clear" w:color="auto" w:fill="FFFFFF"/>
          <w:lang w:eastAsia="ru-RU"/>
        </w:rPr>
        <w:t>здравоохранения</w:t>
      </w:r>
      <w:r w:rsidRPr="00A1355F">
        <w:rPr>
          <w:color w:val="000000"/>
          <w:szCs w:val="28"/>
          <w:shd w:val="clear" w:color="auto" w:fill="FFFFFF"/>
          <w:lang w:eastAsia="ru-RU"/>
        </w:rPr>
        <w:t> </w:t>
      </w:r>
      <w:r>
        <w:rPr>
          <w:color w:val="000000"/>
          <w:szCs w:val="28"/>
          <w:shd w:val="clear" w:color="auto" w:fill="FFFFFF"/>
          <w:lang w:eastAsia="ru-RU"/>
        </w:rPr>
        <w:t>г.</w:t>
      </w:r>
      <w:r w:rsidR="008B4C96">
        <w:rPr>
          <w:color w:val="000000"/>
          <w:szCs w:val="28"/>
          <w:shd w:val="clear" w:color="auto" w:fill="FFFFFF"/>
          <w:lang w:eastAsia="ru-RU"/>
        </w:rPr>
        <w:t xml:space="preserve">Фокино </w:t>
      </w:r>
      <w:r w:rsidRPr="00BD0BD7">
        <w:rPr>
          <w:color w:val="000000"/>
          <w:szCs w:val="28"/>
          <w:shd w:val="clear" w:color="auto" w:fill="FFFFFF"/>
          <w:lang w:eastAsia="ru-RU"/>
        </w:rPr>
        <w:t xml:space="preserve">направлено на повышение доступности и улучшение качества медицинской помощи населению города. </w:t>
      </w:r>
      <w:r>
        <w:rPr>
          <w:color w:val="000000"/>
        </w:rPr>
        <w:t xml:space="preserve">В городе </w:t>
      </w:r>
      <w:r w:rsidR="008B4C96">
        <w:rPr>
          <w:color w:val="000000"/>
        </w:rPr>
        <w:t>Фокино</w:t>
      </w:r>
      <w:r>
        <w:rPr>
          <w:color w:val="000000"/>
        </w:rPr>
        <w:t xml:space="preserve"> действует </w:t>
      </w:r>
      <w:r w:rsidRPr="00216909">
        <w:rPr>
          <w:color w:val="000000"/>
        </w:rPr>
        <w:t>городская больница, в составе которой поликлиника</w:t>
      </w:r>
      <w:r w:rsidR="00E26E87">
        <w:rPr>
          <w:color w:val="000000"/>
        </w:rPr>
        <w:t xml:space="preserve"> и </w:t>
      </w:r>
      <w:r w:rsidRPr="00216909">
        <w:rPr>
          <w:color w:val="000000"/>
        </w:rPr>
        <w:t>стационар</w:t>
      </w:r>
      <w:r w:rsidR="00E26E87">
        <w:rPr>
          <w:color w:val="000000"/>
        </w:rPr>
        <w:t xml:space="preserve">. </w:t>
      </w:r>
      <w:r>
        <w:rPr>
          <w:color w:val="000000"/>
        </w:rPr>
        <w:t xml:space="preserve">В стационаре </w:t>
      </w:r>
      <w:r w:rsidR="00E26E87">
        <w:rPr>
          <w:color w:val="000000"/>
        </w:rPr>
        <w:t>число больничных коек в 2016</w:t>
      </w:r>
      <w:r w:rsidR="000061E8">
        <w:rPr>
          <w:color w:val="000000"/>
        </w:rPr>
        <w:t xml:space="preserve"> составило 38 единиц против 127 в предшествующем периоде. </w:t>
      </w:r>
      <w:r>
        <w:rPr>
          <w:color w:val="000000"/>
        </w:rPr>
        <w:t xml:space="preserve"> </w:t>
      </w:r>
    </w:p>
    <w:p w:rsidR="00D94C05" w:rsidRDefault="000061E8" w:rsidP="00177023">
      <w:pPr>
        <w:pStyle w:val="22"/>
        <w:tabs>
          <w:tab w:val="left" w:pos="5245"/>
          <w:tab w:val="left" w:pos="6379"/>
          <w:tab w:val="left" w:pos="7797"/>
        </w:tabs>
        <w:spacing w:after="0" w:line="240" w:lineRule="auto"/>
        <w:ind w:left="0" w:firstLine="709"/>
        <w:jc w:val="both"/>
        <w:rPr>
          <w:color w:val="000000"/>
        </w:rPr>
      </w:pPr>
      <w:proofErr w:type="spellStart"/>
      <w:r>
        <w:rPr>
          <w:color w:val="000000"/>
        </w:rPr>
        <w:t>А</w:t>
      </w:r>
      <w:r w:rsidRPr="00F51AB4">
        <w:rPr>
          <w:color w:val="000000"/>
        </w:rPr>
        <w:t>мбулаторно</w:t>
      </w:r>
      <w:proofErr w:type="spellEnd"/>
      <w:r w:rsidRPr="00F51AB4">
        <w:rPr>
          <w:color w:val="000000"/>
        </w:rPr>
        <w:t xml:space="preserve"> – поликлинических организаций</w:t>
      </w:r>
      <w:r>
        <w:rPr>
          <w:color w:val="000000"/>
        </w:rPr>
        <w:t xml:space="preserve"> в городе две, их мощность </w:t>
      </w:r>
      <w:r w:rsidR="00D94C05" w:rsidRPr="00F51AB4">
        <w:rPr>
          <w:color w:val="000000"/>
        </w:rPr>
        <w:t>на 10000 человек населения</w:t>
      </w:r>
      <w:r w:rsidR="00D94C05">
        <w:rPr>
          <w:color w:val="000000"/>
        </w:rPr>
        <w:t xml:space="preserve"> составляет </w:t>
      </w:r>
      <w:r>
        <w:rPr>
          <w:color w:val="000000"/>
        </w:rPr>
        <w:t>481,1</w:t>
      </w:r>
      <w:r w:rsidR="00D94C05">
        <w:rPr>
          <w:color w:val="000000"/>
        </w:rPr>
        <w:t xml:space="preserve"> </w:t>
      </w:r>
      <w:r w:rsidR="00D94C05" w:rsidRPr="00F51AB4">
        <w:rPr>
          <w:color w:val="000000"/>
        </w:rPr>
        <w:t>посещений в смену</w:t>
      </w:r>
      <w:r>
        <w:rPr>
          <w:color w:val="000000"/>
        </w:rPr>
        <w:t>.</w:t>
      </w:r>
    </w:p>
    <w:p w:rsidR="000061E8" w:rsidRDefault="000061E8" w:rsidP="000061E8">
      <w:pPr>
        <w:ind w:firstLine="709"/>
        <w:jc w:val="both"/>
        <w:rPr>
          <w:color w:val="000000"/>
        </w:rPr>
      </w:pPr>
      <w:r w:rsidRPr="00F51AB4">
        <w:rPr>
          <w:color w:val="000000"/>
        </w:rPr>
        <w:t>Численность населения</w:t>
      </w:r>
      <w:r>
        <w:rPr>
          <w:color w:val="000000"/>
        </w:rPr>
        <w:t xml:space="preserve">, приходящаяся </w:t>
      </w:r>
      <w:r w:rsidRPr="00F51AB4">
        <w:rPr>
          <w:color w:val="000000"/>
        </w:rPr>
        <w:t xml:space="preserve">на </w:t>
      </w:r>
      <w:r>
        <w:rPr>
          <w:color w:val="000000"/>
        </w:rPr>
        <w:t xml:space="preserve">одну больничную койку в 2016 году составила 344 человека. </w:t>
      </w:r>
    </w:p>
    <w:p w:rsidR="002448BB" w:rsidRPr="00E85F57" w:rsidRDefault="002448BB" w:rsidP="002448BB">
      <w:pPr>
        <w:ind w:firstLine="709"/>
        <w:jc w:val="both"/>
      </w:pPr>
      <w:r>
        <w:rPr>
          <w:color w:val="000000"/>
        </w:rPr>
        <w:t xml:space="preserve">Число врачей  всех специальностей в городе на конец 2016 года составляет 22 человека, что меньше чем в аналогичном периоде предшествующего года на 21,4%. </w:t>
      </w:r>
      <w:r w:rsidRPr="00F51AB4">
        <w:rPr>
          <w:color w:val="000000"/>
        </w:rPr>
        <w:t>Численность населения</w:t>
      </w:r>
      <w:r>
        <w:rPr>
          <w:color w:val="000000"/>
        </w:rPr>
        <w:t xml:space="preserve">, приходящаяся </w:t>
      </w:r>
      <w:r w:rsidRPr="00F51AB4">
        <w:rPr>
          <w:color w:val="000000"/>
        </w:rPr>
        <w:t>на одного врача</w:t>
      </w:r>
      <w:r>
        <w:rPr>
          <w:color w:val="000000"/>
        </w:rPr>
        <w:t xml:space="preserve">, </w:t>
      </w:r>
      <w:r w:rsidRPr="00F51AB4">
        <w:rPr>
          <w:color w:val="000000"/>
        </w:rPr>
        <w:t>на конец 201</w:t>
      </w:r>
      <w:r w:rsidR="00194FCD">
        <w:rPr>
          <w:color w:val="000000"/>
        </w:rPr>
        <w:t>6</w:t>
      </w:r>
      <w:r w:rsidRPr="00F51AB4">
        <w:rPr>
          <w:color w:val="000000"/>
        </w:rPr>
        <w:t xml:space="preserve"> года</w:t>
      </w:r>
      <w:r w:rsidR="00194FCD">
        <w:rPr>
          <w:color w:val="000000"/>
        </w:rPr>
        <w:t>,</w:t>
      </w:r>
      <w:r>
        <w:rPr>
          <w:color w:val="000000"/>
        </w:rPr>
        <w:t xml:space="preserve"> составля</w:t>
      </w:r>
      <w:r w:rsidR="00194FCD">
        <w:rPr>
          <w:color w:val="000000"/>
        </w:rPr>
        <w:t>ла</w:t>
      </w:r>
      <w:r w:rsidRPr="00F51AB4">
        <w:rPr>
          <w:color w:val="000000"/>
        </w:rPr>
        <w:t xml:space="preserve"> </w:t>
      </w:r>
      <w:r w:rsidR="00194FCD">
        <w:rPr>
          <w:color w:val="000000"/>
        </w:rPr>
        <w:t xml:space="preserve">594 </w:t>
      </w:r>
      <w:r w:rsidRPr="00F51AB4">
        <w:rPr>
          <w:color w:val="000000"/>
        </w:rPr>
        <w:t>человек</w:t>
      </w:r>
      <w:r w:rsidR="00194FCD">
        <w:rPr>
          <w:color w:val="000000"/>
        </w:rPr>
        <w:t xml:space="preserve">а, что больше, чем в </w:t>
      </w:r>
      <w:r w:rsidR="00194FCD">
        <w:rPr>
          <w:color w:val="000000"/>
        </w:rPr>
        <w:lastRenderedPageBreak/>
        <w:t>2015 году на 125 человек (на 26,7%).</w:t>
      </w:r>
      <w:r w:rsidRPr="00F51AB4">
        <w:rPr>
          <w:color w:val="000000"/>
        </w:rPr>
        <w:t xml:space="preserve"> Численность  среднего медицинского персонала</w:t>
      </w:r>
      <w:r w:rsidR="00194FCD">
        <w:rPr>
          <w:color w:val="000000"/>
        </w:rPr>
        <w:t xml:space="preserve"> </w:t>
      </w:r>
      <w:r w:rsidRPr="00F51AB4">
        <w:rPr>
          <w:color w:val="000000"/>
        </w:rPr>
        <w:t xml:space="preserve">(на  конец </w:t>
      </w:r>
      <w:r>
        <w:rPr>
          <w:color w:val="000000"/>
        </w:rPr>
        <w:t>201</w:t>
      </w:r>
      <w:r w:rsidR="00194FCD">
        <w:rPr>
          <w:color w:val="000000"/>
        </w:rPr>
        <w:t>6</w:t>
      </w:r>
      <w:r w:rsidRPr="00F51AB4">
        <w:rPr>
          <w:color w:val="000000"/>
        </w:rPr>
        <w:t xml:space="preserve"> года</w:t>
      </w:r>
      <w:r w:rsidR="00194FCD">
        <w:rPr>
          <w:color w:val="000000"/>
        </w:rPr>
        <w:t>)</w:t>
      </w:r>
      <w:r>
        <w:rPr>
          <w:color w:val="000000"/>
        </w:rPr>
        <w:t xml:space="preserve"> составляет 1</w:t>
      </w:r>
      <w:r w:rsidR="00194FCD">
        <w:rPr>
          <w:color w:val="000000"/>
        </w:rPr>
        <w:t>03</w:t>
      </w:r>
      <w:r w:rsidRPr="00F51AB4">
        <w:rPr>
          <w:color w:val="000000"/>
        </w:rPr>
        <w:t xml:space="preserve"> чел., </w:t>
      </w:r>
      <w:r>
        <w:rPr>
          <w:color w:val="000000"/>
        </w:rPr>
        <w:t>т</w:t>
      </w:r>
      <w:r w:rsidR="00194FCD">
        <w:rPr>
          <w:color w:val="000000"/>
        </w:rPr>
        <w:t xml:space="preserve">аким образом </w:t>
      </w:r>
      <w:r>
        <w:rPr>
          <w:color w:val="000000"/>
        </w:rPr>
        <w:t xml:space="preserve"> на одного </w:t>
      </w:r>
      <w:r w:rsidRPr="00F51AB4">
        <w:rPr>
          <w:color w:val="000000"/>
        </w:rPr>
        <w:t>сре</w:t>
      </w:r>
      <w:r w:rsidRPr="00E85F57">
        <w:t xml:space="preserve">днего медицинского работника приходится </w:t>
      </w:r>
      <w:r w:rsidR="00194FCD" w:rsidRPr="00E85F57">
        <w:t>127</w:t>
      </w:r>
      <w:r w:rsidRPr="00E85F57">
        <w:t xml:space="preserve"> человек. </w:t>
      </w:r>
    </w:p>
    <w:p w:rsidR="00D94C05" w:rsidRDefault="00D94C05" w:rsidP="00177023">
      <w:pPr>
        <w:pStyle w:val="22"/>
        <w:spacing w:after="0" w:line="240" w:lineRule="auto"/>
        <w:ind w:left="0" w:firstLine="709"/>
        <w:jc w:val="both"/>
      </w:pPr>
      <w:r w:rsidRPr="00E85F57">
        <w:rPr>
          <w:u w:val="single"/>
        </w:rPr>
        <w:t>Вывод:</w:t>
      </w:r>
      <w:r w:rsidRPr="00E85F57">
        <w:t xml:space="preserve">  Современное  состояние  здравоохранения  в  г. </w:t>
      </w:r>
      <w:r w:rsidR="00E85F57" w:rsidRPr="00E85F57">
        <w:t>Фокино</w:t>
      </w:r>
      <w:r w:rsidRPr="00E85F57">
        <w:t xml:space="preserve"> требует  увеличения дальнейшего финансирования. Поддержка  государства  в  рамках   национального  проекта  «Здоровье» позволила направить  средства  на  повышение  заработной  платы  медицинским  работникам,  в  некоторой  степени обновить</w:t>
      </w:r>
      <w:r w:rsidR="00E85F57" w:rsidRPr="00E85F57">
        <w:t xml:space="preserve"> </w:t>
      </w:r>
      <w:r w:rsidRPr="00E85F57">
        <w:t>оборудование. Улучшение диагностики, рост числа  выявленных больных потребует совершенствования методов лечения,  следовательно, дальнейшего вложения финансовых  средств на приобретение  нового оборудования, лекарственных препаратов, капитального ремонта   стационар</w:t>
      </w:r>
      <w:r w:rsidR="00E85F57" w:rsidRPr="00E85F57">
        <w:t>а</w:t>
      </w:r>
      <w:r w:rsidRPr="00E85F57">
        <w:t xml:space="preserve">.    </w:t>
      </w:r>
    </w:p>
    <w:p w:rsidR="0062461D" w:rsidRPr="00E85F57" w:rsidRDefault="0062461D" w:rsidP="00177023">
      <w:pPr>
        <w:pStyle w:val="22"/>
        <w:spacing w:after="0" w:line="240" w:lineRule="auto"/>
        <w:ind w:left="0" w:firstLine="709"/>
        <w:jc w:val="both"/>
      </w:pPr>
    </w:p>
    <w:p w:rsidR="00D94C05" w:rsidRPr="004205E2" w:rsidRDefault="00D94C05" w:rsidP="009F2974">
      <w:pPr>
        <w:pStyle w:val="6"/>
        <w:jc w:val="center"/>
        <w:rPr>
          <w:i/>
          <w:sz w:val="28"/>
          <w:szCs w:val="28"/>
        </w:rPr>
      </w:pPr>
      <w:r w:rsidRPr="004205E2">
        <w:rPr>
          <w:i/>
          <w:sz w:val="28"/>
          <w:szCs w:val="28"/>
        </w:rPr>
        <w:t>Образование</w:t>
      </w:r>
    </w:p>
    <w:p w:rsidR="00D94C05" w:rsidRDefault="00D94C05" w:rsidP="00177023">
      <w:pPr>
        <w:rPr>
          <w:color w:val="FF0000"/>
          <w:lang w:eastAsia="ru-RU"/>
        </w:rPr>
      </w:pPr>
    </w:p>
    <w:p w:rsidR="0062461D" w:rsidRPr="00625AB4" w:rsidRDefault="0062461D" w:rsidP="00177023">
      <w:pPr>
        <w:rPr>
          <w:color w:val="FF0000"/>
          <w:lang w:eastAsia="ru-RU"/>
        </w:rPr>
      </w:pPr>
    </w:p>
    <w:p w:rsidR="00625AB4" w:rsidRPr="00D718B7" w:rsidRDefault="00D94C05" w:rsidP="00D718B7">
      <w:pPr>
        <w:ind w:firstLine="851"/>
        <w:jc w:val="both"/>
        <w:rPr>
          <w:szCs w:val="28"/>
        </w:rPr>
      </w:pPr>
      <w:r w:rsidRPr="00D718B7">
        <w:rPr>
          <w:szCs w:val="28"/>
        </w:rPr>
        <w:t xml:space="preserve">Сфера образования города </w:t>
      </w:r>
      <w:r w:rsidR="00625AB4" w:rsidRPr="00D718B7">
        <w:rPr>
          <w:szCs w:val="28"/>
        </w:rPr>
        <w:t>Фокино</w:t>
      </w:r>
      <w:r w:rsidRPr="00D718B7">
        <w:rPr>
          <w:szCs w:val="28"/>
        </w:rPr>
        <w:t xml:space="preserve"> представляет собой стабильную сеть образовательных учреждений, что позволяет работать ей над реализацией права каждого ребёнка на получение образования, а именно: </w:t>
      </w:r>
      <w:r w:rsidR="00625AB4" w:rsidRPr="00D718B7">
        <w:rPr>
          <w:szCs w:val="28"/>
        </w:rPr>
        <w:t xml:space="preserve">3 средние общеобразовательные школы, 4 детских сада, учреждение дополнительного образования Центр детского творчества, а также </w:t>
      </w:r>
      <w:proofErr w:type="spellStart"/>
      <w:r w:rsidR="00625AB4" w:rsidRPr="00D718B7">
        <w:rPr>
          <w:szCs w:val="28"/>
        </w:rPr>
        <w:t>Фокинский</w:t>
      </w:r>
      <w:proofErr w:type="spellEnd"/>
      <w:r w:rsidR="00625AB4" w:rsidRPr="00D718B7">
        <w:rPr>
          <w:szCs w:val="28"/>
        </w:rPr>
        <w:t xml:space="preserve"> индустриальный техникум.</w:t>
      </w:r>
    </w:p>
    <w:p w:rsidR="00D94C05" w:rsidRPr="00D718B7" w:rsidRDefault="00D94C05" w:rsidP="00D718B7">
      <w:pPr>
        <w:ind w:firstLine="851"/>
        <w:jc w:val="both"/>
        <w:rPr>
          <w:szCs w:val="28"/>
        </w:rPr>
      </w:pPr>
      <w:r w:rsidRPr="00D718B7">
        <w:rPr>
          <w:szCs w:val="28"/>
        </w:rPr>
        <w:t>Учебно-воспитательный процесс в школах осуществляют</w:t>
      </w:r>
      <w:r w:rsidR="00D718B7" w:rsidRPr="00D718B7">
        <w:rPr>
          <w:szCs w:val="28"/>
        </w:rPr>
        <w:t xml:space="preserve"> </w:t>
      </w:r>
      <w:r w:rsidRPr="00D718B7">
        <w:rPr>
          <w:szCs w:val="28"/>
        </w:rPr>
        <w:t xml:space="preserve">118 учителей из них: 42 (35,5%) педагога имеют первую квалификационную категорию,32  (27%) педагога имеют высшую квалификационную категорию. В дошкольных образовательных учреждениях  работают  79 воспитателей из них: 43 педагога (54,4%) имеют первую квалификационную категорию, 18 (23%) педагогов имеют высшую квалификационную категорию. </w:t>
      </w:r>
    </w:p>
    <w:p w:rsidR="00820F9A" w:rsidRPr="00D718B7" w:rsidRDefault="00820F9A" w:rsidP="00D718B7">
      <w:pPr>
        <w:pStyle w:val="a4"/>
        <w:spacing w:line="240" w:lineRule="auto"/>
        <w:ind w:firstLine="851"/>
        <w:rPr>
          <w:szCs w:val="28"/>
        </w:rPr>
      </w:pPr>
      <w:r w:rsidRPr="00D718B7">
        <w:rPr>
          <w:szCs w:val="28"/>
        </w:rPr>
        <w:t>На 1 сентября 2017г численность детей в детских садах насчитывает 707чел., в школах – 1335чел.</w:t>
      </w:r>
    </w:p>
    <w:p w:rsidR="00820F9A" w:rsidRPr="00D718B7" w:rsidRDefault="00820F9A" w:rsidP="00D718B7">
      <w:pPr>
        <w:pStyle w:val="a4"/>
        <w:spacing w:line="240" w:lineRule="auto"/>
        <w:ind w:firstLine="851"/>
        <w:rPr>
          <w:szCs w:val="28"/>
        </w:rPr>
      </w:pPr>
      <w:r w:rsidRPr="00D718B7">
        <w:rPr>
          <w:szCs w:val="28"/>
        </w:rPr>
        <w:t xml:space="preserve">Численность обучающихся в первую смену в дневных учреждениях образования с 1сентября 2010 года составляет 100% к общему числу обучающихся в этих учреждениях. </w:t>
      </w:r>
    </w:p>
    <w:p w:rsidR="00D718B7" w:rsidRPr="00D718B7" w:rsidRDefault="00D94C05" w:rsidP="00D718B7">
      <w:pPr>
        <w:ind w:firstLine="851"/>
        <w:jc w:val="both"/>
        <w:rPr>
          <w:szCs w:val="28"/>
        </w:rPr>
      </w:pPr>
      <w:r w:rsidRPr="00D718B7">
        <w:rPr>
          <w:szCs w:val="28"/>
        </w:rPr>
        <w:t xml:space="preserve">Высокий уровень педагогических кадров дает возможность осуществлять учебно-воспитательный процесс  в рамках современных требований. </w:t>
      </w:r>
      <w:r w:rsidR="00D718B7" w:rsidRPr="00D718B7">
        <w:rPr>
          <w:szCs w:val="28"/>
        </w:rPr>
        <w:t xml:space="preserve">Доля выпускников муниципальных общеобразовательных учреждений, сдавших единый государственный экзамен по  русскому языку и математике, в общей численности выпускников, сдававших единый государственный экзамен по данным предметам в 2017 составила 100%. </w:t>
      </w:r>
    </w:p>
    <w:p w:rsidR="00D94C05" w:rsidRPr="00D718B7" w:rsidRDefault="00D94C05" w:rsidP="00D718B7">
      <w:pPr>
        <w:ind w:firstLine="851"/>
        <w:jc w:val="both"/>
        <w:rPr>
          <w:szCs w:val="28"/>
        </w:rPr>
      </w:pPr>
      <w:r w:rsidRPr="00D718B7">
        <w:rPr>
          <w:szCs w:val="28"/>
        </w:rPr>
        <w:t xml:space="preserve">Все школы успешно используют в образовательном процессе метод проектной деятельности, вводится </w:t>
      </w:r>
      <w:proofErr w:type="spellStart"/>
      <w:r w:rsidRPr="00D718B7">
        <w:rPr>
          <w:szCs w:val="28"/>
        </w:rPr>
        <w:t>компетентностно-ориентированное</w:t>
      </w:r>
      <w:proofErr w:type="spellEnd"/>
      <w:r w:rsidRPr="00D718B7">
        <w:rPr>
          <w:szCs w:val="28"/>
        </w:rPr>
        <w:t xml:space="preserve"> образование, наработаны действенные методики </w:t>
      </w:r>
      <w:proofErr w:type="spellStart"/>
      <w:r w:rsidRPr="00D718B7">
        <w:rPr>
          <w:szCs w:val="28"/>
        </w:rPr>
        <w:t>здоровьесбережения</w:t>
      </w:r>
      <w:proofErr w:type="spellEnd"/>
      <w:r w:rsidRPr="00D718B7">
        <w:rPr>
          <w:szCs w:val="28"/>
        </w:rPr>
        <w:t xml:space="preserve"> школьников и воспитанников детских садов, реализуется план мероприятий </w:t>
      </w:r>
      <w:r w:rsidRPr="00D718B7">
        <w:rPr>
          <w:szCs w:val="28"/>
        </w:rPr>
        <w:lastRenderedPageBreak/>
        <w:t>по обеспечению безопасности образовательных учреждений, широко внедряются в учебно-воспитательный процесс информационно-коммуникационные технологии.</w:t>
      </w:r>
    </w:p>
    <w:p w:rsidR="00D94C05" w:rsidRPr="00D718B7" w:rsidRDefault="00D94C05" w:rsidP="00D718B7">
      <w:pPr>
        <w:ind w:right="-57" w:firstLine="851"/>
        <w:jc w:val="both"/>
        <w:rPr>
          <w:szCs w:val="28"/>
        </w:rPr>
      </w:pPr>
      <w:r w:rsidRPr="00D718B7">
        <w:rPr>
          <w:szCs w:val="28"/>
        </w:rPr>
        <w:t xml:space="preserve">Стратегической целью реализации муниципальной политики в сфере образования г. </w:t>
      </w:r>
      <w:r w:rsidR="00D718B7" w:rsidRPr="00D718B7">
        <w:rPr>
          <w:szCs w:val="28"/>
        </w:rPr>
        <w:t>Фокино</w:t>
      </w:r>
      <w:r w:rsidRPr="00D718B7">
        <w:rPr>
          <w:szCs w:val="28"/>
        </w:rPr>
        <w:t xml:space="preserve"> является обеспечение доступности качественного образования, соответствующего современным требованиям.</w:t>
      </w:r>
    </w:p>
    <w:p w:rsidR="00D94C05" w:rsidRPr="00D718B7" w:rsidRDefault="00D94C05" w:rsidP="00D718B7">
      <w:pPr>
        <w:ind w:firstLine="851"/>
        <w:jc w:val="both"/>
        <w:rPr>
          <w:szCs w:val="28"/>
        </w:rPr>
      </w:pPr>
      <w:r w:rsidRPr="00D718B7">
        <w:rPr>
          <w:szCs w:val="28"/>
        </w:rPr>
        <w:t xml:space="preserve">Приоритетными направлениями городской политики в области образования являются: </w:t>
      </w:r>
    </w:p>
    <w:p w:rsidR="00D94C05" w:rsidRPr="00D718B7" w:rsidRDefault="00D94C05" w:rsidP="003D58C1">
      <w:pPr>
        <w:pStyle w:val="aff9"/>
        <w:numPr>
          <w:ilvl w:val="0"/>
          <w:numId w:val="4"/>
        </w:numPr>
        <w:tabs>
          <w:tab w:val="left" w:pos="993"/>
        </w:tabs>
        <w:ind w:left="0" w:right="-57" w:firstLine="851"/>
        <w:jc w:val="both"/>
        <w:rPr>
          <w:sz w:val="28"/>
          <w:szCs w:val="28"/>
        </w:rPr>
      </w:pPr>
      <w:r w:rsidRPr="00D718B7">
        <w:rPr>
          <w:sz w:val="28"/>
          <w:szCs w:val="28"/>
        </w:rPr>
        <w:t>обеспечение условий для модернизации городской системы образования;</w:t>
      </w:r>
    </w:p>
    <w:p w:rsidR="00D94C05" w:rsidRPr="00D718B7" w:rsidRDefault="00D94C05" w:rsidP="003D58C1">
      <w:pPr>
        <w:pStyle w:val="aff9"/>
        <w:numPr>
          <w:ilvl w:val="0"/>
          <w:numId w:val="4"/>
        </w:numPr>
        <w:tabs>
          <w:tab w:val="left" w:pos="993"/>
        </w:tabs>
        <w:ind w:left="0" w:right="-57" w:firstLine="851"/>
        <w:jc w:val="both"/>
        <w:rPr>
          <w:sz w:val="28"/>
          <w:szCs w:val="28"/>
        </w:rPr>
      </w:pPr>
      <w:r w:rsidRPr="00D718B7">
        <w:rPr>
          <w:sz w:val="28"/>
          <w:szCs w:val="28"/>
        </w:rPr>
        <w:t xml:space="preserve">сохранение единого образовательного пространства города </w:t>
      </w:r>
      <w:r w:rsidR="00D718B7" w:rsidRPr="00D718B7">
        <w:rPr>
          <w:sz w:val="28"/>
          <w:szCs w:val="28"/>
        </w:rPr>
        <w:t>Фокино</w:t>
      </w:r>
      <w:r w:rsidRPr="00D718B7">
        <w:rPr>
          <w:sz w:val="28"/>
          <w:szCs w:val="28"/>
        </w:rPr>
        <w:t>, предоставление широкого спектра образовательных услуг населению города;</w:t>
      </w:r>
    </w:p>
    <w:p w:rsidR="00D94C05" w:rsidRPr="00D718B7" w:rsidRDefault="00D94C05" w:rsidP="00D718B7">
      <w:pPr>
        <w:shd w:val="clear" w:color="auto" w:fill="FFFFFF"/>
        <w:ind w:right="10" w:firstLine="851"/>
        <w:jc w:val="both"/>
        <w:rPr>
          <w:szCs w:val="28"/>
        </w:rPr>
      </w:pPr>
      <w:r w:rsidRPr="00D718B7">
        <w:rPr>
          <w:bCs/>
          <w:szCs w:val="28"/>
        </w:rPr>
        <w:t xml:space="preserve">Вывод:  Состояние системы образования </w:t>
      </w:r>
      <w:r w:rsidR="00286C54">
        <w:rPr>
          <w:bCs/>
          <w:szCs w:val="28"/>
        </w:rPr>
        <w:t>г. Фокино находится на высоком уровне, что позитивно влияет на социальную обстановку в городе, положительно сказывается на</w:t>
      </w:r>
      <w:r w:rsidRPr="00D718B7">
        <w:rPr>
          <w:bCs/>
          <w:szCs w:val="28"/>
        </w:rPr>
        <w:t xml:space="preserve"> развити</w:t>
      </w:r>
      <w:r w:rsidR="00286C54">
        <w:rPr>
          <w:bCs/>
          <w:szCs w:val="28"/>
        </w:rPr>
        <w:t>и</w:t>
      </w:r>
      <w:r w:rsidRPr="00D718B7">
        <w:rPr>
          <w:bCs/>
          <w:szCs w:val="28"/>
        </w:rPr>
        <w:t xml:space="preserve">  города,  </w:t>
      </w:r>
      <w:r w:rsidR="00286C54">
        <w:rPr>
          <w:bCs/>
          <w:szCs w:val="28"/>
        </w:rPr>
        <w:t>повышает</w:t>
      </w:r>
      <w:r w:rsidRPr="00D718B7">
        <w:rPr>
          <w:bCs/>
          <w:szCs w:val="28"/>
        </w:rPr>
        <w:t xml:space="preserve">  привлекательност</w:t>
      </w:r>
      <w:r w:rsidR="00286C54">
        <w:rPr>
          <w:bCs/>
          <w:szCs w:val="28"/>
        </w:rPr>
        <w:t>ь г. Фокино</w:t>
      </w:r>
      <w:r w:rsidRPr="00D718B7">
        <w:rPr>
          <w:bCs/>
          <w:szCs w:val="28"/>
        </w:rPr>
        <w:t xml:space="preserve"> как  места  проживания.    </w:t>
      </w:r>
    </w:p>
    <w:p w:rsidR="00D94C05" w:rsidRDefault="00D94C05" w:rsidP="00177023">
      <w:pPr>
        <w:rPr>
          <w:color w:val="FF0000"/>
        </w:rPr>
      </w:pPr>
    </w:p>
    <w:p w:rsidR="0062461D" w:rsidRPr="00625AB4" w:rsidRDefault="0062461D" w:rsidP="00177023">
      <w:pPr>
        <w:rPr>
          <w:color w:val="FF0000"/>
        </w:rPr>
      </w:pPr>
    </w:p>
    <w:p w:rsidR="00D94C05" w:rsidRPr="004205E2" w:rsidRDefault="00D94C05" w:rsidP="00177023">
      <w:pPr>
        <w:jc w:val="center"/>
        <w:rPr>
          <w:b/>
          <w:i/>
        </w:rPr>
      </w:pPr>
      <w:r w:rsidRPr="004205E2">
        <w:rPr>
          <w:b/>
          <w:i/>
        </w:rPr>
        <w:t>Культура</w:t>
      </w:r>
    </w:p>
    <w:p w:rsidR="00D94C05" w:rsidRDefault="00D94C05" w:rsidP="00177023">
      <w:pPr>
        <w:jc w:val="center"/>
        <w:rPr>
          <w:b/>
          <w:i/>
          <w:color w:val="FF0000"/>
          <w:u w:val="single"/>
        </w:rPr>
      </w:pPr>
    </w:p>
    <w:p w:rsidR="0062461D" w:rsidRPr="00625AB4" w:rsidRDefault="0062461D" w:rsidP="00177023">
      <w:pPr>
        <w:jc w:val="center"/>
        <w:rPr>
          <w:b/>
          <w:i/>
          <w:color w:val="FF0000"/>
          <w:u w:val="single"/>
        </w:rPr>
      </w:pPr>
    </w:p>
    <w:p w:rsidR="00D94C05" w:rsidRPr="005F37AF" w:rsidRDefault="00D94C05" w:rsidP="008C359F">
      <w:pPr>
        <w:pStyle w:val="a4"/>
        <w:kinsoku w:val="0"/>
        <w:overflowPunct w:val="0"/>
        <w:spacing w:line="240" w:lineRule="auto"/>
        <w:ind w:firstLine="851"/>
        <w:rPr>
          <w:szCs w:val="28"/>
        </w:rPr>
      </w:pPr>
      <w:r w:rsidRPr="005F37AF">
        <w:rPr>
          <w:szCs w:val="28"/>
        </w:rPr>
        <w:t>Процесс управления объектами социально</w:t>
      </w:r>
      <w:r w:rsidRPr="005F37AF">
        <w:rPr>
          <w:spacing w:val="-1"/>
          <w:szCs w:val="28"/>
        </w:rPr>
        <w:t>-бытовог</w:t>
      </w:r>
      <w:r w:rsidRPr="005F37AF">
        <w:rPr>
          <w:szCs w:val="28"/>
        </w:rPr>
        <w:t xml:space="preserve">о и </w:t>
      </w:r>
      <w:proofErr w:type="spellStart"/>
      <w:r w:rsidRPr="005F37AF">
        <w:rPr>
          <w:spacing w:val="-2"/>
          <w:szCs w:val="28"/>
        </w:rPr>
        <w:t>к</w:t>
      </w:r>
      <w:r w:rsidRPr="005F37AF">
        <w:rPr>
          <w:spacing w:val="2"/>
          <w:szCs w:val="28"/>
        </w:rPr>
        <w:t>у</w:t>
      </w:r>
      <w:r w:rsidRPr="005F37AF">
        <w:rPr>
          <w:szCs w:val="28"/>
        </w:rPr>
        <w:t>ль</w:t>
      </w:r>
      <w:r w:rsidRPr="005F37AF">
        <w:rPr>
          <w:spacing w:val="-2"/>
          <w:szCs w:val="28"/>
        </w:rPr>
        <w:t>т</w:t>
      </w:r>
      <w:r w:rsidRPr="005F37AF">
        <w:rPr>
          <w:spacing w:val="1"/>
          <w:szCs w:val="28"/>
        </w:rPr>
        <w:t>у</w:t>
      </w:r>
      <w:r w:rsidRPr="005F37AF">
        <w:rPr>
          <w:szCs w:val="28"/>
        </w:rPr>
        <w:t>р</w:t>
      </w:r>
      <w:r w:rsidRPr="005F37AF">
        <w:rPr>
          <w:spacing w:val="-2"/>
          <w:szCs w:val="28"/>
        </w:rPr>
        <w:t>н</w:t>
      </w:r>
      <w:r w:rsidRPr="005F37AF">
        <w:rPr>
          <w:szCs w:val="28"/>
        </w:rPr>
        <w:t>о-</w:t>
      </w:r>
      <w:r w:rsidRPr="005F37AF">
        <w:rPr>
          <w:spacing w:val="-1"/>
          <w:szCs w:val="28"/>
        </w:rPr>
        <w:t>дос</w:t>
      </w:r>
      <w:r w:rsidRPr="005F37AF">
        <w:rPr>
          <w:spacing w:val="1"/>
          <w:szCs w:val="28"/>
        </w:rPr>
        <w:t>у</w:t>
      </w:r>
      <w:r w:rsidRPr="005F37AF">
        <w:rPr>
          <w:spacing w:val="-1"/>
          <w:szCs w:val="28"/>
        </w:rPr>
        <w:t>гового</w:t>
      </w:r>
      <w:proofErr w:type="spellEnd"/>
      <w:r w:rsidRPr="005F37AF">
        <w:rPr>
          <w:spacing w:val="-1"/>
          <w:szCs w:val="28"/>
        </w:rPr>
        <w:t xml:space="preserve"> обсл</w:t>
      </w:r>
      <w:r w:rsidRPr="005F37AF">
        <w:rPr>
          <w:spacing w:val="1"/>
          <w:szCs w:val="28"/>
        </w:rPr>
        <w:t>у</w:t>
      </w:r>
      <w:r w:rsidRPr="005F37AF">
        <w:rPr>
          <w:spacing w:val="-1"/>
          <w:szCs w:val="28"/>
        </w:rPr>
        <w:t>живани</w:t>
      </w:r>
      <w:r w:rsidRPr="005F37AF">
        <w:rPr>
          <w:szCs w:val="28"/>
        </w:rPr>
        <w:t xml:space="preserve">я населения является одной </w:t>
      </w:r>
      <w:r w:rsidRPr="005F37AF">
        <w:rPr>
          <w:spacing w:val="-1"/>
          <w:szCs w:val="28"/>
        </w:rPr>
        <w:t>и</w:t>
      </w:r>
      <w:r w:rsidRPr="005F37AF">
        <w:rPr>
          <w:szCs w:val="28"/>
        </w:rPr>
        <w:t xml:space="preserve">з </w:t>
      </w:r>
      <w:r w:rsidRPr="005F37AF">
        <w:rPr>
          <w:spacing w:val="-1"/>
          <w:szCs w:val="28"/>
        </w:rPr>
        <w:t>главны</w:t>
      </w:r>
      <w:r w:rsidRPr="005F37AF">
        <w:rPr>
          <w:szCs w:val="28"/>
        </w:rPr>
        <w:t xml:space="preserve">х задач </w:t>
      </w:r>
      <w:r w:rsidRPr="005F37AF">
        <w:rPr>
          <w:spacing w:val="-1"/>
          <w:szCs w:val="28"/>
        </w:rPr>
        <w:t>м</w:t>
      </w:r>
      <w:r w:rsidRPr="005F37AF">
        <w:rPr>
          <w:spacing w:val="1"/>
          <w:szCs w:val="28"/>
        </w:rPr>
        <w:t>у</w:t>
      </w:r>
      <w:r w:rsidRPr="005F37AF">
        <w:rPr>
          <w:spacing w:val="-1"/>
          <w:szCs w:val="28"/>
        </w:rPr>
        <w:t>ниципальны</w:t>
      </w:r>
      <w:r w:rsidRPr="005F37AF">
        <w:rPr>
          <w:szCs w:val="28"/>
        </w:rPr>
        <w:t xml:space="preserve">х органов </w:t>
      </w:r>
      <w:r w:rsidRPr="005F37AF">
        <w:rPr>
          <w:spacing w:val="-1"/>
          <w:szCs w:val="28"/>
        </w:rPr>
        <w:t>власт</w:t>
      </w:r>
      <w:r w:rsidRPr="005F37AF">
        <w:rPr>
          <w:szCs w:val="28"/>
        </w:rPr>
        <w:t xml:space="preserve">и в процессе </w:t>
      </w:r>
      <w:r w:rsidRPr="005F37AF">
        <w:rPr>
          <w:spacing w:val="-1"/>
          <w:szCs w:val="28"/>
        </w:rPr>
        <w:t>формировани</w:t>
      </w:r>
      <w:r w:rsidRPr="005F37AF">
        <w:rPr>
          <w:szCs w:val="28"/>
        </w:rPr>
        <w:t>я</w:t>
      </w:r>
      <w:r w:rsidRPr="005F37AF">
        <w:rPr>
          <w:spacing w:val="-1"/>
          <w:szCs w:val="28"/>
        </w:rPr>
        <w:t xml:space="preserve"> благоприятны</w:t>
      </w:r>
      <w:r w:rsidRPr="005F37AF">
        <w:rPr>
          <w:szCs w:val="28"/>
        </w:rPr>
        <w:t xml:space="preserve">х </w:t>
      </w:r>
      <w:r w:rsidRPr="005F37AF">
        <w:rPr>
          <w:spacing w:val="2"/>
          <w:szCs w:val="28"/>
        </w:rPr>
        <w:t>у</w:t>
      </w:r>
      <w:r w:rsidRPr="005F37AF">
        <w:rPr>
          <w:szCs w:val="28"/>
        </w:rPr>
        <w:t>сло</w:t>
      </w:r>
      <w:r w:rsidRPr="005F37AF">
        <w:rPr>
          <w:spacing w:val="-1"/>
          <w:szCs w:val="28"/>
        </w:rPr>
        <w:t>в</w:t>
      </w:r>
      <w:r w:rsidRPr="005F37AF">
        <w:rPr>
          <w:spacing w:val="-2"/>
          <w:szCs w:val="28"/>
        </w:rPr>
        <w:t>и</w:t>
      </w:r>
      <w:r w:rsidRPr="005F37AF">
        <w:rPr>
          <w:szCs w:val="28"/>
        </w:rPr>
        <w:t xml:space="preserve">й </w:t>
      </w:r>
      <w:r w:rsidRPr="005F37AF">
        <w:rPr>
          <w:spacing w:val="-1"/>
          <w:szCs w:val="28"/>
        </w:rPr>
        <w:t>проживани</w:t>
      </w:r>
      <w:r w:rsidRPr="005F37AF">
        <w:rPr>
          <w:szCs w:val="28"/>
        </w:rPr>
        <w:t>я населе</w:t>
      </w:r>
      <w:r w:rsidRPr="005F37AF">
        <w:rPr>
          <w:spacing w:val="-2"/>
          <w:szCs w:val="28"/>
        </w:rPr>
        <w:t>н</w:t>
      </w:r>
      <w:r w:rsidRPr="005F37AF">
        <w:rPr>
          <w:szCs w:val="28"/>
        </w:rPr>
        <w:t>ия.</w:t>
      </w:r>
    </w:p>
    <w:p w:rsidR="00D718B7" w:rsidRDefault="00D718B7" w:rsidP="008C359F">
      <w:pPr>
        <w:ind w:firstLine="851"/>
        <w:jc w:val="both"/>
        <w:rPr>
          <w:szCs w:val="28"/>
          <w:lang w:eastAsia="ru-RU"/>
        </w:rPr>
      </w:pPr>
      <w:r w:rsidRPr="008C359F">
        <w:rPr>
          <w:szCs w:val="28"/>
          <w:lang w:eastAsia="ru-RU"/>
        </w:rPr>
        <w:t>В культурном отношении город обладает средней развитой системой учреждений. На территории города имеются Дом Культуры, музей.</w:t>
      </w:r>
    </w:p>
    <w:p w:rsidR="00760997" w:rsidRPr="008C359F" w:rsidRDefault="00760997" w:rsidP="008C359F">
      <w:pPr>
        <w:ind w:firstLine="851"/>
        <w:jc w:val="both"/>
        <w:rPr>
          <w:szCs w:val="28"/>
          <w:lang w:eastAsia="ru-RU"/>
        </w:rPr>
      </w:pPr>
    </w:p>
    <w:p w:rsidR="00D718B7" w:rsidRDefault="00760997" w:rsidP="00760997">
      <w:pPr>
        <w:jc w:val="both"/>
        <w:rPr>
          <w:bCs/>
          <w:szCs w:val="28"/>
          <w:lang w:eastAsia="ru-RU"/>
        </w:rPr>
      </w:pPr>
      <w:r w:rsidRPr="00760997">
        <w:rPr>
          <w:bCs/>
          <w:szCs w:val="28"/>
          <w:lang w:eastAsia="ru-RU"/>
        </w:rPr>
        <w:t xml:space="preserve">Таблица 14 - </w:t>
      </w:r>
      <w:r w:rsidR="00D718B7" w:rsidRPr="00760997">
        <w:rPr>
          <w:bCs/>
          <w:szCs w:val="28"/>
          <w:lang w:eastAsia="ru-RU"/>
        </w:rPr>
        <w:t>Объекты культуры</w:t>
      </w:r>
      <w:r w:rsidRPr="00760997">
        <w:rPr>
          <w:bCs/>
          <w:szCs w:val="28"/>
          <w:lang w:eastAsia="ru-RU"/>
        </w:rPr>
        <w:t xml:space="preserve"> г. Фокино</w:t>
      </w:r>
    </w:p>
    <w:p w:rsidR="000B31FF" w:rsidRPr="00760997" w:rsidRDefault="000B31FF" w:rsidP="00760997">
      <w:pPr>
        <w:jc w:val="both"/>
        <w:rPr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75"/>
        <w:gridCol w:w="3090"/>
        <w:gridCol w:w="3315"/>
      </w:tblGrid>
      <w:tr w:rsidR="00D718B7" w:rsidRPr="008C359F" w:rsidTr="00C20373">
        <w:tc>
          <w:tcPr>
            <w:tcW w:w="3075" w:type="dxa"/>
            <w:vMerge w:val="restart"/>
            <w:hideMark/>
          </w:tcPr>
          <w:p w:rsidR="00D718B7" w:rsidRPr="00C20373" w:rsidRDefault="00D718B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Наименование учреждения</w:t>
            </w:r>
          </w:p>
        </w:tc>
        <w:tc>
          <w:tcPr>
            <w:tcW w:w="6405" w:type="dxa"/>
            <w:gridSpan w:val="2"/>
            <w:hideMark/>
          </w:tcPr>
          <w:p w:rsidR="00D718B7" w:rsidRPr="00C20373" w:rsidRDefault="00D718B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Мощность (общая вместимость кол-во мест)</w:t>
            </w:r>
          </w:p>
        </w:tc>
      </w:tr>
      <w:tr w:rsidR="00D718B7" w:rsidRPr="008C359F" w:rsidTr="00C20373">
        <w:tc>
          <w:tcPr>
            <w:tcW w:w="0" w:type="auto"/>
            <w:vMerge/>
            <w:hideMark/>
          </w:tcPr>
          <w:p w:rsidR="00D718B7" w:rsidRPr="00C20373" w:rsidRDefault="00D718B7" w:rsidP="00C20373">
            <w:pPr>
              <w:autoSpaceDE w:val="0"/>
              <w:autoSpaceDN w:val="0"/>
              <w:rPr>
                <w:sz w:val="24"/>
                <w:lang w:eastAsia="ru-RU"/>
              </w:rPr>
            </w:pPr>
          </w:p>
        </w:tc>
        <w:tc>
          <w:tcPr>
            <w:tcW w:w="3090" w:type="dxa"/>
            <w:hideMark/>
          </w:tcPr>
          <w:p w:rsidR="00D718B7" w:rsidRPr="00C20373" w:rsidRDefault="00D718B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проектная</w:t>
            </w:r>
          </w:p>
        </w:tc>
        <w:tc>
          <w:tcPr>
            <w:tcW w:w="3315" w:type="dxa"/>
            <w:hideMark/>
          </w:tcPr>
          <w:p w:rsidR="00D718B7" w:rsidRPr="00C20373" w:rsidRDefault="00D718B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фактическая</w:t>
            </w:r>
          </w:p>
        </w:tc>
      </w:tr>
      <w:tr w:rsidR="00760997" w:rsidRPr="008C359F" w:rsidTr="00C20373">
        <w:tc>
          <w:tcPr>
            <w:tcW w:w="3075" w:type="dxa"/>
            <w:vMerge w:val="restart"/>
            <w:vAlign w:val="center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Дом культуры</w:t>
            </w:r>
          </w:p>
        </w:tc>
        <w:tc>
          <w:tcPr>
            <w:tcW w:w="3090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Концертный зал – 480 посадочных мест</w:t>
            </w:r>
          </w:p>
        </w:tc>
        <w:tc>
          <w:tcPr>
            <w:tcW w:w="3315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480</w:t>
            </w:r>
          </w:p>
        </w:tc>
      </w:tr>
      <w:tr w:rsidR="00760997" w:rsidRPr="008C359F" w:rsidTr="00C20373">
        <w:tc>
          <w:tcPr>
            <w:tcW w:w="3075" w:type="dxa"/>
            <w:vMerge/>
            <w:hideMark/>
          </w:tcPr>
          <w:p w:rsidR="00760997" w:rsidRPr="00C20373" w:rsidRDefault="00760997" w:rsidP="00C20373">
            <w:pPr>
              <w:autoSpaceDE w:val="0"/>
              <w:autoSpaceDN w:val="0"/>
              <w:rPr>
                <w:sz w:val="24"/>
                <w:lang w:eastAsia="ru-RU"/>
              </w:rPr>
            </w:pPr>
          </w:p>
        </w:tc>
        <w:tc>
          <w:tcPr>
            <w:tcW w:w="3090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 xml:space="preserve">Зал – аудитория – 96 посадочных мест </w:t>
            </w:r>
          </w:p>
        </w:tc>
        <w:tc>
          <w:tcPr>
            <w:tcW w:w="3315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96</w:t>
            </w:r>
          </w:p>
        </w:tc>
      </w:tr>
      <w:tr w:rsidR="00760997" w:rsidRPr="008C359F" w:rsidTr="00C20373">
        <w:tc>
          <w:tcPr>
            <w:tcW w:w="3075" w:type="dxa"/>
            <w:vMerge/>
            <w:hideMark/>
          </w:tcPr>
          <w:p w:rsidR="00760997" w:rsidRPr="00C20373" w:rsidRDefault="00760997" w:rsidP="00C20373">
            <w:pPr>
              <w:autoSpaceDE w:val="0"/>
              <w:autoSpaceDN w:val="0"/>
              <w:rPr>
                <w:sz w:val="24"/>
                <w:lang w:eastAsia="ru-RU"/>
              </w:rPr>
            </w:pPr>
          </w:p>
        </w:tc>
        <w:tc>
          <w:tcPr>
            <w:tcW w:w="3090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 xml:space="preserve">Танцевальный зал </w:t>
            </w:r>
          </w:p>
        </w:tc>
        <w:tc>
          <w:tcPr>
            <w:tcW w:w="3315" w:type="dxa"/>
            <w:hideMark/>
          </w:tcPr>
          <w:p w:rsidR="00760997" w:rsidRPr="00C20373" w:rsidRDefault="00760997" w:rsidP="00C20373">
            <w:pPr>
              <w:autoSpaceDE w:val="0"/>
              <w:autoSpaceDN w:val="0"/>
              <w:jc w:val="center"/>
              <w:rPr>
                <w:sz w:val="24"/>
                <w:lang w:eastAsia="ru-RU"/>
              </w:rPr>
            </w:pPr>
            <w:r w:rsidRPr="00C20373">
              <w:rPr>
                <w:sz w:val="24"/>
                <w:lang w:eastAsia="ru-RU"/>
              </w:rPr>
              <w:t>270</w:t>
            </w:r>
          </w:p>
        </w:tc>
      </w:tr>
    </w:tbl>
    <w:p w:rsidR="000B31FF" w:rsidRDefault="000B31FF" w:rsidP="008C359F">
      <w:pPr>
        <w:ind w:firstLine="709"/>
        <w:rPr>
          <w:szCs w:val="28"/>
          <w:lang w:eastAsia="ru-RU"/>
        </w:rPr>
      </w:pPr>
    </w:p>
    <w:p w:rsidR="00D718B7" w:rsidRPr="008C359F" w:rsidRDefault="00D718B7" w:rsidP="008C359F">
      <w:pPr>
        <w:ind w:firstLine="709"/>
        <w:rPr>
          <w:szCs w:val="28"/>
          <w:lang w:eastAsia="ru-RU"/>
        </w:rPr>
      </w:pPr>
      <w:r w:rsidRPr="008C359F">
        <w:rPr>
          <w:szCs w:val="28"/>
          <w:lang w:eastAsia="ru-RU"/>
        </w:rPr>
        <w:t xml:space="preserve">В целях специальной творческой подготовки детей и молодежи созданы и успешно работают детская школа искусств, детская студия. Центр развития творчества детей и юношей, а также функционируют общедоступные и школьные </w:t>
      </w:r>
      <w:proofErr w:type="spellStart"/>
      <w:r w:rsidRPr="008C359F">
        <w:rPr>
          <w:szCs w:val="28"/>
          <w:lang w:eastAsia="ru-RU"/>
        </w:rPr>
        <w:t>бибилиотеки</w:t>
      </w:r>
      <w:proofErr w:type="spellEnd"/>
      <w:r w:rsidRPr="008C359F">
        <w:rPr>
          <w:szCs w:val="28"/>
          <w:lang w:eastAsia="ru-RU"/>
        </w:rPr>
        <w:t>.</w:t>
      </w:r>
    </w:p>
    <w:p w:rsidR="007C09CD" w:rsidRPr="008C359F" w:rsidRDefault="007C09CD" w:rsidP="008C359F">
      <w:pPr>
        <w:ind w:firstLine="709"/>
        <w:rPr>
          <w:szCs w:val="28"/>
          <w:lang w:eastAsia="ru-RU"/>
        </w:rPr>
      </w:pPr>
      <w:r w:rsidRPr="008C359F">
        <w:rPr>
          <w:szCs w:val="28"/>
          <w:lang w:eastAsia="ru-RU"/>
        </w:rPr>
        <w:lastRenderedPageBreak/>
        <w:t>На территории города имеются религиозные храмы: Свято-Покровская церковь «Приход», «Рождества Пресвятой Богородицы».</w:t>
      </w:r>
    </w:p>
    <w:p w:rsidR="007C09CD" w:rsidRPr="008C359F" w:rsidRDefault="007C09CD" w:rsidP="008C359F">
      <w:pPr>
        <w:pStyle w:val="a4"/>
        <w:tabs>
          <w:tab w:val="left" w:pos="9497"/>
        </w:tabs>
        <w:kinsoku w:val="0"/>
        <w:overflowPunct w:val="0"/>
        <w:spacing w:line="240" w:lineRule="auto"/>
        <w:ind w:right="-23" w:firstLine="709"/>
        <w:rPr>
          <w:szCs w:val="28"/>
        </w:rPr>
      </w:pPr>
      <w:r w:rsidRPr="008C359F">
        <w:rPr>
          <w:szCs w:val="28"/>
        </w:rPr>
        <w:t xml:space="preserve">В городе и </w:t>
      </w:r>
      <w:r w:rsidRPr="008C359F">
        <w:rPr>
          <w:spacing w:val="-1"/>
          <w:szCs w:val="28"/>
        </w:rPr>
        <w:t>его окрестностя</w:t>
      </w:r>
      <w:r w:rsidRPr="008C359F">
        <w:rPr>
          <w:szCs w:val="28"/>
        </w:rPr>
        <w:t xml:space="preserve">х </w:t>
      </w:r>
      <w:r w:rsidR="008C359F" w:rsidRPr="008C359F">
        <w:rPr>
          <w:szCs w:val="28"/>
        </w:rPr>
        <w:t>имеются</w:t>
      </w:r>
      <w:r w:rsidRPr="008C359F">
        <w:rPr>
          <w:szCs w:val="28"/>
        </w:rPr>
        <w:t xml:space="preserve"> </w:t>
      </w:r>
      <w:r w:rsidRPr="008C359F">
        <w:rPr>
          <w:spacing w:val="-1"/>
          <w:szCs w:val="28"/>
        </w:rPr>
        <w:t>памятник</w:t>
      </w:r>
      <w:r w:rsidR="008C359F" w:rsidRPr="008C359F">
        <w:rPr>
          <w:spacing w:val="-1"/>
          <w:szCs w:val="28"/>
        </w:rPr>
        <w:t>и, которые</w:t>
      </w:r>
      <w:r w:rsidRPr="008C359F">
        <w:rPr>
          <w:szCs w:val="28"/>
        </w:rPr>
        <w:t xml:space="preserve"> относятся к </w:t>
      </w:r>
      <w:r w:rsidRPr="008C359F">
        <w:rPr>
          <w:spacing w:val="-1"/>
          <w:szCs w:val="28"/>
        </w:rPr>
        <w:t>групп</w:t>
      </w:r>
      <w:r w:rsidRPr="008C359F">
        <w:rPr>
          <w:szCs w:val="28"/>
        </w:rPr>
        <w:t xml:space="preserve">е боевой славы или памятникам </w:t>
      </w:r>
      <w:r w:rsidRPr="008C359F">
        <w:rPr>
          <w:spacing w:val="-1"/>
          <w:szCs w:val="28"/>
        </w:rPr>
        <w:t>Великой Отечественно</w:t>
      </w:r>
      <w:r w:rsidRPr="008C359F">
        <w:rPr>
          <w:szCs w:val="28"/>
        </w:rPr>
        <w:t>й</w:t>
      </w:r>
      <w:r w:rsidRPr="008C359F">
        <w:rPr>
          <w:spacing w:val="-1"/>
          <w:szCs w:val="28"/>
        </w:rPr>
        <w:t xml:space="preserve"> войны</w:t>
      </w:r>
      <w:r w:rsidRPr="008C359F">
        <w:rPr>
          <w:szCs w:val="28"/>
        </w:rPr>
        <w:t>:</w:t>
      </w:r>
      <w:r w:rsidR="008C359F" w:rsidRPr="008C359F">
        <w:rPr>
          <w:rStyle w:val="10"/>
          <w:sz w:val="28"/>
          <w:szCs w:val="28"/>
          <w:bdr w:val="none" w:sz="0" w:space="0" w:color="auto" w:frame="1"/>
        </w:rPr>
        <w:t xml:space="preserve"> </w:t>
      </w:r>
      <w:r w:rsidR="008C359F" w:rsidRPr="008C359F">
        <w:rPr>
          <w:rStyle w:val="ff2"/>
          <w:szCs w:val="28"/>
          <w:bdr w:val="none" w:sz="0" w:space="0" w:color="auto" w:frame="1"/>
        </w:rPr>
        <w:t>Памятник партизану и солдату</w:t>
      </w:r>
      <w:r w:rsidR="008C359F" w:rsidRPr="008C359F">
        <w:rPr>
          <w:rStyle w:val="ff1"/>
          <w:szCs w:val="28"/>
          <w:bdr w:val="none" w:sz="0" w:space="0" w:color="auto" w:frame="1"/>
        </w:rPr>
        <w:t xml:space="preserve">, </w:t>
      </w:r>
      <w:r w:rsidR="008C359F" w:rsidRPr="008C359F">
        <w:rPr>
          <w:rStyle w:val="ff2"/>
          <w:szCs w:val="28"/>
          <w:bdr w:val="none" w:sz="0" w:space="0" w:color="auto" w:frame="1"/>
        </w:rPr>
        <w:t xml:space="preserve">Сквер Победы "Вечный огонь", </w:t>
      </w:r>
      <w:r w:rsidR="008C359F" w:rsidRPr="008C359F">
        <w:rPr>
          <w:szCs w:val="28"/>
        </w:rPr>
        <w:t xml:space="preserve">Мемориальная плита землякам, воинам интернационалистам, погибшим в ходе боевых действий в Афганистане, </w:t>
      </w:r>
      <w:r w:rsidR="008C359F" w:rsidRPr="008C359F">
        <w:rPr>
          <w:rStyle w:val="ff2"/>
          <w:szCs w:val="28"/>
          <w:bdr w:val="none" w:sz="0" w:space="0" w:color="auto" w:frame="1"/>
        </w:rPr>
        <w:t>Мемориальный комплекс воинам-цементникам и освободителям поселка</w:t>
      </w:r>
      <w:r w:rsidR="008C359F">
        <w:rPr>
          <w:rStyle w:val="ff2"/>
          <w:szCs w:val="28"/>
          <w:bdr w:val="none" w:sz="0" w:space="0" w:color="auto" w:frame="1"/>
        </w:rPr>
        <w:t xml:space="preserve"> </w:t>
      </w:r>
      <w:r w:rsidR="008C359F" w:rsidRPr="008C359F">
        <w:rPr>
          <w:rStyle w:val="ff2"/>
          <w:szCs w:val="28"/>
          <w:bdr w:val="none" w:sz="0" w:space="0" w:color="auto" w:frame="1"/>
        </w:rPr>
        <w:t>Цементный (г.Фокино) павшим в боях за Родину</w:t>
      </w:r>
      <w:r w:rsidR="008C359F" w:rsidRPr="008C359F">
        <w:rPr>
          <w:szCs w:val="28"/>
          <w:bdr w:val="none" w:sz="0" w:space="0" w:color="auto" w:frame="1"/>
        </w:rPr>
        <w:br/>
      </w:r>
      <w:r w:rsidR="008C359F" w:rsidRPr="008C359F">
        <w:rPr>
          <w:rStyle w:val="ff2"/>
          <w:szCs w:val="28"/>
          <w:bdr w:val="none" w:sz="0" w:space="0" w:color="auto" w:frame="1"/>
        </w:rPr>
        <w:t>в годы Великой Отечественной войны 1941-1945 г.г.</w:t>
      </w:r>
    </w:p>
    <w:p w:rsidR="007C09CD" w:rsidRPr="008C359F" w:rsidRDefault="008C359F" w:rsidP="008C359F">
      <w:pPr>
        <w:pStyle w:val="a4"/>
        <w:tabs>
          <w:tab w:val="left" w:pos="9497"/>
        </w:tabs>
        <w:kinsoku w:val="0"/>
        <w:overflowPunct w:val="0"/>
        <w:spacing w:line="240" w:lineRule="auto"/>
        <w:ind w:right="-23" w:firstLine="709"/>
        <w:rPr>
          <w:szCs w:val="28"/>
        </w:rPr>
      </w:pPr>
      <w:r w:rsidRPr="008C359F">
        <w:rPr>
          <w:szCs w:val="28"/>
        </w:rPr>
        <w:t xml:space="preserve">Знаменитым место вблизи </w:t>
      </w:r>
      <w:r w:rsidR="007C09CD" w:rsidRPr="008C359F">
        <w:rPr>
          <w:szCs w:val="28"/>
        </w:rPr>
        <w:t xml:space="preserve">с озером </w:t>
      </w:r>
      <w:r w:rsidRPr="008C359F">
        <w:rPr>
          <w:szCs w:val="28"/>
        </w:rPr>
        <w:t xml:space="preserve">Круглым </w:t>
      </w:r>
      <w:r w:rsidR="007C09CD" w:rsidRPr="008C359F">
        <w:rPr>
          <w:szCs w:val="28"/>
        </w:rPr>
        <w:t xml:space="preserve">в 47 квадрате </w:t>
      </w:r>
      <w:proofErr w:type="spellStart"/>
      <w:r w:rsidR="007C09CD" w:rsidRPr="008C359F">
        <w:rPr>
          <w:szCs w:val="28"/>
        </w:rPr>
        <w:t>Фокинского</w:t>
      </w:r>
      <w:proofErr w:type="spellEnd"/>
      <w:r w:rsidR="007C09CD" w:rsidRPr="008C359F">
        <w:rPr>
          <w:szCs w:val="28"/>
        </w:rPr>
        <w:t xml:space="preserve"> лесничества </w:t>
      </w:r>
      <w:r w:rsidRPr="008C359F">
        <w:rPr>
          <w:szCs w:val="28"/>
        </w:rPr>
        <w:t xml:space="preserve">является </w:t>
      </w:r>
      <w:r w:rsidR="007C09CD" w:rsidRPr="008C359F">
        <w:rPr>
          <w:szCs w:val="28"/>
        </w:rPr>
        <w:t xml:space="preserve">стоянка </w:t>
      </w:r>
      <w:r w:rsidRPr="008C359F">
        <w:rPr>
          <w:szCs w:val="28"/>
        </w:rPr>
        <w:t xml:space="preserve">партизанского </w:t>
      </w:r>
      <w:r w:rsidR="007C09CD" w:rsidRPr="008C359F">
        <w:rPr>
          <w:szCs w:val="28"/>
        </w:rPr>
        <w:t xml:space="preserve">отряда Виноградова. </w:t>
      </w:r>
    </w:p>
    <w:p w:rsidR="008C359F" w:rsidRPr="008C359F" w:rsidRDefault="008C359F" w:rsidP="008C359F">
      <w:pPr>
        <w:pStyle w:val="a4"/>
        <w:spacing w:line="240" w:lineRule="auto"/>
        <w:ind w:firstLine="709"/>
        <w:rPr>
          <w:szCs w:val="28"/>
        </w:rPr>
      </w:pPr>
      <w:r w:rsidRPr="008C359F">
        <w:rPr>
          <w:szCs w:val="28"/>
        </w:rPr>
        <w:t>Развитие материально-технической базы учреждений социально-культурной сферы области осуществляется за счет средств консолидированного бюджета городского округа, государственной поддержки из областного бюджета и внебюджетных источников.</w:t>
      </w:r>
    </w:p>
    <w:p w:rsidR="00D94C05" w:rsidRPr="008C359F" w:rsidRDefault="00D94C05" w:rsidP="008C359F">
      <w:pPr>
        <w:ind w:firstLine="709"/>
        <w:jc w:val="both"/>
        <w:rPr>
          <w:szCs w:val="28"/>
        </w:rPr>
      </w:pPr>
      <w:r w:rsidRPr="008C359F">
        <w:rPr>
          <w:szCs w:val="28"/>
        </w:rPr>
        <w:t>Сохранение историко-культурного наследия, возрождение духовных  традиций, сохранение системы творческого и художественного образования,  развития культурного сотрудничества, создание условий, при которых  основной спектр услуг учреждений культуры был бы доступен гражданам, принадлежащим к  различным социальным группам, имеют исключительное значение для развития города.</w:t>
      </w:r>
    </w:p>
    <w:p w:rsidR="00D94C05" w:rsidRDefault="00D94C05" w:rsidP="00177023">
      <w:pPr>
        <w:jc w:val="center"/>
        <w:rPr>
          <w:b/>
          <w:i/>
          <w:color w:val="FF0000"/>
          <w:szCs w:val="28"/>
          <w:u w:val="single"/>
        </w:rPr>
      </w:pPr>
    </w:p>
    <w:p w:rsidR="0062461D" w:rsidRPr="00625AB4" w:rsidRDefault="0062461D" w:rsidP="00177023">
      <w:pPr>
        <w:jc w:val="center"/>
        <w:rPr>
          <w:b/>
          <w:i/>
          <w:color w:val="FF0000"/>
          <w:szCs w:val="28"/>
          <w:u w:val="single"/>
        </w:rPr>
      </w:pPr>
    </w:p>
    <w:p w:rsidR="00D94C05" w:rsidRPr="004205E2" w:rsidRDefault="00D94C05" w:rsidP="00177023">
      <w:pPr>
        <w:jc w:val="center"/>
        <w:rPr>
          <w:b/>
          <w:i/>
          <w:szCs w:val="28"/>
        </w:rPr>
      </w:pPr>
      <w:r w:rsidRPr="004205E2">
        <w:rPr>
          <w:b/>
          <w:i/>
          <w:szCs w:val="28"/>
        </w:rPr>
        <w:t>Спорт</w:t>
      </w:r>
    </w:p>
    <w:p w:rsidR="00E85F57" w:rsidRDefault="00E85F57" w:rsidP="00177023">
      <w:pPr>
        <w:jc w:val="center"/>
        <w:rPr>
          <w:b/>
          <w:color w:val="FF0000"/>
          <w:szCs w:val="28"/>
        </w:rPr>
      </w:pPr>
    </w:p>
    <w:p w:rsidR="0062461D" w:rsidRPr="00625AB4" w:rsidRDefault="0062461D" w:rsidP="00177023">
      <w:pPr>
        <w:jc w:val="center"/>
        <w:rPr>
          <w:b/>
          <w:color w:val="FF0000"/>
          <w:szCs w:val="28"/>
        </w:rPr>
      </w:pPr>
    </w:p>
    <w:p w:rsidR="00625AB4" w:rsidRPr="00E73367" w:rsidRDefault="00625AB4" w:rsidP="00625AB4">
      <w:pPr>
        <w:ind w:firstLine="708"/>
        <w:jc w:val="both"/>
        <w:rPr>
          <w:szCs w:val="28"/>
        </w:rPr>
      </w:pPr>
      <w:r>
        <w:rPr>
          <w:color w:val="000000"/>
          <w:szCs w:val="28"/>
        </w:rPr>
        <w:t>В</w:t>
      </w:r>
      <w:r w:rsidRPr="0051605C">
        <w:rPr>
          <w:color w:val="000000"/>
          <w:szCs w:val="28"/>
        </w:rPr>
        <w:t xml:space="preserve"> городе Фокино  </w:t>
      </w:r>
      <w:r>
        <w:rPr>
          <w:color w:val="000000"/>
          <w:szCs w:val="28"/>
        </w:rPr>
        <w:t>функционирует</w:t>
      </w:r>
      <w:r w:rsidRPr="0051605C">
        <w:rPr>
          <w:color w:val="000000"/>
          <w:szCs w:val="28"/>
        </w:rPr>
        <w:t xml:space="preserve"> учебно-спортивн</w:t>
      </w:r>
      <w:r>
        <w:rPr>
          <w:color w:val="000000"/>
          <w:szCs w:val="28"/>
        </w:rPr>
        <w:t xml:space="preserve">ый </w:t>
      </w:r>
      <w:r w:rsidRPr="0051605C">
        <w:rPr>
          <w:color w:val="000000"/>
          <w:szCs w:val="28"/>
        </w:rPr>
        <w:t xml:space="preserve"> центр «Триумф». В стенах учебно-спортивного центра имеется</w:t>
      </w:r>
      <w:r w:rsidRPr="0051605C">
        <w:rPr>
          <w:b/>
          <w:color w:val="000000"/>
          <w:szCs w:val="28"/>
        </w:rPr>
        <w:t xml:space="preserve"> </w:t>
      </w:r>
      <w:r w:rsidRPr="0051605C">
        <w:rPr>
          <w:rStyle w:val="afff1"/>
          <w:b w:val="0"/>
          <w:color w:val="000000"/>
          <w:szCs w:val="28"/>
        </w:rPr>
        <w:t>универсальный игровой зал</w:t>
      </w:r>
      <w:r w:rsidRPr="0051605C">
        <w:rPr>
          <w:color w:val="000000"/>
          <w:szCs w:val="28"/>
        </w:rPr>
        <w:t xml:space="preserve"> для</w:t>
      </w:r>
      <w:r w:rsidRPr="006313EE">
        <w:rPr>
          <w:color w:val="000000"/>
          <w:szCs w:val="28"/>
        </w:rPr>
        <w:t xml:space="preserve"> командных соревнований по баскетболу, воле</w:t>
      </w:r>
      <w:r>
        <w:rPr>
          <w:color w:val="000000"/>
          <w:szCs w:val="28"/>
        </w:rPr>
        <w:t>йболу, мини-футболу, гандболу. </w:t>
      </w:r>
      <w:r w:rsidRPr="006313EE">
        <w:rPr>
          <w:color w:val="000000"/>
          <w:szCs w:val="28"/>
        </w:rPr>
        <w:t xml:space="preserve">Помимо этого в спорткомплексе имеются: </w:t>
      </w:r>
      <w:r w:rsidRPr="006313EE">
        <w:rPr>
          <w:rStyle w:val="afff1"/>
          <w:b w:val="0"/>
          <w:color w:val="000000"/>
          <w:szCs w:val="28"/>
        </w:rPr>
        <w:t>бассейн, сауны</w:t>
      </w:r>
      <w:r w:rsidRPr="006313EE">
        <w:rPr>
          <w:color w:val="000000"/>
          <w:szCs w:val="28"/>
        </w:rPr>
        <w:t xml:space="preserve">, </w:t>
      </w:r>
      <w:r w:rsidRPr="006313EE">
        <w:rPr>
          <w:rStyle w:val="afff1"/>
          <w:b w:val="0"/>
          <w:color w:val="000000"/>
          <w:szCs w:val="28"/>
        </w:rPr>
        <w:t xml:space="preserve">зал </w:t>
      </w:r>
      <w:r w:rsidRPr="008C410B">
        <w:rPr>
          <w:rStyle w:val="afff1"/>
          <w:b w:val="0"/>
          <w:szCs w:val="28"/>
        </w:rPr>
        <w:t>единоборств, тренажерный зал</w:t>
      </w:r>
      <w:r w:rsidRPr="008C410B">
        <w:rPr>
          <w:szCs w:val="28"/>
        </w:rPr>
        <w:t xml:space="preserve"> для занятий бодибилдингом и общефизической подготовкой. </w:t>
      </w:r>
      <w:r w:rsidRPr="008C410B">
        <w:rPr>
          <w:rStyle w:val="afff1"/>
          <w:b w:val="0"/>
          <w:szCs w:val="28"/>
        </w:rPr>
        <w:t>В Брянск</w:t>
      </w:r>
      <w:r>
        <w:rPr>
          <w:rStyle w:val="afff1"/>
          <w:b w:val="0"/>
          <w:szCs w:val="28"/>
        </w:rPr>
        <w:t xml:space="preserve">ом регионе </w:t>
      </w:r>
      <w:r w:rsidRPr="008C410B">
        <w:rPr>
          <w:szCs w:val="28"/>
        </w:rPr>
        <w:t>это первый центр такого уровня, который сможет принимать чемпионаты не только России, но и мира по боевым искусствам.</w:t>
      </w:r>
    </w:p>
    <w:p w:rsidR="00D94C05" w:rsidRPr="00E85F57" w:rsidRDefault="00D94C05" w:rsidP="00177023">
      <w:pPr>
        <w:ind w:firstLine="851"/>
        <w:jc w:val="both"/>
        <w:rPr>
          <w:szCs w:val="28"/>
        </w:rPr>
      </w:pPr>
      <w:r w:rsidRPr="00E85F57">
        <w:rPr>
          <w:u w:val="single"/>
        </w:rPr>
        <w:t>Вывод:</w:t>
      </w:r>
      <w:r w:rsidRPr="00E85F57">
        <w:rPr>
          <w:szCs w:val="28"/>
        </w:rPr>
        <w:t xml:space="preserve"> Для закрепления достигнутых результатов и обеспечения дальнейшего развития системы физической культуры и спорта в г.</w:t>
      </w:r>
      <w:r w:rsidR="00E85F57" w:rsidRPr="00E85F57">
        <w:rPr>
          <w:szCs w:val="28"/>
        </w:rPr>
        <w:t xml:space="preserve">Фокино </w:t>
      </w:r>
      <w:r w:rsidRPr="00E85F57">
        <w:rPr>
          <w:szCs w:val="28"/>
        </w:rPr>
        <w:t>требуется максимальная мобилизация, рациональное распределение и эффективное использование бюджетных средств. Для этого необходимо решить следующие проблемы:</w:t>
      </w:r>
    </w:p>
    <w:p w:rsidR="00D94C05" w:rsidRPr="00E85F57" w:rsidRDefault="00D94C05" w:rsidP="00177023">
      <w:pPr>
        <w:ind w:firstLine="851"/>
        <w:jc w:val="both"/>
        <w:rPr>
          <w:szCs w:val="28"/>
        </w:rPr>
      </w:pPr>
      <w:r w:rsidRPr="00E85F57">
        <w:rPr>
          <w:szCs w:val="28"/>
        </w:rPr>
        <w:t>- недостаточное использование потенциала общеобразовательных учреждений в качестве центров физкультурно-спортивной жизни населения города;</w:t>
      </w:r>
    </w:p>
    <w:p w:rsidR="00D94C05" w:rsidRPr="00E85F57" w:rsidRDefault="00D94C05" w:rsidP="00177023">
      <w:pPr>
        <w:ind w:firstLine="851"/>
        <w:jc w:val="both"/>
        <w:rPr>
          <w:szCs w:val="28"/>
        </w:rPr>
      </w:pPr>
      <w:r w:rsidRPr="00E85F57">
        <w:rPr>
          <w:szCs w:val="28"/>
        </w:rPr>
        <w:t>- недостаточно развита спортивная инфраструктура, особенно для развития дворового спорта.</w:t>
      </w:r>
    </w:p>
    <w:p w:rsidR="00D94C05" w:rsidRDefault="00D94C05" w:rsidP="00F13C19">
      <w:pPr>
        <w:jc w:val="both"/>
        <w:rPr>
          <w:color w:val="FF0000"/>
        </w:rPr>
      </w:pPr>
    </w:p>
    <w:p w:rsidR="00D94C05" w:rsidRPr="004205E2" w:rsidRDefault="00D94C05" w:rsidP="002E49D8">
      <w:pPr>
        <w:pStyle w:val="a7"/>
        <w:ind w:right="-2" w:firstLine="0"/>
        <w:jc w:val="center"/>
        <w:rPr>
          <w:b/>
          <w:i/>
          <w:szCs w:val="28"/>
        </w:rPr>
      </w:pPr>
      <w:r w:rsidRPr="004205E2">
        <w:rPr>
          <w:b/>
          <w:i/>
          <w:szCs w:val="28"/>
        </w:rPr>
        <w:t>Розничная  торговля</w:t>
      </w:r>
      <w:r w:rsidR="00EA44A9" w:rsidRPr="004205E2">
        <w:rPr>
          <w:b/>
          <w:i/>
          <w:szCs w:val="28"/>
        </w:rPr>
        <w:t xml:space="preserve">, </w:t>
      </w:r>
      <w:r w:rsidRPr="004205E2">
        <w:rPr>
          <w:b/>
          <w:i/>
          <w:szCs w:val="28"/>
        </w:rPr>
        <w:t>общественное  питание</w:t>
      </w:r>
      <w:r w:rsidR="00EA44A9" w:rsidRPr="004205E2">
        <w:rPr>
          <w:b/>
          <w:i/>
          <w:szCs w:val="28"/>
        </w:rPr>
        <w:t xml:space="preserve"> и услуги</w:t>
      </w:r>
    </w:p>
    <w:p w:rsidR="00D94C05" w:rsidRDefault="00D94C05" w:rsidP="002E49D8">
      <w:pPr>
        <w:pStyle w:val="a7"/>
        <w:ind w:firstLine="709"/>
        <w:rPr>
          <w:color w:val="FF0000"/>
          <w:szCs w:val="28"/>
        </w:rPr>
      </w:pPr>
    </w:p>
    <w:p w:rsidR="0062461D" w:rsidRPr="00625AB4" w:rsidRDefault="0062461D" w:rsidP="002E49D8">
      <w:pPr>
        <w:pStyle w:val="a7"/>
        <w:ind w:firstLine="709"/>
        <w:rPr>
          <w:color w:val="FF0000"/>
          <w:szCs w:val="28"/>
        </w:rPr>
      </w:pPr>
    </w:p>
    <w:p w:rsidR="00A962DB" w:rsidRPr="00EA44A9" w:rsidRDefault="00820F9A" w:rsidP="00EA44A9">
      <w:pPr>
        <w:pStyle w:val="a7"/>
        <w:ind w:firstLine="709"/>
        <w:rPr>
          <w:szCs w:val="28"/>
        </w:rPr>
      </w:pPr>
      <w:r w:rsidRPr="00EA44A9">
        <w:rPr>
          <w:szCs w:val="28"/>
        </w:rPr>
        <w:t>Современный потребительский рынок города – стабильный, с высокой степенью товарной насыщенности, развитой сетью предприятий торговли, бытового обслуживания населения.</w:t>
      </w:r>
      <w:r w:rsidR="00A962DB" w:rsidRPr="00EA44A9">
        <w:rPr>
          <w:szCs w:val="28"/>
        </w:rPr>
        <w:t xml:space="preserve"> По числу предприятий  эта  отрасль сохраняет  лидирующее положение – более 20% от общего числа зарегистрированных предприятий и организаций.</w:t>
      </w:r>
    </w:p>
    <w:p w:rsidR="00820F9A" w:rsidRPr="00EA44A9" w:rsidRDefault="00820F9A" w:rsidP="00EA44A9">
      <w:pPr>
        <w:pStyle w:val="a7"/>
        <w:ind w:firstLine="709"/>
        <w:rPr>
          <w:szCs w:val="28"/>
        </w:rPr>
      </w:pPr>
      <w:r w:rsidRPr="00EA44A9">
        <w:rPr>
          <w:szCs w:val="28"/>
        </w:rPr>
        <w:t>В 2016 году оборот розничной торговли составил 218,4 млн.рублей, что выше уровня 2015</w:t>
      </w:r>
      <w:r w:rsidR="005F37AF" w:rsidRPr="00EA44A9">
        <w:rPr>
          <w:szCs w:val="28"/>
        </w:rPr>
        <w:t xml:space="preserve"> </w:t>
      </w:r>
      <w:r w:rsidRPr="00EA44A9">
        <w:rPr>
          <w:szCs w:val="28"/>
        </w:rPr>
        <w:t xml:space="preserve">года на 0,9 процентов в сопоставимых ценах. </w:t>
      </w:r>
    </w:p>
    <w:p w:rsidR="00820F9A" w:rsidRPr="00EA44A9" w:rsidRDefault="00820F9A" w:rsidP="00EA44A9">
      <w:pPr>
        <w:pStyle w:val="a4"/>
        <w:spacing w:line="240" w:lineRule="auto"/>
        <w:ind w:firstLine="709"/>
        <w:rPr>
          <w:szCs w:val="28"/>
        </w:rPr>
      </w:pPr>
      <w:r w:rsidRPr="00EA44A9">
        <w:rPr>
          <w:szCs w:val="28"/>
        </w:rPr>
        <w:t>В сфере торговли постоянно растет доля предприятий торговли, отвечающих современным требованиям по уровню обслуживания, эстетическому и техническому состоянию. Активно внедряет современные формы торговли, реконструируются и открываются магазины самообслуживания. В 2016</w:t>
      </w:r>
      <w:r w:rsidR="005F37AF" w:rsidRPr="00EA44A9">
        <w:rPr>
          <w:szCs w:val="28"/>
        </w:rPr>
        <w:t xml:space="preserve"> </w:t>
      </w:r>
      <w:r w:rsidRPr="00EA44A9">
        <w:rPr>
          <w:szCs w:val="28"/>
        </w:rPr>
        <w:t>году открылся универсальный магазин «Пятёрочка». В 2017</w:t>
      </w:r>
      <w:r w:rsidR="005F37AF" w:rsidRPr="00EA44A9">
        <w:rPr>
          <w:szCs w:val="28"/>
        </w:rPr>
        <w:t xml:space="preserve"> </w:t>
      </w:r>
      <w:r w:rsidRPr="00EA44A9">
        <w:rPr>
          <w:szCs w:val="28"/>
        </w:rPr>
        <w:t>году открылся магазин «Красное Белое», достраивается универсальный магазин.</w:t>
      </w:r>
    </w:p>
    <w:p w:rsidR="00820F9A" w:rsidRPr="00EA44A9" w:rsidRDefault="00820F9A" w:rsidP="00EA44A9">
      <w:pPr>
        <w:pStyle w:val="a4"/>
        <w:spacing w:line="240" w:lineRule="auto"/>
        <w:ind w:firstLine="708"/>
        <w:rPr>
          <w:szCs w:val="28"/>
        </w:rPr>
      </w:pPr>
      <w:r w:rsidRPr="00EA44A9">
        <w:rPr>
          <w:szCs w:val="28"/>
        </w:rPr>
        <w:t xml:space="preserve">Сохраняется тенденция формирования оборота розничной торговли в основном за счет продажи товаров торгующими организациями и индивидуальными предпринимателями, осуществляющими деятельность в стационарной торговой сети. </w:t>
      </w:r>
    </w:p>
    <w:p w:rsidR="00D94C05" w:rsidRPr="00EA44A9" w:rsidRDefault="00D94C05" w:rsidP="00A13748">
      <w:pPr>
        <w:pStyle w:val="a7"/>
        <w:ind w:firstLine="709"/>
      </w:pPr>
      <w:r w:rsidRPr="00EA44A9">
        <w:t>Оборот розничной торговли в 201</w:t>
      </w:r>
      <w:r w:rsidR="00EA44A9" w:rsidRPr="00EA44A9">
        <w:t>7</w:t>
      </w:r>
      <w:r w:rsidRPr="00EA44A9">
        <w:t xml:space="preserve"> году составил </w:t>
      </w:r>
      <w:r w:rsidR="00EA44A9" w:rsidRPr="00EA44A9">
        <w:t>289,9</w:t>
      </w:r>
      <w:r w:rsidRPr="00EA44A9">
        <w:t xml:space="preserve"> млн. рублей и увеличился по сравнению с уровнем 201</w:t>
      </w:r>
      <w:r w:rsidR="00EA44A9" w:rsidRPr="00EA44A9">
        <w:t>6</w:t>
      </w:r>
      <w:r w:rsidRPr="00EA44A9">
        <w:t xml:space="preserve"> года на </w:t>
      </w:r>
      <w:r w:rsidR="00EA44A9" w:rsidRPr="00EA44A9">
        <w:t>32,7</w:t>
      </w:r>
      <w:r w:rsidRPr="00EA44A9">
        <w:t xml:space="preserve"> % (рисунок </w:t>
      </w:r>
      <w:r w:rsidR="009853EF">
        <w:t>11</w:t>
      </w:r>
      <w:r w:rsidRPr="00EA44A9">
        <w:t>).</w:t>
      </w:r>
    </w:p>
    <w:p w:rsidR="00D94C05" w:rsidRPr="00EA44A9" w:rsidRDefault="00D94C05" w:rsidP="00A13748">
      <w:pPr>
        <w:pStyle w:val="a7"/>
        <w:ind w:firstLine="709"/>
      </w:pPr>
    </w:p>
    <w:p w:rsidR="00D94C05" w:rsidRPr="00EA44A9" w:rsidRDefault="00EA60F5" w:rsidP="009F71EA">
      <w:pPr>
        <w:pStyle w:val="a7"/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5547360" cy="2857500"/>
            <wp:effectExtent l="0" t="0" r="0" b="0"/>
            <wp:docPr id="12" name="Объект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D94C05" w:rsidRPr="00EA44A9" w:rsidRDefault="00D94C05" w:rsidP="00A13748">
      <w:pPr>
        <w:pStyle w:val="a7"/>
        <w:ind w:firstLine="709"/>
      </w:pPr>
      <w:r w:rsidRPr="00EA44A9">
        <w:t xml:space="preserve">Рисунок </w:t>
      </w:r>
      <w:r w:rsidR="009853EF">
        <w:t>11</w:t>
      </w:r>
      <w:r w:rsidRPr="00EA44A9">
        <w:t xml:space="preserve"> – Динамика оборота розничной торговли г.</w:t>
      </w:r>
      <w:r w:rsidR="00EA44A9" w:rsidRPr="00EA44A9">
        <w:t>Фокино</w:t>
      </w:r>
    </w:p>
    <w:p w:rsidR="00D94C05" w:rsidRPr="00EA44A9" w:rsidRDefault="00D94C05" w:rsidP="00A13748">
      <w:pPr>
        <w:pStyle w:val="a7"/>
        <w:ind w:firstLine="709"/>
        <w:rPr>
          <w:szCs w:val="28"/>
        </w:rPr>
      </w:pPr>
    </w:p>
    <w:p w:rsidR="00D94C05" w:rsidRPr="00EA44A9" w:rsidRDefault="00D94C05" w:rsidP="00B61D7E">
      <w:pPr>
        <w:pStyle w:val="a7"/>
        <w:ind w:firstLine="709"/>
        <w:rPr>
          <w:szCs w:val="28"/>
        </w:rPr>
      </w:pPr>
      <w:r w:rsidRPr="00EA44A9">
        <w:rPr>
          <w:szCs w:val="28"/>
        </w:rPr>
        <w:t xml:space="preserve">Соотношение  оборота  розничной  торговли  в  стационарной  сети и  на  рынке меняется  в  пользу стационарной  сети  за  счет  строительства новых  магазинов. Потребительский рынок  в настоящее время характеризуется </w:t>
      </w:r>
      <w:r w:rsidRPr="00EA44A9">
        <w:rPr>
          <w:szCs w:val="28"/>
        </w:rPr>
        <w:lastRenderedPageBreak/>
        <w:t>высоким уровнем насыщенности товарными ресурсами, в том числе отечественного производства.</w:t>
      </w:r>
    </w:p>
    <w:p w:rsidR="00A962DB" w:rsidRPr="00EA44A9" w:rsidRDefault="00A962DB" w:rsidP="00A962DB">
      <w:pPr>
        <w:ind w:firstLine="709"/>
        <w:jc w:val="both"/>
        <w:rPr>
          <w:szCs w:val="28"/>
        </w:rPr>
      </w:pPr>
      <w:r w:rsidRPr="00EA44A9">
        <w:rPr>
          <w:szCs w:val="28"/>
        </w:rPr>
        <w:t xml:space="preserve">Сеть общественного питания насчитывает 8 предприятий общедоступного питания, 4 при образовательных учреждениях и 1 при учреждении здравоохранения, 1 на базе промышленного предприятия. </w:t>
      </w:r>
    </w:p>
    <w:p w:rsidR="00EA44A9" w:rsidRPr="00EA44A9" w:rsidRDefault="00EA44A9" w:rsidP="00EA44A9">
      <w:pPr>
        <w:pStyle w:val="a7"/>
        <w:ind w:firstLine="709"/>
        <w:rPr>
          <w:szCs w:val="28"/>
        </w:rPr>
      </w:pPr>
      <w:r w:rsidRPr="00EA44A9">
        <w:rPr>
          <w:szCs w:val="28"/>
        </w:rPr>
        <w:t xml:space="preserve">Рыночная ниша сферы общественного питания и оказания бытовых услуг населения постепенно перераспределяется в пользу малых и </w:t>
      </w:r>
      <w:proofErr w:type="spellStart"/>
      <w:r w:rsidRPr="00EA44A9">
        <w:rPr>
          <w:szCs w:val="28"/>
        </w:rPr>
        <w:t>микропредприятий</w:t>
      </w:r>
      <w:proofErr w:type="spellEnd"/>
      <w:r w:rsidRPr="00EA44A9">
        <w:rPr>
          <w:szCs w:val="28"/>
        </w:rPr>
        <w:t>, а также индивидуальных предпринимателей, что усложняет учет объемных показателей.</w:t>
      </w:r>
    </w:p>
    <w:p w:rsidR="00EA44A9" w:rsidRPr="00EA44A9" w:rsidRDefault="00EA44A9" w:rsidP="00EA44A9">
      <w:pPr>
        <w:pStyle w:val="a7"/>
        <w:ind w:firstLine="709"/>
        <w:rPr>
          <w:szCs w:val="28"/>
        </w:rPr>
      </w:pPr>
      <w:r w:rsidRPr="00EA44A9">
        <w:rPr>
          <w:szCs w:val="28"/>
        </w:rPr>
        <w:t xml:space="preserve">За анализируемый период в городе  определенное  развитие  получила  сеть предприятий  общественного  питания:  кафе,  баров,  ресторанов. </w:t>
      </w:r>
    </w:p>
    <w:p w:rsidR="00A962DB" w:rsidRPr="00EA44A9" w:rsidRDefault="00A962DB" w:rsidP="00A962DB">
      <w:pPr>
        <w:ind w:firstLine="709"/>
        <w:jc w:val="both"/>
        <w:rPr>
          <w:szCs w:val="28"/>
        </w:rPr>
      </w:pPr>
      <w:r w:rsidRPr="00EA44A9">
        <w:rPr>
          <w:szCs w:val="28"/>
        </w:rPr>
        <w:t>На развитие рынка платных услуг оказыва</w:t>
      </w:r>
      <w:r w:rsidR="00EA44A9" w:rsidRPr="00EA44A9">
        <w:rPr>
          <w:szCs w:val="28"/>
        </w:rPr>
        <w:t>ет влияние</w:t>
      </w:r>
      <w:r w:rsidRPr="00EA44A9">
        <w:rPr>
          <w:szCs w:val="28"/>
        </w:rPr>
        <w:t xml:space="preserve"> увеличение платных образовательных, медицинских услуг населению и других. Также к факторам динамики услуг можно отнести механизм регулирования цен и тарифов на услуги естественных монополий и отдельных отраслей. </w:t>
      </w:r>
    </w:p>
    <w:p w:rsidR="00D94C05" w:rsidRPr="00EA44A9" w:rsidRDefault="00D94C05" w:rsidP="00B61D7E">
      <w:pPr>
        <w:pStyle w:val="a7"/>
        <w:ind w:firstLine="709"/>
        <w:rPr>
          <w:szCs w:val="28"/>
        </w:rPr>
      </w:pPr>
      <w:r w:rsidRPr="00EA44A9">
        <w:rPr>
          <w:szCs w:val="28"/>
          <w:u w:val="single"/>
        </w:rPr>
        <w:t xml:space="preserve">Вывод: </w:t>
      </w:r>
      <w:r w:rsidRPr="00EA44A9">
        <w:rPr>
          <w:szCs w:val="28"/>
        </w:rPr>
        <w:t xml:space="preserve">Рост покупательской способности населения, связанной с  ростом объемов реального сектора экономики и малого бизнеса, своевременная выплата заработной платы способствовали   формированию положительных тенденций в развитии  потребительского рынка – увеличение числа  предприятий, рост оборота оптовой  и  розничной  торговли,  снижение  доли  продажи товаров на рынках, насыщение торговой сети основными    продовольственными  и непродовольственными  товарами,  оказание  услуг    общественного  питания.  </w:t>
      </w:r>
    </w:p>
    <w:p w:rsidR="00D94C05" w:rsidRDefault="00D94C05" w:rsidP="00F233A8">
      <w:pPr>
        <w:pStyle w:val="a7"/>
        <w:ind w:firstLine="709"/>
        <w:rPr>
          <w:color w:val="FF0000"/>
          <w:szCs w:val="28"/>
          <w:u w:val="single"/>
        </w:rPr>
      </w:pPr>
    </w:p>
    <w:p w:rsidR="009853EF" w:rsidRDefault="009853EF" w:rsidP="00F233A8">
      <w:pPr>
        <w:pStyle w:val="a7"/>
        <w:ind w:firstLine="709"/>
        <w:rPr>
          <w:color w:val="FF0000"/>
          <w:szCs w:val="28"/>
          <w:u w:val="single"/>
        </w:rPr>
      </w:pPr>
    </w:p>
    <w:p w:rsidR="009853EF" w:rsidRPr="00625AB4" w:rsidRDefault="009853EF" w:rsidP="00F233A8">
      <w:pPr>
        <w:pStyle w:val="a7"/>
        <w:ind w:firstLine="709"/>
        <w:rPr>
          <w:color w:val="FF0000"/>
          <w:szCs w:val="28"/>
          <w:u w:val="single"/>
        </w:rPr>
      </w:pPr>
    </w:p>
    <w:p w:rsidR="00B03D10" w:rsidRPr="0062461D" w:rsidRDefault="0062461D" w:rsidP="0062461D">
      <w:pPr>
        <w:ind w:left="851"/>
        <w:jc w:val="center"/>
        <w:rPr>
          <w:b/>
          <w:szCs w:val="28"/>
        </w:rPr>
      </w:pPr>
      <w:r>
        <w:rPr>
          <w:b/>
          <w:szCs w:val="28"/>
        </w:rPr>
        <w:t xml:space="preserve">1.3 </w:t>
      </w:r>
      <w:r w:rsidR="00415018" w:rsidRPr="0062461D">
        <w:rPr>
          <w:b/>
          <w:szCs w:val="28"/>
        </w:rPr>
        <w:t>А</w:t>
      </w:r>
      <w:r w:rsidR="00B03D10" w:rsidRPr="0062461D">
        <w:rPr>
          <w:b/>
          <w:szCs w:val="28"/>
        </w:rPr>
        <w:t xml:space="preserve">нализ </w:t>
      </w:r>
      <w:r w:rsidR="000212B6" w:rsidRPr="0062461D">
        <w:rPr>
          <w:b/>
          <w:szCs w:val="28"/>
        </w:rPr>
        <w:t xml:space="preserve"> </w:t>
      </w:r>
      <w:r w:rsidR="00415018" w:rsidRPr="0062461D">
        <w:rPr>
          <w:b/>
          <w:szCs w:val="28"/>
        </w:rPr>
        <w:t>бюджетных параметров</w:t>
      </w:r>
    </w:p>
    <w:p w:rsidR="009853EF" w:rsidRDefault="009853EF" w:rsidP="009853EF">
      <w:pPr>
        <w:pStyle w:val="aff9"/>
        <w:ind w:left="1069"/>
        <w:contextualSpacing w:val="0"/>
        <w:rPr>
          <w:b/>
          <w:sz w:val="28"/>
          <w:szCs w:val="28"/>
        </w:rPr>
      </w:pPr>
    </w:p>
    <w:p w:rsidR="009853EF" w:rsidRPr="000212B6" w:rsidRDefault="009853EF" w:rsidP="009853EF">
      <w:pPr>
        <w:pStyle w:val="aff9"/>
        <w:ind w:left="1069"/>
        <w:contextualSpacing w:val="0"/>
        <w:rPr>
          <w:b/>
          <w:sz w:val="28"/>
          <w:szCs w:val="28"/>
        </w:rPr>
      </w:pPr>
    </w:p>
    <w:p w:rsidR="00B03D10" w:rsidRPr="00625AB4" w:rsidRDefault="00B03D10" w:rsidP="00F233A8">
      <w:pPr>
        <w:pStyle w:val="a7"/>
        <w:ind w:firstLine="709"/>
        <w:rPr>
          <w:color w:val="FF0000"/>
          <w:szCs w:val="28"/>
          <w:u w:val="single"/>
        </w:rPr>
      </w:pPr>
    </w:p>
    <w:p w:rsidR="00EA025E" w:rsidRDefault="00335608" w:rsidP="00EA025E">
      <w:pPr>
        <w:ind w:firstLine="708"/>
        <w:jc w:val="both"/>
        <w:rPr>
          <w:b/>
          <w:szCs w:val="28"/>
        </w:rPr>
      </w:pPr>
      <w:r w:rsidRPr="00C573CD">
        <w:rPr>
          <w:szCs w:val="28"/>
        </w:rPr>
        <w:t xml:space="preserve">До </w:t>
      </w:r>
      <w:r w:rsidRPr="00C573CD">
        <w:rPr>
          <w:color w:val="000000"/>
          <w:szCs w:val="28"/>
        </w:rPr>
        <w:t xml:space="preserve"> 2009 года отмечалось устойчивое развитие города, в том числе наблюдался рост объемов производства и реализации продукции (работ, услуг), рост фонда оплаты труда по городу за счет увеличения среднемесячной начисленной заработной платы. </w:t>
      </w:r>
    </w:p>
    <w:p w:rsidR="00335608" w:rsidRPr="00EA025E" w:rsidRDefault="00335608" w:rsidP="00EA025E">
      <w:pPr>
        <w:ind w:firstLine="708"/>
        <w:jc w:val="both"/>
        <w:rPr>
          <w:b/>
          <w:szCs w:val="28"/>
        </w:rPr>
      </w:pPr>
      <w:r w:rsidRPr="00C573CD">
        <w:rPr>
          <w:szCs w:val="28"/>
        </w:rPr>
        <w:t xml:space="preserve">Положение города с традиционно промышленной экономикой  во многом определяется общей экономической и финансовой обстановкой в области, ведь бюджет городского округа почти </w:t>
      </w:r>
      <w:r>
        <w:rPr>
          <w:szCs w:val="28"/>
        </w:rPr>
        <w:t>на половину</w:t>
      </w:r>
      <w:r w:rsidRPr="00C573CD">
        <w:rPr>
          <w:szCs w:val="28"/>
        </w:rPr>
        <w:t xml:space="preserve"> поддерживался за счет дотаций, субвенций, субсидий из других уровней бюджетной системы.  </w:t>
      </w:r>
    </w:p>
    <w:p w:rsidR="00335608" w:rsidRPr="00BF3B08" w:rsidRDefault="00335608" w:rsidP="00335608">
      <w:pPr>
        <w:ind w:firstLine="708"/>
        <w:jc w:val="both"/>
        <w:rPr>
          <w:szCs w:val="28"/>
        </w:rPr>
      </w:pPr>
      <w:r w:rsidRPr="004060E6">
        <w:rPr>
          <w:szCs w:val="28"/>
        </w:rPr>
        <w:t>В</w:t>
      </w:r>
      <w:r>
        <w:rPr>
          <w:szCs w:val="28"/>
        </w:rPr>
        <w:t>елика зависимость бюджета городского округа</w:t>
      </w:r>
      <w:r w:rsidRPr="004060E6">
        <w:rPr>
          <w:szCs w:val="28"/>
        </w:rPr>
        <w:t xml:space="preserve"> от основного налогоплатель</w:t>
      </w:r>
      <w:r w:rsidR="00EA025E">
        <w:rPr>
          <w:szCs w:val="28"/>
        </w:rPr>
        <w:t xml:space="preserve">щика – </w:t>
      </w:r>
      <w:r w:rsidRPr="004060E6">
        <w:rPr>
          <w:szCs w:val="28"/>
        </w:rPr>
        <w:t>АО «</w:t>
      </w:r>
      <w:proofErr w:type="spellStart"/>
      <w:r w:rsidRPr="004060E6">
        <w:rPr>
          <w:szCs w:val="28"/>
        </w:rPr>
        <w:t>Мальцовский</w:t>
      </w:r>
      <w:proofErr w:type="spellEnd"/>
      <w:r w:rsidRPr="004060E6">
        <w:rPr>
          <w:szCs w:val="28"/>
        </w:rPr>
        <w:t xml:space="preserve"> портландцемент»</w:t>
      </w:r>
      <w:r>
        <w:rPr>
          <w:szCs w:val="28"/>
        </w:rPr>
        <w:t>. Д</w:t>
      </w:r>
      <w:r w:rsidRPr="000E300B">
        <w:rPr>
          <w:szCs w:val="28"/>
        </w:rPr>
        <w:t>оля работающих составляет более 18 процентов от экономически активного населения</w:t>
      </w:r>
      <w:r>
        <w:rPr>
          <w:szCs w:val="28"/>
        </w:rPr>
        <w:t xml:space="preserve">, что обеспечивает значительную часть поступлений НДФЛ в </w:t>
      </w:r>
      <w:r w:rsidRPr="00EA025E">
        <w:rPr>
          <w:szCs w:val="28"/>
        </w:rPr>
        <w:t>бюджет городского округа.</w:t>
      </w:r>
    </w:p>
    <w:p w:rsidR="00EA025E" w:rsidRPr="00EA025E" w:rsidRDefault="00EA025E" w:rsidP="00EA025E">
      <w:pPr>
        <w:ind w:firstLine="851"/>
        <w:jc w:val="both"/>
        <w:rPr>
          <w:szCs w:val="28"/>
        </w:rPr>
      </w:pPr>
      <w:r w:rsidRPr="00EA025E">
        <w:rPr>
          <w:szCs w:val="28"/>
        </w:rPr>
        <w:lastRenderedPageBreak/>
        <w:t xml:space="preserve">Доходы консолидированного бюджета г. Фокино (по данным Департамента финансов Брянской области) в 2016 г. уменьшились по сравнению с предыдущим годом на 1,5%.  </w:t>
      </w:r>
    </w:p>
    <w:p w:rsidR="000212B6" w:rsidRDefault="00EA60F5" w:rsidP="00EA025E">
      <w:pPr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5210175" cy="2495550"/>
            <wp:effectExtent l="0" t="0" r="0" b="0"/>
            <wp:docPr id="13" name="Объект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335608" w:rsidRDefault="00EA025E" w:rsidP="00EA025E">
      <w:pPr>
        <w:jc w:val="center"/>
        <w:rPr>
          <w:szCs w:val="28"/>
        </w:rPr>
      </w:pPr>
      <w:r>
        <w:rPr>
          <w:szCs w:val="28"/>
        </w:rPr>
        <w:t xml:space="preserve">Рисунок </w:t>
      </w:r>
      <w:r w:rsidR="000212B6">
        <w:rPr>
          <w:szCs w:val="28"/>
        </w:rPr>
        <w:t>1</w:t>
      </w:r>
      <w:r w:rsidR="009853EF">
        <w:rPr>
          <w:szCs w:val="28"/>
        </w:rPr>
        <w:t>2</w:t>
      </w:r>
      <w:r w:rsidR="000212B6">
        <w:rPr>
          <w:szCs w:val="28"/>
        </w:rPr>
        <w:t xml:space="preserve"> </w:t>
      </w:r>
      <w:r>
        <w:rPr>
          <w:szCs w:val="28"/>
        </w:rPr>
        <w:t>– Доходы и расходы бюджета</w:t>
      </w:r>
    </w:p>
    <w:p w:rsidR="00335608" w:rsidRPr="000212B6" w:rsidRDefault="00335608" w:rsidP="00E85F57">
      <w:pPr>
        <w:ind w:firstLine="709"/>
        <w:jc w:val="both"/>
        <w:rPr>
          <w:szCs w:val="28"/>
        </w:rPr>
      </w:pPr>
    </w:p>
    <w:p w:rsidR="00875A4B" w:rsidRPr="00E85F57" w:rsidRDefault="00B66E46" w:rsidP="00E85F57">
      <w:pPr>
        <w:ind w:firstLine="709"/>
        <w:jc w:val="both"/>
        <w:rPr>
          <w:szCs w:val="28"/>
        </w:rPr>
      </w:pPr>
      <w:r w:rsidRPr="00E85F57">
        <w:rPr>
          <w:szCs w:val="28"/>
        </w:rPr>
        <w:t>Приорите</w:t>
      </w:r>
      <w:r w:rsidR="00E85F57" w:rsidRPr="00E85F57">
        <w:rPr>
          <w:szCs w:val="28"/>
        </w:rPr>
        <w:t>том при формировании планов бюджета на 2018-2020 годы является обеспечение в первоочередном порядке действующих обязательств, оптимизация финансового обеспечения отдельных расходных обязательств.</w:t>
      </w:r>
    </w:p>
    <w:p w:rsidR="0027471D" w:rsidRDefault="00E85F57" w:rsidP="0027471D">
      <w:pPr>
        <w:ind w:firstLine="709"/>
        <w:jc w:val="both"/>
        <w:rPr>
          <w:szCs w:val="28"/>
        </w:rPr>
      </w:pPr>
      <w:r w:rsidRPr="00E85F57">
        <w:rPr>
          <w:szCs w:val="28"/>
        </w:rPr>
        <w:t>Актуальной также остается задача проведения взвешенной бюджетной политики, ограничения роста дефицита бюджета, снижение размера муниципального внутреннего долга, а также стимулирования экономического развития.</w:t>
      </w:r>
    </w:p>
    <w:p w:rsidR="0027471D" w:rsidRDefault="0027471D" w:rsidP="0027471D">
      <w:pPr>
        <w:ind w:firstLine="709"/>
        <w:jc w:val="both"/>
        <w:rPr>
          <w:szCs w:val="28"/>
        </w:rPr>
      </w:pPr>
      <w:r w:rsidRPr="005D47F0">
        <w:rPr>
          <w:szCs w:val="28"/>
        </w:rPr>
        <w:t xml:space="preserve">Основные характеристики  бюджета городского округа «город Фокино»  </w:t>
      </w:r>
      <w:r>
        <w:rPr>
          <w:szCs w:val="28"/>
        </w:rPr>
        <w:t xml:space="preserve">              </w:t>
      </w:r>
      <w:r w:rsidRPr="005D47F0">
        <w:rPr>
          <w:szCs w:val="28"/>
        </w:rPr>
        <w:t xml:space="preserve">на 2018 год  и плановый период 2019 и 2020 годов сформированы на основе </w:t>
      </w:r>
      <w:r>
        <w:rPr>
          <w:szCs w:val="28"/>
        </w:rPr>
        <w:t xml:space="preserve">              </w:t>
      </w:r>
      <w:r w:rsidRPr="005D47F0">
        <w:rPr>
          <w:szCs w:val="28"/>
        </w:rPr>
        <w:t xml:space="preserve">прогноза социально-экономического развития городского округа «город Фокино» на 2018 год и плановый период 2019 и 2020 годов и характеризуются </w:t>
      </w:r>
      <w:r>
        <w:rPr>
          <w:szCs w:val="28"/>
        </w:rPr>
        <w:t xml:space="preserve">   </w:t>
      </w:r>
      <w:r w:rsidRPr="005D47F0">
        <w:rPr>
          <w:szCs w:val="28"/>
        </w:rPr>
        <w:t xml:space="preserve">следующими параметрами  </w:t>
      </w:r>
      <w:r w:rsidR="00386228">
        <w:rPr>
          <w:szCs w:val="28"/>
        </w:rPr>
        <w:t xml:space="preserve">(таблица </w:t>
      </w:r>
      <w:r w:rsidR="009853EF">
        <w:rPr>
          <w:szCs w:val="28"/>
        </w:rPr>
        <w:t>15</w:t>
      </w:r>
      <w:r w:rsidRPr="005D47F0">
        <w:rPr>
          <w:szCs w:val="28"/>
        </w:rPr>
        <w:t>).</w:t>
      </w:r>
    </w:p>
    <w:p w:rsidR="000212B6" w:rsidRDefault="000212B6" w:rsidP="0027471D">
      <w:pPr>
        <w:pStyle w:val="aff4"/>
        <w:spacing w:line="252" w:lineRule="auto"/>
        <w:jc w:val="left"/>
        <w:rPr>
          <w:b w:val="0"/>
          <w:sz w:val="28"/>
          <w:szCs w:val="28"/>
        </w:rPr>
      </w:pPr>
    </w:p>
    <w:p w:rsidR="0027471D" w:rsidRPr="0027471D" w:rsidRDefault="0027471D" w:rsidP="0027471D">
      <w:pPr>
        <w:pStyle w:val="aff4"/>
        <w:spacing w:line="252" w:lineRule="auto"/>
        <w:jc w:val="left"/>
        <w:rPr>
          <w:b w:val="0"/>
          <w:sz w:val="28"/>
          <w:szCs w:val="28"/>
        </w:rPr>
      </w:pPr>
      <w:r w:rsidRPr="0027471D">
        <w:rPr>
          <w:b w:val="0"/>
          <w:sz w:val="28"/>
          <w:szCs w:val="28"/>
        </w:rPr>
        <w:t xml:space="preserve">Таблица </w:t>
      </w:r>
      <w:r w:rsidR="009853EF">
        <w:rPr>
          <w:b w:val="0"/>
          <w:sz w:val="28"/>
          <w:szCs w:val="28"/>
        </w:rPr>
        <w:t>15</w:t>
      </w:r>
      <w:r w:rsidR="00386228">
        <w:rPr>
          <w:b w:val="0"/>
          <w:sz w:val="28"/>
          <w:szCs w:val="28"/>
        </w:rPr>
        <w:t xml:space="preserve"> </w:t>
      </w:r>
      <w:r w:rsidRPr="0027471D">
        <w:rPr>
          <w:b w:val="0"/>
          <w:noProof/>
          <w:sz w:val="28"/>
          <w:szCs w:val="28"/>
        </w:rPr>
        <w:t xml:space="preserve"> - </w:t>
      </w:r>
      <w:r w:rsidRPr="0027471D">
        <w:rPr>
          <w:b w:val="0"/>
          <w:sz w:val="28"/>
          <w:szCs w:val="28"/>
        </w:rPr>
        <w:t>Основные характеристики  бюджета городского округа «город Фокино</w:t>
      </w:r>
    </w:p>
    <w:tbl>
      <w:tblPr>
        <w:tblW w:w="4968" w:type="pct"/>
        <w:tblLayout w:type="fixed"/>
        <w:tblLook w:val="04A0"/>
      </w:tblPr>
      <w:tblGrid>
        <w:gridCol w:w="2144"/>
        <w:gridCol w:w="1293"/>
        <w:gridCol w:w="975"/>
        <w:gridCol w:w="1197"/>
        <w:gridCol w:w="986"/>
        <w:gridCol w:w="1440"/>
        <w:gridCol w:w="1616"/>
      </w:tblGrid>
      <w:tr w:rsidR="0027471D" w:rsidRPr="00386228" w:rsidTr="0078794C">
        <w:trPr>
          <w:cantSplit/>
          <w:trHeight w:val="520"/>
          <w:tblHeader/>
        </w:trPr>
        <w:tc>
          <w:tcPr>
            <w:tcW w:w="11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Наименование</w:t>
            </w:r>
          </w:p>
        </w:tc>
        <w:tc>
          <w:tcPr>
            <w:tcW w:w="117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2018 год</w:t>
            </w:r>
          </w:p>
        </w:tc>
        <w:tc>
          <w:tcPr>
            <w:tcW w:w="113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2019 год</w:t>
            </w:r>
          </w:p>
        </w:tc>
        <w:tc>
          <w:tcPr>
            <w:tcW w:w="158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2020 год</w:t>
            </w:r>
          </w:p>
        </w:tc>
      </w:tr>
      <w:tr w:rsidR="0027471D" w:rsidRPr="00386228" w:rsidTr="0078794C">
        <w:trPr>
          <w:cantSplit/>
          <w:trHeight w:val="1104"/>
          <w:tblHeader/>
        </w:trPr>
        <w:tc>
          <w:tcPr>
            <w:tcW w:w="11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 xml:space="preserve">план на </w:t>
            </w:r>
          </w:p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2018 год, тысяч</w:t>
            </w:r>
          </w:p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 xml:space="preserve"> рублей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темп роста к оценке 2017   года, 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план на 2019 год, тысяч рублей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темп роста к 2018 году, 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план на 2020 год, тысяч рублей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темп роста к 2019  году, %</w:t>
            </w:r>
          </w:p>
        </w:tc>
      </w:tr>
      <w:tr w:rsidR="0027471D" w:rsidRPr="00386228" w:rsidTr="0078794C">
        <w:trPr>
          <w:cantSplit/>
          <w:trHeight w:val="488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Доходы бюджета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196 184,3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94,7%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194 222,7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99,0%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197 026,7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101,4%</w:t>
            </w:r>
          </w:p>
        </w:tc>
      </w:tr>
      <w:tr w:rsidR="0027471D" w:rsidRPr="00386228" w:rsidTr="0078794C">
        <w:trPr>
          <w:cantSplit/>
          <w:trHeight w:val="325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налоговые и неналоговые доходы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74 925,1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104,2%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75 676,2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101,0%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77 991,9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103,1%</w:t>
            </w:r>
          </w:p>
        </w:tc>
      </w:tr>
      <w:tr w:rsidR="0027471D" w:rsidRPr="00386228" w:rsidTr="0078794C">
        <w:trPr>
          <w:cantSplit/>
          <w:trHeight w:val="553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lastRenderedPageBreak/>
              <w:t>безвозмездные поступления всего, в том числе:</w:t>
            </w:r>
          </w:p>
        </w:tc>
        <w:tc>
          <w:tcPr>
            <w:tcW w:w="67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121 259,2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89,4%</w:t>
            </w:r>
          </w:p>
        </w:tc>
        <w:tc>
          <w:tcPr>
            <w:tcW w:w="62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118 546,5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83,0%</w:t>
            </w:r>
          </w:p>
        </w:tc>
        <w:tc>
          <w:tcPr>
            <w:tcW w:w="746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119 034,8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DEDE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100,4%</w:t>
            </w:r>
          </w:p>
        </w:tc>
      </w:tr>
      <w:tr w:rsidR="0027471D" w:rsidRPr="00386228" w:rsidTr="0078794C">
        <w:trPr>
          <w:cantSplit/>
          <w:trHeight w:val="325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дотации</w:t>
            </w:r>
          </w:p>
        </w:tc>
        <w:tc>
          <w:tcPr>
            <w:tcW w:w="6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38 789,0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91,0%</w:t>
            </w:r>
          </w:p>
        </w:tc>
        <w:tc>
          <w:tcPr>
            <w:tcW w:w="62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36 922,0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95,2%</w:t>
            </w:r>
          </w:p>
        </w:tc>
        <w:tc>
          <w:tcPr>
            <w:tcW w:w="74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36 884,0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99,9%</w:t>
            </w:r>
          </w:p>
        </w:tc>
      </w:tr>
      <w:tr w:rsidR="0027471D" w:rsidRPr="00386228" w:rsidTr="0078794C">
        <w:trPr>
          <w:cantSplit/>
          <w:trHeight w:val="325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субсидии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280,8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1,3%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280,8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100,0%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280,8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100,0%</w:t>
            </w:r>
          </w:p>
        </w:tc>
      </w:tr>
      <w:tr w:rsidR="0027471D" w:rsidRPr="00386228" w:rsidTr="0078794C">
        <w:trPr>
          <w:cantSplit/>
          <w:trHeight w:val="325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субвенции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82 189,4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114,2%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81 343,7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99,0%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81 870,0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>100,6%</w:t>
            </w:r>
          </w:p>
        </w:tc>
      </w:tr>
      <w:tr w:rsidR="0027471D" w:rsidRPr="00386228" w:rsidTr="0078794C">
        <w:trPr>
          <w:cantSplit/>
          <w:trHeight w:val="389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Расходы бюджета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197 084,3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98,6%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194 222,7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98,8%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197 026,7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sz w:val="24"/>
              </w:rPr>
            </w:pPr>
            <w:r w:rsidRPr="00386228">
              <w:rPr>
                <w:bCs/>
                <w:sz w:val="24"/>
              </w:rPr>
              <w:t>101,4%</w:t>
            </w:r>
          </w:p>
        </w:tc>
      </w:tr>
      <w:tr w:rsidR="0027471D" w:rsidRPr="00386228" w:rsidTr="0078794C">
        <w:trPr>
          <w:cantSplit/>
          <w:trHeight w:val="698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rPr>
                <w:color w:val="000000"/>
                <w:sz w:val="24"/>
              </w:rPr>
            </w:pPr>
            <w:r w:rsidRPr="00386228">
              <w:rPr>
                <w:color w:val="000000"/>
                <w:sz w:val="24"/>
              </w:rPr>
              <w:t xml:space="preserve">в том числе расходы дорожного фонда 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sz w:val="24"/>
              </w:rPr>
            </w:pPr>
            <w:r w:rsidRPr="00386228">
              <w:rPr>
                <w:sz w:val="24"/>
              </w:rPr>
              <w:t>4 266,0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sz w:val="24"/>
              </w:rPr>
            </w:pPr>
            <w:r w:rsidRPr="00386228">
              <w:rPr>
                <w:sz w:val="24"/>
              </w:rPr>
              <w:t>100,2%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sz w:val="24"/>
              </w:rPr>
            </w:pPr>
            <w:r w:rsidRPr="00386228">
              <w:rPr>
                <w:sz w:val="24"/>
              </w:rPr>
              <w:t>3 296,0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sz w:val="24"/>
              </w:rPr>
            </w:pPr>
            <w:r w:rsidRPr="00386228">
              <w:rPr>
                <w:sz w:val="24"/>
              </w:rPr>
              <w:t>77,3%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color w:val="FF0000"/>
                <w:sz w:val="24"/>
              </w:rPr>
            </w:pPr>
            <w:r w:rsidRPr="00386228">
              <w:rPr>
                <w:sz w:val="24"/>
              </w:rPr>
              <w:t>3 296,0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sz w:val="24"/>
              </w:rPr>
            </w:pPr>
            <w:r w:rsidRPr="00386228">
              <w:rPr>
                <w:sz w:val="24"/>
              </w:rPr>
              <w:t>100%</w:t>
            </w:r>
          </w:p>
        </w:tc>
      </w:tr>
      <w:tr w:rsidR="0027471D" w:rsidRPr="00386228" w:rsidTr="0078794C">
        <w:trPr>
          <w:cantSplit/>
          <w:trHeight w:val="439"/>
        </w:trPr>
        <w:tc>
          <w:tcPr>
            <w:tcW w:w="111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Дефицит</w:t>
            </w:r>
          </w:p>
          <w:p w:rsidR="0027471D" w:rsidRPr="00386228" w:rsidRDefault="0027471D" w:rsidP="00386228">
            <w:pPr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(</w:t>
            </w:r>
            <w:proofErr w:type="spellStart"/>
            <w:r w:rsidRPr="00386228">
              <w:rPr>
                <w:bCs/>
                <w:color w:val="000000"/>
                <w:sz w:val="24"/>
              </w:rPr>
              <w:t>профицит</w:t>
            </w:r>
            <w:proofErr w:type="spellEnd"/>
            <w:r w:rsidRPr="00386228">
              <w:rPr>
                <w:bCs/>
                <w:color w:val="000000"/>
                <w:sz w:val="24"/>
              </w:rPr>
              <w:t>)</w:t>
            </w:r>
          </w:p>
        </w:tc>
        <w:tc>
          <w:tcPr>
            <w:tcW w:w="6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900,00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-</w:t>
            </w:r>
          </w:p>
        </w:tc>
        <w:tc>
          <w:tcPr>
            <w:tcW w:w="6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0,00</w:t>
            </w:r>
          </w:p>
        </w:tc>
        <w:tc>
          <w:tcPr>
            <w:tcW w:w="5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-</w:t>
            </w:r>
          </w:p>
        </w:tc>
        <w:tc>
          <w:tcPr>
            <w:tcW w:w="7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0,00</w:t>
            </w:r>
          </w:p>
        </w:tc>
        <w:tc>
          <w:tcPr>
            <w:tcW w:w="8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9F1"/>
            <w:vAlign w:val="center"/>
            <w:hideMark/>
          </w:tcPr>
          <w:p w:rsidR="0027471D" w:rsidRPr="00386228" w:rsidRDefault="0027471D" w:rsidP="00386228">
            <w:pPr>
              <w:jc w:val="center"/>
              <w:rPr>
                <w:bCs/>
                <w:color w:val="000000"/>
                <w:sz w:val="24"/>
              </w:rPr>
            </w:pPr>
            <w:r w:rsidRPr="00386228">
              <w:rPr>
                <w:bCs/>
                <w:color w:val="000000"/>
                <w:sz w:val="24"/>
              </w:rPr>
              <w:t>-</w:t>
            </w:r>
          </w:p>
        </w:tc>
      </w:tr>
    </w:tbl>
    <w:p w:rsidR="0027471D" w:rsidRPr="00386228" w:rsidRDefault="0027471D" w:rsidP="00386228">
      <w:pPr>
        <w:ind w:firstLine="708"/>
        <w:jc w:val="both"/>
        <w:rPr>
          <w:rFonts w:ascii="Garamond" w:hAnsi="Garamond"/>
          <w:color w:val="FF0000"/>
          <w:sz w:val="24"/>
        </w:rPr>
      </w:pPr>
    </w:p>
    <w:p w:rsidR="000212B6" w:rsidRDefault="000212B6" w:rsidP="000212B6">
      <w:pPr>
        <w:spacing w:line="252" w:lineRule="auto"/>
        <w:ind w:firstLine="708"/>
        <w:jc w:val="both"/>
        <w:rPr>
          <w:szCs w:val="28"/>
        </w:rPr>
      </w:pPr>
      <w:r w:rsidRPr="00664D8D">
        <w:rPr>
          <w:szCs w:val="28"/>
        </w:rPr>
        <w:t xml:space="preserve">Прогнозируется рост </w:t>
      </w:r>
      <w:r>
        <w:rPr>
          <w:szCs w:val="28"/>
        </w:rPr>
        <w:t xml:space="preserve"> </w:t>
      </w:r>
      <w:r w:rsidRPr="00664D8D">
        <w:rPr>
          <w:szCs w:val="28"/>
        </w:rPr>
        <w:t xml:space="preserve">налоговых и неналоговых доходов бюджета  городского округа «город Фокино» в </w:t>
      </w:r>
      <w:r>
        <w:rPr>
          <w:szCs w:val="28"/>
        </w:rPr>
        <w:t xml:space="preserve"> </w:t>
      </w:r>
      <w:r w:rsidRPr="00664D8D">
        <w:rPr>
          <w:szCs w:val="28"/>
        </w:rPr>
        <w:t>номинальном выражении с 74 </w:t>
      </w:r>
      <w:r>
        <w:rPr>
          <w:szCs w:val="28"/>
        </w:rPr>
        <w:t>92</w:t>
      </w:r>
      <w:r w:rsidRPr="00664D8D">
        <w:rPr>
          <w:szCs w:val="28"/>
        </w:rPr>
        <w:t>5,1тыс</w:t>
      </w:r>
      <w:r w:rsidRPr="00AA1C0A">
        <w:rPr>
          <w:szCs w:val="28"/>
        </w:rPr>
        <w:t xml:space="preserve">яч </w:t>
      </w:r>
      <w:r w:rsidRPr="00664D8D">
        <w:rPr>
          <w:szCs w:val="28"/>
        </w:rPr>
        <w:t>рублей в 2018 году до</w:t>
      </w:r>
      <w:r>
        <w:rPr>
          <w:szCs w:val="28"/>
        </w:rPr>
        <w:t xml:space="preserve"> </w:t>
      </w:r>
      <w:r w:rsidRPr="00664D8D">
        <w:rPr>
          <w:szCs w:val="28"/>
        </w:rPr>
        <w:t>75 676,2</w:t>
      </w:r>
      <w:r>
        <w:rPr>
          <w:szCs w:val="28"/>
        </w:rPr>
        <w:t xml:space="preserve"> </w:t>
      </w:r>
      <w:r w:rsidRPr="00664D8D">
        <w:rPr>
          <w:szCs w:val="28"/>
        </w:rPr>
        <w:t>тыс</w:t>
      </w:r>
      <w:r w:rsidRPr="00AA1C0A">
        <w:rPr>
          <w:szCs w:val="28"/>
        </w:rPr>
        <w:t xml:space="preserve">яч </w:t>
      </w:r>
      <w:r w:rsidRPr="00664D8D">
        <w:rPr>
          <w:szCs w:val="28"/>
        </w:rPr>
        <w:t>рублей в 2019 году (+1,6 % к предыдущему году), 77 991,9</w:t>
      </w:r>
      <w:r>
        <w:rPr>
          <w:szCs w:val="28"/>
        </w:rPr>
        <w:t xml:space="preserve"> </w:t>
      </w:r>
      <w:r w:rsidRPr="00664D8D">
        <w:rPr>
          <w:szCs w:val="28"/>
        </w:rPr>
        <w:t>тыс</w:t>
      </w:r>
      <w:r>
        <w:rPr>
          <w:szCs w:val="28"/>
        </w:rPr>
        <w:t>яч</w:t>
      </w:r>
      <w:r w:rsidRPr="00664D8D">
        <w:rPr>
          <w:szCs w:val="28"/>
        </w:rPr>
        <w:t xml:space="preserve"> рублей</w:t>
      </w:r>
      <w:r>
        <w:rPr>
          <w:szCs w:val="28"/>
        </w:rPr>
        <w:t xml:space="preserve"> </w:t>
      </w:r>
      <w:r w:rsidRPr="00664D8D">
        <w:rPr>
          <w:szCs w:val="28"/>
        </w:rPr>
        <w:t>в 2020 году (+3,1%  к 2019 году).</w:t>
      </w:r>
      <w:r>
        <w:rPr>
          <w:szCs w:val="28"/>
        </w:rPr>
        <w:t xml:space="preserve"> </w:t>
      </w:r>
      <w:r w:rsidRPr="00664D8D">
        <w:rPr>
          <w:szCs w:val="28"/>
        </w:rPr>
        <w:t>Сокращение объема безвозмездных поступлений в 2019 и 2020 годах связано с распределением не в полном объеме дотаций на выравнивание бюджетной обеспеченности в плановом периоде.</w:t>
      </w:r>
    </w:p>
    <w:p w:rsidR="00335608" w:rsidRPr="00834EE7" w:rsidRDefault="00335608" w:rsidP="00335608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834EE7">
        <w:rPr>
          <w:szCs w:val="28"/>
        </w:rPr>
        <w:t xml:space="preserve">Прогнозирование собственных доходов городского округа «город Фокино» </w:t>
      </w:r>
      <w:r>
        <w:rPr>
          <w:szCs w:val="28"/>
        </w:rPr>
        <w:t xml:space="preserve"> </w:t>
      </w:r>
      <w:r w:rsidRPr="00834EE7">
        <w:rPr>
          <w:szCs w:val="28"/>
        </w:rPr>
        <w:t xml:space="preserve">осуществлялось в соответствии с нормами, установленными статьей 174.1 Бюджетного кодекса Российской Федерации, в условиях действующего на день </w:t>
      </w:r>
      <w:r>
        <w:rPr>
          <w:szCs w:val="28"/>
        </w:rPr>
        <w:t xml:space="preserve"> </w:t>
      </w:r>
      <w:r w:rsidRPr="00834EE7">
        <w:rPr>
          <w:szCs w:val="28"/>
        </w:rPr>
        <w:t xml:space="preserve">внесения проекта закона о бюджете в законодательный орган законодательства о налогах и сборах и бюджетного законодательства. Кроме того, при расчетах </w:t>
      </w:r>
      <w:r>
        <w:rPr>
          <w:szCs w:val="28"/>
        </w:rPr>
        <w:t xml:space="preserve">  </w:t>
      </w:r>
      <w:r w:rsidRPr="00834EE7">
        <w:rPr>
          <w:szCs w:val="28"/>
        </w:rPr>
        <w:t xml:space="preserve">учитывались положения </w:t>
      </w:r>
      <w:r>
        <w:rPr>
          <w:szCs w:val="28"/>
        </w:rPr>
        <w:t xml:space="preserve">  </w:t>
      </w:r>
      <w:r w:rsidRPr="00834EE7">
        <w:rPr>
          <w:szCs w:val="28"/>
        </w:rPr>
        <w:t>нормативных правовых актов Российской Федерации и Брянской области, предусматривающие изменения в законодательство о налогах и сборах, бюджетное законодательство, вступающие в действие с 1 января 2018 года и последующие годы.</w:t>
      </w:r>
    </w:p>
    <w:p w:rsidR="00335608" w:rsidRPr="00834EE7" w:rsidRDefault="00335608" w:rsidP="00335608">
      <w:pPr>
        <w:shd w:val="clear" w:color="auto" w:fill="FFFFFF"/>
        <w:tabs>
          <w:tab w:val="left" w:pos="5683"/>
        </w:tabs>
        <w:spacing w:line="252" w:lineRule="auto"/>
        <w:ind w:firstLine="709"/>
        <w:jc w:val="both"/>
        <w:rPr>
          <w:szCs w:val="28"/>
        </w:rPr>
      </w:pPr>
      <w:r w:rsidRPr="00834EE7">
        <w:rPr>
          <w:szCs w:val="28"/>
        </w:rPr>
        <w:t xml:space="preserve">Исходя из вышеизложенных принципов и прогнозных условий социально-экономического развития городского округа «город Фокино», налоговые и неналоговые доходы на 2018 год прогнозируются в сумме </w:t>
      </w:r>
      <w:r>
        <w:rPr>
          <w:szCs w:val="28"/>
        </w:rPr>
        <w:t>74 475,1тыс</w:t>
      </w:r>
      <w:r w:rsidRPr="0056450F">
        <w:rPr>
          <w:szCs w:val="28"/>
        </w:rPr>
        <w:t>яч</w:t>
      </w:r>
      <w:r w:rsidRPr="00834EE7">
        <w:rPr>
          <w:szCs w:val="28"/>
        </w:rPr>
        <w:t xml:space="preserve"> рублей. Рост объема </w:t>
      </w:r>
      <w:r>
        <w:rPr>
          <w:szCs w:val="28"/>
        </w:rPr>
        <w:t xml:space="preserve">  </w:t>
      </w:r>
      <w:r w:rsidRPr="00834EE7">
        <w:rPr>
          <w:szCs w:val="28"/>
        </w:rPr>
        <w:t xml:space="preserve">налоговых и неналоговых доходов к ожидаемой оценке поступлений 2017 года </w:t>
      </w:r>
      <w:r>
        <w:rPr>
          <w:szCs w:val="28"/>
        </w:rPr>
        <w:t xml:space="preserve">  </w:t>
      </w:r>
      <w:r w:rsidRPr="00834EE7">
        <w:rPr>
          <w:szCs w:val="28"/>
        </w:rPr>
        <w:t>составляет 3,6 процента или +</w:t>
      </w:r>
      <w:r>
        <w:rPr>
          <w:szCs w:val="28"/>
        </w:rPr>
        <w:t>2 583,1ты</w:t>
      </w:r>
      <w:r w:rsidRPr="0056450F">
        <w:rPr>
          <w:szCs w:val="28"/>
        </w:rPr>
        <w:t>ся</w:t>
      </w:r>
      <w:r w:rsidRPr="00AA1C0A">
        <w:rPr>
          <w:szCs w:val="28"/>
        </w:rPr>
        <w:t>ч</w:t>
      </w:r>
      <w:r w:rsidRPr="00834EE7">
        <w:rPr>
          <w:szCs w:val="28"/>
        </w:rPr>
        <w:t xml:space="preserve"> рублей.</w:t>
      </w:r>
    </w:p>
    <w:p w:rsidR="00335608" w:rsidRPr="00834EE7" w:rsidRDefault="00335608" w:rsidP="00335608">
      <w:pPr>
        <w:shd w:val="clear" w:color="auto" w:fill="FFFFFF"/>
        <w:tabs>
          <w:tab w:val="left" w:pos="5683"/>
        </w:tabs>
        <w:spacing w:line="252" w:lineRule="auto"/>
        <w:ind w:firstLine="709"/>
        <w:jc w:val="both"/>
        <w:rPr>
          <w:szCs w:val="28"/>
        </w:rPr>
      </w:pPr>
      <w:r w:rsidRPr="00834EE7">
        <w:rPr>
          <w:szCs w:val="28"/>
        </w:rPr>
        <w:t>Изменения основных прогнозных показателей приведены в таблице</w:t>
      </w:r>
      <w:r w:rsidR="00EA025E">
        <w:rPr>
          <w:szCs w:val="28"/>
        </w:rPr>
        <w:t xml:space="preserve"> </w:t>
      </w:r>
      <w:r w:rsidR="009853EF">
        <w:rPr>
          <w:szCs w:val="28"/>
        </w:rPr>
        <w:t>16</w:t>
      </w:r>
      <w:r w:rsidRPr="00834EE7">
        <w:rPr>
          <w:szCs w:val="28"/>
        </w:rPr>
        <w:t>.</w:t>
      </w:r>
    </w:p>
    <w:p w:rsidR="000212B6" w:rsidRDefault="000212B6" w:rsidP="00EA025E">
      <w:pPr>
        <w:pStyle w:val="aff4"/>
        <w:spacing w:line="252" w:lineRule="auto"/>
        <w:jc w:val="left"/>
        <w:rPr>
          <w:b w:val="0"/>
          <w:sz w:val="28"/>
          <w:szCs w:val="28"/>
        </w:rPr>
      </w:pPr>
    </w:p>
    <w:p w:rsidR="00335608" w:rsidRPr="00EA025E" w:rsidRDefault="00335608" w:rsidP="0062461D">
      <w:pPr>
        <w:pStyle w:val="aff4"/>
        <w:spacing w:line="252" w:lineRule="auto"/>
        <w:rPr>
          <w:b w:val="0"/>
          <w:sz w:val="28"/>
          <w:szCs w:val="28"/>
        </w:rPr>
      </w:pPr>
      <w:r w:rsidRPr="00EA025E">
        <w:rPr>
          <w:b w:val="0"/>
          <w:sz w:val="28"/>
          <w:szCs w:val="28"/>
        </w:rPr>
        <w:lastRenderedPageBreak/>
        <w:t xml:space="preserve">Таблица </w:t>
      </w:r>
      <w:r w:rsidR="009853EF">
        <w:rPr>
          <w:b w:val="0"/>
          <w:sz w:val="28"/>
          <w:szCs w:val="28"/>
        </w:rPr>
        <w:t xml:space="preserve">16 </w:t>
      </w:r>
      <w:r w:rsidR="00EA025E">
        <w:rPr>
          <w:b w:val="0"/>
          <w:sz w:val="28"/>
          <w:szCs w:val="28"/>
        </w:rPr>
        <w:t xml:space="preserve"> </w:t>
      </w:r>
      <w:r w:rsidR="00EA025E" w:rsidRPr="00EA025E">
        <w:rPr>
          <w:b w:val="0"/>
          <w:noProof/>
          <w:sz w:val="28"/>
          <w:szCs w:val="28"/>
        </w:rPr>
        <w:t xml:space="preserve">- </w:t>
      </w:r>
      <w:r w:rsidRPr="00EA025E">
        <w:rPr>
          <w:b w:val="0"/>
          <w:sz w:val="28"/>
          <w:szCs w:val="28"/>
        </w:rPr>
        <w:t>Основные прогнозные показатели на 2018 год и плановый период 2019 и 2020 годов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244"/>
        <w:gridCol w:w="1418"/>
        <w:gridCol w:w="1138"/>
        <w:gridCol w:w="1191"/>
        <w:gridCol w:w="1362"/>
        <w:gridCol w:w="1360"/>
      </w:tblGrid>
      <w:tr w:rsidR="00335608" w:rsidRPr="00834EE7" w:rsidTr="0078794C">
        <w:trPr>
          <w:tblHeader/>
        </w:trPr>
        <w:tc>
          <w:tcPr>
            <w:tcW w:w="1670" w:type="pct"/>
            <w:vMerge w:val="restar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Наименование показателя</w:t>
            </w:r>
          </w:p>
        </w:tc>
        <w:tc>
          <w:tcPr>
            <w:tcW w:w="730" w:type="pct"/>
            <w:vMerge w:val="restar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Единица измерения</w:t>
            </w:r>
          </w:p>
        </w:tc>
        <w:tc>
          <w:tcPr>
            <w:tcW w:w="2600" w:type="pct"/>
            <w:gridSpan w:val="4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Значения показателей</w:t>
            </w:r>
          </w:p>
        </w:tc>
      </w:tr>
      <w:tr w:rsidR="00335608" w:rsidRPr="00834EE7" w:rsidTr="0078794C">
        <w:trPr>
          <w:trHeight w:val="406"/>
          <w:tblHeader/>
        </w:trPr>
        <w:tc>
          <w:tcPr>
            <w:tcW w:w="1670" w:type="pct"/>
            <w:vMerge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</w:p>
        </w:tc>
        <w:tc>
          <w:tcPr>
            <w:tcW w:w="730" w:type="pct"/>
            <w:vMerge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2017 год</w:t>
            </w:r>
          </w:p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(оценка)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2018 год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2019 год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2020 год</w:t>
            </w:r>
          </w:p>
        </w:tc>
      </w:tr>
      <w:tr w:rsidR="00335608" w:rsidRPr="00834EE7" w:rsidTr="0078794C">
        <w:tc>
          <w:tcPr>
            <w:tcW w:w="167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rPr>
                <w:sz w:val="24"/>
              </w:rPr>
            </w:pPr>
            <w:r w:rsidRPr="0027515B">
              <w:rPr>
                <w:sz w:val="24"/>
              </w:rPr>
              <w:t>Налоговые и неналоговые</w:t>
            </w:r>
            <w:r w:rsidR="0027515B" w:rsidRPr="0027515B">
              <w:rPr>
                <w:sz w:val="24"/>
              </w:rPr>
              <w:t xml:space="preserve"> </w:t>
            </w:r>
            <w:r w:rsidRPr="0027515B">
              <w:rPr>
                <w:sz w:val="24"/>
              </w:rPr>
              <w:t>доходы городского округа «город Фокино» (всего), в том числе:</w:t>
            </w:r>
          </w:p>
        </w:tc>
        <w:tc>
          <w:tcPr>
            <w:tcW w:w="730" w:type="pct"/>
            <w:shd w:val="clear" w:color="auto" w:fill="auto"/>
            <w:vAlign w:val="center"/>
          </w:tcPr>
          <w:p w:rsidR="00335608" w:rsidRPr="0027515B" w:rsidRDefault="0027515B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Т</w:t>
            </w:r>
            <w:r w:rsidR="00335608" w:rsidRPr="0027515B">
              <w:rPr>
                <w:sz w:val="24"/>
              </w:rPr>
              <w:t>ыс</w:t>
            </w:r>
            <w:r>
              <w:rPr>
                <w:sz w:val="24"/>
              </w:rPr>
              <w:t>.</w:t>
            </w:r>
            <w:r w:rsidR="00335608" w:rsidRPr="0027515B">
              <w:rPr>
                <w:sz w:val="24"/>
              </w:rPr>
              <w:t xml:space="preserve"> </w:t>
            </w:r>
          </w:p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рублей</w:t>
            </w: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71 891,6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74 925,1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75 676,2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77 991,9</w:t>
            </w:r>
          </w:p>
        </w:tc>
      </w:tr>
      <w:tr w:rsidR="00335608" w:rsidRPr="00834EE7" w:rsidTr="0078794C">
        <w:tc>
          <w:tcPr>
            <w:tcW w:w="167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rPr>
                <w:sz w:val="24"/>
              </w:rPr>
            </w:pPr>
            <w:r w:rsidRPr="0027515B">
              <w:rPr>
                <w:sz w:val="24"/>
              </w:rPr>
              <w:t>Налоговые доходы</w:t>
            </w:r>
          </w:p>
        </w:tc>
        <w:tc>
          <w:tcPr>
            <w:tcW w:w="730" w:type="pct"/>
            <w:shd w:val="clear" w:color="auto" w:fill="auto"/>
            <w:vAlign w:val="center"/>
          </w:tcPr>
          <w:p w:rsidR="00335608" w:rsidRPr="0027515B" w:rsidRDefault="0027515B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  <w:lang w:val="en-US"/>
              </w:rPr>
            </w:pPr>
            <w:r w:rsidRPr="0027515B">
              <w:rPr>
                <w:sz w:val="24"/>
              </w:rPr>
              <w:t>Т</w:t>
            </w:r>
            <w:r w:rsidR="00335608" w:rsidRPr="0027515B">
              <w:rPr>
                <w:sz w:val="24"/>
              </w:rPr>
              <w:t>ыс</w:t>
            </w:r>
            <w:r>
              <w:rPr>
                <w:sz w:val="24"/>
              </w:rPr>
              <w:t>.</w:t>
            </w:r>
          </w:p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рублей</w:t>
            </w: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64 220,0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68 396,0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69 051,1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71 269,5</w:t>
            </w:r>
          </w:p>
        </w:tc>
      </w:tr>
      <w:tr w:rsidR="00335608" w:rsidRPr="00834EE7" w:rsidTr="0078794C">
        <w:tc>
          <w:tcPr>
            <w:tcW w:w="167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rPr>
                <w:sz w:val="24"/>
              </w:rPr>
            </w:pPr>
            <w:r w:rsidRPr="0027515B">
              <w:rPr>
                <w:sz w:val="24"/>
              </w:rPr>
              <w:t>Неналоговые доходы</w:t>
            </w:r>
          </w:p>
        </w:tc>
        <w:tc>
          <w:tcPr>
            <w:tcW w:w="730" w:type="pct"/>
            <w:shd w:val="clear" w:color="auto" w:fill="auto"/>
            <w:vAlign w:val="center"/>
          </w:tcPr>
          <w:p w:rsidR="00335608" w:rsidRPr="0027515B" w:rsidRDefault="0027515B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Т</w:t>
            </w:r>
            <w:r w:rsidR="00335608" w:rsidRPr="0027515B">
              <w:rPr>
                <w:sz w:val="24"/>
              </w:rPr>
              <w:t>ыс</w:t>
            </w:r>
            <w:r>
              <w:rPr>
                <w:sz w:val="24"/>
              </w:rPr>
              <w:t>.</w:t>
            </w:r>
            <w:r w:rsidR="00335608" w:rsidRPr="0027515B">
              <w:rPr>
                <w:sz w:val="24"/>
              </w:rPr>
              <w:t xml:space="preserve"> </w:t>
            </w:r>
          </w:p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рублей</w:t>
            </w: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7 671,6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6 529,1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6 625,1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6 722,4</w:t>
            </w:r>
          </w:p>
        </w:tc>
      </w:tr>
      <w:tr w:rsidR="00335608" w:rsidRPr="00834EE7" w:rsidTr="0078794C">
        <w:tc>
          <w:tcPr>
            <w:tcW w:w="167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rPr>
                <w:sz w:val="24"/>
              </w:rPr>
            </w:pPr>
            <w:r w:rsidRPr="0027515B">
              <w:rPr>
                <w:sz w:val="24"/>
              </w:rPr>
              <w:t>Удельный вес налоговых доходов в бюджете городского округа «город Фокино»</w:t>
            </w:r>
          </w:p>
        </w:tc>
        <w:tc>
          <w:tcPr>
            <w:tcW w:w="73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%</w:t>
            </w: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31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34,7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35,5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36,2</w:t>
            </w:r>
          </w:p>
        </w:tc>
      </w:tr>
      <w:tr w:rsidR="00335608" w:rsidRPr="00834EE7" w:rsidTr="0078794C">
        <w:tc>
          <w:tcPr>
            <w:tcW w:w="167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rPr>
                <w:sz w:val="24"/>
              </w:rPr>
            </w:pPr>
            <w:r w:rsidRPr="0027515B">
              <w:rPr>
                <w:sz w:val="24"/>
              </w:rPr>
              <w:t>Удельный вес неналоговых доходов в бюджете городского округа «город Фокино»</w:t>
            </w:r>
          </w:p>
        </w:tc>
        <w:tc>
          <w:tcPr>
            <w:tcW w:w="730" w:type="pct"/>
            <w:shd w:val="clear" w:color="auto" w:fill="auto"/>
            <w:vAlign w:val="center"/>
          </w:tcPr>
          <w:p w:rsidR="00335608" w:rsidRPr="0027515B" w:rsidRDefault="00335608" w:rsidP="0078794C">
            <w:pPr>
              <w:tabs>
                <w:tab w:val="left" w:pos="5683"/>
              </w:tabs>
              <w:spacing w:line="252" w:lineRule="auto"/>
              <w:jc w:val="center"/>
              <w:rPr>
                <w:sz w:val="24"/>
              </w:rPr>
            </w:pPr>
            <w:r w:rsidRPr="0027515B">
              <w:rPr>
                <w:sz w:val="24"/>
              </w:rPr>
              <w:t>%</w:t>
            </w:r>
          </w:p>
        </w:tc>
        <w:tc>
          <w:tcPr>
            <w:tcW w:w="586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3,7</w:t>
            </w:r>
          </w:p>
        </w:tc>
        <w:tc>
          <w:tcPr>
            <w:tcW w:w="613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3,3</w:t>
            </w:r>
          </w:p>
        </w:tc>
        <w:tc>
          <w:tcPr>
            <w:tcW w:w="701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3,4</w:t>
            </w:r>
          </w:p>
        </w:tc>
        <w:tc>
          <w:tcPr>
            <w:tcW w:w="700" w:type="pct"/>
            <w:shd w:val="clear" w:color="auto" w:fill="auto"/>
            <w:vAlign w:val="center"/>
          </w:tcPr>
          <w:p w:rsidR="00335608" w:rsidRPr="0027515B" w:rsidRDefault="00335608" w:rsidP="0078794C">
            <w:pPr>
              <w:spacing w:line="252" w:lineRule="auto"/>
              <w:jc w:val="center"/>
              <w:rPr>
                <w:color w:val="000000"/>
                <w:sz w:val="24"/>
              </w:rPr>
            </w:pPr>
            <w:r w:rsidRPr="0027515B">
              <w:rPr>
                <w:color w:val="000000"/>
                <w:sz w:val="24"/>
              </w:rPr>
              <w:t>3,4</w:t>
            </w:r>
          </w:p>
        </w:tc>
      </w:tr>
    </w:tbl>
    <w:p w:rsidR="009853EF" w:rsidRDefault="009853EF" w:rsidP="00335608">
      <w:pPr>
        <w:shd w:val="clear" w:color="auto" w:fill="FFFFFF"/>
        <w:spacing w:before="120" w:line="252" w:lineRule="auto"/>
        <w:ind w:firstLine="851"/>
        <w:jc w:val="both"/>
        <w:rPr>
          <w:szCs w:val="28"/>
        </w:rPr>
      </w:pPr>
    </w:p>
    <w:p w:rsidR="00335608" w:rsidRPr="00834EE7" w:rsidRDefault="00335608" w:rsidP="00335608">
      <w:pPr>
        <w:shd w:val="clear" w:color="auto" w:fill="FFFFFF"/>
        <w:spacing w:before="120" w:line="252" w:lineRule="auto"/>
        <w:ind w:firstLine="851"/>
        <w:jc w:val="both"/>
        <w:rPr>
          <w:szCs w:val="28"/>
        </w:rPr>
      </w:pPr>
      <w:r w:rsidRPr="00834EE7">
        <w:rPr>
          <w:szCs w:val="28"/>
        </w:rPr>
        <w:t>Прогнозируемые налоговые и неналоговые доходы городского округа «город Фокино»</w:t>
      </w:r>
      <w:r>
        <w:rPr>
          <w:szCs w:val="28"/>
        </w:rPr>
        <w:t xml:space="preserve"> </w:t>
      </w:r>
      <w:r w:rsidRPr="00834EE7">
        <w:rPr>
          <w:szCs w:val="28"/>
        </w:rPr>
        <w:t>в 2018 году ожидаются на уровне 74 </w:t>
      </w:r>
      <w:r>
        <w:rPr>
          <w:szCs w:val="28"/>
        </w:rPr>
        <w:t>92</w:t>
      </w:r>
      <w:r w:rsidRPr="00834EE7">
        <w:rPr>
          <w:szCs w:val="28"/>
        </w:rPr>
        <w:t>5,1тыс</w:t>
      </w:r>
      <w:r w:rsidRPr="00A31B55">
        <w:rPr>
          <w:szCs w:val="28"/>
        </w:rPr>
        <w:t>яч</w:t>
      </w:r>
      <w:r w:rsidRPr="00834EE7">
        <w:rPr>
          <w:szCs w:val="28"/>
        </w:rPr>
        <w:t xml:space="preserve"> рублей, темп роста к ожидаемой оценке составит </w:t>
      </w:r>
      <w:r>
        <w:rPr>
          <w:szCs w:val="28"/>
        </w:rPr>
        <w:t>104,2</w:t>
      </w:r>
      <w:r w:rsidRPr="00834EE7">
        <w:rPr>
          <w:szCs w:val="28"/>
        </w:rPr>
        <w:t xml:space="preserve"> процента или +</w:t>
      </w:r>
      <w:r>
        <w:rPr>
          <w:szCs w:val="28"/>
        </w:rPr>
        <w:t>3 033,5</w:t>
      </w:r>
      <w:r w:rsidRPr="00834EE7">
        <w:rPr>
          <w:szCs w:val="28"/>
        </w:rPr>
        <w:t>,5 тыс</w:t>
      </w:r>
      <w:r w:rsidRPr="00A31B55">
        <w:rPr>
          <w:szCs w:val="28"/>
        </w:rPr>
        <w:t>яч</w:t>
      </w:r>
      <w:r w:rsidRPr="00834EE7">
        <w:rPr>
          <w:szCs w:val="28"/>
        </w:rPr>
        <w:t xml:space="preserve"> рублей.</w:t>
      </w:r>
    </w:p>
    <w:p w:rsidR="00335608" w:rsidRPr="00834EE7" w:rsidRDefault="00335608" w:rsidP="00335608">
      <w:pPr>
        <w:shd w:val="clear" w:color="auto" w:fill="FFFFFF"/>
        <w:spacing w:line="252" w:lineRule="auto"/>
        <w:ind w:firstLine="709"/>
        <w:jc w:val="both"/>
        <w:rPr>
          <w:color w:val="000000"/>
          <w:szCs w:val="28"/>
        </w:rPr>
      </w:pPr>
      <w:r w:rsidRPr="00834EE7">
        <w:rPr>
          <w:color w:val="000000"/>
          <w:szCs w:val="28"/>
        </w:rPr>
        <w:t xml:space="preserve">Налоговые и неналоговые доходы бюджета городского округа «город </w:t>
      </w:r>
      <w:r>
        <w:rPr>
          <w:color w:val="000000"/>
          <w:szCs w:val="28"/>
        </w:rPr>
        <w:t xml:space="preserve">                  </w:t>
      </w:r>
      <w:r w:rsidRPr="00834EE7">
        <w:rPr>
          <w:color w:val="000000"/>
          <w:szCs w:val="28"/>
        </w:rPr>
        <w:t>Фокино»</w:t>
      </w:r>
      <w:r>
        <w:rPr>
          <w:color w:val="000000"/>
          <w:szCs w:val="28"/>
        </w:rPr>
        <w:t xml:space="preserve"> </w:t>
      </w:r>
      <w:r w:rsidRPr="00834EE7">
        <w:rPr>
          <w:color w:val="000000"/>
          <w:szCs w:val="28"/>
        </w:rPr>
        <w:t xml:space="preserve">на 2019 год планируются в сумме </w:t>
      </w:r>
      <w:r w:rsidRPr="00834EE7">
        <w:rPr>
          <w:szCs w:val="28"/>
        </w:rPr>
        <w:t>75 676,2</w:t>
      </w:r>
      <w:r w:rsidRPr="00F12782">
        <w:rPr>
          <w:szCs w:val="28"/>
        </w:rPr>
        <w:t xml:space="preserve"> </w:t>
      </w:r>
      <w:r w:rsidRPr="00834EE7">
        <w:rPr>
          <w:color w:val="000000"/>
          <w:szCs w:val="28"/>
        </w:rPr>
        <w:t>тыс</w:t>
      </w:r>
      <w:r w:rsidRPr="00A31B55">
        <w:rPr>
          <w:color w:val="000000"/>
          <w:szCs w:val="28"/>
        </w:rPr>
        <w:t>яч</w:t>
      </w:r>
      <w:r w:rsidRPr="00834EE7">
        <w:rPr>
          <w:color w:val="000000"/>
          <w:szCs w:val="28"/>
        </w:rPr>
        <w:t xml:space="preserve"> рублей, на 2020 год – в сумме </w:t>
      </w:r>
      <w:r w:rsidRPr="00834EE7">
        <w:rPr>
          <w:szCs w:val="28"/>
        </w:rPr>
        <w:t>77 991,9</w:t>
      </w:r>
      <w:r>
        <w:rPr>
          <w:szCs w:val="28"/>
        </w:rPr>
        <w:t xml:space="preserve"> </w:t>
      </w:r>
      <w:r>
        <w:rPr>
          <w:color w:val="000000"/>
          <w:szCs w:val="28"/>
        </w:rPr>
        <w:t>тыс</w:t>
      </w:r>
      <w:r w:rsidRPr="00A31B55">
        <w:rPr>
          <w:color w:val="000000"/>
          <w:szCs w:val="28"/>
        </w:rPr>
        <w:t>яч</w:t>
      </w:r>
      <w:r w:rsidRPr="00834EE7">
        <w:rPr>
          <w:color w:val="000000"/>
          <w:szCs w:val="28"/>
        </w:rPr>
        <w:t xml:space="preserve"> рублей.</w:t>
      </w:r>
    </w:p>
    <w:p w:rsidR="00625AB4" w:rsidRPr="00C573CD" w:rsidRDefault="00625AB4" w:rsidP="00625AB4">
      <w:pPr>
        <w:ind w:firstLine="788"/>
        <w:jc w:val="both"/>
        <w:rPr>
          <w:szCs w:val="28"/>
        </w:rPr>
      </w:pPr>
      <w:r w:rsidRPr="00C573CD">
        <w:rPr>
          <w:szCs w:val="28"/>
        </w:rPr>
        <w:t>Бюджетная политика в области расходов направлена  на решение приоритетных задач социальной сферы (в первую очередь на выплату заработной платы</w:t>
      </w:r>
      <w:r>
        <w:rPr>
          <w:szCs w:val="28"/>
        </w:rPr>
        <w:t>, реализацию Указов Президента РФ</w:t>
      </w:r>
      <w:r w:rsidRPr="00C573CD">
        <w:rPr>
          <w:szCs w:val="28"/>
        </w:rPr>
        <w:t>), выполнение экономически значимых  программ и мероприятий, выполнение принятых обязательств.</w:t>
      </w:r>
    </w:p>
    <w:p w:rsidR="00625AB4" w:rsidRDefault="00625AB4" w:rsidP="00F233A8">
      <w:pPr>
        <w:pStyle w:val="a7"/>
        <w:ind w:firstLine="709"/>
        <w:rPr>
          <w:szCs w:val="28"/>
          <w:u w:val="single"/>
        </w:rPr>
      </w:pPr>
    </w:p>
    <w:p w:rsidR="00B03D10" w:rsidRDefault="00B03D10" w:rsidP="00F233A8">
      <w:pPr>
        <w:pStyle w:val="a7"/>
        <w:ind w:firstLine="709"/>
        <w:rPr>
          <w:b/>
          <w:szCs w:val="28"/>
          <w:u w:val="single"/>
        </w:rPr>
      </w:pPr>
    </w:p>
    <w:p w:rsidR="00B03D10" w:rsidRPr="00B941AD" w:rsidRDefault="00B941AD" w:rsidP="003D58C1">
      <w:pPr>
        <w:pStyle w:val="aff9"/>
        <w:numPr>
          <w:ilvl w:val="1"/>
          <w:numId w:val="9"/>
        </w:numPr>
        <w:ind w:left="0" w:firstLine="709"/>
        <w:contextualSpacing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B941AD">
        <w:rPr>
          <w:b/>
          <w:sz w:val="28"/>
          <w:szCs w:val="28"/>
        </w:rPr>
        <w:t>А</w:t>
      </w:r>
      <w:r w:rsidR="00B03D10" w:rsidRPr="00B941AD">
        <w:rPr>
          <w:b/>
          <w:sz w:val="28"/>
          <w:szCs w:val="28"/>
        </w:rPr>
        <w:t xml:space="preserve">нализ результатов реализации действующих стратегических и программных документов </w:t>
      </w:r>
      <w:r w:rsidR="00BA4E4F">
        <w:rPr>
          <w:b/>
          <w:sz w:val="28"/>
          <w:szCs w:val="28"/>
        </w:rPr>
        <w:t>городского округа</w:t>
      </w:r>
    </w:p>
    <w:p w:rsidR="00B03D10" w:rsidRPr="00BF3B08" w:rsidRDefault="00B03D10" w:rsidP="00B941AD">
      <w:pPr>
        <w:pStyle w:val="a7"/>
        <w:ind w:firstLine="709"/>
        <w:rPr>
          <w:b/>
          <w:szCs w:val="28"/>
          <w:u w:val="single"/>
        </w:rPr>
      </w:pPr>
    </w:p>
    <w:p w:rsidR="000763A4" w:rsidRDefault="000763A4" w:rsidP="00B941AD">
      <w:pPr>
        <w:pStyle w:val="a7"/>
        <w:ind w:firstLine="709"/>
        <w:rPr>
          <w:szCs w:val="28"/>
        </w:rPr>
      </w:pPr>
    </w:p>
    <w:p w:rsidR="000763A4" w:rsidRDefault="00BC6674" w:rsidP="000763A4">
      <w:pPr>
        <w:ind w:firstLine="709"/>
        <w:jc w:val="both"/>
        <w:rPr>
          <w:szCs w:val="28"/>
        </w:rPr>
      </w:pPr>
      <w:r>
        <w:rPr>
          <w:szCs w:val="28"/>
        </w:rPr>
        <w:t xml:space="preserve">Действующие стратегические и </w:t>
      </w:r>
      <w:r w:rsidR="000763A4" w:rsidRPr="000763A4">
        <w:rPr>
          <w:szCs w:val="28"/>
        </w:rPr>
        <w:t>программные документы</w:t>
      </w:r>
      <w:r w:rsidR="000763A4" w:rsidRPr="000763A4">
        <w:rPr>
          <w:color w:val="000000"/>
          <w:szCs w:val="28"/>
          <w:shd w:val="clear" w:color="auto" w:fill="FFFFFF"/>
        </w:rPr>
        <w:t xml:space="preserve"> ориентированы на долгосрочную перспективу и гибкий подход к достижению поставленных целей в зависимости от социально-экономических условий муниципального образования. </w:t>
      </w:r>
      <w:r w:rsidR="000763A4">
        <w:rPr>
          <w:color w:val="000000"/>
          <w:szCs w:val="28"/>
          <w:shd w:val="clear" w:color="auto" w:fill="FFFFFF"/>
        </w:rPr>
        <w:t xml:space="preserve">Они учитывают </w:t>
      </w:r>
      <w:r w:rsidR="00035DAF">
        <w:rPr>
          <w:szCs w:val="28"/>
        </w:rPr>
        <w:t>необходимость</w:t>
      </w:r>
      <w:r w:rsidR="000763A4">
        <w:rPr>
          <w:szCs w:val="28"/>
        </w:rPr>
        <w:t xml:space="preserve"> оптимально</w:t>
      </w:r>
      <w:r w:rsidR="00035DAF">
        <w:rPr>
          <w:szCs w:val="28"/>
        </w:rPr>
        <w:t>го</w:t>
      </w:r>
      <w:r w:rsidR="000763A4">
        <w:rPr>
          <w:szCs w:val="28"/>
        </w:rPr>
        <w:t xml:space="preserve"> </w:t>
      </w:r>
      <w:r w:rsidR="000763A4">
        <w:rPr>
          <w:szCs w:val="28"/>
        </w:rPr>
        <w:lastRenderedPageBreak/>
        <w:t>сочетани</w:t>
      </w:r>
      <w:r w:rsidR="00035DAF">
        <w:rPr>
          <w:szCs w:val="28"/>
        </w:rPr>
        <w:t>я</w:t>
      </w:r>
      <w:r w:rsidR="000763A4">
        <w:rPr>
          <w:szCs w:val="28"/>
        </w:rPr>
        <w:t xml:space="preserve"> экономической эффективности и социальной направленности отдельных направлений развития города.</w:t>
      </w:r>
    </w:p>
    <w:p w:rsidR="00EA025E" w:rsidRPr="000763A4" w:rsidRDefault="009853EF" w:rsidP="00B941AD">
      <w:pPr>
        <w:pStyle w:val="a7"/>
        <w:ind w:firstLine="709"/>
        <w:rPr>
          <w:szCs w:val="28"/>
        </w:rPr>
      </w:pPr>
      <w:r w:rsidRPr="000763A4">
        <w:rPr>
          <w:szCs w:val="28"/>
        </w:rPr>
        <w:t>Перечень действующих в г. Фокино программ представлен в таблице 17.</w:t>
      </w:r>
    </w:p>
    <w:p w:rsidR="009853EF" w:rsidRDefault="009853EF" w:rsidP="00B941AD">
      <w:pPr>
        <w:pStyle w:val="a7"/>
        <w:ind w:firstLine="709"/>
        <w:rPr>
          <w:szCs w:val="28"/>
        </w:rPr>
      </w:pPr>
    </w:p>
    <w:p w:rsidR="000763A4" w:rsidRDefault="000763A4" w:rsidP="00B941AD">
      <w:pPr>
        <w:pStyle w:val="a7"/>
        <w:ind w:firstLine="709"/>
        <w:rPr>
          <w:szCs w:val="28"/>
        </w:rPr>
      </w:pPr>
    </w:p>
    <w:p w:rsidR="009853EF" w:rsidRPr="009853EF" w:rsidRDefault="009853EF" w:rsidP="00803C82">
      <w:pPr>
        <w:pStyle w:val="a7"/>
        <w:ind w:firstLine="0"/>
        <w:rPr>
          <w:szCs w:val="28"/>
        </w:rPr>
      </w:pPr>
      <w:r>
        <w:rPr>
          <w:szCs w:val="28"/>
        </w:rPr>
        <w:t>Таблица 1</w:t>
      </w:r>
      <w:r w:rsidR="00803C82">
        <w:rPr>
          <w:szCs w:val="28"/>
        </w:rPr>
        <w:t>7</w:t>
      </w:r>
      <w:r>
        <w:rPr>
          <w:szCs w:val="28"/>
        </w:rPr>
        <w:t xml:space="preserve"> - Перечень </w:t>
      </w:r>
      <w:r w:rsidRPr="009853EF">
        <w:rPr>
          <w:szCs w:val="28"/>
        </w:rPr>
        <w:t>действующих стратегических и программных документов г. Фокино</w:t>
      </w:r>
    </w:p>
    <w:p w:rsidR="00B941AD" w:rsidRDefault="00B941AD" w:rsidP="00F233A8">
      <w:pPr>
        <w:pStyle w:val="a7"/>
        <w:ind w:firstLine="709"/>
        <w:rPr>
          <w:b/>
          <w:szCs w:val="28"/>
          <w:u w:val="single"/>
        </w:rPr>
      </w:pPr>
    </w:p>
    <w:tbl>
      <w:tblPr>
        <w:tblW w:w="9620" w:type="dxa"/>
        <w:tblInd w:w="93" w:type="dxa"/>
        <w:tblLook w:val="04A0"/>
      </w:tblPr>
      <w:tblGrid>
        <w:gridCol w:w="449"/>
        <w:gridCol w:w="1705"/>
        <w:gridCol w:w="2048"/>
        <w:gridCol w:w="2802"/>
        <w:gridCol w:w="2616"/>
      </w:tblGrid>
      <w:tr w:rsidR="006A7974" w:rsidRPr="00E85F57" w:rsidTr="006A7974">
        <w:trPr>
          <w:trHeight w:val="784"/>
          <w:tblHeader/>
        </w:trPr>
        <w:tc>
          <w:tcPr>
            <w:tcW w:w="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154110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17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6A7974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Наименование главного распорядителя бюджетных средств</w:t>
            </w:r>
          </w:p>
        </w:tc>
        <w:tc>
          <w:tcPr>
            <w:tcW w:w="2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6A7974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Наименование, сроки реализации муниципальной программы, по которой главный распорядитель бюджетных средств является ответственным исполнителем</w:t>
            </w:r>
          </w:p>
        </w:tc>
        <w:tc>
          <w:tcPr>
            <w:tcW w:w="2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7974" w:rsidRPr="00F627B0" w:rsidRDefault="006A7974" w:rsidP="006A7974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Наименования, сроки реализации подпрограмм муниципальной программы, по которой главный распорядитель бюджетных средств является ответственным исполнителем</w:t>
            </w:r>
          </w:p>
        </w:tc>
        <w:tc>
          <w:tcPr>
            <w:tcW w:w="26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7974" w:rsidRPr="006A7974" w:rsidRDefault="006A7974" w:rsidP="006A7974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Перечень основных мероприятий программы</w:t>
            </w:r>
          </w:p>
          <w:p w:rsidR="006A7974" w:rsidRPr="00F627B0" w:rsidRDefault="006A7974" w:rsidP="006A7974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</w:tr>
      <w:tr w:rsidR="006A7974" w:rsidRPr="00E85F57" w:rsidTr="006A7974">
        <w:trPr>
          <w:trHeight w:val="2753"/>
        </w:trPr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EA025E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F627B0">
              <w:rPr>
                <w:sz w:val="20"/>
                <w:szCs w:val="20"/>
                <w:lang w:eastAsia="ru-RU"/>
              </w:rPr>
              <w:t>Администрация города Фокино</w:t>
            </w:r>
          </w:p>
        </w:tc>
        <w:tc>
          <w:tcPr>
            <w:tcW w:w="20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F627B0">
              <w:rPr>
                <w:sz w:val="20"/>
                <w:szCs w:val="20"/>
                <w:lang w:eastAsia="ru-RU"/>
              </w:rPr>
              <w:t xml:space="preserve">Формирование современной городской среды города Фокино на 2018-2022годы </w:t>
            </w:r>
          </w:p>
        </w:tc>
        <w:tc>
          <w:tcPr>
            <w:tcW w:w="2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7974" w:rsidRDefault="006A7974" w:rsidP="009852C1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974" w:rsidRPr="006A7974" w:rsidRDefault="006A7974" w:rsidP="009852C1">
            <w:pPr>
              <w:pStyle w:val="aff9"/>
              <w:widowControl w:val="0"/>
              <w:numPr>
                <w:ilvl w:val="0"/>
                <w:numId w:val="42"/>
              </w:numPr>
              <w:tabs>
                <w:tab w:val="left" w:pos="243"/>
              </w:tabs>
              <w:autoSpaceDE w:val="0"/>
              <w:autoSpaceDN w:val="0"/>
              <w:adjustRightInd w:val="0"/>
              <w:ind w:left="0" w:firstLine="0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благоустройство дворовых территорий (ремонт дворовых проездов, обеспечение освещения дворовых территорий, установка скамеек, установка урн для мусора, устройство детской площадки и др.)</w:t>
            </w:r>
          </w:p>
          <w:p w:rsidR="006A7974" w:rsidRPr="006A7974" w:rsidRDefault="006A7974" w:rsidP="009852C1">
            <w:pPr>
              <w:pStyle w:val="aff9"/>
              <w:numPr>
                <w:ilvl w:val="0"/>
                <w:numId w:val="42"/>
              </w:numPr>
              <w:tabs>
                <w:tab w:val="left" w:pos="243"/>
              </w:tabs>
              <w:ind w:left="0" w:firstLine="0"/>
              <w:rPr>
                <w:sz w:val="20"/>
                <w:szCs w:val="20"/>
                <w:lang w:eastAsia="ru-RU"/>
              </w:rPr>
            </w:pPr>
            <w:r w:rsidRPr="006A7974">
              <w:rPr>
                <w:sz w:val="20"/>
                <w:szCs w:val="20"/>
              </w:rPr>
              <w:t>благоустройство наиболее посещаемых общественных территорий</w:t>
            </w:r>
          </w:p>
        </w:tc>
      </w:tr>
      <w:tr w:rsidR="006A7974" w:rsidRPr="00E85F57" w:rsidTr="006A7974">
        <w:trPr>
          <w:trHeight w:val="1276"/>
        </w:trPr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EA025E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F627B0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Финансовое управление администрации города Фокино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Управление муниципальными финансами городского округа "город Фокино" (2018-2020годы)</w:t>
            </w:r>
          </w:p>
        </w:tc>
        <w:tc>
          <w:tcPr>
            <w:tcW w:w="2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7974" w:rsidRPr="00F627B0" w:rsidRDefault="006A7974" w:rsidP="009852C1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A7974" w:rsidRPr="006A7974" w:rsidRDefault="006A7974" w:rsidP="009852C1">
            <w:pPr>
              <w:suppressAutoHyphens w:val="0"/>
              <w:jc w:val="center"/>
              <w:rPr>
                <w:sz w:val="20"/>
                <w:szCs w:val="20"/>
                <w:lang w:eastAsia="ru-RU"/>
              </w:rPr>
            </w:pPr>
            <w:r w:rsidRPr="006A7974">
              <w:rPr>
                <w:sz w:val="20"/>
                <w:szCs w:val="20"/>
              </w:rPr>
              <w:t>Обеспечение финансовой устойчивости бюджетной системы путем проведения сбалансированной финансовой политики</w:t>
            </w:r>
          </w:p>
        </w:tc>
      </w:tr>
      <w:tr w:rsidR="006A7974" w:rsidRPr="00E85F57" w:rsidTr="006A7974">
        <w:trPr>
          <w:trHeight w:val="1376"/>
        </w:trPr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EA025E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Комитет по управлению муниципальным имуществом г.Фокино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Управление муниципальной собственностью городского округа "город Фокино" (2018-2020годы)</w:t>
            </w:r>
          </w:p>
        </w:tc>
        <w:tc>
          <w:tcPr>
            <w:tcW w:w="2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6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A7974" w:rsidRDefault="006A7974" w:rsidP="006A7974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6A7974">
              <w:rPr>
                <w:sz w:val="20"/>
                <w:szCs w:val="20"/>
              </w:rPr>
              <w:t>Обеспечение эффективного управления и распоряжения муниципальным  имуществом городского округа  (в том числе земельными участками), рационального его использования, распоряжения</w:t>
            </w:r>
          </w:p>
        </w:tc>
      </w:tr>
      <w:tr w:rsidR="006A7974" w:rsidRPr="00E85F57" w:rsidTr="009852C1">
        <w:trPr>
          <w:trHeight w:val="1919"/>
        </w:trPr>
        <w:tc>
          <w:tcPr>
            <w:tcW w:w="4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Администрация города Фокино</w:t>
            </w:r>
          </w:p>
        </w:tc>
        <w:tc>
          <w:tcPr>
            <w:tcW w:w="2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7974" w:rsidRPr="00F627B0" w:rsidRDefault="006A7974" w:rsidP="009852C1">
            <w:pPr>
              <w:suppressAutoHyphens w:val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F627B0">
              <w:rPr>
                <w:color w:val="000000"/>
                <w:sz w:val="20"/>
                <w:szCs w:val="20"/>
                <w:lang w:eastAsia="ru-RU"/>
              </w:rPr>
              <w:t>Реализация полномочий исполнительного органа  власти городского округа "город Фокино" (2018-2020годы)</w:t>
            </w:r>
          </w:p>
        </w:tc>
        <w:tc>
          <w:tcPr>
            <w:tcW w:w="2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1. Выполнение функций администрации города Фокино, реализация переданных полномочий (2018-2020годы)</w:t>
            </w:r>
          </w:p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2. Дорожное хозяйство (2018-2020годы)</w:t>
            </w:r>
          </w:p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3. Реализация мероприятий в области жилищно-коммунального хозяйства и благоустройства (2018-2020годы)</w:t>
            </w:r>
          </w:p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lastRenderedPageBreak/>
              <w:t>4. Реализация исполнительных и управленческих функций в области образования, культуры, физической культуры и спорта, координация деятельности муниципальных бюджетных учреждений городского округа "город Фокино" (2018-2020годы)</w:t>
            </w:r>
          </w:p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5. Осуществление мероприятий в области культуры (2018-2020годы)</w:t>
            </w:r>
          </w:p>
          <w:p w:rsidR="006A7974" w:rsidRDefault="006A7974" w:rsidP="009852C1">
            <w:pPr>
              <w:suppressAutoHyphens w:val="0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6. Реализация мероприятий социальной политики (2018-2020годы)</w:t>
            </w:r>
          </w:p>
          <w:p w:rsidR="006A7974" w:rsidRPr="00F627B0" w:rsidRDefault="006A7974" w:rsidP="009852C1">
            <w:pPr>
              <w:suppressAutoHyphens w:val="0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7.Физическая культура и спорт (2018-2020годы)</w:t>
            </w:r>
          </w:p>
        </w:tc>
        <w:tc>
          <w:tcPr>
            <w:tcW w:w="26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lastRenderedPageBreak/>
              <w:t>осуществление реализации переданных областных полномочий по решению вопросов местного значения в сумме не менее объема средств, предусмотренного в бюджете;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 xml:space="preserve">сокращение сроков получения государственных и муниципальных услуг, </w:t>
            </w:r>
            <w:r w:rsidRPr="006A7974">
              <w:rPr>
                <w:sz w:val="20"/>
                <w:szCs w:val="20"/>
              </w:rPr>
              <w:lastRenderedPageBreak/>
              <w:t>снижение межведомственной волокиты, исчезновение спроса на деятельность включенных в коррупционные схемы посредников, минимизация расходов на обеспечение условий качественного, доступного и комфортного получения государственных и муниципальных услуг;</w:t>
            </w:r>
          </w:p>
          <w:p w:rsidR="006A7974" w:rsidRPr="006A7974" w:rsidRDefault="006A7974" w:rsidP="006A7974">
            <w:pPr>
              <w:pStyle w:val="aff9"/>
              <w:numPr>
                <w:ilvl w:val="0"/>
                <w:numId w:val="43"/>
              </w:numPr>
              <w:tabs>
                <w:tab w:val="left" w:pos="133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повышение эффективности взаимодействия привлекаемых сил и средств при угрозах и возникновении ЧС, повышение слаженности их действий и уровня информированности о сложившейся обстановке;</w:t>
            </w:r>
          </w:p>
          <w:p w:rsidR="006A7974" w:rsidRPr="006A7974" w:rsidRDefault="006A7974" w:rsidP="006A7974">
            <w:pPr>
              <w:pStyle w:val="aff9"/>
              <w:numPr>
                <w:ilvl w:val="0"/>
                <w:numId w:val="43"/>
              </w:numPr>
              <w:tabs>
                <w:tab w:val="left" w:pos="133"/>
              </w:tabs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 xml:space="preserve">обеспечения своевременного информирования и координирования деятельности всех звеньев управления </w:t>
            </w:r>
            <w:r w:rsidRPr="006A7974">
              <w:rPr>
                <w:snapToGrid w:val="0"/>
                <w:sz w:val="20"/>
                <w:szCs w:val="20"/>
              </w:rPr>
              <w:t>государственной системы предупреждения и ликвидации чрезвычайных ситуаций, расположенных на территории городского округа;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улучшение качества городских дорог и тротуаров, снижение аварийности;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улучшение эстетической привлекательности города, благоустройства территории;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повышение эффективности и качества коммунального обслуживания;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 xml:space="preserve">модернизация устаревшего оборудования коммунальной сферы, </w:t>
            </w:r>
            <w:r w:rsidRPr="006A7974">
              <w:rPr>
                <w:sz w:val="20"/>
                <w:szCs w:val="20"/>
              </w:rPr>
              <w:lastRenderedPageBreak/>
              <w:t>газификация объектов жилищной сферы;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формирование новых мест захоронения;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объемов финансовых средств, направленных на развитие информационно-коммуникативных технологий в сфере образования;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доли лиц, сдавших единый государственный экзамен по обязательным предметам, от числа выпускников, участвовавших в ЕГЭ;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рост доли выпускников 9-х классов общеобразовательных учреждений, прошедших государственную (итоговую) аттестацию по новой форме: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доли руководящих и педагогических работников, повысивших уровень профессионального мастерства и прошедших аттестацию;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количества граждан, занимающихся различными видами спорта и плаванием;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количества спортивных мероприятий;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увеличение численности населения в культурно-массовых мероприятиях;</w:t>
            </w:r>
          </w:p>
          <w:p w:rsidR="006A7974" w:rsidRP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</w:rPr>
            </w:pPr>
            <w:r w:rsidRPr="006A7974">
              <w:rPr>
                <w:sz w:val="20"/>
                <w:szCs w:val="20"/>
              </w:rPr>
              <w:t>сокращение доли несовершеннолетних, состоящих на учете в комиссиях по делам несовершеннолетних и защите их прав;</w:t>
            </w:r>
          </w:p>
          <w:p w:rsidR="006A7974" w:rsidRDefault="006A7974" w:rsidP="006A7974">
            <w:pPr>
              <w:pStyle w:val="aff9"/>
              <w:widowControl w:val="0"/>
              <w:numPr>
                <w:ilvl w:val="0"/>
                <w:numId w:val="43"/>
              </w:numPr>
              <w:tabs>
                <w:tab w:val="left" w:pos="133"/>
              </w:tabs>
              <w:autoSpaceDE w:val="0"/>
              <w:autoSpaceDN w:val="0"/>
              <w:adjustRightInd w:val="0"/>
              <w:ind w:left="0" w:firstLine="0"/>
              <w:jc w:val="both"/>
              <w:rPr>
                <w:sz w:val="20"/>
                <w:szCs w:val="20"/>
                <w:lang w:eastAsia="ru-RU"/>
              </w:rPr>
            </w:pPr>
            <w:r w:rsidRPr="006A7974">
              <w:rPr>
                <w:sz w:val="20"/>
                <w:szCs w:val="20"/>
              </w:rPr>
              <w:lastRenderedPageBreak/>
              <w:t>сокращение доли детей-сирот и детей, оставшихся без попечения родителей</w:t>
            </w:r>
            <w:r>
              <w:rPr>
                <w:sz w:val="20"/>
                <w:szCs w:val="20"/>
              </w:rPr>
              <w:t>.</w:t>
            </w:r>
          </w:p>
        </w:tc>
      </w:tr>
    </w:tbl>
    <w:p w:rsidR="00B941AD" w:rsidRPr="00EA025E" w:rsidRDefault="00B941AD" w:rsidP="00EA025E">
      <w:pPr>
        <w:pStyle w:val="a7"/>
        <w:ind w:firstLine="709"/>
        <w:rPr>
          <w:b/>
          <w:sz w:val="24"/>
          <w:u w:val="single"/>
        </w:rPr>
      </w:pPr>
    </w:p>
    <w:p w:rsidR="00D94C05" w:rsidRPr="008A0B76" w:rsidRDefault="00D94C05" w:rsidP="00F233A8">
      <w:pPr>
        <w:pStyle w:val="a7"/>
        <w:ind w:firstLine="709"/>
        <w:rPr>
          <w:b/>
          <w:szCs w:val="28"/>
          <w:u w:val="single"/>
        </w:rPr>
      </w:pPr>
      <w:r w:rsidRPr="008A0B76">
        <w:rPr>
          <w:b/>
          <w:szCs w:val="28"/>
          <w:u w:val="single"/>
        </w:rPr>
        <w:t>Общие выводы:</w:t>
      </w:r>
    </w:p>
    <w:p w:rsidR="00D94C05" w:rsidRPr="008A0B76" w:rsidRDefault="00D94C05" w:rsidP="00F233A8">
      <w:pPr>
        <w:pStyle w:val="a7"/>
        <w:ind w:firstLine="709"/>
        <w:rPr>
          <w:b/>
          <w:szCs w:val="28"/>
          <w:u w:val="single"/>
        </w:rPr>
      </w:pPr>
    </w:p>
    <w:p w:rsidR="00D94C05" w:rsidRPr="008A0B76" w:rsidRDefault="00D94C05" w:rsidP="00F233A8">
      <w:pPr>
        <w:pStyle w:val="a7"/>
        <w:ind w:firstLine="709"/>
      </w:pPr>
      <w:r w:rsidRPr="008A0B76">
        <w:t xml:space="preserve">Город </w:t>
      </w:r>
      <w:r w:rsidR="008A0B76" w:rsidRPr="008A0B76">
        <w:t>Фокино</w:t>
      </w:r>
      <w:r w:rsidRPr="008A0B76">
        <w:t xml:space="preserve"> не примечателен по отношению к другим малым городам   России ни историческими событиями, ни шедеврами архитектуры и  искусства.  Его  миссией   было  и  остается  на  ближайшую  перспективу -  быть  городом  с  развитой  промышленностью,  и  на  основе  укрепления  стабильности    и    устойчивого  развития   экономического  потенциала        -   обеспечение     благоприятных  условий  для  повышения  уровня  и  качества  жизни  населения. </w:t>
      </w:r>
    </w:p>
    <w:p w:rsidR="00D94C05" w:rsidRPr="008A0B76" w:rsidRDefault="00D94C05" w:rsidP="00F233A8">
      <w:pPr>
        <w:pStyle w:val="a7"/>
        <w:ind w:firstLine="709"/>
      </w:pPr>
      <w:r w:rsidRPr="008A0B76">
        <w:t xml:space="preserve">Аналитическая оценка состояния экономики, положительные  тенденции в  развитии  города показывают, что  г. </w:t>
      </w:r>
      <w:r w:rsidR="008A0B76" w:rsidRPr="008A0B76">
        <w:t>Фокино</w:t>
      </w:r>
      <w:r w:rsidRPr="008A0B76">
        <w:t xml:space="preserve">  обладает  мощным  экономическим потенциалом.             </w:t>
      </w:r>
    </w:p>
    <w:p w:rsidR="00D94C05" w:rsidRPr="008A0B76" w:rsidRDefault="00D94C05" w:rsidP="00F233A8">
      <w:pPr>
        <w:pStyle w:val="a7"/>
        <w:ind w:firstLine="709"/>
      </w:pPr>
      <w:r w:rsidRPr="008A0B76">
        <w:t>Промышленный  комплекс   способствует   решению   экономических  и  социальных  задач – улучшению    главных   составляющих  уровня  развития  общества и  качества  жизни   населения  -    занятость  населения,    уровень  среднемесячной  заработной  платы  и    потребительского  спроса,  развитие   социальной  сферы,  обеспеченность  качественным  жильем.</w:t>
      </w:r>
    </w:p>
    <w:p w:rsidR="00D94C05" w:rsidRPr="008A0B76" w:rsidRDefault="00D94C05" w:rsidP="00215833">
      <w:pPr>
        <w:pStyle w:val="aff9"/>
        <w:tabs>
          <w:tab w:val="left" w:pos="851"/>
        </w:tabs>
        <w:ind w:left="0" w:firstLine="709"/>
        <w:contextualSpacing w:val="0"/>
        <w:jc w:val="both"/>
        <w:rPr>
          <w:sz w:val="28"/>
        </w:rPr>
      </w:pPr>
      <w:r w:rsidRPr="008A0B76">
        <w:rPr>
          <w:sz w:val="28"/>
          <w:szCs w:val="28"/>
        </w:rPr>
        <w:t>Одной из задач является реа</w:t>
      </w:r>
      <w:r w:rsidRPr="008A0B76">
        <w:rPr>
          <w:sz w:val="28"/>
        </w:rPr>
        <w:t xml:space="preserve">лизация Генерального плана города </w:t>
      </w:r>
      <w:r w:rsidR="008A0B76" w:rsidRPr="008A0B76">
        <w:rPr>
          <w:sz w:val="28"/>
        </w:rPr>
        <w:t>Фокино</w:t>
      </w:r>
      <w:r w:rsidRPr="008A0B76">
        <w:rPr>
          <w:sz w:val="28"/>
        </w:rPr>
        <w:t xml:space="preserve"> и других документов территориального планирования.</w:t>
      </w:r>
    </w:p>
    <w:p w:rsidR="00D94C05" w:rsidRDefault="00D94C05" w:rsidP="00F233A8">
      <w:pPr>
        <w:pStyle w:val="a7"/>
        <w:ind w:firstLine="700"/>
      </w:pPr>
    </w:p>
    <w:p w:rsidR="008A0B76" w:rsidRDefault="008A0B76" w:rsidP="00F233A8">
      <w:pPr>
        <w:pStyle w:val="a7"/>
        <w:ind w:firstLine="700"/>
      </w:pPr>
    </w:p>
    <w:p w:rsidR="00F627B0" w:rsidRDefault="00F627B0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745227" w:rsidRDefault="00745227" w:rsidP="00F233A8">
      <w:pPr>
        <w:pStyle w:val="a7"/>
        <w:ind w:firstLine="700"/>
      </w:pPr>
    </w:p>
    <w:p w:rsidR="00F85ACA" w:rsidRPr="00B941AD" w:rsidRDefault="00B03D10" w:rsidP="00B941AD">
      <w:pPr>
        <w:pStyle w:val="aff9"/>
        <w:ind w:left="0" w:firstLine="709"/>
        <w:contextualSpacing w:val="0"/>
        <w:jc w:val="center"/>
        <w:rPr>
          <w:b/>
          <w:sz w:val="28"/>
          <w:szCs w:val="28"/>
        </w:rPr>
      </w:pPr>
      <w:r w:rsidRPr="00B941AD">
        <w:rPr>
          <w:b/>
          <w:color w:val="000000"/>
          <w:kern w:val="36"/>
          <w:sz w:val="28"/>
          <w:szCs w:val="28"/>
        </w:rPr>
        <w:lastRenderedPageBreak/>
        <w:t>2.</w:t>
      </w:r>
      <w:r w:rsidR="00F85ACA" w:rsidRPr="00B941AD">
        <w:rPr>
          <w:b/>
          <w:sz w:val="28"/>
          <w:szCs w:val="28"/>
        </w:rPr>
        <w:t xml:space="preserve"> </w:t>
      </w:r>
      <w:r w:rsidR="00B941AD" w:rsidRPr="00B941AD">
        <w:rPr>
          <w:b/>
          <w:sz w:val="28"/>
          <w:szCs w:val="28"/>
        </w:rPr>
        <w:t xml:space="preserve"> </w:t>
      </w:r>
      <w:r w:rsidR="00F85ACA" w:rsidRPr="00B941AD">
        <w:rPr>
          <w:b/>
          <w:sz w:val="28"/>
          <w:szCs w:val="28"/>
        </w:rPr>
        <w:t xml:space="preserve">Комплексный анализ экологического и природно-ресурсного потенциала </w:t>
      </w:r>
      <w:r w:rsidR="00BA4E4F">
        <w:rPr>
          <w:b/>
          <w:sz w:val="28"/>
          <w:szCs w:val="28"/>
        </w:rPr>
        <w:t>городского округа</w:t>
      </w:r>
      <w:r w:rsidR="00B941AD" w:rsidRPr="00B941AD">
        <w:rPr>
          <w:b/>
          <w:sz w:val="28"/>
          <w:szCs w:val="28"/>
        </w:rPr>
        <w:t xml:space="preserve"> </w:t>
      </w:r>
      <w:r w:rsidR="00BA4E4F">
        <w:rPr>
          <w:b/>
          <w:sz w:val="28"/>
          <w:szCs w:val="28"/>
        </w:rPr>
        <w:t xml:space="preserve">"Город </w:t>
      </w:r>
      <w:r w:rsidR="00B941AD" w:rsidRPr="00B941AD">
        <w:rPr>
          <w:b/>
          <w:sz w:val="28"/>
          <w:szCs w:val="28"/>
        </w:rPr>
        <w:t>Фокино</w:t>
      </w:r>
      <w:r w:rsidR="00BA4E4F">
        <w:rPr>
          <w:b/>
          <w:sz w:val="28"/>
          <w:szCs w:val="28"/>
        </w:rPr>
        <w:t>"</w:t>
      </w:r>
    </w:p>
    <w:p w:rsidR="00B941AD" w:rsidRDefault="00B941AD" w:rsidP="005F37AF">
      <w:pPr>
        <w:pStyle w:val="aff9"/>
        <w:ind w:left="0" w:firstLine="709"/>
        <w:contextualSpacing w:val="0"/>
        <w:jc w:val="center"/>
        <w:rPr>
          <w:b/>
          <w:sz w:val="28"/>
          <w:szCs w:val="28"/>
        </w:rPr>
      </w:pPr>
    </w:p>
    <w:p w:rsidR="003D4A2C" w:rsidRPr="005F37AF" w:rsidRDefault="003D4A2C" w:rsidP="005F37AF">
      <w:pPr>
        <w:pStyle w:val="aff9"/>
        <w:ind w:left="0" w:firstLine="709"/>
        <w:contextualSpacing w:val="0"/>
        <w:jc w:val="center"/>
        <w:rPr>
          <w:b/>
          <w:sz w:val="28"/>
          <w:szCs w:val="28"/>
        </w:rPr>
      </w:pPr>
    </w:p>
    <w:p w:rsidR="00F85ACA" w:rsidRDefault="00B941AD" w:rsidP="005F37AF">
      <w:pPr>
        <w:pStyle w:val="aff9"/>
        <w:ind w:left="0" w:firstLine="709"/>
        <w:contextualSpacing w:val="0"/>
        <w:jc w:val="center"/>
        <w:rPr>
          <w:b/>
          <w:color w:val="000000"/>
          <w:sz w:val="28"/>
          <w:szCs w:val="28"/>
        </w:rPr>
      </w:pPr>
      <w:r w:rsidRPr="00F627B0">
        <w:rPr>
          <w:b/>
          <w:color w:val="000000"/>
          <w:sz w:val="28"/>
          <w:szCs w:val="28"/>
        </w:rPr>
        <w:t>2.1 Д</w:t>
      </w:r>
      <w:r w:rsidR="00F85ACA" w:rsidRPr="00F627B0">
        <w:rPr>
          <w:b/>
          <w:color w:val="000000"/>
          <w:sz w:val="28"/>
          <w:szCs w:val="28"/>
        </w:rPr>
        <w:t>иагностика экологического состояния, анализ нак</w:t>
      </w:r>
      <w:r w:rsidR="00B66E46" w:rsidRPr="00F627B0">
        <w:rPr>
          <w:b/>
          <w:color w:val="000000"/>
          <w:sz w:val="28"/>
          <w:szCs w:val="28"/>
        </w:rPr>
        <w:t>опленного экологического ущерба</w:t>
      </w:r>
    </w:p>
    <w:p w:rsidR="00F627B0" w:rsidRDefault="00F627B0" w:rsidP="005F37AF">
      <w:pPr>
        <w:pStyle w:val="aff9"/>
        <w:ind w:left="0" w:firstLine="709"/>
        <w:contextualSpacing w:val="0"/>
        <w:jc w:val="center"/>
        <w:rPr>
          <w:b/>
          <w:color w:val="000000"/>
          <w:sz w:val="28"/>
          <w:szCs w:val="28"/>
        </w:rPr>
      </w:pPr>
    </w:p>
    <w:p w:rsidR="005F37AF" w:rsidRPr="005F37AF" w:rsidRDefault="005F37AF" w:rsidP="005F37AF">
      <w:pPr>
        <w:ind w:firstLine="748"/>
        <w:jc w:val="center"/>
        <w:rPr>
          <w:b/>
          <w:szCs w:val="28"/>
        </w:rPr>
      </w:pPr>
    </w:p>
    <w:p w:rsidR="00FF31CD" w:rsidRPr="00FF31CD" w:rsidRDefault="00FF31CD" w:rsidP="00FF31CD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FF31CD">
        <w:rPr>
          <w:bCs/>
          <w:szCs w:val="28"/>
        </w:rPr>
        <w:t xml:space="preserve">По метеорологическим условиям рассеивания вредных примесей территория округа относится к зоне с умеренным потенциалом загрязнения атмосферы (по классификации ГГО им. А.И. </w:t>
      </w:r>
      <w:proofErr w:type="spellStart"/>
      <w:r w:rsidRPr="00FF31CD">
        <w:rPr>
          <w:bCs/>
          <w:szCs w:val="28"/>
        </w:rPr>
        <w:t>Воейкова</w:t>
      </w:r>
      <w:proofErr w:type="spellEnd"/>
      <w:r w:rsidRPr="00FF31CD">
        <w:rPr>
          <w:bCs/>
          <w:szCs w:val="28"/>
        </w:rPr>
        <w:t xml:space="preserve">). Потенциал загрязнения атмосферы </w:t>
      </w:r>
      <w:r>
        <w:rPr>
          <w:bCs/>
          <w:szCs w:val="28"/>
        </w:rPr>
        <w:t xml:space="preserve"> г. Фокино </w:t>
      </w:r>
      <w:r w:rsidRPr="00FF31CD">
        <w:rPr>
          <w:bCs/>
          <w:szCs w:val="28"/>
        </w:rPr>
        <w:t>колеблется в зависимости от метеоусловий от 2,4 до 2,7. В связи с особенностями климата в этой зоне в разные периоды года создаются примерно одинаковые условия, как для рассеивания, так и для накопления примесей в приземном слое воздуха. Повышенный уровень загрязнения воздуха в этой зоне может отмечаться летом и зимой. Однако, летом он больше, вследствие уменьшения количества осадков, а также увеличения повторяемости приземных инверсий и туманов. Увеличение в зимний период мощности и интенсивности инверсий и частоты туманов может создавать в отдельные годы для этой зоны зимний максимум загрязнения воздуха.</w:t>
      </w:r>
    </w:p>
    <w:p w:rsidR="00FF31CD" w:rsidRPr="00FF31CD" w:rsidRDefault="00FF31CD" w:rsidP="00FF31CD">
      <w:pPr>
        <w:ind w:firstLine="851"/>
        <w:jc w:val="both"/>
        <w:rPr>
          <w:szCs w:val="28"/>
        </w:rPr>
      </w:pPr>
      <w:r w:rsidRPr="00FF31CD">
        <w:rPr>
          <w:szCs w:val="28"/>
        </w:rPr>
        <w:t>Общие сведения о климатических условиях и характеристики, определяющие условия рассеивания загрязняющих веществ в атмосферном воздухе города, приведены в таблице ниже.</w:t>
      </w:r>
    </w:p>
    <w:p w:rsidR="00FF31CD" w:rsidRDefault="00FF31CD" w:rsidP="00FF31CD">
      <w:pPr>
        <w:jc w:val="both"/>
        <w:rPr>
          <w:sz w:val="26"/>
          <w:szCs w:val="26"/>
        </w:rPr>
      </w:pPr>
    </w:p>
    <w:p w:rsidR="00FF31CD" w:rsidRPr="00FF31CD" w:rsidRDefault="00FF31CD" w:rsidP="00803C82">
      <w:pPr>
        <w:jc w:val="both"/>
      </w:pPr>
      <w:r w:rsidRPr="00FF31CD">
        <w:t>Таблица 1</w:t>
      </w:r>
      <w:r w:rsidR="00803C82">
        <w:t>8</w:t>
      </w:r>
      <w:r w:rsidRPr="00FF31CD">
        <w:t xml:space="preserve"> - Климатические условия и характеристики, определяющие условия рассеивания загрязняющих веществ в атмосферном воздухе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08"/>
        <w:gridCol w:w="3063"/>
      </w:tblGrid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Климатические характеристики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Величина</w:t>
            </w:r>
          </w:p>
        </w:tc>
      </w:tr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rPr>
                <w:sz w:val="24"/>
              </w:rPr>
            </w:pPr>
            <w:r w:rsidRPr="00FF31CD">
              <w:rPr>
                <w:sz w:val="24"/>
              </w:rPr>
              <w:t>Коэффициент, зависящий от стратификации атмосферы, А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160</w:t>
            </w:r>
          </w:p>
        </w:tc>
      </w:tr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rPr>
                <w:sz w:val="24"/>
              </w:rPr>
            </w:pPr>
            <w:r w:rsidRPr="00FF31CD">
              <w:rPr>
                <w:sz w:val="24"/>
              </w:rPr>
              <w:t xml:space="preserve">Средняя максимальная температура наружного воздуха наиболее жаркого месяца, </w:t>
            </w:r>
            <w:r w:rsidRPr="00FF31CD">
              <w:rPr>
                <w:sz w:val="24"/>
                <w:vertAlign w:val="superscript"/>
              </w:rPr>
              <w:t>0</w:t>
            </w:r>
            <w:r w:rsidRPr="00FF31CD">
              <w:rPr>
                <w:sz w:val="24"/>
              </w:rPr>
              <w:t>С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24,8</w:t>
            </w:r>
          </w:p>
        </w:tc>
      </w:tr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rPr>
                <w:sz w:val="24"/>
              </w:rPr>
            </w:pPr>
            <w:r w:rsidRPr="00FF31CD">
              <w:rPr>
                <w:sz w:val="24"/>
              </w:rPr>
              <w:t xml:space="preserve">Средняя максимальная температура наружного воздуха наиболее холодного месяца, </w:t>
            </w:r>
            <w:r w:rsidRPr="00FF31CD">
              <w:rPr>
                <w:sz w:val="24"/>
                <w:vertAlign w:val="superscript"/>
              </w:rPr>
              <w:t>0</w:t>
            </w:r>
            <w:r w:rsidRPr="00FF31CD">
              <w:rPr>
                <w:sz w:val="24"/>
              </w:rPr>
              <w:t>С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-7,9</w:t>
            </w:r>
          </w:p>
        </w:tc>
      </w:tr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rPr>
                <w:sz w:val="24"/>
              </w:rPr>
            </w:pPr>
            <w:r w:rsidRPr="00FF31CD">
              <w:rPr>
                <w:sz w:val="24"/>
              </w:rPr>
              <w:t>Среднегодовая роза ветров (восьми румбовая), %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С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12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СВ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9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В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11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ЮВ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12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Ю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14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ЮЗ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13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З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15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СЗ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14</w:t>
            </w:r>
          </w:p>
        </w:tc>
      </w:tr>
      <w:tr w:rsidR="00FF31CD" w:rsidTr="007B4943">
        <w:tc>
          <w:tcPr>
            <w:tcW w:w="64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E44D7F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Штиль, %</w:t>
            </w:r>
          </w:p>
        </w:tc>
        <w:tc>
          <w:tcPr>
            <w:tcW w:w="30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13</w:t>
            </w:r>
          </w:p>
        </w:tc>
      </w:tr>
      <w:tr w:rsidR="00FF31CD" w:rsidTr="007B4943">
        <w:tc>
          <w:tcPr>
            <w:tcW w:w="6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rPr>
                <w:sz w:val="24"/>
              </w:rPr>
            </w:pPr>
            <w:r w:rsidRPr="00FF31CD">
              <w:rPr>
                <w:sz w:val="24"/>
              </w:rPr>
              <w:t xml:space="preserve">Скорость ветра (по средним многолетним данным), повторяемость превышения которой составляет 5%, </w:t>
            </w:r>
            <w:r w:rsidRPr="00FF31CD">
              <w:rPr>
                <w:sz w:val="24"/>
                <w:lang w:val="en-US"/>
              </w:rPr>
              <w:t>U</w:t>
            </w:r>
            <w:r w:rsidRPr="00FF31CD">
              <w:rPr>
                <w:sz w:val="24"/>
                <w:vertAlign w:val="superscript"/>
              </w:rPr>
              <w:t xml:space="preserve">* </w:t>
            </w:r>
            <w:r w:rsidRPr="00FF31CD">
              <w:rPr>
                <w:sz w:val="24"/>
              </w:rPr>
              <w:t>м/с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31CD" w:rsidRPr="00FF31CD" w:rsidRDefault="00FF31CD" w:rsidP="007B4943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5</w:t>
            </w:r>
          </w:p>
        </w:tc>
      </w:tr>
    </w:tbl>
    <w:p w:rsidR="00FF31CD" w:rsidRDefault="00FF31CD" w:rsidP="00FF31CD">
      <w:pPr>
        <w:tabs>
          <w:tab w:val="center" w:pos="4677"/>
          <w:tab w:val="right" w:pos="9355"/>
        </w:tabs>
        <w:jc w:val="both"/>
        <w:rPr>
          <w:bCs/>
          <w:sz w:val="26"/>
          <w:szCs w:val="26"/>
        </w:rPr>
      </w:pPr>
    </w:p>
    <w:p w:rsidR="00FF31CD" w:rsidRPr="00FF31CD" w:rsidRDefault="00FF31CD" w:rsidP="00FF31CD">
      <w:pPr>
        <w:ind w:firstLine="720"/>
        <w:jc w:val="both"/>
        <w:rPr>
          <w:szCs w:val="28"/>
        </w:rPr>
      </w:pPr>
      <w:r w:rsidRPr="00FF31CD">
        <w:rPr>
          <w:szCs w:val="28"/>
        </w:rPr>
        <w:lastRenderedPageBreak/>
        <w:t>Основными источниками сточных вод являются промышленные предприятия и объекты жилищно-коммунального хозяйства.</w:t>
      </w:r>
    </w:p>
    <w:p w:rsidR="00FF31CD" w:rsidRPr="00FF31CD" w:rsidRDefault="00FF31CD" w:rsidP="00FF31CD">
      <w:pPr>
        <w:ind w:firstLine="709"/>
        <w:jc w:val="both"/>
        <w:rPr>
          <w:szCs w:val="28"/>
        </w:rPr>
      </w:pPr>
      <w:r w:rsidRPr="00FF31CD">
        <w:rPr>
          <w:szCs w:val="28"/>
        </w:rPr>
        <w:t>Качество поверхностных вод рек не отвечает нормативным требованиям. Причиной сложившейся ситуации является плохая работа очистных сооружений, не производящих очистку сточных вод до нормативных показателей соответствующих ПДК.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Предприятия города, вносящие наибольший вклад в загрязнение атмосферного воздуха выпускают строительные материалы: цемент и др. Всего от стационарных источников в атмосферный воздух выброшено 29,645 тыс. т загрязняющих веществ, в том числе: твердые вещества – 16,479 тыс. т; газообразные и жидкие вещества – 13,166 тыс. т; диоксид серы – 4,077 тыс. т; оксид углерода – 4,678 тыс. т; оксиды азота – 4,310 тыс. т; углеводороды – 0,002 тыс. т; летучие органические соединения – 0,099 тыс. т.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Основным вкладчиком в уровень загрязнения атмосферного воздуха г. Фокина является ОАО «</w:t>
      </w:r>
      <w:proofErr w:type="spellStart"/>
      <w:r w:rsidRPr="008707F4">
        <w:rPr>
          <w:rFonts w:ascii="Times New Roman" w:hAnsi="Times New Roman"/>
          <w:sz w:val="28"/>
          <w:szCs w:val="28"/>
        </w:rPr>
        <w:t>Мальцовский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портландцемент». В суммарном выбросе диоксида серы вклад ОАО «</w:t>
      </w:r>
      <w:proofErr w:type="spellStart"/>
      <w:r w:rsidRPr="008707F4">
        <w:rPr>
          <w:rFonts w:ascii="Times New Roman" w:hAnsi="Times New Roman"/>
          <w:sz w:val="28"/>
          <w:szCs w:val="28"/>
        </w:rPr>
        <w:t>Мальцовский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портландцемент» составляет 97,3% (3,968 тыс. т), оксидов азота –  99,6% (4,292 тыс. т), в выброс оксида углерода – 98,5%  (4,610 тыс. т), летучих органических соединений – 99,0% (0,098 тыс. т). На ОАО «</w:t>
      </w:r>
      <w:proofErr w:type="spellStart"/>
      <w:r w:rsidRPr="008707F4">
        <w:rPr>
          <w:rFonts w:ascii="Times New Roman" w:hAnsi="Times New Roman"/>
          <w:sz w:val="28"/>
          <w:szCs w:val="28"/>
        </w:rPr>
        <w:t>Мальцовский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портландцемент» в соответствии с технологическим регламентом было осуществлено 62 залповых выброса в течение 233,25 часов с суммарным выбросом пыли неорганической: ниже 20% диоксида кремния 0,962 тыс. т. 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На предприятиях города уловлено 697,3 тыс. т загрязняющих веществ, все 697,3 тыс. т утилизированы. Средняя степень улова загрязняющих веществ на предприятиях по производству строительных материалов составила 95,9%. Выбросы загрязняющих веществ от предприятий города по сравнению с </w:t>
      </w:r>
      <w:smartTag w:uri="urn:schemas-microsoft-com:office:smarttags" w:element="metricconverter">
        <w:smartTagPr>
          <w:attr w:name="ProductID" w:val="2004 г"/>
        </w:smartTagPr>
        <w:r w:rsidRPr="008707F4">
          <w:rPr>
            <w:rFonts w:ascii="Times New Roman" w:hAnsi="Times New Roman"/>
            <w:sz w:val="28"/>
            <w:szCs w:val="28"/>
          </w:rPr>
          <w:t>2004 г</w:t>
        </w:r>
      </w:smartTag>
      <w:r w:rsidRPr="008707F4">
        <w:rPr>
          <w:rFonts w:ascii="Times New Roman" w:hAnsi="Times New Roman"/>
          <w:sz w:val="28"/>
          <w:szCs w:val="28"/>
        </w:rPr>
        <w:t>. уменьшились на 3,26 тыс. т или на 9,9%. В том числе: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- от ОАО «</w:t>
      </w:r>
      <w:proofErr w:type="spellStart"/>
      <w:r w:rsidRPr="008707F4">
        <w:rPr>
          <w:rFonts w:ascii="Times New Roman" w:hAnsi="Times New Roman"/>
          <w:sz w:val="28"/>
          <w:szCs w:val="28"/>
        </w:rPr>
        <w:t>Мальцовский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портландцемент» на 3,218 тыс. т или на 9,9% в результате выполнения мероприятий по охране атмосферного воздуха, направленных на снижение выбросов;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- от ЗАО «</w:t>
      </w:r>
      <w:proofErr w:type="spellStart"/>
      <w:r w:rsidRPr="008707F4">
        <w:rPr>
          <w:rFonts w:ascii="Times New Roman" w:hAnsi="Times New Roman"/>
          <w:sz w:val="28"/>
          <w:szCs w:val="28"/>
        </w:rPr>
        <w:t>Фокинский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комбинат строительных материалов» на 0,033 тыс. т или на 16,6% вследствие уточнения качественного и количественного состава </w:t>
      </w:r>
      <w:proofErr w:type="spellStart"/>
      <w:r w:rsidRPr="008707F4">
        <w:rPr>
          <w:rFonts w:ascii="Times New Roman" w:hAnsi="Times New Roman"/>
          <w:sz w:val="28"/>
          <w:szCs w:val="28"/>
        </w:rPr>
        <w:t>промвыбросов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при проведении инвентаризации выбросов загрязняющих веществ;</w:t>
      </w:r>
    </w:p>
    <w:p w:rsidR="004A4C68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- от ООО «Брянский асбестоцементный завод» на 0,018 тыс. т или на 30,5% вследствие уточнения качественного и количественного состава </w:t>
      </w:r>
      <w:proofErr w:type="spellStart"/>
      <w:r w:rsidRPr="008707F4">
        <w:rPr>
          <w:rFonts w:ascii="Times New Roman" w:hAnsi="Times New Roman"/>
          <w:sz w:val="28"/>
          <w:szCs w:val="28"/>
        </w:rPr>
        <w:t>промвыбросов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при проведении инвентаризации выбросов загрязняющих веществ.</w:t>
      </w:r>
    </w:p>
    <w:p w:rsidR="003D4A2C" w:rsidRPr="003D4A2C" w:rsidRDefault="00BF1551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3D4A2C">
        <w:rPr>
          <w:rFonts w:ascii="Times New Roman" w:hAnsi="Times New Roman"/>
          <w:sz w:val="28"/>
          <w:szCs w:val="28"/>
        </w:rPr>
        <w:t xml:space="preserve">Выбросы и улавливание загрязняющих атмосферу веществ, отходящих </w:t>
      </w:r>
      <w:r w:rsidRPr="003D4A2C">
        <w:rPr>
          <w:rFonts w:ascii="Times New Roman" w:hAnsi="Times New Roman"/>
          <w:sz w:val="28"/>
          <w:szCs w:val="28"/>
        </w:rPr>
        <w:br/>
        <w:t xml:space="preserve">от стационарных источников </w:t>
      </w:r>
      <w:r>
        <w:rPr>
          <w:rFonts w:ascii="Times New Roman" w:hAnsi="Times New Roman"/>
          <w:sz w:val="28"/>
          <w:szCs w:val="28"/>
        </w:rPr>
        <w:t xml:space="preserve">г. Фокино </w:t>
      </w:r>
      <w:r w:rsidR="003D4A2C" w:rsidRPr="003D4A2C">
        <w:rPr>
          <w:rFonts w:ascii="Times New Roman" w:hAnsi="Times New Roman"/>
          <w:sz w:val="28"/>
          <w:szCs w:val="28"/>
        </w:rPr>
        <w:t xml:space="preserve">представлены на рисунке 13.  </w:t>
      </w:r>
    </w:p>
    <w:p w:rsidR="003D4A2C" w:rsidRPr="003D4A2C" w:rsidRDefault="003D4A2C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3D4A2C" w:rsidRPr="008707F4" w:rsidRDefault="00EA60F5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34050" cy="2743200"/>
            <wp:effectExtent l="0" t="0" r="0" b="0"/>
            <wp:docPr id="14" name="Диаграмма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3D4A2C" w:rsidRDefault="003D4A2C" w:rsidP="003D4A2C">
      <w:pPr>
        <w:pStyle w:val="aff9"/>
        <w:ind w:left="0" w:firstLine="709"/>
        <w:jc w:val="center"/>
        <w:rPr>
          <w:b/>
          <w:color w:val="000000"/>
          <w:sz w:val="28"/>
          <w:szCs w:val="28"/>
        </w:rPr>
      </w:pPr>
    </w:p>
    <w:p w:rsidR="00BF1551" w:rsidRDefault="00BF1551" w:rsidP="003D4A2C">
      <w:pPr>
        <w:pStyle w:val="aff9"/>
        <w:ind w:left="0" w:firstLine="709"/>
        <w:jc w:val="center"/>
        <w:rPr>
          <w:b/>
          <w:color w:val="000000"/>
          <w:sz w:val="28"/>
          <w:szCs w:val="28"/>
        </w:rPr>
      </w:pPr>
    </w:p>
    <w:p w:rsidR="00BF1551" w:rsidRDefault="00BF1551" w:rsidP="003D4A2C">
      <w:pPr>
        <w:pStyle w:val="aff9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13- </w:t>
      </w:r>
      <w:r w:rsidRPr="003D4A2C">
        <w:rPr>
          <w:sz w:val="28"/>
          <w:szCs w:val="28"/>
        </w:rPr>
        <w:t>Выбросы и улавливание загрязняющих атмосферу веществ, отходящих от стационарных источников</w:t>
      </w:r>
    </w:p>
    <w:p w:rsidR="003D4A2C" w:rsidRPr="00FF31CD" w:rsidRDefault="00FF31CD" w:rsidP="00FF31CD">
      <w:pPr>
        <w:tabs>
          <w:tab w:val="left" w:pos="2752"/>
        </w:tabs>
        <w:contextualSpacing/>
        <w:rPr>
          <w:b/>
          <w:szCs w:val="28"/>
        </w:rPr>
      </w:pPr>
      <w:r w:rsidRPr="00FF31CD">
        <w:rPr>
          <w:b/>
          <w:szCs w:val="28"/>
        </w:rPr>
        <w:tab/>
      </w:r>
    </w:p>
    <w:p w:rsidR="003D4A2C" w:rsidRPr="00FF31CD" w:rsidRDefault="003D4A2C" w:rsidP="00FF31CD">
      <w:pPr>
        <w:tabs>
          <w:tab w:val="center" w:pos="4677"/>
          <w:tab w:val="right" w:pos="9355"/>
        </w:tabs>
        <w:jc w:val="both"/>
        <w:rPr>
          <w:szCs w:val="28"/>
        </w:rPr>
      </w:pPr>
      <w:r w:rsidRPr="00FF31CD">
        <w:rPr>
          <w:bCs/>
          <w:szCs w:val="28"/>
        </w:rPr>
        <w:t xml:space="preserve">       </w:t>
      </w:r>
      <w:r w:rsidRPr="00FF31CD">
        <w:rPr>
          <w:szCs w:val="28"/>
        </w:rPr>
        <w:t xml:space="preserve"> Значение фоновых концентраций загрязняющих веществ в атмосферном воздухе города, проводятся согласно </w:t>
      </w:r>
      <w:r w:rsidR="00FF31CD" w:rsidRPr="00FF31CD">
        <w:rPr>
          <w:szCs w:val="28"/>
        </w:rPr>
        <w:t>данным</w:t>
      </w:r>
      <w:r w:rsidRPr="00FF31CD">
        <w:rPr>
          <w:szCs w:val="28"/>
        </w:rPr>
        <w:t xml:space="preserve"> ОАО «</w:t>
      </w:r>
      <w:proofErr w:type="spellStart"/>
      <w:r w:rsidRPr="00FF31CD">
        <w:rPr>
          <w:szCs w:val="28"/>
        </w:rPr>
        <w:t>Мальцовский</w:t>
      </w:r>
      <w:proofErr w:type="spellEnd"/>
      <w:r w:rsidRPr="00FF31CD">
        <w:rPr>
          <w:szCs w:val="28"/>
        </w:rPr>
        <w:t xml:space="preserve"> порт</w:t>
      </w:r>
      <w:r w:rsidR="00FF31CD" w:rsidRPr="00FF31CD">
        <w:rPr>
          <w:szCs w:val="28"/>
        </w:rPr>
        <w:t>ландцемент».</w:t>
      </w:r>
    </w:p>
    <w:p w:rsidR="003D4A2C" w:rsidRDefault="003D4A2C" w:rsidP="003D4A2C">
      <w:pPr>
        <w:jc w:val="both"/>
        <w:rPr>
          <w:sz w:val="26"/>
          <w:szCs w:val="26"/>
        </w:rPr>
      </w:pPr>
    </w:p>
    <w:p w:rsidR="003D4A2C" w:rsidRDefault="00803C82" w:rsidP="00803C82">
      <w:r>
        <w:t>Таблица 19</w:t>
      </w:r>
      <w:r w:rsidR="00FF31CD" w:rsidRPr="00FF31CD">
        <w:t xml:space="preserve"> - </w:t>
      </w:r>
      <w:r w:rsidR="003D4A2C" w:rsidRPr="00FF31CD">
        <w:t>Фоновые концентрации загрязняющих веществ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8"/>
        <w:gridCol w:w="4500"/>
        <w:gridCol w:w="2340"/>
        <w:gridCol w:w="2054"/>
      </w:tblGrid>
      <w:tr w:rsidR="003D4A2C" w:rsidRPr="00FF31CD" w:rsidTr="00FF31CD">
        <w:trPr>
          <w:tblHeader/>
        </w:trPr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 xml:space="preserve">№ </w:t>
            </w:r>
            <w:proofErr w:type="spellStart"/>
            <w:r w:rsidRPr="00FF31CD">
              <w:rPr>
                <w:sz w:val="24"/>
              </w:rPr>
              <w:t>п</w:t>
            </w:r>
            <w:proofErr w:type="spellEnd"/>
            <w:r w:rsidRPr="00FF31CD">
              <w:rPr>
                <w:sz w:val="24"/>
              </w:rPr>
              <w:t>/</w:t>
            </w:r>
            <w:proofErr w:type="spellStart"/>
            <w:r w:rsidRPr="00FF31CD">
              <w:rPr>
                <w:sz w:val="24"/>
              </w:rPr>
              <w:t>п</w:t>
            </w:r>
            <w:proofErr w:type="spellEnd"/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Примесь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Фоновая концентрация,</w:t>
            </w:r>
          </w:p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мг/м</w:t>
            </w:r>
            <w:r w:rsidRPr="00FF31CD">
              <w:rPr>
                <w:sz w:val="24"/>
                <w:vertAlign w:val="superscript"/>
              </w:rPr>
              <w:t>3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ПДК, мг/м</w:t>
            </w:r>
            <w:r w:rsidRPr="00FF31CD">
              <w:rPr>
                <w:sz w:val="24"/>
                <w:vertAlign w:val="superscript"/>
              </w:rPr>
              <w:t>3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Пыль с содержанием диоксида кремния менее 20%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0,34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0,5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2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Содержание диоксида кремния в пыли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11,38%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-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3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Диоксид азота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0,035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0,085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4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Диоксид серы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0,067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0,5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5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Аэрозоль свинца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0,00026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0,001</w:t>
            </w:r>
          </w:p>
        </w:tc>
      </w:tr>
      <w:tr w:rsidR="003D4A2C" w:rsidRPr="00FF31CD" w:rsidTr="00FF31CD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6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Фтористый водород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0,011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 w:rsidP="00FF31CD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0,02</w:t>
            </w:r>
          </w:p>
        </w:tc>
      </w:tr>
      <w:tr w:rsidR="003D4A2C" w:rsidTr="003D4A2C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7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Оксид углерода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1,47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5,0</w:t>
            </w:r>
          </w:p>
        </w:tc>
      </w:tr>
    </w:tbl>
    <w:p w:rsidR="003D4A2C" w:rsidRDefault="003D4A2C" w:rsidP="003D4A2C">
      <w:pPr>
        <w:jc w:val="both"/>
        <w:rPr>
          <w:sz w:val="22"/>
          <w:szCs w:val="22"/>
        </w:rPr>
      </w:pPr>
    </w:p>
    <w:p w:rsidR="003D4A2C" w:rsidRPr="00FF31CD" w:rsidRDefault="003D4A2C" w:rsidP="00E44D7F">
      <w:pPr>
        <w:ind w:firstLine="567"/>
        <w:jc w:val="both"/>
        <w:rPr>
          <w:szCs w:val="28"/>
        </w:rPr>
      </w:pPr>
      <w:r w:rsidRPr="00FF31CD">
        <w:rPr>
          <w:szCs w:val="28"/>
        </w:rPr>
        <w:t>Согласно вышеприведенным данным мониторинга, фоновые концентрации загрязняющих веществ в атмосферном воздухе г. Фокино находятся в пределах допустимых нормативных значений.</w:t>
      </w:r>
    </w:p>
    <w:p w:rsidR="00FF31CD" w:rsidRPr="00E44D7F" w:rsidRDefault="00FF31CD" w:rsidP="00E44D7F">
      <w:pPr>
        <w:ind w:firstLine="567"/>
        <w:jc w:val="both"/>
        <w:rPr>
          <w:szCs w:val="28"/>
        </w:rPr>
      </w:pPr>
      <w:r w:rsidRPr="00E44D7F">
        <w:t xml:space="preserve">Площади, занимаемые санитарно-защитными зонами (по основным предприятиям) представлены в таблице </w:t>
      </w:r>
      <w:r w:rsidR="00803C82" w:rsidRPr="00E44D7F">
        <w:t>20</w:t>
      </w:r>
      <w:r w:rsidRPr="00E44D7F">
        <w:t xml:space="preserve"> </w:t>
      </w:r>
      <w:r w:rsidRPr="00E44D7F">
        <w:rPr>
          <w:szCs w:val="28"/>
        </w:rPr>
        <w:t>(в ред. решения Совета народных депутатов г. Фокино от 09.10.2015г. №5-492).</w:t>
      </w:r>
    </w:p>
    <w:p w:rsidR="00FF31CD" w:rsidRPr="00E44D7F" w:rsidRDefault="00FF31CD" w:rsidP="00FF31CD">
      <w:pPr>
        <w:jc w:val="both"/>
      </w:pPr>
      <w:r w:rsidRPr="00E44D7F">
        <w:t>.</w:t>
      </w:r>
    </w:p>
    <w:p w:rsidR="00FF31CD" w:rsidRPr="00E44D7F" w:rsidRDefault="00FF31CD" w:rsidP="00FF31CD">
      <w:pPr>
        <w:jc w:val="both"/>
        <w:rPr>
          <w:sz w:val="26"/>
          <w:szCs w:val="26"/>
        </w:rPr>
      </w:pPr>
    </w:p>
    <w:p w:rsidR="003D4A2C" w:rsidRPr="00E44D7F" w:rsidRDefault="003D4A2C" w:rsidP="00FF31CD">
      <w:pPr>
        <w:jc w:val="both"/>
        <w:rPr>
          <w:bCs/>
          <w:sz w:val="26"/>
          <w:szCs w:val="26"/>
        </w:rPr>
      </w:pPr>
    </w:p>
    <w:p w:rsidR="003D4A2C" w:rsidRPr="00E44D7F" w:rsidRDefault="003D4A2C" w:rsidP="003D4A2C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3D4A2C" w:rsidRPr="00FF31CD" w:rsidRDefault="00FF31CD" w:rsidP="00803C82">
      <w:pPr>
        <w:jc w:val="both"/>
        <w:rPr>
          <w:sz w:val="26"/>
          <w:szCs w:val="26"/>
        </w:rPr>
      </w:pPr>
      <w:r w:rsidRPr="00E44D7F">
        <w:lastRenderedPageBreak/>
        <w:t xml:space="preserve">Таблица </w:t>
      </w:r>
      <w:r w:rsidR="00803C82" w:rsidRPr="00E44D7F">
        <w:t>20</w:t>
      </w:r>
      <w:r w:rsidRPr="00E44D7F">
        <w:t xml:space="preserve"> - </w:t>
      </w:r>
      <w:r w:rsidR="003D4A2C" w:rsidRPr="00E44D7F">
        <w:t>Площади, занимаемые санитарно-защитными зонами (по основным предприятиям)</w:t>
      </w:r>
    </w:p>
    <w:tbl>
      <w:tblPr>
        <w:tblW w:w="9478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31"/>
        <w:gridCol w:w="7039"/>
        <w:gridCol w:w="1308"/>
      </w:tblGrid>
      <w:tr w:rsidR="003D4A2C" w:rsidRPr="00FF31CD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 xml:space="preserve">№ </w:t>
            </w:r>
            <w:proofErr w:type="spellStart"/>
            <w:r w:rsidRPr="00FF31CD">
              <w:rPr>
                <w:sz w:val="24"/>
              </w:rPr>
              <w:t>п</w:t>
            </w:r>
            <w:proofErr w:type="spellEnd"/>
            <w:r w:rsidRPr="00FF31CD">
              <w:rPr>
                <w:sz w:val="24"/>
              </w:rPr>
              <w:t>/</w:t>
            </w:r>
            <w:proofErr w:type="spellStart"/>
            <w:r w:rsidRPr="00FF31CD">
              <w:rPr>
                <w:sz w:val="24"/>
              </w:rPr>
              <w:t>п</w:t>
            </w:r>
            <w:proofErr w:type="spellEnd"/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 xml:space="preserve">Наименование предприятия, </w:t>
            </w:r>
          </w:p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распространяющего санитарно-защитную зону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 xml:space="preserve">Площадь </w:t>
            </w:r>
            <w:proofErr w:type="spellStart"/>
            <w:r w:rsidRPr="00FF31CD">
              <w:rPr>
                <w:sz w:val="24"/>
              </w:rPr>
              <w:t>санзоны</w:t>
            </w:r>
            <w:proofErr w:type="spellEnd"/>
            <w:r w:rsidRPr="00FF31CD">
              <w:rPr>
                <w:sz w:val="24"/>
              </w:rPr>
              <w:t>,</w:t>
            </w:r>
          </w:p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кв.м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АО «</w:t>
            </w:r>
            <w:proofErr w:type="spellStart"/>
            <w:r w:rsidRPr="00FF31CD">
              <w:rPr>
                <w:sz w:val="24"/>
              </w:rPr>
              <w:t>Мальцовский</w:t>
            </w:r>
            <w:proofErr w:type="spellEnd"/>
            <w:r w:rsidRPr="00FF31CD">
              <w:rPr>
                <w:sz w:val="24"/>
              </w:rPr>
              <w:t xml:space="preserve"> портландцемент»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2308105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ООО «</w:t>
            </w:r>
            <w:proofErr w:type="spellStart"/>
            <w:r w:rsidRPr="00FF31CD">
              <w:rPr>
                <w:sz w:val="24"/>
              </w:rPr>
              <w:t>Мальцовское</w:t>
            </w:r>
            <w:proofErr w:type="spellEnd"/>
            <w:r w:rsidRPr="00FF31CD">
              <w:rPr>
                <w:sz w:val="24"/>
              </w:rPr>
              <w:t xml:space="preserve"> </w:t>
            </w:r>
            <w:proofErr w:type="spellStart"/>
            <w:r w:rsidRPr="00FF31CD">
              <w:rPr>
                <w:sz w:val="24"/>
              </w:rPr>
              <w:t>карьероуправление</w:t>
            </w:r>
            <w:proofErr w:type="spellEnd"/>
            <w:r w:rsidRPr="00FF31CD">
              <w:rPr>
                <w:sz w:val="24"/>
              </w:rPr>
              <w:t>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112111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ЗАО «</w:t>
            </w:r>
            <w:proofErr w:type="spellStart"/>
            <w:r w:rsidRPr="00FF31CD">
              <w:rPr>
                <w:sz w:val="24"/>
              </w:rPr>
              <w:t>Евроцементтрейд</w:t>
            </w:r>
            <w:proofErr w:type="spellEnd"/>
            <w:r w:rsidRPr="00FF31CD">
              <w:rPr>
                <w:sz w:val="24"/>
              </w:rPr>
              <w:t>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90669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ООО «Брянский асбестоцементный завод»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4731594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212959">
            <w:pPr>
              <w:rPr>
                <w:sz w:val="24"/>
              </w:rPr>
            </w:pPr>
            <w:r>
              <w:rPr>
                <w:sz w:val="24"/>
              </w:rPr>
              <w:t>ОО</w:t>
            </w:r>
            <w:r w:rsidR="003D4A2C" w:rsidRPr="00FF31CD">
              <w:rPr>
                <w:sz w:val="24"/>
              </w:rPr>
              <w:t>О «</w:t>
            </w:r>
            <w:proofErr w:type="spellStart"/>
            <w:r w:rsidR="003D4A2C" w:rsidRPr="00FF31CD">
              <w:rPr>
                <w:sz w:val="24"/>
              </w:rPr>
              <w:t>Фокинский</w:t>
            </w:r>
            <w:proofErr w:type="spellEnd"/>
            <w:r w:rsidR="003D4A2C" w:rsidRPr="00FF31CD">
              <w:rPr>
                <w:sz w:val="24"/>
              </w:rPr>
              <w:t xml:space="preserve"> комбинат строительных материалов»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233324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МУП «Водоканал»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33637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ООО ФМЗ «</w:t>
            </w:r>
            <w:proofErr w:type="spellStart"/>
            <w:r w:rsidRPr="00FF31CD">
              <w:rPr>
                <w:sz w:val="24"/>
              </w:rPr>
              <w:t>Вселуг</w:t>
            </w:r>
            <w:proofErr w:type="spellEnd"/>
            <w:r w:rsidRPr="00FF31CD">
              <w:rPr>
                <w:sz w:val="24"/>
              </w:rPr>
              <w:t>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94729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МУЗ «</w:t>
            </w:r>
            <w:proofErr w:type="spellStart"/>
            <w:r w:rsidRPr="00FF31CD">
              <w:rPr>
                <w:sz w:val="24"/>
              </w:rPr>
              <w:t>Фокинская</w:t>
            </w:r>
            <w:proofErr w:type="spellEnd"/>
            <w:r w:rsidRPr="00FF31CD">
              <w:rPr>
                <w:sz w:val="24"/>
              </w:rPr>
              <w:t xml:space="preserve"> областная больница»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61275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Приход Рождества Пресвятой Богородицы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7854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Свято-Покровская церковь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7854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>ОГПС-3 (пожарная часть)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18236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rPr>
                <w:sz w:val="24"/>
              </w:rPr>
            </w:pPr>
            <w:r w:rsidRPr="00FF31CD">
              <w:rPr>
                <w:sz w:val="24"/>
              </w:rPr>
              <w:t xml:space="preserve">Подстанция </w:t>
            </w:r>
            <w:proofErr w:type="spellStart"/>
            <w:r w:rsidRPr="00FF31CD">
              <w:rPr>
                <w:sz w:val="24"/>
              </w:rPr>
              <w:t>эл</w:t>
            </w:r>
            <w:proofErr w:type="spellEnd"/>
            <w:r w:rsidRPr="00FF31CD">
              <w:rPr>
                <w:sz w:val="24"/>
              </w:rPr>
              <w:t>. сетей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FF31CD" w:rsidRDefault="003D4A2C">
            <w:pPr>
              <w:jc w:val="center"/>
              <w:rPr>
                <w:sz w:val="24"/>
              </w:rPr>
            </w:pPr>
            <w:r w:rsidRPr="00FF31CD">
              <w:rPr>
                <w:sz w:val="24"/>
              </w:rPr>
              <w:t>44325</w:t>
            </w:r>
          </w:p>
        </w:tc>
      </w:tr>
      <w:tr w:rsidR="003D4A2C" w:rsidTr="00FF31CD">
        <w:trPr>
          <w:trHeight w:val="330"/>
        </w:trPr>
        <w:tc>
          <w:tcPr>
            <w:tcW w:w="1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D4A2C" w:rsidRPr="00FF31CD" w:rsidRDefault="003D4A2C" w:rsidP="003D58C1">
            <w:pPr>
              <w:pStyle w:val="26"/>
              <w:numPr>
                <w:ilvl w:val="0"/>
                <w:numId w:val="1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D4A2C" w:rsidRPr="00FF31CD" w:rsidRDefault="003D4A2C">
            <w:pPr>
              <w:jc w:val="right"/>
              <w:rPr>
                <w:sz w:val="24"/>
              </w:rPr>
            </w:pPr>
            <w:r w:rsidRPr="00FF31CD">
              <w:rPr>
                <w:sz w:val="24"/>
              </w:rPr>
              <w:t>ИТОГО:</w:t>
            </w:r>
          </w:p>
        </w:tc>
        <w:tc>
          <w:tcPr>
            <w:tcW w:w="1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3D4A2C" w:rsidRPr="00E44D7F" w:rsidRDefault="00E44D7F" w:rsidP="00E44D7F">
            <w:pPr>
              <w:jc w:val="center"/>
              <w:rPr>
                <w:color w:val="000000"/>
                <w:sz w:val="24"/>
              </w:rPr>
            </w:pPr>
            <w:r w:rsidRPr="00E44D7F">
              <w:rPr>
                <w:color w:val="000000"/>
                <w:sz w:val="24"/>
              </w:rPr>
              <w:t>7743713</w:t>
            </w:r>
          </w:p>
        </w:tc>
      </w:tr>
    </w:tbl>
    <w:p w:rsidR="003D4A2C" w:rsidRDefault="003D4A2C" w:rsidP="003D4A2C">
      <w:pPr>
        <w:jc w:val="both"/>
        <w:rPr>
          <w:sz w:val="26"/>
          <w:szCs w:val="26"/>
        </w:rPr>
      </w:pPr>
    </w:p>
    <w:p w:rsidR="003D4A2C" w:rsidRPr="00FF31CD" w:rsidRDefault="003D4A2C" w:rsidP="00E44D7F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FF31CD">
        <w:rPr>
          <w:bCs/>
          <w:szCs w:val="28"/>
        </w:rPr>
        <w:t>Основное загрязнение водных объектов происходит за счет недостаточно очищенных сточных вод бытовой канализации (неудовлетворительная работа очистных сооружений), неочищенных дождевых стоков (отсутствие дождевой канализации) и неочищенных производственных стоков.</w:t>
      </w:r>
    </w:p>
    <w:p w:rsidR="00FF31CD" w:rsidRDefault="003D4A2C" w:rsidP="00FF31CD">
      <w:pPr>
        <w:tabs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FF31CD">
        <w:rPr>
          <w:bCs/>
          <w:szCs w:val="28"/>
        </w:rPr>
        <w:t>Главным источником соединений железа в реках вероятнее всего являются процессы химического выветривания горных пород, их механическое разрушение и растворение. В процессе взаимодействия с содержащимися в природных водах минеральными и органическими веществами, образуются сложные комплексы соединений железа, которые находятся в воде в растворенном, коллоидном и взвешенном состояниях. Значительное количество железа поступает вместе с подземным стоком.</w:t>
      </w:r>
    </w:p>
    <w:p w:rsidR="003D4A2C" w:rsidRPr="002E4A4C" w:rsidRDefault="00FF31CD" w:rsidP="002E4A4C">
      <w:pPr>
        <w:tabs>
          <w:tab w:val="left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FF31CD">
        <w:rPr>
          <w:bCs/>
          <w:szCs w:val="28"/>
        </w:rPr>
        <w:t>М</w:t>
      </w:r>
      <w:r w:rsidR="003D4A2C" w:rsidRPr="00FF31CD">
        <w:rPr>
          <w:bCs/>
          <w:szCs w:val="28"/>
        </w:rPr>
        <w:t xml:space="preserve">одуль </w:t>
      </w:r>
      <w:r w:rsidRPr="00FF31CD">
        <w:rPr>
          <w:bCs/>
          <w:szCs w:val="28"/>
        </w:rPr>
        <w:t>прогнозных</w:t>
      </w:r>
      <w:r w:rsidR="003D4A2C" w:rsidRPr="00FF31CD">
        <w:rPr>
          <w:bCs/>
          <w:szCs w:val="28"/>
        </w:rPr>
        <w:t xml:space="preserve"> эксплуатационных ресурсов территории городского округа низок и составляет менее 1 л/с на кв.км. </w:t>
      </w:r>
      <w:r w:rsidR="003D4A2C">
        <w:rPr>
          <w:bCs/>
          <w:sz w:val="26"/>
          <w:szCs w:val="26"/>
        </w:rPr>
        <w:t xml:space="preserve">Подземные </w:t>
      </w:r>
      <w:r w:rsidR="003D4A2C" w:rsidRPr="002E4A4C">
        <w:rPr>
          <w:bCs/>
          <w:szCs w:val="28"/>
        </w:rPr>
        <w:t>воды можно считать условно защищенными. Данные воды обеспечивают работу 15 артезианских скважин, глубиной залегания вод от 70 до 120 м ниже уровня земли. Контроль за состоянием водоносного горизонта и оценка состояния подземных вод осуществляется на основании режимных наблюдений. Прогнозно-эксплуатационные ресурсы города составляют 111,23 тыс.м</w:t>
      </w:r>
      <w:r w:rsidR="003D4A2C" w:rsidRPr="002E4A4C">
        <w:rPr>
          <w:bCs/>
          <w:szCs w:val="28"/>
          <w:vertAlign w:val="superscript"/>
        </w:rPr>
        <w:t>3</w:t>
      </w:r>
      <w:r w:rsidR="003D4A2C" w:rsidRPr="002E4A4C">
        <w:rPr>
          <w:bCs/>
          <w:szCs w:val="28"/>
        </w:rPr>
        <w:t xml:space="preserve"> воды в сутки. Наиболее крупными потребителями подземных вод являются: </w:t>
      </w:r>
      <w:proofErr w:type="spellStart"/>
      <w:r w:rsidR="003D4A2C" w:rsidRPr="002E4A4C">
        <w:rPr>
          <w:bCs/>
          <w:szCs w:val="28"/>
        </w:rPr>
        <w:t>Фокинский</w:t>
      </w:r>
      <w:proofErr w:type="spellEnd"/>
      <w:r w:rsidR="003D4A2C" w:rsidRPr="002E4A4C">
        <w:rPr>
          <w:bCs/>
          <w:szCs w:val="28"/>
        </w:rPr>
        <w:t xml:space="preserve"> МУП </w:t>
      </w:r>
      <w:r w:rsidR="002E4A4C" w:rsidRPr="002E4A4C">
        <w:rPr>
          <w:bCs/>
          <w:szCs w:val="28"/>
        </w:rPr>
        <w:t>"Водоканал"</w:t>
      </w:r>
      <w:r w:rsidR="003D4A2C" w:rsidRPr="002E4A4C">
        <w:rPr>
          <w:bCs/>
          <w:szCs w:val="28"/>
        </w:rPr>
        <w:t>; ОАО «</w:t>
      </w:r>
      <w:proofErr w:type="spellStart"/>
      <w:r w:rsidR="003D4A2C" w:rsidRPr="002E4A4C">
        <w:rPr>
          <w:bCs/>
          <w:szCs w:val="28"/>
        </w:rPr>
        <w:t>Мальцовский</w:t>
      </w:r>
      <w:proofErr w:type="spellEnd"/>
      <w:r w:rsidR="003D4A2C" w:rsidRPr="002E4A4C">
        <w:rPr>
          <w:bCs/>
          <w:szCs w:val="28"/>
        </w:rPr>
        <w:t xml:space="preserve"> портландцемент». Водопользование из подземных источников производится только на лицензионной основе. Промышленные предприятия на производственные нужды используют в основном поверхностную воду.</w:t>
      </w:r>
    </w:p>
    <w:p w:rsidR="003D4A2C" w:rsidRPr="002E4A4C" w:rsidRDefault="003D4A2C" w:rsidP="002E4A4C">
      <w:pPr>
        <w:tabs>
          <w:tab w:val="left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2E4A4C">
        <w:rPr>
          <w:bCs/>
          <w:szCs w:val="28"/>
        </w:rPr>
        <w:lastRenderedPageBreak/>
        <w:t>Загрязнение подземных вод происходит за счет:</w:t>
      </w:r>
    </w:p>
    <w:p w:rsidR="003D4A2C" w:rsidRPr="002E4A4C" w:rsidRDefault="003D4A2C" w:rsidP="003D58C1">
      <w:pPr>
        <w:numPr>
          <w:ilvl w:val="0"/>
          <w:numId w:val="20"/>
        </w:numPr>
        <w:tabs>
          <w:tab w:val="left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2E4A4C">
        <w:rPr>
          <w:bCs/>
          <w:szCs w:val="28"/>
        </w:rPr>
        <w:t>отсутствия очистки сточных вод жилого фонда, сброс стоков происходит в выгребные ямы;</w:t>
      </w:r>
    </w:p>
    <w:p w:rsidR="003D4A2C" w:rsidRPr="002E4A4C" w:rsidRDefault="003D4A2C" w:rsidP="003D58C1">
      <w:pPr>
        <w:numPr>
          <w:ilvl w:val="0"/>
          <w:numId w:val="20"/>
        </w:numPr>
        <w:tabs>
          <w:tab w:val="left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2E4A4C">
        <w:rPr>
          <w:bCs/>
          <w:szCs w:val="28"/>
        </w:rPr>
        <w:t>отсутствия очистки поверхностного стока урбанизированных территорий;</w:t>
      </w:r>
    </w:p>
    <w:p w:rsidR="003D4A2C" w:rsidRPr="002E4A4C" w:rsidRDefault="003D4A2C" w:rsidP="003D58C1">
      <w:pPr>
        <w:numPr>
          <w:ilvl w:val="0"/>
          <w:numId w:val="20"/>
        </w:numPr>
        <w:tabs>
          <w:tab w:val="left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2E4A4C">
        <w:rPr>
          <w:bCs/>
          <w:szCs w:val="28"/>
        </w:rPr>
        <w:t>функционирования санкционированного полигона твердо-бытовых отходов (ТБО);</w:t>
      </w:r>
    </w:p>
    <w:p w:rsidR="003D4A2C" w:rsidRPr="002E4A4C" w:rsidRDefault="003D4A2C" w:rsidP="003D58C1">
      <w:pPr>
        <w:numPr>
          <w:ilvl w:val="0"/>
          <w:numId w:val="20"/>
        </w:numPr>
        <w:tabs>
          <w:tab w:val="left" w:pos="993"/>
          <w:tab w:val="center" w:pos="4677"/>
          <w:tab w:val="right" w:pos="9355"/>
        </w:tabs>
        <w:suppressAutoHyphens w:val="0"/>
        <w:ind w:left="0" w:firstLine="709"/>
        <w:jc w:val="both"/>
        <w:rPr>
          <w:bCs/>
          <w:szCs w:val="28"/>
        </w:rPr>
      </w:pPr>
      <w:r w:rsidRPr="002E4A4C">
        <w:rPr>
          <w:bCs/>
          <w:szCs w:val="28"/>
        </w:rPr>
        <w:t>выброс</w:t>
      </w:r>
      <w:r w:rsidR="00F05C3E">
        <w:rPr>
          <w:bCs/>
          <w:szCs w:val="28"/>
        </w:rPr>
        <w:t>ы</w:t>
      </w:r>
      <w:r w:rsidRPr="002E4A4C">
        <w:rPr>
          <w:bCs/>
          <w:szCs w:val="28"/>
        </w:rPr>
        <w:t xml:space="preserve"> промышленных и коммунальных объектов, автотранспорта.</w:t>
      </w:r>
    </w:p>
    <w:p w:rsidR="003D4A2C" w:rsidRPr="002E4A4C" w:rsidRDefault="003D4A2C" w:rsidP="002E4A4C">
      <w:pPr>
        <w:tabs>
          <w:tab w:val="left" w:pos="993"/>
          <w:tab w:val="center" w:pos="4677"/>
          <w:tab w:val="right" w:pos="9355"/>
        </w:tabs>
        <w:ind w:firstLine="709"/>
        <w:jc w:val="both"/>
        <w:rPr>
          <w:bCs/>
          <w:szCs w:val="28"/>
        </w:rPr>
      </w:pPr>
      <w:r w:rsidRPr="002E4A4C">
        <w:rPr>
          <w:bCs/>
          <w:szCs w:val="28"/>
        </w:rPr>
        <w:t>Загрязняющие вещества оседают на почву, грунт, а далее попадают в грунтовые воды, в результате происходят процессы растворения, ионного обмена, вода насыщается солями, изменяется ее газовый состав.</w:t>
      </w:r>
    </w:p>
    <w:p w:rsidR="003D4A2C" w:rsidRPr="002E4A4C" w:rsidRDefault="003D4A2C" w:rsidP="003D4A2C">
      <w:pPr>
        <w:jc w:val="both"/>
        <w:rPr>
          <w:szCs w:val="28"/>
        </w:rPr>
      </w:pPr>
      <w:r w:rsidRPr="002E4A4C">
        <w:rPr>
          <w:szCs w:val="28"/>
        </w:rPr>
        <w:t xml:space="preserve">         Водоснабжение города осуществляется из 11 артезианских скважин, находящихся в хозяйственном ведении МУП «Водоканал».</w:t>
      </w:r>
      <w:r w:rsidR="002E4A4C">
        <w:rPr>
          <w:szCs w:val="28"/>
        </w:rPr>
        <w:t xml:space="preserve"> </w:t>
      </w:r>
      <w:r w:rsidRPr="002E4A4C">
        <w:rPr>
          <w:szCs w:val="28"/>
        </w:rPr>
        <w:t xml:space="preserve">Данные пробы воды централизованной системы питьевого водоснабжения по микробиологическим показателям соответствует требованиям </w:t>
      </w:r>
      <w:proofErr w:type="spellStart"/>
      <w:r w:rsidRPr="002E4A4C">
        <w:rPr>
          <w:szCs w:val="28"/>
        </w:rPr>
        <w:t>СанПиН</w:t>
      </w:r>
      <w:proofErr w:type="spellEnd"/>
      <w:r w:rsidRPr="002E4A4C">
        <w:rPr>
          <w:szCs w:val="28"/>
        </w:rPr>
        <w:t xml:space="preserve"> 2.1.4.1074-01 «Питьевая вода. Гигиенические требования к качеству воды централизованных систем питьевого водоснабжения контроль качества».</w:t>
      </w:r>
    </w:p>
    <w:p w:rsidR="003D4A2C" w:rsidRPr="002E4A4C" w:rsidRDefault="003D4A2C" w:rsidP="003D4A2C">
      <w:pPr>
        <w:jc w:val="both"/>
        <w:rPr>
          <w:szCs w:val="28"/>
        </w:rPr>
      </w:pPr>
      <w:r w:rsidRPr="002E4A4C">
        <w:rPr>
          <w:szCs w:val="28"/>
        </w:rPr>
        <w:t xml:space="preserve">         Для защиты мест водозаборов от случайного и умышленного загрязнения и повреждений установлены зоны санитарной охраны (ЗСО) источников водоснабжения: ЗСО организованы в составе трех поясов. Граница первого пояса ЗСО установлена в радиусе 30 м.</w:t>
      </w:r>
    </w:p>
    <w:p w:rsidR="003D4A2C" w:rsidRPr="002E4A4C" w:rsidRDefault="003D4A2C" w:rsidP="003D4A2C">
      <w:pPr>
        <w:ind w:firstLine="708"/>
        <w:jc w:val="both"/>
        <w:rPr>
          <w:szCs w:val="28"/>
        </w:rPr>
      </w:pPr>
      <w:r w:rsidRPr="002E4A4C">
        <w:rPr>
          <w:szCs w:val="28"/>
        </w:rPr>
        <w:t>Граница второго пояса ЗСО определяется гидродинамическими расчетами исходя из условий, что микробное загрязнение, поступающее в водоносный пласт за пределами второго пояса, не достигает водозабора.</w:t>
      </w:r>
    </w:p>
    <w:p w:rsidR="003D4A2C" w:rsidRPr="002E4A4C" w:rsidRDefault="003D4A2C" w:rsidP="003D4A2C">
      <w:pPr>
        <w:ind w:firstLine="708"/>
        <w:jc w:val="both"/>
        <w:rPr>
          <w:szCs w:val="28"/>
        </w:rPr>
      </w:pPr>
      <w:r w:rsidRPr="002E4A4C">
        <w:rPr>
          <w:szCs w:val="28"/>
        </w:rPr>
        <w:t xml:space="preserve">Граница третьего пояса ЗСО, предназначенного для защиты водоносного пласта от химических загрязнений, также определяется гидродинамическими расчетами. </w:t>
      </w:r>
    </w:p>
    <w:p w:rsidR="003D4A2C" w:rsidRPr="003C40DB" w:rsidRDefault="003D4A2C" w:rsidP="003C40DB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3C40DB">
        <w:rPr>
          <w:bCs/>
          <w:szCs w:val="28"/>
        </w:rPr>
        <w:t xml:space="preserve">Экологический мониторинг состояния почвы на территории города показывает наличие тяжелых металлов свинца и кадмия с превышением гигиенических нормативов в зоне влияния промышленных предприятий и транспортных магистралей. По микробиологическим показателям, а также радиоактивным веществам все пробы почв соответствуют гигиеническим нормативам. </w:t>
      </w:r>
      <w:r w:rsidR="003C40DB" w:rsidRPr="003C40DB">
        <w:rPr>
          <w:bCs/>
          <w:szCs w:val="28"/>
        </w:rPr>
        <w:t>Н</w:t>
      </w:r>
      <w:r w:rsidRPr="003C40DB">
        <w:rPr>
          <w:bCs/>
          <w:szCs w:val="28"/>
        </w:rPr>
        <w:t>е выявлено радиационных техногенных  аномалий. Основными источниками попадания тяжелых металлов в почву, а затем в растения, являются выбросы промышленных предприятий. В г. Фокино периодически контролируется содержание в почве солей тяжелых металлов в зоне влияния ОАО «</w:t>
      </w:r>
      <w:proofErr w:type="spellStart"/>
      <w:r w:rsidRPr="003C40DB">
        <w:rPr>
          <w:bCs/>
          <w:szCs w:val="28"/>
        </w:rPr>
        <w:t>Мальцовский</w:t>
      </w:r>
      <w:proofErr w:type="spellEnd"/>
      <w:r w:rsidRPr="003C40DB">
        <w:rPr>
          <w:bCs/>
          <w:szCs w:val="28"/>
        </w:rPr>
        <w:t xml:space="preserve"> портландцемент», вдоль автодорог.</w:t>
      </w:r>
    </w:p>
    <w:p w:rsidR="00803C82" w:rsidRDefault="00803C82" w:rsidP="004A4C68">
      <w:pPr>
        <w:ind w:firstLine="748"/>
        <w:contextualSpacing/>
        <w:jc w:val="center"/>
        <w:rPr>
          <w:b/>
          <w:szCs w:val="28"/>
        </w:rPr>
      </w:pPr>
    </w:p>
    <w:p w:rsidR="004A4C68" w:rsidRDefault="004A4C68" w:rsidP="004A4C68">
      <w:pPr>
        <w:ind w:firstLine="748"/>
        <w:contextualSpacing/>
        <w:jc w:val="center"/>
        <w:rPr>
          <w:b/>
          <w:szCs w:val="28"/>
        </w:rPr>
      </w:pPr>
      <w:r w:rsidRPr="003D4A2C">
        <w:rPr>
          <w:b/>
          <w:szCs w:val="28"/>
        </w:rPr>
        <w:t>2.2 Оценка природно-климатических ресурсов города Фокино</w:t>
      </w:r>
    </w:p>
    <w:p w:rsidR="003D4A2C" w:rsidRDefault="003D4A2C" w:rsidP="004A4C68">
      <w:pPr>
        <w:ind w:firstLine="748"/>
        <w:contextualSpacing/>
        <w:jc w:val="center"/>
        <w:rPr>
          <w:b/>
          <w:szCs w:val="28"/>
        </w:rPr>
      </w:pPr>
    </w:p>
    <w:p w:rsidR="003D4A2C" w:rsidRPr="003D4A2C" w:rsidRDefault="003D4A2C" w:rsidP="004A4C68">
      <w:pPr>
        <w:ind w:firstLine="748"/>
        <w:contextualSpacing/>
        <w:jc w:val="center"/>
        <w:rPr>
          <w:b/>
          <w:color w:val="FF0000"/>
          <w:szCs w:val="28"/>
        </w:rPr>
      </w:pPr>
    </w:p>
    <w:p w:rsidR="004A4C68" w:rsidRPr="004205E2" w:rsidRDefault="004A4C68" w:rsidP="004A4C68">
      <w:pPr>
        <w:ind w:firstLine="748"/>
        <w:contextualSpacing/>
        <w:jc w:val="both"/>
        <w:rPr>
          <w:color w:val="FF0000"/>
          <w:szCs w:val="28"/>
        </w:rPr>
      </w:pPr>
      <w:r w:rsidRPr="008707F4">
        <w:rPr>
          <w:color w:val="000000"/>
          <w:szCs w:val="28"/>
          <w:lang w:eastAsia="ru-RU"/>
        </w:rPr>
        <w:t xml:space="preserve">Территория «городского округа Фокино» расположена на северо-востоке Брянской области и граничит с </w:t>
      </w:r>
      <w:proofErr w:type="spellStart"/>
      <w:r w:rsidRPr="008707F4">
        <w:rPr>
          <w:color w:val="000000"/>
          <w:szCs w:val="28"/>
          <w:lang w:eastAsia="ru-RU"/>
        </w:rPr>
        <w:t>Дятьковским</w:t>
      </w:r>
      <w:proofErr w:type="spellEnd"/>
      <w:r w:rsidRPr="008707F4">
        <w:rPr>
          <w:color w:val="000000"/>
          <w:szCs w:val="28"/>
          <w:lang w:eastAsia="ru-RU"/>
        </w:rPr>
        <w:t xml:space="preserve"> районом и Брянским </w:t>
      </w:r>
      <w:r w:rsidRPr="004205E2">
        <w:rPr>
          <w:color w:val="000000"/>
          <w:szCs w:val="28"/>
          <w:lang w:eastAsia="ru-RU"/>
        </w:rPr>
        <w:lastRenderedPageBreak/>
        <w:t xml:space="preserve">районом. </w:t>
      </w:r>
      <w:r w:rsidRPr="004205E2">
        <w:rPr>
          <w:color w:val="000000"/>
          <w:szCs w:val="28"/>
        </w:rPr>
        <w:t xml:space="preserve">Город Фокино расположен на </w:t>
      </w:r>
      <w:proofErr w:type="spellStart"/>
      <w:r w:rsidRPr="004205E2">
        <w:rPr>
          <w:color w:val="000000"/>
          <w:szCs w:val="28"/>
        </w:rPr>
        <w:t>Придеснинской</w:t>
      </w:r>
      <w:proofErr w:type="spellEnd"/>
      <w:r w:rsidRPr="004205E2">
        <w:rPr>
          <w:color w:val="000000"/>
          <w:szCs w:val="28"/>
        </w:rPr>
        <w:t xml:space="preserve"> низменности, на реке </w:t>
      </w:r>
      <w:hyperlink r:id="rId33" w:tooltip="Болва (река)" w:history="1">
        <w:proofErr w:type="spellStart"/>
        <w:r w:rsidRPr="004205E2">
          <w:rPr>
            <w:rStyle w:val="afff0"/>
            <w:color w:val="000000"/>
            <w:u w:val="none"/>
          </w:rPr>
          <w:t>Болве</w:t>
        </w:r>
        <w:proofErr w:type="spellEnd"/>
      </w:hyperlink>
      <w:r w:rsidRPr="004205E2">
        <w:rPr>
          <w:color w:val="000000"/>
          <w:szCs w:val="28"/>
        </w:rPr>
        <w:t xml:space="preserve">, притоке Десны, в 16 километрах к северу от </w:t>
      </w:r>
      <w:hyperlink r:id="rId34" w:tooltip="Брянск" w:history="1">
        <w:r w:rsidRPr="004205E2">
          <w:rPr>
            <w:rStyle w:val="afff0"/>
            <w:color w:val="000000"/>
            <w:u w:val="none"/>
          </w:rPr>
          <w:t>Брянска</w:t>
        </w:r>
      </w:hyperlink>
      <w:r w:rsidRPr="004205E2">
        <w:rPr>
          <w:color w:val="000000"/>
          <w:szCs w:val="28"/>
        </w:rPr>
        <w:t xml:space="preserve">, на границе </w:t>
      </w:r>
      <w:hyperlink r:id="rId35" w:tooltip="Дятьковский район" w:history="1">
        <w:proofErr w:type="spellStart"/>
        <w:r w:rsidRPr="004205E2">
          <w:rPr>
            <w:rStyle w:val="afff0"/>
            <w:color w:val="000000"/>
            <w:u w:val="none"/>
          </w:rPr>
          <w:t>Дятьковского</w:t>
        </w:r>
        <w:proofErr w:type="spellEnd"/>
      </w:hyperlink>
      <w:r w:rsidRPr="004205E2">
        <w:rPr>
          <w:color w:val="000000"/>
          <w:szCs w:val="28"/>
        </w:rPr>
        <w:t xml:space="preserve"> и </w:t>
      </w:r>
      <w:hyperlink r:id="rId36" w:tooltip="Брянский район" w:history="1">
        <w:r w:rsidRPr="004205E2">
          <w:rPr>
            <w:rStyle w:val="afff0"/>
            <w:color w:val="000000"/>
            <w:u w:val="none"/>
          </w:rPr>
          <w:t>Брянского</w:t>
        </w:r>
      </w:hyperlink>
      <w:r w:rsidRPr="004205E2">
        <w:rPr>
          <w:color w:val="000000"/>
          <w:szCs w:val="28"/>
        </w:rPr>
        <w:t xml:space="preserve"> районов.</w:t>
      </w:r>
    </w:p>
    <w:p w:rsidR="004A4C68" w:rsidRPr="008707F4" w:rsidRDefault="004205E2" w:rsidP="004A4C68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Городской округ</w:t>
      </w:r>
      <w:r w:rsidR="004A4C68" w:rsidRPr="008707F4">
        <w:rPr>
          <w:rFonts w:ascii="Times New Roman" w:hAnsi="Times New Roman"/>
          <w:sz w:val="28"/>
          <w:szCs w:val="28"/>
        </w:rPr>
        <w:t xml:space="preserve"> соответственно своему географическому положению относится к наиболее холодной ее части с суммой средних суточных температур выше 10° менее 2300°. В самых северных районах сумма температур ниже 2200°. Длительность периода с температурой выше 10°, т.е. периода активной вегетации растений, в среднем составляет 140 – 145 дней. Период с температурой выше 15°, обеспечивающий условия произрастания более теплолюбивых культур, продолжается 80 – 95 дней.</w:t>
      </w:r>
    </w:p>
    <w:p w:rsidR="004A4C68" w:rsidRPr="008707F4" w:rsidRDefault="004A4C68" w:rsidP="004A4C68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Продолжительность безморозного периода в этом районе составляет 130 – 150 дней, с колебаниями в отдельные годы от 105 до 190 дней, что соответственно изменяет и сроки прекращения заморозков весной и наступление их осенью.</w:t>
      </w:r>
    </w:p>
    <w:p w:rsidR="003D4A2C" w:rsidRDefault="004A4C68" w:rsidP="003D4A2C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Прекращение заморозков в среднем приходится на первую декаду мая, иногда значительные похолодания, с понижением температуры ниже 0°, наблюдаются даже в первой декаде июня. Однако такие поздние заморозки наблюдаются редко, вероятность их составляет около 10%, т.е. реже одного раза в десятилетие. Первые осенние заморозки наступают в среднем в третьей декаде сентября, редко – в начале этого месяца. Бывают и такие годы, когда заморозки появляются только в третьей декаде октября.</w:t>
      </w:r>
      <w:r w:rsidR="003D4A2C" w:rsidRPr="003D4A2C">
        <w:rPr>
          <w:rFonts w:ascii="Times New Roman" w:hAnsi="Times New Roman"/>
          <w:sz w:val="28"/>
          <w:szCs w:val="28"/>
        </w:rPr>
        <w:t xml:space="preserve"> </w:t>
      </w:r>
    </w:p>
    <w:p w:rsidR="003D4A2C" w:rsidRPr="008707F4" w:rsidRDefault="003D4A2C" w:rsidP="003D4A2C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Средних многолетних запасов влаги в почве ко времени сева яровых культур, а также в период колошения и цветения, достаточно. В пахотном горизонте они составляют 45 – </w:t>
      </w:r>
      <w:smartTag w:uri="urn:schemas-microsoft-com:office:smarttags" w:element="metricconverter">
        <w:smartTagPr>
          <w:attr w:name="ProductID" w:val="60 мм"/>
        </w:smartTagPr>
        <w:r w:rsidRPr="008707F4">
          <w:rPr>
            <w:rFonts w:ascii="Times New Roman" w:hAnsi="Times New Roman"/>
            <w:sz w:val="28"/>
            <w:szCs w:val="28"/>
          </w:rPr>
          <w:t>60 мм</w:t>
        </w:r>
      </w:smartTag>
      <w:r w:rsidRPr="008707F4">
        <w:rPr>
          <w:rFonts w:ascii="Times New Roman" w:hAnsi="Times New Roman"/>
          <w:sz w:val="28"/>
          <w:szCs w:val="28"/>
        </w:rPr>
        <w:t xml:space="preserve">, в метровом – более </w:t>
      </w:r>
      <w:smartTag w:uri="urn:schemas-microsoft-com:office:smarttags" w:element="metricconverter">
        <w:smartTagPr>
          <w:attr w:name="ProductID" w:val="200 мм"/>
        </w:smartTagPr>
        <w:r w:rsidRPr="008707F4">
          <w:rPr>
            <w:rFonts w:ascii="Times New Roman" w:hAnsi="Times New Roman"/>
            <w:sz w:val="28"/>
            <w:szCs w:val="28"/>
          </w:rPr>
          <w:t>200 мм</w:t>
        </w:r>
      </w:smartTag>
      <w:r w:rsidRPr="008707F4">
        <w:rPr>
          <w:rFonts w:ascii="Times New Roman" w:hAnsi="Times New Roman"/>
          <w:sz w:val="28"/>
          <w:szCs w:val="28"/>
        </w:rPr>
        <w:t xml:space="preserve">. В большинстве лет и во время сева озимых запасов влаги достаточно, если они достигают 25 – </w:t>
      </w:r>
      <w:smartTag w:uri="urn:schemas-microsoft-com:office:smarttags" w:element="metricconverter">
        <w:smartTagPr>
          <w:attr w:name="ProductID" w:val="40 мм"/>
        </w:smartTagPr>
        <w:r w:rsidRPr="008707F4">
          <w:rPr>
            <w:rFonts w:ascii="Times New Roman" w:hAnsi="Times New Roman"/>
            <w:sz w:val="28"/>
            <w:szCs w:val="28"/>
          </w:rPr>
          <w:t>40 мм</w:t>
        </w:r>
      </w:smartTag>
      <w:r w:rsidRPr="008707F4">
        <w:rPr>
          <w:rFonts w:ascii="Times New Roman" w:hAnsi="Times New Roman"/>
          <w:sz w:val="28"/>
          <w:szCs w:val="28"/>
        </w:rPr>
        <w:t xml:space="preserve"> в пахотном слое.</w:t>
      </w:r>
    </w:p>
    <w:p w:rsidR="003D4A2C" w:rsidRPr="008707F4" w:rsidRDefault="003D4A2C" w:rsidP="003D4A2C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Условия перезимовки озимой ржи и многолетних сеяных трав в этом районе можно считать удовлетворительными. В некоторые годы озимые повреждаются от </w:t>
      </w:r>
      <w:proofErr w:type="spellStart"/>
      <w:r w:rsidRPr="008707F4">
        <w:rPr>
          <w:rFonts w:ascii="Times New Roman" w:hAnsi="Times New Roman"/>
          <w:sz w:val="28"/>
          <w:szCs w:val="28"/>
        </w:rPr>
        <w:t>выпревания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и ледяной корки.</w:t>
      </w:r>
    </w:p>
    <w:p w:rsidR="003D4A2C" w:rsidRPr="008707F4" w:rsidRDefault="003D4A2C" w:rsidP="003D4A2C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Обеспеченность растений влагой в вегетационный период в значительной степени характеризуется количеством выпадающих за май – сентябрь осадков, которые в этом районе составляют 320 – </w:t>
      </w:r>
      <w:smartTag w:uri="urn:schemas-microsoft-com:office:smarttags" w:element="metricconverter">
        <w:smartTagPr>
          <w:attr w:name="ProductID" w:val="340 мм"/>
        </w:smartTagPr>
        <w:r w:rsidRPr="008707F4">
          <w:rPr>
            <w:rFonts w:ascii="Times New Roman" w:hAnsi="Times New Roman"/>
            <w:sz w:val="28"/>
            <w:szCs w:val="28"/>
          </w:rPr>
          <w:t>340 мм</w:t>
        </w:r>
      </w:smartTag>
      <w:r w:rsidRPr="008707F4">
        <w:rPr>
          <w:rFonts w:ascii="Times New Roman" w:hAnsi="Times New Roman"/>
          <w:sz w:val="28"/>
          <w:szCs w:val="28"/>
        </w:rPr>
        <w:t>. ГТК равен здесь 1.4, что также является показателем вполне достаточной влагообеспеченности в этот период. За год осадков выпадает 550–635 мм.</w:t>
      </w:r>
    </w:p>
    <w:p w:rsidR="003D4A2C" w:rsidRPr="008707F4" w:rsidRDefault="003D4A2C" w:rsidP="003D4A2C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Абсолютный максимум температуры воздуха выше 37° не наблюдался, минимум опускался до -36, -42°.</w:t>
      </w:r>
    </w:p>
    <w:p w:rsidR="004A4C68" w:rsidRPr="008707F4" w:rsidRDefault="004A4C68" w:rsidP="004A4C68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</w:p>
    <w:p w:rsidR="004A4C68" w:rsidRPr="008707F4" w:rsidRDefault="00EA60F5" w:rsidP="004A4C68">
      <w:pPr>
        <w:pStyle w:val="text"/>
        <w:spacing w:before="0" w:after="0" w:line="240" w:lineRule="auto"/>
        <w:ind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96000" cy="5791200"/>
            <wp:effectExtent l="19050" t="0" r="0" b="0"/>
            <wp:docPr id="15" name="Рисунок 2" descr="Брклим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рклимат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579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C68" w:rsidRPr="008707F4" w:rsidRDefault="004A4C68" w:rsidP="004A4C68">
      <w:pPr>
        <w:pStyle w:val="text"/>
        <w:spacing w:before="0" w:after="0" w:line="240" w:lineRule="auto"/>
        <w:ind w:firstLine="709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 xml:space="preserve">Устойчивый снежный покров в среднем по </w:t>
      </w:r>
      <w:r w:rsidR="009B6DC9">
        <w:rPr>
          <w:rFonts w:ascii="Times New Roman" w:hAnsi="Times New Roman"/>
          <w:sz w:val="28"/>
          <w:szCs w:val="28"/>
        </w:rPr>
        <w:t>округу</w:t>
      </w:r>
      <w:r w:rsidRPr="008707F4">
        <w:rPr>
          <w:rFonts w:ascii="Times New Roman" w:hAnsi="Times New Roman"/>
          <w:sz w:val="28"/>
          <w:szCs w:val="28"/>
        </w:rPr>
        <w:t xml:space="preserve"> образуется в первой декаде декабря. Высота снежного покрова постепенно увеличивается, в конце февраля – начале марта достигает 22–31 см в среднем – наибольшей декадной высоты за зиму. Запасы воды в снеге к этому времени составляют 70–85 мм. Устойчивый снежный покров разрушается в конце </w:t>
      </w:r>
      <w:proofErr w:type="spellStart"/>
      <w:r w:rsidRPr="008707F4">
        <w:rPr>
          <w:rFonts w:ascii="Times New Roman" w:hAnsi="Times New Roman"/>
          <w:sz w:val="28"/>
          <w:szCs w:val="28"/>
        </w:rPr>
        <w:t>марта-начале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апреля, с отклонениями в отдельные годы в пределах второй декады марта и апреля.</w:t>
      </w:r>
    </w:p>
    <w:p w:rsidR="004A4C68" w:rsidRPr="008707F4" w:rsidRDefault="004A4C68" w:rsidP="004A4C68">
      <w:pPr>
        <w:suppressAutoHyphens w:val="0"/>
        <w:ind w:firstLine="748"/>
        <w:contextualSpacing/>
        <w:jc w:val="both"/>
        <w:rPr>
          <w:color w:val="333333"/>
          <w:szCs w:val="28"/>
          <w:lang w:eastAsia="ru-RU"/>
        </w:rPr>
      </w:pPr>
      <w:r w:rsidRPr="008707F4">
        <w:rPr>
          <w:szCs w:val="28"/>
        </w:rPr>
        <w:t xml:space="preserve">Относительно более суровые климатические условия </w:t>
      </w:r>
      <w:r w:rsidR="009B6DC9">
        <w:rPr>
          <w:szCs w:val="28"/>
        </w:rPr>
        <w:t>городского округа</w:t>
      </w:r>
      <w:r w:rsidRPr="008707F4">
        <w:rPr>
          <w:szCs w:val="28"/>
        </w:rPr>
        <w:t xml:space="preserve"> пригодны для возделывания серых хлебов, картофеля, корнеплодов, многолетних трав и льна на волокно. Среднеспелые сорта кукурузы при обычной агротехнике вызревают не ежегодно.</w:t>
      </w:r>
      <w:r w:rsidRPr="008707F4">
        <w:rPr>
          <w:color w:val="333333"/>
          <w:szCs w:val="28"/>
          <w:lang w:eastAsia="ru-RU"/>
        </w:rPr>
        <w:t xml:space="preserve"> В Фокино произрастают 298 видов растений. Из них 22% культивируются людьми, 36% являются дикими растениями, а 42% - сорняки. Почвенная карта Фокино представлена 1 видом грунта.</w:t>
      </w:r>
    </w:p>
    <w:p w:rsidR="004A4C68" w:rsidRPr="008707F4" w:rsidRDefault="004A4C68" w:rsidP="004A4C68">
      <w:pPr>
        <w:suppressAutoHyphens w:val="0"/>
        <w:ind w:firstLine="748"/>
        <w:contextualSpacing/>
        <w:jc w:val="both"/>
        <w:rPr>
          <w:color w:val="000000"/>
          <w:szCs w:val="28"/>
          <w:lang w:eastAsia="ru-RU"/>
        </w:rPr>
      </w:pPr>
      <w:r w:rsidRPr="008707F4">
        <w:rPr>
          <w:color w:val="000000"/>
          <w:szCs w:val="28"/>
          <w:lang w:eastAsia="ru-RU"/>
        </w:rPr>
        <w:t xml:space="preserve">В геоморфологическом отношении площадка города Фокино приурочена к водоразделу реки Десна и </w:t>
      </w:r>
      <w:proofErr w:type="spellStart"/>
      <w:r w:rsidRPr="008707F4">
        <w:rPr>
          <w:color w:val="000000"/>
          <w:szCs w:val="28"/>
          <w:lang w:eastAsia="ru-RU"/>
        </w:rPr>
        <w:t>Болвы</w:t>
      </w:r>
      <w:proofErr w:type="spellEnd"/>
      <w:r w:rsidRPr="008707F4">
        <w:rPr>
          <w:color w:val="000000"/>
          <w:szCs w:val="28"/>
          <w:lang w:eastAsia="ru-RU"/>
        </w:rPr>
        <w:t xml:space="preserve">, и представляет собой часть </w:t>
      </w:r>
      <w:r w:rsidRPr="008707F4">
        <w:rPr>
          <w:color w:val="000000"/>
          <w:szCs w:val="28"/>
          <w:lang w:eastAsia="ru-RU"/>
        </w:rPr>
        <w:lastRenderedPageBreak/>
        <w:t>флювиогляциальной равнины днепровского оледенения. Рельеф ровный, спокойный с пологим уклоном с севера на юг. Поверхностный сток затрудненный.</w:t>
      </w:r>
    </w:p>
    <w:p w:rsidR="004A4C68" w:rsidRPr="008707F4" w:rsidRDefault="004A4C68" w:rsidP="004A4C68">
      <w:pPr>
        <w:suppressAutoHyphens w:val="0"/>
        <w:ind w:firstLine="748"/>
        <w:contextualSpacing/>
        <w:jc w:val="both"/>
        <w:rPr>
          <w:color w:val="000000"/>
          <w:szCs w:val="28"/>
          <w:lang w:eastAsia="ru-RU"/>
        </w:rPr>
      </w:pPr>
      <w:r w:rsidRPr="008707F4">
        <w:rPr>
          <w:color w:val="000000"/>
          <w:szCs w:val="28"/>
          <w:lang w:eastAsia="ru-RU"/>
        </w:rPr>
        <w:t xml:space="preserve">В геологическом строении площадки до глубины 20,0 м. участвуют современные, </w:t>
      </w:r>
      <w:proofErr w:type="spellStart"/>
      <w:r w:rsidRPr="008707F4">
        <w:rPr>
          <w:color w:val="000000"/>
          <w:szCs w:val="28"/>
          <w:lang w:eastAsia="ru-RU"/>
        </w:rPr>
        <w:t>среднечетвертичные</w:t>
      </w:r>
      <w:proofErr w:type="spellEnd"/>
      <w:r w:rsidRPr="008707F4">
        <w:rPr>
          <w:color w:val="000000"/>
          <w:szCs w:val="28"/>
          <w:lang w:eastAsia="ru-RU"/>
        </w:rPr>
        <w:t xml:space="preserve"> и верхнемеловые отложения. К современным отложениям относится насыпной грунт и почвенно-растительный слой. Мощность почвенно-растительного слоя 0,2-0,3 м, насыпного грунта 1,6 м.</w:t>
      </w:r>
    </w:p>
    <w:p w:rsidR="004A4C68" w:rsidRDefault="004A4C68" w:rsidP="004A4C68">
      <w:pPr>
        <w:suppressAutoHyphens w:val="0"/>
        <w:ind w:firstLine="748"/>
        <w:contextualSpacing/>
        <w:jc w:val="both"/>
        <w:rPr>
          <w:color w:val="000000"/>
          <w:szCs w:val="28"/>
          <w:lang w:eastAsia="ru-RU"/>
        </w:rPr>
      </w:pPr>
    </w:p>
    <w:p w:rsidR="003D4A2C" w:rsidRPr="008707F4" w:rsidRDefault="003D4A2C" w:rsidP="004A4C68">
      <w:pPr>
        <w:suppressAutoHyphens w:val="0"/>
        <w:ind w:firstLine="748"/>
        <w:contextualSpacing/>
        <w:jc w:val="both"/>
        <w:rPr>
          <w:color w:val="000000"/>
          <w:szCs w:val="28"/>
          <w:lang w:eastAsia="ru-RU"/>
        </w:rPr>
      </w:pPr>
    </w:p>
    <w:p w:rsidR="004A4C68" w:rsidRDefault="004A4C68" w:rsidP="004A4C68">
      <w:pPr>
        <w:contextualSpacing/>
        <w:jc w:val="center"/>
        <w:outlineLvl w:val="0"/>
        <w:rPr>
          <w:b/>
          <w:kern w:val="36"/>
          <w:szCs w:val="28"/>
        </w:rPr>
      </w:pPr>
      <w:r w:rsidRPr="003D4A2C">
        <w:rPr>
          <w:b/>
          <w:kern w:val="36"/>
          <w:szCs w:val="28"/>
        </w:rPr>
        <w:t xml:space="preserve">2.3. </w:t>
      </w:r>
      <w:proofErr w:type="spellStart"/>
      <w:r w:rsidRPr="003D4A2C">
        <w:rPr>
          <w:b/>
          <w:kern w:val="36"/>
          <w:szCs w:val="28"/>
        </w:rPr>
        <w:t>Минерально</w:t>
      </w:r>
      <w:proofErr w:type="spellEnd"/>
      <w:r w:rsidRPr="003D4A2C">
        <w:rPr>
          <w:b/>
          <w:kern w:val="36"/>
          <w:szCs w:val="28"/>
        </w:rPr>
        <w:t xml:space="preserve"> – сырьевые ресурсы</w:t>
      </w:r>
    </w:p>
    <w:p w:rsidR="003D4A2C" w:rsidRDefault="003D4A2C" w:rsidP="004A4C68">
      <w:pPr>
        <w:contextualSpacing/>
        <w:jc w:val="center"/>
        <w:outlineLvl w:val="0"/>
        <w:rPr>
          <w:b/>
          <w:kern w:val="36"/>
          <w:szCs w:val="28"/>
        </w:rPr>
      </w:pPr>
    </w:p>
    <w:p w:rsidR="003D4A2C" w:rsidRPr="003D4A2C" w:rsidRDefault="003D4A2C" w:rsidP="004A4C68">
      <w:pPr>
        <w:contextualSpacing/>
        <w:jc w:val="center"/>
        <w:outlineLvl w:val="0"/>
        <w:rPr>
          <w:b/>
          <w:kern w:val="36"/>
          <w:szCs w:val="28"/>
        </w:rPr>
      </w:pPr>
    </w:p>
    <w:p w:rsidR="004A4C68" w:rsidRPr="008707F4" w:rsidRDefault="004A4C68" w:rsidP="003E4309">
      <w:pPr>
        <w:ind w:firstLine="567"/>
        <w:contextualSpacing/>
        <w:jc w:val="both"/>
        <w:outlineLvl w:val="0"/>
        <w:rPr>
          <w:szCs w:val="28"/>
        </w:rPr>
      </w:pPr>
      <w:r w:rsidRPr="008707F4">
        <w:rPr>
          <w:szCs w:val="28"/>
        </w:rPr>
        <w:t xml:space="preserve">Ведущее место по объемам добычи принадлежит цементному сырью и строительным пескам. Разведанный фонд цементного сырья представлен крупным </w:t>
      </w:r>
      <w:proofErr w:type="spellStart"/>
      <w:r w:rsidRPr="008707F4">
        <w:rPr>
          <w:szCs w:val="28"/>
        </w:rPr>
        <w:t>Фокинским</w:t>
      </w:r>
      <w:proofErr w:type="spellEnd"/>
      <w:r w:rsidRPr="008707F4">
        <w:rPr>
          <w:szCs w:val="28"/>
        </w:rPr>
        <w:t xml:space="preserve"> (Брянским) месторождением. </w:t>
      </w:r>
    </w:p>
    <w:p w:rsidR="003E4309" w:rsidRDefault="004A4C68" w:rsidP="003E4309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8707F4">
        <w:rPr>
          <w:rFonts w:ascii="Times New Roman" w:hAnsi="Times New Roman"/>
          <w:sz w:val="28"/>
          <w:szCs w:val="28"/>
        </w:rPr>
        <w:t>Основным рынком сбыта добываемого минерального сырья и продуктов его передела является непосредственно Брянская область. Исключен</w:t>
      </w:r>
      <w:r w:rsidR="00212959">
        <w:rPr>
          <w:rFonts w:ascii="Times New Roman" w:hAnsi="Times New Roman"/>
          <w:sz w:val="28"/>
          <w:szCs w:val="28"/>
        </w:rPr>
        <w:t>ие составляют цементное сырье (</w:t>
      </w:r>
      <w:r w:rsidRPr="008707F4">
        <w:rPr>
          <w:rFonts w:ascii="Times New Roman" w:hAnsi="Times New Roman"/>
          <w:sz w:val="28"/>
          <w:szCs w:val="28"/>
        </w:rPr>
        <w:t>АО "</w:t>
      </w:r>
      <w:proofErr w:type="spellStart"/>
      <w:r w:rsidRPr="008707F4">
        <w:rPr>
          <w:rFonts w:ascii="Times New Roman" w:hAnsi="Times New Roman"/>
          <w:sz w:val="28"/>
          <w:szCs w:val="28"/>
        </w:rPr>
        <w:t>Мальцовский</w:t>
      </w:r>
      <w:proofErr w:type="spellEnd"/>
      <w:r w:rsidRPr="008707F4">
        <w:rPr>
          <w:rFonts w:ascii="Times New Roman" w:hAnsi="Times New Roman"/>
          <w:sz w:val="28"/>
          <w:szCs w:val="28"/>
        </w:rPr>
        <w:t xml:space="preserve"> портландцемент") фосфоритовые руды (Брянский фосфоритный завод), керамический кирпич Брянского завода, которые вывозятся за пределы области.</w:t>
      </w:r>
    </w:p>
    <w:p w:rsidR="004A4C68" w:rsidRPr="003E4309" w:rsidRDefault="004A4C68" w:rsidP="003E4309">
      <w:pPr>
        <w:pStyle w:val="text"/>
        <w:spacing w:before="0" w:after="0" w:line="240" w:lineRule="auto"/>
        <w:contextualSpacing/>
        <w:rPr>
          <w:rFonts w:ascii="Times New Roman" w:hAnsi="Times New Roman"/>
          <w:sz w:val="28"/>
          <w:szCs w:val="28"/>
        </w:rPr>
      </w:pPr>
      <w:r w:rsidRPr="003E4309">
        <w:rPr>
          <w:rFonts w:ascii="Times New Roman" w:hAnsi="Times New Roman"/>
          <w:kern w:val="36"/>
          <w:sz w:val="28"/>
          <w:szCs w:val="28"/>
        </w:rPr>
        <w:t xml:space="preserve">Городской округ </w:t>
      </w:r>
      <w:r w:rsidR="00212959">
        <w:rPr>
          <w:rFonts w:ascii="Times New Roman" w:hAnsi="Times New Roman"/>
          <w:kern w:val="36"/>
          <w:sz w:val="28"/>
          <w:szCs w:val="28"/>
        </w:rPr>
        <w:t xml:space="preserve">город </w:t>
      </w:r>
      <w:r w:rsidRPr="003E4309">
        <w:rPr>
          <w:rFonts w:ascii="Times New Roman" w:hAnsi="Times New Roman"/>
          <w:kern w:val="36"/>
          <w:sz w:val="28"/>
          <w:szCs w:val="28"/>
        </w:rPr>
        <w:t xml:space="preserve">Фокино расположен в наиболее развитой части </w:t>
      </w:r>
      <w:proofErr w:type="spellStart"/>
      <w:r w:rsidRPr="003E4309">
        <w:rPr>
          <w:rFonts w:ascii="Times New Roman" w:hAnsi="Times New Roman"/>
          <w:kern w:val="36"/>
          <w:sz w:val="28"/>
          <w:szCs w:val="28"/>
        </w:rPr>
        <w:t>минеральн</w:t>
      </w:r>
      <w:r w:rsidR="00212959">
        <w:rPr>
          <w:rFonts w:ascii="Times New Roman" w:hAnsi="Times New Roman"/>
          <w:kern w:val="36"/>
          <w:sz w:val="28"/>
          <w:szCs w:val="28"/>
        </w:rPr>
        <w:t>о</w:t>
      </w:r>
      <w:proofErr w:type="spellEnd"/>
      <w:r w:rsidR="00212959">
        <w:rPr>
          <w:rFonts w:ascii="Times New Roman" w:hAnsi="Times New Roman"/>
          <w:kern w:val="36"/>
          <w:sz w:val="28"/>
          <w:szCs w:val="28"/>
        </w:rPr>
        <w:t xml:space="preserve">–сырьевого комплекса области. </w:t>
      </w:r>
      <w:r w:rsidRPr="003E4309">
        <w:rPr>
          <w:rFonts w:ascii="Times New Roman" w:hAnsi="Times New Roman"/>
          <w:kern w:val="36"/>
          <w:sz w:val="28"/>
          <w:szCs w:val="28"/>
        </w:rPr>
        <w:t>АО  «</w:t>
      </w:r>
      <w:proofErr w:type="spellStart"/>
      <w:r w:rsidRPr="003E4309">
        <w:rPr>
          <w:rFonts w:ascii="Times New Roman" w:hAnsi="Times New Roman"/>
          <w:kern w:val="36"/>
          <w:sz w:val="28"/>
          <w:szCs w:val="28"/>
        </w:rPr>
        <w:t>Мальцовский</w:t>
      </w:r>
      <w:proofErr w:type="spellEnd"/>
      <w:r w:rsidRPr="003E4309">
        <w:rPr>
          <w:rFonts w:ascii="Times New Roman" w:hAnsi="Times New Roman"/>
          <w:kern w:val="36"/>
          <w:sz w:val="28"/>
          <w:szCs w:val="28"/>
        </w:rPr>
        <w:t xml:space="preserve"> портландцемент» является одним из крупнейших предприятий перерабатывающих минеральное сырьё. Основной продукцией предприятия являются глинистые, карбонатные породы, трепел, пески, портландцемент марок 400 – 500.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kern w:val="28"/>
          <w:sz w:val="28"/>
          <w:szCs w:val="28"/>
        </w:rPr>
      </w:pPr>
      <w:r w:rsidRPr="008707F4">
        <w:rPr>
          <w:rFonts w:ascii="Times New Roman" w:hAnsi="Times New Roman"/>
          <w:kern w:val="28"/>
          <w:sz w:val="28"/>
          <w:szCs w:val="28"/>
        </w:rPr>
        <w:t xml:space="preserve">Единственное в </w:t>
      </w:r>
      <w:r w:rsidR="0062461D">
        <w:rPr>
          <w:rFonts w:ascii="Times New Roman" w:hAnsi="Times New Roman"/>
          <w:kern w:val="28"/>
          <w:sz w:val="28"/>
          <w:szCs w:val="28"/>
        </w:rPr>
        <w:t xml:space="preserve">Брянской </w:t>
      </w:r>
      <w:r w:rsidRPr="008707F4">
        <w:rPr>
          <w:rFonts w:ascii="Times New Roman" w:hAnsi="Times New Roman"/>
          <w:kern w:val="28"/>
          <w:sz w:val="28"/>
          <w:szCs w:val="28"/>
        </w:rPr>
        <w:t xml:space="preserve">области месторождение легкоплавкого глинистого сырья для производства дренажных труб, разведано и разрабатывается в 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Фокинском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районе. Оно составляет часть Березинского участка 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Фокинского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месторождения цементного сырья, 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выделенно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по согласованию с руководством цементной отрасли. Месторождение имеет запасы глин по категориям </w:t>
      </w:r>
      <w:r w:rsidRPr="008707F4">
        <w:rPr>
          <w:rFonts w:ascii="Times New Roman" w:hAnsi="Times New Roman"/>
          <w:kern w:val="28"/>
          <w:sz w:val="28"/>
          <w:szCs w:val="28"/>
          <w:lang w:val="en-US"/>
        </w:rPr>
        <w:t>A</w:t>
      </w:r>
      <w:r w:rsidRPr="008707F4">
        <w:rPr>
          <w:rFonts w:ascii="Times New Roman" w:hAnsi="Times New Roman"/>
          <w:kern w:val="28"/>
          <w:sz w:val="28"/>
          <w:szCs w:val="28"/>
        </w:rPr>
        <w:t>+</w:t>
      </w:r>
      <w:r w:rsidRPr="008707F4">
        <w:rPr>
          <w:rFonts w:ascii="Times New Roman" w:hAnsi="Times New Roman"/>
          <w:kern w:val="28"/>
          <w:sz w:val="28"/>
          <w:szCs w:val="28"/>
          <w:lang w:val="en-US"/>
        </w:rPr>
        <w:t>B</w:t>
      </w:r>
      <w:r w:rsidRPr="008707F4">
        <w:rPr>
          <w:rFonts w:ascii="Times New Roman" w:hAnsi="Times New Roman"/>
          <w:kern w:val="28"/>
          <w:sz w:val="28"/>
          <w:szCs w:val="28"/>
        </w:rPr>
        <w:t>+</w:t>
      </w:r>
      <w:r w:rsidRPr="008707F4">
        <w:rPr>
          <w:rFonts w:ascii="Times New Roman" w:hAnsi="Times New Roman"/>
          <w:kern w:val="28"/>
          <w:sz w:val="28"/>
          <w:szCs w:val="28"/>
          <w:lang w:val="en-US"/>
        </w:rPr>
        <w:t>C</w:t>
      </w:r>
      <w:r w:rsidRPr="008707F4">
        <w:rPr>
          <w:rFonts w:ascii="Times New Roman" w:hAnsi="Times New Roman"/>
          <w:kern w:val="28"/>
          <w:sz w:val="28"/>
          <w:szCs w:val="28"/>
          <w:vertAlign w:val="subscript"/>
        </w:rPr>
        <w:t>1</w:t>
      </w:r>
      <w:r w:rsidRPr="008707F4">
        <w:rPr>
          <w:rFonts w:ascii="Times New Roman" w:hAnsi="Times New Roman"/>
          <w:kern w:val="28"/>
          <w:sz w:val="28"/>
          <w:szCs w:val="28"/>
        </w:rPr>
        <w:t xml:space="preserve"> - 8612 тыс. м</w:t>
      </w:r>
      <w:r w:rsidRPr="008707F4">
        <w:rPr>
          <w:rFonts w:ascii="Times New Roman" w:hAnsi="Times New Roman"/>
          <w:kern w:val="28"/>
          <w:sz w:val="28"/>
          <w:szCs w:val="28"/>
          <w:vertAlign w:val="superscript"/>
        </w:rPr>
        <w:t>3</w:t>
      </w:r>
      <w:r w:rsidRPr="008707F4">
        <w:rPr>
          <w:rFonts w:ascii="Times New Roman" w:hAnsi="Times New Roman"/>
          <w:kern w:val="28"/>
          <w:sz w:val="28"/>
          <w:szCs w:val="28"/>
        </w:rPr>
        <w:t xml:space="preserve"> и запасы 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песков-отощителей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4685 тыс. м</w:t>
      </w:r>
      <w:r w:rsidRPr="008707F4">
        <w:rPr>
          <w:rFonts w:ascii="Times New Roman" w:hAnsi="Times New Roman"/>
          <w:kern w:val="28"/>
          <w:sz w:val="28"/>
          <w:szCs w:val="28"/>
          <w:vertAlign w:val="superscript"/>
        </w:rPr>
        <w:t>3</w:t>
      </w:r>
      <w:r w:rsidRPr="008707F4">
        <w:rPr>
          <w:rFonts w:ascii="Times New Roman" w:hAnsi="Times New Roman"/>
          <w:kern w:val="28"/>
          <w:sz w:val="28"/>
          <w:szCs w:val="28"/>
        </w:rPr>
        <w:t>. Добыча глины составляет 89,9 тыс. м</w:t>
      </w:r>
      <w:r w:rsidRPr="008707F4">
        <w:rPr>
          <w:rFonts w:ascii="Times New Roman" w:hAnsi="Times New Roman"/>
          <w:kern w:val="28"/>
          <w:sz w:val="28"/>
          <w:szCs w:val="28"/>
          <w:vertAlign w:val="superscript"/>
        </w:rPr>
        <w:t>3</w:t>
      </w:r>
      <w:r w:rsidRPr="008707F4">
        <w:rPr>
          <w:rFonts w:ascii="Times New Roman" w:hAnsi="Times New Roman"/>
          <w:kern w:val="28"/>
          <w:sz w:val="28"/>
          <w:szCs w:val="28"/>
        </w:rPr>
        <w:t xml:space="preserve">, 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песка-отощителя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12,2 тыс. м</w:t>
      </w:r>
      <w:r w:rsidRPr="008707F4">
        <w:rPr>
          <w:rFonts w:ascii="Times New Roman" w:hAnsi="Times New Roman"/>
          <w:kern w:val="28"/>
          <w:sz w:val="28"/>
          <w:szCs w:val="28"/>
          <w:vertAlign w:val="superscript"/>
        </w:rPr>
        <w:t>3</w:t>
      </w:r>
      <w:r w:rsidRPr="008707F4">
        <w:rPr>
          <w:rFonts w:ascii="Times New Roman" w:hAnsi="Times New Roman"/>
          <w:kern w:val="28"/>
          <w:sz w:val="28"/>
          <w:szCs w:val="28"/>
        </w:rPr>
        <w:t>. Месторождение разрабатывается ЗАО «</w:t>
      </w:r>
      <w:proofErr w:type="spellStart"/>
      <w:r w:rsidRPr="008707F4">
        <w:rPr>
          <w:rFonts w:ascii="Times New Roman" w:hAnsi="Times New Roman"/>
          <w:kern w:val="28"/>
          <w:sz w:val="28"/>
          <w:szCs w:val="28"/>
        </w:rPr>
        <w:t>Фокинским</w:t>
      </w:r>
      <w:proofErr w:type="spellEnd"/>
      <w:r w:rsidRPr="008707F4">
        <w:rPr>
          <w:rFonts w:ascii="Times New Roman" w:hAnsi="Times New Roman"/>
          <w:kern w:val="28"/>
          <w:sz w:val="28"/>
          <w:szCs w:val="28"/>
        </w:rPr>
        <w:t xml:space="preserve"> комбинатом строительных материалов", обеспечивая его потребности в сырье на длительный срок.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4"/>
          <w:sz w:val="28"/>
          <w:szCs w:val="28"/>
        </w:rPr>
      </w:pP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Березинское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месторождение расположено в </w:t>
      </w:r>
      <w:smartTag w:uri="urn:schemas-microsoft-com:office:smarttags" w:element="metricconverter">
        <w:smartTagPr>
          <w:attr w:name="ProductID" w:val="3,5 к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3,5 км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 к северу от ж.-д. ст. и г. Фокино. Полезная толща представлена глинами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келловейского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яруса верхней юры (I, II и III слоем) и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некома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("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рябец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"). В основании полезной толщи залегают глины III слоя мощностью до </w:t>
      </w:r>
      <w:smartTag w:uri="urn:schemas-microsoft-com:office:smarttags" w:element="metricconverter">
        <w:smartTagPr>
          <w:attr w:name="ProductID" w:val="34,6 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34,6 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>. Мощность II слоя колеблется от 2,5 до 5,9, (в среднем 4,9) м. Мощность I слоя колеблется от 2,1 до 5,2, (в среднем 4,0) м. Выше по разрезу залегают глины "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рябец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" мощностью от 2,6 до 8,7 (в среднем 4,9) м. Вскрышные породы </w:t>
      </w:r>
      <w:r w:rsidRPr="008707F4">
        <w:rPr>
          <w:rFonts w:ascii="Times New Roman" w:hAnsi="Times New Roman"/>
          <w:spacing w:val="4"/>
          <w:sz w:val="28"/>
          <w:szCs w:val="28"/>
        </w:rPr>
        <w:lastRenderedPageBreak/>
        <w:t>представлены четвертичными песками, мощностью от 2,6 до 7,9 (в среднем 4,4-6,7) м. Подстилающие породы не вскрыты.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4"/>
          <w:sz w:val="28"/>
          <w:szCs w:val="28"/>
        </w:rPr>
      </w:pPr>
      <w:r w:rsidRPr="008707F4">
        <w:rPr>
          <w:rFonts w:ascii="Times New Roman" w:hAnsi="Times New Roman"/>
          <w:spacing w:val="4"/>
          <w:sz w:val="28"/>
          <w:szCs w:val="28"/>
        </w:rPr>
        <w:t>Глины "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рябец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"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малопластичные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>, грубодисперсные с различной степенью засоренности каменистыми включениями, кислые, неспекающиеся. Химический состав глин следующий: SiO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65,90-72,82%; Al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>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12,05-16,0%; TiO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2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0,55-0,72%; Fe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>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4,2-4,5%;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CaO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0,85-1,5%;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MgO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0,6-0,85%; Na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O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0,2-0,24%; K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O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1,8-2,20%. Глины I и II слоя более однородны по гранулометрическому составу, менее засорены каменистыми включениями и качественно близки между собой. Характеризуются средней чувствительностью к сушке, средней воздушной усадкой. Химический состав глин: SiO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2 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64,72-69,18%; Al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>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10,55-13,0%; TiO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2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0,5-0,62%; Fe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>O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6,0-7,0%;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CaO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1,5-2,1%;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MgO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1,25-1,35%; Na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O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6,82-8,22%; K</w:t>
      </w:r>
      <w:r w:rsidRPr="008707F4">
        <w:rPr>
          <w:rFonts w:ascii="Times New Roman" w:hAnsi="Times New Roman"/>
          <w:spacing w:val="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4"/>
          <w:sz w:val="28"/>
          <w:szCs w:val="28"/>
        </w:rPr>
        <w:t xml:space="preserve">O </w:t>
      </w:r>
      <w:r w:rsidRPr="008707F4">
        <w:rPr>
          <w:rFonts w:ascii="Times New Roman" w:hAnsi="Times New Roman"/>
          <w:spacing w:val="4"/>
          <w:sz w:val="28"/>
          <w:szCs w:val="28"/>
        </w:rPr>
        <w:noBreakHyphen/>
        <w:t xml:space="preserve"> 0,12-0,16%. Глины III слоя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умереннопластичные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, дисперсные, полукислые, известковистые (до 97,6%),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среднечуствительные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к сушке.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4"/>
          <w:sz w:val="28"/>
          <w:szCs w:val="28"/>
        </w:rPr>
      </w:pPr>
      <w:r w:rsidRPr="008707F4">
        <w:rPr>
          <w:rFonts w:ascii="Times New Roman" w:hAnsi="Times New Roman"/>
          <w:spacing w:val="4"/>
          <w:sz w:val="28"/>
          <w:szCs w:val="28"/>
        </w:rPr>
        <w:t>По количеству разведанных запасов месторождения является средним.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4"/>
          <w:kern w:val="28"/>
          <w:sz w:val="28"/>
          <w:szCs w:val="28"/>
        </w:rPr>
      </w:pPr>
      <w:r w:rsidRPr="008707F4">
        <w:rPr>
          <w:rFonts w:ascii="Times New Roman" w:hAnsi="Times New Roman"/>
          <w:spacing w:val="4"/>
          <w:kern w:val="28"/>
          <w:sz w:val="28"/>
          <w:szCs w:val="28"/>
        </w:rPr>
        <w:t xml:space="preserve">Балансом запасов полезных ископаемых учтено одно крупное – </w:t>
      </w:r>
      <w:proofErr w:type="spellStart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>Фокинское</w:t>
      </w:r>
      <w:proofErr w:type="spellEnd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 xml:space="preserve"> (Брянское) месторождение цементного сырья, разрабатываемое ООО «</w:t>
      </w:r>
      <w:proofErr w:type="spellStart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>Мальцовское</w:t>
      </w:r>
      <w:proofErr w:type="spellEnd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 xml:space="preserve"> </w:t>
      </w:r>
      <w:proofErr w:type="spellStart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>карьероуправление</w:t>
      </w:r>
      <w:proofErr w:type="spellEnd"/>
      <w:r w:rsidRPr="008707F4">
        <w:rPr>
          <w:rFonts w:ascii="Times New Roman" w:hAnsi="Times New Roman"/>
          <w:spacing w:val="4"/>
          <w:kern w:val="28"/>
          <w:sz w:val="28"/>
          <w:szCs w:val="28"/>
        </w:rPr>
        <w:t>». Месторождение комплексное, служит источником мела, глины и трепела, используемого как активная добавка в цемент. Кроме того, по месторождению подсчитаны запасы песков для производства цемента.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4"/>
          <w:sz w:val="28"/>
          <w:szCs w:val="28"/>
        </w:rPr>
      </w:pP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Фокинское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месторождение расположено в </w:t>
      </w:r>
      <w:smartTag w:uri="urn:schemas-microsoft-com:office:smarttags" w:element="metricconverter">
        <w:smartTagPr>
          <w:attr w:name="ProductID" w:val="2,0 к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2,0 км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 на запад от д. Березино и в </w:t>
      </w:r>
      <w:smartTag w:uri="urn:schemas-microsoft-com:office:smarttags" w:element="metricconverter">
        <w:smartTagPr>
          <w:attr w:name="ProductID" w:val="2,5 к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2,5 км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 к северу от ж.-д. ст. Фокино, в </w:t>
      </w:r>
      <w:smartTag w:uri="urn:schemas-microsoft-com:office:smarttags" w:element="metricconverter">
        <w:smartTagPr>
          <w:attr w:name="ProductID" w:val="20 к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20 км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 от районного центра г. Дятьково. Полезная толща сложена песчано-глинистыми породами нижнего мела и глинами </w:t>
      </w:r>
      <w:proofErr w:type="spellStart"/>
      <w:r w:rsidRPr="008707F4">
        <w:rPr>
          <w:rFonts w:ascii="Times New Roman" w:hAnsi="Times New Roman"/>
          <w:spacing w:val="4"/>
          <w:sz w:val="28"/>
          <w:szCs w:val="28"/>
        </w:rPr>
        <w:t>келловейского</w:t>
      </w:r>
      <w:proofErr w:type="spellEnd"/>
      <w:r w:rsidRPr="008707F4">
        <w:rPr>
          <w:rFonts w:ascii="Times New Roman" w:hAnsi="Times New Roman"/>
          <w:spacing w:val="4"/>
          <w:sz w:val="28"/>
          <w:szCs w:val="28"/>
        </w:rPr>
        <w:t xml:space="preserve"> яруса верхней юры. Залегание пластов, слагающих тело полезного ископаемого, горизонтальное. Суммарная мощность полезной толщи </w:t>
      </w:r>
      <w:smartTag w:uri="urn:schemas-microsoft-com:office:smarttags" w:element="metricconverter">
        <w:smartTagPr>
          <w:attr w:name="ProductID" w:val="22,1 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22,1 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. Вскрышные породы средней мощностью </w:t>
      </w:r>
      <w:smartTag w:uri="urn:schemas-microsoft-com:office:smarttags" w:element="metricconverter">
        <w:smartTagPr>
          <w:attr w:name="ProductID" w:val="9,4 м"/>
        </w:smartTagPr>
        <w:r w:rsidRPr="008707F4">
          <w:rPr>
            <w:rFonts w:ascii="Times New Roman" w:hAnsi="Times New Roman"/>
            <w:spacing w:val="4"/>
            <w:sz w:val="28"/>
            <w:szCs w:val="28"/>
          </w:rPr>
          <w:t>9,4 м</w:t>
        </w:r>
      </w:smartTag>
      <w:r w:rsidRPr="008707F4">
        <w:rPr>
          <w:rFonts w:ascii="Times New Roman" w:hAnsi="Times New Roman"/>
          <w:spacing w:val="4"/>
          <w:sz w:val="28"/>
          <w:szCs w:val="28"/>
        </w:rPr>
        <w:t xml:space="preserve"> представлены песками четвертичного и мелового возраста. По химическому и гранулометрическому составу глины отвечают требованиям цементной промышленности к глинистому компоненту и пригодны для производства портландцемента марок 500-600. Породы вскрыши для экскавации относятся ко II категории, полезной толщи – к III категории. Разработка месторождения ведется открытым способом.</w:t>
      </w:r>
    </w:p>
    <w:p w:rsidR="003D4A2C" w:rsidRPr="008707F4" w:rsidRDefault="003D4A2C" w:rsidP="003D4A2C">
      <w:pPr>
        <w:pStyle w:val="text"/>
        <w:spacing w:before="0" w:after="0" w:line="240" w:lineRule="auto"/>
        <w:contextualSpacing/>
        <w:rPr>
          <w:rFonts w:ascii="Times New Roman" w:hAnsi="Times New Roman"/>
          <w:spacing w:val="-4"/>
          <w:sz w:val="28"/>
          <w:szCs w:val="28"/>
        </w:rPr>
      </w:pPr>
      <w:r w:rsidRPr="008707F4">
        <w:rPr>
          <w:rFonts w:ascii="Times New Roman" w:hAnsi="Times New Roman"/>
          <w:i/>
          <w:spacing w:val="-4"/>
          <w:sz w:val="28"/>
          <w:szCs w:val="28"/>
        </w:rPr>
        <w:t>Мел</w:t>
      </w:r>
      <w:r w:rsidRPr="008707F4">
        <w:rPr>
          <w:rFonts w:ascii="Times New Roman" w:hAnsi="Times New Roman"/>
          <w:spacing w:val="-4"/>
          <w:sz w:val="28"/>
          <w:szCs w:val="28"/>
        </w:rPr>
        <w:t xml:space="preserve">, пригодный для изготовления строительной извести, залегает среди отложений верхнего мела. На балансе данного вида сырья числится </w:t>
      </w:r>
      <w:proofErr w:type="spellStart"/>
      <w:r w:rsidRPr="008707F4">
        <w:rPr>
          <w:rFonts w:ascii="Times New Roman" w:hAnsi="Times New Roman"/>
          <w:spacing w:val="-4"/>
          <w:sz w:val="28"/>
          <w:szCs w:val="28"/>
        </w:rPr>
        <w:t>Фокинское</w:t>
      </w:r>
      <w:proofErr w:type="spellEnd"/>
      <w:r w:rsidRPr="008707F4">
        <w:rPr>
          <w:rFonts w:ascii="Times New Roman" w:hAnsi="Times New Roman"/>
          <w:spacing w:val="-4"/>
          <w:sz w:val="28"/>
          <w:szCs w:val="28"/>
        </w:rPr>
        <w:t xml:space="preserve"> (Брянское) месторождение, запасы которого учитываются балансом "Цементное сырье", мел утвержден в качестве карбонатной добавки для производства цемента.</w:t>
      </w:r>
    </w:p>
    <w:p w:rsidR="003D4A2C" w:rsidRPr="008707F4" w:rsidRDefault="003D4A2C" w:rsidP="003D4A2C">
      <w:pPr>
        <w:pStyle w:val="text"/>
        <w:spacing w:before="0" w:after="0" w:line="240" w:lineRule="auto"/>
        <w:contextualSpacing/>
        <w:rPr>
          <w:rFonts w:ascii="Times New Roman" w:hAnsi="Times New Roman"/>
          <w:spacing w:val="-4"/>
          <w:sz w:val="28"/>
          <w:szCs w:val="28"/>
        </w:rPr>
      </w:pPr>
      <w:proofErr w:type="spellStart"/>
      <w:r w:rsidRPr="008707F4">
        <w:rPr>
          <w:rFonts w:ascii="Times New Roman" w:hAnsi="Times New Roman"/>
          <w:spacing w:val="-4"/>
          <w:sz w:val="28"/>
          <w:szCs w:val="28"/>
        </w:rPr>
        <w:t>Фокинское</w:t>
      </w:r>
      <w:proofErr w:type="spellEnd"/>
      <w:r w:rsidRPr="008707F4">
        <w:rPr>
          <w:rFonts w:ascii="Times New Roman" w:hAnsi="Times New Roman"/>
          <w:spacing w:val="-4"/>
          <w:sz w:val="28"/>
          <w:szCs w:val="28"/>
        </w:rPr>
        <w:t xml:space="preserve"> месторождение расположено в </w:t>
      </w:r>
      <w:smartTag w:uri="urn:schemas-microsoft-com:office:smarttags" w:element="metricconverter">
        <w:smartTagPr>
          <w:attr w:name="ProductID" w:val="1,5 км"/>
        </w:smartTagPr>
        <w:r w:rsidRPr="008707F4">
          <w:rPr>
            <w:rFonts w:ascii="Times New Roman" w:hAnsi="Times New Roman"/>
            <w:spacing w:val="-4"/>
            <w:sz w:val="28"/>
            <w:szCs w:val="28"/>
          </w:rPr>
          <w:t>1,5 км</w:t>
        </w:r>
      </w:smartTag>
      <w:r w:rsidRPr="008707F4">
        <w:rPr>
          <w:rFonts w:ascii="Times New Roman" w:hAnsi="Times New Roman"/>
          <w:spacing w:val="-4"/>
          <w:sz w:val="28"/>
          <w:szCs w:val="28"/>
        </w:rPr>
        <w:t xml:space="preserve"> на восток от ж.-д. ст. и г. Фокино. Полезное ископаемое представлено белым писчим мелом </w:t>
      </w:r>
      <w:proofErr w:type="spellStart"/>
      <w:r w:rsidRPr="008707F4">
        <w:rPr>
          <w:rFonts w:ascii="Times New Roman" w:hAnsi="Times New Roman"/>
          <w:spacing w:val="-4"/>
          <w:sz w:val="28"/>
          <w:szCs w:val="28"/>
        </w:rPr>
        <w:t>туронского</w:t>
      </w:r>
      <w:proofErr w:type="spellEnd"/>
      <w:r w:rsidRPr="008707F4">
        <w:rPr>
          <w:rFonts w:ascii="Times New Roman" w:hAnsi="Times New Roman"/>
          <w:spacing w:val="-4"/>
          <w:sz w:val="28"/>
          <w:szCs w:val="28"/>
        </w:rPr>
        <w:t xml:space="preserve"> яруса. Мощность мела </w:t>
      </w:r>
      <w:smartTag w:uri="urn:schemas-microsoft-com:office:smarttags" w:element="metricconverter">
        <w:smartTagPr>
          <w:attr w:name="ProductID" w:val="13,0 м"/>
        </w:smartTagPr>
        <w:r w:rsidRPr="008707F4">
          <w:rPr>
            <w:rFonts w:ascii="Times New Roman" w:hAnsi="Times New Roman"/>
            <w:spacing w:val="-4"/>
            <w:sz w:val="28"/>
            <w:szCs w:val="28"/>
          </w:rPr>
          <w:t>13,0 м</w:t>
        </w:r>
      </w:smartTag>
      <w:r w:rsidRPr="008707F4">
        <w:rPr>
          <w:rFonts w:ascii="Times New Roman" w:hAnsi="Times New Roman"/>
          <w:spacing w:val="-4"/>
          <w:sz w:val="28"/>
          <w:szCs w:val="28"/>
        </w:rPr>
        <w:t xml:space="preserve">. Залегание полезной толщи горизонтальное. Вскрыша представлена флювиогляциальными песками мощностью 1,0, трепелами мощность 8,0 и толщей окремненного мела – мощностью </w:t>
      </w:r>
      <w:smartTag w:uri="urn:schemas-microsoft-com:office:smarttags" w:element="metricconverter">
        <w:smartTagPr>
          <w:attr w:name="ProductID" w:val="0,5 м"/>
        </w:smartTagPr>
        <w:r w:rsidRPr="008707F4">
          <w:rPr>
            <w:rFonts w:ascii="Times New Roman" w:hAnsi="Times New Roman"/>
            <w:spacing w:val="-4"/>
            <w:sz w:val="28"/>
            <w:szCs w:val="28"/>
          </w:rPr>
          <w:t>0,5 м</w:t>
        </w:r>
      </w:smartTag>
      <w:r w:rsidRPr="008707F4">
        <w:rPr>
          <w:rFonts w:ascii="Times New Roman" w:hAnsi="Times New Roman"/>
          <w:spacing w:val="-4"/>
          <w:sz w:val="28"/>
          <w:szCs w:val="28"/>
        </w:rPr>
        <w:t xml:space="preserve">. Трепел, в свою очередь, так же добывается как сырье для производства цемента. </w:t>
      </w:r>
    </w:p>
    <w:p w:rsidR="004A4C68" w:rsidRPr="00320D16" w:rsidRDefault="004A4C68" w:rsidP="004A4C68">
      <w:pPr>
        <w:ind w:firstLine="567"/>
        <w:outlineLvl w:val="0"/>
        <w:rPr>
          <w:sz w:val="22"/>
        </w:rPr>
      </w:pPr>
    </w:p>
    <w:p w:rsidR="004A4C68" w:rsidRDefault="00EA60F5" w:rsidP="004A4C68">
      <w:pPr>
        <w:ind w:firstLine="567"/>
        <w:outlineLvl w:val="0"/>
        <w:rPr>
          <w:sz w:val="22"/>
        </w:rPr>
      </w:pPr>
      <w:r>
        <w:rPr>
          <w:noProof/>
          <w:sz w:val="22"/>
          <w:lang w:eastAsia="ru-RU"/>
        </w:rPr>
        <w:drawing>
          <wp:inline distT="0" distB="0" distL="0" distR="0">
            <wp:extent cx="4848225" cy="4972050"/>
            <wp:effectExtent l="19050" t="0" r="9525" b="0"/>
            <wp:docPr id="1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l="49004" t="13304" r="4984" b="24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497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C68" w:rsidRDefault="004A4C68" w:rsidP="004A4C68">
      <w:pPr>
        <w:ind w:firstLine="567"/>
        <w:outlineLvl w:val="0"/>
        <w:rPr>
          <w:spacing w:val="4"/>
          <w:sz w:val="22"/>
        </w:rPr>
      </w:pPr>
    </w:p>
    <w:p w:rsidR="000B4C09" w:rsidRDefault="000B4C09" w:rsidP="00803C82">
      <w:pPr>
        <w:pStyle w:val="text"/>
        <w:spacing w:before="0" w:after="0" w:line="240" w:lineRule="auto"/>
        <w:contextualSpacing/>
        <w:jc w:val="center"/>
        <w:rPr>
          <w:rFonts w:ascii="Times New Roman" w:hAnsi="Times New Roman"/>
          <w:spacing w:val="-4"/>
          <w:sz w:val="28"/>
          <w:szCs w:val="28"/>
        </w:rPr>
      </w:pPr>
      <w:r>
        <w:rPr>
          <w:rFonts w:ascii="Times New Roman" w:hAnsi="Times New Roman"/>
          <w:spacing w:val="-4"/>
          <w:sz w:val="28"/>
          <w:szCs w:val="28"/>
        </w:rPr>
        <w:t>Рисунок 14 - Залежи полезных ископаемых</w:t>
      </w:r>
    </w:p>
    <w:p w:rsidR="000B4C09" w:rsidRDefault="000B4C09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-4"/>
          <w:sz w:val="28"/>
          <w:szCs w:val="28"/>
        </w:rPr>
      </w:pP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-4"/>
          <w:sz w:val="28"/>
          <w:szCs w:val="28"/>
        </w:rPr>
      </w:pPr>
      <w:r w:rsidRPr="008707F4">
        <w:rPr>
          <w:rFonts w:ascii="Times New Roman" w:hAnsi="Times New Roman"/>
          <w:spacing w:val="-4"/>
          <w:sz w:val="28"/>
          <w:szCs w:val="28"/>
        </w:rPr>
        <w:t>Химический состав мела следующий: SiO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 xml:space="preserve">2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4,0%; Al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-4"/>
          <w:sz w:val="28"/>
          <w:szCs w:val="28"/>
        </w:rPr>
        <w:t>O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0,5%; Fe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-4"/>
          <w:sz w:val="28"/>
          <w:szCs w:val="28"/>
        </w:rPr>
        <w:t>O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0,3%; </w:t>
      </w:r>
      <w:proofErr w:type="spellStart"/>
      <w:r w:rsidRPr="008707F4">
        <w:rPr>
          <w:rFonts w:ascii="Times New Roman" w:hAnsi="Times New Roman"/>
          <w:spacing w:val="-4"/>
          <w:sz w:val="28"/>
          <w:szCs w:val="28"/>
        </w:rPr>
        <w:t>СаО</w:t>
      </w:r>
      <w:proofErr w:type="spellEnd"/>
      <w:r w:rsidRPr="008707F4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52,9%; </w:t>
      </w:r>
      <w:proofErr w:type="spellStart"/>
      <w:r w:rsidRPr="008707F4">
        <w:rPr>
          <w:rFonts w:ascii="Times New Roman" w:hAnsi="Times New Roman"/>
          <w:spacing w:val="-4"/>
          <w:sz w:val="28"/>
          <w:szCs w:val="28"/>
        </w:rPr>
        <w:t>MgO</w:t>
      </w:r>
      <w:proofErr w:type="spellEnd"/>
      <w:r w:rsidRPr="008707F4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0,3%; Р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-4"/>
          <w:sz w:val="28"/>
          <w:szCs w:val="28"/>
        </w:rPr>
        <w:t>О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5</w:t>
      </w:r>
      <w:r w:rsidRPr="008707F4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0,2%; SO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 xml:space="preserve">3 </w:t>
      </w:r>
      <w:r w:rsidRPr="008707F4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0,08%; п.п.п. </w:t>
      </w:r>
      <w:r w:rsidRPr="008707F4">
        <w:rPr>
          <w:rFonts w:ascii="Times New Roman" w:hAnsi="Times New Roman"/>
          <w:spacing w:val="-4"/>
          <w:sz w:val="28"/>
          <w:szCs w:val="28"/>
        </w:rPr>
        <w:noBreakHyphen/>
        <w:t xml:space="preserve"> 40,8. Объемная масса мела 1,8 г/см</w:t>
      </w:r>
      <w:r w:rsidRPr="008707F4">
        <w:rPr>
          <w:rFonts w:ascii="Times New Roman" w:hAnsi="Times New Roman"/>
          <w:spacing w:val="-4"/>
          <w:sz w:val="28"/>
          <w:szCs w:val="28"/>
          <w:vertAlign w:val="superscript"/>
        </w:rPr>
        <w:t>3</w:t>
      </w:r>
      <w:r w:rsidRPr="008707F4">
        <w:rPr>
          <w:rFonts w:ascii="Times New Roman" w:hAnsi="Times New Roman"/>
          <w:spacing w:val="-4"/>
          <w:sz w:val="28"/>
          <w:szCs w:val="28"/>
        </w:rPr>
        <w:t>, естественная влажность 27%, значение силикатного модуля 4,1; глиноземного – 1,6. Мел в природном состоянии пригоден для изготовления портландцемента марки 500 и 600.</w:t>
      </w:r>
    </w:p>
    <w:p w:rsidR="004A4C68" w:rsidRPr="008707F4" w:rsidRDefault="004A4C68" w:rsidP="004A4C68">
      <w:pPr>
        <w:pStyle w:val="text"/>
        <w:spacing w:before="0" w:after="0" w:line="240" w:lineRule="auto"/>
        <w:contextualSpacing/>
        <w:rPr>
          <w:rFonts w:ascii="Times New Roman" w:hAnsi="Times New Roman"/>
          <w:spacing w:val="-4"/>
          <w:sz w:val="28"/>
          <w:szCs w:val="28"/>
        </w:rPr>
      </w:pPr>
      <w:r w:rsidRPr="008707F4">
        <w:rPr>
          <w:rFonts w:ascii="Times New Roman" w:hAnsi="Times New Roman"/>
          <w:spacing w:val="-4"/>
          <w:sz w:val="28"/>
          <w:szCs w:val="28"/>
        </w:rPr>
        <w:t>Разведанные запасы мела утверждены в количестве: по категории А – 28 млн. т; В – 53 млн. т; С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1</w:t>
      </w:r>
      <w:r w:rsidRPr="008707F4">
        <w:rPr>
          <w:rFonts w:ascii="Times New Roman" w:hAnsi="Times New Roman"/>
          <w:spacing w:val="-4"/>
          <w:sz w:val="28"/>
          <w:szCs w:val="28"/>
        </w:rPr>
        <w:t xml:space="preserve"> – 125 млн. т; С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-4"/>
          <w:sz w:val="28"/>
          <w:szCs w:val="28"/>
        </w:rPr>
        <w:t xml:space="preserve"> – 36 млн. т. По количеству разведанных запасов месторождение является крупным. Запасы месторождения могут быть увеличены за счет площадей расположенных к востоку отдельно разведанных участков. Запасы на этих площадях подсчитаны по категории С</w:t>
      </w:r>
      <w:r w:rsidRPr="008707F4">
        <w:rPr>
          <w:rFonts w:ascii="Times New Roman" w:hAnsi="Times New Roman"/>
          <w:spacing w:val="-4"/>
          <w:sz w:val="28"/>
          <w:szCs w:val="28"/>
          <w:vertAlign w:val="subscript"/>
        </w:rPr>
        <w:t>2</w:t>
      </w:r>
      <w:r w:rsidRPr="008707F4">
        <w:rPr>
          <w:rFonts w:ascii="Times New Roman" w:hAnsi="Times New Roman"/>
          <w:spacing w:val="-4"/>
          <w:sz w:val="28"/>
          <w:szCs w:val="28"/>
        </w:rPr>
        <w:t>.</w:t>
      </w:r>
    </w:p>
    <w:p w:rsidR="004A4C68" w:rsidRDefault="004A4C68" w:rsidP="004A4C68"/>
    <w:p w:rsidR="0076639A" w:rsidRPr="00FD3A3E" w:rsidRDefault="0076639A" w:rsidP="0076639A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76639A" w:rsidRDefault="0076639A" w:rsidP="0076639A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AD4724" w:rsidRDefault="00AD4724" w:rsidP="0076639A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AD4724" w:rsidRDefault="00AD4724" w:rsidP="0076639A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AD4724" w:rsidRPr="00FD3A3E" w:rsidRDefault="00AD4724" w:rsidP="0076639A">
      <w:pPr>
        <w:tabs>
          <w:tab w:val="center" w:pos="4677"/>
          <w:tab w:val="right" w:pos="9355"/>
        </w:tabs>
        <w:jc w:val="center"/>
        <w:rPr>
          <w:b/>
          <w:bCs/>
          <w:sz w:val="26"/>
          <w:szCs w:val="26"/>
        </w:rPr>
      </w:pPr>
    </w:p>
    <w:p w:rsidR="00F85ACA" w:rsidRPr="00B941AD" w:rsidRDefault="00F85ACA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  <w:r w:rsidRPr="00B941AD">
        <w:rPr>
          <w:b/>
          <w:sz w:val="28"/>
          <w:szCs w:val="28"/>
        </w:rPr>
        <w:lastRenderedPageBreak/>
        <w:t xml:space="preserve">3. Оценка конкурентоспособности и инвестиционной привлекательности </w:t>
      </w:r>
      <w:r w:rsidR="00BA4E4F">
        <w:rPr>
          <w:b/>
          <w:sz w:val="28"/>
          <w:szCs w:val="28"/>
        </w:rPr>
        <w:t>городского округа</w:t>
      </w:r>
    </w:p>
    <w:p w:rsidR="00F85ACA" w:rsidRDefault="00F85ACA" w:rsidP="00F85ACA">
      <w:pPr>
        <w:pStyle w:val="aff9"/>
        <w:ind w:left="0"/>
        <w:contextualSpacing w:val="0"/>
        <w:rPr>
          <w:sz w:val="22"/>
          <w:szCs w:val="22"/>
        </w:rPr>
      </w:pPr>
    </w:p>
    <w:p w:rsidR="00B941AD" w:rsidRDefault="00B941AD" w:rsidP="00F85ACA">
      <w:pPr>
        <w:pStyle w:val="aff9"/>
        <w:ind w:left="2036"/>
        <w:contextualSpacing w:val="0"/>
        <w:rPr>
          <w:sz w:val="22"/>
          <w:szCs w:val="22"/>
        </w:rPr>
      </w:pPr>
    </w:p>
    <w:p w:rsidR="00F85ACA" w:rsidRPr="00AD4724" w:rsidRDefault="00B941AD" w:rsidP="00B941AD">
      <w:pPr>
        <w:pStyle w:val="aff9"/>
        <w:ind w:left="0"/>
        <w:contextualSpacing w:val="0"/>
        <w:jc w:val="center"/>
        <w:rPr>
          <w:b/>
          <w:color w:val="000000"/>
          <w:sz w:val="28"/>
          <w:szCs w:val="28"/>
        </w:rPr>
      </w:pPr>
      <w:r w:rsidRPr="00AD4724">
        <w:rPr>
          <w:b/>
          <w:color w:val="000000"/>
          <w:sz w:val="28"/>
          <w:szCs w:val="28"/>
        </w:rPr>
        <w:t>3.1 А</w:t>
      </w:r>
      <w:r w:rsidR="00F85ACA" w:rsidRPr="00AD4724">
        <w:rPr>
          <w:b/>
          <w:color w:val="000000"/>
          <w:sz w:val="28"/>
          <w:szCs w:val="28"/>
        </w:rPr>
        <w:t>нал</w:t>
      </w:r>
      <w:r w:rsidRPr="00AD4724">
        <w:rPr>
          <w:b/>
          <w:color w:val="000000"/>
          <w:sz w:val="28"/>
          <w:szCs w:val="28"/>
        </w:rPr>
        <w:t>из условий для развития бизнеса</w:t>
      </w:r>
    </w:p>
    <w:p w:rsidR="00B941AD" w:rsidRDefault="00B941AD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</w:p>
    <w:p w:rsidR="00232597" w:rsidRPr="00AD4724" w:rsidRDefault="00232597" w:rsidP="00AD4724">
      <w:pPr>
        <w:pStyle w:val="aff9"/>
        <w:ind w:left="0" w:firstLine="851"/>
        <w:contextualSpacing w:val="0"/>
        <w:jc w:val="center"/>
        <w:rPr>
          <w:b/>
          <w:sz w:val="28"/>
          <w:szCs w:val="28"/>
        </w:rPr>
      </w:pPr>
    </w:p>
    <w:p w:rsidR="009852C1" w:rsidRDefault="009852C1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</w:p>
    <w:p w:rsidR="009852C1" w:rsidRPr="00AD20C3" w:rsidRDefault="009852C1" w:rsidP="009852C1">
      <w:pPr>
        <w:pStyle w:val="26"/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D20C3">
        <w:rPr>
          <w:rFonts w:ascii="Times New Roman" w:hAnsi="Times New Roman"/>
          <w:sz w:val="28"/>
          <w:szCs w:val="28"/>
        </w:rPr>
        <w:t xml:space="preserve">Оценку конкурентоспособности </w:t>
      </w:r>
      <w:r>
        <w:rPr>
          <w:rFonts w:ascii="Times New Roman" w:hAnsi="Times New Roman"/>
          <w:sz w:val="28"/>
          <w:szCs w:val="28"/>
        </w:rPr>
        <w:t>городского округа</w:t>
      </w:r>
      <w:r w:rsidRPr="00AD20C3">
        <w:rPr>
          <w:rFonts w:ascii="Times New Roman" w:hAnsi="Times New Roman"/>
          <w:sz w:val="28"/>
          <w:szCs w:val="28"/>
        </w:rPr>
        <w:t xml:space="preserve"> проведем по методике AV </w:t>
      </w:r>
      <w:proofErr w:type="spellStart"/>
      <w:r w:rsidRPr="00AD20C3">
        <w:rPr>
          <w:rFonts w:ascii="Times New Roman" w:hAnsi="Times New Roman"/>
          <w:sz w:val="28"/>
          <w:szCs w:val="28"/>
        </w:rPr>
        <w:t>Galaxy</w:t>
      </w:r>
      <w:proofErr w:type="spellEnd"/>
      <w:r w:rsidRPr="00AD20C3">
        <w:rPr>
          <w:rFonts w:ascii="Times New Roman" w:hAnsi="Times New Roman"/>
          <w:sz w:val="28"/>
          <w:szCs w:val="28"/>
        </w:rPr>
        <w:t xml:space="preserve">, разработанной Консорциумом </w:t>
      </w:r>
      <w:proofErr w:type="spellStart"/>
      <w:r w:rsidRPr="00AD20C3">
        <w:rPr>
          <w:rFonts w:ascii="Times New Roman" w:hAnsi="Times New Roman"/>
          <w:sz w:val="28"/>
          <w:szCs w:val="28"/>
        </w:rPr>
        <w:t>Леонтьевский</w:t>
      </w:r>
      <w:proofErr w:type="spellEnd"/>
      <w:r w:rsidRPr="00AD20C3">
        <w:rPr>
          <w:rFonts w:ascii="Times New Roman" w:hAnsi="Times New Roman"/>
          <w:sz w:val="28"/>
          <w:szCs w:val="28"/>
        </w:rPr>
        <w:t xml:space="preserve"> центр  – AV </w:t>
      </w:r>
      <w:proofErr w:type="spellStart"/>
      <w:r w:rsidRPr="00AD20C3">
        <w:rPr>
          <w:rFonts w:ascii="Times New Roman" w:hAnsi="Times New Roman"/>
          <w:sz w:val="28"/>
          <w:szCs w:val="28"/>
        </w:rPr>
        <w:t>Group</w:t>
      </w:r>
      <w:proofErr w:type="spellEnd"/>
      <w:r w:rsidRPr="00AD20C3">
        <w:rPr>
          <w:rFonts w:ascii="Times New Roman" w:hAnsi="Times New Roman"/>
          <w:sz w:val="28"/>
          <w:szCs w:val="28"/>
        </w:rPr>
        <w:t xml:space="preserve"> на основании представленных выше данных, полученных в результате проведения комплексного анализа социально-экономического потенциала </w:t>
      </w:r>
      <w:r>
        <w:rPr>
          <w:rFonts w:ascii="Times New Roman" w:hAnsi="Times New Roman"/>
          <w:sz w:val="28"/>
          <w:szCs w:val="28"/>
        </w:rPr>
        <w:t>г. Фокино</w:t>
      </w:r>
      <w:r w:rsidRPr="00AD20C3">
        <w:rPr>
          <w:rFonts w:ascii="Times New Roman" w:hAnsi="Times New Roman"/>
          <w:sz w:val="28"/>
          <w:szCs w:val="28"/>
        </w:rPr>
        <w:t xml:space="preserve">. Результаты оценки представлены в таблице </w:t>
      </w:r>
      <w:r>
        <w:rPr>
          <w:rFonts w:ascii="Times New Roman" w:hAnsi="Times New Roman"/>
          <w:sz w:val="28"/>
          <w:szCs w:val="28"/>
        </w:rPr>
        <w:t>2</w:t>
      </w:r>
      <w:r w:rsidRPr="00AD20C3">
        <w:rPr>
          <w:rFonts w:ascii="Times New Roman" w:hAnsi="Times New Roman"/>
          <w:sz w:val="28"/>
          <w:szCs w:val="28"/>
        </w:rPr>
        <w:t>1.</w:t>
      </w:r>
    </w:p>
    <w:p w:rsidR="009852C1" w:rsidRPr="00AD20C3" w:rsidRDefault="009852C1" w:rsidP="009852C1">
      <w:pPr>
        <w:ind w:firstLine="709"/>
        <w:jc w:val="both"/>
      </w:pPr>
    </w:p>
    <w:p w:rsidR="009852C1" w:rsidRPr="00AD20C3" w:rsidRDefault="009852C1" w:rsidP="009852C1">
      <w:pPr>
        <w:jc w:val="center"/>
      </w:pPr>
      <w:r w:rsidRPr="00AD20C3">
        <w:t xml:space="preserve">Таблица </w:t>
      </w:r>
      <w:r>
        <w:t>2</w:t>
      </w:r>
      <w:r w:rsidRPr="00AD20C3">
        <w:t xml:space="preserve">1 - Оценка конкурентоспособности </w:t>
      </w:r>
      <w:r>
        <w:t>г. Фокино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AFAFA"/>
        <w:tblCellMar>
          <w:left w:w="0" w:type="dxa"/>
          <w:right w:w="0" w:type="dxa"/>
        </w:tblCellMar>
        <w:tblLook w:val="04A0"/>
      </w:tblPr>
      <w:tblGrid>
        <w:gridCol w:w="2588"/>
        <w:gridCol w:w="4335"/>
        <w:gridCol w:w="2894"/>
      </w:tblGrid>
      <w:tr w:rsidR="009852C1" w:rsidRPr="00AD20C3" w:rsidTr="009852C1">
        <w:trPr>
          <w:tblHeader/>
        </w:trPr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Фактор конкурентоспособности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Показатели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Уровень района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G1. Рынки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9852C1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9852C1">
              <w:rPr>
                <w:color w:val="000000" w:themeColor="text1"/>
                <w:sz w:val="22"/>
                <w:szCs w:val="22"/>
                <w:lang w:eastAsia="ru-RU"/>
              </w:rPr>
              <w:t xml:space="preserve">Рост спроса, возможность экспорта-импорта продукции, </w:t>
            </w:r>
            <w:r w:rsidRPr="009852C1">
              <w:rPr>
                <w:sz w:val="22"/>
                <w:szCs w:val="22"/>
              </w:rPr>
              <w:t>увеличение среднедушевого уровня потребления в районе, рост среднедушевых доходов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413FEC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Средний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G2. Институты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Качество механизмов управления и развития. Понятный доступ к административным ресурсам.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Высокий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G3. Человеческий капитал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 xml:space="preserve">Уровень условий для привлечения, удержания и развития носителей человеческого капитала. 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Средний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G4. Инновации и информация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Уровень технологического развития экономики. Качество телекоммуникационной инфраструктуры.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Средний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G5. Природные ресурсы и устойчивое развитие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Наличие природных ресурсов, природных ископаемых, обеспечение условий доступа к природным ресурсам при соблюдении принципов устойчивого развития, экологическая обстановка.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Средний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 xml:space="preserve">G6. Пространство и реальный капитал 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 xml:space="preserve">Качество физической инфраструктуры и пространства, развитость транспортного сообщения, расстояние до ближайших мегаполисов, удобство для жизнедеятельности и ведения бизнеса в </w:t>
            </w:r>
            <w:r>
              <w:rPr>
                <w:color w:val="000000" w:themeColor="text1"/>
                <w:sz w:val="22"/>
                <w:szCs w:val="22"/>
                <w:lang w:eastAsia="ru-RU"/>
              </w:rPr>
              <w:t>городе</w:t>
            </w: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Выше среднего</w:t>
            </w:r>
          </w:p>
        </w:tc>
      </w:tr>
      <w:tr w:rsidR="009852C1" w:rsidRPr="00AD20C3" w:rsidTr="009852C1">
        <w:tc>
          <w:tcPr>
            <w:tcW w:w="131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b/>
                <w:bCs/>
                <w:color w:val="000000" w:themeColor="text1"/>
                <w:sz w:val="22"/>
                <w:szCs w:val="22"/>
                <w:lang w:eastAsia="ru-RU"/>
              </w:rPr>
              <w:t>G7. Инвестиции и финансовый капитал </w:t>
            </w:r>
          </w:p>
        </w:tc>
        <w:tc>
          <w:tcPr>
            <w:tcW w:w="2208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both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AD20C3">
              <w:rPr>
                <w:color w:val="000000" w:themeColor="text1"/>
                <w:sz w:val="22"/>
                <w:szCs w:val="22"/>
                <w:lang w:eastAsia="ru-RU"/>
              </w:rPr>
              <w:t>Качество и доступность финансовой системы района. Объем привлекаемых инвестиций. Эффективность вложений федеральных и региональных инвестиций.</w:t>
            </w:r>
          </w:p>
        </w:tc>
        <w:tc>
          <w:tcPr>
            <w:tcW w:w="1474" w:type="pct"/>
            <w:shd w:val="clear" w:color="auto" w:fill="FFFFFF"/>
            <w:tcMar>
              <w:top w:w="80" w:type="dxa"/>
              <w:left w:w="160" w:type="dxa"/>
              <w:bottom w:w="80" w:type="dxa"/>
              <w:right w:w="160" w:type="dxa"/>
            </w:tcMar>
            <w:vAlign w:val="center"/>
            <w:hideMark/>
          </w:tcPr>
          <w:p w:rsidR="009852C1" w:rsidRPr="00AD20C3" w:rsidRDefault="009852C1" w:rsidP="009852C1">
            <w:pPr>
              <w:jc w:val="center"/>
              <w:rPr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color w:val="000000" w:themeColor="text1"/>
                <w:sz w:val="22"/>
                <w:szCs w:val="22"/>
                <w:lang w:eastAsia="ru-RU"/>
              </w:rPr>
              <w:t>Ниже среднего</w:t>
            </w:r>
          </w:p>
        </w:tc>
      </w:tr>
    </w:tbl>
    <w:p w:rsidR="009852C1" w:rsidRPr="00AD20C3" w:rsidRDefault="009852C1" w:rsidP="009852C1"/>
    <w:p w:rsidR="009852C1" w:rsidRPr="00AD20C3" w:rsidRDefault="009852C1" w:rsidP="00413FEC">
      <w:pPr>
        <w:pStyle w:val="26"/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AD20C3">
        <w:rPr>
          <w:rFonts w:ascii="Times New Roman" w:hAnsi="Times New Roman"/>
          <w:sz w:val="28"/>
          <w:szCs w:val="28"/>
        </w:rPr>
        <w:lastRenderedPageBreak/>
        <w:t xml:space="preserve">На основании данных, представленных в таблице </w:t>
      </w:r>
      <w:r>
        <w:rPr>
          <w:rFonts w:ascii="Times New Roman" w:hAnsi="Times New Roman"/>
          <w:sz w:val="28"/>
          <w:szCs w:val="28"/>
        </w:rPr>
        <w:t>2</w:t>
      </w:r>
      <w:r w:rsidRPr="00AD20C3">
        <w:rPr>
          <w:rFonts w:ascii="Times New Roman" w:hAnsi="Times New Roman"/>
          <w:sz w:val="28"/>
          <w:szCs w:val="28"/>
        </w:rPr>
        <w:t xml:space="preserve">1, можно сделать вывод, что конкурентоспособность </w:t>
      </w:r>
      <w:r>
        <w:rPr>
          <w:rFonts w:ascii="Times New Roman" w:hAnsi="Times New Roman"/>
          <w:sz w:val="28"/>
          <w:szCs w:val="28"/>
        </w:rPr>
        <w:t>г. Фокино находится на среднем уровне по сравнению с другими городскими округами Брянской области</w:t>
      </w:r>
      <w:r w:rsidRPr="00AD20C3">
        <w:rPr>
          <w:rFonts w:ascii="Times New Roman" w:hAnsi="Times New Roman"/>
          <w:sz w:val="28"/>
          <w:szCs w:val="28"/>
        </w:rPr>
        <w:t>, что обусловлено</w:t>
      </w:r>
      <w:r w:rsidR="00413FEC">
        <w:rPr>
          <w:rFonts w:ascii="Times New Roman" w:hAnsi="Times New Roman"/>
          <w:sz w:val="28"/>
          <w:szCs w:val="28"/>
        </w:rPr>
        <w:t xml:space="preserve"> тем, что </w:t>
      </w:r>
      <w:r>
        <w:rPr>
          <w:rFonts w:ascii="Times New Roman" w:hAnsi="Times New Roman"/>
          <w:sz w:val="28"/>
          <w:szCs w:val="28"/>
        </w:rPr>
        <w:t>близостью к областному центру</w:t>
      </w:r>
      <w:r w:rsidRPr="00AD20C3">
        <w:rPr>
          <w:rFonts w:ascii="Times New Roman" w:hAnsi="Times New Roman"/>
          <w:sz w:val="28"/>
          <w:szCs w:val="28"/>
        </w:rPr>
        <w:t xml:space="preserve">, </w:t>
      </w:r>
      <w:r w:rsidR="00413FEC">
        <w:rPr>
          <w:rFonts w:ascii="Times New Roman" w:hAnsi="Times New Roman"/>
          <w:sz w:val="28"/>
          <w:szCs w:val="28"/>
        </w:rPr>
        <w:t>достаточным</w:t>
      </w:r>
      <w:r w:rsidRPr="00AD20C3">
        <w:rPr>
          <w:rFonts w:ascii="Times New Roman" w:hAnsi="Times New Roman"/>
          <w:sz w:val="28"/>
          <w:szCs w:val="28"/>
        </w:rPr>
        <w:t xml:space="preserve"> уровнем развития человеческого капитала, низкой инвестиционной активностью, незначительным количеством промышленных предприятий, </w:t>
      </w:r>
      <w:r w:rsidR="00413FEC">
        <w:rPr>
          <w:rFonts w:ascii="Times New Roman" w:hAnsi="Times New Roman"/>
          <w:sz w:val="28"/>
          <w:szCs w:val="28"/>
        </w:rPr>
        <w:t xml:space="preserve">г. Фокино является </w:t>
      </w:r>
      <w:proofErr w:type="spellStart"/>
      <w:r w:rsidR="00413FEC">
        <w:rPr>
          <w:rFonts w:ascii="Times New Roman" w:hAnsi="Times New Roman"/>
          <w:sz w:val="28"/>
          <w:szCs w:val="28"/>
        </w:rPr>
        <w:t>моногродом</w:t>
      </w:r>
      <w:proofErr w:type="spellEnd"/>
      <w:r w:rsidR="00413FEC">
        <w:rPr>
          <w:rFonts w:ascii="Times New Roman" w:hAnsi="Times New Roman"/>
          <w:sz w:val="28"/>
          <w:szCs w:val="28"/>
        </w:rPr>
        <w:t>,</w:t>
      </w:r>
      <w:r w:rsidR="00413FEC" w:rsidRPr="00AD20C3">
        <w:rPr>
          <w:rFonts w:ascii="Times New Roman" w:hAnsi="Times New Roman"/>
          <w:sz w:val="28"/>
          <w:szCs w:val="28"/>
        </w:rPr>
        <w:t xml:space="preserve"> </w:t>
      </w:r>
      <w:r w:rsidRPr="00AD20C3">
        <w:rPr>
          <w:rFonts w:ascii="Times New Roman" w:hAnsi="Times New Roman"/>
          <w:sz w:val="28"/>
          <w:szCs w:val="28"/>
        </w:rPr>
        <w:t xml:space="preserve">невысоким уровнем развития имеющейся инфраструктуры и т.д. </w:t>
      </w:r>
    </w:p>
    <w:p w:rsidR="00AD4724" w:rsidRDefault="0076639A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AD4724">
        <w:rPr>
          <w:bCs/>
          <w:szCs w:val="28"/>
        </w:rPr>
        <w:t>Одной из главных особенностей современного состояния планировочной структуры</w:t>
      </w:r>
      <w:r w:rsidR="00E601A8">
        <w:rPr>
          <w:bCs/>
          <w:szCs w:val="28"/>
        </w:rPr>
        <w:t xml:space="preserve"> территории городского округа «г</w:t>
      </w:r>
      <w:r w:rsidRPr="00AD4724">
        <w:rPr>
          <w:bCs/>
          <w:szCs w:val="28"/>
        </w:rPr>
        <w:t xml:space="preserve">ород Фокино» остается территориальная разобщенность территории, которые отдельны друг от друга естественными и искусственными преградами, что препятствует объединению этих территорий в целостное градостроительное образование. Разделяет общегородскую структуру пойма реки </w:t>
      </w:r>
      <w:proofErr w:type="spellStart"/>
      <w:r w:rsidRPr="00AD4724">
        <w:rPr>
          <w:bCs/>
          <w:szCs w:val="28"/>
        </w:rPr>
        <w:t>Болва</w:t>
      </w:r>
      <w:proofErr w:type="spellEnd"/>
      <w:r w:rsidRPr="00AD4724">
        <w:rPr>
          <w:bCs/>
          <w:szCs w:val="28"/>
        </w:rPr>
        <w:t xml:space="preserve">, длина которой 15,3 км, а также полоса отвода железной дороги </w:t>
      </w:r>
      <w:proofErr w:type="spellStart"/>
      <w:r w:rsidRPr="00AD4724">
        <w:rPr>
          <w:bCs/>
          <w:szCs w:val="28"/>
        </w:rPr>
        <w:t>Брянск-Орловский-Дятьково-Фаянсовая</w:t>
      </w:r>
      <w:proofErr w:type="spellEnd"/>
      <w:r w:rsidRPr="00AD4724">
        <w:rPr>
          <w:bCs/>
          <w:szCs w:val="28"/>
        </w:rPr>
        <w:t xml:space="preserve"> (г. Киров)-Вязьма.</w:t>
      </w:r>
    </w:p>
    <w:p w:rsidR="0076639A" w:rsidRPr="00AD4724" w:rsidRDefault="00AD4724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0A2E33">
        <w:rPr>
          <w:bCs/>
          <w:szCs w:val="26"/>
        </w:rPr>
        <w:t xml:space="preserve">Как </w:t>
      </w:r>
      <w:r w:rsidRPr="00AD4724">
        <w:rPr>
          <w:bCs/>
          <w:szCs w:val="28"/>
        </w:rPr>
        <w:t>было сказано выше г. Фокино является промышленным моногородом,</w:t>
      </w:r>
      <w:r w:rsidR="0076639A" w:rsidRPr="00AD4724">
        <w:rPr>
          <w:bCs/>
          <w:szCs w:val="28"/>
        </w:rPr>
        <w:t xml:space="preserve"> т.к. на его территории расположены предприятия, в основном занимающиеся производством строительных материалов. Благодаря месторождениям полезных ископаемых (мела, трепела, глины, кварцевого песка) на территории города работает крупнейшее предпри</w:t>
      </w:r>
      <w:r w:rsidR="0090715E">
        <w:rPr>
          <w:bCs/>
          <w:szCs w:val="28"/>
        </w:rPr>
        <w:t xml:space="preserve">ятие по производству цемента - </w:t>
      </w:r>
      <w:r w:rsidR="0076639A" w:rsidRPr="00AD4724">
        <w:rPr>
          <w:bCs/>
          <w:szCs w:val="28"/>
        </w:rPr>
        <w:t>АО «</w:t>
      </w:r>
      <w:proofErr w:type="spellStart"/>
      <w:r w:rsidR="0076639A" w:rsidRPr="00AD4724">
        <w:rPr>
          <w:bCs/>
          <w:szCs w:val="28"/>
        </w:rPr>
        <w:t>Мальцовский</w:t>
      </w:r>
      <w:proofErr w:type="spellEnd"/>
      <w:r w:rsidR="0076639A" w:rsidRPr="00AD4724">
        <w:rPr>
          <w:bCs/>
          <w:szCs w:val="28"/>
        </w:rPr>
        <w:t xml:space="preserve"> портландцемент». Данное предприятие является градообразующим в городе Фокино.</w:t>
      </w:r>
    </w:p>
    <w:p w:rsidR="0076639A" w:rsidRPr="00AD4724" w:rsidRDefault="0076639A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AD4724">
        <w:rPr>
          <w:bCs/>
          <w:szCs w:val="28"/>
        </w:rPr>
        <w:t>АО «</w:t>
      </w:r>
      <w:proofErr w:type="spellStart"/>
      <w:r w:rsidRPr="00AD4724">
        <w:rPr>
          <w:bCs/>
          <w:szCs w:val="28"/>
        </w:rPr>
        <w:t>Мальцовский</w:t>
      </w:r>
      <w:proofErr w:type="spellEnd"/>
      <w:r w:rsidRPr="00AD4724">
        <w:rPr>
          <w:bCs/>
          <w:szCs w:val="28"/>
        </w:rPr>
        <w:t xml:space="preserve"> портландцемент» с 1996 года бессменно возглавляет рейтинг крупнейших цементных заводов не только Брянской области и России, но и Европы. Завод был построен в 1899 году выдающимся русским инженером Львом </w:t>
      </w:r>
      <w:proofErr w:type="spellStart"/>
      <w:r w:rsidRPr="00AD4724">
        <w:rPr>
          <w:bCs/>
          <w:szCs w:val="28"/>
        </w:rPr>
        <w:t>Шешминцевым</w:t>
      </w:r>
      <w:proofErr w:type="spellEnd"/>
      <w:r w:rsidRPr="00AD4724">
        <w:rPr>
          <w:bCs/>
          <w:szCs w:val="28"/>
        </w:rPr>
        <w:t xml:space="preserve"> рядом с богатейшими месторождениями мела и глины, и назван в честь известного промышленника и мецената середины XIX века Сергея </w:t>
      </w:r>
      <w:proofErr w:type="spellStart"/>
      <w:r w:rsidRPr="00AD4724">
        <w:rPr>
          <w:bCs/>
          <w:szCs w:val="28"/>
        </w:rPr>
        <w:t>Мальцова</w:t>
      </w:r>
      <w:proofErr w:type="spellEnd"/>
      <w:r w:rsidRPr="00AD4724">
        <w:rPr>
          <w:bCs/>
          <w:szCs w:val="28"/>
        </w:rPr>
        <w:t xml:space="preserve">. За вековую историю предприятия произведено более 100 млн. тонн цемента, который поставлялся крупнейшим строительным организациям по всей России и использовался на строительстве </w:t>
      </w:r>
      <w:proofErr w:type="spellStart"/>
      <w:r w:rsidRPr="00AD4724">
        <w:rPr>
          <w:bCs/>
          <w:szCs w:val="28"/>
        </w:rPr>
        <w:t>ДнепроГЭСа</w:t>
      </w:r>
      <w:proofErr w:type="spellEnd"/>
      <w:r w:rsidRPr="00AD4724">
        <w:rPr>
          <w:bCs/>
          <w:szCs w:val="28"/>
        </w:rPr>
        <w:t xml:space="preserve">, </w:t>
      </w:r>
      <w:proofErr w:type="spellStart"/>
      <w:r w:rsidRPr="00AD4724">
        <w:rPr>
          <w:bCs/>
          <w:szCs w:val="28"/>
        </w:rPr>
        <w:t>Байконурского</w:t>
      </w:r>
      <w:proofErr w:type="spellEnd"/>
      <w:r w:rsidRPr="00AD4724">
        <w:rPr>
          <w:bCs/>
          <w:szCs w:val="28"/>
        </w:rPr>
        <w:t xml:space="preserve"> космодрома, Московского метрополитена, Волго-Донского канала и других крупных стройках страны. Из </w:t>
      </w:r>
      <w:proofErr w:type="spellStart"/>
      <w:r w:rsidRPr="00AD4724">
        <w:rPr>
          <w:bCs/>
          <w:szCs w:val="28"/>
        </w:rPr>
        <w:t>мальцовского</w:t>
      </w:r>
      <w:proofErr w:type="spellEnd"/>
      <w:r w:rsidRPr="00AD4724">
        <w:rPr>
          <w:bCs/>
          <w:szCs w:val="28"/>
        </w:rPr>
        <w:t xml:space="preserve"> цемента возведен Храм Христа Спасителя, здание «Газпрома», подземный комплекс на Манежной площади в Москве и другие.</w:t>
      </w:r>
    </w:p>
    <w:p w:rsidR="0076639A" w:rsidRPr="00AD4724" w:rsidRDefault="0076639A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AD4724">
        <w:rPr>
          <w:bCs/>
          <w:szCs w:val="28"/>
        </w:rPr>
        <w:t xml:space="preserve">Сегодня на заводе ведется освоение выпуска новых видов продукции и способов ее упаковки. На предприятии освоены новые, более прогрессивные виды цемента: быстротвердеющий, </w:t>
      </w:r>
      <w:proofErr w:type="spellStart"/>
      <w:r w:rsidRPr="00AD4724">
        <w:rPr>
          <w:bCs/>
          <w:szCs w:val="28"/>
        </w:rPr>
        <w:t>сульфатостойкий</w:t>
      </w:r>
      <w:proofErr w:type="spellEnd"/>
      <w:r w:rsidRPr="00AD4724">
        <w:rPr>
          <w:bCs/>
          <w:szCs w:val="28"/>
        </w:rPr>
        <w:t>, для дорожных и аэродромных покрытий. Высокий уровень гарантируется модернизацией и заменой устаревшего оборудования, применением современных технологий помола цемента в замкнутом цикле, увеличением выпуска без добавочных цементов.</w:t>
      </w:r>
    </w:p>
    <w:p w:rsidR="0076639A" w:rsidRPr="00AD4724" w:rsidRDefault="00F05C3E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>
        <w:rPr>
          <w:bCs/>
          <w:szCs w:val="28"/>
        </w:rPr>
        <w:t>П</w:t>
      </w:r>
      <w:r w:rsidR="0076639A" w:rsidRPr="00AD4724">
        <w:rPr>
          <w:bCs/>
          <w:szCs w:val="28"/>
        </w:rPr>
        <w:t xml:space="preserve">родукция предприятия отмечена почетными дипломами: «Московское качество», «100 лучших товаров России», «Российское </w:t>
      </w:r>
      <w:r w:rsidR="0076639A" w:rsidRPr="00AD4724">
        <w:rPr>
          <w:bCs/>
          <w:szCs w:val="28"/>
        </w:rPr>
        <w:lastRenderedPageBreak/>
        <w:t xml:space="preserve">качество». Предприятие - неоднократный лауреат Всероссийского конкурса Госстроя России на звание лучшего предприятия строительных материалов. Мощность завода составляет 4 млн. тонн в год. </w:t>
      </w:r>
    </w:p>
    <w:p w:rsidR="0076639A" w:rsidRPr="00AD4724" w:rsidRDefault="0076639A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AD4724">
        <w:rPr>
          <w:bCs/>
          <w:szCs w:val="28"/>
        </w:rPr>
        <w:t>Также на территории города находятся предприятия: по добыче полезных ископаемых - ООО «</w:t>
      </w:r>
      <w:proofErr w:type="spellStart"/>
      <w:r w:rsidRPr="00AD4724">
        <w:rPr>
          <w:bCs/>
          <w:szCs w:val="28"/>
        </w:rPr>
        <w:t>Мальцовское</w:t>
      </w:r>
      <w:proofErr w:type="spellEnd"/>
      <w:r w:rsidRPr="00AD4724">
        <w:rPr>
          <w:bCs/>
          <w:szCs w:val="28"/>
        </w:rPr>
        <w:t xml:space="preserve"> </w:t>
      </w:r>
      <w:proofErr w:type="spellStart"/>
      <w:r w:rsidRPr="00AD4724">
        <w:rPr>
          <w:bCs/>
          <w:szCs w:val="28"/>
        </w:rPr>
        <w:t>карьероуправление</w:t>
      </w:r>
      <w:proofErr w:type="spellEnd"/>
      <w:r w:rsidRPr="00AD4724">
        <w:rPr>
          <w:bCs/>
          <w:szCs w:val="28"/>
        </w:rPr>
        <w:t xml:space="preserve">», по производству шифера и асбестоцементных труб </w:t>
      </w:r>
      <w:r w:rsidR="0090715E">
        <w:rPr>
          <w:bCs/>
          <w:szCs w:val="28"/>
        </w:rPr>
        <w:t>–</w:t>
      </w:r>
      <w:r w:rsidRPr="00AD4724">
        <w:rPr>
          <w:bCs/>
          <w:szCs w:val="28"/>
        </w:rPr>
        <w:t xml:space="preserve"> </w:t>
      </w:r>
      <w:r w:rsidR="0090715E">
        <w:rPr>
          <w:bCs/>
          <w:szCs w:val="28"/>
        </w:rPr>
        <w:t xml:space="preserve">ООО «Брянский </w:t>
      </w:r>
      <w:proofErr w:type="spellStart"/>
      <w:r w:rsidR="0090715E">
        <w:rPr>
          <w:bCs/>
          <w:szCs w:val="28"/>
        </w:rPr>
        <w:t>фиброцементный</w:t>
      </w:r>
      <w:proofErr w:type="spellEnd"/>
      <w:r w:rsidR="0090715E">
        <w:rPr>
          <w:bCs/>
          <w:szCs w:val="28"/>
        </w:rPr>
        <w:t xml:space="preserve"> завод» (ныне </w:t>
      </w:r>
      <w:r w:rsidRPr="00AD4724">
        <w:rPr>
          <w:bCs/>
          <w:szCs w:val="28"/>
        </w:rPr>
        <w:t>ООО «Брянский асбестоцементный завод»</w:t>
      </w:r>
      <w:r w:rsidR="0090715E">
        <w:rPr>
          <w:bCs/>
          <w:szCs w:val="28"/>
        </w:rPr>
        <w:t>)</w:t>
      </w:r>
      <w:r w:rsidRPr="00AD4724">
        <w:rPr>
          <w:bCs/>
          <w:szCs w:val="28"/>
        </w:rPr>
        <w:t>, предприятие по производству оборудования для промышленности строительных материалов - ООО «ФМЗ «</w:t>
      </w:r>
      <w:proofErr w:type="spellStart"/>
      <w:r w:rsidRPr="00AD4724">
        <w:rPr>
          <w:bCs/>
          <w:szCs w:val="28"/>
        </w:rPr>
        <w:t>Вселуг</w:t>
      </w:r>
      <w:proofErr w:type="spellEnd"/>
      <w:r w:rsidRPr="00AD4724">
        <w:rPr>
          <w:bCs/>
          <w:szCs w:val="28"/>
        </w:rPr>
        <w:t>».</w:t>
      </w:r>
    </w:p>
    <w:p w:rsidR="0076639A" w:rsidRPr="00AD4724" w:rsidRDefault="0076639A" w:rsidP="00AD4724">
      <w:pPr>
        <w:tabs>
          <w:tab w:val="center" w:pos="4677"/>
          <w:tab w:val="right" w:pos="9355"/>
        </w:tabs>
        <w:ind w:firstLine="851"/>
        <w:jc w:val="both"/>
        <w:rPr>
          <w:bCs/>
          <w:szCs w:val="28"/>
        </w:rPr>
      </w:pPr>
      <w:r w:rsidRPr="00AD4724">
        <w:rPr>
          <w:bCs/>
          <w:szCs w:val="28"/>
        </w:rPr>
        <w:t xml:space="preserve">Все вышеперечисленные предприятия относятся к промышленности строительных материалов, </w:t>
      </w:r>
      <w:r w:rsidR="001076F8">
        <w:rPr>
          <w:bCs/>
          <w:szCs w:val="28"/>
        </w:rPr>
        <w:t>доля которых составляет более  8</w:t>
      </w:r>
      <w:r w:rsidRPr="00AD4724">
        <w:rPr>
          <w:bCs/>
          <w:szCs w:val="28"/>
        </w:rPr>
        <w:t>0% общего объема производства и реализации в г. Фокино. Заводы обеспечивают рабочими местами значительную часть местного населения.</w:t>
      </w:r>
    </w:p>
    <w:p w:rsidR="005F37AF" w:rsidRDefault="005F37AF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</w:p>
    <w:p w:rsidR="00AD4724" w:rsidRPr="00B941AD" w:rsidRDefault="00AD4724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</w:p>
    <w:p w:rsidR="00232597" w:rsidRPr="0062461D" w:rsidRDefault="0062461D" w:rsidP="0062461D">
      <w:pPr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 xml:space="preserve">3.2 </w:t>
      </w:r>
      <w:r w:rsidR="00232597" w:rsidRPr="0062461D">
        <w:rPr>
          <w:b/>
          <w:color w:val="000000"/>
          <w:szCs w:val="28"/>
        </w:rPr>
        <w:t xml:space="preserve">Исследование инвестиционной привлекательности </w:t>
      </w:r>
      <w:r w:rsidR="00BA4E4F">
        <w:rPr>
          <w:b/>
          <w:color w:val="000000"/>
          <w:szCs w:val="28"/>
        </w:rPr>
        <w:t>городского округа</w:t>
      </w:r>
    </w:p>
    <w:p w:rsidR="00B941AD" w:rsidRPr="00AD4724" w:rsidRDefault="00B941AD" w:rsidP="00B941AD">
      <w:pPr>
        <w:pStyle w:val="aff9"/>
        <w:ind w:left="0"/>
        <w:contextualSpacing w:val="0"/>
        <w:jc w:val="both"/>
        <w:rPr>
          <w:color w:val="000000"/>
          <w:sz w:val="28"/>
          <w:szCs w:val="28"/>
        </w:rPr>
      </w:pPr>
    </w:p>
    <w:p w:rsidR="00B941AD" w:rsidRDefault="00B941AD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</w:p>
    <w:p w:rsidR="005F37AF" w:rsidRDefault="005F37AF" w:rsidP="00B941AD">
      <w:pPr>
        <w:pStyle w:val="aff9"/>
        <w:ind w:left="0"/>
        <w:contextualSpacing w:val="0"/>
        <w:jc w:val="center"/>
        <w:rPr>
          <w:b/>
          <w:sz w:val="28"/>
          <w:szCs w:val="28"/>
        </w:rPr>
      </w:pPr>
    </w:p>
    <w:p w:rsidR="00B941AD" w:rsidRPr="00E262B7" w:rsidRDefault="00B941AD" w:rsidP="00B941AD">
      <w:pPr>
        <w:ind w:firstLine="709"/>
        <w:jc w:val="both"/>
        <w:rPr>
          <w:szCs w:val="28"/>
        </w:rPr>
      </w:pPr>
      <w:r w:rsidRPr="00E262B7">
        <w:rPr>
          <w:szCs w:val="28"/>
        </w:rPr>
        <w:t>Объем инвестиций в основной капитал в 2016 году составил 142,4 млн.рублей, что в 3,7 раза ниже уровня 2015 года (533,8 млн.</w:t>
      </w:r>
      <w:r w:rsidR="00F605E1">
        <w:rPr>
          <w:szCs w:val="28"/>
        </w:rPr>
        <w:t xml:space="preserve"> </w:t>
      </w:r>
      <w:proofErr w:type="spellStart"/>
      <w:r w:rsidRPr="00E262B7">
        <w:rPr>
          <w:szCs w:val="28"/>
        </w:rPr>
        <w:t>руб</w:t>
      </w:r>
      <w:proofErr w:type="spellEnd"/>
      <w:r w:rsidRPr="00E262B7">
        <w:rPr>
          <w:szCs w:val="28"/>
        </w:rPr>
        <w:t xml:space="preserve">). Объем инвестиций в основной капитал в 2017 году составил 258,5 млн.рублей, что в 2 раза выше уровня 2016 г. </w:t>
      </w:r>
    </w:p>
    <w:p w:rsidR="00B941AD" w:rsidRDefault="00EA60F5" w:rsidP="00B941AD">
      <w:pPr>
        <w:jc w:val="center"/>
        <w:rPr>
          <w:sz w:val="22"/>
          <w:szCs w:val="22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5501640" cy="2743200"/>
            <wp:effectExtent l="0" t="0" r="0" b="0"/>
            <wp:docPr id="17" name="Объект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B941AD" w:rsidRPr="00575B2D" w:rsidRDefault="00B941AD" w:rsidP="00B941AD">
      <w:pPr>
        <w:jc w:val="center"/>
        <w:rPr>
          <w:color w:val="000000"/>
          <w:szCs w:val="28"/>
        </w:rPr>
      </w:pPr>
      <w:r w:rsidRPr="00575B2D">
        <w:rPr>
          <w:color w:val="000000"/>
          <w:szCs w:val="28"/>
        </w:rPr>
        <w:t xml:space="preserve">Рисунок </w:t>
      </w:r>
      <w:r w:rsidR="00AD4724">
        <w:rPr>
          <w:color w:val="000000"/>
          <w:szCs w:val="28"/>
        </w:rPr>
        <w:t>15</w:t>
      </w:r>
      <w:r>
        <w:rPr>
          <w:color w:val="000000"/>
          <w:szCs w:val="28"/>
        </w:rPr>
        <w:t xml:space="preserve"> </w:t>
      </w:r>
      <w:r w:rsidRPr="00575B2D">
        <w:rPr>
          <w:color w:val="000000"/>
          <w:szCs w:val="28"/>
        </w:rPr>
        <w:t>–</w:t>
      </w:r>
      <w:r>
        <w:rPr>
          <w:color w:val="000000"/>
          <w:szCs w:val="28"/>
        </w:rPr>
        <w:t>Динамика объемов инвестиций в г. Фокино</w:t>
      </w:r>
    </w:p>
    <w:p w:rsidR="00B941AD" w:rsidRDefault="00B941AD" w:rsidP="00B941AD">
      <w:pPr>
        <w:ind w:firstLine="709"/>
        <w:jc w:val="both"/>
        <w:rPr>
          <w:sz w:val="22"/>
          <w:szCs w:val="22"/>
        </w:rPr>
      </w:pPr>
    </w:p>
    <w:p w:rsidR="00B941AD" w:rsidRPr="00E262B7" w:rsidRDefault="00B941AD" w:rsidP="00B941AD">
      <w:pPr>
        <w:ind w:firstLine="709"/>
        <w:jc w:val="both"/>
        <w:rPr>
          <w:szCs w:val="28"/>
        </w:rPr>
      </w:pPr>
      <w:r w:rsidRPr="00E262B7">
        <w:rPr>
          <w:szCs w:val="28"/>
        </w:rPr>
        <w:t>Вклад инвестиций в основной капитал обуславливался капитальными вложениями в основном по виду деятельности "Обрабатывающие производства" за счет собственных средств предприятий, в частности за счет модернизации производственных мощностей на АО «</w:t>
      </w:r>
      <w:proofErr w:type="spellStart"/>
      <w:r w:rsidRPr="00E262B7">
        <w:rPr>
          <w:szCs w:val="28"/>
        </w:rPr>
        <w:t>Мальцовский</w:t>
      </w:r>
      <w:proofErr w:type="spellEnd"/>
      <w:r w:rsidRPr="00E262B7">
        <w:rPr>
          <w:szCs w:val="28"/>
        </w:rPr>
        <w:t xml:space="preserve"> портландцемент».</w:t>
      </w:r>
    </w:p>
    <w:p w:rsidR="00B941AD" w:rsidRPr="00232597" w:rsidRDefault="00B941AD" w:rsidP="00B941AD">
      <w:pPr>
        <w:ind w:firstLine="709"/>
        <w:jc w:val="both"/>
        <w:rPr>
          <w:szCs w:val="28"/>
        </w:rPr>
      </w:pPr>
      <w:r w:rsidRPr="00232597">
        <w:rPr>
          <w:szCs w:val="28"/>
        </w:rPr>
        <w:lastRenderedPageBreak/>
        <w:t>Инвестиционные вложения осуществлялись в социально-значимые объекты, что положительно отразилось на степени удовлетворенности жителей города от деятельности муниципальных властей.</w:t>
      </w:r>
    </w:p>
    <w:p w:rsidR="00232597" w:rsidRPr="00232597" w:rsidRDefault="00232597" w:rsidP="00232597">
      <w:pPr>
        <w:ind w:firstLine="709"/>
        <w:jc w:val="both"/>
        <w:rPr>
          <w:szCs w:val="28"/>
        </w:rPr>
      </w:pPr>
      <w:r w:rsidRPr="00232597">
        <w:rPr>
          <w:szCs w:val="28"/>
        </w:rPr>
        <w:t>В 2016 году прогнозируется  закрепление позитивных тенденций в инвестиционной сфере. Ожидаются дальнейшая модернизация на АО «</w:t>
      </w:r>
      <w:proofErr w:type="spellStart"/>
      <w:r w:rsidRPr="00232597">
        <w:rPr>
          <w:szCs w:val="28"/>
        </w:rPr>
        <w:t>Мальцовский</w:t>
      </w:r>
      <w:proofErr w:type="spellEnd"/>
      <w:r w:rsidRPr="00232597">
        <w:rPr>
          <w:szCs w:val="28"/>
        </w:rPr>
        <w:t xml:space="preserve"> портландцемент» по намеченным ранее проектам.</w:t>
      </w:r>
    </w:p>
    <w:p w:rsidR="00232597" w:rsidRDefault="00232597" w:rsidP="00232597">
      <w:pPr>
        <w:ind w:firstLine="720"/>
        <w:jc w:val="both"/>
        <w:rPr>
          <w:szCs w:val="28"/>
        </w:rPr>
      </w:pPr>
      <w:r w:rsidRPr="00232597">
        <w:rPr>
          <w:szCs w:val="28"/>
        </w:rPr>
        <w:t>В 2016году вложены инвестиции на развитие производства на ООО «Брянский асбестоцементный завод» на сумму 6,518млн.руб.</w:t>
      </w:r>
    </w:p>
    <w:p w:rsidR="00ED3E35" w:rsidRPr="00ED3E35" w:rsidRDefault="00ED3E35" w:rsidP="00ED3E35">
      <w:pPr>
        <w:ind w:firstLine="709"/>
        <w:jc w:val="both"/>
        <w:outlineLvl w:val="0"/>
        <w:rPr>
          <w:szCs w:val="28"/>
        </w:rPr>
      </w:pPr>
      <w:r w:rsidRPr="00ED3E35">
        <w:rPr>
          <w:szCs w:val="28"/>
        </w:rPr>
        <w:t>Индекс физического объёма инвестиций в основной капитал</w:t>
      </w:r>
      <w:r>
        <w:rPr>
          <w:szCs w:val="28"/>
        </w:rPr>
        <w:t xml:space="preserve"> </w:t>
      </w:r>
      <w:r w:rsidRPr="00ED3E35">
        <w:rPr>
          <w:szCs w:val="28"/>
        </w:rPr>
        <w:t>организаций (без субъектов малого предпринимательства)</w:t>
      </w:r>
      <w:r>
        <w:rPr>
          <w:szCs w:val="28"/>
        </w:rPr>
        <w:t xml:space="preserve"> представлен на рисунке 16.</w:t>
      </w:r>
    </w:p>
    <w:p w:rsidR="00ED3E35" w:rsidRDefault="00ED3E35" w:rsidP="00232597">
      <w:pPr>
        <w:ind w:firstLine="720"/>
        <w:jc w:val="both"/>
        <w:rPr>
          <w:szCs w:val="28"/>
        </w:rPr>
      </w:pPr>
    </w:p>
    <w:p w:rsidR="00ED3E35" w:rsidRDefault="00EA60F5" w:rsidP="00803C82">
      <w:pPr>
        <w:jc w:val="center"/>
        <w:rPr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5810250" cy="3371850"/>
            <wp:effectExtent l="0" t="0" r="0" b="0"/>
            <wp:docPr id="18" name="Диаграмма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:rsidR="00ED3E35" w:rsidRPr="00ED3E35" w:rsidRDefault="00ED3E35" w:rsidP="00ED3E35">
      <w:pPr>
        <w:ind w:firstLine="709"/>
        <w:jc w:val="center"/>
        <w:outlineLvl w:val="0"/>
        <w:rPr>
          <w:szCs w:val="28"/>
        </w:rPr>
      </w:pPr>
      <w:r>
        <w:rPr>
          <w:szCs w:val="28"/>
        </w:rPr>
        <w:t xml:space="preserve">Рисунок 16 - </w:t>
      </w:r>
      <w:r w:rsidRPr="00ED3E35">
        <w:rPr>
          <w:szCs w:val="28"/>
        </w:rPr>
        <w:t>Индекс физического объёма инвестиций в основной капитал</w:t>
      </w:r>
      <w:r>
        <w:rPr>
          <w:szCs w:val="28"/>
        </w:rPr>
        <w:t xml:space="preserve"> </w:t>
      </w:r>
      <w:r w:rsidRPr="00ED3E35">
        <w:rPr>
          <w:szCs w:val="28"/>
        </w:rPr>
        <w:t>организаций (без субъектов малого предпринимательства)</w:t>
      </w:r>
    </w:p>
    <w:p w:rsidR="00ED3E35" w:rsidRDefault="00ED3E35" w:rsidP="00232597">
      <w:pPr>
        <w:ind w:firstLine="720"/>
        <w:jc w:val="both"/>
        <w:rPr>
          <w:szCs w:val="28"/>
        </w:rPr>
      </w:pPr>
    </w:p>
    <w:p w:rsidR="00ED3E35" w:rsidRDefault="00ED3E35" w:rsidP="00232597">
      <w:pPr>
        <w:ind w:firstLine="720"/>
        <w:jc w:val="both"/>
        <w:rPr>
          <w:szCs w:val="28"/>
        </w:rPr>
      </w:pPr>
      <w:r>
        <w:rPr>
          <w:szCs w:val="28"/>
        </w:rPr>
        <w:t xml:space="preserve">Как видно из рисунка, индекс </w:t>
      </w:r>
      <w:r w:rsidRPr="00ED3E35">
        <w:rPr>
          <w:szCs w:val="28"/>
        </w:rPr>
        <w:t>физического объёма инвестиций в основной капитал</w:t>
      </w:r>
      <w:r>
        <w:rPr>
          <w:szCs w:val="28"/>
        </w:rPr>
        <w:t xml:space="preserve"> </w:t>
      </w:r>
      <w:r w:rsidRPr="00ED3E35">
        <w:rPr>
          <w:szCs w:val="28"/>
        </w:rPr>
        <w:t>организаций</w:t>
      </w:r>
      <w:r>
        <w:rPr>
          <w:szCs w:val="28"/>
        </w:rPr>
        <w:t xml:space="preserve"> г. Фокино достаточно высок , в 2014 г., 2015г., превышает среднее значение по региону, однако в 206г. резко снижается.</w:t>
      </w:r>
    </w:p>
    <w:p w:rsidR="00ED3E35" w:rsidRDefault="00ED3E35" w:rsidP="00ED3E35">
      <w:pPr>
        <w:ind w:firstLine="709"/>
        <w:jc w:val="both"/>
        <w:outlineLvl w:val="0"/>
        <w:rPr>
          <w:szCs w:val="28"/>
        </w:rPr>
      </w:pPr>
      <w:r>
        <w:rPr>
          <w:szCs w:val="28"/>
        </w:rPr>
        <w:t>Динамика и</w:t>
      </w:r>
      <w:r w:rsidRPr="00ED3E35">
        <w:rPr>
          <w:szCs w:val="28"/>
        </w:rPr>
        <w:t>нвестици</w:t>
      </w:r>
      <w:r>
        <w:rPr>
          <w:szCs w:val="28"/>
        </w:rPr>
        <w:t>й</w:t>
      </w:r>
      <w:r w:rsidRPr="00ED3E35">
        <w:rPr>
          <w:szCs w:val="28"/>
        </w:rPr>
        <w:t xml:space="preserve"> в основной капитал организаций</w:t>
      </w:r>
      <w:r>
        <w:rPr>
          <w:szCs w:val="28"/>
        </w:rPr>
        <w:t xml:space="preserve"> </w:t>
      </w:r>
      <w:r w:rsidRPr="00ED3E35">
        <w:rPr>
          <w:szCs w:val="28"/>
        </w:rPr>
        <w:t xml:space="preserve"> на душу населения (без субъектов малого предпринимательства)</w:t>
      </w:r>
      <w:r>
        <w:rPr>
          <w:szCs w:val="28"/>
        </w:rPr>
        <w:t xml:space="preserve"> </w:t>
      </w:r>
      <w:r w:rsidRPr="00ED3E35">
        <w:rPr>
          <w:szCs w:val="28"/>
        </w:rPr>
        <w:t>в фактически действовавших ценах</w:t>
      </w:r>
      <w:r>
        <w:rPr>
          <w:szCs w:val="28"/>
        </w:rPr>
        <w:t xml:space="preserve"> представлен</w:t>
      </w:r>
      <w:r w:rsidR="002C5B66">
        <w:rPr>
          <w:szCs w:val="28"/>
        </w:rPr>
        <w:t>а</w:t>
      </w:r>
      <w:r>
        <w:rPr>
          <w:szCs w:val="28"/>
        </w:rPr>
        <w:t xml:space="preserve"> на </w:t>
      </w:r>
      <w:r w:rsidR="002C5B66">
        <w:rPr>
          <w:szCs w:val="28"/>
        </w:rPr>
        <w:t>рисунке 17.</w:t>
      </w:r>
    </w:p>
    <w:p w:rsidR="002C5B66" w:rsidRDefault="002C5B66" w:rsidP="00ED3E35">
      <w:pPr>
        <w:ind w:firstLine="709"/>
        <w:jc w:val="both"/>
        <w:outlineLvl w:val="0"/>
        <w:rPr>
          <w:szCs w:val="28"/>
        </w:rPr>
      </w:pPr>
    </w:p>
    <w:p w:rsidR="002C5B66" w:rsidRDefault="002C5B66" w:rsidP="00ED3E35">
      <w:pPr>
        <w:ind w:firstLine="709"/>
        <w:jc w:val="both"/>
        <w:outlineLvl w:val="0"/>
        <w:rPr>
          <w:szCs w:val="28"/>
        </w:rPr>
      </w:pPr>
    </w:p>
    <w:p w:rsidR="002C5B66" w:rsidRDefault="002C5B66" w:rsidP="00ED3E35">
      <w:pPr>
        <w:ind w:firstLine="709"/>
        <w:jc w:val="both"/>
        <w:outlineLvl w:val="0"/>
        <w:rPr>
          <w:szCs w:val="28"/>
        </w:rPr>
      </w:pPr>
    </w:p>
    <w:p w:rsidR="002C5B66" w:rsidRDefault="002C5B66" w:rsidP="00ED3E35">
      <w:pPr>
        <w:ind w:firstLine="709"/>
        <w:jc w:val="both"/>
        <w:outlineLvl w:val="0"/>
        <w:rPr>
          <w:szCs w:val="28"/>
        </w:rPr>
      </w:pPr>
    </w:p>
    <w:p w:rsidR="00ED3E35" w:rsidRPr="00232597" w:rsidRDefault="00EA60F5" w:rsidP="00232597">
      <w:pPr>
        <w:ind w:firstLine="720"/>
        <w:jc w:val="both"/>
        <w:rPr>
          <w:szCs w:val="28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5410200" cy="2714625"/>
            <wp:effectExtent l="0" t="0" r="0" b="0"/>
            <wp:docPr id="19" name="Диаграмма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1"/>
              </a:graphicData>
            </a:graphic>
          </wp:inline>
        </w:drawing>
      </w:r>
    </w:p>
    <w:p w:rsidR="00702340" w:rsidRPr="00ED3E35" w:rsidRDefault="002C5B66" w:rsidP="002C5B66">
      <w:pPr>
        <w:jc w:val="center"/>
        <w:rPr>
          <w:sz w:val="20"/>
          <w:szCs w:val="20"/>
        </w:rPr>
      </w:pPr>
      <w:r>
        <w:rPr>
          <w:szCs w:val="28"/>
        </w:rPr>
        <w:t>Рисунок 17 - И</w:t>
      </w:r>
      <w:r w:rsidRPr="00ED3E35">
        <w:rPr>
          <w:szCs w:val="28"/>
        </w:rPr>
        <w:t>нвестици</w:t>
      </w:r>
      <w:r>
        <w:rPr>
          <w:szCs w:val="28"/>
        </w:rPr>
        <w:t>и</w:t>
      </w:r>
      <w:r w:rsidRPr="00ED3E35">
        <w:rPr>
          <w:szCs w:val="28"/>
        </w:rPr>
        <w:t xml:space="preserve"> в основной капитал организаций</w:t>
      </w:r>
      <w:r>
        <w:rPr>
          <w:szCs w:val="28"/>
        </w:rPr>
        <w:t xml:space="preserve"> </w:t>
      </w:r>
      <w:r w:rsidRPr="00ED3E35">
        <w:rPr>
          <w:szCs w:val="28"/>
        </w:rPr>
        <w:t xml:space="preserve"> на душу населения (без субъектов малого предпринимательства)</w:t>
      </w:r>
      <w:r>
        <w:rPr>
          <w:szCs w:val="28"/>
        </w:rPr>
        <w:t xml:space="preserve"> </w:t>
      </w:r>
      <w:r w:rsidRPr="00ED3E35">
        <w:rPr>
          <w:szCs w:val="28"/>
        </w:rPr>
        <w:t>в фактически действовавших ценах</w:t>
      </w:r>
      <w:r>
        <w:rPr>
          <w:szCs w:val="28"/>
        </w:rPr>
        <w:t>, тыс. руб.</w:t>
      </w:r>
    </w:p>
    <w:p w:rsidR="002C5B66" w:rsidRDefault="002C5B66" w:rsidP="00702340">
      <w:pPr>
        <w:jc w:val="center"/>
        <w:outlineLvl w:val="0"/>
        <w:rPr>
          <w:rFonts w:ascii="Arial Narrow" w:hAnsi="Arial Narrow"/>
          <w:b/>
          <w:i/>
          <w:sz w:val="16"/>
        </w:rPr>
      </w:pPr>
    </w:p>
    <w:p w:rsidR="002C5B66" w:rsidRDefault="002C5B66" w:rsidP="002C5B66">
      <w:pPr>
        <w:ind w:firstLine="851"/>
        <w:jc w:val="both"/>
        <w:outlineLvl w:val="0"/>
        <w:rPr>
          <w:szCs w:val="28"/>
        </w:rPr>
      </w:pPr>
      <w:r>
        <w:rPr>
          <w:szCs w:val="28"/>
        </w:rPr>
        <w:t>И</w:t>
      </w:r>
      <w:r w:rsidRPr="00ED3E35">
        <w:rPr>
          <w:szCs w:val="28"/>
        </w:rPr>
        <w:t>нвестици</w:t>
      </w:r>
      <w:r>
        <w:rPr>
          <w:szCs w:val="28"/>
        </w:rPr>
        <w:t>и</w:t>
      </w:r>
      <w:r w:rsidRPr="00ED3E35">
        <w:rPr>
          <w:szCs w:val="28"/>
        </w:rPr>
        <w:t xml:space="preserve"> в основной капитал организаций</w:t>
      </w:r>
      <w:r>
        <w:rPr>
          <w:szCs w:val="28"/>
        </w:rPr>
        <w:t xml:space="preserve"> </w:t>
      </w:r>
      <w:r w:rsidRPr="00ED3E35">
        <w:rPr>
          <w:szCs w:val="28"/>
        </w:rPr>
        <w:t xml:space="preserve"> на душу населения</w:t>
      </w:r>
      <w:r>
        <w:rPr>
          <w:szCs w:val="28"/>
        </w:rPr>
        <w:t xml:space="preserve"> в г. Фокино за анализируемый период непрерывно растут, однако в 2016г. резко сокращаются.</w:t>
      </w:r>
    </w:p>
    <w:p w:rsidR="002C5B66" w:rsidRPr="002C5B66" w:rsidRDefault="002C5B66" w:rsidP="002C5B66">
      <w:pPr>
        <w:ind w:firstLine="851"/>
        <w:jc w:val="both"/>
        <w:rPr>
          <w:szCs w:val="28"/>
        </w:rPr>
      </w:pPr>
      <w:r w:rsidRPr="002C5B66">
        <w:rPr>
          <w:szCs w:val="28"/>
        </w:rPr>
        <w:t>Распределение инвестиций в основной капитал</w:t>
      </w:r>
      <w:r>
        <w:rPr>
          <w:szCs w:val="28"/>
        </w:rPr>
        <w:t xml:space="preserve"> </w:t>
      </w:r>
      <w:r w:rsidRPr="002C5B66">
        <w:rPr>
          <w:szCs w:val="28"/>
        </w:rPr>
        <w:t>организаций по формам собственности (без субъектов малого предпринимательства)</w:t>
      </w:r>
      <w:r>
        <w:rPr>
          <w:szCs w:val="28"/>
        </w:rPr>
        <w:t xml:space="preserve"> представлено в таблице </w:t>
      </w:r>
      <w:r w:rsidR="00803C82">
        <w:rPr>
          <w:szCs w:val="28"/>
        </w:rPr>
        <w:t>2</w:t>
      </w:r>
      <w:r w:rsidR="00F605E1">
        <w:rPr>
          <w:szCs w:val="28"/>
        </w:rPr>
        <w:t>2</w:t>
      </w:r>
      <w:r>
        <w:rPr>
          <w:szCs w:val="28"/>
        </w:rPr>
        <w:t>.</w:t>
      </w:r>
    </w:p>
    <w:p w:rsidR="002C5B66" w:rsidRDefault="002C5B66" w:rsidP="002C5B66">
      <w:pPr>
        <w:ind w:firstLine="851"/>
        <w:jc w:val="both"/>
        <w:outlineLvl w:val="0"/>
        <w:rPr>
          <w:szCs w:val="28"/>
        </w:rPr>
      </w:pPr>
    </w:p>
    <w:p w:rsidR="002C5B66" w:rsidRPr="002C5B66" w:rsidRDefault="002C5B66" w:rsidP="00803C82">
      <w:pPr>
        <w:jc w:val="both"/>
        <w:outlineLvl w:val="0"/>
        <w:rPr>
          <w:szCs w:val="28"/>
        </w:rPr>
      </w:pPr>
      <w:r>
        <w:rPr>
          <w:szCs w:val="28"/>
        </w:rPr>
        <w:t xml:space="preserve">Таблица </w:t>
      </w:r>
      <w:r w:rsidR="00803C82">
        <w:rPr>
          <w:szCs w:val="28"/>
        </w:rPr>
        <w:t>2</w:t>
      </w:r>
      <w:r w:rsidR="00F605E1">
        <w:rPr>
          <w:szCs w:val="28"/>
        </w:rPr>
        <w:t>2</w:t>
      </w:r>
      <w:r>
        <w:rPr>
          <w:szCs w:val="28"/>
        </w:rPr>
        <w:t xml:space="preserve"> - </w:t>
      </w:r>
      <w:r w:rsidRPr="002C5B66">
        <w:rPr>
          <w:szCs w:val="28"/>
        </w:rPr>
        <w:t>Распределение инвестиций в основной капитал</w:t>
      </w:r>
      <w:r>
        <w:rPr>
          <w:szCs w:val="28"/>
        </w:rPr>
        <w:t xml:space="preserve"> </w:t>
      </w:r>
      <w:r w:rsidRPr="002C5B66">
        <w:rPr>
          <w:szCs w:val="28"/>
        </w:rPr>
        <w:t>организаций по формам собственности (без субъектов малого предпринимательства)</w:t>
      </w:r>
      <w:r>
        <w:rPr>
          <w:szCs w:val="28"/>
        </w:rPr>
        <w:t>, %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359"/>
        <w:gridCol w:w="1017"/>
        <w:gridCol w:w="1418"/>
        <w:gridCol w:w="850"/>
        <w:gridCol w:w="1134"/>
        <w:gridCol w:w="709"/>
        <w:gridCol w:w="1134"/>
        <w:gridCol w:w="757"/>
        <w:gridCol w:w="1090"/>
      </w:tblGrid>
      <w:tr w:rsidR="00702340" w:rsidRPr="002C5B66" w:rsidTr="00C20373">
        <w:trPr>
          <w:trHeight w:val="45"/>
        </w:trPr>
        <w:tc>
          <w:tcPr>
            <w:tcW w:w="1359" w:type="dxa"/>
            <w:vMerge w:val="restart"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4"/>
              </w:rPr>
            </w:pPr>
          </w:p>
        </w:tc>
        <w:tc>
          <w:tcPr>
            <w:tcW w:w="4419" w:type="dxa"/>
            <w:gridSpan w:val="4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</w:rPr>
              <w:t>201</w:t>
            </w:r>
            <w:r w:rsidRPr="00C20373">
              <w:rPr>
                <w:sz w:val="24"/>
                <w:lang w:val="en-US"/>
              </w:rPr>
              <w:t>5</w:t>
            </w:r>
          </w:p>
        </w:tc>
        <w:tc>
          <w:tcPr>
            <w:tcW w:w="3690" w:type="dxa"/>
            <w:gridSpan w:val="4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</w:rPr>
              <w:t>201</w:t>
            </w:r>
            <w:r w:rsidRPr="00C20373">
              <w:rPr>
                <w:sz w:val="24"/>
                <w:lang w:val="en-US"/>
              </w:rPr>
              <w:t>6</w:t>
            </w:r>
          </w:p>
        </w:tc>
      </w:tr>
      <w:tr w:rsidR="00C56650" w:rsidRPr="002C5B66" w:rsidTr="00C20373">
        <w:trPr>
          <w:trHeight w:val="45"/>
        </w:trPr>
        <w:tc>
          <w:tcPr>
            <w:tcW w:w="1359" w:type="dxa"/>
            <w:vMerge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4"/>
              </w:rPr>
            </w:pPr>
          </w:p>
        </w:tc>
        <w:tc>
          <w:tcPr>
            <w:tcW w:w="101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Госу-дарст-венная</w:t>
            </w:r>
            <w:proofErr w:type="spellEnd"/>
          </w:p>
        </w:tc>
        <w:tc>
          <w:tcPr>
            <w:tcW w:w="1418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Муници-пальная</w:t>
            </w:r>
            <w:proofErr w:type="spellEnd"/>
          </w:p>
        </w:tc>
        <w:tc>
          <w:tcPr>
            <w:tcW w:w="85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r w:rsidRPr="00C20373">
              <w:rPr>
                <w:spacing w:val="-10"/>
                <w:sz w:val="24"/>
              </w:rPr>
              <w:t>Част-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ная</w:t>
            </w:r>
            <w:proofErr w:type="spellEnd"/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left="-57" w:right="-57"/>
              <w:jc w:val="center"/>
              <w:rPr>
                <w:spacing w:val="-10"/>
                <w:sz w:val="24"/>
                <w:lang w:val="en-US"/>
              </w:rPr>
            </w:pPr>
            <w:r w:rsidRPr="00C20373">
              <w:rPr>
                <w:spacing w:val="-10"/>
                <w:sz w:val="24"/>
              </w:rPr>
              <w:t>Смешан</w:t>
            </w:r>
            <w:r w:rsidRPr="00C20373">
              <w:rPr>
                <w:spacing w:val="-10"/>
                <w:sz w:val="24"/>
                <w:lang w:val="en-US"/>
              </w:rPr>
              <w:t>-</w:t>
            </w:r>
          </w:p>
          <w:p w:rsidR="00702340" w:rsidRPr="00C20373" w:rsidRDefault="00702340" w:rsidP="00C20373">
            <w:pPr>
              <w:autoSpaceDE w:val="0"/>
              <w:autoSpaceDN w:val="0"/>
              <w:ind w:left="-57" w:right="-57"/>
              <w:jc w:val="center"/>
              <w:rPr>
                <w:spacing w:val="-10"/>
                <w:sz w:val="24"/>
                <w:lang w:val="en-US"/>
              </w:rPr>
            </w:pPr>
            <w:proofErr w:type="spellStart"/>
            <w:r w:rsidRPr="00C20373">
              <w:rPr>
                <w:spacing w:val="-10"/>
                <w:sz w:val="24"/>
              </w:rPr>
              <w:t>ная</w:t>
            </w:r>
            <w:proofErr w:type="spellEnd"/>
            <w:r w:rsidRPr="00C20373">
              <w:rPr>
                <w:spacing w:val="-10"/>
                <w:sz w:val="24"/>
              </w:rPr>
              <w:t xml:space="preserve"> </w:t>
            </w:r>
          </w:p>
          <w:p w:rsidR="00702340" w:rsidRPr="00C20373" w:rsidRDefault="00702340" w:rsidP="00C20373">
            <w:pPr>
              <w:autoSpaceDE w:val="0"/>
              <w:autoSpaceDN w:val="0"/>
              <w:ind w:left="-57" w:right="-57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Россий</w:t>
            </w:r>
            <w:proofErr w:type="spellEnd"/>
            <w:r w:rsidRPr="00C20373">
              <w:rPr>
                <w:spacing w:val="-10"/>
                <w:sz w:val="24"/>
                <w:lang w:val="en-US"/>
              </w:rPr>
              <w:t xml:space="preserve">- </w:t>
            </w:r>
            <w:proofErr w:type="spellStart"/>
            <w:r w:rsidRPr="00C20373">
              <w:rPr>
                <w:spacing w:val="-10"/>
                <w:sz w:val="24"/>
              </w:rPr>
              <w:t>ская</w:t>
            </w:r>
            <w:proofErr w:type="spellEnd"/>
          </w:p>
        </w:tc>
        <w:tc>
          <w:tcPr>
            <w:tcW w:w="709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Государ</w:t>
            </w:r>
            <w:proofErr w:type="spellEnd"/>
            <w:r w:rsidRPr="00C20373">
              <w:rPr>
                <w:spacing w:val="-10"/>
                <w:sz w:val="24"/>
              </w:rPr>
              <w:t>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ственная</w:t>
            </w:r>
            <w:proofErr w:type="spellEnd"/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Муници-пальная</w:t>
            </w:r>
            <w:proofErr w:type="spellEnd"/>
          </w:p>
        </w:tc>
        <w:tc>
          <w:tcPr>
            <w:tcW w:w="75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r w:rsidRPr="00C20373">
              <w:rPr>
                <w:spacing w:val="-10"/>
                <w:sz w:val="24"/>
              </w:rPr>
              <w:t>Част-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ная</w:t>
            </w:r>
            <w:proofErr w:type="spellEnd"/>
          </w:p>
        </w:tc>
        <w:tc>
          <w:tcPr>
            <w:tcW w:w="109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4"/>
              </w:rPr>
            </w:pPr>
            <w:proofErr w:type="spellStart"/>
            <w:r w:rsidRPr="00C20373">
              <w:rPr>
                <w:spacing w:val="-10"/>
                <w:sz w:val="24"/>
              </w:rPr>
              <w:t>Смешан-ная</w:t>
            </w:r>
            <w:proofErr w:type="spellEnd"/>
            <w:r w:rsidRPr="00C20373">
              <w:rPr>
                <w:spacing w:val="-10"/>
                <w:sz w:val="24"/>
              </w:rPr>
              <w:t xml:space="preserve">  </w:t>
            </w:r>
            <w:proofErr w:type="spellStart"/>
            <w:r w:rsidRPr="00C20373">
              <w:rPr>
                <w:spacing w:val="-10"/>
                <w:sz w:val="24"/>
              </w:rPr>
              <w:t>Россий</w:t>
            </w:r>
            <w:proofErr w:type="spellEnd"/>
            <w:r w:rsidRPr="00C20373">
              <w:rPr>
                <w:spacing w:val="-10"/>
                <w:sz w:val="24"/>
                <w:lang w:val="en-US"/>
              </w:rPr>
              <w:t xml:space="preserve"> -</w:t>
            </w:r>
            <w:proofErr w:type="spellStart"/>
            <w:r w:rsidRPr="00C20373">
              <w:rPr>
                <w:spacing w:val="-10"/>
                <w:sz w:val="24"/>
              </w:rPr>
              <w:t>ская</w:t>
            </w:r>
            <w:proofErr w:type="spellEnd"/>
          </w:p>
        </w:tc>
      </w:tr>
      <w:tr w:rsidR="00C56650" w:rsidRPr="002C5B66" w:rsidTr="00C20373">
        <w:tc>
          <w:tcPr>
            <w:tcW w:w="1359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4"/>
              </w:rPr>
            </w:pPr>
            <w:r w:rsidRPr="00C20373">
              <w:rPr>
                <w:sz w:val="24"/>
              </w:rPr>
              <w:t>Всего по области</w:t>
            </w:r>
          </w:p>
        </w:tc>
        <w:tc>
          <w:tcPr>
            <w:tcW w:w="101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  <w:lang w:val="en-US"/>
              </w:rPr>
              <w:t>17</w:t>
            </w:r>
            <w:r w:rsidRPr="00C20373">
              <w:rPr>
                <w:sz w:val="24"/>
              </w:rPr>
              <w:t>,</w:t>
            </w:r>
            <w:r w:rsidRPr="00C20373">
              <w:rPr>
                <w:sz w:val="24"/>
                <w:lang w:val="en-US"/>
              </w:rPr>
              <w:t>4</w:t>
            </w:r>
          </w:p>
        </w:tc>
        <w:tc>
          <w:tcPr>
            <w:tcW w:w="1418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  <w:lang w:val="en-US"/>
              </w:rPr>
              <w:t>4</w:t>
            </w:r>
            <w:r w:rsidRPr="00C20373">
              <w:rPr>
                <w:sz w:val="24"/>
              </w:rPr>
              <w:t>,</w:t>
            </w:r>
            <w:r w:rsidRPr="00C20373">
              <w:rPr>
                <w:sz w:val="24"/>
                <w:lang w:val="en-US"/>
              </w:rPr>
              <w:t>2</w:t>
            </w:r>
          </w:p>
        </w:tc>
        <w:tc>
          <w:tcPr>
            <w:tcW w:w="85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  <w:lang w:val="en-US"/>
              </w:rPr>
              <w:t>65</w:t>
            </w:r>
            <w:r w:rsidRPr="00C20373">
              <w:rPr>
                <w:sz w:val="24"/>
              </w:rPr>
              <w:t>,</w:t>
            </w:r>
            <w:r w:rsidRPr="00C20373">
              <w:rPr>
                <w:sz w:val="24"/>
                <w:lang w:val="en-US"/>
              </w:rPr>
              <w:t>8</w:t>
            </w:r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  <w:lang w:val="en-US"/>
              </w:rPr>
            </w:pPr>
            <w:r w:rsidRPr="00C20373">
              <w:rPr>
                <w:sz w:val="24"/>
                <w:lang w:val="en-US"/>
              </w:rPr>
              <w:t>5</w:t>
            </w:r>
            <w:r w:rsidRPr="00C20373">
              <w:rPr>
                <w:sz w:val="24"/>
              </w:rPr>
              <w:t>,</w:t>
            </w:r>
            <w:r w:rsidRPr="00C20373">
              <w:rPr>
                <w:sz w:val="24"/>
                <w:lang w:val="en-US"/>
              </w:rPr>
              <w:t>4</w:t>
            </w:r>
          </w:p>
        </w:tc>
        <w:tc>
          <w:tcPr>
            <w:tcW w:w="709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13,0</w:t>
            </w:r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3,6</w:t>
            </w:r>
          </w:p>
        </w:tc>
        <w:tc>
          <w:tcPr>
            <w:tcW w:w="75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78,0</w:t>
            </w:r>
          </w:p>
        </w:tc>
        <w:tc>
          <w:tcPr>
            <w:tcW w:w="109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17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1,3</w:t>
            </w:r>
          </w:p>
        </w:tc>
      </w:tr>
      <w:tr w:rsidR="00C56650" w:rsidRPr="002C5B66" w:rsidTr="00C20373">
        <w:tc>
          <w:tcPr>
            <w:tcW w:w="1359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4"/>
              </w:rPr>
            </w:pPr>
            <w:r w:rsidRPr="00C20373">
              <w:rPr>
                <w:sz w:val="24"/>
              </w:rPr>
              <w:t>г. Фокино</w:t>
            </w:r>
          </w:p>
        </w:tc>
        <w:tc>
          <w:tcPr>
            <w:tcW w:w="101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2,3</w:t>
            </w:r>
          </w:p>
        </w:tc>
        <w:tc>
          <w:tcPr>
            <w:tcW w:w="1418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0,3</w:t>
            </w:r>
          </w:p>
        </w:tc>
        <w:tc>
          <w:tcPr>
            <w:tcW w:w="85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97,4</w:t>
            </w:r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-</w:t>
            </w:r>
          </w:p>
        </w:tc>
        <w:tc>
          <w:tcPr>
            <w:tcW w:w="709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15,6</w:t>
            </w:r>
          </w:p>
        </w:tc>
        <w:tc>
          <w:tcPr>
            <w:tcW w:w="1134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2,5</w:t>
            </w:r>
          </w:p>
        </w:tc>
        <w:tc>
          <w:tcPr>
            <w:tcW w:w="757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81,9</w:t>
            </w:r>
          </w:p>
        </w:tc>
        <w:tc>
          <w:tcPr>
            <w:tcW w:w="1090" w:type="dxa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17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-</w:t>
            </w:r>
          </w:p>
        </w:tc>
      </w:tr>
    </w:tbl>
    <w:p w:rsidR="00702340" w:rsidRDefault="00702340" w:rsidP="002C5B66">
      <w:pPr>
        <w:pStyle w:val="af"/>
        <w:ind w:firstLine="851"/>
        <w:rPr>
          <w:sz w:val="28"/>
          <w:szCs w:val="28"/>
        </w:rPr>
      </w:pPr>
    </w:p>
    <w:p w:rsidR="002C5B66" w:rsidRDefault="002C5B66" w:rsidP="002C5B66">
      <w:pPr>
        <w:pStyle w:val="af"/>
        <w:ind w:firstLine="851"/>
        <w:rPr>
          <w:sz w:val="28"/>
          <w:szCs w:val="28"/>
        </w:rPr>
      </w:pPr>
      <w:r>
        <w:rPr>
          <w:sz w:val="28"/>
          <w:szCs w:val="28"/>
        </w:rPr>
        <w:t>Как видно из таблицы наибольший объем инвестиций приходится на частную собственность, на втором месте - государственная собственность.</w:t>
      </w:r>
    </w:p>
    <w:p w:rsidR="002C5B66" w:rsidRDefault="002C5B66" w:rsidP="002C5B66">
      <w:pPr>
        <w:pStyle w:val="af"/>
        <w:ind w:firstLine="851"/>
        <w:rPr>
          <w:sz w:val="28"/>
          <w:szCs w:val="28"/>
        </w:rPr>
      </w:pPr>
      <w:r>
        <w:rPr>
          <w:sz w:val="28"/>
          <w:szCs w:val="28"/>
        </w:rPr>
        <w:t xml:space="preserve">Источники инвестиций представлены в таблице </w:t>
      </w:r>
      <w:r w:rsidR="00803C82">
        <w:rPr>
          <w:sz w:val="28"/>
          <w:szCs w:val="28"/>
        </w:rPr>
        <w:t>2</w:t>
      </w:r>
      <w:r w:rsidR="00F605E1">
        <w:rPr>
          <w:sz w:val="28"/>
          <w:szCs w:val="28"/>
        </w:rPr>
        <w:t>3</w:t>
      </w:r>
      <w:r>
        <w:rPr>
          <w:sz w:val="28"/>
          <w:szCs w:val="28"/>
        </w:rPr>
        <w:t>.</w:t>
      </w:r>
    </w:p>
    <w:p w:rsidR="002C5B66" w:rsidRPr="002C5B66" w:rsidRDefault="002C5B66" w:rsidP="002C5B66">
      <w:pPr>
        <w:pStyle w:val="af"/>
        <w:ind w:firstLine="851"/>
        <w:rPr>
          <w:sz w:val="28"/>
          <w:szCs w:val="28"/>
        </w:rPr>
      </w:pPr>
    </w:p>
    <w:p w:rsidR="00ED3E35" w:rsidRPr="002C5B66" w:rsidRDefault="002C5B66" w:rsidP="00803C82">
      <w:pPr>
        <w:pStyle w:val="af"/>
        <w:rPr>
          <w:sz w:val="28"/>
          <w:szCs w:val="28"/>
        </w:rPr>
      </w:pPr>
      <w:r w:rsidRPr="002C5B66">
        <w:rPr>
          <w:sz w:val="28"/>
          <w:szCs w:val="28"/>
        </w:rPr>
        <w:t xml:space="preserve">Таблица </w:t>
      </w:r>
      <w:r w:rsidR="00803C82">
        <w:rPr>
          <w:sz w:val="28"/>
          <w:szCs w:val="28"/>
        </w:rPr>
        <w:t>2</w:t>
      </w:r>
      <w:r w:rsidR="00F605E1">
        <w:rPr>
          <w:sz w:val="28"/>
          <w:szCs w:val="28"/>
        </w:rPr>
        <w:t>3</w:t>
      </w:r>
      <w:r w:rsidRPr="002C5B66">
        <w:rPr>
          <w:sz w:val="28"/>
          <w:szCs w:val="28"/>
        </w:rPr>
        <w:t xml:space="preserve"> - </w:t>
      </w:r>
      <w:r w:rsidR="00ED3E35" w:rsidRPr="002C5B66">
        <w:rPr>
          <w:sz w:val="28"/>
          <w:szCs w:val="28"/>
        </w:rPr>
        <w:t>Источники инвестиций, %</w:t>
      </w:r>
    </w:p>
    <w:tbl>
      <w:tblPr>
        <w:tblW w:w="487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363"/>
        <w:gridCol w:w="1692"/>
        <w:gridCol w:w="2118"/>
        <w:gridCol w:w="1291"/>
      </w:tblGrid>
      <w:tr w:rsidR="002C5B66" w:rsidRPr="002C5B66" w:rsidTr="00C20373">
        <w:tc>
          <w:tcPr>
            <w:tcW w:w="2305" w:type="pct"/>
          </w:tcPr>
          <w:p w:rsidR="00ED3E35" w:rsidRPr="00C20373" w:rsidRDefault="00ED3E35" w:rsidP="00C20373">
            <w:pPr>
              <w:autoSpaceDE w:val="0"/>
              <w:autoSpaceDN w:val="0"/>
              <w:jc w:val="center"/>
              <w:rPr>
                <w:sz w:val="24"/>
              </w:rPr>
            </w:pPr>
          </w:p>
        </w:tc>
        <w:tc>
          <w:tcPr>
            <w:tcW w:w="894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2014 г.</w:t>
            </w:r>
          </w:p>
        </w:tc>
        <w:tc>
          <w:tcPr>
            <w:tcW w:w="1119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 xml:space="preserve">2015г. </w:t>
            </w:r>
          </w:p>
        </w:tc>
        <w:tc>
          <w:tcPr>
            <w:tcW w:w="682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jc w:val="center"/>
              <w:rPr>
                <w:sz w:val="24"/>
              </w:rPr>
            </w:pPr>
            <w:r w:rsidRPr="00C20373">
              <w:rPr>
                <w:sz w:val="24"/>
              </w:rPr>
              <w:t xml:space="preserve">2016г. </w:t>
            </w:r>
          </w:p>
        </w:tc>
      </w:tr>
      <w:tr w:rsidR="002C5B66" w:rsidRPr="002C5B66" w:rsidTr="00C20373">
        <w:tc>
          <w:tcPr>
            <w:tcW w:w="2305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rPr>
                <w:sz w:val="24"/>
              </w:rPr>
            </w:pPr>
            <w:r w:rsidRPr="00C20373">
              <w:rPr>
                <w:sz w:val="24"/>
              </w:rPr>
              <w:t>Собственные средства</w:t>
            </w:r>
          </w:p>
        </w:tc>
        <w:tc>
          <w:tcPr>
            <w:tcW w:w="894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94,9</w:t>
            </w:r>
          </w:p>
        </w:tc>
        <w:tc>
          <w:tcPr>
            <w:tcW w:w="1119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color w:val="000000"/>
                <w:sz w:val="24"/>
              </w:rPr>
            </w:pPr>
            <w:r w:rsidRPr="00C20373">
              <w:rPr>
                <w:color w:val="000000"/>
                <w:sz w:val="24"/>
              </w:rPr>
              <w:t>5,1</w:t>
            </w:r>
          </w:p>
        </w:tc>
        <w:tc>
          <w:tcPr>
            <w:tcW w:w="682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34"/>
              <w:jc w:val="center"/>
              <w:rPr>
                <w:color w:val="000000"/>
                <w:sz w:val="24"/>
              </w:rPr>
            </w:pPr>
            <w:r w:rsidRPr="00C20373">
              <w:rPr>
                <w:color w:val="000000"/>
                <w:sz w:val="24"/>
              </w:rPr>
              <w:t>4,7</w:t>
            </w:r>
          </w:p>
        </w:tc>
      </w:tr>
      <w:tr w:rsidR="002C5B66" w:rsidRPr="002C5B66" w:rsidTr="00C20373">
        <w:trPr>
          <w:trHeight w:val="147"/>
        </w:trPr>
        <w:tc>
          <w:tcPr>
            <w:tcW w:w="2305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rPr>
                <w:sz w:val="24"/>
              </w:rPr>
            </w:pPr>
            <w:r w:rsidRPr="00C20373">
              <w:rPr>
                <w:sz w:val="24"/>
              </w:rPr>
              <w:t>Привлеченные средства</w:t>
            </w:r>
          </w:p>
        </w:tc>
        <w:tc>
          <w:tcPr>
            <w:tcW w:w="894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97,5</w:t>
            </w:r>
          </w:p>
        </w:tc>
        <w:tc>
          <w:tcPr>
            <w:tcW w:w="1119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2,5</w:t>
            </w:r>
          </w:p>
        </w:tc>
        <w:tc>
          <w:tcPr>
            <w:tcW w:w="682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34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2,3</w:t>
            </w:r>
          </w:p>
        </w:tc>
      </w:tr>
      <w:tr w:rsidR="002C5B66" w:rsidRPr="002C5B66" w:rsidTr="00C20373">
        <w:tc>
          <w:tcPr>
            <w:tcW w:w="2305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rPr>
                <w:sz w:val="24"/>
              </w:rPr>
            </w:pPr>
            <w:r w:rsidRPr="00C20373">
              <w:rPr>
                <w:sz w:val="24"/>
              </w:rPr>
              <w:t>В т.ч. средства регионального бюджета</w:t>
            </w:r>
          </w:p>
        </w:tc>
        <w:tc>
          <w:tcPr>
            <w:tcW w:w="894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82,2</w:t>
            </w:r>
          </w:p>
        </w:tc>
        <w:tc>
          <w:tcPr>
            <w:tcW w:w="1119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27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17,8</w:t>
            </w:r>
          </w:p>
        </w:tc>
        <w:tc>
          <w:tcPr>
            <w:tcW w:w="682" w:type="pct"/>
            <w:hideMark/>
          </w:tcPr>
          <w:p w:rsidR="00ED3E35" w:rsidRPr="00C20373" w:rsidRDefault="00ED3E35" w:rsidP="00C20373">
            <w:pPr>
              <w:autoSpaceDE w:val="0"/>
              <w:autoSpaceDN w:val="0"/>
              <w:ind w:right="34"/>
              <w:jc w:val="center"/>
              <w:rPr>
                <w:sz w:val="24"/>
              </w:rPr>
            </w:pPr>
            <w:r w:rsidRPr="00C20373">
              <w:rPr>
                <w:sz w:val="24"/>
              </w:rPr>
              <w:t>15,7</w:t>
            </w:r>
          </w:p>
        </w:tc>
      </w:tr>
    </w:tbl>
    <w:p w:rsidR="00702340" w:rsidRPr="00A000FA" w:rsidRDefault="00702340" w:rsidP="00A000FA">
      <w:pPr>
        <w:pStyle w:val="af"/>
        <w:jc w:val="center"/>
        <w:rPr>
          <w:i/>
          <w:sz w:val="16"/>
        </w:rPr>
      </w:pPr>
      <w:r>
        <w:rPr>
          <w:b/>
          <w:i/>
          <w:sz w:val="16"/>
        </w:rPr>
        <w:br w:type="page"/>
      </w:r>
      <w:r w:rsidRPr="00A000FA">
        <w:rPr>
          <w:i/>
          <w:sz w:val="16"/>
        </w:rPr>
        <w:lastRenderedPageBreak/>
        <w:t xml:space="preserve"> </w:t>
      </w:r>
    </w:p>
    <w:p w:rsidR="00A000FA" w:rsidRPr="00A000FA" w:rsidRDefault="00A000FA" w:rsidP="00A000FA">
      <w:pPr>
        <w:ind w:firstLine="709"/>
        <w:jc w:val="both"/>
        <w:outlineLvl w:val="0"/>
        <w:rPr>
          <w:szCs w:val="28"/>
        </w:rPr>
      </w:pPr>
      <w:r w:rsidRPr="00A000FA">
        <w:rPr>
          <w:szCs w:val="28"/>
        </w:rPr>
        <w:t>Распределение инвестиций в основной капитал организаций по видам основных фондов (без субъектов малого предпринимательства)</w:t>
      </w:r>
      <w:r>
        <w:rPr>
          <w:szCs w:val="28"/>
        </w:rPr>
        <w:t xml:space="preserve"> </w:t>
      </w:r>
      <w:r w:rsidRPr="00A000FA">
        <w:rPr>
          <w:szCs w:val="28"/>
        </w:rPr>
        <w:t xml:space="preserve"> </w:t>
      </w:r>
      <w:r>
        <w:rPr>
          <w:szCs w:val="28"/>
        </w:rPr>
        <w:t xml:space="preserve">представлено в таблице </w:t>
      </w:r>
      <w:r w:rsidR="00803C82">
        <w:rPr>
          <w:szCs w:val="28"/>
        </w:rPr>
        <w:t>2</w:t>
      </w:r>
      <w:r w:rsidR="00F605E1">
        <w:rPr>
          <w:szCs w:val="28"/>
        </w:rPr>
        <w:t>4</w:t>
      </w:r>
      <w:r>
        <w:rPr>
          <w:szCs w:val="28"/>
        </w:rPr>
        <w:t>.</w:t>
      </w:r>
    </w:p>
    <w:p w:rsidR="00A000FA" w:rsidRPr="00A000FA" w:rsidRDefault="00A000FA" w:rsidP="00702340">
      <w:pPr>
        <w:jc w:val="center"/>
        <w:outlineLvl w:val="0"/>
        <w:rPr>
          <w:szCs w:val="28"/>
        </w:rPr>
      </w:pPr>
    </w:p>
    <w:p w:rsidR="00A000FA" w:rsidRPr="00A000FA" w:rsidRDefault="00A000FA" w:rsidP="00702340">
      <w:pPr>
        <w:jc w:val="center"/>
        <w:outlineLvl w:val="0"/>
        <w:rPr>
          <w:i/>
          <w:sz w:val="16"/>
        </w:rPr>
      </w:pPr>
    </w:p>
    <w:p w:rsidR="00702340" w:rsidRPr="00A000FA" w:rsidRDefault="00A000FA" w:rsidP="00702340">
      <w:pPr>
        <w:jc w:val="center"/>
        <w:outlineLvl w:val="0"/>
        <w:rPr>
          <w:szCs w:val="28"/>
        </w:rPr>
      </w:pPr>
      <w:r w:rsidRPr="00A000FA">
        <w:rPr>
          <w:szCs w:val="28"/>
        </w:rPr>
        <w:t xml:space="preserve">Таблица </w:t>
      </w:r>
      <w:r w:rsidR="00803C82">
        <w:rPr>
          <w:szCs w:val="28"/>
        </w:rPr>
        <w:t>2</w:t>
      </w:r>
      <w:r w:rsidR="00F605E1">
        <w:rPr>
          <w:szCs w:val="28"/>
        </w:rPr>
        <w:t>4</w:t>
      </w:r>
      <w:r w:rsidRPr="00A000FA">
        <w:rPr>
          <w:szCs w:val="28"/>
        </w:rPr>
        <w:t xml:space="preserve"> - Распределение инвестиций в основной капитал организаций </w:t>
      </w:r>
    </w:p>
    <w:p w:rsidR="00702340" w:rsidRPr="00A000FA" w:rsidRDefault="00A000FA" w:rsidP="00D475FB">
      <w:pPr>
        <w:jc w:val="both"/>
        <w:outlineLvl w:val="0"/>
        <w:rPr>
          <w:szCs w:val="28"/>
        </w:rPr>
      </w:pPr>
      <w:r w:rsidRPr="00A000FA">
        <w:rPr>
          <w:szCs w:val="28"/>
        </w:rPr>
        <w:t>по видам основных фондов (без субъектов малого предпринимательства)</w:t>
      </w:r>
      <w:r>
        <w:rPr>
          <w:szCs w:val="28"/>
        </w:rPr>
        <w:t xml:space="preserve"> </w:t>
      </w:r>
      <w:r w:rsidR="00702340" w:rsidRPr="00A000FA">
        <w:rPr>
          <w:szCs w:val="28"/>
        </w:rPr>
        <w:t xml:space="preserve"> (в процентах от общего объема инвестиций)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62"/>
        <w:gridCol w:w="826"/>
        <w:gridCol w:w="1033"/>
        <w:gridCol w:w="1032"/>
        <w:gridCol w:w="1035"/>
        <w:gridCol w:w="826"/>
        <w:gridCol w:w="1033"/>
        <w:gridCol w:w="1033"/>
        <w:gridCol w:w="833"/>
      </w:tblGrid>
      <w:tr w:rsidR="00702340" w:rsidRPr="00A000FA" w:rsidTr="00C20373">
        <w:trPr>
          <w:trHeight w:val="45"/>
        </w:trPr>
        <w:tc>
          <w:tcPr>
            <w:tcW w:w="1061" w:type="pct"/>
            <w:vMerge w:val="restart"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021" w:type="pct"/>
            <w:gridSpan w:val="4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20</w:t>
            </w:r>
            <w:r w:rsidRPr="00C20373">
              <w:rPr>
                <w:sz w:val="20"/>
                <w:szCs w:val="20"/>
                <w:lang w:val="en-US"/>
              </w:rPr>
              <w:t>15</w:t>
            </w:r>
            <w:r w:rsidRPr="00C20373">
              <w:rPr>
                <w:sz w:val="20"/>
                <w:szCs w:val="20"/>
              </w:rPr>
              <w:t xml:space="preserve">  год</w:t>
            </w:r>
          </w:p>
        </w:tc>
        <w:tc>
          <w:tcPr>
            <w:tcW w:w="1918" w:type="pct"/>
            <w:gridSpan w:val="4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20</w:t>
            </w:r>
            <w:r w:rsidRPr="00C20373">
              <w:rPr>
                <w:sz w:val="20"/>
                <w:szCs w:val="20"/>
                <w:lang w:val="en-US"/>
              </w:rPr>
              <w:t>16</w:t>
            </w:r>
            <w:r w:rsidRPr="00C20373">
              <w:rPr>
                <w:sz w:val="20"/>
                <w:szCs w:val="20"/>
              </w:rPr>
              <w:t xml:space="preserve"> год</w:t>
            </w:r>
          </w:p>
        </w:tc>
      </w:tr>
      <w:tr w:rsidR="00C20373" w:rsidRPr="00A000FA" w:rsidTr="00C20373">
        <w:trPr>
          <w:trHeight w:val="45"/>
        </w:trPr>
        <w:tc>
          <w:tcPr>
            <w:tcW w:w="0" w:type="auto"/>
            <w:vMerge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425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>жили-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proofErr w:type="spellStart"/>
            <w:r w:rsidRPr="00C20373">
              <w:rPr>
                <w:spacing w:val="-10"/>
                <w:sz w:val="20"/>
                <w:szCs w:val="20"/>
              </w:rPr>
              <w:t>ща</w:t>
            </w:r>
            <w:proofErr w:type="spellEnd"/>
          </w:p>
        </w:tc>
        <w:tc>
          <w:tcPr>
            <w:tcW w:w="532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 xml:space="preserve">здания (кроме жилых), </w:t>
            </w:r>
            <w:proofErr w:type="spellStart"/>
            <w:r w:rsidRPr="00C20373">
              <w:rPr>
                <w:spacing w:val="-10"/>
                <w:sz w:val="20"/>
                <w:szCs w:val="20"/>
              </w:rPr>
              <w:t>соору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>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proofErr w:type="spellStart"/>
            <w:r w:rsidRPr="00C20373">
              <w:rPr>
                <w:spacing w:val="-10"/>
                <w:sz w:val="20"/>
                <w:szCs w:val="20"/>
              </w:rPr>
              <w:t>жения</w:t>
            </w:r>
            <w:proofErr w:type="spellEnd"/>
          </w:p>
        </w:tc>
        <w:tc>
          <w:tcPr>
            <w:tcW w:w="531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 xml:space="preserve">машины, </w:t>
            </w:r>
            <w:proofErr w:type="spellStart"/>
            <w:r w:rsidRPr="00C20373">
              <w:rPr>
                <w:spacing w:val="-10"/>
                <w:sz w:val="20"/>
                <w:szCs w:val="20"/>
              </w:rPr>
              <w:t>оборудо-вание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>,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proofErr w:type="spellStart"/>
            <w:r w:rsidRPr="00C20373">
              <w:rPr>
                <w:spacing w:val="-10"/>
                <w:sz w:val="20"/>
                <w:szCs w:val="20"/>
              </w:rPr>
              <w:t>транс-портные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 xml:space="preserve"> средства</w:t>
            </w:r>
          </w:p>
        </w:tc>
        <w:tc>
          <w:tcPr>
            <w:tcW w:w="533" w:type="pct"/>
            <w:vAlign w:val="center"/>
            <w:hideMark/>
          </w:tcPr>
          <w:p w:rsidR="00702340" w:rsidRPr="00C20373" w:rsidRDefault="00702340" w:rsidP="00C20373">
            <w:pPr>
              <w:pStyle w:val="1a"/>
              <w:autoSpaceDE w:val="0"/>
              <w:autoSpaceDN w:val="0"/>
              <w:jc w:val="center"/>
              <w:rPr>
                <w:rFonts w:ascii="Times New Roman" w:hAnsi="Times New Roman"/>
                <w:b w:val="0"/>
                <w:spacing w:val="-10"/>
                <w:sz w:val="20"/>
              </w:rPr>
            </w:pPr>
            <w:r w:rsidRPr="00C20373">
              <w:rPr>
                <w:rFonts w:ascii="Times New Roman" w:hAnsi="Times New Roman"/>
                <w:b w:val="0"/>
                <w:spacing w:val="-10"/>
                <w:sz w:val="20"/>
              </w:rPr>
              <w:t>прочие</w:t>
            </w:r>
          </w:p>
        </w:tc>
        <w:tc>
          <w:tcPr>
            <w:tcW w:w="425" w:type="pct"/>
            <w:vAlign w:val="center"/>
            <w:hideMark/>
          </w:tcPr>
          <w:p w:rsidR="00702340" w:rsidRPr="00C20373" w:rsidRDefault="00702340" w:rsidP="00C20373">
            <w:pPr>
              <w:pStyle w:val="1a"/>
              <w:autoSpaceDE w:val="0"/>
              <w:autoSpaceDN w:val="0"/>
              <w:jc w:val="center"/>
              <w:rPr>
                <w:rFonts w:ascii="Times New Roman" w:hAnsi="Times New Roman"/>
                <w:b w:val="0"/>
                <w:spacing w:val="-10"/>
                <w:sz w:val="20"/>
              </w:rPr>
            </w:pPr>
            <w:proofErr w:type="spellStart"/>
            <w:r w:rsidRPr="00C20373">
              <w:rPr>
                <w:rFonts w:ascii="Times New Roman" w:hAnsi="Times New Roman"/>
                <w:b w:val="0"/>
                <w:spacing w:val="-10"/>
                <w:sz w:val="20"/>
              </w:rPr>
              <w:t>жили-ща</w:t>
            </w:r>
            <w:proofErr w:type="spellEnd"/>
          </w:p>
        </w:tc>
        <w:tc>
          <w:tcPr>
            <w:tcW w:w="532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 xml:space="preserve">здания (кроме жилых), </w:t>
            </w:r>
            <w:proofErr w:type="spellStart"/>
            <w:r w:rsidRPr="00C20373">
              <w:rPr>
                <w:spacing w:val="-10"/>
                <w:sz w:val="20"/>
                <w:szCs w:val="20"/>
              </w:rPr>
              <w:t>соору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>-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proofErr w:type="spellStart"/>
            <w:r w:rsidRPr="00C20373">
              <w:rPr>
                <w:spacing w:val="-10"/>
                <w:sz w:val="20"/>
                <w:szCs w:val="20"/>
              </w:rPr>
              <w:t>жения</w:t>
            </w:r>
            <w:proofErr w:type="spellEnd"/>
          </w:p>
        </w:tc>
        <w:tc>
          <w:tcPr>
            <w:tcW w:w="532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 xml:space="preserve">машины, </w:t>
            </w:r>
            <w:proofErr w:type="spellStart"/>
            <w:r w:rsidRPr="00C20373">
              <w:rPr>
                <w:spacing w:val="-10"/>
                <w:sz w:val="20"/>
                <w:szCs w:val="20"/>
              </w:rPr>
              <w:t>оборудо-вание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>,</w:t>
            </w:r>
          </w:p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proofErr w:type="spellStart"/>
            <w:r w:rsidRPr="00C20373">
              <w:rPr>
                <w:spacing w:val="-10"/>
                <w:sz w:val="20"/>
                <w:szCs w:val="20"/>
              </w:rPr>
              <w:t>транс-портные</w:t>
            </w:r>
            <w:proofErr w:type="spellEnd"/>
            <w:r w:rsidRPr="00C20373">
              <w:rPr>
                <w:spacing w:val="-10"/>
                <w:sz w:val="20"/>
                <w:szCs w:val="20"/>
              </w:rPr>
              <w:t xml:space="preserve"> средства</w:t>
            </w:r>
          </w:p>
        </w:tc>
        <w:tc>
          <w:tcPr>
            <w:tcW w:w="429" w:type="pct"/>
            <w:vAlign w:val="center"/>
            <w:hideMark/>
          </w:tcPr>
          <w:p w:rsidR="00702340" w:rsidRPr="00C20373" w:rsidRDefault="00702340" w:rsidP="00C20373">
            <w:pPr>
              <w:autoSpaceDE w:val="0"/>
              <w:autoSpaceDN w:val="0"/>
              <w:jc w:val="center"/>
              <w:rPr>
                <w:spacing w:val="-10"/>
                <w:sz w:val="20"/>
                <w:szCs w:val="20"/>
              </w:rPr>
            </w:pPr>
            <w:r w:rsidRPr="00C20373">
              <w:rPr>
                <w:spacing w:val="-10"/>
                <w:sz w:val="20"/>
                <w:szCs w:val="20"/>
              </w:rPr>
              <w:t>прочие</w:t>
            </w:r>
          </w:p>
        </w:tc>
      </w:tr>
      <w:tr w:rsidR="00C20373" w:rsidRPr="00A000FA" w:rsidTr="00C20373">
        <w:tc>
          <w:tcPr>
            <w:tcW w:w="1061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Всего по области</w:t>
            </w:r>
          </w:p>
        </w:tc>
        <w:tc>
          <w:tcPr>
            <w:tcW w:w="425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8,7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36,6</w:t>
            </w:r>
          </w:p>
        </w:tc>
        <w:tc>
          <w:tcPr>
            <w:tcW w:w="531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45,9</w:t>
            </w:r>
          </w:p>
        </w:tc>
        <w:tc>
          <w:tcPr>
            <w:tcW w:w="533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170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8,8</w:t>
            </w:r>
          </w:p>
        </w:tc>
        <w:tc>
          <w:tcPr>
            <w:tcW w:w="425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6,3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32,9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52,4</w:t>
            </w:r>
          </w:p>
        </w:tc>
        <w:tc>
          <w:tcPr>
            <w:tcW w:w="429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8,4</w:t>
            </w:r>
          </w:p>
        </w:tc>
      </w:tr>
      <w:tr w:rsidR="00C20373" w:rsidRPr="00A000FA" w:rsidTr="00C20373">
        <w:trPr>
          <w:trHeight w:hRule="exact" w:val="198"/>
        </w:trPr>
        <w:tc>
          <w:tcPr>
            <w:tcW w:w="1061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г. Фокино</w:t>
            </w:r>
          </w:p>
        </w:tc>
        <w:tc>
          <w:tcPr>
            <w:tcW w:w="425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-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61,7</w:t>
            </w:r>
          </w:p>
        </w:tc>
        <w:tc>
          <w:tcPr>
            <w:tcW w:w="531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38,3</w:t>
            </w:r>
          </w:p>
        </w:tc>
        <w:tc>
          <w:tcPr>
            <w:tcW w:w="533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170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-</w:t>
            </w:r>
          </w:p>
        </w:tc>
        <w:tc>
          <w:tcPr>
            <w:tcW w:w="425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-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47,2</w:t>
            </w:r>
          </w:p>
        </w:tc>
        <w:tc>
          <w:tcPr>
            <w:tcW w:w="532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52,8</w:t>
            </w:r>
          </w:p>
        </w:tc>
        <w:tc>
          <w:tcPr>
            <w:tcW w:w="429" w:type="pct"/>
            <w:hideMark/>
          </w:tcPr>
          <w:p w:rsidR="00702340" w:rsidRPr="00C20373" w:rsidRDefault="00702340" w:rsidP="00C20373">
            <w:pPr>
              <w:autoSpaceDE w:val="0"/>
              <w:autoSpaceDN w:val="0"/>
              <w:ind w:right="57"/>
              <w:jc w:val="right"/>
              <w:rPr>
                <w:sz w:val="20"/>
                <w:szCs w:val="20"/>
              </w:rPr>
            </w:pPr>
            <w:r w:rsidRPr="00C20373">
              <w:rPr>
                <w:sz w:val="20"/>
                <w:szCs w:val="20"/>
              </w:rPr>
              <w:t>-</w:t>
            </w:r>
          </w:p>
        </w:tc>
      </w:tr>
    </w:tbl>
    <w:p w:rsidR="00A000FA" w:rsidRDefault="00A000FA" w:rsidP="00232597">
      <w:pPr>
        <w:ind w:firstLine="709"/>
        <w:jc w:val="both"/>
        <w:rPr>
          <w:szCs w:val="28"/>
        </w:rPr>
      </w:pPr>
    </w:p>
    <w:p w:rsidR="00A000FA" w:rsidRDefault="00A000FA" w:rsidP="00232597">
      <w:pPr>
        <w:ind w:firstLine="709"/>
        <w:jc w:val="both"/>
        <w:rPr>
          <w:szCs w:val="28"/>
        </w:rPr>
      </w:pPr>
      <w:r>
        <w:rPr>
          <w:szCs w:val="28"/>
        </w:rPr>
        <w:t>Как видно из таблицы, наибольший объем инвестиций приходится на машины и оборудование, а также здания и сооружения.</w:t>
      </w:r>
    </w:p>
    <w:p w:rsidR="00232597" w:rsidRDefault="00232597" w:rsidP="00232597">
      <w:pPr>
        <w:ind w:firstLine="709"/>
        <w:jc w:val="both"/>
        <w:rPr>
          <w:szCs w:val="28"/>
        </w:rPr>
      </w:pPr>
      <w:r w:rsidRPr="00232597">
        <w:rPr>
          <w:szCs w:val="28"/>
        </w:rPr>
        <w:t xml:space="preserve">В рамках реализации приоритетного проекта «Формирование современной городской среды» моногороду Фокино </w:t>
      </w:r>
      <w:r w:rsidR="005F2981">
        <w:rPr>
          <w:szCs w:val="28"/>
        </w:rPr>
        <w:t xml:space="preserve">в 2017году </w:t>
      </w:r>
      <w:r w:rsidRPr="00232597">
        <w:rPr>
          <w:szCs w:val="28"/>
        </w:rPr>
        <w:t>выделено</w:t>
      </w:r>
      <w:r w:rsidR="00A000FA">
        <w:rPr>
          <w:szCs w:val="28"/>
        </w:rPr>
        <w:t xml:space="preserve"> (таблица 2</w:t>
      </w:r>
      <w:r w:rsidR="00F605E1">
        <w:rPr>
          <w:szCs w:val="28"/>
        </w:rPr>
        <w:t>5</w:t>
      </w:r>
      <w:r w:rsidR="00A000FA">
        <w:rPr>
          <w:szCs w:val="28"/>
        </w:rPr>
        <w:t>)</w:t>
      </w:r>
      <w:r w:rsidRPr="00232597">
        <w:rPr>
          <w:szCs w:val="28"/>
        </w:rPr>
        <w:t>:</w:t>
      </w:r>
    </w:p>
    <w:p w:rsidR="00A000FA" w:rsidRDefault="00A000FA" w:rsidP="00232597">
      <w:pPr>
        <w:ind w:firstLine="709"/>
        <w:jc w:val="both"/>
        <w:rPr>
          <w:szCs w:val="28"/>
        </w:rPr>
      </w:pPr>
    </w:p>
    <w:p w:rsidR="00A000FA" w:rsidRPr="00232597" w:rsidRDefault="00A000FA" w:rsidP="00803C82">
      <w:pPr>
        <w:jc w:val="both"/>
        <w:rPr>
          <w:szCs w:val="28"/>
        </w:rPr>
      </w:pPr>
      <w:r>
        <w:rPr>
          <w:szCs w:val="28"/>
        </w:rPr>
        <w:t>Таблица 2</w:t>
      </w:r>
      <w:r w:rsidR="00F605E1">
        <w:rPr>
          <w:szCs w:val="28"/>
        </w:rPr>
        <w:t>5</w:t>
      </w:r>
      <w:r>
        <w:rPr>
          <w:szCs w:val="28"/>
        </w:rPr>
        <w:t xml:space="preserve"> - Средства на </w:t>
      </w:r>
      <w:r w:rsidRPr="00232597">
        <w:rPr>
          <w:szCs w:val="28"/>
        </w:rPr>
        <w:t>реализаци</w:t>
      </w:r>
      <w:r>
        <w:rPr>
          <w:szCs w:val="28"/>
        </w:rPr>
        <w:t>ю</w:t>
      </w:r>
      <w:r w:rsidRPr="00232597">
        <w:rPr>
          <w:szCs w:val="28"/>
        </w:rPr>
        <w:t xml:space="preserve"> приоритетного проекта «Формирование современной городской среды»</w:t>
      </w:r>
      <w:r w:rsidR="00AE0021">
        <w:rPr>
          <w:szCs w:val="28"/>
        </w:rPr>
        <w:t xml:space="preserve"> в 2017году</w:t>
      </w:r>
    </w:p>
    <w:tbl>
      <w:tblPr>
        <w:tblW w:w="9513" w:type="dxa"/>
        <w:tblInd w:w="93" w:type="dxa"/>
        <w:tblLook w:val="04A0"/>
      </w:tblPr>
      <w:tblGrid>
        <w:gridCol w:w="6536"/>
        <w:gridCol w:w="2977"/>
      </w:tblGrid>
      <w:tr w:rsidR="00232597" w:rsidRPr="00B66E46" w:rsidTr="00D475FB">
        <w:trPr>
          <w:trHeight w:val="411"/>
        </w:trPr>
        <w:tc>
          <w:tcPr>
            <w:tcW w:w="6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2597" w:rsidRPr="00D475FB" w:rsidRDefault="00232597" w:rsidP="00B66E46">
            <w:pPr>
              <w:jc w:val="both"/>
              <w:rPr>
                <w:bCs/>
                <w:sz w:val="24"/>
              </w:rPr>
            </w:pPr>
            <w:r w:rsidRPr="00D475FB">
              <w:rPr>
                <w:bCs/>
                <w:sz w:val="24"/>
              </w:rPr>
              <w:t>Всего по программе, тыс.руб.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2597" w:rsidRPr="00D475FB" w:rsidRDefault="00232597" w:rsidP="00232597">
            <w:pPr>
              <w:jc w:val="center"/>
              <w:rPr>
                <w:bCs/>
                <w:sz w:val="24"/>
              </w:rPr>
            </w:pPr>
            <w:r w:rsidRPr="00D475FB">
              <w:rPr>
                <w:bCs/>
                <w:sz w:val="24"/>
              </w:rPr>
              <w:t>16260,6</w:t>
            </w:r>
          </w:p>
        </w:tc>
      </w:tr>
      <w:tr w:rsidR="00232597" w:rsidRPr="00232597" w:rsidTr="00D475FB">
        <w:trPr>
          <w:trHeight w:val="294"/>
        </w:trPr>
        <w:tc>
          <w:tcPr>
            <w:tcW w:w="6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2597" w:rsidRPr="00D475FB" w:rsidRDefault="00232597" w:rsidP="00B66E46">
            <w:pPr>
              <w:jc w:val="both"/>
              <w:rPr>
                <w:sz w:val="24"/>
              </w:rPr>
            </w:pPr>
            <w:r w:rsidRPr="00D475FB">
              <w:rPr>
                <w:sz w:val="24"/>
              </w:rPr>
              <w:t>Областные и федеральные средства, тыс.руб.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2597" w:rsidRPr="00D475FB" w:rsidRDefault="00232597" w:rsidP="00232597">
            <w:pPr>
              <w:jc w:val="center"/>
              <w:rPr>
                <w:sz w:val="24"/>
              </w:rPr>
            </w:pPr>
            <w:r w:rsidRPr="00D475FB">
              <w:rPr>
                <w:sz w:val="24"/>
              </w:rPr>
              <w:t>15362,7</w:t>
            </w:r>
          </w:p>
        </w:tc>
      </w:tr>
      <w:tr w:rsidR="00232597" w:rsidRPr="00232597" w:rsidTr="00D475FB">
        <w:trPr>
          <w:trHeight w:val="259"/>
        </w:trPr>
        <w:tc>
          <w:tcPr>
            <w:tcW w:w="6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2597" w:rsidRPr="00D475FB" w:rsidRDefault="00232597" w:rsidP="00B66E46">
            <w:pPr>
              <w:jc w:val="both"/>
              <w:rPr>
                <w:sz w:val="24"/>
              </w:rPr>
            </w:pPr>
            <w:r w:rsidRPr="00D475FB">
              <w:rPr>
                <w:sz w:val="24"/>
              </w:rPr>
              <w:t>Местные средства, тыс.руб.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2597" w:rsidRPr="00D475FB" w:rsidRDefault="00232597" w:rsidP="00232597">
            <w:pPr>
              <w:jc w:val="center"/>
              <w:rPr>
                <w:sz w:val="24"/>
              </w:rPr>
            </w:pPr>
            <w:r w:rsidRPr="00D475FB">
              <w:rPr>
                <w:sz w:val="24"/>
              </w:rPr>
              <w:t>808,6</w:t>
            </w:r>
          </w:p>
        </w:tc>
      </w:tr>
      <w:tr w:rsidR="00232597" w:rsidRPr="00232597" w:rsidTr="00D475FB">
        <w:trPr>
          <w:trHeight w:val="441"/>
        </w:trPr>
        <w:tc>
          <w:tcPr>
            <w:tcW w:w="65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2597" w:rsidRPr="00D475FB" w:rsidRDefault="00232597" w:rsidP="00B66E46">
            <w:pPr>
              <w:jc w:val="both"/>
              <w:rPr>
                <w:sz w:val="24"/>
              </w:rPr>
            </w:pPr>
            <w:r w:rsidRPr="00D475FB">
              <w:rPr>
                <w:sz w:val="24"/>
              </w:rPr>
              <w:t>Средства собственников жилых помещений МКД, тыс.руб.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2597" w:rsidRPr="00D475FB" w:rsidRDefault="00232597" w:rsidP="00232597">
            <w:pPr>
              <w:jc w:val="center"/>
              <w:rPr>
                <w:sz w:val="24"/>
              </w:rPr>
            </w:pPr>
            <w:r w:rsidRPr="00D475FB">
              <w:rPr>
                <w:sz w:val="24"/>
              </w:rPr>
              <w:t>89,3</w:t>
            </w:r>
          </w:p>
        </w:tc>
      </w:tr>
    </w:tbl>
    <w:p w:rsidR="00232597" w:rsidRDefault="00232597" w:rsidP="00232597">
      <w:pPr>
        <w:ind w:firstLine="709"/>
        <w:jc w:val="both"/>
        <w:rPr>
          <w:szCs w:val="28"/>
        </w:rPr>
      </w:pPr>
    </w:p>
    <w:p w:rsidR="00232597" w:rsidRPr="00232597" w:rsidRDefault="00232597" w:rsidP="00232597">
      <w:pPr>
        <w:ind w:firstLine="709"/>
        <w:jc w:val="both"/>
        <w:rPr>
          <w:szCs w:val="28"/>
        </w:rPr>
      </w:pPr>
      <w:r w:rsidRPr="00232597">
        <w:rPr>
          <w:szCs w:val="28"/>
        </w:rPr>
        <w:t>В рамках данной программы в 2017</w:t>
      </w:r>
      <w:r w:rsidR="00803C82">
        <w:rPr>
          <w:szCs w:val="28"/>
        </w:rPr>
        <w:t xml:space="preserve"> </w:t>
      </w:r>
      <w:r w:rsidRPr="00232597">
        <w:rPr>
          <w:szCs w:val="28"/>
        </w:rPr>
        <w:t>году благоустр</w:t>
      </w:r>
      <w:r w:rsidR="00803148">
        <w:rPr>
          <w:szCs w:val="28"/>
        </w:rPr>
        <w:t>оены</w:t>
      </w:r>
      <w:r w:rsidRPr="00232597">
        <w:rPr>
          <w:szCs w:val="28"/>
        </w:rPr>
        <w:t xml:space="preserve"> 2 общественные территории (сквер на ул.</w:t>
      </w:r>
      <w:r w:rsidR="00803148">
        <w:rPr>
          <w:szCs w:val="28"/>
        </w:rPr>
        <w:t xml:space="preserve"> </w:t>
      </w:r>
      <w:r w:rsidRPr="00232597">
        <w:rPr>
          <w:szCs w:val="28"/>
        </w:rPr>
        <w:t>Ленина и сквер Афганцам) и 19 дворовых территорий, в МКД которых проживает 2,88тыс.чел.</w:t>
      </w:r>
    </w:p>
    <w:p w:rsidR="00232597" w:rsidRPr="00232597" w:rsidRDefault="00232597" w:rsidP="00232597">
      <w:pPr>
        <w:ind w:firstLine="709"/>
        <w:jc w:val="both"/>
        <w:rPr>
          <w:szCs w:val="28"/>
        </w:rPr>
      </w:pPr>
      <w:r w:rsidRPr="00232597">
        <w:rPr>
          <w:szCs w:val="28"/>
        </w:rPr>
        <w:t xml:space="preserve">В рамках поддержки технического состояния наиважнейшей не только для города, но и для бесперебойной работы основных предприятий города, автомобильной дороги «Подъезд к г.Фокино» из областного бюджета моногороду Фокино выделены средства в 2018году на ремонт дороги по ул.Фокина в размере 26млн.руб при условии </w:t>
      </w:r>
      <w:proofErr w:type="spellStart"/>
      <w:r w:rsidRPr="00232597">
        <w:rPr>
          <w:szCs w:val="28"/>
        </w:rPr>
        <w:t>софинансирования</w:t>
      </w:r>
      <w:proofErr w:type="spellEnd"/>
      <w:r w:rsidRPr="00232597">
        <w:rPr>
          <w:szCs w:val="28"/>
        </w:rPr>
        <w:t xml:space="preserve"> из местного бюджета.</w:t>
      </w:r>
      <w:r w:rsidR="00D475FB">
        <w:rPr>
          <w:szCs w:val="28"/>
        </w:rPr>
        <w:t xml:space="preserve"> </w:t>
      </w:r>
      <w:r w:rsidRPr="00232597">
        <w:rPr>
          <w:szCs w:val="28"/>
        </w:rPr>
        <w:t>В 2018</w:t>
      </w:r>
      <w:r>
        <w:rPr>
          <w:szCs w:val="28"/>
        </w:rPr>
        <w:t xml:space="preserve"> </w:t>
      </w:r>
      <w:r w:rsidRPr="00232597">
        <w:rPr>
          <w:szCs w:val="28"/>
        </w:rPr>
        <w:t xml:space="preserve">году за счет средств областного бюджета </w:t>
      </w:r>
      <w:r>
        <w:rPr>
          <w:szCs w:val="28"/>
        </w:rPr>
        <w:t xml:space="preserve">осуществляется </w:t>
      </w:r>
      <w:r w:rsidRPr="00232597">
        <w:rPr>
          <w:szCs w:val="28"/>
        </w:rPr>
        <w:t xml:space="preserve">строительство артезианской скважины в старой части г.Фокино. </w:t>
      </w:r>
    </w:p>
    <w:p w:rsidR="00B941AD" w:rsidRDefault="00B941AD" w:rsidP="00B941AD">
      <w:pPr>
        <w:ind w:firstLine="720"/>
        <w:jc w:val="both"/>
      </w:pPr>
      <w:r w:rsidRPr="00334DFA">
        <w:rPr>
          <w:u w:val="single"/>
        </w:rPr>
        <w:t>Вывод:</w:t>
      </w:r>
      <w:r>
        <w:t xml:space="preserve">  Растущие  доходы  и  инвестиционная  активность предприятий  в последние годы  способствовала внедрению  новых  технологий, созданию  новых производственных мощностей и укреплению материально-технической  базы  всех отраслей экономики, оживлению жилищного строительства.</w:t>
      </w:r>
    </w:p>
    <w:p w:rsidR="00F85ACA" w:rsidRPr="005F37AF" w:rsidRDefault="00F85ACA" w:rsidP="005F37AF">
      <w:pPr>
        <w:pStyle w:val="aff9"/>
        <w:contextualSpacing w:val="0"/>
        <w:jc w:val="center"/>
        <w:rPr>
          <w:b/>
          <w:sz w:val="28"/>
          <w:szCs w:val="28"/>
        </w:rPr>
      </w:pPr>
      <w:r w:rsidRPr="005F37AF">
        <w:rPr>
          <w:b/>
          <w:sz w:val="28"/>
          <w:szCs w:val="28"/>
        </w:rPr>
        <w:lastRenderedPageBreak/>
        <w:t xml:space="preserve">4. Проведение интегрального SWOT-анализа развития </w:t>
      </w:r>
      <w:r w:rsidR="00BA4E4F">
        <w:rPr>
          <w:b/>
          <w:sz w:val="28"/>
          <w:szCs w:val="28"/>
        </w:rPr>
        <w:t>городского округа</w:t>
      </w:r>
      <w:r w:rsidRPr="005F37AF">
        <w:rPr>
          <w:b/>
          <w:sz w:val="28"/>
          <w:szCs w:val="28"/>
        </w:rPr>
        <w:t>, анализ сильных и слабых сторон, вызовов и возможностей, оценка современных тенденций развития и п</w:t>
      </w:r>
      <w:r w:rsidR="005F37AF" w:rsidRPr="005F37AF">
        <w:rPr>
          <w:b/>
          <w:sz w:val="28"/>
          <w:szCs w:val="28"/>
        </w:rPr>
        <w:t>араметров конкурентоспособности</w:t>
      </w:r>
    </w:p>
    <w:p w:rsidR="00D94C05" w:rsidRPr="005F37AF" w:rsidRDefault="00D94C05" w:rsidP="00407B9A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D94C05" w:rsidRPr="003806BF" w:rsidRDefault="005F37AF" w:rsidP="00214A3C">
      <w:pPr>
        <w:pStyle w:val="aff9"/>
        <w:ind w:left="1946"/>
        <w:jc w:val="center"/>
        <w:outlineLvl w:val="0"/>
        <w:rPr>
          <w:b/>
          <w:color w:val="000000"/>
          <w:kern w:val="36"/>
          <w:sz w:val="28"/>
          <w:szCs w:val="28"/>
        </w:rPr>
      </w:pPr>
      <w:r w:rsidRPr="003806BF">
        <w:rPr>
          <w:b/>
          <w:color w:val="000000"/>
          <w:kern w:val="36"/>
          <w:sz w:val="28"/>
          <w:szCs w:val="28"/>
        </w:rPr>
        <w:t>4</w:t>
      </w:r>
      <w:r w:rsidR="00D94C05" w:rsidRPr="003806BF">
        <w:rPr>
          <w:b/>
          <w:color w:val="000000"/>
          <w:kern w:val="36"/>
          <w:sz w:val="28"/>
          <w:szCs w:val="28"/>
        </w:rPr>
        <w:t xml:space="preserve">.1 </w:t>
      </w:r>
      <w:r w:rsidR="00D94C05" w:rsidRPr="003806BF">
        <w:rPr>
          <w:b/>
          <w:color w:val="000000"/>
          <w:kern w:val="36"/>
          <w:sz w:val="28"/>
          <w:szCs w:val="28"/>
          <w:lang w:val="en-US"/>
        </w:rPr>
        <w:t>STEEP</w:t>
      </w:r>
      <w:r w:rsidR="00D94C05" w:rsidRPr="003806BF">
        <w:rPr>
          <w:b/>
          <w:color w:val="000000"/>
          <w:kern w:val="36"/>
          <w:sz w:val="28"/>
          <w:szCs w:val="28"/>
        </w:rPr>
        <w:t xml:space="preserve"> –анализ внешней  среды города</w:t>
      </w:r>
    </w:p>
    <w:p w:rsidR="00D94C05" w:rsidRPr="005F37AF" w:rsidRDefault="00D94C05" w:rsidP="00214A3C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D94C05" w:rsidRPr="003806BF" w:rsidRDefault="00D94C05" w:rsidP="00214A3C">
      <w:pPr>
        <w:widowControl w:val="0"/>
        <w:tabs>
          <w:tab w:val="left" w:pos="540"/>
        </w:tabs>
        <w:ind w:firstLine="709"/>
        <w:jc w:val="both"/>
        <w:rPr>
          <w:color w:val="000000"/>
          <w:szCs w:val="28"/>
        </w:rPr>
      </w:pPr>
      <w:r w:rsidRPr="003806BF">
        <w:rPr>
          <w:color w:val="000000"/>
          <w:szCs w:val="28"/>
        </w:rPr>
        <w:t xml:space="preserve">Самый распространенный инструментарий для анализа макроокружения – метод </w:t>
      </w:r>
      <w:r w:rsidRPr="003806BF">
        <w:rPr>
          <w:color w:val="000000"/>
          <w:szCs w:val="28"/>
          <w:lang w:val="en-US"/>
        </w:rPr>
        <w:t>STEEP</w:t>
      </w:r>
      <w:r w:rsidRPr="003806BF">
        <w:rPr>
          <w:color w:val="000000"/>
          <w:szCs w:val="28"/>
        </w:rPr>
        <w:t xml:space="preserve">-анализа (таблица </w:t>
      </w:r>
      <w:r w:rsidR="003806BF">
        <w:rPr>
          <w:color w:val="000000"/>
          <w:szCs w:val="28"/>
        </w:rPr>
        <w:t>2</w:t>
      </w:r>
      <w:r w:rsidR="00803C82">
        <w:rPr>
          <w:color w:val="000000"/>
          <w:szCs w:val="28"/>
        </w:rPr>
        <w:t>5</w:t>
      </w:r>
      <w:r w:rsidRPr="003806BF">
        <w:rPr>
          <w:color w:val="000000"/>
          <w:szCs w:val="28"/>
        </w:rPr>
        <w:t xml:space="preserve">). С помощью такого анализа рассматривается влияние внешних факторов на развитие города: социальный, технологический, экономический, экологический политический факторы, </w:t>
      </w:r>
      <w:r w:rsidRPr="003806BF">
        <w:rPr>
          <w:color w:val="000000"/>
          <w:szCs w:val="28"/>
          <w:shd w:val="clear" w:color="auto" w:fill="FFFFFF"/>
        </w:rPr>
        <w:t>на которые администрация города не может непосредственно влиять.</w:t>
      </w:r>
    </w:p>
    <w:p w:rsidR="00D94C05" w:rsidRPr="003806BF" w:rsidRDefault="00D94C05" w:rsidP="00214A3C">
      <w:pPr>
        <w:widowControl w:val="0"/>
        <w:tabs>
          <w:tab w:val="left" w:pos="540"/>
        </w:tabs>
        <w:spacing w:line="360" w:lineRule="auto"/>
        <w:jc w:val="both"/>
        <w:rPr>
          <w:color w:val="000000"/>
          <w:sz w:val="16"/>
          <w:szCs w:val="16"/>
        </w:rPr>
      </w:pPr>
    </w:p>
    <w:p w:rsidR="00D94C05" w:rsidRPr="003806BF" w:rsidRDefault="00D94C05" w:rsidP="00214A3C">
      <w:pPr>
        <w:widowControl w:val="0"/>
        <w:tabs>
          <w:tab w:val="left" w:pos="2720"/>
        </w:tabs>
        <w:spacing w:line="360" w:lineRule="auto"/>
        <w:jc w:val="both"/>
        <w:rPr>
          <w:color w:val="000000"/>
          <w:szCs w:val="28"/>
        </w:rPr>
      </w:pPr>
      <w:r w:rsidRPr="003806BF">
        <w:rPr>
          <w:color w:val="000000"/>
          <w:szCs w:val="28"/>
        </w:rPr>
        <w:t xml:space="preserve">Таблица </w:t>
      </w:r>
      <w:r w:rsidR="003806BF">
        <w:rPr>
          <w:color w:val="000000"/>
          <w:szCs w:val="28"/>
        </w:rPr>
        <w:t>2</w:t>
      </w:r>
      <w:r w:rsidR="00803C82">
        <w:rPr>
          <w:color w:val="000000"/>
          <w:szCs w:val="28"/>
        </w:rPr>
        <w:t>5</w:t>
      </w:r>
      <w:r w:rsidRPr="003806BF">
        <w:rPr>
          <w:color w:val="000000"/>
          <w:szCs w:val="28"/>
        </w:rPr>
        <w:t xml:space="preserve"> - </w:t>
      </w:r>
      <w:r w:rsidRPr="003806BF">
        <w:rPr>
          <w:color w:val="000000"/>
          <w:szCs w:val="28"/>
          <w:lang w:val="en-US"/>
        </w:rPr>
        <w:t>S</w:t>
      </w:r>
      <w:r w:rsidRPr="003806BF">
        <w:rPr>
          <w:color w:val="000000"/>
          <w:szCs w:val="28"/>
        </w:rPr>
        <w:t xml:space="preserve">ТЕЕР - анализ внешних факторов – макросреда г. </w:t>
      </w:r>
      <w:r w:rsidR="00D475FB" w:rsidRPr="003806BF">
        <w:rPr>
          <w:color w:val="000000"/>
          <w:szCs w:val="28"/>
        </w:rPr>
        <w:t xml:space="preserve">Фокино </w:t>
      </w:r>
    </w:p>
    <w:tbl>
      <w:tblPr>
        <w:tblW w:w="97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76"/>
        <w:gridCol w:w="5020"/>
        <w:gridCol w:w="2517"/>
      </w:tblGrid>
      <w:tr w:rsidR="00D94C05" w:rsidRPr="003806BF" w:rsidTr="003806BF">
        <w:trPr>
          <w:trHeight w:val="427"/>
          <w:tblHeader/>
        </w:trPr>
        <w:tc>
          <w:tcPr>
            <w:tcW w:w="2176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Наименование показателя</w:t>
            </w:r>
          </w:p>
        </w:tc>
        <w:tc>
          <w:tcPr>
            <w:tcW w:w="5020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color w:val="000000"/>
                <w:sz w:val="24"/>
              </w:rPr>
            </w:pPr>
            <w:r w:rsidRPr="003806BF">
              <w:rPr>
                <w:color w:val="000000"/>
                <w:sz w:val="24"/>
              </w:rPr>
              <w:t>Факторы, влияющие на балльную оценку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num" w:pos="409"/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Оценка значимости</w:t>
            </w:r>
          </w:p>
          <w:p w:rsidR="00D94C05" w:rsidRPr="003806BF" w:rsidRDefault="00D94C05" w:rsidP="00777F62">
            <w:pPr>
              <w:widowControl w:val="0"/>
              <w:tabs>
                <w:tab w:val="num" w:pos="409"/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(от 1 до 5 баллов)</w:t>
            </w:r>
          </w:p>
        </w:tc>
      </w:tr>
      <w:tr w:rsidR="00D94C05" w:rsidRPr="003806BF" w:rsidTr="003806BF">
        <w:trPr>
          <w:trHeight w:val="975"/>
        </w:trPr>
        <w:tc>
          <w:tcPr>
            <w:tcW w:w="2176" w:type="dxa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S – социальный фактор</w:t>
            </w:r>
          </w:p>
        </w:tc>
        <w:tc>
          <w:tcPr>
            <w:tcW w:w="5020" w:type="dxa"/>
          </w:tcPr>
          <w:p w:rsidR="00D94C05" w:rsidRPr="003806BF" w:rsidRDefault="00D94C05" w:rsidP="00214A3C">
            <w:pPr>
              <w:widowControl w:val="0"/>
              <w:tabs>
                <w:tab w:val="num" w:pos="409"/>
                <w:tab w:val="left" w:pos="2720"/>
              </w:tabs>
              <w:spacing w:line="216" w:lineRule="auto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 xml:space="preserve">1. </w:t>
            </w:r>
            <w:r w:rsidRPr="003806BF">
              <w:rPr>
                <w:color w:val="000000"/>
                <w:sz w:val="24"/>
              </w:rPr>
              <w:t xml:space="preserve">Стабильный  рост  среднемесячной  заработной  платы, тем не менее, среднемесячная  номинальная заработная плата  работающих в г. </w:t>
            </w:r>
            <w:r w:rsidR="003806BF" w:rsidRPr="003806BF">
              <w:rPr>
                <w:color w:val="000000"/>
                <w:sz w:val="24"/>
              </w:rPr>
              <w:t>Фокино</w:t>
            </w:r>
            <w:r w:rsidRPr="003806BF">
              <w:rPr>
                <w:color w:val="000000"/>
                <w:sz w:val="24"/>
              </w:rPr>
              <w:t xml:space="preserve"> ниже, чем в среднем по Брянской области</w:t>
            </w:r>
          </w:p>
          <w:p w:rsidR="00D94C05" w:rsidRPr="003806BF" w:rsidRDefault="00D94C05" w:rsidP="00214A3C">
            <w:pPr>
              <w:widowControl w:val="0"/>
              <w:tabs>
                <w:tab w:val="num" w:pos="409"/>
                <w:tab w:val="left" w:pos="2720"/>
              </w:tabs>
              <w:spacing w:line="216" w:lineRule="auto"/>
              <w:rPr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2. Несмотря на рост рождаемости, наблюдается п</w:t>
            </w:r>
            <w:r w:rsidRPr="003806BF">
              <w:rPr>
                <w:color w:val="000000"/>
                <w:sz w:val="24"/>
              </w:rPr>
              <w:t>роцесс  демографического    старения населения, сокращение    численности    населения  трудоспособного       возраста, миграционная  убыль</w:t>
            </w:r>
          </w:p>
          <w:p w:rsidR="00D94C05" w:rsidRPr="003806BF" w:rsidRDefault="00D94C05" w:rsidP="00214A3C">
            <w:pPr>
              <w:widowControl w:val="0"/>
              <w:tabs>
                <w:tab w:val="left" w:pos="2720"/>
              </w:tabs>
              <w:spacing w:line="216" w:lineRule="auto"/>
              <w:jc w:val="both"/>
              <w:rPr>
                <w:color w:val="000000"/>
                <w:sz w:val="24"/>
              </w:rPr>
            </w:pPr>
            <w:r w:rsidRPr="003806BF">
              <w:rPr>
                <w:color w:val="000000"/>
                <w:sz w:val="24"/>
              </w:rPr>
              <w:t>3. Уровень безработицы низок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num" w:pos="409"/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4</w:t>
            </w:r>
          </w:p>
        </w:tc>
      </w:tr>
      <w:tr w:rsidR="00D94C05" w:rsidRPr="005F37AF" w:rsidTr="003806BF">
        <w:trPr>
          <w:trHeight w:val="1076"/>
        </w:trPr>
        <w:tc>
          <w:tcPr>
            <w:tcW w:w="2176" w:type="dxa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Т – технологический фактор</w:t>
            </w:r>
          </w:p>
        </w:tc>
        <w:tc>
          <w:tcPr>
            <w:tcW w:w="5020" w:type="dxa"/>
          </w:tcPr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5"/>
              </w:numPr>
              <w:tabs>
                <w:tab w:val="num" w:pos="409"/>
                <w:tab w:val="left" w:pos="2720"/>
              </w:tabs>
              <w:spacing w:line="216" w:lineRule="auto"/>
              <w:ind w:left="0" w:hanging="49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НТП обуславливает появление нового оборудования, повышающего скорость и качество производства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5"/>
              </w:numPr>
              <w:tabs>
                <w:tab w:val="num" w:pos="409"/>
                <w:tab w:val="left" w:pos="2720"/>
              </w:tabs>
              <w:spacing w:line="216" w:lineRule="auto"/>
              <w:ind w:left="0" w:hanging="49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color w:val="000000"/>
                <w:shd w:val="clear" w:color="auto" w:fill="FFFFFF"/>
                <w:lang w:eastAsia="ru-RU"/>
              </w:rPr>
              <w:t>Ускорение темпов обновления производства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5"/>
              </w:numPr>
              <w:tabs>
                <w:tab w:val="num" w:pos="409"/>
                <w:tab w:val="left" w:pos="2720"/>
              </w:tabs>
              <w:spacing w:line="216" w:lineRule="auto"/>
              <w:ind w:left="0" w:hanging="49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color w:val="000000"/>
                <w:shd w:val="clear" w:color="auto" w:fill="FFFFFF"/>
                <w:lang w:eastAsia="ru-RU"/>
              </w:rPr>
              <w:t>Изменение рекламных технологий ведет к увеличению обхвата рекламой потенциальных потребителей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5"/>
              </w:numPr>
              <w:tabs>
                <w:tab w:val="num" w:pos="409"/>
                <w:tab w:val="left" w:pos="2720"/>
              </w:tabs>
              <w:spacing w:line="216" w:lineRule="auto"/>
              <w:ind w:left="-49" w:firstLine="49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 xml:space="preserve">Появляются новые требования к качеству продукции и услуг(продукция предприятий г. </w:t>
            </w:r>
            <w:r w:rsidR="003806BF" w:rsidRPr="00C20373">
              <w:rPr>
                <w:snapToGrid w:val="0"/>
                <w:color w:val="000000"/>
                <w:lang w:eastAsia="ru-RU"/>
              </w:rPr>
              <w:t>Фокино</w:t>
            </w:r>
            <w:r w:rsidRPr="00C20373">
              <w:rPr>
                <w:snapToGrid w:val="0"/>
                <w:color w:val="000000"/>
                <w:lang w:eastAsia="ru-RU"/>
              </w:rPr>
              <w:t xml:space="preserve"> достаточно высокого качества) 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num" w:pos="409"/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3</w:t>
            </w:r>
          </w:p>
        </w:tc>
      </w:tr>
      <w:tr w:rsidR="00D94C05" w:rsidRPr="005F37AF" w:rsidTr="003806BF">
        <w:trPr>
          <w:trHeight w:val="283"/>
        </w:trPr>
        <w:tc>
          <w:tcPr>
            <w:tcW w:w="2176" w:type="dxa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Е – экономический фактор</w:t>
            </w:r>
          </w:p>
        </w:tc>
        <w:tc>
          <w:tcPr>
            <w:tcW w:w="5020" w:type="dxa"/>
          </w:tcPr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2720"/>
              </w:tabs>
              <w:spacing w:line="216" w:lineRule="auto"/>
              <w:ind w:left="0" w:firstLine="0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Экономика страны переживает кризис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376"/>
              </w:tabs>
              <w:spacing w:line="216" w:lineRule="auto"/>
              <w:ind w:left="0" w:firstLine="0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Покупательская способность предприятий и населения снизилась по сравнению с прошлым годом</w:t>
            </w:r>
          </w:p>
          <w:p w:rsidR="003806BF" w:rsidRPr="00C20373" w:rsidRDefault="003806BF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2720"/>
              </w:tabs>
              <w:spacing w:line="216" w:lineRule="auto"/>
              <w:ind w:left="0" w:firstLine="0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В</w:t>
            </w:r>
            <w:r w:rsidR="00D94C05" w:rsidRPr="00C20373">
              <w:rPr>
                <w:snapToGrid w:val="0"/>
                <w:color w:val="000000"/>
                <w:lang w:eastAsia="ru-RU"/>
              </w:rPr>
              <w:t xml:space="preserve">озрос уровень инфляции в стране 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2720"/>
              </w:tabs>
              <w:spacing w:line="216" w:lineRule="auto"/>
              <w:ind w:left="0" w:firstLine="0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Скачки курсов валют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2720"/>
              </w:tabs>
              <w:spacing w:line="216" w:lineRule="auto"/>
              <w:ind w:left="0" w:firstLine="0"/>
              <w:jc w:val="both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Инвестиционный климат в регионе характеризуется невысокими показателями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376"/>
              </w:tabs>
              <w:spacing w:line="216" w:lineRule="auto"/>
              <w:ind w:left="0" w:firstLine="0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 xml:space="preserve">Развитие малого предпринимательства в г. </w:t>
            </w:r>
            <w:r w:rsidR="003806BF" w:rsidRPr="00C20373">
              <w:rPr>
                <w:snapToGrid w:val="0"/>
                <w:color w:val="000000"/>
                <w:lang w:eastAsia="ru-RU"/>
              </w:rPr>
              <w:t>Фокино</w:t>
            </w:r>
          </w:p>
          <w:p w:rsidR="00D94C05" w:rsidRPr="00C20373" w:rsidRDefault="00D94C05" w:rsidP="003D58C1">
            <w:pPr>
              <w:pStyle w:val="aff9"/>
              <w:widowControl w:val="0"/>
              <w:numPr>
                <w:ilvl w:val="0"/>
                <w:numId w:val="8"/>
              </w:numPr>
              <w:tabs>
                <w:tab w:val="left" w:pos="234"/>
                <w:tab w:val="left" w:pos="376"/>
              </w:tabs>
              <w:spacing w:line="216" w:lineRule="auto"/>
              <w:ind w:left="0" w:firstLine="0"/>
              <w:rPr>
                <w:snapToGrid w:val="0"/>
                <w:color w:val="000000"/>
                <w:lang w:eastAsia="ru-RU"/>
              </w:rPr>
            </w:pPr>
            <w:r w:rsidRPr="00C20373">
              <w:rPr>
                <w:snapToGrid w:val="0"/>
                <w:color w:val="000000"/>
                <w:lang w:eastAsia="ru-RU"/>
              </w:rPr>
              <w:t>Идеальное географическое положение г.</w:t>
            </w:r>
            <w:r w:rsidR="003806BF" w:rsidRPr="00C20373">
              <w:rPr>
                <w:snapToGrid w:val="0"/>
                <w:color w:val="000000"/>
                <w:lang w:eastAsia="ru-RU"/>
              </w:rPr>
              <w:t>Фокино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3</w:t>
            </w:r>
          </w:p>
        </w:tc>
      </w:tr>
      <w:tr w:rsidR="00D94C05" w:rsidRPr="005F37AF" w:rsidTr="009E07BD">
        <w:trPr>
          <w:trHeight w:val="453"/>
        </w:trPr>
        <w:tc>
          <w:tcPr>
            <w:tcW w:w="2176" w:type="dxa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 xml:space="preserve">Е – экологический </w:t>
            </w:r>
            <w:r w:rsidRPr="003806BF">
              <w:rPr>
                <w:snapToGrid w:val="0"/>
                <w:color w:val="000000"/>
                <w:sz w:val="24"/>
              </w:rPr>
              <w:lastRenderedPageBreak/>
              <w:t>фактор</w:t>
            </w:r>
          </w:p>
        </w:tc>
        <w:tc>
          <w:tcPr>
            <w:tcW w:w="5020" w:type="dxa"/>
          </w:tcPr>
          <w:p w:rsidR="00D94C05" w:rsidRPr="003806BF" w:rsidRDefault="00D94C05" w:rsidP="00777F62">
            <w:pPr>
              <w:pStyle w:val="af"/>
              <w:suppressAutoHyphens/>
              <w:rPr>
                <w:color w:val="000000"/>
              </w:rPr>
            </w:pPr>
            <w:r w:rsidRPr="003806BF">
              <w:rPr>
                <w:color w:val="000000"/>
              </w:rPr>
              <w:lastRenderedPageBreak/>
              <w:t xml:space="preserve">1. Наличие  значительного  количества  </w:t>
            </w:r>
            <w:r w:rsidRPr="003806BF">
              <w:rPr>
                <w:color w:val="000000"/>
              </w:rPr>
              <w:lastRenderedPageBreak/>
              <w:t>зеленых  насаждений</w:t>
            </w:r>
          </w:p>
          <w:p w:rsidR="00D94C05" w:rsidRPr="003806BF" w:rsidRDefault="00D94C05" w:rsidP="00BA4E4F">
            <w:pPr>
              <w:pStyle w:val="af"/>
              <w:suppressAutoHyphens/>
              <w:rPr>
                <w:color w:val="000000"/>
              </w:rPr>
            </w:pPr>
            <w:r w:rsidRPr="003806BF">
              <w:rPr>
                <w:color w:val="000000"/>
              </w:rPr>
              <w:t xml:space="preserve">2. Промышленные предприятия </w:t>
            </w:r>
            <w:r w:rsidR="00BA4E4F">
              <w:rPr>
                <w:color w:val="000000"/>
              </w:rPr>
              <w:t>городского</w:t>
            </w:r>
            <w:r w:rsidRPr="003806BF">
              <w:rPr>
                <w:color w:val="000000"/>
              </w:rPr>
              <w:t xml:space="preserve"> округа осуществляют выбросы в  атмосферу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lastRenderedPageBreak/>
              <w:t>4</w:t>
            </w:r>
          </w:p>
        </w:tc>
      </w:tr>
      <w:tr w:rsidR="00D94C05" w:rsidRPr="005F37AF" w:rsidTr="009E07BD">
        <w:trPr>
          <w:trHeight w:val="878"/>
        </w:trPr>
        <w:tc>
          <w:tcPr>
            <w:tcW w:w="2176" w:type="dxa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lastRenderedPageBreak/>
              <w:t>Р – политический фактор</w:t>
            </w:r>
          </w:p>
        </w:tc>
        <w:tc>
          <w:tcPr>
            <w:tcW w:w="5020" w:type="dxa"/>
          </w:tcPr>
          <w:p w:rsidR="00D94C05" w:rsidRPr="003806BF" w:rsidRDefault="00D94C05" w:rsidP="00475C68">
            <w:pPr>
              <w:widowControl w:val="0"/>
              <w:tabs>
                <w:tab w:val="left" w:pos="2720"/>
              </w:tabs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1. Политическая ситуация в стране достаточно стабильна</w:t>
            </w:r>
          </w:p>
          <w:p w:rsidR="00D94C05" w:rsidRPr="003806BF" w:rsidRDefault="00D94C05" w:rsidP="00475C68">
            <w:pPr>
              <w:widowControl w:val="0"/>
              <w:tabs>
                <w:tab w:val="left" w:pos="2720"/>
              </w:tabs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2. Регулирующие органы и нормы стабильны</w:t>
            </w:r>
          </w:p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3. Государственная политика стабильна</w:t>
            </w:r>
          </w:p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4. Торговая политика нестабильна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4</w:t>
            </w:r>
          </w:p>
        </w:tc>
      </w:tr>
      <w:tr w:rsidR="00D94C05" w:rsidRPr="005F37AF" w:rsidTr="009E07BD">
        <w:trPr>
          <w:trHeight w:val="301"/>
        </w:trPr>
        <w:tc>
          <w:tcPr>
            <w:tcW w:w="7196" w:type="dxa"/>
            <w:gridSpan w:val="2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both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Итого:</w:t>
            </w:r>
          </w:p>
        </w:tc>
        <w:tc>
          <w:tcPr>
            <w:tcW w:w="2517" w:type="dxa"/>
            <w:vAlign w:val="center"/>
          </w:tcPr>
          <w:p w:rsidR="00D94C05" w:rsidRPr="003806BF" w:rsidRDefault="00D94C05" w:rsidP="00777F62">
            <w:pPr>
              <w:widowControl w:val="0"/>
              <w:tabs>
                <w:tab w:val="left" w:pos="2720"/>
              </w:tabs>
              <w:jc w:val="center"/>
              <w:rPr>
                <w:snapToGrid w:val="0"/>
                <w:color w:val="000000"/>
                <w:sz w:val="24"/>
              </w:rPr>
            </w:pPr>
            <w:r w:rsidRPr="003806BF">
              <w:rPr>
                <w:snapToGrid w:val="0"/>
                <w:color w:val="000000"/>
                <w:sz w:val="24"/>
              </w:rPr>
              <w:t>18</w:t>
            </w:r>
          </w:p>
        </w:tc>
      </w:tr>
    </w:tbl>
    <w:p w:rsidR="00D94C05" w:rsidRPr="005F37AF" w:rsidRDefault="00D94C05" w:rsidP="00214A3C">
      <w:pPr>
        <w:widowControl w:val="0"/>
        <w:tabs>
          <w:tab w:val="left" w:pos="2720"/>
        </w:tabs>
        <w:spacing w:line="360" w:lineRule="auto"/>
        <w:jc w:val="both"/>
        <w:rPr>
          <w:color w:val="FF0000"/>
          <w:sz w:val="16"/>
          <w:szCs w:val="16"/>
        </w:rPr>
      </w:pPr>
    </w:p>
    <w:p w:rsidR="00D94C05" w:rsidRPr="003806BF" w:rsidRDefault="00D94C05" w:rsidP="00214A3C">
      <w:pPr>
        <w:pStyle w:val="21"/>
        <w:ind w:firstLine="681"/>
        <w:rPr>
          <w:szCs w:val="28"/>
        </w:rPr>
      </w:pPr>
      <w:r w:rsidRPr="003806BF">
        <w:t xml:space="preserve">Как видно из таблицы </w:t>
      </w:r>
      <w:r w:rsidR="003806BF" w:rsidRPr="003806BF">
        <w:t>2</w:t>
      </w:r>
      <w:r w:rsidR="00803C82">
        <w:t>5</w:t>
      </w:r>
      <w:r w:rsidRPr="003806BF">
        <w:t xml:space="preserve">, на протяжении последних 5 лет в г. </w:t>
      </w:r>
      <w:r w:rsidR="003806BF" w:rsidRPr="003806BF">
        <w:t xml:space="preserve">Фокино </w:t>
      </w:r>
      <w:r w:rsidRPr="003806BF">
        <w:t xml:space="preserve">отмечается  стабильный  рост  среднемесячной  заработной  платы, наблюдается низкий уровень безработицы, повышается рождаемость, что свидетельствует о благоприятной социальной обстановке в городе.  </w:t>
      </w:r>
    </w:p>
    <w:p w:rsidR="00D94C05" w:rsidRPr="003806BF" w:rsidRDefault="00D94C05" w:rsidP="00214A3C">
      <w:pPr>
        <w:ind w:firstLine="720"/>
        <w:jc w:val="both"/>
        <w:rPr>
          <w:color w:val="000000"/>
          <w:szCs w:val="28"/>
        </w:rPr>
      </w:pPr>
      <w:r w:rsidRPr="003806BF">
        <w:rPr>
          <w:color w:val="000000"/>
        </w:rPr>
        <w:t xml:space="preserve">Растущие  доходы    и  инвестиционная  активность  предприятий г.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  в  последние  годы  способствовали внедрению  новых  технологий,    созданию  новых  производственных  мощностей  и  укреплению  материально-технической  базы  всех  отраслей  экономики,  оживлению   жилищного  строительства. Город обладает существенным экономическим потенциалом, реализация  которого  может  способствовать  дальнейшему  развитию  промышленности,  повышению  уровня  жизни  населения.  В г.</w:t>
      </w:r>
      <w:r w:rsidRPr="005F37AF">
        <w:rPr>
          <w:color w:val="FF0000"/>
        </w:rPr>
        <w:t xml:space="preserve">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  на  протяжении  последних  лет   создаются  благоприятные  условия  для  развития  и  использования  потенциала  малого  предпринимательства. Для  г.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 развитие малого  предпринимательства является   одним из  стратегических  направлений  развития, которое способно  увеличить   занятость населения,  рост   производства  и  налогооблагаемой  базы. В тоже время экономика страны переживает кризис, наблюдается </w:t>
      </w:r>
      <w:r w:rsidRPr="003806BF">
        <w:rPr>
          <w:color w:val="000000"/>
          <w:szCs w:val="28"/>
        </w:rPr>
        <w:t>снижение покупательной способности населения, наблюдается существенный рост инфляции, наблюдаются скачки курсов валют. Увеличение цен на сырье значительно повысило себестоимость продукции. Вышеперечисленные факторы способствовали снижению выручки предприятий муниципального округа.</w:t>
      </w:r>
    </w:p>
    <w:p w:rsidR="00D94C05" w:rsidRPr="003806BF" w:rsidRDefault="00D94C05" w:rsidP="00214A3C">
      <w:pPr>
        <w:ind w:firstLine="709"/>
        <w:jc w:val="both"/>
        <w:rPr>
          <w:color w:val="000000"/>
          <w:szCs w:val="28"/>
          <w:shd w:val="clear" w:color="auto" w:fill="FFFFFF"/>
        </w:rPr>
      </w:pPr>
      <w:r w:rsidRPr="003806BF">
        <w:rPr>
          <w:color w:val="000000"/>
          <w:szCs w:val="28"/>
          <w:shd w:val="clear" w:color="auto" w:fill="FFFFFF"/>
        </w:rPr>
        <w:t>В г.</w:t>
      </w:r>
      <w:r w:rsidR="003806BF" w:rsidRPr="003806BF">
        <w:rPr>
          <w:color w:val="000000"/>
          <w:szCs w:val="28"/>
          <w:shd w:val="clear" w:color="auto" w:fill="FFFFFF"/>
        </w:rPr>
        <w:t>Фокино</w:t>
      </w:r>
      <w:r w:rsidRPr="003806BF">
        <w:rPr>
          <w:color w:val="000000"/>
          <w:szCs w:val="28"/>
          <w:shd w:val="clear" w:color="auto" w:fill="FFFFFF"/>
        </w:rPr>
        <w:t xml:space="preserve"> </w:t>
      </w:r>
      <w:r w:rsidR="003806BF" w:rsidRPr="003806BF">
        <w:rPr>
          <w:color w:val="000000"/>
          <w:szCs w:val="28"/>
          <w:shd w:val="clear" w:color="auto" w:fill="FFFFFF"/>
        </w:rPr>
        <w:t>не</w:t>
      </w:r>
      <w:r w:rsidRPr="003806BF">
        <w:rPr>
          <w:color w:val="000000"/>
          <w:szCs w:val="28"/>
          <w:shd w:val="clear" w:color="auto" w:fill="FFFFFF"/>
        </w:rPr>
        <w:t xml:space="preserve">благоприятная экологическая обстановка, что способствует </w:t>
      </w:r>
      <w:r w:rsidR="003806BF" w:rsidRPr="003806BF">
        <w:rPr>
          <w:color w:val="000000"/>
          <w:szCs w:val="28"/>
          <w:shd w:val="clear" w:color="auto" w:fill="FFFFFF"/>
        </w:rPr>
        <w:t>ухудшению</w:t>
      </w:r>
      <w:r w:rsidRPr="003806BF">
        <w:rPr>
          <w:color w:val="000000"/>
          <w:szCs w:val="28"/>
          <w:shd w:val="clear" w:color="auto" w:fill="FFFFFF"/>
        </w:rPr>
        <w:t xml:space="preserve"> условий и качества жизни населения, </w:t>
      </w:r>
      <w:r w:rsidR="003806BF" w:rsidRPr="003806BF">
        <w:rPr>
          <w:color w:val="000000"/>
          <w:szCs w:val="28"/>
          <w:shd w:val="clear" w:color="auto" w:fill="FFFFFF"/>
        </w:rPr>
        <w:t xml:space="preserve">снижение </w:t>
      </w:r>
      <w:r w:rsidRPr="003806BF">
        <w:rPr>
          <w:color w:val="000000"/>
          <w:szCs w:val="28"/>
          <w:shd w:val="clear" w:color="auto" w:fill="FFFFFF"/>
        </w:rPr>
        <w:t>конкурентоспособности</w:t>
      </w:r>
      <w:r w:rsidRPr="003806BF">
        <w:rPr>
          <w:rStyle w:val="apple-converted-space"/>
          <w:color w:val="000000"/>
          <w:szCs w:val="28"/>
          <w:shd w:val="clear" w:color="auto" w:fill="FFFFFF"/>
        </w:rPr>
        <w:t> </w:t>
      </w:r>
      <w:r w:rsidR="00BA4E4F">
        <w:rPr>
          <w:rStyle w:val="apple-converted-space"/>
          <w:color w:val="000000"/>
          <w:szCs w:val="28"/>
          <w:shd w:val="clear" w:color="auto" w:fill="FFFFFF"/>
        </w:rPr>
        <w:t xml:space="preserve"> </w:t>
      </w:r>
      <w:r w:rsidR="003806BF">
        <w:rPr>
          <w:color w:val="000000"/>
          <w:szCs w:val="28"/>
          <w:shd w:val="clear" w:color="auto" w:fill="FFFFFF"/>
        </w:rPr>
        <w:t>муниципального образования</w:t>
      </w:r>
      <w:r w:rsidRPr="003806BF">
        <w:rPr>
          <w:bCs/>
          <w:color w:val="000000"/>
          <w:szCs w:val="28"/>
        </w:rPr>
        <w:t xml:space="preserve">, создает </w:t>
      </w:r>
      <w:r w:rsidR="003806BF" w:rsidRPr="003806BF">
        <w:rPr>
          <w:bCs/>
          <w:color w:val="000000"/>
          <w:szCs w:val="28"/>
        </w:rPr>
        <w:t>не</w:t>
      </w:r>
      <w:r w:rsidRPr="003806BF">
        <w:rPr>
          <w:bCs/>
          <w:color w:val="000000"/>
          <w:szCs w:val="28"/>
        </w:rPr>
        <w:t xml:space="preserve">благоприятные </w:t>
      </w:r>
      <w:r w:rsidR="00BA4E4F">
        <w:rPr>
          <w:bCs/>
          <w:color w:val="000000"/>
          <w:szCs w:val="28"/>
        </w:rPr>
        <w:t xml:space="preserve"> </w:t>
      </w:r>
      <w:r w:rsidRPr="003806BF">
        <w:rPr>
          <w:bCs/>
          <w:color w:val="000000"/>
          <w:szCs w:val="28"/>
        </w:rPr>
        <w:t>условия для жилищного строительства.</w:t>
      </w:r>
    </w:p>
    <w:p w:rsidR="00D94C05" w:rsidRPr="003806BF" w:rsidRDefault="00D94C05" w:rsidP="00214A3C">
      <w:pPr>
        <w:ind w:firstLine="709"/>
        <w:jc w:val="both"/>
        <w:rPr>
          <w:color w:val="000000"/>
          <w:szCs w:val="28"/>
        </w:rPr>
      </w:pPr>
      <w:r w:rsidRPr="003806BF">
        <w:rPr>
          <w:color w:val="000000"/>
          <w:szCs w:val="28"/>
          <w:shd w:val="clear" w:color="auto" w:fill="FFFFFF"/>
        </w:rPr>
        <w:t xml:space="preserve">Политическая обстановка в стране является стабильной, что способствует повышению инвестиционной привлекательности </w:t>
      </w:r>
      <w:r w:rsidR="003806BF">
        <w:rPr>
          <w:color w:val="000000"/>
          <w:szCs w:val="28"/>
          <w:shd w:val="clear" w:color="auto" w:fill="FFFFFF"/>
        </w:rPr>
        <w:t>муниципального образования</w:t>
      </w:r>
      <w:r w:rsidRPr="003806BF">
        <w:rPr>
          <w:color w:val="000000"/>
          <w:szCs w:val="28"/>
          <w:shd w:val="clear" w:color="auto" w:fill="FFFFFF"/>
        </w:rPr>
        <w:t>.</w:t>
      </w:r>
    </w:p>
    <w:p w:rsidR="00D94C05" w:rsidRDefault="00D94C05" w:rsidP="002E49D8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BA4E4F" w:rsidRDefault="00BA4E4F" w:rsidP="002E49D8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3806BF" w:rsidRDefault="003806BF" w:rsidP="002E49D8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737EF4" w:rsidRPr="005F37AF" w:rsidRDefault="00737EF4" w:rsidP="002E49D8">
      <w:pPr>
        <w:jc w:val="center"/>
        <w:outlineLvl w:val="0"/>
        <w:rPr>
          <w:b/>
          <w:i/>
          <w:color w:val="FF0000"/>
          <w:kern w:val="36"/>
          <w:szCs w:val="28"/>
        </w:rPr>
      </w:pPr>
    </w:p>
    <w:p w:rsidR="00D94C05" w:rsidRPr="003806BF" w:rsidRDefault="005F37AF" w:rsidP="002E49D8">
      <w:pPr>
        <w:jc w:val="center"/>
        <w:outlineLvl w:val="0"/>
        <w:rPr>
          <w:b/>
          <w:color w:val="000000"/>
          <w:kern w:val="36"/>
          <w:szCs w:val="28"/>
        </w:rPr>
      </w:pPr>
      <w:r w:rsidRPr="003806BF">
        <w:rPr>
          <w:b/>
          <w:color w:val="000000"/>
          <w:kern w:val="36"/>
          <w:szCs w:val="28"/>
        </w:rPr>
        <w:lastRenderedPageBreak/>
        <w:t>4</w:t>
      </w:r>
      <w:r w:rsidR="00D94C05" w:rsidRPr="003806BF">
        <w:rPr>
          <w:b/>
          <w:color w:val="000000"/>
          <w:kern w:val="36"/>
          <w:szCs w:val="28"/>
        </w:rPr>
        <w:t xml:space="preserve">.2 SWOT - анализ   социально-экономического положения </w:t>
      </w:r>
    </w:p>
    <w:p w:rsidR="00D94C05" w:rsidRDefault="00D94C05" w:rsidP="002E49D8">
      <w:pPr>
        <w:jc w:val="center"/>
        <w:outlineLvl w:val="0"/>
        <w:rPr>
          <w:b/>
          <w:i/>
          <w:color w:val="FF0000"/>
        </w:rPr>
      </w:pPr>
    </w:p>
    <w:p w:rsidR="00737EF4" w:rsidRPr="005F37AF" w:rsidRDefault="00737EF4" w:rsidP="002E49D8">
      <w:pPr>
        <w:jc w:val="center"/>
        <w:outlineLvl w:val="0"/>
        <w:rPr>
          <w:b/>
          <w:i/>
          <w:color w:val="FF0000"/>
        </w:rPr>
      </w:pPr>
    </w:p>
    <w:p w:rsidR="00D94C05" w:rsidRPr="003806BF" w:rsidRDefault="00D94C05" w:rsidP="002E49D8">
      <w:pPr>
        <w:ind w:firstLine="567"/>
        <w:jc w:val="both"/>
        <w:rPr>
          <w:color w:val="000000"/>
        </w:rPr>
      </w:pPr>
      <w:r w:rsidRPr="003806BF">
        <w:rPr>
          <w:color w:val="000000"/>
        </w:rPr>
        <w:t xml:space="preserve">Проведенный  анализ  социально-экономического  положения   города 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 позволил выделить ряд сильных и слабых сторон, которые   существенным  образом влияют как позитивно, так и негативно на  текущее  и  перспективное развитие города.</w:t>
      </w:r>
    </w:p>
    <w:p w:rsidR="00D94C05" w:rsidRPr="003806BF" w:rsidRDefault="00D94C05" w:rsidP="0012134F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06BF">
        <w:rPr>
          <w:rFonts w:ascii="Times New Roman" w:hAnsi="Times New Roman" w:cs="Times New Roman"/>
          <w:color w:val="000000"/>
          <w:sz w:val="28"/>
          <w:szCs w:val="28"/>
        </w:rPr>
        <w:t xml:space="preserve">На сегодняшний день город </w:t>
      </w:r>
      <w:r w:rsidR="003806BF" w:rsidRPr="003806BF">
        <w:rPr>
          <w:rFonts w:ascii="Times New Roman" w:hAnsi="Times New Roman" w:cs="Times New Roman"/>
          <w:color w:val="000000"/>
          <w:sz w:val="28"/>
          <w:szCs w:val="28"/>
        </w:rPr>
        <w:t>Фокино</w:t>
      </w:r>
      <w:r w:rsidRPr="003806BF">
        <w:rPr>
          <w:rFonts w:ascii="Times New Roman" w:hAnsi="Times New Roman" w:cs="Times New Roman"/>
          <w:color w:val="000000"/>
          <w:sz w:val="28"/>
          <w:szCs w:val="28"/>
        </w:rPr>
        <w:t xml:space="preserve"> является развивающимся благоустроенным городом, </w:t>
      </w:r>
      <w:r w:rsidR="003806BF" w:rsidRPr="003806BF">
        <w:rPr>
          <w:rFonts w:ascii="Times New Roman" w:hAnsi="Times New Roman" w:cs="Times New Roman"/>
          <w:color w:val="000000"/>
          <w:sz w:val="28"/>
          <w:szCs w:val="28"/>
        </w:rPr>
        <w:t>однако с не</w:t>
      </w:r>
      <w:r w:rsidRPr="003806BF">
        <w:rPr>
          <w:rFonts w:ascii="Times New Roman" w:hAnsi="Times New Roman" w:cs="Times New Roman"/>
          <w:color w:val="000000"/>
          <w:sz w:val="28"/>
          <w:szCs w:val="28"/>
        </w:rPr>
        <w:t xml:space="preserve">благоприятной демографической структурой населения, </w:t>
      </w:r>
      <w:r w:rsidR="003806BF" w:rsidRPr="003806BF">
        <w:rPr>
          <w:rFonts w:ascii="Times New Roman" w:hAnsi="Times New Roman" w:cs="Times New Roman"/>
          <w:color w:val="000000"/>
          <w:sz w:val="28"/>
          <w:szCs w:val="28"/>
        </w:rPr>
        <w:t>относительно</w:t>
      </w:r>
      <w:r w:rsidRPr="003806BF">
        <w:rPr>
          <w:rFonts w:ascii="Times New Roman" w:hAnsi="Times New Roman" w:cs="Times New Roman"/>
          <w:color w:val="000000"/>
          <w:sz w:val="28"/>
          <w:szCs w:val="28"/>
        </w:rPr>
        <w:t xml:space="preserve"> динамично развивающимся производственным комплексом.</w:t>
      </w:r>
    </w:p>
    <w:p w:rsidR="003806BF" w:rsidRDefault="00D94C05" w:rsidP="0012134F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806BF">
        <w:rPr>
          <w:rFonts w:ascii="Times New Roman" w:hAnsi="Times New Roman" w:cs="Times New Roman"/>
          <w:color w:val="000000"/>
          <w:sz w:val="28"/>
          <w:szCs w:val="28"/>
        </w:rPr>
        <w:t>Город активно участвует в выполнении федеральных и областных задач, с перспективной возможностью повысить инвестиционную привлекательность</w:t>
      </w:r>
      <w:r w:rsidR="003806B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D94C05" w:rsidRPr="003806BF" w:rsidRDefault="00D94C05" w:rsidP="002E49D8">
      <w:pPr>
        <w:ind w:firstLine="567"/>
        <w:jc w:val="both"/>
        <w:rPr>
          <w:color w:val="000000"/>
        </w:rPr>
      </w:pPr>
      <w:r w:rsidRPr="003806BF">
        <w:rPr>
          <w:color w:val="000000"/>
        </w:rPr>
        <w:t xml:space="preserve">Город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 обладает  значительными  резервами  в  развитии  своего    экономического  потенциала.  Стабильно  растут  инвестиции  в  основной  капитал,  повышается  заработная  плата  работающих,  развивается  малый  бизнес.  К  сильным  сторонам  относится  также   наличие  условий  для  расширения  действующих  и  строительства  новых  предприятий,  эффективное использование  свободных  производственных  площадей  и  земельных  ресурсов, благоприятное  географическое  положение,   близость  важных  транспортных   магистралей  федерального  и  международного  значения.</w:t>
      </w:r>
    </w:p>
    <w:p w:rsidR="00D94C05" w:rsidRPr="003806BF" w:rsidRDefault="00D94C05" w:rsidP="002E49D8">
      <w:pPr>
        <w:ind w:firstLine="567"/>
        <w:jc w:val="both"/>
        <w:rPr>
          <w:color w:val="000000"/>
        </w:rPr>
      </w:pPr>
      <w:r w:rsidRPr="003806BF">
        <w:rPr>
          <w:color w:val="000000"/>
        </w:rPr>
        <w:t>Наиболее полное использование этих преимуществ во многом зависит от  реализации следующих важных условий: стабильная экономическая и  политическая ситуация в стране, реализация региональных и федеральных   программ.</w:t>
      </w:r>
    </w:p>
    <w:p w:rsidR="00D94C05" w:rsidRPr="003806BF" w:rsidRDefault="00D94C05" w:rsidP="002E49D8">
      <w:pPr>
        <w:ind w:firstLine="567"/>
        <w:jc w:val="both"/>
        <w:rPr>
          <w:color w:val="000000"/>
        </w:rPr>
      </w:pPr>
      <w:r w:rsidRPr="003806BF">
        <w:rPr>
          <w:color w:val="000000"/>
        </w:rPr>
        <w:t>Вместе с тем, существует ряд серьезных отрицательных факторов,  которые способны реально снизить темпы развития города. К основным из  них относится неблагоприятная демографическая ситуация, высокая  стоимость энергоресурсов, значительный износ инженерных систем жизнеобеспечения, проблемы в жилищной сфере, недостаточное  финансирование  социальных  отраслей  и  содержания  городских  дорог</w:t>
      </w:r>
      <w:r w:rsidR="003806BF" w:rsidRPr="003806BF">
        <w:rPr>
          <w:color w:val="000000"/>
        </w:rPr>
        <w:t>, экологическая обстановка</w:t>
      </w:r>
      <w:r w:rsidRPr="003806BF">
        <w:rPr>
          <w:color w:val="000000"/>
        </w:rPr>
        <w:t>.</w:t>
      </w:r>
    </w:p>
    <w:p w:rsidR="00D94C05" w:rsidRPr="003806BF" w:rsidRDefault="00D94C05" w:rsidP="002E49D8">
      <w:pPr>
        <w:ind w:firstLine="567"/>
        <w:jc w:val="both"/>
        <w:rPr>
          <w:color w:val="000000"/>
        </w:rPr>
      </w:pPr>
      <w:r w:rsidRPr="003806BF">
        <w:rPr>
          <w:color w:val="000000"/>
        </w:rPr>
        <w:t xml:space="preserve">Результаты стратегического анализа сильных и слабых сторон города </w:t>
      </w:r>
      <w:r w:rsidR="003806BF" w:rsidRPr="003806BF">
        <w:rPr>
          <w:color w:val="000000"/>
        </w:rPr>
        <w:t>Фокино</w:t>
      </w:r>
      <w:r w:rsidRPr="003806BF">
        <w:rPr>
          <w:color w:val="000000"/>
        </w:rPr>
        <w:t xml:space="preserve">, классифицированных по группам основных факторов внутренней  и внешней среды, интегрированы в таблице </w:t>
      </w:r>
      <w:r w:rsidRPr="003806BF">
        <w:rPr>
          <w:color w:val="000000"/>
          <w:lang w:val="en-AU"/>
        </w:rPr>
        <w:t>SWOT</w:t>
      </w:r>
      <w:r w:rsidRPr="003806BF">
        <w:rPr>
          <w:color w:val="000000"/>
        </w:rPr>
        <w:t xml:space="preserve"> -  анализа. </w:t>
      </w:r>
    </w:p>
    <w:p w:rsidR="00D94C05" w:rsidRDefault="00D94C05" w:rsidP="002E49D8">
      <w:pPr>
        <w:ind w:firstLine="567"/>
        <w:jc w:val="both"/>
      </w:pPr>
    </w:p>
    <w:p w:rsidR="00D94C05" w:rsidRDefault="00D94C05" w:rsidP="002E49D8">
      <w:pPr>
        <w:jc w:val="both"/>
      </w:pPr>
    </w:p>
    <w:p w:rsidR="00194FCD" w:rsidRDefault="00194FCD" w:rsidP="00737EF4">
      <w:pPr>
        <w:ind w:firstLine="708"/>
        <w:jc w:val="center"/>
      </w:pPr>
    </w:p>
    <w:p w:rsidR="00D94C05" w:rsidRDefault="00D94C05" w:rsidP="002E49D8">
      <w:pPr>
        <w:jc w:val="both"/>
      </w:pPr>
    </w:p>
    <w:p w:rsidR="00D94C05" w:rsidRDefault="00D94C05" w:rsidP="002E49D8">
      <w:pPr>
        <w:jc w:val="both"/>
      </w:pPr>
    </w:p>
    <w:p w:rsidR="00D94C05" w:rsidRDefault="00D94C05" w:rsidP="002E49D8">
      <w:pPr>
        <w:jc w:val="both"/>
      </w:pPr>
    </w:p>
    <w:p w:rsidR="00D94C05" w:rsidRDefault="00D94C05" w:rsidP="002E49D8">
      <w:pPr>
        <w:jc w:val="both"/>
      </w:pPr>
    </w:p>
    <w:p w:rsidR="00D94C05" w:rsidRDefault="00D94C05" w:rsidP="002E49D8">
      <w:pPr>
        <w:jc w:val="both"/>
        <w:rPr>
          <w:szCs w:val="28"/>
        </w:rPr>
        <w:sectPr w:rsidR="00D94C05" w:rsidSect="00D51D17">
          <w:headerReference w:type="even" r:id="rId42"/>
          <w:headerReference w:type="default" r:id="rId43"/>
          <w:footnotePr>
            <w:pos w:val="beneathText"/>
          </w:footnotePr>
          <w:pgSz w:w="11900" w:h="16821"/>
          <w:pgMar w:top="1134" w:right="985" w:bottom="1134" w:left="1418" w:header="720" w:footer="720" w:gutter="0"/>
          <w:cols w:space="720"/>
          <w:docGrid w:linePitch="280"/>
        </w:sectPr>
      </w:pPr>
    </w:p>
    <w:tbl>
      <w:tblPr>
        <w:tblW w:w="14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19"/>
        <w:gridCol w:w="6027"/>
        <w:gridCol w:w="6662"/>
      </w:tblGrid>
      <w:tr w:rsidR="00D94C05" w:rsidRPr="005F37AF" w:rsidTr="00F15C1F">
        <w:tc>
          <w:tcPr>
            <w:tcW w:w="14708" w:type="dxa"/>
            <w:gridSpan w:val="3"/>
            <w:tcBorders>
              <w:top w:val="nil"/>
              <w:left w:val="nil"/>
              <w:right w:val="nil"/>
            </w:tcBorders>
          </w:tcPr>
          <w:p w:rsidR="00D94C05" w:rsidRPr="007B7944" w:rsidRDefault="00D94C05" w:rsidP="00FF049E">
            <w:pPr>
              <w:pStyle w:val="af"/>
              <w:suppressAutoHyphens/>
              <w:jc w:val="left"/>
              <w:rPr>
                <w:color w:val="000000"/>
                <w:sz w:val="28"/>
                <w:szCs w:val="28"/>
              </w:rPr>
            </w:pPr>
            <w:r w:rsidRPr="007B7944">
              <w:rPr>
                <w:color w:val="000000"/>
                <w:sz w:val="28"/>
                <w:szCs w:val="28"/>
              </w:rPr>
              <w:lastRenderedPageBreak/>
              <w:t xml:space="preserve">Таблица </w:t>
            </w:r>
            <w:r w:rsidR="003806BF" w:rsidRPr="007B7944">
              <w:rPr>
                <w:color w:val="000000"/>
                <w:sz w:val="28"/>
                <w:szCs w:val="28"/>
              </w:rPr>
              <w:t>2</w:t>
            </w:r>
            <w:r w:rsidR="00803C82">
              <w:rPr>
                <w:color w:val="000000"/>
                <w:sz w:val="28"/>
                <w:szCs w:val="28"/>
              </w:rPr>
              <w:t>6</w:t>
            </w:r>
            <w:r w:rsidRPr="007B7944">
              <w:rPr>
                <w:color w:val="000000"/>
                <w:sz w:val="28"/>
                <w:szCs w:val="28"/>
              </w:rPr>
              <w:t xml:space="preserve"> - </w:t>
            </w:r>
            <w:r w:rsidRPr="007B7944">
              <w:rPr>
                <w:color w:val="000000"/>
                <w:sz w:val="28"/>
                <w:szCs w:val="28"/>
                <w:lang w:val="en-AU"/>
              </w:rPr>
              <w:t>SWOT</w:t>
            </w:r>
            <w:r w:rsidRPr="007B7944">
              <w:rPr>
                <w:color w:val="000000"/>
                <w:sz w:val="28"/>
                <w:szCs w:val="28"/>
              </w:rPr>
              <w:t xml:space="preserve">-  анализ  социально – экономического  положения  города  </w:t>
            </w:r>
            <w:r w:rsidR="007B7944" w:rsidRPr="007B7944">
              <w:rPr>
                <w:color w:val="000000"/>
              </w:rPr>
              <w:t>Фокино</w:t>
            </w:r>
          </w:p>
          <w:p w:rsidR="00D94C05" w:rsidRPr="007B7944" w:rsidRDefault="00D94C05" w:rsidP="00D51D17">
            <w:pPr>
              <w:pStyle w:val="af"/>
              <w:suppressAutoHyphens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D94C05" w:rsidRPr="005F37AF" w:rsidTr="00F15C1F">
        <w:tc>
          <w:tcPr>
            <w:tcW w:w="2019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 xml:space="preserve"> Внутренние факторы</w:t>
            </w:r>
          </w:p>
        </w:tc>
        <w:tc>
          <w:tcPr>
            <w:tcW w:w="6027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>Сильные  стороны</w:t>
            </w:r>
          </w:p>
        </w:tc>
        <w:tc>
          <w:tcPr>
            <w:tcW w:w="6662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>Слабые  стороны</w:t>
            </w:r>
          </w:p>
        </w:tc>
      </w:tr>
      <w:tr w:rsidR="00D94C05" w:rsidRPr="005F37AF" w:rsidTr="00F15C1F">
        <w:tc>
          <w:tcPr>
            <w:tcW w:w="2019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color w:val="000000"/>
              </w:rPr>
            </w:pPr>
            <w:r w:rsidRPr="007B7944">
              <w:rPr>
                <w:color w:val="000000"/>
              </w:rPr>
              <w:t>Географическое  положение</w:t>
            </w:r>
          </w:p>
        </w:tc>
        <w:tc>
          <w:tcPr>
            <w:tcW w:w="6027" w:type="dxa"/>
          </w:tcPr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>1. Привлекательная  природная  среда.</w:t>
            </w:r>
          </w:p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>2. Климат  умеренный,  континентальный  с  мягкой  зимой и  теплым летом.</w:t>
            </w:r>
          </w:p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bCs/>
                <w:color w:val="000000"/>
              </w:rPr>
            </w:pPr>
            <w:r w:rsidRPr="007B7944">
              <w:rPr>
                <w:color w:val="000000"/>
              </w:rPr>
              <w:t xml:space="preserve">3. </w:t>
            </w:r>
            <w:r w:rsidRPr="007B7944">
              <w:rPr>
                <w:bCs/>
                <w:color w:val="000000"/>
              </w:rPr>
              <w:t xml:space="preserve">Город </w:t>
            </w:r>
            <w:r w:rsidR="007B7944" w:rsidRPr="007B7944">
              <w:rPr>
                <w:color w:val="000000"/>
              </w:rPr>
              <w:t>Фокино</w:t>
            </w:r>
            <w:r w:rsidRPr="007B7944">
              <w:rPr>
                <w:bCs/>
                <w:color w:val="000000"/>
              </w:rPr>
              <w:t xml:space="preserve"> расположен в </w:t>
            </w:r>
            <w:r w:rsidR="007B7944" w:rsidRPr="007B7944">
              <w:rPr>
                <w:bCs/>
                <w:color w:val="000000"/>
              </w:rPr>
              <w:t>16</w:t>
            </w:r>
            <w:r w:rsidRPr="007B7944">
              <w:rPr>
                <w:bCs/>
                <w:color w:val="000000"/>
              </w:rPr>
              <w:t xml:space="preserve"> км от областного центра – г. Брянска.</w:t>
            </w:r>
          </w:p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bCs/>
                <w:color w:val="000000"/>
              </w:rPr>
              <w:t xml:space="preserve">4. </w:t>
            </w:r>
            <w:r w:rsidR="00C70E93" w:rsidRPr="00BD110B">
              <w:rPr>
                <w:bCs/>
                <w:color w:val="000000"/>
              </w:rPr>
              <w:t>Рядом</w:t>
            </w:r>
            <w:r w:rsidRPr="00BD110B">
              <w:rPr>
                <w:bCs/>
                <w:color w:val="000000"/>
              </w:rPr>
              <w:t xml:space="preserve"> проходят автодороги федерального значения,</w:t>
            </w:r>
            <w:r w:rsidRPr="007B7944">
              <w:rPr>
                <w:bCs/>
                <w:color w:val="000000"/>
              </w:rPr>
              <w:t xml:space="preserve"> </w:t>
            </w:r>
            <w:r w:rsidR="00F517CE">
              <w:rPr>
                <w:bCs/>
                <w:color w:val="000000"/>
              </w:rPr>
              <w:t xml:space="preserve">на территории городского округа проходит </w:t>
            </w:r>
            <w:r w:rsidRPr="007B7944">
              <w:rPr>
                <w:bCs/>
                <w:color w:val="000000"/>
              </w:rPr>
              <w:t>железная дорога.</w:t>
            </w:r>
          </w:p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>5. Выгодное экономико-географическое расположение для установления  внешнеэкономических связей с ближним зарубежьем</w:t>
            </w:r>
          </w:p>
        </w:tc>
        <w:tc>
          <w:tcPr>
            <w:tcW w:w="6662" w:type="dxa"/>
          </w:tcPr>
          <w:p w:rsidR="00D94C05" w:rsidRPr="007B7944" w:rsidRDefault="00D94C05" w:rsidP="002A75D2">
            <w:pPr>
              <w:pStyle w:val="a4"/>
              <w:tabs>
                <w:tab w:val="left" w:pos="318"/>
              </w:tabs>
              <w:kinsoku w:val="0"/>
              <w:overflowPunct w:val="0"/>
              <w:spacing w:line="228" w:lineRule="auto"/>
              <w:ind w:firstLine="34"/>
              <w:rPr>
                <w:color w:val="000000"/>
                <w:sz w:val="24"/>
              </w:rPr>
            </w:pPr>
            <w:r w:rsidRPr="007B7944">
              <w:rPr>
                <w:color w:val="000000"/>
                <w:sz w:val="24"/>
              </w:rPr>
              <w:t xml:space="preserve">1.  Улицы </w:t>
            </w:r>
            <w:r w:rsidRPr="007B7944">
              <w:rPr>
                <w:color w:val="000000"/>
                <w:spacing w:val="-1"/>
                <w:sz w:val="24"/>
              </w:rPr>
              <w:t>н</w:t>
            </w:r>
            <w:r w:rsidRPr="007B7944">
              <w:rPr>
                <w:color w:val="000000"/>
                <w:sz w:val="24"/>
              </w:rPr>
              <w:t xml:space="preserve">а территории города местного </w:t>
            </w:r>
            <w:r w:rsidRPr="007B7944">
              <w:rPr>
                <w:color w:val="000000"/>
                <w:spacing w:val="-2"/>
                <w:sz w:val="24"/>
              </w:rPr>
              <w:t>з</w:t>
            </w:r>
            <w:r w:rsidRPr="007B7944">
              <w:rPr>
                <w:color w:val="000000"/>
                <w:spacing w:val="-1"/>
                <w:sz w:val="24"/>
              </w:rPr>
              <w:t>н</w:t>
            </w:r>
            <w:r w:rsidRPr="007B7944">
              <w:rPr>
                <w:color w:val="000000"/>
                <w:sz w:val="24"/>
              </w:rPr>
              <w:t xml:space="preserve">ачения, </w:t>
            </w:r>
            <w:r w:rsidRPr="007B7944">
              <w:rPr>
                <w:color w:val="000000"/>
                <w:spacing w:val="-1"/>
                <w:sz w:val="24"/>
              </w:rPr>
              <w:t>транзитны</w:t>
            </w:r>
            <w:r w:rsidRPr="007B7944">
              <w:rPr>
                <w:color w:val="000000"/>
                <w:sz w:val="24"/>
              </w:rPr>
              <w:t xml:space="preserve">й </w:t>
            </w:r>
            <w:r w:rsidRPr="007B7944">
              <w:rPr>
                <w:color w:val="000000"/>
                <w:spacing w:val="-1"/>
                <w:sz w:val="24"/>
              </w:rPr>
              <w:t>большегр</w:t>
            </w:r>
            <w:r w:rsidRPr="007B7944">
              <w:rPr>
                <w:color w:val="000000"/>
                <w:spacing w:val="2"/>
                <w:sz w:val="24"/>
              </w:rPr>
              <w:t>у</w:t>
            </w:r>
            <w:r w:rsidRPr="007B7944">
              <w:rPr>
                <w:color w:val="000000"/>
                <w:spacing w:val="-1"/>
                <w:sz w:val="24"/>
              </w:rPr>
              <w:t>з</w:t>
            </w:r>
            <w:r w:rsidRPr="007B7944">
              <w:rPr>
                <w:color w:val="000000"/>
                <w:spacing w:val="-2"/>
                <w:sz w:val="24"/>
              </w:rPr>
              <w:t>н</w:t>
            </w:r>
            <w:r w:rsidRPr="007B7944">
              <w:rPr>
                <w:color w:val="000000"/>
                <w:spacing w:val="-1"/>
                <w:sz w:val="24"/>
              </w:rPr>
              <w:t>ы</w:t>
            </w:r>
            <w:r w:rsidRPr="007B7944">
              <w:rPr>
                <w:color w:val="000000"/>
                <w:sz w:val="24"/>
              </w:rPr>
              <w:t xml:space="preserve">й транспорт </w:t>
            </w:r>
            <w:r w:rsidRPr="007B7944">
              <w:rPr>
                <w:color w:val="000000"/>
                <w:spacing w:val="-1"/>
                <w:sz w:val="24"/>
              </w:rPr>
              <w:t>п</w:t>
            </w:r>
            <w:r w:rsidRPr="007B7944">
              <w:rPr>
                <w:color w:val="000000"/>
                <w:sz w:val="24"/>
              </w:rPr>
              <w:t xml:space="preserve">о городской </w:t>
            </w:r>
            <w:r w:rsidRPr="007B7944">
              <w:rPr>
                <w:color w:val="000000"/>
                <w:spacing w:val="-1"/>
                <w:sz w:val="24"/>
              </w:rPr>
              <w:t>территори</w:t>
            </w:r>
            <w:r w:rsidRPr="007B7944">
              <w:rPr>
                <w:color w:val="000000"/>
                <w:sz w:val="24"/>
              </w:rPr>
              <w:t xml:space="preserve">и </w:t>
            </w:r>
            <w:r w:rsidRPr="007B7944">
              <w:rPr>
                <w:color w:val="000000"/>
                <w:spacing w:val="-1"/>
                <w:sz w:val="24"/>
              </w:rPr>
              <w:t xml:space="preserve">не </w:t>
            </w:r>
            <w:r w:rsidRPr="007B7944">
              <w:rPr>
                <w:color w:val="000000"/>
                <w:sz w:val="24"/>
              </w:rPr>
              <w:t>проходи</w:t>
            </w:r>
            <w:r w:rsidRPr="007B7944">
              <w:rPr>
                <w:color w:val="000000"/>
                <w:spacing w:val="-1"/>
                <w:sz w:val="24"/>
              </w:rPr>
              <w:t>т</w:t>
            </w:r>
            <w:r w:rsidRPr="007B7944">
              <w:rPr>
                <w:color w:val="000000"/>
                <w:sz w:val="24"/>
              </w:rPr>
              <w:t>.</w:t>
            </w:r>
          </w:p>
          <w:p w:rsidR="00D94C05" w:rsidRPr="007B7944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</w:p>
        </w:tc>
      </w:tr>
      <w:tr w:rsidR="00D94C05" w:rsidRPr="005F37AF" w:rsidTr="00F15C1F">
        <w:tc>
          <w:tcPr>
            <w:tcW w:w="2019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color w:val="000000"/>
              </w:rPr>
            </w:pPr>
            <w:r w:rsidRPr="007B7944">
              <w:rPr>
                <w:color w:val="000000"/>
              </w:rPr>
              <w:t>Экономический потенциал</w:t>
            </w:r>
          </w:p>
        </w:tc>
        <w:tc>
          <w:tcPr>
            <w:tcW w:w="6027" w:type="dxa"/>
          </w:tcPr>
          <w:p w:rsidR="00D94C05" w:rsidRPr="00E64BCF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Основная  отрасль экономики – промышленность</w:t>
            </w:r>
          </w:p>
          <w:p w:rsidR="00D94C05" w:rsidRPr="00E64BCF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Наличие  свободных  производственных  площадей</w:t>
            </w:r>
          </w:p>
          <w:p w:rsidR="00D94C05" w:rsidRPr="00E64BCF" w:rsidRDefault="007B7944" w:rsidP="002A75D2">
            <w:pPr>
              <w:pStyle w:val="af"/>
              <w:suppressAutoHyphens/>
              <w:spacing w:line="228" w:lineRule="auto"/>
              <w:ind w:left="-108"/>
              <w:rPr>
                <w:color w:val="000000"/>
              </w:rPr>
            </w:pPr>
            <w:r w:rsidRPr="00E64BCF">
              <w:rPr>
                <w:color w:val="000000"/>
              </w:rPr>
              <w:t xml:space="preserve"> 3</w:t>
            </w:r>
            <w:r w:rsidR="00D94C05" w:rsidRPr="00E64BCF">
              <w:rPr>
                <w:color w:val="000000"/>
              </w:rPr>
              <w:t>.   Развита  торговая  сеть,  общественное  питание</w:t>
            </w:r>
          </w:p>
          <w:p w:rsidR="00D94C05" w:rsidRPr="00E64BCF" w:rsidRDefault="00E64BCF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4</w:t>
            </w:r>
            <w:r w:rsidR="00D94C05" w:rsidRPr="00E64BCF">
              <w:rPr>
                <w:color w:val="000000"/>
              </w:rPr>
              <w:t>. Стабильная  динамика  развития   малого  и среднего   бизнеса</w:t>
            </w:r>
          </w:p>
          <w:p w:rsidR="00D94C05" w:rsidRPr="00E64BCF" w:rsidRDefault="00E64BCF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5</w:t>
            </w:r>
            <w:r w:rsidR="00D94C05" w:rsidRPr="00E64BCF">
              <w:rPr>
                <w:color w:val="000000"/>
              </w:rPr>
              <w:t xml:space="preserve">.  Возможность  расширения  производства и нового  строительства  на  свободных  землях </w:t>
            </w:r>
          </w:p>
          <w:p w:rsidR="00D94C05" w:rsidRPr="00E64BCF" w:rsidRDefault="00E64BCF" w:rsidP="00214A3C">
            <w:pPr>
              <w:widowControl w:val="0"/>
              <w:autoSpaceDE w:val="0"/>
              <w:autoSpaceDN w:val="0"/>
              <w:adjustRightInd w:val="0"/>
              <w:spacing w:line="228" w:lineRule="auto"/>
              <w:jc w:val="both"/>
              <w:rPr>
                <w:color w:val="000000"/>
                <w:sz w:val="24"/>
              </w:rPr>
            </w:pPr>
            <w:r w:rsidRPr="00E64BCF">
              <w:rPr>
                <w:color w:val="000000"/>
                <w:sz w:val="24"/>
              </w:rPr>
              <w:t>6</w:t>
            </w:r>
            <w:r w:rsidR="00D94C05" w:rsidRPr="00E64BCF">
              <w:rPr>
                <w:color w:val="000000"/>
                <w:sz w:val="24"/>
              </w:rPr>
              <w:t xml:space="preserve">. Расположение города </w:t>
            </w:r>
            <w:r w:rsidRPr="00E64BCF">
              <w:rPr>
                <w:color w:val="000000"/>
                <w:sz w:val="24"/>
              </w:rPr>
              <w:t>Фокино</w:t>
            </w:r>
            <w:r w:rsidR="00D94C05" w:rsidRPr="00E64BCF">
              <w:rPr>
                <w:color w:val="000000"/>
                <w:sz w:val="24"/>
              </w:rPr>
              <w:t xml:space="preserve"> на  стратегически важных транспортных    развязках </w:t>
            </w:r>
          </w:p>
          <w:p w:rsidR="00D94C05" w:rsidRPr="00E64BCF" w:rsidRDefault="00E64BCF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rPr>
                <w:color w:val="000000"/>
                <w:sz w:val="24"/>
              </w:rPr>
            </w:pPr>
            <w:r w:rsidRPr="00E64BCF">
              <w:rPr>
                <w:color w:val="000000"/>
                <w:sz w:val="24"/>
              </w:rPr>
              <w:t>7</w:t>
            </w:r>
            <w:r w:rsidR="00D94C05" w:rsidRPr="00E64BCF">
              <w:rPr>
                <w:color w:val="000000"/>
                <w:sz w:val="24"/>
              </w:rPr>
              <w:t>. Низкая стоимость рабочей силы по сравнению с областным центром</w:t>
            </w:r>
          </w:p>
          <w:p w:rsidR="00E64BCF" w:rsidRPr="00E64BCF" w:rsidRDefault="00E64BCF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jc w:val="both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>8</w:t>
            </w:r>
            <w:r w:rsidR="00D94C05" w:rsidRPr="00E64BCF">
              <w:rPr>
                <w:color w:val="000000"/>
                <w:sz w:val="24"/>
                <w:lang w:eastAsia="ru-RU"/>
              </w:rPr>
              <w:t>. Активное участие в государственн</w:t>
            </w:r>
            <w:r w:rsidRPr="00E64BCF">
              <w:rPr>
                <w:color w:val="000000"/>
                <w:sz w:val="24"/>
                <w:lang w:eastAsia="ru-RU"/>
              </w:rPr>
              <w:t>ых программах</w:t>
            </w:r>
          </w:p>
          <w:p w:rsidR="00D94C05" w:rsidRPr="005F37AF" w:rsidRDefault="00D94C05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jc w:val="both"/>
              <w:rPr>
                <w:color w:val="FF0000"/>
              </w:rPr>
            </w:pPr>
          </w:p>
        </w:tc>
        <w:tc>
          <w:tcPr>
            <w:tcW w:w="6662" w:type="dxa"/>
          </w:tcPr>
          <w:p w:rsidR="00D94C05" w:rsidRPr="00E64BCF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Низкий  уровень  бюджетной  обеспеченности  по  отношению  к  потребностям города.</w:t>
            </w:r>
          </w:p>
          <w:p w:rsidR="00D94C05" w:rsidRPr="00E64BCF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Снижение  налоговых  поступлений   вследствие  падения    темпов  экономического  роста  и  доходов  населения   в условиях  кризиса.</w:t>
            </w:r>
          </w:p>
          <w:p w:rsidR="00D94C05" w:rsidRPr="00E64BCF" w:rsidRDefault="00D94C05" w:rsidP="002A75D2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3. Высокая  зависимость от  градообразующего  предприятия.</w:t>
            </w:r>
          </w:p>
          <w:p w:rsidR="00D94C05" w:rsidRPr="00E64BCF" w:rsidRDefault="00D94C05" w:rsidP="0034546C">
            <w:pPr>
              <w:widowControl w:val="0"/>
              <w:autoSpaceDE w:val="0"/>
              <w:autoSpaceDN w:val="0"/>
              <w:adjustRightInd w:val="0"/>
              <w:spacing w:line="228" w:lineRule="auto"/>
              <w:jc w:val="both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>4. Недостаточно высокий уровень инновационной активности  предприятий города и поддержки  инноваций, низкая инвестиционная  привлекательность экономики города.</w:t>
            </w:r>
          </w:p>
          <w:p w:rsidR="00D94C05" w:rsidRPr="00E64BCF" w:rsidRDefault="00D94C05" w:rsidP="0034546C">
            <w:pPr>
              <w:widowControl w:val="0"/>
              <w:tabs>
                <w:tab w:val="left" w:pos="4035"/>
              </w:tabs>
              <w:autoSpaceDE w:val="0"/>
              <w:autoSpaceDN w:val="0"/>
              <w:adjustRightInd w:val="0"/>
              <w:spacing w:line="228" w:lineRule="auto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 xml:space="preserve">5. Отсутствие </w:t>
            </w:r>
            <w:proofErr w:type="spellStart"/>
            <w:r w:rsidRPr="00E64BCF">
              <w:rPr>
                <w:color w:val="000000"/>
                <w:sz w:val="24"/>
                <w:lang w:eastAsia="ru-RU"/>
              </w:rPr>
              <w:t>логистических</w:t>
            </w:r>
            <w:proofErr w:type="spellEnd"/>
            <w:r w:rsidRPr="00E64BCF">
              <w:rPr>
                <w:color w:val="000000"/>
                <w:sz w:val="24"/>
                <w:lang w:eastAsia="ru-RU"/>
              </w:rPr>
              <w:t xml:space="preserve"> центров, низкая доля складских     </w:t>
            </w:r>
          </w:p>
          <w:p w:rsidR="00D94C05" w:rsidRPr="00E64BCF" w:rsidRDefault="00D94C05" w:rsidP="0034546C">
            <w:pPr>
              <w:widowControl w:val="0"/>
              <w:autoSpaceDE w:val="0"/>
              <w:autoSpaceDN w:val="0"/>
              <w:adjustRightInd w:val="0"/>
              <w:spacing w:line="228" w:lineRule="auto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>площадей высокого класса.</w:t>
            </w:r>
          </w:p>
          <w:p w:rsidR="00D94C05" w:rsidRPr="00E64BCF" w:rsidRDefault="00D94C05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 xml:space="preserve">6. Отсутствие активной системной  политики маркетинга   </w:t>
            </w:r>
          </w:p>
          <w:p w:rsidR="00D94C05" w:rsidRPr="00E64BCF" w:rsidRDefault="00D94C05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rPr>
                <w:color w:val="00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  <w:lang w:eastAsia="ru-RU"/>
              </w:rPr>
              <w:t>продвижения города на региональном и федеральном уровнях</w:t>
            </w:r>
          </w:p>
          <w:p w:rsidR="00D94C05" w:rsidRPr="00E64BCF" w:rsidRDefault="00E64BCF" w:rsidP="002A75D2">
            <w:pPr>
              <w:widowControl w:val="0"/>
              <w:autoSpaceDE w:val="0"/>
              <w:autoSpaceDN w:val="0"/>
              <w:adjustRightInd w:val="0"/>
              <w:spacing w:line="228" w:lineRule="auto"/>
              <w:rPr>
                <w:color w:val="FF0000"/>
                <w:sz w:val="24"/>
                <w:lang w:eastAsia="ru-RU"/>
              </w:rPr>
            </w:pPr>
            <w:r w:rsidRPr="00E64BCF">
              <w:rPr>
                <w:color w:val="000000"/>
                <w:sz w:val="24"/>
              </w:rPr>
              <w:t xml:space="preserve">7. Однотипный  </w:t>
            </w:r>
            <w:r w:rsidR="007B7944" w:rsidRPr="00E64BCF">
              <w:rPr>
                <w:color w:val="000000"/>
                <w:sz w:val="24"/>
              </w:rPr>
              <w:t>характер промышленного  комплекса</w:t>
            </w:r>
          </w:p>
        </w:tc>
      </w:tr>
    </w:tbl>
    <w:p w:rsidR="007B7944" w:rsidRDefault="007B7944" w:rsidP="00C031A5">
      <w:pPr>
        <w:rPr>
          <w:color w:val="FF0000"/>
          <w:szCs w:val="28"/>
        </w:rPr>
      </w:pPr>
    </w:p>
    <w:p w:rsidR="007B7944" w:rsidRDefault="007B7944" w:rsidP="00C031A5">
      <w:pPr>
        <w:rPr>
          <w:color w:val="FF0000"/>
          <w:szCs w:val="28"/>
        </w:rPr>
      </w:pPr>
    </w:p>
    <w:p w:rsidR="00E64BCF" w:rsidRDefault="00E64BCF" w:rsidP="00C031A5">
      <w:pPr>
        <w:rPr>
          <w:color w:val="FF0000"/>
          <w:szCs w:val="28"/>
        </w:rPr>
      </w:pPr>
    </w:p>
    <w:p w:rsidR="00E64BCF" w:rsidRDefault="00E64BCF" w:rsidP="00C031A5">
      <w:pPr>
        <w:rPr>
          <w:color w:val="FF0000"/>
          <w:szCs w:val="28"/>
        </w:rPr>
      </w:pPr>
    </w:p>
    <w:p w:rsidR="00D94C05" w:rsidRPr="00E64BCF" w:rsidRDefault="00D94C05" w:rsidP="00C031A5">
      <w:pPr>
        <w:rPr>
          <w:color w:val="000000"/>
        </w:rPr>
      </w:pPr>
      <w:r w:rsidRPr="00E64BCF">
        <w:rPr>
          <w:color w:val="000000"/>
          <w:szCs w:val="28"/>
        </w:rPr>
        <w:lastRenderedPageBreak/>
        <w:t>Продолжение таблицы</w:t>
      </w:r>
      <w:r w:rsidR="007B7944" w:rsidRPr="00E64BCF">
        <w:rPr>
          <w:color w:val="000000"/>
          <w:szCs w:val="28"/>
        </w:rPr>
        <w:t xml:space="preserve"> 2</w:t>
      </w:r>
      <w:r w:rsidR="00803C82">
        <w:rPr>
          <w:color w:val="000000"/>
          <w:szCs w:val="28"/>
        </w:rPr>
        <w:t>6</w:t>
      </w:r>
    </w:p>
    <w:tbl>
      <w:tblPr>
        <w:tblW w:w="14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19"/>
        <w:gridCol w:w="6027"/>
        <w:gridCol w:w="6662"/>
      </w:tblGrid>
      <w:tr w:rsidR="00D94C05" w:rsidRPr="00E64BCF" w:rsidTr="00777F62">
        <w:tc>
          <w:tcPr>
            <w:tcW w:w="2019" w:type="dxa"/>
            <w:vAlign w:val="center"/>
          </w:tcPr>
          <w:p w:rsidR="00D94C05" w:rsidRPr="00E64BCF" w:rsidRDefault="00D94C05" w:rsidP="00777F62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E64BCF">
              <w:rPr>
                <w:b/>
                <w:color w:val="000000"/>
              </w:rPr>
              <w:t>Внутренние факторы</w:t>
            </w:r>
          </w:p>
        </w:tc>
        <w:tc>
          <w:tcPr>
            <w:tcW w:w="6027" w:type="dxa"/>
            <w:vAlign w:val="center"/>
          </w:tcPr>
          <w:p w:rsidR="00D94C05" w:rsidRPr="00E64BCF" w:rsidRDefault="00D94C05" w:rsidP="00777F62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E64BCF">
              <w:rPr>
                <w:b/>
                <w:color w:val="000000"/>
              </w:rPr>
              <w:t>Сильные  стороны</w:t>
            </w:r>
          </w:p>
        </w:tc>
        <w:tc>
          <w:tcPr>
            <w:tcW w:w="6662" w:type="dxa"/>
            <w:vAlign w:val="center"/>
          </w:tcPr>
          <w:p w:rsidR="00D94C05" w:rsidRPr="00E64BCF" w:rsidRDefault="00D94C05" w:rsidP="00777F62">
            <w:pPr>
              <w:pStyle w:val="af"/>
              <w:suppressAutoHyphens/>
              <w:jc w:val="center"/>
              <w:rPr>
                <w:b/>
                <w:color w:val="000000"/>
              </w:rPr>
            </w:pPr>
            <w:r w:rsidRPr="00E64BCF">
              <w:rPr>
                <w:b/>
                <w:color w:val="000000"/>
              </w:rPr>
              <w:t>Слабые  стороны</w:t>
            </w:r>
          </w:p>
        </w:tc>
      </w:tr>
      <w:tr w:rsidR="00D94C05" w:rsidRPr="00E64BCF" w:rsidTr="00F15C1F">
        <w:tc>
          <w:tcPr>
            <w:tcW w:w="2019" w:type="dxa"/>
          </w:tcPr>
          <w:p w:rsidR="00D94C05" w:rsidRPr="00E64BCF" w:rsidRDefault="00D94C05" w:rsidP="00D51D17">
            <w:pPr>
              <w:pStyle w:val="af"/>
              <w:suppressAutoHyphens/>
              <w:jc w:val="center"/>
              <w:rPr>
                <w:color w:val="000000"/>
              </w:rPr>
            </w:pPr>
            <w:r w:rsidRPr="00E64BCF">
              <w:rPr>
                <w:color w:val="000000"/>
              </w:rPr>
              <w:t>Инженерная, транспортная инфраструктура</w:t>
            </w:r>
          </w:p>
        </w:tc>
        <w:tc>
          <w:tcPr>
            <w:tcW w:w="6027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 xml:space="preserve">1.  Стабильная  обеспеченность </w:t>
            </w:r>
            <w:proofErr w:type="spellStart"/>
            <w:r w:rsidRPr="00E64BCF">
              <w:rPr>
                <w:color w:val="000000"/>
              </w:rPr>
              <w:t>электро</w:t>
            </w:r>
            <w:proofErr w:type="spellEnd"/>
            <w:r w:rsidRPr="00E64BCF">
              <w:rPr>
                <w:color w:val="000000"/>
              </w:rPr>
              <w:t xml:space="preserve"> – </w:t>
            </w:r>
            <w:proofErr w:type="spellStart"/>
            <w:r w:rsidRPr="00E64BCF">
              <w:rPr>
                <w:color w:val="000000"/>
              </w:rPr>
              <w:t>теплоэнергией</w:t>
            </w:r>
            <w:proofErr w:type="spellEnd"/>
            <w:r w:rsidRPr="00E64BCF">
              <w:rPr>
                <w:color w:val="000000"/>
              </w:rPr>
              <w:t>, газом, водой, канализацией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2. Стабильная  электронная  и почтовая  связь, высокий  уровень  телефонизации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3. Наличие  транспортных  сетей:  железная  дорога,  автомобильные  дороги федерального и регионального значения.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4. Достаточно  развит  общественный  транспорт</w:t>
            </w:r>
          </w:p>
        </w:tc>
        <w:tc>
          <w:tcPr>
            <w:tcW w:w="6662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Плохое  состояние  улиц, дорог,  уличных и дворовых  тротуаров.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 Высокий  износ  инженерных  систем  жизнеобеспечения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3.  Высокая аварийность  на  инженерных  коммуникациях.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</w:p>
        </w:tc>
      </w:tr>
      <w:tr w:rsidR="00D94C05" w:rsidRPr="005F37AF" w:rsidTr="00E64BCF">
        <w:trPr>
          <w:trHeight w:val="1103"/>
        </w:trPr>
        <w:tc>
          <w:tcPr>
            <w:tcW w:w="2019" w:type="dxa"/>
          </w:tcPr>
          <w:p w:rsidR="00D94C05" w:rsidRPr="00E64BCF" w:rsidRDefault="00D94C05" w:rsidP="00D51D17">
            <w:pPr>
              <w:pStyle w:val="af"/>
              <w:suppressAutoHyphens/>
              <w:jc w:val="center"/>
              <w:rPr>
                <w:color w:val="000000"/>
              </w:rPr>
            </w:pPr>
            <w:r w:rsidRPr="00E64BCF">
              <w:rPr>
                <w:color w:val="000000"/>
              </w:rPr>
              <w:t>Жилищный  фонд</w:t>
            </w:r>
          </w:p>
        </w:tc>
        <w:tc>
          <w:tcPr>
            <w:tcW w:w="6027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1. Наличие  строительного  потенциала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2. Развитие  индивидуального  жилищного  строительства</w:t>
            </w:r>
          </w:p>
          <w:p w:rsidR="00D94C05" w:rsidRPr="00E64BCF" w:rsidRDefault="00D94C05" w:rsidP="00E64BCF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3.  Капитальный  ремонт  многоквартирных домов</w:t>
            </w:r>
          </w:p>
        </w:tc>
        <w:tc>
          <w:tcPr>
            <w:tcW w:w="6662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Однообразная  жилая  застройка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Плохое  техническое  состояние  зданий (большое  количество  домов с высоким  процентом  износа)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</w:p>
        </w:tc>
      </w:tr>
      <w:tr w:rsidR="00D94C05" w:rsidRPr="005F37AF" w:rsidTr="00C031A5">
        <w:tc>
          <w:tcPr>
            <w:tcW w:w="2019" w:type="dxa"/>
          </w:tcPr>
          <w:p w:rsidR="00D94C05" w:rsidRPr="007B7944" w:rsidRDefault="00D94C05" w:rsidP="00D51D17">
            <w:pPr>
              <w:pStyle w:val="af"/>
              <w:suppressAutoHyphens/>
              <w:jc w:val="center"/>
              <w:rPr>
                <w:color w:val="000000"/>
              </w:rPr>
            </w:pPr>
            <w:r w:rsidRPr="007B7944">
              <w:rPr>
                <w:color w:val="000000"/>
              </w:rPr>
              <w:t>Экология</w:t>
            </w:r>
          </w:p>
        </w:tc>
        <w:tc>
          <w:tcPr>
            <w:tcW w:w="6027" w:type="dxa"/>
          </w:tcPr>
          <w:p w:rsidR="00D94C05" w:rsidRPr="007B7944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>1. Наличие  значительного  количества  зеленых  насаждений</w:t>
            </w:r>
          </w:p>
          <w:p w:rsidR="00D94C05" w:rsidRPr="007B7944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 xml:space="preserve">2. </w:t>
            </w:r>
            <w:r w:rsidR="007B7944" w:rsidRPr="007B7944">
              <w:rPr>
                <w:color w:val="000000"/>
              </w:rPr>
              <w:t>Отдаленность крупных автодорог</w:t>
            </w:r>
          </w:p>
          <w:p w:rsidR="00D94C05" w:rsidRPr="007B7944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</w:p>
        </w:tc>
        <w:tc>
          <w:tcPr>
            <w:tcW w:w="6662" w:type="dxa"/>
          </w:tcPr>
          <w:p w:rsidR="00D94C05" w:rsidRPr="007B7944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 xml:space="preserve">1. Имеется </w:t>
            </w:r>
            <w:r w:rsidR="007B7944" w:rsidRPr="007B7944">
              <w:rPr>
                <w:color w:val="000000"/>
              </w:rPr>
              <w:t>завод</w:t>
            </w:r>
            <w:r w:rsidRPr="007B7944">
              <w:rPr>
                <w:color w:val="000000"/>
              </w:rPr>
              <w:t xml:space="preserve"> и др. предприятия, осуществляющие выбросы в  атмосферу</w:t>
            </w:r>
          </w:p>
          <w:p w:rsidR="00D94C05" w:rsidRPr="007B7944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7B7944">
              <w:rPr>
                <w:color w:val="000000"/>
              </w:rPr>
              <w:t>2. Недостаток  финансовых  средств  для  восстановления  зеленых  насаждений</w:t>
            </w:r>
          </w:p>
        </w:tc>
      </w:tr>
      <w:tr w:rsidR="00D94C05" w:rsidRPr="005F37AF" w:rsidTr="00C031A5">
        <w:tc>
          <w:tcPr>
            <w:tcW w:w="2019" w:type="dxa"/>
          </w:tcPr>
          <w:p w:rsidR="00D94C05" w:rsidRPr="00E64BCF" w:rsidRDefault="00D94C05" w:rsidP="00777F62">
            <w:pPr>
              <w:pStyle w:val="af"/>
              <w:suppressAutoHyphens/>
              <w:jc w:val="center"/>
              <w:rPr>
                <w:color w:val="000000"/>
              </w:rPr>
            </w:pPr>
            <w:r w:rsidRPr="00E64BCF">
              <w:rPr>
                <w:color w:val="000000"/>
              </w:rPr>
              <w:t xml:space="preserve">Население, </w:t>
            </w:r>
          </w:p>
          <w:p w:rsidR="00D94C05" w:rsidRPr="00E64BCF" w:rsidRDefault="00D94C05" w:rsidP="00777F62">
            <w:pPr>
              <w:pStyle w:val="af"/>
              <w:suppressAutoHyphens/>
              <w:jc w:val="center"/>
              <w:rPr>
                <w:color w:val="000000"/>
              </w:rPr>
            </w:pPr>
            <w:r w:rsidRPr="00E64BCF">
              <w:rPr>
                <w:color w:val="000000"/>
              </w:rPr>
              <w:t>рынок труда</w:t>
            </w:r>
          </w:p>
        </w:tc>
        <w:tc>
          <w:tcPr>
            <w:tcW w:w="6027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 Многонациональность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 Рост  рождаемости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 xml:space="preserve">3.  Рост  численности  работающих на  малых  и  средних  предприятиях,   индивидуальных  предпринимателей </w:t>
            </w:r>
          </w:p>
        </w:tc>
        <w:tc>
          <w:tcPr>
            <w:tcW w:w="6662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 xml:space="preserve">1. Неблагоприятная  демографическая  ситуация, естественная  убыль  и  старение  населения, 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2. Дефицит квалифицированных  кадров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3.  Высокая  доля  людей  пенсионного возраста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4. Расслоение   доходов   работающих по отраслям экономики</w:t>
            </w:r>
          </w:p>
        </w:tc>
      </w:tr>
      <w:tr w:rsidR="00D94C05" w:rsidRPr="005F37AF" w:rsidTr="00F15C1F">
        <w:tc>
          <w:tcPr>
            <w:tcW w:w="2019" w:type="dxa"/>
          </w:tcPr>
          <w:p w:rsidR="00D94C05" w:rsidRPr="00E64BCF" w:rsidRDefault="00D94C05" w:rsidP="00777F62">
            <w:pPr>
              <w:pStyle w:val="af"/>
              <w:suppressAutoHyphens/>
              <w:jc w:val="center"/>
              <w:rPr>
                <w:color w:val="000000"/>
              </w:rPr>
            </w:pPr>
            <w:r w:rsidRPr="00E64BCF">
              <w:rPr>
                <w:color w:val="000000"/>
              </w:rPr>
              <w:t>Социальная  сфера</w:t>
            </w:r>
          </w:p>
        </w:tc>
        <w:tc>
          <w:tcPr>
            <w:tcW w:w="6027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1.  Рост доходов населения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2.  Социальная  стабильность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 xml:space="preserve">3. Достаточный  уровень  обеспеченности 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>общеобразовательными    учреждениями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color w:val="000000"/>
              </w:rPr>
            </w:pPr>
            <w:r w:rsidRPr="00E64BCF">
              <w:rPr>
                <w:color w:val="000000"/>
              </w:rPr>
              <w:t xml:space="preserve">4. Развита  сеть  учреждений  социальной  сферы 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jc w:val="left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 w:rsidRPr="00E64BCF">
              <w:rPr>
                <w:color w:val="000000"/>
              </w:rPr>
              <w:t>5.Наличие  зон    отдыха</w:t>
            </w:r>
          </w:p>
        </w:tc>
        <w:tc>
          <w:tcPr>
            <w:tcW w:w="6662" w:type="dxa"/>
          </w:tcPr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>1. Недостаток  финансовых  ресурсов для  содержания и развития здравоохранения,  образования, учреждений  культуры и  спорта</w:t>
            </w:r>
          </w:p>
          <w:p w:rsidR="00D94C05" w:rsidRPr="00E64BCF" w:rsidRDefault="00D94C05" w:rsidP="00C031A5">
            <w:pPr>
              <w:pStyle w:val="af"/>
              <w:suppressAutoHyphens/>
              <w:spacing w:line="228" w:lineRule="auto"/>
              <w:rPr>
                <w:color w:val="000000"/>
              </w:rPr>
            </w:pPr>
            <w:r w:rsidRPr="00E64BCF">
              <w:rPr>
                <w:color w:val="000000"/>
              </w:rPr>
              <w:t xml:space="preserve">2.  Низкая  социально – политическая  активность  граждан  </w:t>
            </w:r>
          </w:p>
        </w:tc>
      </w:tr>
    </w:tbl>
    <w:p w:rsidR="00E64BCF" w:rsidRDefault="00E64BCF" w:rsidP="00952420">
      <w:pPr>
        <w:rPr>
          <w:color w:val="000000"/>
          <w:szCs w:val="28"/>
        </w:rPr>
      </w:pPr>
    </w:p>
    <w:p w:rsidR="00E64BCF" w:rsidRDefault="00E64BCF" w:rsidP="00952420">
      <w:pPr>
        <w:rPr>
          <w:color w:val="000000"/>
          <w:szCs w:val="28"/>
        </w:rPr>
      </w:pPr>
    </w:p>
    <w:p w:rsidR="00E64BCF" w:rsidRDefault="00E64BCF" w:rsidP="00952420">
      <w:pPr>
        <w:rPr>
          <w:color w:val="000000"/>
          <w:szCs w:val="28"/>
        </w:rPr>
      </w:pPr>
    </w:p>
    <w:p w:rsidR="00D94C05" w:rsidRPr="007B7944" w:rsidRDefault="00D94C05" w:rsidP="00952420">
      <w:pPr>
        <w:rPr>
          <w:color w:val="000000"/>
        </w:rPr>
      </w:pPr>
      <w:r w:rsidRPr="007B7944">
        <w:rPr>
          <w:color w:val="000000"/>
          <w:szCs w:val="28"/>
        </w:rPr>
        <w:lastRenderedPageBreak/>
        <w:t>Окончание таблицы</w:t>
      </w:r>
      <w:r w:rsidR="007B7944" w:rsidRPr="007B7944">
        <w:rPr>
          <w:color w:val="000000"/>
          <w:szCs w:val="28"/>
        </w:rPr>
        <w:t xml:space="preserve"> 2</w:t>
      </w:r>
      <w:r w:rsidR="00803C82">
        <w:rPr>
          <w:color w:val="000000"/>
          <w:szCs w:val="28"/>
        </w:rPr>
        <w:t>6</w:t>
      </w:r>
    </w:p>
    <w:tbl>
      <w:tblPr>
        <w:tblW w:w="15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51"/>
        <w:gridCol w:w="6095"/>
        <w:gridCol w:w="7088"/>
      </w:tblGrid>
      <w:tr w:rsidR="00D94C05" w:rsidRPr="007B7944" w:rsidTr="00952420">
        <w:tc>
          <w:tcPr>
            <w:tcW w:w="1951" w:type="dxa"/>
            <w:vAlign w:val="center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>Внешние   факторы</w:t>
            </w:r>
          </w:p>
        </w:tc>
        <w:tc>
          <w:tcPr>
            <w:tcW w:w="6095" w:type="dxa"/>
            <w:vAlign w:val="center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>Возможности,  шансы</w:t>
            </w:r>
          </w:p>
        </w:tc>
        <w:tc>
          <w:tcPr>
            <w:tcW w:w="7088" w:type="dxa"/>
            <w:vAlign w:val="center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b/>
                <w:color w:val="000000"/>
              </w:rPr>
            </w:pPr>
            <w:r w:rsidRPr="007B7944">
              <w:rPr>
                <w:b/>
                <w:color w:val="000000"/>
              </w:rPr>
              <w:t>Опасности, риски</w:t>
            </w:r>
          </w:p>
        </w:tc>
      </w:tr>
      <w:tr w:rsidR="00D94C05" w:rsidRPr="005F37AF" w:rsidTr="0032332F">
        <w:trPr>
          <w:trHeight w:val="1096"/>
        </w:trPr>
        <w:tc>
          <w:tcPr>
            <w:tcW w:w="1951" w:type="dxa"/>
          </w:tcPr>
          <w:p w:rsidR="00D94C05" w:rsidRPr="00BE61B6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BE61B6">
              <w:rPr>
                <w:color w:val="000000"/>
              </w:rPr>
              <w:t>Географическое</w:t>
            </w:r>
          </w:p>
          <w:p w:rsidR="00D94C05" w:rsidRPr="00BE61B6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BE61B6">
              <w:rPr>
                <w:color w:val="000000"/>
              </w:rPr>
              <w:t>положение</w:t>
            </w:r>
          </w:p>
        </w:tc>
        <w:tc>
          <w:tcPr>
            <w:tcW w:w="6095" w:type="dxa"/>
          </w:tcPr>
          <w:p w:rsidR="00D94C05" w:rsidRPr="007B7944" w:rsidRDefault="00D94C05" w:rsidP="00204C71">
            <w:pPr>
              <w:pStyle w:val="af"/>
              <w:numPr>
                <w:ilvl w:val="0"/>
                <w:numId w:val="1"/>
              </w:numPr>
              <w:tabs>
                <w:tab w:val="clear" w:pos="402"/>
                <w:tab w:val="num" w:pos="-124"/>
              </w:tabs>
              <w:suppressAutoHyphens/>
              <w:spacing w:line="216" w:lineRule="auto"/>
              <w:ind w:left="-67" w:firstLine="114"/>
              <w:rPr>
                <w:color w:val="000000"/>
              </w:rPr>
            </w:pPr>
            <w:r w:rsidRPr="007B7944">
              <w:rPr>
                <w:color w:val="000000"/>
              </w:rPr>
              <w:t>Расположение города в Брянском районе  обеспечивает  доступность   дорог  федерального   значения,  способствует развитию  экономических  связей  с  другими  регионами, близость  важных  рынков   сбыта.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ind w:left="-67" w:firstLine="114"/>
              <w:rPr>
                <w:color w:val="000000"/>
              </w:rPr>
            </w:pPr>
            <w:r w:rsidRPr="007B7944">
              <w:rPr>
                <w:color w:val="000000"/>
              </w:rPr>
              <w:t>2. Незначительная  подверженность  стихийным  бедствиям  обеспечивает  стабильное  развитие  экономики  и  безопасность  жизни  населения,      не     происходит  отвлечение  финансовых  средств.</w:t>
            </w:r>
          </w:p>
          <w:p w:rsidR="00D94C05" w:rsidRPr="007B7944" w:rsidRDefault="00D94C05" w:rsidP="007B7944">
            <w:pPr>
              <w:pStyle w:val="af"/>
              <w:suppressAutoHyphens/>
              <w:spacing w:line="216" w:lineRule="auto"/>
              <w:ind w:left="-67" w:firstLine="114"/>
              <w:rPr>
                <w:color w:val="000000"/>
              </w:rPr>
            </w:pPr>
            <w:r w:rsidRPr="007B7944">
              <w:rPr>
                <w:color w:val="000000"/>
              </w:rPr>
              <w:t xml:space="preserve">3. Возможность строительства на территории города </w:t>
            </w:r>
            <w:r w:rsidR="007B7944" w:rsidRPr="007B7944">
              <w:rPr>
                <w:color w:val="000000"/>
              </w:rPr>
              <w:t>предприятий</w:t>
            </w:r>
          </w:p>
        </w:tc>
        <w:tc>
          <w:tcPr>
            <w:tcW w:w="7088" w:type="dxa"/>
          </w:tcPr>
          <w:p w:rsidR="00D94C05" w:rsidRPr="007B7944" w:rsidRDefault="00D94C05" w:rsidP="007B7944">
            <w:pPr>
              <w:pStyle w:val="af"/>
              <w:suppressAutoHyphens/>
              <w:spacing w:line="216" w:lineRule="auto"/>
              <w:ind w:left="-108"/>
              <w:rPr>
                <w:color w:val="000000"/>
              </w:rPr>
            </w:pPr>
            <w:r w:rsidRPr="007B7944">
              <w:rPr>
                <w:color w:val="000000"/>
              </w:rPr>
              <w:t xml:space="preserve">Имеется </w:t>
            </w:r>
            <w:r w:rsidR="007B7944" w:rsidRPr="00434595">
              <w:rPr>
                <w:color w:val="000000"/>
                <w:szCs w:val="28"/>
              </w:rPr>
              <w:t>АО</w:t>
            </w:r>
            <w:r w:rsidRPr="007B7944">
              <w:rPr>
                <w:color w:val="000000"/>
                <w:szCs w:val="28"/>
              </w:rPr>
              <w:t xml:space="preserve"> «</w:t>
            </w:r>
            <w:proofErr w:type="spellStart"/>
            <w:r w:rsidR="007B7944" w:rsidRPr="007B7944">
              <w:rPr>
                <w:color w:val="000000"/>
                <w:szCs w:val="28"/>
              </w:rPr>
              <w:t>Мальцовский</w:t>
            </w:r>
            <w:proofErr w:type="spellEnd"/>
            <w:r w:rsidR="007B7944" w:rsidRPr="007B7944">
              <w:rPr>
                <w:color w:val="000000"/>
                <w:szCs w:val="28"/>
              </w:rPr>
              <w:t xml:space="preserve"> портландцемент</w:t>
            </w:r>
            <w:r w:rsidRPr="007B7944">
              <w:rPr>
                <w:color w:val="000000"/>
                <w:szCs w:val="28"/>
              </w:rPr>
              <w:t>», что приводит к значительному загрязнению окружающей среды</w:t>
            </w:r>
          </w:p>
        </w:tc>
      </w:tr>
      <w:tr w:rsidR="00D94C05" w:rsidRPr="005F37AF" w:rsidTr="0032332F">
        <w:tc>
          <w:tcPr>
            <w:tcW w:w="1951" w:type="dxa"/>
          </w:tcPr>
          <w:p w:rsidR="00D94C05" w:rsidRPr="00BE61B6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BE61B6">
              <w:rPr>
                <w:color w:val="000000"/>
              </w:rPr>
              <w:t xml:space="preserve">Население,  </w:t>
            </w:r>
          </w:p>
          <w:p w:rsidR="00D94C05" w:rsidRPr="00BE61B6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BE61B6">
              <w:rPr>
                <w:color w:val="000000"/>
              </w:rPr>
              <w:t>рынок  труда</w:t>
            </w:r>
          </w:p>
        </w:tc>
        <w:tc>
          <w:tcPr>
            <w:tcW w:w="6095" w:type="dxa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1.  Возможность  трудоустройства и снижение  уровня  безработицы за счет близкого расположения  областного центра (г.Брянск)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2. Стабильная финансовая  поддержка  официально  безработного  населения  на  государственном  уровне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3. Рост  рождаемости  вследствие  мер,  принимаемых  Правительством РФ</w:t>
            </w:r>
          </w:p>
        </w:tc>
        <w:tc>
          <w:tcPr>
            <w:tcW w:w="7088" w:type="dxa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1. Незначительный  миграционный  прирост  населения, наличие  миграционной  убыли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2. Миграция  высококвалифицированных  специалистов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3. Переселение  социально неблагополучных  слоев  населения  из  Брянска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</w:p>
        </w:tc>
      </w:tr>
      <w:tr w:rsidR="00D94C05" w:rsidRPr="005F37AF" w:rsidTr="0032332F">
        <w:tc>
          <w:tcPr>
            <w:tcW w:w="1951" w:type="dxa"/>
          </w:tcPr>
          <w:p w:rsidR="00D94C05" w:rsidRPr="00BE61B6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BE61B6">
              <w:rPr>
                <w:color w:val="000000"/>
              </w:rPr>
              <w:t>Экономический потенциал</w:t>
            </w:r>
          </w:p>
        </w:tc>
        <w:tc>
          <w:tcPr>
            <w:tcW w:w="6095" w:type="dxa"/>
          </w:tcPr>
          <w:p w:rsidR="00D94C05" w:rsidRPr="007B7944" w:rsidRDefault="00D94C05" w:rsidP="003D58C1">
            <w:pPr>
              <w:pStyle w:val="af"/>
              <w:numPr>
                <w:ilvl w:val="0"/>
                <w:numId w:val="6"/>
              </w:numPr>
              <w:tabs>
                <w:tab w:val="left" w:pos="317"/>
              </w:tabs>
              <w:suppressAutoHyphens/>
              <w:spacing w:line="216" w:lineRule="auto"/>
              <w:ind w:left="0" w:firstLine="34"/>
              <w:rPr>
                <w:color w:val="000000"/>
              </w:rPr>
            </w:pPr>
            <w:r w:rsidRPr="007B7944">
              <w:rPr>
                <w:color w:val="000000"/>
              </w:rPr>
              <w:t>Политическая  стабильность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6"/>
              </w:numPr>
              <w:tabs>
                <w:tab w:val="left" w:pos="317"/>
              </w:tabs>
              <w:suppressAutoHyphens/>
              <w:spacing w:line="216" w:lineRule="auto"/>
              <w:ind w:left="0" w:firstLine="34"/>
              <w:rPr>
                <w:color w:val="000000"/>
              </w:rPr>
            </w:pPr>
            <w:r w:rsidRPr="007B7944">
              <w:rPr>
                <w:color w:val="000000"/>
              </w:rPr>
              <w:t>Возможность вхождения в федеральные и региональные целевые Стратегии социально-экономического развития.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6"/>
              </w:numPr>
              <w:tabs>
                <w:tab w:val="left" w:pos="317"/>
              </w:tabs>
              <w:suppressAutoHyphens/>
              <w:spacing w:line="216" w:lineRule="auto"/>
              <w:ind w:left="0" w:firstLine="34"/>
              <w:rPr>
                <w:color w:val="000000"/>
              </w:rPr>
            </w:pPr>
            <w:r w:rsidRPr="007B7944">
              <w:rPr>
                <w:color w:val="000000"/>
              </w:rPr>
              <w:t xml:space="preserve">Развитие механизмов </w:t>
            </w:r>
            <w:proofErr w:type="spellStart"/>
            <w:r w:rsidRPr="007B7944">
              <w:rPr>
                <w:color w:val="000000"/>
              </w:rPr>
              <w:t>частно-государственного</w:t>
            </w:r>
            <w:proofErr w:type="spellEnd"/>
            <w:r w:rsidRPr="007B7944">
              <w:rPr>
                <w:color w:val="000000"/>
              </w:rPr>
              <w:t xml:space="preserve"> партнерства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6"/>
              </w:numPr>
              <w:tabs>
                <w:tab w:val="left" w:pos="317"/>
              </w:tabs>
              <w:suppressAutoHyphens/>
              <w:spacing w:line="216" w:lineRule="auto"/>
              <w:ind w:left="0" w:firstLine="34"/>
              <w:rPr>
                <w:color w:val="000000"/>
              </w:rPr>
            </w:pPr>
            <w:r w:rsidRPr="007B7944">
              <w:rPr>
                <w:color w:val="000000"/>
              </w:rPr>
              <w:t>Наличие государственных программ по поддержке малого и среднего бизнеса</w:t>
            </w:r>
          </w:p>
        </w:tc>
        <w:tc>
          <w:tcPr>
            <w:tcW w:w="7088" w:type="dxa"/>
          </w:tcPr>
          <w:p w:rsidR="00D94C05" w:rsidRPr="007B7944" w:rsidRDefault="00D94C05" w:rsidP="003D58C1">
            <w:pPr>
              <w:pStyle w:val="af"/>
              <w:numPr>
                <w:ilvl w:val="0"/>
                <w:numId w:val="7"/>
              </w:numPr>
              <w:tabs>
                <w:tab w:val="left" w:pos="309"/>
              </w:tabs>
              <w:suppressAutoHyphens/>
              <w:spacing w:line="216" w:lineRule="auto"/>
              <w:ind w:left="34" w:firstLine="0"/>
              <w:rPr>
                <w:color w:val="000000"/>
              </w:rPr>
            </w:pPr>
            <w:r w:rsidRPr="007B7944">
              <w:rPr>
                <w:color w:val="000000"/>
              </w:rPr>
              <w:t>Экономический  спад   вследствие  санкций со стороны Запада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7"/>
              </w:numPr>
              <w:tabs>
                <w:tab w:val="left" w:pos="309"/>
              </w:tabs>
              <w:suppressAutoHyphens/>
              <w:spacing w:line="216" w:lineRule="auto"/>
              <w:ind w:left="34" w:firstLine="0"/>
              <w:rPr>
                <w:color w:val="000000"/>
              </w:rPr>
            </w:pPr>
            <w:r w:rsidRPr="007B7944">
              <w:rPr>
                <w:color w:val="000000"/>
              </w:rPr>
              <w:t xml:space="preserve">Трудно прогнозируемая политика собственников хозяйствующих   субъектов, находящихся на территории города, в отношении  перспектив развития бизнеса        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7"/>
              </w:numPr>
              <w:tabs>
                <w:tab w:val="left" w:pos="309"/>
              </w:tabs>
              <w:suppressAutoHyphens/>
              <w:spacing w:line="216" w:lineRule="auto"/>
              <w:ind w:left="34" w:firstLine="0"/>
              <w:rPr>
                <w:color w:val="000000"/>
              </w:rPr>
            </w:pPr>
            <w:r w:rsidRPr="007B7944">
              <w:rPr>
                <w:color w:val="000000"/>
              </w:rPr>
              <w:t xml:space="preserve">Высокая  зависимость  городского  бюджета от  поступлений     вышестоящих  уровней  бюджета  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7"/>
              </w:numPr>
              <w:tabs>
                <w:tab w:val="left" w:pos="309"/>
              </w:tabs>
              <w:suppressAutoHyphens/>
              <w:spacing w:line="216" w:lineRule="auto"/>
              <w:ind w:left="34" w:firstLine="0"/>
              <w:rPr>
                <w:color w:val="000000"/>
              </w:rPr>
            </w:pPr>
            <w:r w:rsidRPr="007B7944">
              <w:rPr>
                <w:color w:val="000000"/>
              </w:rPr>
              <w:t>Повышение  тарифов  на  услуги  естественных  монополий</w:t>
            </w:r>
          </w:p>
          <w:p w:rsidR="00D94C05" w:rsidRPr="007B7944" w:rsidRDefault="00D94C05" w:rsidP="003D58C1">
            <w:pPr>
              <w:pStyle w:val="af"/>
              <w:numPr>
                <w:ilvl w:val="0"/>
                <w:numId w:val="7"/>
              </w:numPr>
              <w:tabs>
                <w:tab w:val="left" w:pos="309"/>
              </w:tabs>
              <w:suppressAutoHyphens/>
              <w:spacing w:line="216" w:lineRule="auto"/>
              <w:ind w:left="34" w:firstLine="0"/>
              <w:rPr>
                <w:color w:val="000000"/>
              </w:rPr>
            </w:pPr>
            <w:r w:rsidRPr="007B7944">
              <w:rPr>
                <w:color w:val="000000"/>
              </w:rPr>
              <w:t>Динамичное  развитие  г. Брянска и соседних  регионов, способных  отвлечь трудовые  и  инвестиционные  ресурсы</w:t>
            </w:r>
          </w:p>
        </w:tc>
      </w:tr>
      <w:tr w:rsidR="00D94C05" w:rsidRPr="005F37AF" w:rsidTr="0032332F">
        <w:tc>
          <w:tcPr>
            <w:tcW w:w="1951" w:type="dxa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jc w:val="center"/>
              <w:rPr>
                <w:color w:val="000000"/>
              </w:rPr>
            </w:pPr>
            <w:r w:rsidRPr="007B7944">
              <w:rPr>
                <w:color w:val="000000"/>
              </w:rPr>
              <w:t>Социальная  сфера</w:t>
            </w:r>
          </w:p>
        </w:tc>
        <w:tc>
          <w:tcPr>
            <w:tcW w:w="6095" w:type="dxa"/>
          </w:tcPr>
          <w:p w:rsidR="00D94C05" w:rsidRPr="007B7944" w:rsidRDefault="00D94C05" w:rsidP="00204C71">
            <w:pPr>
              <w:pStyle w:val="af"/>
              <w:tabs>
                <w:tab w:val="left" w:pos="239"/>
              </w:tabs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 xml:space="preserve">1. Достаточное количество образовательных учреждений, близость областного центра, что  позволяет  частично  решать проблему высококвалифицированных  кадров  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 xml:space="preserve">2. Достаточно развитая сфера культуры и спорта.  </w:t>
            </w:r>
          </w:p>
        </w:tc>
        <w:tc>
          <w:tcPr>
            <w:tcW w:w="7088" w:type="dxa"/>
          </w:tcPr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1. Недостаточные  бюджетные  дотации  на  развитие и  содержание  социальной  инфраструктуры.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2. Малоразвитость негосударственной системы социального обеспечения</w:t>
            </w:r>
          </w:p>
          <w:p w:rsidR="00D94C05" w:rsidRPr="007B7944" w:rsidRDefault="00D94C05" w:rsidP="00204C71">
            <w:pPr>
              <w:pStyle w:val="af"/>
              <w:suppressAutoHyphens/>
              <w:spacing w:line="216" w:lineRule="auto"/>
              <w:rPr>
                <w:color w:val="000000"/>
              </w:rPr>
            </w:pPr>
            <w:r w:rsidRPr="007B7944">
              <w:rPr>
                <w:color w:val="000000"/>
              </w:rPr>
              <w:t>3.  Ухудшение социальной и криминогенной  обстановки в связи с ростом безработицы в  регионе</w:t>
            </w:r>
          </w:p>
        </w:tc>
      </w:tr>
    </w:tbl>
    <w:p w:rsidR="00D94C05" w:rsidRPr="005F37AF" w:rsidRDefault="00D94C05" w:rsidP="002E49D8">
      <w:pPr>
        <w:pStyle w:val="af"/>
        <w:suppressAutoHyphens/>
        <w:ind w:firstLine="540"/>
        <w:rPr>
          <w:color w:val="FF0000"/>
          <w:sz w:val="28"/>
          <w:szCs w:val="28"/>
        </w:rPr>
        <w:sectPr w:rsidR="00D94C05" w:rsidRPr="005F37AF" w:rsidSect="00D51D17">
          <w:footnotePr>
            <w:pos w:val="beneathText"/>
          </w:footnotePr>
          <w:pgSz w:w="16821" w:h="11900" w:orient="landscape"/>
          <w:pgMar w:top="1418" w:right="1134" w:bottom="1134" w:left="1134" w:header="720" w:footer="720" w:gutter="0"/>
          <w:cols w:space="720"/>
          <w:docGrid w:linePitch="280"/>
        </w:sectPr>
      </w:pPr>
    </w:p>
    <w:p w:rsidR="00737EF4" w:rsidRPr="005F37AF" w:rsidRDefault="00737EF4" w:rsidP="00737EF4">
      <w:pPr>
        <w:ind w:firstLine="708"/>
        <w:jc w:val="center"/>
        <w:rPr>
          <w:b/>
          <w:szCs w:val="28"/>
        </w:rPr>
      </w:pPr>
      <w:bookmarkStart w:id="5" w:name="_Toc133321260"/>
      <w:r>
        <w:rPr>
          <w:b/>
          <w:szCs w:val="28"/>
        </w:rPr>
        <w:lastRenderedPageBreak/>
        <w:t>3</w:t>
      </w:r>
      <w:r w:rsidRPr="005F37AF">
        <w:rPr>
          <w:b/>
          <w:szCs w:val="28"/>
        </w:rPr>
        <w:t>.3 Анализ ограничений и рисков для повышения уровня  конкурентоспособности, инвестиционной привлекательности качества жизни в городско</w:t>
      </w:r>
      <w:r w:rsidR="00BA4E4F">
        <w:rPr>
          <w:b/>
          <w:szCs w:val="28"/>
        </w:rPr>
        <w:t>м</w:t>
      </w:r>
      <w:r w:rsidRPr="005F37AF">
        <w:rPr>
          <w:b/>
          <w:szCs w:val="28"/>
        </w:rPr>
        <w:t xml:space="preserve"> округ</w:t>
      </w:r>
      <w:r w:rsidR="00BA4E4F">
        <w:rPr>
          <w:b/>
          <w:szCs w:val="28"/>
        </w:rPr>
        <w:t>е</w:t>
      </w:r>
      <w:r w:rsidRPr="005F37AF">
        <w:rPr>
          <w:b/>
          <w:szCs w:val="28"/>
        </w:rPr>
        <w:t xml:space="preserve"> «Город Фокино»</w:t>
      </w:r>
    </w:p>
    <w:p w:rsidR="00737EF4" w:rsidRDefault="00737EF4" w:rsidP="00737EF4">
      <w:pPr>
        <w:ind w:firstLine="708"/>
        <w:jc w:val="both"/>
        <w:rPr>
          <w:szCs w:val="28"/>
        </w:rPr>
      </w:pPr>
    </w:p>
    <w:p w:rsidR="00737EF4" w:rsidRDefault="00737EF4" w:rsidP="00737EF4">
      <w:pPr>
        <w:ind w:firstLine="708"/>
        <w:jc w:val="both"/>
        <w:rPr>
          <w:szCs w:val="28"/>
        </w:rPr>
      </w:pPr>
    </w:p>
    <w:p w:rsidR="00737EF4" w:rsidRPr="000852E5" w:rsidRDefault="00737EF4" w:rsidP="00737EF4">
      <w:pPr>
        <w:ind w:firstLine="708"/>
        <w:jc w:val="both"/>
        <w:rPr>
          <w:szCs w:val="28"/>
        </w:rPr>
      </w:pPr>
      <w:r w:rsidRPr="000852E5">
        <w:rPr>
          <w:szCs w:val="28"/>
        </w:rPr>
        <w:t>К числу основных проблем развития города можно отнести: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 xml:space="preserve">1) высокая степень </w:t>
      </w:r>
      <w:proofErr w:type="spellStart"/>
      <w:r w:rsidRPr="000852E5">
        <w:rPr>
          <w:szCs w:val="28"/>
        </w:rPr>
        <w:t>моноструктурности</w:t>
      </w:r>
      <w:proofErr w:type="spellEnd"/>
      <w:r w:rsidRPr="000852E5">
        <w:rPr>
          <w:szCs w:val="28"/>
        </w:rPr>
        <w:t xml:space="preserve"> экономики города: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 xml:space="preserve"> </w:t>
      </w:r>
      <w:r w:rsidRPr="000852E5">
        <w:rPr>
          <w:color w:val="000000"/>
          <w:szCs w:val="28"/>
        </w:rPr>
        <w:t>доля рабо</w:t>
      </w:r>
      <w:r>
        <w:rPr>
          <w:color w:val="000000"/>
          <w:szCs w:val="28"/>
        </w:rPr>
        <w:t xml:space="preserve">тающих на основном предприятии </w:t>
      </w:r>
      <w:r w:rsidRPr="000852E5">
        <w:rPr>
          <w:color w:val="000000"/>
          <w:szCs w:val="28"/>
        </w:rPr>
        <w:t>АО «</w:t>
      </w:r>
      <w:proofErr w:type="spellStart"/>
      <w:r w:rsidRPr="000852E5">
        <w:rPr>
          <w:color w:val="000000"/>
          <w:szCs w:val="28"/>
        </w:rPr>
        <w:t>Мальцовский</w:t>
      </w:r>
      <w:proofErr w:type="spellEnd"/>
      <w:r w:rsidRPr="000852E5">
        <w:rPr>
          <w:color w:val="000000"/>
          <w:szCs w:val="28"/>
        </w:rPr>
        <w:t xml:space="preserve"> портландцемент» от экономически активного населения составляет более 1</w:t>
      </w:r>
      <w:r>
        <w:rPr>
          <w:color w:val="000000"/>
          <w:szCs w:val="28"/>
        </w:rPr>
        <w:t>2</w:t>
      </w:r>
      <w:r w:rsidRPr="000852E5">
        <w:rPr>
          <w:color w:val="000000"/>
          <w:szCs w:val="28"/>
        </w:rPr>
        <w:t xml:space="preserve"> процентов.</w:t>
      </w:r>
    </w:p>
    <w:p w:rsidR="00737EF4" w:rsidRPr="000852E5" w:rsidRDefault="00737EF4" w:rsidP="00737EF4">
      <w:pPr>
        <w:pStyle w:val="af"/>
        <w:ind w:firstLine="708"/>
        <w:rPr>
          <w:sz w:val="28"/>
          <w:szCs w:val="28"/>
        </w:rPr>
      </w:pPr>
      <w:r w:rsidRPr="000852E5">
        <w:rPr>
          <w:sz w:val="28"/>
          <w:szCs w:val="28"/>
        </w:rPr>
        <w:t>доля отгруженной продукции основ</w:t>
      </w:r>
      <w:r>
        <w:rPr>
          <w:sz w:val="28"/>
          <w:szCs w:val="28"/>
        </w:rPr>
        <w:t xml:space="preserve">ного предприятия города Фокино </w:t>
      </w:r>
      <w:r w:rsidRPr="000852E5">
        <w:rPr>
          <w:sz w:val="28"/>
          <w:szCs w:val="28"/>
        </w:rPr>
        <w:t>АО «</w:t>
      </w:r>
      <w:proofErr w:type="spellStart"/>
      <w:r w:rsidRPr="000852E5">
        <w:rPr>
          <w:sz w:val="28"/>
          <w:szCs w:val="28"/>
        </w:rPr>
        <w:t>Мальцовский</w:t>
      </w:r>
      <w:proofErr w:type="spellEnd"/>
      <w:r w:rsidRPr="000852E5">
        <w:rPr>
          <w:sz w:val="28"/>
          <w:szCs w:val="28"/>
        </w:rPr>
        <w:t xml:space="preserve"> портландцемент» составляет более 80 процентов.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 xml:space="preserve">2) наличие устаревшей технологической базы предприятий города: 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 xml:space="preserve">износ основных фондов (более 50процентов); 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>отсутствие возможностей маневра по перепрофилированию производства на выпуск другого вида продукции.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>3) зависимость бюджета города от</w:t>
      </w:r>
      <w:r>
        <w:rPr>
          <w:szCs w:val="28"/>
        </w:rPr>
        <w:t xml:space="preserve"> основного налогоплательщика – АО</w:t>
      </w:r>
      <w:r w:rsidRPr="000852E5">
        <w:rPr>
          <w:szCs w:val="28"/>
        </w:rPr>
        <w:t>«</w:t>
      </w:r>
      <w:proofErr w:type="spellStart"/>
      <w:r w:rsidRPr="000852E5">
        <w:rPr>
          <w:szCs w:val="28"/>
        </w:rPr>
        <w:t>Мальцовский</w:t>
      </w:r>
      <w:proofErr w:type="spellEnd"/>
      <w:r w:rsidRPr="000852E5">
        <w:rPr>
          <w:szCs w:val="28"/>
        </w:rPr>
        <w:t xml:space="preserve"> портландцемент», наличие серьезных рисков, в т.ч. для социальной сферы при изменении экономических условий.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 xml:space="preserve">4) изношенность и несовершенство инфраструктуры города: </w:t>
      </w:r>
    </w:p>
    <w:p w:rsidR="00737EF4" w:rsidRDefault="00737EF4" w:rsidP="00737EF4">
      <w:pPr>
        <w:jc w:val="both"/>
        <w:rPr>
          <w:szCs w:val="28"/>
        </w:rPr>
      </w:pPr>
      <w:r w:rsidRPr="000852E5">
        <w:rPr>
          <w:szCs w:val="28"/>
        </w:rPr>
        <w:t xml:space="preserve">     </w:t>
      </w:r>
      <w:r w:rsidRPr="000852E5">
        <w:rPr>
          <w:szCs w:val="28"/>
        </w:rPr>
        <w:tab/>
        <w:t>степень износа сетей (свыше 60</w:t>
      </w:r>
      <w:r>
        <w:rPr>
          <w:szCs w:val="28"/>
        </w:rPr>
        <w:t xml:space="preserve"> </w:t>
      </w:r>
      <w:r w:rsidRPr="000852E5">
        <w:rPr>
          <w:szCs w:val="28"/>
        </w:rPr>
        <w:t>процентов)</w:t>
      </w:r>
      <w:r>
        <w:rPr>
          <w:szCs w:val="28"/>
        </w:rPr>
        <w:t>;</w:t>
      </w:r>
    </w:p>
    <w:p w:rsidR="00737EF4" w:rsidRPr="000852E5" w:rsidRDefault="00737EF4" w:rsidP="00737EF4">
      <w:pPr>
        <w:ind w:firstLine="708"/>
        <w:jc w:val="both"/>
        <w:rPr>
          <w:szCs w:val="28"/>
        </w:rPr>
      </w:pPr>
      <w:r>
        <w:rPr>
          <w:szCs w:val="28"/>
        </w:rPr>
        <w:t xml:space="preserve">неудовлетворительное техническое состояние автомобильного моста через </w:t>
      </w:r>
      <w:proofErr w:type="spellStart"/>
      <w:r>
        <w:rPr>
          <w:szCs w:val="28"/>
        </w:rPr>
        <w:t>р.Болва</w:t>
      </w:r>
      <w:proofErr w:type="spellEnd"/>
    </w:p>
    <w:p w:rsidR="00737EF4" w:rsidRPr="000852E5" w:rsidRDefault="00737EF4" w:rsidP="00737EF4">
      <w:pPr>
        <w:jc w:val="both"/>
        <w:rPr>
          <w:szCs w:val="28"/>
        </w:rPr>
      </w:pPr>
      <w:r>
        <w:rPr>
          <w:szCs w:val="28"/>
        </w:rPr>
        <w:tab/>
        <w:t>5</w:t>
      </w:r>
      <w:r w:rsidRPr="000852E5">
        <w:rPr>
          <w:szCs w:val="28"/>
        </w:rPr>
        <w:t>) сложная экологическая обстановка: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>близость предприятий обрабатывающего производства;</w:t>
      </w:r>
    </w:p>
    <w:p w:rsidR="00737EF4" w:rsidRPr="000852E5" w:rsidRDefault="00737EF4" w:rsidP="00737EF4">
      <w:pPr>
        <w:jc w:val="both"/>
        <w:rPr>
          <w:szCs w:val="28"/>
        </w:rPr>
      </w:pPr>
      <w:r w:rsidRPr="000852E5">
        <w:rPr>
          <w:szCs w:val="28"/>
        </w:rPr>
        <w:tab/>
        <w:t>высокая степень износа очистных сооружений в городе Фокино (свыше 80</w:t>
      </w:r>
      <w:r>
        <w:rPr>
          <w:szCs w:val="28"/>
        </w:rPr>
        <w:t xml:space="preserve"> </w:t>
      </w:r>
      <w:r w:rsidRPr="000852E5">
        <w:rPr>
          <w:szCs w:val="28"/>
        </w:rPr>
        <w:t>процентов).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В результате SWOT-анализа выделены следующие стратегические возможности по активному развитию города Фокино: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обеспечение устойчивого и динамичного экономического развития промышленного комплекса города Фокино;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увеличение объемов привлекаемых инвестиций;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создание новых предприятий, расширение внешнеэкономических связей города Фокино;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совершенствование транспортной инфраструктуры;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интенсификация инновационной деятельности;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развитие инфраструктуры поддержки малого и среднего бизнеса,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создание доступного рынка жилья;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повышение доходов населения;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>- сокращение естественной убыли населения.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 усиливать уникальные конкурентные преимущества города </w:t>
      </w:r>
      <w:r>
        <w:rPr>
          <w:rFonts w:ascii="Times New Roman" w:hAnsi="Times New Roman" w:cs="Times New Roman"/>
          <w:color w:val="000000"/>
          <w:sz w:val="28"/>
          <w:szCs w:val="28"/>
        </w:rPr>
        <w:t>Фокино</w:t>
      </w:r>
      <w:r w:rsidRPr="007B7944">
        <w:rPr>
          <w:rFonts w:ascii="Times New Roman" w:hAnsi="Times New Roman" w:cs="Times New Roman"/>
          <w:color w:val="000000"/>
          <w:sz w:val="28"/>
          <w:szCs w:val="28"/>
        </w:rPr>
        <w:t>, по возможности устранять слабые стороны и снижать риски.</w:t>
      </w:r>
    </w:p>
    <w:p w:rsidR="00737EF4" w:rsidRPr="007B794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B7944">
        <w:rPr>
          <w:rFonts w:ascii="Times New Roman" w:hAnsi="Times New Roman" w:cs="Times New Roman"/>
          <w:color w:val="000000"/>
          <w:sz w:val="28"/>
          <w:szCs w:val="28"/>
        </w:rPr>
        <w:t xml:space="preserve">В период до 2030 года город Фокино должен стать городом, комфортным для проживания и ведения бизнеса. Этому должны </w:t>
      </w:r>
      <w:r w:rsidRPr="007B7944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способствовать продолжающийся рост качества жизни населения, инновационные решения в экономике, муниципальном управлении, благоустройстве и городской архитектуре.</w:t>
      </w:r>
    </w:p>
    <w:p w:rsidR="00737EF4" w:rsidRDefault="00737EF4" w:rsidP="00737EF4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737EF4">
      <w:pPr>
        <w:jc w:val="both"/>
      </w:pPr>
    </w:p>
    <w:p w:rsidR="00367734" w:rsidRDefault="0036773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737EF4" w:rsidRDefault="00737EF4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0D4576" w:rsidRDefault="000D4576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Default="00AA60DA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Pr="0067272A" w:rsidRDefault="00AA60DA" w:rsidP="0083785C">
      <w:pPr>
        <w:widowControl w:val="0"/>
        <w:jc w:val="center"/>
        <w:rPr>
          <w:b/>
        </w:rPr>
      </w:pPr>
      <w:r w:rsidRPr="0083785C">
        <w:rPr>
          <w:b/>
          <w:lang w:val="en-AU"/>
        </w:rPr>
        <w:lastRenderedPageBreak/>
        <w:t>III</w:t>
      </w:r>
      <w:r w:rsidRPr="0083785C">
        <w:rPr>
          <w:b/>
        </w:rPr>
        <w:t>.</w:t>
      </w:r>
      <w:r w:rsidRPr="0079075E">
        <w:t xml:space="preserve"> </w:t>
      </w:r>
      <w:r w:rsidRPr="0067272A">
        <w:rPr>
          <w:b/>
        </w:rPr>
        <w:t>СТРАТЕГИЧЕСКИЕ  НАПРАВЛЕНИЯ</w:t>
      </w:r>
    </w:p>
    <w:p w:rsidR="00AA60DA" w:rsidRDefault="00AA60DA" w:rsidP="0083785C">
      <w:pPr>
        <w:widowControl w:val="0"/>
        <w:jc w:val="center"/>
        <w:rPr>
          <w:rStyle w:val="aff5"/>
          <w:sz w:val="28"/>
        </w:rPr>
      </w:pPr>
      <w:r w:rsidRPr="0067272A">
        <w:rPr>
          <w:b/>
        </w:rPr>
        <w:t xml:space="preserve">РАЗВИТИЯ  </w:t>
      </w:r>
      <w:r w:rsidRPr="0067272A">
        <w:rPr>
          <w:rStyle w:val="aff5"/>
          <w:sz w:val="28"/>
        </w:rPr>
        <w:t>ГОРОДСКО</w:t>
      </w:r>
      <w:r w:rsidR="00BA4E4F">
        <w:rPr>
          <w:rStyle w:val="aff5"/>
          <w:sz w:val="28"/>
        </w:rPr>
        <w:t>ГО</w:t>
      </w:r>
      <w:r w:rsidRPr="0067272A">
        <w:rPr>
          <w:rStyle w:val="aff5"/>
          <w:sz w:val="28"/>
        </w:rPr>
        <w:t xml:space="preserve"> ОКРУГ</w:t>
      </w:r>
      <w:r w:rsidR="00BA4E4F">
        <w:rPr>
          <w:rStyle w:val="aff5"/>
          <w:sz w:val="28"/>
        </w:rPr>
        <w:t>А</w:t>
      </w:r>
      <w:r w:rsidRPr="0067272A">
        <w:rPr>
          <w:rStyle w:val="aff5"/>
          <w:sz w:val="28"/>
        </w:rPr>
        <w:t xml:space="preserve"> «ГОРОД ФОКИНО»</w:t>
      </w:r>
    </w:p>
    <w:p w:rsidR="00400A4B" w:rsidRDefault="00400A4B" w:rsidP="0083785C">
      <w:pPr>
        <w:pStyle w:val="1"/>
        <w:keepNext w:val="0"/>
        <w:widowControl w:val="0"/>
        <w:rPr>
          <w:b w:val="0"/>
          <w:sz w:val="28"/>
          <w:szCs w:val="28"/>
        </w:rPr>
      </w:pPr>
    </w:p>
    <w:p w:rsidR="00400A4B" w:rsidRDefault="00400A4B" w:rsidP="00400A4B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  <w:r w:rsidRPr="00213CA3">
        <w:rPr>
          <w:b w:val="0"/>
          <w:sz w:val="28"/>
          <w:szCs w:val="28"/>
        </w:rPr>
        <w:t xml:space="preserve">В  основу  Стратегии развития  </w:t>
      </w:r>
      <w:r w:rsidR="004A507F" w:rsidRPr="00213CA3">
        <w:rPr>
          <w:b w:val="0"/>
          <w:sz w:val="28"/>
          <w:szCs w:val="28"/>
        </w:rPr>
        <w:t>г</w:t>
      </w:r>
      <w:r w:rsidRPr="00213CA3">
        <w:rPr>
          <w:rStyle w:val="19"/>
          <w:b w:val="0"/>
          <w:sz w:val="28"/>
          <w:szCs w:val="28"/>
        </w:rPr>
        <w:t>ородско</w:t>
      </w:r>
      <w:r w:rsidR="004A507F" w:rsidRPr="00213CA3">
        <w:rPr>
          <w:rStyle w:val="19"/>
          <w:b w:val="0"/>
          <w:sz w:val="28"/>
          <w:szCs w:val="28"/>
        </w:rPr>
        <w:t>го</w:t>
      </w:r>
      <w:r w:rsidRPr="00213CA3">
        <w:rPr>
          <w:rStyle w:val="19"/>
          <w:b w:val="0"/>
          <w:sz w:val="28"/>
          <w:szCs w:val="28"/>
        </w:rPr>
        <w:t xml:space="preserve"> округ</w:t>
      </w:r>
      <w:r w:rsidR="004A507F" w:rsidRPr="00213CA3">
        <w:rPr>
          <w:rStyle w:val="19"/>
          <w:b w:val="0"/>
          <w:sz w:val="28"/>
          <w:szCs w:val="28"/>
        </w:rPr>
        <w:t>а «г</w:t>
      </w:r>
      <w:r w:rsidRPr="00213CA3">
        <w:rPr>
          <w:rStyle w:val="19"/>
          <w:b w:val="0"/>
          <w:sz w:val="28"/>
          <w:szCs w:val="28"/>
        </w:rPr>
        <w:t xml:space="preserve">ород Фокино» </w:t>
      </w:r>
      <w:r w:rsidRPr="00213CA3">
        <w:rPr>
          <w:b w:val="0"/>
          <w:sz w:val="28"/>
          <w:szCs w:val="28"/>
        </w:rPr>
        <w:t>заложены  сценарные  условия  и  стратегические  направления,  реализация  которых  зависит  от  того,  каким  будет развитие всей нашей страны в долгосрочной  перспективе, а также  использован принцип соответствия стратегической цели и направлений развития города целям и приоритетам развития Брянской области.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  <w:r w:rsidRPr="00213CA3">
        <w:rPr>
          <w:b w:val="0"/>
          <w:sz w:val="28"/>
          <w:szCs w:val="28"/>
        </w:rPr>
        <w:t xml:space="preserve">Имеющийся потенциал социально-экономического развития </w:t>
      </w:r>
      <w:r w:rsidR="005F2B04" w:rsidRPr="00213CA3">
        <w:rPr>
          <w:rStyle w:val="19"/>
          <w:b w:val="0"/>
          <w:sz w:val="28"/>
          <w:szCs w:val="28"/>
        </w:rPr>
        <w:t>г</w:t>
      </w:r>
      <w:r w:rsidRPr="00213CA3">
        <w:rPr>
          <w:rStyle w:val="19"/>
          <w:b w:val="0"/>
          <w:sz w:val="28"/>
          <w:szCs w:val="28"/>
        </w:rPr>
        <w:t>ородско</w:t>
      </w:r>
      <w:r w:rsidR="005F2B04" w:rsidRPr="00213CA3">
        <w:rPr>
          <w:rStyle w:val="19"/>
          <w:b w:val="0"/>
          <w:sz w:val="28"/>
          <w:szCs w:val="28"/>
        </w:rPr>
        <w:t>го</w:t>
      </w:r>
      <w:r w:rsidRPr="00213CA3">
        <w:rPr>
          <w:rStyle w:val="19"/>
          <w:b w:val="0"/>
          <w:sz w:val="28"/>
          <w:szCs w:val="28"/>
        </w:rPr>
        <w:t xml:space="preserve"> округ</w:t>
      </w:r>
      <w:r w:rsidR="005F2B04" w:rsidRPr="00213CA3">
        <w:rPr>
          <w:rStyle w:val="19"/>
          <w:b w:val="0"/>
          <w:sz w:val="28"/>
          <w:szCs w:val="28"/>
        </w:rPr>
        <w:t>а</w:t>
      </w:r>
      <w:r w:rsidRPr="00213CA3">
        <w:rPr>
          <w:rStyle w:val="19"/>
          <w:b w:val="0"/>
          <w:sz w:val="28"/>
          <w:szCs w:val="28"/>
        </w:rPr>
        <w:t xml:space="preserve"> «Город Фокино» </w:t>
      </w:r>
      <w:r w:rsidRPr="00213CA3">
        <w:rPr>
          <w:b w:val="0"/>
          <w:sz w:val="28"/>
          <w:szCs w:val="28"/>
        </w:rPr>
        <w:t xml:space="preserve">с учётом достигнутых результатов, складывающихся конкурентных преимуществ и угроз определяет главную цель, цели и задачи социально-экономического развития </w:t>
      </w:r>
      <w:r w:rsidRPr="00213CA3">
        <w:rPr>
          <w:rStyle w:val="19"/>
          <w:b w:val="0"/>
          <w:sz w:val="28"/>
          <w:szCs w:val="28"/>
        </w:rPr>
        <w:t xml:space="preserve">муниципального образования </w:t>
      </w:r>
      <w:r w:rsidRPr="00213CA3">
        <w:rPr>
          <w:b w:val="0"/>
          <w:sz w:val="28"/>
          <w:szCs w:val="28"/>
        </w:rPr>
        <w:t>до 2030 года.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  <w:r w:rsidRPr="00213CA3">
        <w:rPr>
          <w:b w:val="0"/>
          <w:sz w:val="28"/>
          <w:szCs w:val="28"/>
        </w:rPr>
        <w:t xml:space="preserve">Анализ основных показателей социально-экономического развития </w:t>
      </w:r>
      <w:r w:rsidRPr="00213CA3">
        <w:rPr>
          <w:rStyle w:val="19"/>
          <w:b w:val="0"/>
          <w:sz w:val="28"/>
          <w:szCs w:val="28"/>
        </w:rPr>
        <w:t xml:space="preserve">муниципального образования «Городской округ «Город Фокино» </w:t>
      </w:r>
      <w:r w:rsidRPr="00213CA3">
        <w:rPr>
          <w:b w:val="0"/>
          <w:sz w:val="28"/>
          <w:szCs w:val="28"/>
        </w:rPr>
        <w:t xml:space="preserve">и оценка существующих проблем свидетельствуют о необходимости формирования комплексных подходов к дальнейшему развитию экономики и социальной сферы.  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  <w:r w:rsidRPr="00213CA3">
        <w:rPr>
          <w:b w:val="0"/>
          <w:sz w:val="28"/>
          <w:szCs w:val="28"/>
        </w:rPr>
        <w:t xml:space="preserve">Стратегические цели определяют результаты, которые имеют фундаментальное значение в долгосрочной перспективе, и направляют действия на вещи, имеющие отношение к концепции развития </w:t>
      </w:r>
      <w:r w:rsidRPr="00213CA3">
        <w:rPr>
          <w:rStyle w:val="19"/>
          <w:b w:val="0"/>
          <w:sz w:val="28"/>
          <w:szCs w:val="28"/>
        </w:rPr>
        <w:t>муниципального образования «Городской округ «Город Фокино».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  <w:r w:rsidRPr="00213CA3">
        <w:rPr>
          <w:b w:val="0"/>
          <w:sz w:val="28"/>
          <w:szCs w:val="28"/>
        </w:rPr>
        <w:t xml:space="preserve">Стратегические цели </w:t>
      </w:r>
      <w:r w:rsidRPr="00213CA3">
        <w:rPr>
          <w:rStyle w:val="19"/>
          <w:b w:val="0"/>
          <w:sz w:val="28"/>
          <w:szCs w:val="28"/>
        </w:rPr>
        <w:t xml:space="preserve">муниципального образования «Городской округ «Город Фокино» </w:t>
      </w:r>
      <w:r w:rsidRPr="00213CA3">
        <w:rPr>
          <w:b w:val="0"/>
          <w:sz w:val="28"/>
          <w:szCs w:val="28"/>
        </w:rPr>
        <w:t xml:space="preserve">разработаны на основе текущей ситуации, с учетом анализа возможных направлений развития. 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</w:p>
    <w:p w:rsidR="00AA60DA" w:rsidRPr="00213CA3" w:rsidRDefault="00AA60DA" w:rsidP="00213CA3">
      <w:pPr>
        <w:pStyle w:val="1"/>
        <w:keepNext w:val="0"/>
        <w:widowControl w:val="0"/>
        <w:ind w:firstLine="851"/>
        <w:jc w:val="center"/>
        <w:rPr>
          <w:i/>
          <w:sz w:val="28"/>
          <w:szCs w:val="28"/>
        </w:rPr>
      </w:pPr>
      <w:r w:rsidRPr="00213CA3">
        <w:rPr>
          <w:i/>
          <w:sz w:val="28"/>
          <w:szCs w:val="28"/>
        </w:rPr>
        <w:t xml:space="preserve">3.1 Стратегическая цель социально – экономического развития </w:t>
      </w:r>
      <w:r w:rsidR="00D8699A" w:rsidRPr="00213CA3">
        <w:rPr>
          <w:i/>
          <w:sz w:val="28"/>
          <w:szCs w:val="28"/>
        </w:rPr>
        <w:t>г</w:t>
      </w:r>
      <w:r w:rsidR="00D8699A" w:rsidRPr="00213CA3">
        <w:rPr>
          <w:rStyle w:val="19"/>
          <w:i/>
          <w:sz w:val="28"/>
          <w:szCs w:val="28"/>
        </w:rPr>
        <w:t>ородского</w:t>
      </w:r>
      <w:r w:rsidRPr="00213CA3">
        <w:rPr>
          <w:rStyle w:val="19"/>
          <w:i/>
          <w:sz w:val="28"/>
          <w:szCs w:val="28"/>
        </w:rPr>
        <w:t xml:space="preserve"> округ</w:t>
      </w:r>
      <w:r w:rsidR="00D8699A" w:rsidRPr="00213CA3">
        <w:rPr>
          <w:rStyle w:val="19"/>
          <w:i/>
          <w:sz w:val="28"/>
          <w:szCs w:val="28"/>
        </w:rPr>
        <w:t>а «</w:t>
      </w:r>
      <w:r w:rsidR="00BA4E4F" w:rsidRPr="00213CA3">
        <w:rPr>
          <w:rStyle w:val="19"/>
          <w:i/>
          <w:sz w:val="28"/>
          <w:szCs w:val="28"/>
        </w:rPr>
        <w:t xml:space="preserve">Город </w:t>
      </w:r>
      <w:r w:rsidRPr="00213CA3">
        <w:rPr>
          <w:rStyle w:val="19"/>
          <w:i/>
          <w:sz w:val="28"/>
          <w:szCs w:val="28"/>
        </w:rPr>
        <w:t xml:space="preserve">Фокино» </w:t>
      </w:r>
      <w:r w:rsidRPr="00213CA3">
        <w:rPr>
          <w:i/>
          <w:sz w:val="28"/>
          <w:szCs w:val="28"/>
        </w:rPr>
        <w:t>на долгосрочный период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  <w:szCs w:val="28"/>
        </w:rPr>
      </w:pP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b w:val="0"/>
          <w:sz w:val="28"/>
          <w:szCs w:val="28"/>
        </w:rPr>
        <w:t xml:space="preserve"> </w:t>
      </w:r>
      <w:r w:rsidRPr="00213CA3">
        <w:rPr>
          <w:b w:val="0"/>
          <w:sz w:val="28"/>
        </w:rPr>
        <w:t xml:space="preserve">В современном обществе основной ценностью всей социально- экономической системы является человек. Именно он в предстоящие годы будет главным объектом развития, а основополагающим принципом долгосрочной социально-экономической политики края станет приоритет социальных интересов, социального развития. Необходимыми составляющими полноценной и достойной жизни каждого человека, являются материальное благосостояние, комфортные условия жизни и возможность самореализации - деятельного проявления своего творческого, интеллектуального, духовного потенциала, себя как личности. 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b w:val="0"/>
          <w:sz w:val="28"/>
        </w:rPr>
        <w:t xml:space="preserve">Таким образом, приоритетами социального развития, обеспечивающими всестороннее развитие человека и приумножение человеческого капитала, являются 3 социальных приоритета - самореализация, благосостояние, комфортная среда.  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b w:val="0"/>
          <w:sz w:val="28"/>
        </w:rPr>
        <w:lastRenderedPageBreak/>
        <w:t>Реализация данных приоритетов путем повышения уровня материального благосостояния, улучшения состояния здоровья, расширения доступности образования, возможностей для духовного и физического развития личности, доступности жилья и комфортных условий проживания, улучшения качества окружающей среды обеспечит постоянное и устойчивое повышение качества жизни населения города.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b w:val="0"/>
          <w:sz w:val="28"/>
        </w:rPr>
        <w:t xml:space="preserve">Поскольку основой жизнеобеспечения человека служит экономика, то источником высокого качества жизни и наращивания человеческого капитала должно стать создание в городе эффективной и социально-ориентированной экономики. В свою очередь, повышение качества жизни, наращивание человеческого капитала – важнейшие предпосылки экономического роста интенсивного, инновационного типа, способного обеспечить необходимую эффективность региональной экономики.  </w:t>
      </w:r>
    </w:p>
    <w:p w:rsidR="00AA60DA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b w:val="0"/>
          <w:sz w:val="28"/>
        </w:rPr>
        <w:t xml:space="preserve">Приоритетами экономического развития города, учитывая конкурентные преимущества, потенциал развития и значимость для региона, в предстоящие годы станут четыре экономических приоритета:   </w:t>
      </w:r>
    </w:p>
    <w:p w:rsidR="00ED1DF8" w:rsidRPr="00213CA3" w:rsidRDefault="00AA60DA" w:rsidP="00213CA3">
      <w:pPr>
        <w:pStyle w:val="1"/>
        <w:keepNext w:val="0"/>
        <w:widowControl w:val="0"/>
        <w:ind w:firstLine="851"/>
        <w:rPr>
          <w:b w:val="0"/>
          <w:sz w:val="28"/>
        </w:rPr>
      </w:pPr>
      <w:r w:rsidRPr="00213CA3">
        <w:rPr>
          <w:snapToGrid w:val="0"/>
          <w:color w:val="000000"/>
          <w:sz w:val="28"/>
          <w:szCs w:val="28"/>
          <w:u w:val="single"/>
        </w:rPr>
        <w:t>модернизация традиционных секторов специализации,</w:t>
      </w:r>
      <w:r w:rsidRPr="00213CA3">
        <w:rPr>
          <w:sz w:val="28"/>
          <w:u w:val="single"/>
        </w:rPr>
        <w:t xml:space="preserve"> </w:t>
      </w:r>
      <w:r w:rsidR="00ED1DF8" w:rsidRPr="00213CA3">
        <w:rPr>
          <w:b w:val="0"/>
          <w:sz w:val="28"/>
          <w:u w:val="single"/>
        </w:rPr>
        <w:t>развитие новых видов экономической деятельности,</w:t>
      </w:r>
      <w:r w:rsidR="00ED1DF8" w:rsidRPr="00213CA3">
        <w:rPr>
          <w:sz w:val="28"/>
          <w:u w:val="single"/>
        </w:rPr>
        <w:t xml:space="preserve"> </w:t>
      </w:r>
      <w:r w:rsidRPr="00213CA3">
        <w:rPr>
          <w:sz w:val="28"/>
          <w:u w:val="single"/>
        </w:rPr>
        <w:t>повышение эффективности использования природных ресурсов, реализация потенциала</w:t>
      </w:r>
      <w:r w:rsidRPr="00213CA3">
        <w:rPr>
          <w:b w:val="0"/>
          <w:sz w:val="28"/>
        </w:rPr>
        <w:t xml:space="preserve"> действующих предприятий промышленности, являющимися </w:t>
      </w:r>
      <w:proofErr w:type="spellStart"/>
      <w:r w:rsidRPr="00213CA3">
        <w:rPr>
          <w:b w:val="0"/>
          <w:sz w:val="28"/>
        </w:rPr>
        <w:t>бюджетообразующими</w:t>
      </w:r>
      <w:proofErr w:type="spellEnd"/>
      <w:r w:rsidRPr="00213CA3">
        <w:rPr>
          <w:b w:val="0"/>
          <w:sz w:val="28"/>
        </w:rPr>
        <w:t xml:space="preserve"> и обеспечивающих максимальный вклад в экономику города; </w:t>
      </w:r>
    </w:p>
    <w:p w:rsidR="00AA60DA" w:rsidRPr="00213CA3" w:rsidRDefault="00ED1DF8" w:rsidP="00213CA3">
      <w:pPr>
        <w:pStyle w:val="1"/>
        <w:keepNext w:val="0"/>
        <w:widowControl w:val="0"/>
        <w:ind w:firstLine="851"/>
        <w:rPr>
          <w:snapToGrid w:val="0"/>
          <w:color w:val="000000"/>
          <w:sz w:val="28"/>
          <w:szCs w:val="28"/>
          <w:u w:val="single"/>
        </w:rPr>
      </w:pPr>
      <w:r w:rsidRPr="00213CA3">
        <w:rPr>
          <w:sz w:val="28"/>
          <w:szCs w:val="28"/>
          <w:u w:val="single"/>
        </w:rPr>
        <w:t>повышение качества жизни населения города  и развитие социальной сферы</w:t>
      </w:r>
      <w:r w:rsidR="00AA60DA" w:rsidRPr="00213CA3">
        <w:rPr>
          <w:snapToGrid w:val="0"/>
          <w:color w:val="000000"/>
          <w:sz w:val="28"/>
          <w:szCs w:val="28"/>
          <w:u w:val="single"/>
        </w:rPr>
        <w:t>;</w:t>
      </w:r>
    </w:p>
    <w:p w:rsidR="00ED1DF8" w:rsidRPr="00213CA3" w:rsidRDefault="00AA60DA" w:rsidP="00213CA3">
      <w:pPr>
        <w:pStyle w:val="Iauiue"/>
        <w:tabs>
          <w:tab w:val="num" w:pos="0"/>
          <w:tab w:val="left" w:pos="426"/>
        </w:tabs>
        <w:suppressAutoHyphens/>
        <w:ind w:firstLine="851"/>
        <w:jc w:val="both"/>
        <w:rPr>
          <w:rFonts w:ascii="Times New Roman" w:hAnsi="Times New Roman"/>
          <w:b/>
          <w:sz w:val="28"/>
          <w:szCs w:val="28"/>
          <w:u w:val="single"/>
          <w:lang w:eastAsia="ar-SA"/>
        </w:rPr>
      </w:pPr>
      <w:r w:rsidRPr="00213CA3">
        <w:rPr>
          <w:rFonts w:ascii="Times New Roman" w:hAnsi="Times New Roman"/>
          <w:b/>
          <w:sz w:val="28"/>
          <w:szCs w:val="28"/>
          <w:u w:val="single"/>
          <w:lang w:eastAsia="ar-SA"/>
        </w:rPr>
        <w:t>улучш</w:t>
      </w:r>
      <w:r w:rsidR="00ED1DF8" w:rsidRPr="00213CA3">
        <w:rPr>
          <w:rFonts w:ascii="Times New Roman" w:hAnsi="Times New Roman"/>
          <w:b/>
          <w:sz w:val="28"/>
          <w:szCs w:val="28"/>
          <w:u w:val="single"/>
          <w:lang w:eastAsia="ar-SA"/>
        </w:rPr>
        <w:t>ение окружающей природной среды;</w:t>
      </w:r>
    </w:p>
    <w:p w:rsidR="00ED1DF8" w:rsidRPr="00213CA3" w:rsidRDefault="00ED1DF8" w:rsidP="00213CA3">
      <w:pPr>
        <w:pStyle w:val="Iauiue"/>
        <w:tabs>
          <w:tab w:val="num" w:pos="0"/>
          <w:tab w:val="left" w:pos="426"/>
        </w:tabs>
        <w:suppressAutoHyphens/>
        <w:ind w:firstLine="851"/>
        <w:jc w:val="both"/>
        <w:rPr>
          <w:rFonts w:ascii="Times New Roman" w:hAnsi="Times New Roman"/>
          <w:b/>
          <w:sz w:val="28"/>
          <w:szCs w:val="28"/>
          <w:u w:val="single"/>
          <w:lang w:eastAsia="ar-SA"/>
        </w:rPr>
      </w:pPr>
      <w:r w:rsidRPr="00213CA3">
        <w:rPr>
          <w:rFonts w:ascii="Times New Roman" w:hAnsi="Times New Roman"/>
          <w:b/>
          <w:sz w:val="28"/>
          <w:szCs w:val="28"/>
          <w:u w:val="single"/>
          <w:lang w:eastAsia="ar-SA"/>
        </w:rPr>
        <w:t>повышение эффективности управления муниципальным образованием.</w:t>
      </w:r>
    </w:p>
    <w:p w:rsidR="00ED1DF8" w:rsidRPr="00213CA3" w:rsidRDefault="00ED1DF8" w:rsidP="00213CA3">
      <w:pPr>
        <w:pStyle w:val="Iauiue"/>
        <w:tabs>
          <w:tab w:val="num" w:pos="0"/>
          <w:tab w:val="left" w:pos="426"/>
        </w:tabs>
        <w:suppressAutoHyphens/>
        <w:ind w:firstLine="851"/>
        <w:jc w:val="both"/>
        <w:rPr>
          <w:rFonts w:ascii="Times New Roman" w:hAnsi="Times New Roman"/>
          <w:b/>
          <w:sz w:val="28"/>
          <w:szCs w:val="24"/>
          <w:u w:val="single"/>
          <w:lang w:eastAsia="ar-SA"/>
        </w:rPr>
      </w:pPr>
    </w:p>
    <w:p w:rsidR="00AA60DA" w:rsidRPr="00213CA3" w:rsidRDefault="00AA60DA" w:rsidP="00213CA3">
      <w:pPr>
        <w:pStyle w:val="Iauiue"/>
        <w:tabs>
          <w:tab w:val="num" w:pos="0"/>
          <w:tab w:val="left" w:pos="426"/>
        </w:tabs>
        <w:suppressAutoHyphens/>
        <w:ind w:firstLine="851"/>
        <w:jc w:val="both"/>
        <w:rPr>
          <w:rFonts w:ascii="Times New Roman" w:hAnsi="Times New Roman"/>
          <w:sz w:val="28"/>
          <w:szCs w:val="24"/>
          <w:lang w:eastAsia="ar-SA"/>
        </w:rPr>
      </w:pPr>
      <w:r w:rsidRPr="00213CA3">
        <w:rPr>
          <w:rFonts w:ascii="Times New Roman" w:hAnsi="Times New Roman"/>
          <w:sz w:val="28"/>
          <w:szCs w:val="24"/>
          <w:lang w:eastAsia="ar-SA"/>
        </w:rPr>
        <w:t xml:space="preserve">С учетом неразрывности и взаимосвязанности социальной и экономической составляющих стратегическая цель социально- экономического развития </w:t>
      </w:r>
      <w:r w:rsidR="00BA4E4F">
        <w:rPr>
          <w:rStyle w:val="19"/>
          <w:rFonts w:ascii="Times New Roman" w:hAnsi="Times New Roman"/>
          <w:sz w:val="28"/>
          <w:szCs w:val="28"/>
        </w:rPr>
        <w:t>г</w:t>
      </w:r>
      <w:r w:rsidRPr="00213CA3">
        <w:rPr>
          <w:rStyle w:val="19"/>
          <w:rFonts w:ascii="Times New Roman" w:hAnsi="Times New Roman"/>
          <w:sz w:val="28"/>
          <w:szCs w:val="28"/>
        </w:rPr>
        <w:t>ородско</w:t>
      </w:r>
      <w:r w:rsidR="00BA4E4F">
        <w:rPr>
          <w:rStyle w:val="19"/>
          <w:rFonts w:ascii="Times New Roman" w:hAnsi="Times New Roman"/>
          <w:sz w:val="28"/>
          <w:szCs w:val="28"/>
        </w:rPr>
        <w:t>го</w:t>
      </w:r>
      <w:r w:rsidRPr="00213CA3">
        <w:rPr>
          <w:rStyle w:val="19"/>
          <w:rFonts w:ascii="Times New Roman" w:hAnsi="Times New Roman"/>
          <w:sz w:val="28"/>
          <w:szCs w:val="28"/>
        </w:rPr>
        <w:t xml:space="preserve"> округ</w:t>
      </w:r>
      <w:r w:rsidR="00BA4E4F">
        <w:rPr>
          <w:rStyle w:val="19"/>
          <w:rFonts w:ascii="Times New Roman" w:hAnsi="Times New Roman"/>
          <w:sz w:val="28"/>
          <w:szCs w:val="28"/>
        </w:rPr>
        <w:t>а</w:t>
      </w:r>
      <w:r w:rsidRPr="00213CA3">
        <w:rPr>
          <w:rStyle w:val="19"/>
          <w:rFonts w:ascii="Times New Roman" w:hAnsi="Times New Roman"/>
          <w:sz w:val="28"/>
          <w:szCs w:val="28"/>
        </w:rPr>
        <w:t xml:space="preserve"> «Город Фокино» </w:t>
      </w:r>
      <w:r w:rsidRPr="00213CA3">
        <w:rPr>
          <w:rFonts w:ascii="Times New Roman" w:hAnsi="Times New Roman"/>
          <w:sz w:val="28"/>
          <w:szCs w:val="24"/>
          <w:lang w:eastAsia="ar-SA"/>
        </w:rPr>
        <w:t xml:space="preserve">состоит </w:t>
      </w:r>
      <w:r w:rsidRPr="00213CA3">
        <w:rPr>
          <w:rFonts w:ascii="Times New Roman" w:hAnsi="Times New Roman"/>
          <w:b/>
          <w:sz w:val="28"/>
          <w:szCs w:val="24"/>
          <w:lang w:eastAsia="ar-SA"/>
        </w:rPr>
        <w:t>в повышение качества жизни путем неуклонного роста благосостояния населения, повышение качества и доступности социальных услуг и создании комфортных и привлекательных условий для проживания на базе эффективного развития местной экономики.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Pr="00213CA3" w:rsidRDefault="00AA60DA" w:rsidP="00213CA3">
      <w:pPr>
        <w:pStyle w:val="Iauiue"/>
        <w:tabs>
          <w:tab w:val="num" w:pos="0"/>
        </w:tabs>
        <w:suppressAutoHyphens/>
        <w:ind w:firstLine="851"/>
        <w:jc w:val="center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  <w:r w:rsidRPr="00213CA3"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  <w:t xml:space="preserve">       </w:t>
      </w:r>
    </w:p>
    <w:p w:rsidR="00AA60DA" w:rsidRPr="00213CA3" w:rsidRDefault="00526F7B" w:rsidP="00213CA3">
      <w:pPr>
        <w:pStyle w:val="Iauiue"/>
        <w:numPr>
          <w:ilvl w:val="1"/>
          <w:numId w:val="21"/>
        </w:numPr>
        <w:tabs>
          <w:tab w:val="num" w:pos="0"/>
        </w:tabs>
        <w:suppressAutoHyphens/>
        <w:ind w:firstLine="851"/>
        <w:jc w:val="center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  <w:r w:rsidRPr="00213CA3"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  <w:t xml:space="preserve"> </w:t>
      </w:r>
      <w:r w:rsidR="00AA60DA" w:rsidRPr="00213CA3"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  <w:t xml:space="preserve">Миссия </w:t>
      </w:r>
      <w:r w:rsidR="00D650AC" w:rsidRPr="00213CA3">
        <w:rPr>
          <w:rFonts w:ascii="Times New Roman" w:hAnsi="Times New Roman"/>
          <w:b/>
          <w:i/>
          <w:sz w:val="28"/>
          <w:szCs w:val="28"/>
        </w:rPr>
        <w:t>городского округа «г</w:t>
      </w:r>
      <w:r w:rsidR="00AA60DA" w:rsidRPr="00213CA3">
        <w:rPr>
          <w:rFonts w:ascii="Times New Roman" w:hAnsi="Times New Roman"/>
          <w:b/>
          <w:i/>
          <w:sz w:val="28"/>
          <w:szCs w:val="28"/>
        </w:rPr>
        <w:t>ород Фокино»</w:t>
      </w:r>
    </w:p>
    <w:p w:rsidR="00AA60DA" w:rsidRPr="00213CA3" w:rsidRDefault="00AA60DA" w:rsidP="00213CA3">
      <w:pPr>
        <w:pStyle w:val="Iauiue"/>
        <w:tabs>
          <w:tab w:val="num" w:pos="0"/>
        </w:tabs>
        <w:suppressAutoHyphens/>
        <w:ind w:firstLine="851"/>
        <w:jc w:val="center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Концептуальной идеей Стратегии является определение миссии города Фокино - его предназначения, характеризующегося целями и задачами, для реализации которых он осуществляет свою деятельность. 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Миссия формулируется с учетом выявленных конкурентных преимуществ, исторически сложившейся ситуации, природных </w:t>
      </w:r>
      <w:r w:rsidRPr="00213CA3">
        <w:rPr>
          <w:rFonts w:ascii="Times New Roman" w:hAnsi="Times New Roman" w:cs="Times New Roman"/>
          <w:sz w:val="28"/>
          <w:szCs w:val="28"/>
        </w:rPr>
        <w:lastRenderedPageBreak/>
        <w:t xml:space="preserve">особенностей, географического положения, а также основных потенциальных возможностей муниципального района, выявленных в процессе формирования Стратегии развития города Фокино. 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Миссия района представляет собой кратко сформулированную идею его существования, стратегического статуса в будущем, разделяемую его жителями, представителями </w:t>
      </w:r>
      <w:proofErr w:type="spellStart"/>
      <w:r w:rsidRPr="00213CA3">
        <w:rPr>
          <w:rFonts w:ascii="Times New Roman" w:hAnsi="Times New Roman" w:cs="Times New Roman"/>
          <w:sz w:val="28"/>
          <w:szCs w:val="28"/>
        </w:rPr>
        <w:t>бизнес-сообщества</w:t>
      </w:r>
      <w:proofErr w:type="spellEnd"/>
      <w:r w:rsidRPr="00213CA3">
        <w:rPr>
          <w:rFonts w:ascii="Times New Roman" w:hAnsi="Times New Roman" w:cs="Times New Roman"/>
          <w:sz w:val="28"/>
          <w:szCs w:val="28"/>
        </w:rPr>
        <w:t>, органами власти.</w:t>
      </w:r>
    </w:p>
    <w:p w:rsidR="00AA60DA" w:rsidRPr="00213CA3" w:rsidRDefault="00AA60DA" w:rsidP="00213CA3">
      <w:pPr>
        <w:widowControl w:val="0"/>
        <w:tabs>
          <w:tab w:val="num" w:pos="0"/>
        </w:tabs>
        <w:suppressAutoHyphens w:val="0"/>
        <w:ind w:firstLine="851"/>
        <w:jc w:val="both"/>
        <w:rPr>
          <w:szCs w:val="28"/>
          <w:lang w:eastAsia="ru-RU"/>
        </w:rPr>
      </w:pPr>
      <w:r w:rsidRPr="00213CA3">
        <w:rPr>
          <w:szCs w:val="28"/>
          <w:lang w:eastAsia="ru-RU"/>
        </w:rPr>
        <w:t>Четкое обозначение единой цели развития власти, бизнеса и населения района в виде формулировки миссии оказывает положительное влияние на людей, а также создает основу эффективной коммуникации с внешней средой. Район, четко обозначивший свое предназначение, может активно позиционировать себя на внешнем рынке. Знание миссии придает району индивидуальность, что позволяет привлекать инвесторов, продвигать товары или услуги.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Миссии свойственны: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Реалистичность – соответствие ресурсным, управленческим, территориальным и социально-экономическим возможностям г</w:t>
      </w:r>
      <w:r w:rsidRPr="00213CA3">
        <w:rPr>
          <w:rStyle w:val="19"/>
          <w:rFonts w:ascii="Times New Roman" w:hAnsi="Times New Roman"/>
          <w:sz w:val="28"/>
          <w:szCs w:val="28"/>
        </w:rPr>
        <w:t>ородского округа «Город Фокино»</w:t>
      </w:r>
      <w:r w:rsidRPr="00213CA3">
        <w:rPr>
          <w:rFonts w:ascii="Times New Roman" w:hAnsi="Times New Roman" w:cs="Times New Roman"/>
          <w:sz w:val="28"/>
          <w:szCs w:val="28"/>
        </w:rPr>
        <w:t xml:space="preserve"> Брянской области.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Специфичность – </w:t>
      </w:r>
      <w:proofErr w:type="spellStart"/>
      <w:r w:rsidRPr="00213CA3">
        <w:rPr>
          <w:rFonts w:ascii="Times New Roman" w:hAnsi="Times New Roman" w:cs="Times New Roman"/>
          <w:sz w:val="28"/>
          <w:szCs w:val="28"/>
        </w:rPr>
        <w:t>основанность</w:t>
      </w:r>
      <w:proofErr w:type="spellEnd"/>
      <w:r w:rsidRPr="00213CA3">
        <w:rPr>
          <w:rFonts w:ascii="Times New Roman" w:hAnsi="Times New Roman" w:cs="Times New Roman"/>
          <w:sz w:val="28"/>
          <w:szCs w:val="28"/>
        </w:rPr>
        <w:t xml:space="preserve"> на уникальных особенностях города Фокино.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Действенность – направленность на совершение определенных действий, проявление активности, мотивацию всех субъектов стратегического планирования.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Прозрачность – миссия должна быть понятна как субъектам, проживающим на территории города Фокино, так и внешним партнерам.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Муниципальное образование имеет миссию не тогда, когда она сформулирована, а тогда, когда ее понимают и разделяют население и внешние партнеры.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При формировании миссии необходимо учитывать, что: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1. миссия территории – это информационное сообщение, обеспечивающее эффективную коммуникацию, как с внутренними субъектами, так и с внешними партнерами;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2. миссия несет информацию о предназначении, смысле существования г</w:t>
      </w:r>
      <w:r w:rsidRPr="00213CA3">
        <w:rPr>
          <w:rStyle w:val="19"/>
          <w:rFonts w:ascii="Times New Roman" w:hAnsi="Times New Roman"/>
          <w:sz w:val="28"/>
          <w:szCs w:val="28"/>
        </w:rPr>
        <w:t>ородского округа «Город Фокино»</w:t>
      </w:r>
      <w:r w:rsidRPr="00213CA3">
        <w:rPr>
          <w:rFonts w:ascii="Times New Roman" w:hAnsi="Times New Roman" w:cs="Times New Roman"/>
          <w:sz w:val="28"/>
          <w:szCs w:val="28"/>
        </w:rPr>
        <w:t xml:space="preserve">, о том, что дает территория внешней среде и внутренней среде (населению);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3. миссия г</w:t>
      </w:r>
      <w:r w:rsidRPr="00213CA3">
        <w:rPr>
          <w:rStyle w:val="19"/>
          <w:rFonts w:ascii="Times New Roman" w:hAnsi="Times New Roman"/>
          <w:sz w:val="28"/>
          <w:szCs w:val="28"/>
        </w:rPr>
        <w:t>ородского округа «Город Фокино»</w:t>
      </w:r>
      <w:r w:rsidRPr="00213CA3">
        <w:rPr>
          <w:rFonts w:ascii="Times New Roman" w:hAnsi="Times New Roman" w:cs="Times New Roman"/>
          <w:sz w:val="28"/>
          <w:szCs w:val="28"/>
        </w:rPr>
        <w:t xml:space="preserve">Брянской области сообщает о том, чьи потребности будут удовлетворяться в процессе ее практической реализации;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4. миссия выполняет определенную рекламную, PR-функцию, указывает на территориальные и конкурентные преимущества г</w:t>
      </w:r>
      <w:r w:rsidRPr="00213CA3">
        <w:rPr>
          <w:rStyle w:val="19"/>
          <w:rFonts w:ascii="Times New Roman" w:hAnsi="Times New Roman"/>
          <w:sz w:val="28"/>
          <w:szCs w:val="28"/>
        </w:rPr>
        <w:t xml:space="preserve">ородского округа «Город Фокино» </w:t>
      </w:r>
      <w:r w:rsidRPr="00213CA3">
        <w:rPr>
          <w:rFonts w:ascii="Times New Roman" w:hAnsi="Times New Roman" w:cs="Times New Roman"/>
          <w:sz w:val="28"/>
          <w:szCs w:val="28"/>
        </w:rPr>
        <w:t xml:space="preserve">Брянской области;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5. миссия придает процессу развития города Фокино определенное направление, так как развитие, изменение к лучшему без движения невозможно; 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6. миссия города Фокино имеет выраженную социальную </w:t>
      </w:r>
      <w:r w:rsidRPr="00213CA3">
        <w:rPr>
          <w:rFonts w:ascii="Times New Roman" w:hAnsi="Times New Roman" w:cs="Times New Roman"/>
          <w:sz w:val="28"/>
          <w:szCs w:val="28"/>
        </w:rPr>
        <w:lastRenderedPageBreak/>
        <w:t>направленность и связь с направлением развития региона и Брянской  области в целом.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 xml:space="preserve">Миссия города Фокино: </w:t>
      </w:r>
      <w:r w:rsidRPr="00213CA3">
        <w:rPr>
          <w:rFonts w:ascii="Times New Roman" w:hAnsi="Times New Roman" w:cs="Times New Roman"/>
          <w:b/>
          <w:sz w:val="28"/>
          <w:szCs w:val="28"/>
        </w:rPr>
        <w:t>«Устойчивое повышение благосостояния и  качества жизни населения, на основе социально-ориентированного типа экономического развития и  улучшения экологической среды проживания».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Миссия города Фокино рассматривается как динамично развивающийся процесс, включающий все аспекты функционирования, развития и создания положительного имиджа города.</w:t>
      </w: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AA60DA" w:rsidRPr="00213CA3" w:rsidRDefault="00AA60DA" w:rsidP="00213CA3">
      <w:pPr>
        <w:pStyle w:val="ConsPlusNormal"/>
        <w:tabs>
          <w:tab w:val="num" w:pos="0"/>
        </w:tabs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13CA3">
        <w:rPr>
          <w:rFonts w:ascii="Times New Roman" w:hAnsi="Times New Roman" w:cs="Times New Roman"/>
          <w:sz w:val="28"/>
          <w:szCs w:val="28"/>
        </w:rPr>
        <w:t>Девиз стратегического развития городского округа «Город Фокино: "Город Фокино – индустриальный узел Брянской области, город привлекательный для проживания и ведения бизнеса".</w:t>
      </w:r>
    </w:p>
    <w:p w:rsidR="00AA60DA" w:rsidRDefault="00AA60DA" w:rsidP="00AA60DA">
      <w:pPr>
        <w:pStyle w:val="Iauiue"/>
        <w:widowControl/>
        <w:suppressAutoHyphens/>
        <w:jc w:val="center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AA60DA" w:rsidRDefault="00AA60DA" w:rsidP="00AA60DA">
      <w:pPr>
        <w:pStyle w:val="Iauiue"/>
        <w:widowControl/>
        <w:suppressAutoHyphens/>
        <w:jc w:val="center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AA60DA" w:rsidRDefault="003D7968" w:rsidP="00AA60DA">
      <w:pPr>
        <w:pStyle w:val="ConsPlusNormal"/>
        <w:ind w:firstLine="53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3.3 </w:t>
      </w:r>
      <w:r w:rsidR="00AA60DA" w:rsidRPr="003D7968"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Стратегические направления </w:t>
      </w:r>
      <w:r w:rsidR="00AA60DA" w:rsidRPr="003D7968">
        <w:rPr>
          <w:rFonts w:ascii="Times New Roman" w:hAnsi="Times New Roman"/>
          <w:b/>
          <w:sz w:val="28"/>
          <w:szCs w:val="28"/>
        </w:rPr>
        <w:t xml:space="preserve">городского округа </w:t>
      </w:r>
      <w:r w:rsidR="009B6DC9" w:rsidRPr="003D7968">
        <w:rPr>
          <w:rFonts w:ascii="Times New Roman" w:hAnsi="Times New Roman"/>
          <w:b/>
          <w:sz w:val="28"/>
          <w:szCs w:val="28"/>
        </w:rPr>
        <w:t>"</w:t>
      </w:r>
      <w:r w:rsidR="00AA60DA" w:rsidRPr="003D7968">
        <w:rPr>
          <w:rFonts w:ascii="Times New Roman" w:hAnsi="Times New Roman"/>
          <w:b/>
          <w:sz w:val="28"/>
          <w:szCs w:val="28"/>
        </w:rPr>
        <w:t>Город Фокин</w:t>
      </w:r>
      <w:r w:rsidR="009B6DC9" w:rsidRPr="003D7968">
        <w:rPr>
          <w:rFonts w:ascii="Times New Roman" w:hAnsi="Times New Roman"/>
          <w:b/>
          <w:sz w:val="28"/>
          <w:szCs w:val="28"/>
        </w:rPr>
        <w:t>о"</w:t>
      </w:r>
    </w:p>
    <w:p w:rsidR="003D7968" w:rsidRDefault="003D7968" w:rsidP="00AA60DA">
      <w:pPr>
        <w:pStyle w:val="ConsPlusNormal"/>
        <w:ind w:firstLine="539"/>
        <w:jc w:val="both"/>
        <w:rPr>
          <w:rFonts w:ascii="Times New Roman" w:hAnsi="Times New Roman"/>
          <w:b/>
          <w:sz w:val="28"/>
          <w:szCs w:val="28"/>
        </w:rPr>
      </w:pPr>
    </w:p>
    <w:p w:rsidR="003D7968" w:rsidRPr="003D7968" w:rsidRDefault="003D7968" w:rsidP="00AA60DA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Исходя из данных, полученных в результате комплексного социально-экономического анализа, определим стратегические направления городского округа "Город Фокино" Брянской области до 2030г.</w:t>
      </w:r>
    </w:p>
    <w:p w:rsidR="00D94C05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</w:p>
    <w:p w:rsidR="00BA4E4F" w:rsidRDefault="00526F7B" w:rsidP="00526F7B">
      <w:pPr>
        <w:pStyle w:val="Default"/>
        <w:jc w:val="both"/>
        <w:rPr>
          <w:b/>
          <w:bCs/>
          <w:color w:val="auto"/>
          <w:sz w:val="28"/>
          <w:szCs w:val="28"/>
        </w:rPr>
      </w:pPr>
      <w:r w:rsidRPr="00385F4B">
        <w:rPr>
          <w:b/>
          <w:bCs/>
          <w:color w:val="auto"/>
          <w:sz w:val="28"/>
          <w:szCs w:val="28"/>
        </w:rPr>
        <w:t xml:space="preserve">Приоритетные направления развития </w:t>
      </w:r>
    </w:p>
    <w:p w:rsidR="00BA4E4F" w:rsidRDefault="00BA4E4F" w:rsidP="00526F7B">
      <w:pPr>
        <w:pStyle w:val="Default"/>
        <w:jc w:val="both"/>
        <w:rPr>
          <w:b/>
          <w:bCs/>
          <w:color w:val="auto"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color w:val="auto"/>
          <w:sz w:val="28"/>
          <w:szCs w:val="28"/>
        </w:rPr>
      </w:pPr>
      <w:proofErr w:type="spellStart"/>
      <w:r w:rsidRPr="00385F4B">
        <w:rPr>
          <w:b/>
          <w:bCs/>
          <w:color w:val="auto"/>
          <w:sz w:val="28"/>
          <w:szCs w:val="28"/>
        </w:rPr>
        <w:t>ального</w:t>
      </w:r>
      <w:proofErr w:type="spellEnd"/>
      <w:r w:rsidRPr="00385F4B">
        <w:rPr>
          <w:b/>
          <w:bCs/>
          <w:color w:val="auto"/>
          <w:sz w:val="28"/>
          <w:szCs w:val="28"/>
        </w:rPr>
        <w:t xml:space="preserve"> образования</w:t>
      </w:r>
    </w:p>
    <w:p w:rsidR="00526F7B" w:rsidRPr="00385F4B" w:rsidRDefault="00526F7B" w:rsidP="00526F7B">
      <w:pPr>
        <w:pStyle w:val="Default"/>
        <w:jc w:val="both"/>
        <w:rPr>
          <w:b/>
          <w:bCs/>
          <w:color w:val="auto"/>
          <w:sz w:val="28"/>
          <w:szCs w:val="28"/>
        </w:rPr>
      </w:pPr>
    </w:p>
    <w:p w:rsidR="00526F7B" w:rsidRDefault="006B2296" w:rsidP="00526F7B">
      <w:pPr>
        <w:pStyle w:val="Default"/>
        <w:jc w:val="both"/>
        <w:rPr>
          <w:b/>
          <w:bCs/>
          <w:color w:val="FF0000"/>
          <w:sz w:val="28"/>
          <w:szCs w:val="28"/>
        </w:rPr>
      </w:pPr>
      <w:r w:rsidRPr="006B2296">
        <w:rPr>
          <w:b/>
          <w:bCs/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0" type="#_x0000_t202" style="position:absolute;left:0;text-align:left;margin-left:18.45pt;margin-top:9.1pt;width:425.25pt;height:27pt;z-index:251644416" fillcolor="#daeef3" strokeweight="3pt">
            <v:stroke linestyle="thinThin"/>
            <v:textbox>
              <w:txbxContent>
                <w:p w:rsidR="009852C1" w:rsidRPr="003C5000" w:rsidRDefault="009852C1" w:rsidP="00526F7B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3C5000">
                    <w:rPr>
                      <w:b/>
                      <w:sz w:val="32"/>
                      <w:szCs w:val="32"/>
                    </w:rPr>
                    <w:t>Приоритетные направления развития</w:t>
                  </w:r>
                </w:p>
              </w:txbxContent>
            </v:textbox>
          </v:shape>
        </w:pict>
      </w: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6B2296" w:rsidP="00526F7B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67" type="#_x0000_t67" style="position:absolute;left:0;text-align:left;margin-left:394.2pt;margin-top:9.9pt;width:36.75pt;height:33pt;z-index:251651584" strokeweight="1.25pt">
            <v:stroke dashstyle="1 1"/>
            <v:textbox style="layout-flow:vertical-ideographic"/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8" type="#_x0000_t67" style="position:absolute;left:0;text-align:left;margin-left:315.45pt;margin-top:9.9pt;width:36.75pt;height:33pt;z-index:251652608" strokeweight="1.25pt">
            <v:stroke dashstyle="1 1"/>
            <v:textbox style="layout-flow:vertical-ideographic"/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3" type="#_x0000_t67" style="position:absolute;left:0;text-align:left;margin-left:207.45pt;margin-top:9.9pt;width:36.75pt;height:33pt;z-index:251647488" strokeweight="1.25pt">
            <v:stroke dashstyle="1 1"/>
            <v:textbox style="layout-flow:vertical-ideographic"/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2" type="#_x0000_t67" style="position:absolute;left:0;text-align:left;margin-left:67.2pt;margin-top:9.9pt;width:37.5pt;height:33pt;z-index:251646464" strokeweight="1.25pt">
            <v:stroke dashstyle="1 1"/>
            <v:textbox style="layout-flow:vertical-ideographic"/>
          </v:shape>
        </w:pict>
      </w: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6B2296" w:rsidP="00526F7B">
      <w:pPr>
        <w:pStyle w:val="Default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pict>
          <v:shape id="_x0000_s1066" type="#_x0000_t202" style="position:absolute;left:0;text-align:left;margin-left:378.45pt;margin-top:-.15pt;width:74.25pt;height:134.85pt;z-index:251650560" fillcolor="#fde9d9">
            <v:fill opacity="39322f"/>
            <v:textbox>
              <w:txbxContent>
                <w:p w:rsidR="009852C1" w:rsidRPr="00FE782F" w:rsidRDefault="009852C1" w:rsidP="00526F7B">
                  <w:pPr>
                    <w:pStyle w:val="Iauiue"/>
                    <w:widowControl/>
                    <w:tabs>
                      <w:tab w:val="left" w:pos="426"/>
                    </w:tabs>
                    <w:suppressAutoHyphens/>
                    <w:jc w:val="center"/>
                    <w:rPr>
                      <w:rFonts w:ascii="Times New Roman" w:hAnsi="Times New Roman"/>
                      <w:szCs w:val="24"/>
                      <w:lang w:eastAsia="ar-SA"/>
                    </w:rPr>
                  </w:pPr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 xml:space="preserve">повышение </w:t>
                  </w:r>
                  <w:proofErr w:type="spellStart"/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эффектив</w:t>
                  </w:r>
                  <w:r>
                    <w:rPr>
                      <w:rFonts w:ascii="Times New Roman" w:hAnsi="Times New Roman"/>
                      <w:szCs w:val="24"/>
                      <w:lang w:eastAsia="ar-SA"/>
                    </w:rPr>
                    <w:t>-</w:t>
                  </w:r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ности</w:t>
                  </w:r>
                  <w:proofErr w:type="spellEnd"/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 xml:space="preserve"> управления </w:t>
                  </w:r>
                  <w:proofErr w:type="spellStart"/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муниципа</w:t>
                  </w:r>
                  <w:r>
                    <w:rPr>
                      <w:rFonts w:ascii="Times New Roman" w:hAnsi="Times New Roman"/>
                      <w:szCs w:val="24"/>
                      <w:lang w:eastAsia="ar-SA"/>
                    </w:rPr>
                    <w:t>-</w:t>
                  </w:r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льным</w:t>
                  </w:r>
                  <w:proofErr w:type="spellEnd"/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 xml:space="preserve"> </w:t>
                  </w:r>
                  <w:proofErr w:type="spellStart"/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образова</w:t>
                  </w:r>
                  <w:r>
                    <w:rPr>
                      <w:rFonts w:ascii="Times New Roman" w:hAnsi="Times New Roman"/>
                      <w:szCs w:val="24"/>
                      <w:lang w:eastAsia="ar-SA"/>
                    </w:rPr>
                    <w:t>-</w:t>
                  </w:r>
                  <w:r w:rsidRPr="00FE782F">
                    <w:rPr>
                      <w:rFonts w:ascii="Times New Roman" w:hAnsi="Times New Roman"/>
                      <w:szCs w:val="24"/>
                      <w:lang w:eastAsia="ar-SA"/>
                    </w:rPr>
                    <w:t>нием</w:t>
                  </w:r>
                  <w:proofErr w:type="spellEnd"/>
                </w:p>
                <w:p w:rsidR="009852C1" w:rsidRPr="00FE782F" w:rsidRDefault="009852C1" w:rsidP="00526F7B">
                  <w:pPr>
                    <w:jc w:val="center"/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4" type="#_x0000_t202" style="position:absolute;left:0;text-align:left;margin-left:295.95pt;margin-top:-.15pt;width:76.5pt;height:134.85pt;z-index:251648512" fillcolor="#fde9d9">
            <v:fill opacity="39322f"/>
            <v:textbox>
              <w:txbxContent>
                <w:p w:rsidR="009852C1" w:rsidRPr="002E7A34" w:rsidRDefault="009852C1" w:rsidP="00526F7B">
                  <w:pPr>
                    <w:pStyle w:val="Iauiue"/>
                    <w:widowControl/>
                    <w:tabs>
                      <w:tab w:val="left" w:pos="426"/>
                    </w:tabs>
                    <w:suppressAutoHyphens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Cs w:val="24"/>
                    </w:rPr>
                  </w:pPr>
                </w:p>
                <w:p w:rsidR="009852C1" w:rsidRPr="009E19F4" w:rsidRDefault="009852C1" w:rsidP="00526F7B">
                  <w:pPr>
                    <w:jc w:val="center"/>
                    <w:rPr>
                      <w:sz w:val="24"/>
                    </w:rPr>
                  </w:pPr>
                  <w:r w:rsidRPr="009E19F4">
                    <w:rPr>
                      <w:sz w:val="24"/>
                    </w:rPr>
                    <w:t xml:space="preserve">улучшение </w:t>
                  </w:r>
                  <w:proofErr w:type="spellStart"/>
                  <w:r w:rsidRPr="009E19F4">
                    <w:rPr>
                      <w:sz w:val="24"/>
                    </w:rPr>
                    <w:t>окружаю</w:t>
                  </w:r>
                  <w:r>
                    <w:rPr>
                      <w:sz w:val="24"/>
                    </w:rPr>
                    <w:t>-</w:t>
                  </w:r>
                  <w:r w:rsidRPr="009E19F4">
                    <w:rPr>
                      <w:sz w:val="24"/>
                    </w:rPr>
                    <w:t>щей</w:t>
                  </w:r>
                  <w:proofErr w:type="spellEnd"/>
                  <w:r w:rsidRPr="009E19F4">
                    <w:rPr>
                      <w:sz w:val="24"/>
                    </w:rPr>
                    <w:t xml:space="preserve"> природной среды</w:t>
                  </w:r>
                </w:p>
                <w:p w:rsidR="009852C1" w:rsidRPr="002E7A34" w:rsidRDefault="009852C1" w:rsidP="00526F7B">
                  <w:pPr>
                    <w:jc w:val="center"/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5" type="#_x0000_t202" style="position:absolute;left:0;text-align:left;margin-left:177.45pt;margin-top:-.15pt;width:106.5pt;height:134.85pt;z-index:251649536" fillcolor="#fde9d9">
            <v:fill opacity="39322f"/>
            <v:textbox>
              <w:txbxContent>
                <w:p w:rsidR="009852C1" w:rsidRDefault="009852C1" w:rsidP="00526F7B">
                  <w:pPr>
                    <w:jc w:val="center"/>
                    <w:rPr>
                      <w:sz w:val="24"/>
                    </w:rPr>
                  </w:pPr>
                </w:p>
                <w:p w:rsidR="009852C1" w:rsidRPr="002E7A34" w:rsidRDefault="009852C1" w:rsidP="00526F7B">
                  <w:pPr>
                    <w:pStyle w:val="Iauiue"/>
                    <w:widowControl/>
                    <w:tabs>
                      <w:tab w:val="left" w:pos="426"/>
                    </w:tabs>
                    <w:suppressAutoHyphens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Cs w:val="24"/>
                    </w:rPr>
                  </w:pPr>
                  <w:r w:rsidRPr="002E7A34">
                    <w:rPr>
                      <w:rFonts w:ascii="Times New Roman" w:hAnsi="Times New Roman"/>
                      <w:szCs w:val="24"/>
                      <w:lang w:eastAsia="ar-SA"/>
                    </w:rPr>
                    <w:t xml:space="preserve">повышение качества жизни населения </w:t>
                  </w:r>
                  <w:r>
                    <w:rPr>
                      <w:rFonts w:ascii="Times New Roman" w:hAnsi="Times New Roman"/>
                      <w:szCs w:val="24"/>
                      <w:lang w:eastAsia="ar-SA"/>
                    </w:rPr>
                    <w:t>города</w:t>
                  </w:r>
                  <w:r w:rsidRPr="002E7A34">
                    <w:rPr>
                      <w:rFonts w:ascii="Times New Roman" w:hAnsi="Times New Roman"/>
                      <w:szCs w:val="24"/>
                      <w:lang w:eastAsia="ar-SA"/>
                    </w:rPr>
                    <w:t xml:space="preserve">  и развитие социальной сферы</w:t>
                  </w:r>
                </w:p>
                <w:p w:rsidR="009852C1" w:rsidRDefault="009852C1" w:rsidP="00526F7B"/>
              </w:txbxContent>
            </v:textbox>
          </v:shape>
        </w:pict>
      </w:r>
      <w:r>
        <w:rPr>
          <w:b/>
          <w:bCs/>
          <w:noProof/>
          <w:sz w:val="28"/>
          <w:szCs w:val="28"/>
          <w:lang w:eastAsia="ru-RU"/>
        </w:rPr>
        <w:pict>
          <v:shape id="_x0000_s1061" type="#_x0000_t202" style="position:absolute;left:0;text-align:left;margin-left:7.95pt;margin-top:-.15pt;width:159pt;height:134.85pt;z-index:251645440" fillcolor="#fde9d9">
            <v:fill opacity="39322f"/>
            <v:textbox inset="0,0,0,0">
              <w:txbxContent>
                <w:p w:rsidR="009852C1" w:rsidRPr="00D67A86" w:rsidRDefault="009852C1" w:rsidP="00526F7B">
                  <w:pPr>
                    <w:jc w:val="center"/>
                    <w:rPr>
                      <w:sz w:val="24"/>
                    </w:rPr>
                  </w:pPr>
                  <w:r w:rsidRPr="00385F4B">
                    <w:rPr>
                      <w:snapToGrid w:val="0"/>
                      <w:color w:val="000000"/>
                      <w:sz w:val="24"/>
                    </w:rPr>
                    <w:t>модернизация традиционных секторов специализации,</w:t>
                  </w:r>
                  <w:r w:rsidRPr="00FE782F">
                    <w:rPr>
                      <w:sz w:val="24"/>
                    </w:rPr>
                    <w:t xml:space="preserve"> </w:t>
                  </w:r>
                  <w:r w:rsidRPr="00D67A86">
                    <w:rPr>
                      <w:sz w:val="24"/>
                    </w:rPr>
                    <w:t>развитие новых видов экономической деятельности</w:t>
                  </w:r>
                </w:p>
                <w:p w:rsidR="009852C1" w:rsidRPr="00385F4B" w:rsidRDefault="009852C1" w:rsidP="00526F7B">
                  <w:pPr>
                    <w:jc w:val="center"/>
                    <w:rPr>
                      <w:sz w:val="24"/>
                    </w:rPr>
                  </w:pPr>
                  <w:r w:rsidRPr="00385F4B">
                    <w:rPr>
                      <w:sz w:val="24"/>
                    </w:rPr>
                    <w:t>повышение эффективности использования природных ресурсов, реализация потенциала</w:t>
                  </w:r>
                  <w:r w:rsidRPr="00385F4B">
                    <w:rPr>
                      <w:b/>
                      <w:sz w:val="24"/>
                    </w:rPr>
                    <w:t xml:space="preserve"> </w:t>
                  </w:r>
                  <w:r w:rsidRPr="00385F4B">
                    <w:rPr>
                      <w:sz w:val="24"/>
                    </w:rPr>
                    <w:t xml:space="preserve">действующих предприятий </w:t>
                  </w:r>
                </w:p>
              </w:txbxContent>
            </v:textbox>
          </v:shape>
        </w:pict>
      </w: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Default"/>
        <w:jc w:val="both"/>
        <w:rPr>
          <w:b/>
          <w:bCs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Pr="00C673F0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 w:rsidRPr="00C673F0">
        <w:rPr>
          <w:rFonts w:ascii="Times New Roman" w:hAnsi="Times New Roman"/>
          <w:b/>
          <w:snapToGrid w:val="0"/>
          <w:color w:val="000000"/>
          <w:sz w:val="28"/>
          <w:szCs w:val="28"/>
        </w:rPr>
        <w:lastRenderedPageBreak/>
        <w:t xml:space="preserve">Стратегическое направление 1. </w:t>
      </w: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DD24A5" w:rsidRDefault="00526F7B" w:rsidP="00526F7B">
      <w:pPr>
        <w:pStyle w:val="1"/>
        <w:ind w:firstLine="567"/>
        <w:jc w:val="center"/>
        <w:rPr>
          <w:sz w:val="28"/>
          <w:u w:val="single"/>
        </w:rPr>
      </w:pPr>
      <w:r w:rsidRPr="008C74D5">
        <w:rPr>
          <w:snapToGrid w:val="0"/>
          <w:color w:val="000000"/>
          <w:sz w:val="28"/>
          <w:szCs w:val="28"/>
          <w:u w:val="single"/>
        </w:rPr>
        <w:t>Модернизация традиционных секторов специализации,</w:t>
      </w:r>
      <w:r w:rsidRPr="008C74D5">
        <w:rPr>
          <w:sz w:val="28"/>
          <w:szCs w:val="28"/>
          <w:u w:val="single"/>
        </w:rPr>
        <w:t xml:space="preserve"> развитие новых видов экономической деятельности, повышение эффективности</w:t>
      </w:r>
      <w:r w:rsidRPr="00DD24A5">
        <w:rPr>
          <w:sz w:val="28"/>
          <w:u w:val="single"/>
        </w:rPr>
        <w:t xml:space="preserve"> использования природных ресурсов, реализация потенциала действующих предприятий промышленности, являющимися </w:t>
      </w:r>
      <w:proofErr w:type="spellStart"/>
      <w:r w:rsidRPr="00DD24A5">
        <w:rPr>
          <w:sz w:val="28"/>
          <w:u w:val="single"/>
        </w:rPr>
        <w:t>бюджетообразующими</w:t>
      </w:r>
      <w:proofErr w:type="spellEnd"/>
      <w:r w:rsidRPr="00DD24A5">
        <w:rPr>
          <w:sz w:val="28"/>
          <w:u w:val="single"/>
        </w:rPr>
        <w:t xml:space="preserve"> и обеспечивающих максимальный вклад в экономику города</w:t>
      </w: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DD24A5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8" style="position:absolute;left:0;text-align:left;margin-left:100.2pt;margin-top:2.8pt;width:301.5pt;height:24.75pt;z-index:251662848" arcsize="10923f" fillcolor="#e5b8b7">
            <v:textbox>
              <w:txbxContent>
                <w:p w:rsidR="009852C1" w:rsidRDefault="009852C1" w:rsidP="00526F7B">
                  <w:pPr>
                    <w:jc w:val="center"/>
                  </w:pPr>
                  <w:r>
                    <w:t>Приоритеты развития</w:t>
                  </w:r>
                </w:p>
              </w:txbxContent>
            </v:textbox>
          </v:roundrect>
        </w:pict>
      </w:r>
      <w:r w:rsidR="00526F7B" w:rsidRPr="00DD24A5">
        <w:rPr>
          <w:rFonts w:ascii="Times New Roman" w:hAnsi="Times New Roman"/>
          <w:snapToGrid w:val="0"/>
          <w:color w:val="000000"/>
          <w:sz w:val="28"/>
          <w:szCs w:val="28"/>
          <w:u w:val="single"/>
        </w:rPr>
        <w:t xml:space="preserve"> </w:t>
      </w: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86" style="position:absolute;left:0;text-align:left;margin-left:128.7pt;margin-top:15.15pt;width:301.5pt;height:36.75pt;z-index:251671040" arcsize="10923f" fillcolor="#f2dbdb">
            <v:fill opacity="29491f"/>
            <v:textbox>
              <w:txbxContent>
                <w:p w:rsidR="009852C1" w:rsidRPr="008C74D5" w:rsidRDefault="009852C1" w:rsidP="00526F7B">
                  <w:pPr>
                    <w:jc w:val="center"/>
                  </w:pPr>
                  <w:r w:rsidRPr="008C74D5">
                    <w:t>Наращивание экономического потенциала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0" type="#_x0000_t32" style="position:absolute;left:0;text-align:left;margin-left:115.95pt;margin-top:11.45pt;width:.75pt;height:207.75pt;z-index:251664896" o:connectortype="straight" strokeweight="1.5pt"/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9" style="position:absolute;left:0;text-align:left;margin-left:128.7pt;margin-top:13.35pt;width:301.5pt;height:46.5pt;z-index:251663872" arcsize="10923f" fillcolor="#f2dbdb">
            <v:fill opacity="29491f"/>
            <v:textbox style="mso-next-textbox:#_x0000_s1079">
              <w:txbxContent>
                <w:p w:rsidR="009852C1" w:rsidRPr="008C74D5" w:rsidRDefault="009852C1" w:rsidP="00526F7B">
                  <w:pPr>
                    <w:pStyle w:val="Iauiue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8C74D5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Развитие малого предпринимательства и повышение деловой активности населения</w:t>
                  </w:r>
                </w:p>
                <w:p w:rsidR="009852C1" w:rsidRPr="008C74D5" w:rsidRDefault="009852C1" w:rsidP="00526F7B"/>
              </w:txbxContent>
            </v:textbox>
          </v:roundrect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81" type="#_x0000_t32" style="position:absolute;left:0;text-align:left;margin-left:115.95pt;margin-top:4.35pt;width:12.75pt;height:.05pt;z-index:251665920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83" style="position:absolute;left:0;text-align:left;margin-left:128.7pt;margin-top:7.9pt;width:301.5pt;height:60.75pt;z-index:251667968" arcsize="10923f" fillcolor="#f2dbdb">
            <v:fill opacity="29491f"/>
            <v:textbox>
              <w:txbxContent>
                <w:p w:rsidR="009852C1" w:rsidRPr="008C74D5" w:rsidRDefault="009852C1" w:rsidP="00526F7B">
                  <w:pPr>
                    <w:pStyle w:val="Iauiue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8C74D5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Повышение инвестиционной привлекательности территории</w:t>
                  </w:r>
                </w:p>
              </w:txbxContent>
            </v:textbox>
          </v:roundrect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85" type="#_x0000_t32" style="position:absolute;left:0;text-align:left;margin-left:116.7pt;margin-top:5.2pt;width:12.75pt;height:.05pt;z-index:251670016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82" style="position:absolute;left:0;text-align:left;margin-left:129.45pt;margin-top:-.25pt;width:301.5pt;height:46.5pt;z-index:251666944" arcsize="10923f" fillcolor="#f2dbdb">
            <v:fill opacity="29491f"/>
            <v:textbox>
              <w:txbxContent>
                <w:p w:rsidR="009852C1" w:rsidRPr="008C74D5" w:rsidRDefault="009852C1" w:rsidP="00526F7B">
                  <w:pPr>
                    <w:pStyle w:val="Iauiue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8C74D5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 xml:space="preserve">Повышение эффективности использования природных ресурсов </w:t>
                  </w:r>
                  <w:r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города</w:t>
                  </w:r>
                </w:p>
                <w:p w:rsidR="009852C1" w:rsidRPr="008C74D5" w:rsidRDefault="009852C1" w:rsidP="00526F7B">
                  <w:pPr>
                    <w:jc w:val="center"/>
                  </w:pPr>
                </w:p>
              </w:txbxContent>
            </v:textbox>
          </v:roundrect>
        </w:pict>
      </w:r>
    </w:p>
    <w:p w:rsidR="00526F7B" w:rsidRDefault="006B2296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84" type="#_x0000_t32" style="position:absolute;left:0;text-align:left;margin-left:115.95pt;margin-top:9.9pt;width:12.75pt;height:.05pt;z-index:251668992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tabs>
          <w:tab w:val="left" w:pos="1134"/>
        </w:tabs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8C74D5" w:rsidRDefault="00526F7B" w:rsidP="00526F7B">
      <w:pPr>
        <w:pStyle w:val="Iauiue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8C74D5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Наращивание экономического потенциала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A20FF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A20FFF">
        <w:rPr>
          <w:rFonts w:ascii="Times New Roman" w:hAnsi="Times New Roman"/>
          <w:snapToGrid w:val="0"/>
          <w:sz w:val="28"/>
          <w:szCs w:val="28"/>
        </w:rPr>
        <w:t xml:space="preserve">Город Фокино рассматривается как производственная площадка для развития отраслей по производству строительных материалов. </w:t>
      </w:r>
    </w:p>
    <w:p w:rsidR="00526F7B" w:rsidRPr="00A20FF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A20FFF">
        <w:rPr>
          <w:rFonts w:ascii="Times New Roman" w:hAnsi="Times New Roman"/>
          <w:sz w:val="28"/>
          <w:szCs w:val="28"/>
        </w:rPr>
        <w:t>Современные тенденции развития строительной индустрии связаны с необходимостью разработки  новых технологий получения высокопрочных  и долговечных строительных материалов.</w:t>
      </w:r>
    </w:p>
    <w:p w:rsidR="00526F7B" w:rsidRPr="00A20FF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sz w:val="28"/>
          <w:szCs w:val="28"/>
        </w:rPr>
      </w:pPr>
      <w:r w:rsidRPr="00A20FFF">
        <w:rPr>
          <w:rFonts w:ascii="Times New Roman" w:hAnsi="Times New Roman"/>
          <w:snapToGrid w:val="0"/>
          <w:sz w:val="28"/>
          <w:szCs w:val="28"/>
        </w:rPr>
        <w:t>Наличие развитой транспортной, производственной и инженерной инфраструктур, достаточного количества природных ресурсов - это преимущества, которые способствуют созданию производств инновационных строительных материалов.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447F1F" w:rsidRDefault="00526F7B" w:rsidP="00526F7B">
      <w:pPr>
        <w:pStyle w:val="Iauiue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447F1F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Развитие малого предпринимательства и повышение деловой активности населения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Динамичное развитие малого предпринимательства является одним из </w:t>
      </w: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важнейших факторов экономического роста, формирования основ политической и социальной стабильности общества.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Этот сектор создает новые рабочие места, обеспечивает </w:t>
      </w:r>
      <w:proofErr w:type="spellStart"/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>самозанятость</w:t>
      </w:r>
      <w:proofErr w:type="spellEnd"/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 населения и обслуживает основную массу потребителей, производя комплекс товаров и услуг в соответствии с быстро меняющимися требованиями рынка и необходимый для местных нужд. Малый бизнес способствует увеличению налоговых поступлений в местный бюджет, наиболее динамично осваивает новые виды продукции и экономические ниши.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Цель поддержки малого и среднего предпринимательства в  городе – динамичное и устойчивое развитие малого и среднего бизнеса, обеспечивающего повышение уровня и качества жизни населения района, создание рабочих мест, рост уровня доходов, насыщение потребительского рынка товарами и услугами.       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 Основными  направлениями  деятельности в предстоящие годы станут:  - оказание  финансовой поддержки  субъектам  малого  и среднего предпринимательства;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создание  целостной  системы информационно-консультационных услуг для  субъектов  малого и среднего предпринимательства;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- вовлечение граждан, в том числе молодежи, в предпринимательскую деятельность, повышение уровня предпринимательской грамотности, информационное и консультационное сопровождение предпринимателей района; 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- создание  условий, стимулирующих сокращение скрытой («теневой») деятельности в сфере предпринимательства и сокращение неформальной занятости; </w:t>
      </w:r>
    </w:p>
    <w:p w:rsidR="00526F7B" w:rsidRPr="00447F1F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447F1F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формирование положительного образа предпринимателя, содействие формированию  благоприятной  социально-психологической  среды  для  малого  предпринимательства.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447F1F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Повышение инвестиционной привлекательности территории</w:t>
      </w:r>
    </w:p>
    <w:p w:rsidR="00526F7B" w:rsidRPr="00447F1F" w:rsidRDefault="00526F7B" w:rsidP="00526F7B">
      <w:pPr>
        <w:pStyle w:val="Iauiue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526F7B" w:rsidRPr="007C7C5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этом направлении основная задача органов местного самоуправления – повышение инвестиционной привлекательности города путем улучшение инвестиционного климата и условий ведения предпринимательской деятельности. </w:t>
      </w:r>
    </w:p>
    <w:p w:rsidR="00526F7B" w:rsidRPr="007C7C5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На территории города осуществляется внедрение муниципальных практик (способы, приемы и инструменты улучшения предпринимательской среды и условий ведения предпринимательской деятельности, устранения административных барьеров), направленных на развитие малого и среднего предпринимательства и снятие административных барьеров на территории города Фокино. </w:t>
      </w:r>
    </w:p>
    <w:p w:rsidR="00526F7B" w:rsidRPr="007C7C5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рамках внедрения муниципальных практик деятельность органов местного самоуправления направлена на реализацию следующих мероприятий: </w:t>
      </w:r>
    </w:p>
    <w:p w:rsidR="00526F7B" w:rsidRPr="007C7C5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- анализ и обновление существующей нормативно-правовой базы, регулирующей инвестиционный процесс в городе; 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- формирование доступной инфраструктуры для размещения производственных и иных объектов, соответствующей потребностям инвесторов; 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- формирование системы информационной и консультационной поддержки и популяризации предпринимательской деятельности; 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>- сокращению сроков и финансовых затрат на прохождение разрешительных процедур в сфере земельных отношений и строительства при реализации инвестиционных проектов на территории города;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решение юридических вопросов в сфере земельных отношений и недвижимости; 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>- формирование и описание инвестиционных площадок с учетом располагаемой инженерной инфраструктуры;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составление и ведение реестра инвестиционных площадок; </w:t>
      </w:r>
    </w:p>
    <w:p w:rsidR="00526F7B" w:rsidRPr="007C7C5C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7C7C5C">
        <w:rPr>
          <w:rFonts w:ascii="Times New Roman" w:hAnsi="Times New Roman"/>
          <w:snapToGrid w:val="0"/>
          <w:color w:val="000000"/>
          <w:sz w:val="28"/>
          <w:szCs w:val="28"/>
        </w:rPr>
        <w:t xml:space="preserve">- информационное сопровождение и продвижение инвестиционных площадок. </w:t>
      </w: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F80D31" w:rsidRDefault="00526F7B" w:rsidP="00526F7B">
      <w:pPr>
        <w:pStyle w:val="Iauiue"/>
        <w:widowControl/>
        <w:suppressAutoHyphens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F80D31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Повышение эффективности использования природных ресурсов района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</w:p>
    <w:p w:rsidR="00526F7B" w:rsidRPr="00F80D31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z w:val="28"/>
          <w:szCs w:val="28"/>
        </w:rPr>
      </w:pPr>
      <w:r w:rsidRPr="00F80D31">
        <w:rPr>
          <w:rFonts w:ascii="Times New Roman" w:hAnsi="Times New Roman"/>
          <w:snapToGrid w:val="0"/>
          <w:color w:val="000000"/>
          <w:sz w:val="28"/>
          <w:szCs w:val="28"/>
        </w:rPr>
        <w:t xml:space="preserve">Город Фокино обладает значительными природными запасами </w:t>
      </w:r>
      <w:r w:rsidRPr="00F80D31">
        <w:rPr>
          <w:rFonts w:ascii="Times New Roman" w:hAnsi="Times New Roman"/>
          <w:sz w:val="28"/>
          <w:szCs w:val="28"/>
        </w:rPr>
        <w:t xml:space="preserve">цементного сырья и строительного песка. </w:t>
      </w:r>
    </w:p>
    <w:p w:rsidR="00526F7B" w:rsidRPr="00F80D31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F80D31">
        <w:rPr>
          <w:rFonts w:ascii="Times New Roman" w:hAnsi="Times New Roman"/>
          <w:snapToGrid w:val="0"/>
          <w:color w:val="000000"/>
          <w:sz w:val="28"/>
          <w:szCs w:val="28"/>
        </w:rPr>
        <w:t>Эффективное использование природных ресурсов, развитие собственных добывающих и перерабатывающих производств, базирующихся на местной сырьевой базе, являются единственным источником социально-экономического развития города, поэтому рациональное природопользование и равноправный доступ к природным ресурсам ныне живущих и будущих поколений людей является залогом успеха его развития.</w:t>
      </w: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Default="00526F7B" w:rsidP="00BA4E4F">
      <w:pPr>
        <w:pStyle w:val="Iauiue"/>
        <w:widowControl/>
        <w:suppressAutoHyphens/>
        <w:jc w:val="center"/>
        <w:rPr>
          <w:rFonts w:ascii="Times New Roman" w:hAnsi="Times New Roman"/>
          <w:sz w:val="28"/>
          <w:szCs w:val="28"/>
        </w:rPr>
      </w:pPr>
      <w:r w:rsidRPr="00692FC9">
        <w:rPr>
          <w:rFonts w:ascii="Times New Roman" w:hAnsi="Times New Roman"/>
          <w:sz w:val="28"/>
          <w:szCs w:val="28"/>
        </w:rPr>
        <w:t xml:space="preserve">Таблица </w:t>
      </w:r>
      <w:r w:rsidR="00803C82">
        <w:rPr>
          <w:rFonts w:ascii="Times New Roman" w:hAnsi="Times New Roman"/>
          <w:sz w:val="28"/>
          <w:szCs w:val="28"/>
        </w:rPr>
        <w:t>2</w:t>
      </w:r>
      <w:r w:rsidRPr="00692FC9">
        <w:rPr>
          <w:rFonts w:ascii="Times New Roman" w:hAnsi="Times New Roman"/>
          <w:sz w:val="28"/>
          <w:szCs w:val="28"/>
        </w:rPr>
        <w:t xml:space="preserve">7 - Задачи и дальнейшие направления экономической политики </w:t>
      </w:r>
      <w:r w:rsidR="00BA4E4F">
        <w:rPr>
          <w:rFonts w:ascii="Times New Roman" w:hAnsi="Times New Roman"/>
          <w:sz w:val="28"/>
          <w:szCs w:val="28"/>
        </w:rPr>
        <w:t>г</w:t>
      </w:r>
      <w:r>
        <w:rPr>
          <w:rFonts w:ascii="Times New Roman" w:hAnsi="Times New Roman"/>
          <w:sz w:val="28"/>
          <w:szCs w:val="28"/>
        </w:rPr>
        <w:t>ородско</w:t>
      </w:r>
      <w:r w:rsidR="00BA4E4F">
        <w:rPr>
          <w:rFonts w:ascii="Times New Roman" w:hAnsi="Times New Roman"/>
          <w:sz w:val="28"/>
          <w:szCs w:val="28"/>
        </w:rPr>
        <w:t>го</w:t>
      </w:r>
      <w:r>
        <w:rPr>
          <w:rFonts w:ascii="Times New Roman" w:hAnsi="Times New Roman"/>
          <w:sz w:val="28"/>
          <w:szCs w:val="28"/>
        </w:rPr>
        <w:t xml:space="preserve"> округ</w:t>
      </w:r>
      <w:r w:rsidR="00BA4E4F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 xml:space="preserve"> «Город Фокино»</w:t>
      </w:r>
    </w:p>
    <w:p w:rsidR="00526F7B" w:rsidRPr="00692FC9" w:rsidRDefault="00526F7B" w:rsidP="00526F7B">
      <w:pPr>
        <w:pStyle w:val="Iauiue"/>
        <w:widowControl/>
        <w:suppressAutoHyphens/>
        <w:ind w:firstLine="851"/>
        <w:jc w:val="center"/>
        <w:rPr>
          <w:rFonts w:ascii="Times New Roman" w:hAnsi="Times New Roman"/>
          <w:sz w:val="28"/>
          <w:szCs w:val="28"/>
        </w:rPr>
      </w:pPr>
    </w:p>
    <w:tbl>
      <w:tblPr>
        <w:tblW w:w="9356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1985"/>
        <w:gridCol w:w="7371"/>
      </w:tblGrid>
      <w:tr w:rsidR="00526F7B" w:rsidRPr="00692FC9" w:rsidTr="003D7968">
        <w:trPr>
          <w:trHeight w:val="386"/>
          <w:tblHeader/>
          <w:tblCellSpacing w:w="5" w:type="nil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</w:rPr>
            </w:pPr>
            <w:r w:rsidRPr="00692FC9">
              <w:rPr>
                <w:b/>
                <w:sz w:val="24"/>
              </w:rPr>
              <w:t>Задачи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</w:rPr>
            </w:pPr>
            <w:r w:rsidRPr="00692FC9">
              <w:rPr>
                <w:b/>
                <w:sz w:val="24"/>
              </w:rPr>
              <w:t>Направление работы по достижению указанных задач</w:t>
            </w:r>
          </w:p>
        </w:tc>
      </w:tr>
      <w:tr w:rsidR="00526F7B" w:rsidRPr="00692FC9" w:rsidTr="00135E4F">
        <w:trPr>
          <w:trHeight w:val="791"/>
          <w:tblCellSpacing w:w="5" w:type="nil"/>
        </w:trPr>
        <w:tc>
          <w:tcPr>
            <w:tcW w:w="1985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ind w:right="74"/>
              <w:jc w:val="center"/>
              <w:rPr>
                <w:sz w:val="24"/>
              </w:rPr>
            </w:pPr>
            <w:r w:rsidRPr="00692FC9">
              <w:rPr>
                <w:sz w:val="24"/>
              </w:rPr>
              <w:t xml:space="preserve">Развитие </w:t>
            </w:r>
            <w:r>
              <w:rPr>
                <w:sz w:val="24"/>
              </w:rPr>
              <w:t xml:space="preserve">промышленного </w:t>
            </w:r>
            <w:r w:rsidRPr="00692FC9">
              <w:rPr>
                <w:sz w:val="24"/>
              </w:rPr>
              <w:t>потенциала и повышение</w:t>
            </w:r>
          </w:p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692FC9">
              <w:rPr>
                <w:sz w:val="24"/>
              </w:rPr>
              <w:t>конкурентоспособности</w:t>
            </w:r>
          </w:p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692FC9">
              <w:rPr>
                <w:sz w:val="24"/>
              </w:rPr>
              <w:t>производимой продукции</w:t>
            </w:r>
          </w:p>
        </w:tc>
        <w:tc>
          <w:tcPr>
            <w:tcW w:w="737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692FC9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t xml:space="preserve">Создание новых производственных площадок для    потенциальных инвестиционных проектов.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t xml:space="preserve">Формирование кластерной политики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BF0B81">
              <w:t xml:space="preserve">Увеличение объемов производства продукции </w:t>
            </w:r>
            <w:r>
              <w:t>промышленного кластера города Фокино</w:t>
            </w:r>
            <w:r w:rsidRPr="00BF0B81">
              <w:t xml:space="preserve">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BF0B81">
              <w:t xml:space="preserve">Повышение конкурентоспособности местных товаропроизводителей за счет внедрения новых технологий и повышения производительности труда.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t xml:space="preserve">Активизация выставочно-ярмарочных мероприятий на региональном и федеральном уровнях с участием  районных предприятий с целью расширения рынка сбыта продукции 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lastRenderedPageBreak/>
              <w:t>Развитие системы рекламных мероприятий</w:t>
            </w:r>
            <w:r w:rsidRPr="00BF0B81">
              <w:t xml:space="preserve">                     </w:t>
            </w:r>
          </w:p>
          <w:p w:rsidR="00526F7B" w:rsidRPr="00692FC9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t>Повышение квалификации кадров.</w:t>
            </w:r>
          </w:p>
          <w:p w:rsidR="00526F7B" w:rsidRPr="0005441B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t xml:space="preserve">Повышение эффективности работы муниципального   сектора экономики. Совершенствование управления муниципальной собственностью. 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  <w:rPr>
                <w:snapToGrid w:val="0"/>
                <w:sz w:val="28"/>
                <w:szCs w:val="28"/>
              </w:rPr>
            </w:pPr>
            <w:r w:rsidRPr="00BF0B81">
              <w:t>Разработка мероприятий по поддержке местных  товаропроизводителей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692FC9">
              <w:rPr>
                <w:snapToGrid w:val="0"/>
              </w:rPr>
              <w:t xml:space="preserve">Освоение   незадействованных  земельных  участков и свободных  производственных  площадей,  привлечение  эффективных  собственников  имущества.  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3"/>
              </w:numPr>
              <w:tabs>
                <w:tab w:val="left" w:pos="527"/>
              </w:tabs>
              <w:autoSpaceDE w:val="0"/>
              <w:autoSpaceDN w:val="0"/>
              <w:adjustRightInd w:val="0"/>
              <w:ind w:left="0" w:firstLine="102"/>
              <w:jc w:val="both"/>
            </w:pPr>
            <w:r w:rsidRPr="00BF0B81">
              <w:t>Обеспечение государственной поддержки развития всех форм хозяйствовани</w:t>
            </w:r>
            <w:r>
              <w:t>я</w:t>
            </w:r>
          </w:p>
        </w:tc>
      </w:tr>
      <w:tr w:rsidR="00526F7B" w:rsidRPr="00692FC9" w:rsidTr="00135E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9"/>
          <w:tblCellSpacing w:w="5" w:type="nil"/>
        </w:trPr>
        <w:tc>
          <w:tcPr>
            <w:tcW w:w="1985" w:type="dxa"/>
          </w:tcPr>
          <w:p w:rsidR="00526F7B" w:rsidRPr="00692FC9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Создание условий для развития бизнеса</w:t>
            </w:r>
          </w:p>
        </w:tc>
        <w:tc>
          <w:tcPr>
            <w:tcW w:w="7371" w:type="dxa"/>
          </w:tcPr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Увеличение вклада малого и среднего предпринимательства в экономику </w:t>
            </w:r>
            <w:r>
              <w:t>Климовского</w:t>
            </w:r>
            <w:r w:rsidRPr="00BF0B81">
              <w:t xml:space="preserve"> района.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Увеличение числа занятого населения в малом и среднем предпринимательстве.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Обеспечение взаимодействия бизнеса и власти на всех уровнях, привлечение широких кругов предпринимателей к решению вопросов социально-экономического развития </w:t>
            </w:r>
            <w:r>
              <w:t>города Фокино</w:t>
            </w:r>
            <w:r w:rsidRPr="00BF0B81">
              <w:t xml:space="preserve">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Содействие дальнейшему укреплению социального статуса, повышению имиджа предпринимательства.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Создание эффективной системы поддержки малого и среднего предпринимательства. 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Совершенствование системы получения организационной, методической, консультационной и информационной поддержки по широкому спектру вопросов ведения бизнеса. 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Переход к инновационному типу экономического развития, способному обеспечить непрерывное обновление технической и технологической базы производства, освоение и выпуск новой конкурентоспособной продукции, проникновение на мировые рынки товаров и услуг и вследствие этого повышение конкурентных преимуществ территории. 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Привлечение инвесторов: изучение конкурентных преимуществ муниципального образования, развитие мощной информационной базы по местным экономическим ресурсам, привлечение целевых инвестиций и поощрение создания новых рабочих мест.  </w:t>
            </w:r>
          </w:p>
          <w:p w:rsidR="00803C82" w:rsidRPr="00C0799E" w:rsidRDefault="00803C82" w:rsidP="00803C82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</w:p>
        </w:tc>
      </w:tr>
      <w:tr w:rsidR="00526F7B" w:rsidRPr="00BF0B81" w:rsidTr="00135E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9"/>
          <w:tblCellSpacing w:w="5" w:type="nil"/>
        </w:trPr>
        <w:tc>
          <w:tcPr>
            <w:tcW w:w="1985" w:type="dxa"/>
          </w:tcPr>
          <w:p w:rsidR="00526F7B" w:rsidRPr="00BF0B81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BF0B81">
              <w:rPr>
                <w:sz w:val="24"/>
              </w:rPr>
              <w:t>Привлечение инвестиций</w:t>
            </w:r>
          </w:p>
        </w:tc>
        <w:tc>
          <w:tcPr>
            <w:tcW w:w="7371" w:type="dxa"/>
          </w:tcPr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Поиск и организационная поддержка инвестиционных проектов, содействие в их дальнейшей реализации. 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Актуализация, размещение необходимой информации на официальном сайте </w:t>
            </w:r>
          </w:p>
          <w:p w:rsidR="00526F7B" w:rsidRPr="00C0799E" w:rsidRDefault="00526F7B" w:rsidP="00526F7B">
            <w:pPr>
              <w:pStyle w:val="aff9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Поддержание в актуальном состоянии базы данных инвестиционных площадок и инвестиционных проектов, реализуемых на территории </w:t>
            </w:r>
            <w:r>
              <w:t>города Фокино</w:t>
            </w:r>
            <w:r w:rsidRPr="00BF0B81">
              <w:t xml:space="preserve">.  </w:t>
            </w:r>
            <w:r w:rsidRPr="00C0799E">
              <w:t xml:space="preserve"> </w:t>
            </w:r>
          </w:p>
          <w:p w:rsidR="00526F7B" w:rsidRPr="00BF0B81" w:rsidRDefault="00526F7B" w:rsidP="00526F7B">
            <w:pPr>
              <w:pStyle w:val="aff9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t xml:space="preserve">Анализ установленных налоговых льгот по местным налогам на предмет предоставления преференций инвесторам.  </w:t>
            </w:r>
          </w:p>
          <w:p w:rsidR="00526F7B" w:rsidRPr="00C0799E" w:rsidRDefault="00526F7B" w:rsidP="00526F7B">
            <w:pPr>
              <w:pStyle w:val="aff9"/>
              <w:widowControl w:val="0"/>
              <w:numPr>
                <w:ilvl w:val="0"/>
                <w:numId w:val="35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BF0B81">
              <w:lastRenderedPageBreak/>
              <w:t xml:space="preserve">Оптимизация административных процедур в сфере реализации инвестиционных проектов. </w:t>
            </w:r>
          </w:p>
        </w:tc>
      </w:tr>
      <w:tr w:rsidR="00526F7B" w:rsidRPr="00BF0B81" w:rsidTr="00135E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9"/>
          <w:tblCellSpacing w:w="5" w:type="nil"/>
        </w:trPr>
        <w:tc>
          <w:tcPr>
            <w:tcW w:w="1985" w:type="dxa"/>
          </w:tcPr>
          <w:p w:rsidR="00526F7B" w:rsidRPr="00BF0B81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>
              <w:rPr>
                <w:sz w:val="24"/>
              </w:rPr>
              <w:lastRenderedPageBreak/>
              <w:t>Эффективное управление муниципальными финансами</w:t>
            </w:r>
          </w:p>
        </w:tc>
        <w:tc>
          <w:tcPr>
            <w:tcW w:w="7371" w:type="dxa"/>
          </w:tcPr>
          <w:p w:rsidR="00526F7B" w:rsidRDefault="00526F7B" w:rsidP="00526F7B">
            <w:pPr>
              <w:pStyle w:val="aff9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ind w:left="0" w:firstLine="360"/>
              <w:jc w:val="both"/>
            </w:pPr>
            <w:r>
              <w:t>О</w:t>
            </w:r>
            <w:r w:rsidRPr="00C22983">
              <w:t xml:space="preserve">рганизация </w:t>
            </w:r>
            <w:r>
              <w:t xml:space="preserve">и ведение </w:t>
            </w:r>
            <w:r w:rsidRPr="00C22983">
              <w:t xml:space="preserve">бюджетного процесса в соответствии с требованиями бюджетного законодательства РФ.  </w:t>
            </w:r>
          </w:p>
          <w:p w:rsidR="00526F7B" w:rsidRPr="00C0799E" w:rsidRDefault="00526F7B" w:rsidP="00526F7B">
            <w:pPr>
              <w:pStyle w:val="aff9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C22983">
              <w:t>Повышение эф</w:t>
            </w:r>
            <w:r>
              <w:t xml:space="preserve">фективности бюджетных расходов </w:t>
            </w:r>
            <w:r w:rsidRPr="00C22983">
              <w:t xml:space="preserve">муниципального образования </w:t>
            </w:r>
            <w:r>
              <w:t xml:space="preserve">Городской округ </w:t>
            </w:r>
            <w:r w:rsidRPr="00C22983">
              <w:t>«</w:t>
            </w:r>
            <w:r>
              <w:t>Город Фокино</w:t>
            </w:r>
            <w:r w:rsidRPr="00C22983">
              <w:t xml:space="preserve">» </w:t>
            </w:r>
            <w:r>
              <w:t>Брянской</w:t>
            </w:r>
            <w:r w:rsidRPr="00C22983">
              <w:t xml:space="preserve"> области.  </w:t>
            </w:r>
            <w:r w:rsidRPr="00C0799E">
              <w:t xml:space="preserve">  </w:t>
            </w:r>
          </w:p>
          <w:p w:rsidR="00526F7B" w:rsidRDefault="00526F7B" w:rsidP="00526F7B">
            <w:pPr>
              <w:pStyle w:val="aff9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C22983">
              <w:t xml:space="preserve">Развитие информационной системы управления муниципальными финансами. </w:t>
            </w:r>
          </w:p>
          <w:p w:rsidR="00526F7B" w:rsidRPr="00C22983" w:rsidRDefault="00526F7B" w:rsidP="00526F7B">
            <w:pPr>
              <w:pStyle w:val="aff9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ind w:left="0" w:firstLine="360"/>
              <w:jc w:val="both"/>
            </w:pPr>
            <w:r w:rsidRPr="00C22983">
              <w:t>Экономия средств местного бюджета за счет совершенствования процедур закупки товаров и услуг, размещение муниципального заказа путем проведения торгов в форме конкурса, аукциона, которые способствуют развитию конкуренции за право исполнения муниципального заказа, привлечение к участию в торгах широкого круга участников</w:t>
            </w:r>
            <w:r>
              <w:t>.</w:t>
            </w:r>
          </w:p>
        </w:tc>
      </w:tr>
    </w:tbl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 w:rsidRPr="00C673F0"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Стратегическое направление </w:t>
      </w:r>
      <w:r>
        <w:rPr>
          <w:rFonts w:ascii="Times New Roman" w:hAnsi="Times New Roman"/>
          <w:b/>
          <w:snapToGrid w:val="0"/>
          <w:color w:val="000000"/>
          <w:sz w:val="28"/>
          <w:szCs w:val="28"/>
        </w:rPr>
        <w:t>2</w:t>
      </w:r>
      <w:r w:rsidRPr="00C673F0"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. </w:t>
      </w:r>
    </w:p>
    <w:p w:rsidR="00526F7B" w:rsidRDefault="00526F7B" w:rsidP="00526F7B">
      <w:pPr>
        <w:pStyle w:val="Iauiue"/>
        <w:widowControl/>
        <w:suppressAutoHyphens/>
        <w:jc w:val="both"/>
        <w:rPr>
          <w:rFonts w:ascii="Times New Roman" w:hAnsi="Times New Roman"/>
          <w:b/>
          <w:i/>
          <w:snapToGrid w:val="0"/>
          <w:color w:val="000000"/>
          <w:sz w:val="28"/>
          <w:szCs w:val="28"/>
        </w:rPr>
      </w:pPr>
    </w:p>
    <w:p w:rsidR="00526F7B" w:rsidRPr="002E7A34" w:rsidRDefault="00526F7B" w:rsidP="00526F7B">
      <w:pPr>
        <w:pStyle w:val="Iauiue"/>
        <w:widowControl/>
        <w:tabs>
          <w:tab w:val="left" w:pos="426"/>
        </w:tabs>
        <w:suppressAutoHyphens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2E7A34">
        <w:rPr>
          <w:rFonts w:ascii="Times New Roman" w:hAnsi="Times New Roman"/>
          <w:i/>
          <w:sz w:val="28"/>
          <w:szCs w:val="28"/>
          <w:u w:val="single"/>
          <w:lang w:eastAsia="ar-SA"/>
        </w:rPr>
        <w:t>Повышение качества жизни населения города  и развитие социальной сферы</w: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Pr="00DD24A5" w:rsidRDefault="00526F7B" w:rsidP="00526F7B">
      <w:pPr>
        <w:pStyle w:val="Iauiue"/>
        <w:tabs>
          <w:tab w:val="left" w:pos="0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D24A5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рамках выбранных направлений в среднесрочной перспективе органам местного самоуправления необходимо решить задачи по следующим приоритетам: </w:t>
      </w:r>
    </w:p>
    <w:p w:rsidR="00526F7B" w:rsidRPr="00DD24A5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69" style="position:absolute;left:0;text-align:left;margin-left:100.2pt;margin-top:2.8pt;width:301.5pt;height:24.75pt;z-index:251653632" arcsize="10923f" fillcolor="#e5b8b7">
            <v:textbox>
              <w:txbxContent>
                <w:p w:rsidR="009852C1" w:rsidRDefault="009852C1" w:rsidP="00526F7B">
                  <w:pPr>
                    <w:jc w:val="center"/>
                  </w:pPr>
                  <w:r>
                    <w:t>Приоритеты развития</w:t>
                  </w:r>
                </w:p>
              </w:txbxContent>
            </v:textbox>
          </v:roundrect>
        </w:pict>
      </w:r>
      <w:r w:rsidR="00526F7B" w:rsidRPr="00DD24A5">
        <w:rPr>
          <w:rFonts w:ascii="Times New Roman" w:hAnsi="Times New Roman"/>
          <w:snapToGrid w:val="0"/>
          <w:color w:val="000000"/>
          <w:sz w:val="28"/>
          <w:szCs w:val="28"/>
          <w:u w:val="single"/>
        </w:rPr>
        <w:t xml:space="preserve"> </w:t>
      </w: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7" style="position:absolute;left:0;text-align:left;margin-left:128.7pt;margin-top:15.15pt;width:301.5pt;height:36.75pt;z-index:251661824" arcsize="10923f" fillcolor="#f2dbdb">
            <v:fill opacity="29491f"/>
            <v:textbox>
              <w:txbxContent>
                <w:p w:rsidR="009852C1" w:rsidRPr="00F17587" w:rsidRDefault="009852C1" w:rsidP="00526F7B">
                  <w:pPr>
                    <w:jc w:val="center"/>
                  </w:pPr>
                  <w:r w:rsidRPr="002C72DF">
                    <w:t>Улучшение демографической ситуации</w:t>
                  </w:r>
                </w:p>
              </w:txbxContent>
            </v:textbox>
          </v:roundrect>
        </w:pict>
      </w: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71" type="#_x0000_t32" style="position:absolute;left:0;text-align:left;margin-left:115.95pt;margin-top:11.45pt;width:.75pt;height:207.75pt;z-index:251655680" o:connectortype="straight" strokeweight="1.5pt"/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0" style="position:absolute;left:0;text-align:left;margin-left:128.7pt;margin-top:13.35pt;width:301.5pt;height:46.5pt;z-index:251654656" arcsize="10923f" fillcolor="#f2dbdb">
            <v:fill opacity="29491f"/>
            <v:textbox style="mso-next-textbox:#_x0000_s1070">
              <w:txbxContent>
                <w:p w:rsidR="009852C1" w:rsidRPr="00DD24A5" w:rsidRDefault="009852C1" w:rsidP="00526F7B">
                  <w:pPr>
                    <w:pStyle w:val="Iauiue"/>
                    <w:ind w:left="142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DD24A5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Повышение уровня жизни и формирование эффективного рынка труда</w:t>
                  </w:r>
                </w:p>
              </w:txbxContent>
            </v:textbox>
          </v:roundrect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72" type="#_x0000_t32" style="position:absolute;left:0;text-align:left;margin-left:115.95pt;margin-top:4.35pt;width:12.75pt;height:.05pt;z-index:251656704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4" style="position:absolute;left:0;text-align:left;margin-left:128.7pt;margin-top:7.9pt;width:301.5pt;height:60.75pt;z-index:251658752" arcsize="10923f" fillcolor="#f2dbdb">
            <v:fill opacity="29491f"/>
            <v:textbox>
              <w:txbxContent>
                <w:p w:rsidR="009852C1" w:rsidRPr="00F17587" w:rsidRDefault="009852C1" w:rsidP="00526F7B">
                  <w:pPr>
                    <w:pStyle w:val="Iauiue"/>
                    <w:ind w:left="142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F17587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 xml:space="preserve">Преодоление угрозы </w:t>
                  </w:r>
                  <w:proofErr w:type="spellStart"/>
                  <w:r w:rsidRPr="00F17587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депопуляции</w:t>
                  </w:r>
                  <w:proofErr w:type="spellEnd"/>
                  <w:r w:rsidRPr="00F17587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 xml:space="preserve"> населения и формирования здорового образа жизни населения</w:t>
                  </w:r>
                </w:p>
                <w:p w:rsidR="009852C1" w:rsidRPr="00DD24A5" w:rsidRDefault="009852C1" w:rsidP="00526F7B">
                  <w:pPr>
                    <w:pStyle w:val="Iauiue"/>
                    <w:ind w:left="142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DD24A5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Повышение уровня жизни и формирование эффективного рынка труда</w:t>
                  </w:r>
                </w:p>
              </w:txbxContent>
            </v:textbox>
          </v:roundrect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76" type="#_x0000_t32" style="position:absolute;left:0;text-align:left;margin-left:116.7pt;margin-top:5.2pt;width:12.75pt;height:.05pt;z-index:251660800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roundrect id="_x0000_s1073" style="position:absolute;left:0;text-align:left;margin-left:129.45pt;margin-top:-.25pt;width:301.5pt;height:46.5pt;z-index:251657728" arcsize="10923f" fillcolor="#f2dbdb">
            <v:fill opacity="29491f"/>
            <v:textbox>
              <w:txbxContent>
                <w:p w:rsidR="009852C1" w:rsidRPr="00F17587" w:rsidRDefault="009852C1" w:rsidP="00526F7B">
                  <w:pPr>
                    <w:pStyle w:val="Iauiue"/>
                    <w:ind w:left="142"/>
                    <w:jc w:val="center"/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</w:pPr>
                  <w:r w:rsidRPr="00F17587">
                    <w:rPr>
                      <w:rFonts w:ascii="Times New Roman" w:hAnsi="Times New Roman"/>
                      <w:snapToGrid w:val="0"/>
                      <w:color w:val="000000"/>
                      <w:sz w:val="28"/>
                      <w:szCs w:val="28"/>
                    </w:rPr>
                    <w:t>Создание благоприятной среды обитания и жизнедеятельности населения</w:t>
                  </w:r>
                </w:p>
                <w:p w:rsidR="009852C1" w:rsidRPr="00F17587" w:rsidRDefault="009852C1" w:rsidP="00526F7B"/>
              </w:txbxContent>
            </v:textbox>
          </v:roundrect>
        </w:pict>
      </w:r>
    </w:p>
    <w:p w:rsidR="00526F7B" w:rsidRDefault="006B2296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noProof/>
          <w:color w:val="000000"/>
          <w:sz w:val="28"/>
          <w:szCs w:val="28"/>
          <w:u w:val="single"/>
        </w:rPr>
        <w:pict>
          <v:shape id="_x0000_s1075" type="#_x0000_t32" style="position:absolute;left:0;text-align:left;margin-left:115.95pt;margin-top:9.9pt;width:12.75pt;height:.05pt;z-index:251659776" o:connectortype="straight" strokeweight="1.5pt">
            <v:stroke endarrow="block"/>
          </v:shape>
        </w:pict>
      </w:r>
    </w:p>
    <w:p w:rsidR="00526F7B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tabs>
          <w:tab w:val="left" w:pos="1134"/>
        </w:tabs>
        <w:ind w:left="851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803C82" w:rsidRDefault="00803C82" w:rsidP="00526F7B">
      <w:pPr>
        <w:pStyle w:val="Iauiue"/>
        <w:tabs>
          <w:tab w:val="left" w:pos="1134"/>
        </w:tabs>
        <w:ind w:left="851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numPr>
          <w:ilvl w:val="0"/>
          <w:numId w:val="38"/>
        </w:numPr>
        <w:tabs>
          <w:tab w:val="left" w:pos="-851"/>
        </w:tabs>
        <w:ind w:left="0" w:firstLine="0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lastRenderedPageBreak/>
        <w:t>Улучшение демографической ситуации</w:t>
      </w:r>
    </w:p>
    <w:p w:rsidR="00526F7B" w:rsidRDefault="00526F7B" w:rsidP="00526F7B">
      <w:pPr>
        <w:pStyle w:val="Iauiue"/>
        <w:tabs>
          <w:tab w:val="left" w:pos="1134"/>
        </w:tabs>
        <w:ind w:left="851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Целью демографической политики в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городе</w:t>
      </w: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 является создание условий для стабильного роста численности населения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города Фокино</w:t>
      </w: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>.</w:t>
      </w: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Решением демографических проблем в предстоящие годы будут: </w:t>
      </w: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>-повышение уровня рождаемости путем использования стимулирующих мер, включая меры по повышению качества медицинского обслуживания матерей и детей (дородовая диагностика, скрининг новорожденных, санаторно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>курортное лечение детей и матерей, развитие вспомогательных репродуктивных технологий), меры поддержки семей с детьми, в том числе многодетных семей;</w:t>
      </w: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- снижение уровня смертности за счет дальнейшего развития системы здравоохранения и формирования системы профилактики заболеваний через развитие физической культуры и спорта, формирование установок на ведение здорового образа жизни;  </w:t>
      </w: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- развитие системы здравоохранения с акцентом на особо проблемные группы населения и борьбу с заболеваниями, являющиеся основными причинами смертности в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городе</w:t>
      </w: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; </w:t>
      </w:r>
    </w:p>
    <w:p w:rsidR="00526F7B" w:rsidRPr="002C72DF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- снижение миграционного оттока населения.  </w:t>
      </w:r>
    </w:p>
    <w:p w:rsidR="00526F7B" w:rsidRPr="002C72DF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 xml:space="preserve"> </w:t>
      </w:r>
    </w:p>
    <w:p w:rsidR="00526F7B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>Рост численности населения будет связан с реализацией социальной политики, направленной на улучшение демографических  показателей – повышение рождаемости, снижение показателей смертности, увеличение продолжительности жизни, а также на создание комфортных социально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2C72DF">
        <w:rPr>
          <w:rFonts w:ascii="Times New Roman" w:hAnsi="Times New Roman"/>
          <w:snapToGrid w:val="0"/>
          <w:color w:val="000000"/>
          <w:sz w:val="28"/>
          <w:szCs w:val="28"/>
        </w:rPr>
        <w:t>бытовых условий проживания.</w:t>
      </w:r>
    </w:p>
    <w:p w:rsidR="00526F7B" w:rsidRPr="002C72DF" w:rsidRDefault="00526F7B" w:rsidP="00526F7B">
      <w:pPr>
        <w:pStyle w:val="Iauiue"/>
        <w:tabs>
          <w:tab w:val="left" w:pos="1134"/>
        </w:tabs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</w:p>
    <w:p w:rsidR="00526F7B" w:rsidRPr="00037C4C" w:rsidRDefault="00526F7B" w:rsidP="00526F7B">
      <w:pPr>
        <w:pStyle w:val="Iauiue"/>
        <w:numPr>
          <w:ilvl w:val="0"/>
          <w:numId w:val="38"/>
        </w:numPr>
        <w:tabs>
          <w:tab w:val="left" w:pos="1134"/>
        </w:tabs>
        <w:ind w:left="0" w:firstLine="851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037C4C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Повышение уровня жизни и формирование эффективного рынка труда</w:t>
      </w:r>
    </w:p>
    <w:p w:rsidR="00526F7B" w:rsidRDefault="00526F7B" w:rsidP="00526F7B">
      <w:pPr>
        <w:pStyle w:val="Iauiue"/>
        <w:ind w:left="121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Pr="00037C4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037C4C">
        <w:rPr>
          <w:rFonts w:ascii="Times New Roman" w:hAnsi="Times New Roman"/>
          <w:snapToGrid w:val="0"/>
          <w:color w:val="000000"/>
          <w:sz w:val="28"/>
          <w:szCs w:val="28"/>
        </w:rPr>
        <w:t xml:space="preserve"> Главной задачей в области повышения уровня жизни населения является существенное снижение уровня бедности на основе поддержания темпов экономического роста, рост денежных доходов населения, сокращение теневых форм оплаты труда и развитие механизмов социального партнерства. </w:t>
      </w:r>
    </w:p>
    <w:p w:rsidR="00526F7B" w:rsidRPr="00037C4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037C4C">
        <w:rPr>
          <w:rFonts w:ascii="Times New Roman" w:hAnsi="Times New Roman"/>
          <w:snapToGrid w:val="0"/>
          <w:color w:val="000000"/>
          <w:sz w:val="28"/>
          <w:szCs w:val="28"/>
        </w:rPr>
        <w:t xml:space="preserve">Устойчивые темпы экономического роста невозможно обеспечить без развития гибкого рынка труда и создания условий для возникновения эффективных рабочих мест. </w:t>
      </w:r>
    </w:p>
    <w:p w:rsidR="00526F7B" w:rsidRPr="00037C4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037C4C">
        <w:rPr>
          <w:rFonts w:ascii="Times New Roman" w:hAnsi="Times New Roman"/>
          <w:snapToGrid w:val="0"/>
          <w:color w:val="000000"/>
          <w:sz w:val="28"/>
          <w:szCs w:val="28"/>
        </w:rPr>
        <w:t xml:space="preserve">Перед органами местного самоуправления района стоят две задачи – содействие трудоустройству населения района и сохранение и наращивание профессионально-кадрового потенциала территории в соответствие с имеющимися потребностями рынка. </w:t>
      </w:r>
    </w:p>
    <w:p w:rsidR="00526F7B" w:rsidRPr="00037C4C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037C4C">
        <w:rPr>
          <w:rFonts w:ascii="Times New Roman" w:hAnsi="Times New Roman"/>
          <w:snapToGrid w:val="0"/>
          <w:color w:val="000000"/>
          <w:sz w:val="28"/>
          <w:szCs w:val="28"/>
        </w:rPr>
        <w:t xml:space="preserve">Для решения этих задач требуется развитие сотрудничества администрации района с районным подразделением федеральной службы занятости, профессионально-техническими училищами, вузами области, </w:t>
      </w:r>
      <w:r w:rsidRPr="00037C4C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промышленными предприятиями района, проведение активной политики в области занятости населения, закрепления кадров в городе, формирование заказа на подготовку кадров для нужд города. </w:t>
      </w:r>
    </w:p>
    <w:p w:rsidR="00526F7B" w:rsidRPr="00DD24A5" w:rsidRDefault="00526F7B" w:rsidP="00526F7B">
      <w:pPr>
        <w:pStyle w:val="Iauiue"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numPr>
          <w:ilvl w:val="0"/>
          <w:numId w:val="38"/>
        </w:numPr>
        <w:tabs>
          <w:tab w:val="left" w:pos="567"/>
        </w:tabs>
        <w:ind w:left="0" w:firstLine="0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 xml:space="preserve">Создание благоприятной среды обитания и </w:t>
      </w:r>
    </w:p>
    <w:p w:rsidR="00526F7B" w:rsidRPr="00AB0F82" w:rsidRDefault="00526F7B" w:rsidP="00526F7B">
      <w:pPr>
        <w:pStyle w:val="Iauiue"/>
        <w:tabs>
          <w:tab w:val="left" w:pos="567"/>
        </w:tabs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жизнедеятельности населения</w:t>
      </w:r>
    </w:p>
    <w:p w:rsidR="00526F7B" w:rsidRDefault="00526F7B" w:rsidP="00526F7B">
      <w:pPr>
        <w:pStyle w:val="Iauiue"/>
        <w:ind w:left="121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Благоприятная среда обитания, в первую очередь, базируется на достаточной для удовлетворения потребностей населения социальной инфраструктуре, включающей учреждения образования, здравоохранения, культуры и т.д.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Данная сфера оказалась практически не затронута рыночными преобразованиями, что привело к снижению качества многих социальных услуг, не эффективному использованию ресурсов, игнорированию реальных потребностей отдельных групп населения, устареванию нормативной правовой базы. </w:t>
      </w:r>
    </w:p>
    <w:p w:rsidR="00526F7B" w:rsidRPr="00AB0F82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целях удовлетворения устойчивой потребности отдельных категорий населения в социальных услугах требуется провести оптимизацию системы оказания социальных услуг, направленную на повышение качества и увеличение их объема, продолжить работу по укреплению материально-технической базы социальных учреждений района, в том числе и за счет участия в реализации национальных проектов в области образования и здравоохранения. 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numPr>
          <w:ilvl w:val="0"/>
          <w:numId w:val="38"/>
        </w:numPr>
        <w:tabs>
          <w:tab w:val="left" w:pos="284"/>
        </w:tabs>
        <w:ind w:left="0" w:firstLine="0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 xml:space="preserve">Преодоление угрозы </w:t>
      </w:r>
      <w:proofErr w:type="spellStart"/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депопуляции</w:t>
      </w:r>
      <w:proofErr w:type="spellEnd"/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 xml:space="preserve"> и формирование здорового образа </w:t>
      </w:r>
    </w:p>
    <w:p w:rsidR="00526F7B" w:rsidRPr="00AB0F82" w:rsidRDefault="00526F7B" w:rsidP="00526F7B">
      <w:pPr>
        <w:pStyle w:val="Iauiue"/>
        <w:tabs>
          <w:tab w:val="left" w:pos="284"/>
        </w:tabs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AB0F82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жизни населения</w:t>
      </w:r>
    </w:p>
    <w:p w:rsidR="00526F7B" w:rsidRDefault="00526F7B" w:rsidP="00526F7B">
      <w:pPr>
        <w:pStyle w:val="Iauiue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1) Преодоление неблагоприятных негативных тенденций в демографической политике, посредством реализации полномочий органов местного самоуправления в сфере: – организации оказания первичной медико-санитарной помощи в </w:t>
      </w:r>
      <w:proofErr w:type="spellStart"/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>амбулаторнополиклинических</w:t>
      </w:r>
      <w:proofErr w:type="spellEnd"/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 и больничных учреждениях, медицинской помощи женщинам в период беременности, во время и после родов, скорой медицинской помощи.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Реализация этих полномочий должна быть направлена, прежде всего, на снижение уровня младенческой смертности, инфекционных заболеваний и общей заболеваемости; – пропаганда физической культуры и спорта как важнейшей составляющей здорового образа жизни, поддержка реализации проектов по поддержке местных инициатив по развитию физической культуры и спорта, увеличение доли населения, систематически занимающихся физкультурой и спортом.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 xml:space="preserve">Реализация этих полномочий должна быть направлена на преодоление тенденций естественной убыли населения за счет снижения смертности от неестественных причин и старения населения; – развития патронатного воспитания; – снижения числа разводов. </w:t>
      </w:r>
    </w:p>
    <w:p w:rsidR="00526F7B" w:rsidRPr="00AB0F82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2) Создания условий для организации досуга и обеспечения жителей поселения услугами организаций культуры, библиотечного обслуживания, обеспечения условий для развития массовой физической культуры и спорта. </w:t>
      </w:r>
    </w:p>
    <w:p w:rsidR="00526F7B" w:rsidRPr="00AB0F82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AB0F82">
        <w:rPr>
          <w:rFonts w:ascii="Times New Roman" w:hAnsi="Times New Roman"/>
          <w:snapToGrid w:val="0"/>
          <w:color w:val="000000"/>
          <w:sz w:val="28"/>
          <w:szCs w:val="28"/>
        </w:rPr>
        <w:t>3) Создания условий для массового отдыха жителей поселений и организации обустройства мест массового отдыха населения.</w:t>
      </w:r>
    </w:p>
    <w:p w:rsidR="00526F7B" w:rsidRDefault="00526F7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Pr="00F7013B" w:rsidRDefault="00526F7B" w:rsidP="00526F7B">
      <w:pPr>
        <w:pStyle w:val="Iauiue"/>
        <w:widowControl/>
        <w:suppressAutoHyphens/>
        <w:ind w:firstLine="851"/>
        <w:jc w:val="both"/>
        <w:rPr>
          <w:rFonts w:ascii="Times New Roman" w:hAnsi="Times New Roman"/>
          <w:sz w:val="28"/>
          <w:szCs w:val="28"/>
        </w:rPr>
      </w:pPr>
      <w:r w:rsidRPr="00F7013B">
        <w:rPr>
          <w:rFonts w:ascii="Times New Roman" w:hAnsi="Times New Roman"/>
          <w:sz w:val="28"/>
          <w:szCs w:val="28"/>
        </w:rPr>
        <w:t xml:space="preserve">Исходя из основных направлений системы повышения качества жизни, необходимо разработать задачи социальной политики города Фокино (таблица </w:t>
      </w:r>
      <w:r w:rsidR="00803C82">
        <w:rPr>
          <w:rFonts w:ascii="Times New Roman" w:hAnsi="Times New Roman"/>
          <w:sz w:val="28"/>
          <w:szCs w:val="28"/>
        </w:rPr>
        <w:t>28</w:t>
      </w:r>
      <w:r w:rsidRPr="00F7013B">
        <w:rPr>
          <w:rFonts w:ascii="Times New Roman" w:hAnsi="Times New Roman"/>
          <w:sz w:val="28"/>
          <w:szCs w:val="28"/>
        </w:rPr>
        <w:t>).</w:t>
      </w:r>
    </w:p>
    <w:p w:rsidR="00526F7B" w:rsidRPr="00F7013B" w:rsidRDefault="00526F7B" w:rsidP="00526F7B">
      <w:pPr>
        <w:pStyle w:val="Iauiue"/>
        <w:widowControl/>
        <w:suppressAutoHyphens/>
        <w:ind w:firstLine="851"/>
        <w:jc w:val="center"/>
        <w:rPr>
          <w:rFonts w:ascii="Times New Roman" w:hAnsi="Times New Roman"/>
          <w:sz w:val="12"/>
          <w:szCs w:val="12"/>
        </w:rPr>
      </w:pPr>
    </w:p>
    <w:p w:rsidR="00526F7B" w:rsidRPr="00F7013B" w:rsidRDefault="00526F7B" w:rsidP="00803C82">
      <w:pPr>
        <w:pStyle w:val="Iauiue"/>
        <w:widowControl/>
        <w:suppressAutoHyphens/>
        <w:rPr>
          <w:rFonts w:ascii="Times New Roman" w:hAnsi="Times New Roman"/>
          <w:sz w:val="28"/>
          <w:szCs w:val="28"/>
        </w:rPr>
      </w:pPr>
      <w:r w:rsidRPr="00F7013B">
        <w:rPr>
          <w:rFonts w:ascii="Times New Roman" w:hAnsi="Times New Roman"/>
          <w:sz w:val="28"/>
          <w:szCs w:val="28"/>
        </w:rPr>
        <w:t xml:space="preserve">Таблица </w:t>
      </w:r>
      <w:r w:rsidR="00803C82">
        <w:rPr>
          <w:rFonts w:ascii="Times New Roman" w:hAnsi="Times New Roman"/>
          <w:sz w:val="28"/>
          <w:szCs w:val="28"/>
        </w:rPr>
        <w:t>28</w:t>
      </w:r>
      <w:r w:rsidRPr="00F7013B">
        <w:rPr>
          <w:rFonts w:ascii="Times New Roman" w:hAnsi="Times New Roman"/>
          <w:sz w:val="28"/>
          <w:szCs w:val="28"/>
        </w:rPr>
        <w:t xml:space="preserve"> - Задачи и дальнейшие направления социальной политики города Фокино </w:t>
      </w:r>
    </w:p>
    <w:p w:rsidR="00526F7B" w:rsidRPr="00F7013B" w:rsidRDefault="00526F7B" w:rsidP="00526F7B">
      <w:pPr>
        <w:pStyle w:val="ConsPlusNormal"/>
        <w:jc w:val="center"/>
        <w:rPr>
          <w:rFonts w:ascii="Times New Roman" w:hAnsi="Times New Roman" w:cs="Times New Roman"/>
          <w:sz w:val="12"/>
          <w:szCs w:val="12"/>
        </w:rPr>
      </w:pPr>
    </w:p>
    <w:tbl>
      <w:tblPr>
        <w:tblW w:w="9498" w:type="dxa"/>
        <w:tblCellSpacing w:w="5" w:type="nil"/>
        <w:tblInd w:w="40" w:type="dxa"/>
        <w:tblLayout w:type="fixed"/>
        <w:tblCellMar>
          <w:top w:w="75" w:type="dxa"/>
          <w:left w:w="40" w:type="dxa"/>
          <w:bottom w:w="75" w:type="dxa"/>
          <w:right w:w="40" w:type="dxa"/>
        </w:tblCellMar>
        <w:tblLook w:val="0000"/>
      </w:tblPr>
      <w:tblGrid>
        <w:gridCol w:w="2808"/>
        <w:gridCol w:w="6690"/>
      </w:tblGrid>
      <w:tr w:rsidR="00526F7B" w:rsidRPr="00F7013B" w:rsidTr="003D7968">
        <w:trPr>
          <w:tblHeader/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</w:rPr>
            </w:pPr>
            <w:r w:rsidRPr="00F7013B">
              <w:rPr>
                <w:b/>
                <w:sz w:val="24"/>
              </w:rPr>
              <w:t>Задачи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</w:rPr>
            </w:pPr>
            <w:r w:rsidRPr="00F7013B">
              <w:rPr>
                <w:b/>
                <w:sz w:val="24"/>
              </w:rPr>
              <w:t>Направление работы по достижению указанных задач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napToGrid w:val="0"/>
                <w:sz w:val="24"/>
              </w:rPr>
            </w:pPr>
            <w:r w:rsidRPr="00F7013B">
              <w:rPr>
                <w:snapToGrid w:val="0"/>
                <w:sz w:val="24"/>
              </w:rPr>
              <w:t>Развитие жилищного строительства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widowControl w:val="0"/>
              <w:numPr>
                <w:ilvl w:val="2"/>
                <w:numId w:val="27"/>
              </w:numPr>
              <w:tabs>
                <w:tab w:val="left" w:pos="542"/>
                <w:tab w:val="left" w:pos="993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ind w:firstLine="271"/>
              <w:jc w:val="both"/>
              <w:rPr>
                <w:sz w:val="24"/>
              </w:rPr>
            </w:pPr>
            <w:r w:rsidRPr="00F7013B">
              <w:rPr>
                <w:bCs/>
                <w:sz w:val="24"/>
              </w:rPr>
              <w:t xml:space="preserve">Строительство новых </w:t>
            </w:r>
            <w:r w:rsidRPr="00F7013B">
              <w:rPr>
                <w:bCs/>
                <w:spacing w:val="1"/>
                <w:sz w:val="24"/>
              </w:rPr>
              <w:t>ж</w:t>
            </w:r>
            <w:r w:rsidRPr="00F7013B">
              <w:rPr>
                <w:bCs/>
                <w:spacing w:val="-1"/>
                <w:sz w:val="24"/>
              </w:rPr>
              <w:t>илы</w:t>
            </w:r>
            <w:r w:rsidRPr="00F7013B">
              <w:rPr>
                <w:bCs/>
                <w:sz w:val="24"/>
              </w:rPr>
              <w:t xml:space="preserve">х </w:t>
            </w:r>
            <w:r w:rsidRPr="00F7013B">
              <w:rPr>
                <w:bCs/>
                <w:spacing w:val="-1"/>
                <w:sz w:val="24"/>
              </w:rPr>
              <w:t>мно</w:t>
            </w:r>
            <w:r w:rsidRPr="00F7013B">
              <w:rPr>
                <w:bCs/>
                <w:spacing w:val="1"/>
                <w:sz w:val="24"/>
              </w:rPr>
              <w:t>г</w:t>
            </w:r>
            <w:r w:rsidRPr="00F7013B">
              <w:rPr>
                <w:bCs/>
                <w:spacing w:val="-1"/>
                <w:sz w:val="24"/>
              </w:rPr>
              <w:t>оквартирны</w:t>
            </w:r>
            <w:r w:rsidRPr="00F7013B">
              <w:rPr>
                <w:bCs/>
                <w:sz w:val="24"/>
              </w:rPr>
              <w:t xml:space="preserve">х </w:t>
            </w:r>
            <w:r w:rsidRPr="00F7013B">
              <w:rPr>
                <w:bCs/>
                <w:spacing w:val="-1"/>
                <w:sz w:val="24"/>
              </w:rPr>
              <w:t>дом</w:t>
            </w:r>
            <w:r w:rsidRPr="00F7013B">
              <w:rPr>
                <w:bCs/>
                <w:sz w:val="24"/>
              </w:rPr>
              <w:t xml:space="preserve">ов к 2030 </w:t>
            </w:r>
            <w:r w:rsidRPr="00F7013B">
              <w:rPr>
                <w:bCs/>
                <w:spacing w:val="-1"/>
                <w:sz w:val="24"/>
              </w:rPr>
              <w:t>год</w:t>
            </w:r>
            <w:r w:rsidRPr="00F7013B">
              <w:rPr>
                <w:bCs/>
                <w:sz w:val="24"/>
              </w:rPr>
              <w:t>у;</w:t>
            </w:r>
          </w:p>
          <w:p w:rsidR="00526F7B" w:rsidRPr="00F7013B" w:rsidRDefault="00526F7B" w:rsidP="00526F7B">
            <w:pPr>
              <w:widowControl w:val="0"/>
              <w:numPr>
                <w:ilvl w:val="2"/>
                <w:numId w:val="27"/>
              </w:numPr>
              <w:tabs>
                <w:tab w:val="left" w:pos="542"/>
                <w:tab w:val="left" w:pos="113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ind w:firstLine="271"/>
              <w:jc w:val="both"/>
              <w:rPr>
                <w:bCs/>
                <w:sz w:val="24"/>
              </w:rPr>
            </w:pPr>
            <w:r w:rsidRPr="00F7013B">
              <w:rPr>
                <w:bCs/>
                <w:sz w:val="24"/>
              </w:rPr>
              <w:t xml:space="preserve">Усадебная </w:t>
            </w:r>
            <w:r w:rsidRPr="00F7013B">
              <w:rPr>
                <w:bCs/>
                <w:spacing w:val="-1"/>
                <w:sz w:val="24"/>
              </w:rPr>
              <w:t xml:space="preserve">жилая застройка </w:t>
            </w:r>
          </w:p>
          <w:p w:rsidR="00526F7B" w:rsidRPr="00F7013B" w:rsidRDefault="00526F7B" w:rsidP="00526F7B">
            <w:pPr>
              <w:widowControl w:val="0"/>
              <w:numPr>
                <w:ilvl w:val="2"/>
                <w:numId w:val="27"/>
              </w:numPr>
              <w:tabs>
                <w:tab w:val="left" w:pos="542"/>
                <w:tab w:val="left" w:pos="113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ind w:firstLine="271"/>
              <w:jc w:val="both"/>
            </w:pPr>
            <w:r w:rsidRPr="00F7013B">
              <w:rPr>
                <w:bCs/>
                <w:sz w:val="24"/>
              </w:rPr>
              <w:t>Освоение свободных и излишних территорий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napToGrid w:val="0"/>
                <w:sz w:val="24"/>
              </w:rPr>
            </w:pPr>
            <w:r w:rsidRPr="00F7013B">
              <w:rPr>
                <w:snapToGrid w:val="0"/>
                <w:sz w:val="24"/>
              </w:rPr>
              <w:t>Совершенствование системы  управления  жилищно-коммунальным  хозяйством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  <w:rPr>
                <w:rFonts w:eastAsia="Calibri"/>
              </w:rPr>
            </w:pPr>
            <w:r w:rsidRPr="00F7013B">
              <w:t>Строительство дополнительных водозаборных сооружений (артезианских скважин), сетей водоснабжения.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  <w:rPr>
                <w:rFonts w:eastAsia="Calibri"/>
              </w:rPr>
            </w:pPr>
            <w:r w:rsidRPr="00F7013B">
              <w:t xml:space="preserve"> </w:t>
            </w:r>
            <w:r w:rsidRPr="00F7013B">
              <w:rPr>
                <w:rFonts w:eastAsia="Calibri"/>
              </w:rPr>
              <w:t xml:space="preserve">Снижение показателей энергоемкости и энергопотребления предприятий и организаций 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rPr>
                <w:rFonts w:eastAsia="Calibri"/>
              </w:rPr>
              <w:t>Создание условий для перевода экономики и бюджетной сферы на энергосберегающий путь развития, максимально эффективное использование потенциала топливно-энергетических ресурсов за счет сокращения количества потребляемой энергии.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t xml:space="preserve">Улучшение качества управления и содержания общего имущества в многоквартирных домах на основе государственной поддержки объединений собственников жилья, в том числе при проведении капитального ремонта многоквартирных домов, и развития конкуренции в сфере управления жилой недвижимостью.  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t xml:space="preserve">Повышение надежности и эффективности производства и поставки коммунальных ресурсов на базе модернизации систем коммунальной инфраструктуры.  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t xml:space="preserve">Формирование в коммунальном секторе благоприятных условий для реализации инвестиционных проектов в рамках государственно-частных партнерств, включая формирование эффективной системы тарифного регулирования.  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t xml:space="preserve">Развитие систем коммунальной инфраструктуры на базе новых технологий и современного оборудования. </w:t>
            </w:r>
          </w:p>
          <w:p w:rsidR="00526F7B" w:rsidRPr="00F7013B" w:rsidRDefault="00526F7B" w:rsidP="00526F7B">
            <w:pPr>
              <w:pStyle w:val="aff9"/>
              <w:numPr>
                <w:ilvl w:val="0"/>
                <w:numId w:val="28"/>
              </w:numPr>
              <w:ind w:left="0" w:firstLine="360"/>
              <w:jc w:val="both"/>
            </w:pPr>
            <w:r w:rsidRPr="00F7013B">
              <w:t xml:space="preserve">Повышение уровня квалификации кадров управляющих и </w:t>
            </w:r>
            <w:proofErr w:type="spellStart"/>
            <w:r w:rsidRPr="00F7013B">
              <w:t>ресурсоснабжающих</w:t>
            </w:r>
            <w:proofErr w:type="spellEnd"/>
            <w:r w:rsidRPr="00F7013B">
              <w:t xml:space="preserve"> организаций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napToGrid w:val="0"/>
                <w:sz w:val="24"/>
              </w:rPr>
            </w:pPr>
            <w:r w:rsidRPr="00F7013B">
              <w:rPr>
                <w:snapToGrid w:val="0"/>
                <w:sz w:val="24"/>
              </w:rPr>
              <w:t>Оптимизация дорожного хозяйства, транспортной инфраструктуры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55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-1" w:firstLine="271"/>
              <w:rPr>
                <w:sz w:val="24"/>
              </w:rPr>
            </w:pPr>
            <w:r w:rsidRPr="00F7013B">
              <w:rPr>
                <w:spacing w:val="-1"/>
                <w:sz w:val="24"/>
              </w:rPr>
              <w:t xml:space="preserve">Повышение и сохранение качества дорожных покрытий </w:t>
            </w:r>
          </w:p>
          <w:p w:rsidR="00526F7B" w:rsidRPr="00F7013B" w:rsidRDefault="00526F7B" w:rsidP="00526F7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55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-1" w:firstLine="271"/>
              <w:rPr>
                <w:sz w:val="24"/>
              </w:rPr>
            </w:pPr>
            <w:r w:rsidRPr="00F7013B">
              <w:rPr>
                <w:sz w:val="24"/>
              </w:rPr>
              <w:t>Создание площадок временного хранения автомобилей</w:t>
            </w:r>
          </w:p>
          <w:p w:rsidR="00526F7B" w:rsidRPr="00F7013B" w:rsidRDefault="00526F7B" w:rsidP="00526F7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55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-1" w:firstLine="271"/>
              <w:rPr>
                <w:sz w:val="24"/>
              </w:rPr>
            </w:pPr>
            <w:r w:rsidRPr="00F7013B">
              <w:rPr>
                <w:sz w:val="24"/>
              </w:rPr>
              <w:t>Организация условий для создания предприятий автосервиса</w:t>
            </w:r>
          </w:p>
          <w:p w:rsidR="00526F7B" w:rsidRPr="00F7013B" w:rsidRDefault="00526F7B" w:rsidP="00526F7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55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-1" w:firstLine="271"/>
              <w:rPr>
                <w:sz w:val="24"/>
              </w:rPr>
            </w:pPr>
            <w:r w:rsidRPr="00F7013B">
              <w:rPr>
                <w:sz w:val="24"/>
              </w:rPr>
              <w:lastRenderedPageBreak/>
              <w:t xml:space="preserve">Повышение доступности услуг транспортного комплекса для населения и конкурентоспособности транспортной системы; </w:t>
            </w:r>
          </w:p>
          <w:p w:rsidR="00526F7B" w:rsidRPr="00F7013B" w:rsidRDefault="00526F7B" w:rsidP="00526F7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554"/>
              </w:tabs>
              <w:suppressAutoHyphens w:val="0"/>
              <w:kinsoku w:val="0"/>
              <w:overflowPunct w:val="0"/>
              <w:autoSpaceDE w:val="0"/>
              <w:autoSpaceDN w:val="0"/>
              <w:adjustRightInd w:val="0"/>
              <w:spacing w:line="240" w:lineRule="auto"/>
              <w:ind w:left="0" w:right="-1" w:firstLine="271"/>
              <w:rPr>
                <w:sz w:val="24"/>
              </w:rPr>
            </w:pPr>
            <w:r w:rsidRPr="00F7013B">
              <w:rPr>
                <w:sz w:val="24"/>
              </w:rPr>
              <w:t xml:space="preserve">Реконструкция путепровода через </w:t>
            </w:r>
            <w:proofErr w:type="spellStart"/>
            <w:r w:rsidRPr="00F7013B">
              <w:rPr>
                <w:sz w:val="24"/>
              </w:rPr>
              <w:t>р.Болву</w:t>
            </w:r>
            <w:proofErr w:type="spellEnd"/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F7013B">
              <w:rPr>
                <w:sz w:val="24"/>
              </w:rPr>
              <w:lastRenderedPageBreak/>
              <w:t>Стабилизация ситуации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 xml:space="preserve">на рынке труда,       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 xml:space="preserve">снижение уровня       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 xml:space="preserve">безработицы           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 Участие в областных целевых Стратегиях,  направленных на обеспечение мероприятий по снижению напряженности на рынке труда.           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Организация временного трудоустройства,         стажировки безработных граждан, граждан, ищущих   работу, включая выпускников образовательных учреждений, содействие трудоустройству инвалидов на основании договоров с организациями города.   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Организация профессионального обучения, переобучения и повышения квалификации безработных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Создание условий для развития малого и среднего бизнеса, содействие </w:t>
            </w:r>
            <w:proofErr w:type="spellStart"/>
            <w:r w:rsidRPr="00F7013B">
              <w:t>самозанятости</w:t>
            </w:r>
            <w:proofErr w:type="spellEnd"/>
            <w:r w:rsidRPr="00F7013B">
              <w:t xml:space="preserve"> жителей города.                      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</w:rPr>
            </w:pPr>
            <w:r w:rsidRPr="00F7013B">
              <w:rPr>
                <w:snapToGrid w:val="0"/>
                <w:sz w:val="24"/>
              </w:rPr>
              <w:t xml:space="preserve">Оптимизация  системы  образования  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Обеспечение доступности качественного общего образования, соответствующего требованиям социально-экономического развития муниципального образования городского округа «Город Фокино» Брянской области.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Обеспечение условий для успешной социализации и эффективной самореализации детей-сирот и детей, оставшихся без попечения родителей.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Создание условий для эффективного и динамичного развития кадрового потенциала системы образования.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Создание современных комфортных условий для эффективного и безопасного обучения и воспитания детей.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Информационное обеспечение управленческих решений по проблемам повышения качества образования.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Обеспечение внешних пользователей (работодатели, представители общественных организаций и СМИ, родители, широкая общественность) информацией о развитии образования в муниципальном образовании, разработка соответствующей системы информирования внешних пользователей.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>Информационное, аналитическое и экспертное обеспечение мониторинга качества системы образования.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6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>Выявление факторов, влияющих на повышение или снижение качества образования.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center"/>
              <w:rPr>
                <w:snapToGrid w:val="0"/>
                <w:sz w:val="24"/>
              </w:rPr>
            </w:pPr>
            <w:r w:rsidRPr="00F7013B">
              <w:rPr>
                <w:snapToGrid w:val="0"/>
                <w:sz w:val="24"/>
              </w:rPr>
              <w:t>Оптимизация  системы  здравоохранения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</w:pPr>
            <w:r w:rsidRPr="00F7013B">
              <w:t xml:space="preserve">Повышение качества  и доступности первичной медико-санитарной помощи (внедрение современных диагностических и лечебных технологий; повышение профессиональной квалификации медицинских кадров; капитальный ремонт стационара, внедрение </w:t>
            </w:r>
            <w:proofErr w:type="spellStart"/>
            <w:r w:rsidRPr="00F7013B">
              <w:t>стационар-замещающих</w:t>
            </w:r>
            <w:proofErr w:type="spellEnd"/>
            <w:r w:rsidRPr="00F7013B">
              <w:t xml:space="preserve"> технологий).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</w:pPr>
            <w:r w:rsidRPr="00F7013B">
              <w:t xml:space="preserve">Привлечение в город медицинских кадров, в том числе за счет предоставления жилья.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</w:pPr>
            <w:r w:rsidRPr="00F7013B">
              <w:t xml:space="preserve">Проведение профилактических мероприятий по    </w:t>
            </w:r>
            <w:r w:rsidRPr="00F7013B">
              <w:lastRenderedPageBreak/>
              <w:t>предупреждению и снижению заболеваемости, выявлению ранних и скрытых форм заболеваний, факторов риска.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</w:pPr>
            <w:r w:rsidRPr="00F7013B">
              <w:t>Предупреждение наркомании и алкоголизма,  пропаганда здорового образа жизни.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</w:pPr>
            <w:r w:rsidRPr="00F7013B">
              <w:t>Координация взаимодействия системы здравоохранения с системой социальной защиты.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ind w:left="0" w:firstLine="413"/>
              <w:jc w:val="both"/>
              <w:rPr>
                <w:b/>
              </w:rPr>
            </w:pPr>
            <w:r w:rsidRPr="00F7013B">
              <w:t>Развитие системы электронного документооборота.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lastRenderedPageBreak/>
              <w:t>Усиление работы по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>развитию физической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 xml:space="preserve">культуры и спорта как 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>основы здорового</w:t>
            </w:r>
          </w:p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z w:val="24"/>
              </w:rPr>
              <w:t>образа жизни населения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tabs>
                <w:tab w:val="left" w:pos="662"/>
              </w:tabs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rPr>
                <w:rFonts w:eastAsia="Calibri"/>
              </w:rPr>
              <w:t>Использование потенциала общеобразовательных учреждений в качестве центров физкультурно-спортивной жизни населения района.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tabs>
                <w:tab w:val="left" w:pos="662"/>
              </w:tabs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rPr>
                <w:rFonts w:eastAsia="Calibri"/>
              </w:rPr>
              <w:t>Развитие спортивной инфраструктуры.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Формирование системы парковых зон путем  реконструкции существующих парков, создания новых благоустроенных рекреационных зон.         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Благоустройство дворовых площадок </w:t>
            </w:r>
            <w:r w:rsidRPr="00F7013B">
              <w:rPr>
                <w:rFonts w:eastAsia="Calibri"/>
              </w:rPr>
              <w:t>для развития дворового спорта.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Ремонт спортивных залов школ города, обеспечение их материального содержания. 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Развитие в школах привлекательной физкультуры:  </w:t>
            </w:r>
            <w:proofErr w:type="spellStart"/>
            <w:r w:rsidRPr="00F7013B">
              <w:t>фитнес-клубы</w:t>
            </w:r>
            <w:proofErr w:type="spellEnd"/>
            <w:r w:rsidRPr="00F7013B">
              <w:t xml:space="preserve">, спортивные танцы, теннис и т.д.     </w:t>
            </w:r>
          </w:p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1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>Предоставление возможности использования площадей во внеурочное время для самостоятельных занятий  спортом</w:t>
            </w:r>
          </w:p>
        </w:tc>
      </w:tr>
      <w:tr w:rsidR="00526F7B" w:rsidRPr="00F7013B" w:rsidTr="00135E4F">
        <w:trPr>
          <w:tblCellSpacing w:w="5" w:type="nil"/>
        </w:trPr>
        <w:tc>
          <w:tcPr>
            <w:tcW w:w="28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135E4F">
            <w:pPr>
              <w:widowControl w:val="0"/>
              <w:autoSpaceDE w:val="0"/>
              <w:autoSpaceDN w:val="0"/>
              <w:adjustRightInd w:val="0"/>
              <w:jc w:val="both"/>
              <w:rPr>
                <w:sz w:val="24"/>
              </w:rPr>
            </w:pPr>
            <w:r w:rsidRPr="00F7013B">
              <w:rPr>
                <w:snapToGrid w:val="0"/>
                <w:sz w:val="24"/>
              </w:rPr>
              <w:t>Оптимизация  системы  культуры</w:t>
            </w:r>
          </w:p>
        </w:tc>
        <w:tc>
          <w:tcPr>
            <w:tcW w:w="66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26F7B" w:rsidRPr="00F7013B" w:rsidRDefault="00526F7B" w:rsidP="00526F7B">
            <w:pPr>
              <w:pStyle w:val="aff9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ind w:left="-13" w:firstLine="373"/>
              <w:jc w:val="both"/>
            </w:pPr>
            <w:r w:rsidRPr="00F7013B">
              <w:t xml:space="preserve">Сохранение культурного наследия и расширение доступа граждан к культурным ценностям и информации.  </w:t>
            </w:r>
          </w:p>
          <w:p w:rsidR="00526F7B" w:rsidRPr="00F7013B" w:rsidRDefault="00526F7B" w:rsidP="00135E4F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  <w:r w:rsidRPr="00F7013B">
              <w:t xml:space="preserve">- сохранение и популяризация объектов культурного наследия (памятников истории и культуры); </w:t>
            </w:r>
          </w:p>
          <w:p w:rsidR="00526F7B" w:rsidRPr="00F7013B" w:rsidRDefault="00526F7B" w:rsidP="00135E4F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  <w:r w:rsidRPr="00F7013B">
              <w:t xml:space="preserve"> - развитие библиотечного дела; </w:t>
            </w:r>
          </w:p>
          <w:p w:rsidR="00526F7B" w:rsidRPr="00F7013B" w:rsidRDefault="00526F7B" w:rsidP="00135E4F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  <w:r w:rsidRPr="00F7013B">
              <w:t xml:space="preserve">- развитие музейного дела.  </w:t>
            </w:r>
          </w:p>
          <w:p w:rsidR="00526F7B" w:rsidRPr="00F7013B" w:rsidRDefault="00526F7B" w:rsidP="00135E4F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  <w:r w:rsidRPr="00F7013B">
              <w:t xml:space="preserve">2. Поддержка и развитие художественно-творческой деятельности.  </w:t>
            </w:r>
          </w:p>
          <w:p w:rsidR="00526F7B" w:rsidRPr="00F7013B" w:rsidRDefault="00526F7B" w:rsidP="00135E4F">
            <w:pPr>
              <w:pStyle w:val="aff9"/>
              <w:widowControl w:val="0"/>
              <w:autoSpaceDE w:val="0"/>
              <w:autoSpaceDN w:val="0"/>
              <w:adjustRightInd w:val="0"/>
              <w:ind w:left="360"/>
              <w:jc w:val="both"/>
            </w:pPr>
            <w:r w:rsidRPr="00F7013B">
              <w:t xml:space="preserve">- развитие </w:t>
            </w:r>
            <w:proofErr w:type="spellStart"/>
            <w:r w:rsidRPr="00F7013B">
              <w:t>культурно-досугового</w:t>
            </w:r>
            <w:proofErr w:type="spellEnd"/>
            <w:r w:rsidRPr="00F7013B">
              <w:t xml:space="preserve"> обслуживания населения;  - поддержка традиционной народной культуры.</w:t>
            </w:r>
          </w:p>
        </w:tc>
      </w:tr>
    </w:tbl>
    <w:p w:rsidR="00526F7B" w:rsidRDefault="00526F7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Default="00803C82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/>
          <w:snapToGrid w:val="0"/>
          <w:color w:val="000000"/>
          <w:sz w:val="28"/>
          <w:szCs w:val="28"/>
        </w:rPr>
        <w:t>С</w:t>
      </w:r>
      <w:r w:rsidRPr="00C673F0"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тратегическое направление </w:t>
      </w:r>
      <w:r>
        <w:rPr>
          <w:rFonts w:ascii="Times New Roman" w:hAnsi="Times New Roman"/>
          <w:b/>
          <w:snapToGrid w:val="0"/>
          <w:color w:val="000000"/>
          <w:sz w:val="28"/>
          <w:szCs w:val="28"/>
        </w:rPr>
        <w:t>3</w:t>
      </w:r>
      <w:r w:rsidRPr="00C673F0"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. </w:t>
      </w:r>
    </w:p>
    <w:p w:rsidR="003D7968" w:rsidRDefault="003D7968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Pr="00803C82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16"/>
          <w:szCs w:val="16"/>
        </w:rPr>
      </w:pPr>
    </w:p>
    <w:p w:rsidR="00526F7B" w:rsidRDefault="00526F7B" w:rsidP="00526F7B">
      <w:pPr>
        <w:jc w:val="center"/>
        <w:rPr>
          <w:i/>
          <w:szCs w:val="28"/>
          <w:u w:val="single"/>
        </w:rPr>
      </w:pPr>
      <w:r w:rsidRPr="00FE782F">
        <w:rPr>
          <w:i/>
          <w:szCs w:val="28"/>
          <w:u w:val="single"/>
        </w:rPr>
        <w:t>Улучшение окружающей природной среды</w:t>
      </w:r>
    </w:p>
    <w:p w:rsidR="003D7968" w:rsidRPr="00FE782F" w:rsidRDefault="003D7968" w:rsidP="00526F7B">
      <w:pPr>
        <w:jc w:val="center"/>
        <w:rPr>
          <w:i/>
          <w:szCs w:val="28"/>
          <w:u w:val="single"/>
        </w:rPr>
      </w:pPr>
    </w:p>
    <w:p w:rsidR="00526F7B" w:rsidRPr="00803C82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16"/>
          <w:szCs w:val="16"/>
        </w:rPr>
      </w:pPr>
    </w:p>
    <w:p w:rsidR="00526F7B" w:rsidRPr="009358EE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Состояние окружающей среды является одним из основных  факторов, определяющих здоровье человека и влияющих не только на качество, но и на безопасность его жизни.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результате снижения негативного воздействия на все компоненты природной среды – воздух, воду, землю и ликвидации причиненного экологического ущерба будет обеспечено благоприятное и безопасное для </w:t>
      </w: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здоровья и жизни состояние окружающей среды.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Охрана природных ресурсов, бережное и рациональное их использование создаст основу для долговременного устойчивого развития экономики города.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Бережному и ответственному отношению к окружающей среде, как в процессе индивидуальной жизнедеятельности, так и в производственной деятельности, будет способствовать формирование общей экологической культуры населения района, развитие экологического образования и воспитания.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>Основными проблемами в сфере окружающей среды и экологической безопасности являются: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- неудовлетворительное состояние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и </w:t>
      </w: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изношенность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оборудования</w:t>
      </w: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очистных сооружений в городе;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- не отвечающ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ая</w:t>
      </w: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современному уровню технология сбора твердых бытовых отходов;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>- загрязнение воздуха в результате деятельности промышленных производств на территории города;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-  низкая культура самого населения в области охраны окружающей среды.  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В предстоящие годы основной целью  экологической политики в городе является обеспечение благоприятного состояния окружающей среды путем эффективной системы сбора и утилизации отходов производства и  потребления как необходимого условия улучшения качества жизни. 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В предстоящие году достижение цели экологической политики будет обеспечиваться  следующими основными направлениями: 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совершенствование системы управления в сфере обращения с отходами производства и потребления,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>- сокращение площади земель, занятых под несанкционированные объекты размещения отходов,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- создание инфраструктуры, обеспечивающей централизованное накопление  твердых бытовых отходов и направление их на утилизацию,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- формирование экологической культуры,  </w:t>
      </w:r>
    </w:p>
    <w:p w:rsidR="00526F7B" w:rsidRPr="009358EE" w:rsidRDefault="00526F7B" w:rsidP="00526F7B">
      <w:pPr>
        <w:pStyle w:val="Iauiue"/>
        <w:tabs>
          <w:tab w:val="left" w:pos="993"/>
        </w:tabs>
        <w:ind w:firstLine="735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- привлечение граждан, общественных объединений, некоммерческих организаций и </w:t>
      </w:r>
      <w:proofErr w:type="spellStart"/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>бизнес-сообщества</w:t>
      </w:r>
      <w:proofErr w:type="spellEnd"/>
      <w:r w:rsidRPr="009358EE">
        <w:rPr>
          <w:rFonts w:ascii="Times New Roman" w:hAnsi="Times New Roman"/>
          <w:snapToGrid w:val="0"/>
          <w:color w:val="000000"/>
          <w:sz w:val="28"/>
          <w:szCs w:val="28"/>
        </w:rPr>
        <w:t xml:space="preserve"> к решению вопросов в области охраны окружающей среды и обеспечения экологической безопасности.  </w:t>
      </w: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3D7968" w:rsidRDefault="003D7968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b/>
          <w:snapToGrid w:val="0"/>
          <w:color w:val="000000"/>
          <w:sz w:val="28"/>
          <w:szCs w:val="28"/>
        </w:rPr>
        <w:t xml:space="preserve">Стратегическое направление 4. </w:t>
      </w:r>
    </w:p>
    <w:p w:rsidR="00526F7B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</w:p>
    <w:p w:rsidR="00526F7B" w:rsidRPr="00FE782F" w:rsidRDefault="00526F7B" w:rsidP="00526F7B">
      <w:pPr>
        <w:pStyle w:val="Iauiue"/>
        <w:widowControl/>
        <w:suppressAutoHyphens/>
        <w:ind w:left="735"/>
        <w:jc w:val="center"/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</w:pPr>
      <w:r w:rsidRPr="00FE782F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Повышение эффективности управления муниципальным образование</w:t>
      </w:r>
      <w:r w:rsidR="00EF35AB">
        <w:rPr>
          <w:rFonts w:ascii="Times New Roman" w:hAnsi="Times New Roman"/>
          <w:i/>
          <w:snapToGrid w:val="0"/>
          <w:color w:val="000000"/>
          <w:sz w:val="28"/>
          <w:szCs w:val="28"/>
          <w:u w:val="single"/>
        </w:rPr>
        <w:t>м</w:t>
      </w:r>
    </w:p>
    <w:p w:rsidR="00526F7B" w:rsidRDefault="00526F7B" w:rsidP="00526F7B">
      <w:pPr>
        <w:rPr>
          <w:b/>
          <w:snapToGrid w:val="0"/>
          <w:color w:val="000000"/>
          <w:szCs w:val="28"/>
          <w:lang w:eastAsia="ru-RU"/>
        </w:rPr>
      </w:pPr>
    </w:p>
    <w:p w:rsidR="00526F7B" w:rsidRDefault="00526F7B" w:rsidP="00526F7B">
      <w:pPr>
        <w:ind w:firstLine="709"/>
        <w:jc w:val="both"/>
        <w:rPr>
          <w:snapToGrid w:val="0"/>
          <w:color w:val="000000"/>
          <w:szCs w:val="28"/>
          <w:lang w:eastAsia="ru-RU"/>
        </w:rPr>
      </w:pPr>
      <w:r w:rsidRPr="00DE6DDA">
        <w:rPr>
          <w:snapToGrid w:val="0"/>
          <w:color w:val="000000"/>
          <w:szCs w:val="28"/>
          <w:lang w:eastAsia="ru-RU"/>
        </w:rPr>
        <w:t xml:space="preserve">Выработка экономических, правовых, организационных условий, обеспечивающих максимальное отражение  интересов сообщества граждан в пределах выделенных полномочий и ресурсов. </w:t>
      </w:r>
    </w:p>
    <w:p w:rsidR="00526F7B" w:rsidRDefault="00526F7B" w:rsidP="00526F7B">
      <w:pPr>
        <w:ind w:firstLine="709"/>
        <w:jc w:val="both"/>
        <w:rPr>
          <w:snapToGrid w:val="0"/>
          <w:color w:val="000000"/>
          <w:szCs w:val="28"/>
          <w:lang w:eastAsia="ru-RU"/>
        </w:rPr>
      </w:pPr>
      <w:r w:rsidRPr="00DE6DDA">
        <w:rPr>
          <w:snapToGrid w:val="0"/>
          <w:color w:val="000000"/>
          <w:szCs w:val="28"/>
          <w:lang w:eastAsia="ru-RU"/>
        </w:rPr>
        <w:lastRenderedPageBreak/>
        <w:t xml:space="preserve">Задачи:   </w:t>
      </w:r>
    </w:p>
    <w:p w:rsidR="00526F7B" w:rsidRDefault="00526F7B" w:rsidP="00526F7B">
      <w:pPr>
        <w:ind w:firstLine="709"/>
        <w:jc w:val="both"/>
        <w:rPr>
          <w:snapToGrid w:val="0"/>
          <w:color w:val="000000"/>
          <w:szCs w:val="28"/>
          <w:lang w:eastAsia="ru-RU"/>
        </w:rPr>
      </w:pPr>
      <w:r w:rsidRPr="00DE6DDA">
        <w:rPr>
          <w:snapToGrid w:val="0"/>
          <w:color w:val="000000"/>
          <w:szCs w:val="28"/>
          <w:lang w:eastAsia="ru-RU"/>
        </w:rPr>
        <w:t xml:space="preserve">-совершенствование нормативно - правовой базы местного самоуправления,       </w:t>
      </w:r>
    </w:p>
    <w:p w:rsidR="00526F7B" w:rsidRDefault="00526F7B" w:rsidP="00526F7B">
      <w:pPr>
        <w:ind w:firstLine="709"/>
        <w:jc w:val="both"/>
        <w:rPr>
          <w:snapToGrid w:val="0"/>
          <w:color w:val="000000"/>
          <w:szCs w:val="28"/>
          <w:lang w:eastAsia="ru-RU"/>
        </w:rPr>
      </w:pPr>
      <w:r w:rsidRPr="00DE6DDA">
        <w:rPr>
          <w:snapToGrid w:val="0"/>
          <w:color w:val="000000"/>
          <w:szCs w:val="28"/>
          <w:lang w:eastAsia="ru-RU"/>
        </w:rPr>
        <w:t xml:space="preserve"> - эффективное управление бюджетным процессом, муниципальной собственностью,       </w:t>
      </w:r>
    </w:p>
    <w:p w:rsidR="00526F7B" w:rsidRPr="00DE6DDA" w:rsidRDefault="00526F7B" w:rsidP="00526F7B">
      <w:pPr>
        <w:ind w:firstLine="709"/>
        <w:jc w:val="both"/>
        <w:rPr>
          <w:snapToGrid w:val="0"/>
          <w:color w:val="000000"/>
          <w:szCs w:val="28"/>
          <w:lang w:eastAsia="ru-RU"/>
        </w:rPr>
      </w:pPr>
      <w:r w:rsidRPr="00DE6DDA">
        <w:rPr>
          <w:snapToGrid w:val="0"/>
          <w:color w:val="000000"/>
          <w:szCs w:val="28"/>
          <w:lang w:eastAsia="ru-RU"/>
        </w:rPr>
        <w:t xml:space="preserve">  - создание эффективной системы взаимодействия органов местного самоуправления с населением.  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Реализация поставленных задач: </w:t>
      </w:r>
    </w:p>
    <w:p w:rsidR="00526F7B" w:rsidRDefault="00526F7B" w:rsidP="00526F7B">
      <w:pPr>
        <w:pStyle w:val="Iauiue"/>
        <w:widowControl/>
        <w:numPr>
          <w:ilvl w:val="0"/>
          <w:numId w:val="39"/>
        </w:numPr>
        <w:tabs>
          <w:tab w:val="left" w:pos="993"/>
        </w:tabs>
        <w:suppressAutoHyphens/>
        <w:ind w:left="0"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Повышение г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>ражданск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ой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активност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и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и социальн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ого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оптимизм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а, путем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>«модернизаци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и личности», повышения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</w:t>
      </w:r>
      <w:proofErr w:type="spellStart"/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>креативности</w:t>
      </w:r>
      <w:proofErr w:type="spellEnd"/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населения, заинтересованности общества в работе по модернизации экономики, социальной сферы, среды проживания.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Р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азработка и реализация ряда мер по повышению гражданской активности населения района: 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организация взаимодействия власти и общества, поддержка гражданских инициатив, вовлечение населения в обсуждение проблем развития региона; 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работа с общей культурой и ценностями населения, организация мероприятий по гражданскому просвещению и образованию, приобретению навыков общественного диалога и реализации гражданских инициатив; 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организация публичных мероприятий, направленных на консолидацию общества и повышение социального оптимизма – праздники, специальные акции и т.п., с обязательным участием представителей власти и бизнеса.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2)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Молодежная политика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Главной целью молодежной политики является развитие и реализация потенциала молодежи в интересах муниципального образования в целом.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Для достижения этой цели необходимо решение следующих задач: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-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обеспечение молодежи доступными и качественными социальными услугами, направленными на снижение миграции молодежи из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города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;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развитие патриотизма в молодежной среде;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интеграция молодых людей, оказавшихся в трудной жизненной ситуации, в жизнь общества;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вовлечение молодежи в социальную практику и ее информирование о потенциальных позитивных возможностях развития; </w:t>
      </w:r>
    </w:p>
    <w:p w:rsidR="00526F7B" w:rsidRDefault="00526F7B" w:rsidP="00526F7B">
      <w:pPr>
        <w:pStyle w:val="Iauiue"/>
        <w:widowControl/>
        <w:suppressAutoHyphens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обеспечение информационной открытости и доступности муниципальных услуг для всех категорий молодежи. В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3)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Бюджетная политика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Наряду с другими полномочиями и инструментами экономической политики бюджетная политика является основным инструментом достижения намеченного результата.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Долгосрочная бюджетная стратегия выступает одним из инструментов бюджетной политики. Основная задача долгосрочного бюджетного планирования состоит в увязке проводимой бюджетной политики с задачами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lastRenderedPageBreak/>
        <w:t xml:space="preserve">по созданию долгосрочного устойчивого роста экономики и повышению уровня и качества жизни населения района.  </w:t>
      </w:r>
    </w:p>
    <w:p w:rsidR="00526F7B" w:rsidRPr="00DE6DDA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Стратегические задачи бюджетной политики направлены на создание благоприятных условий для развития экономики, решение важнейших социальных задач, повышение эффективности муниципального сектора. Принимая во внимание, что бюджет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города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не располагает достаточными собственными средствами, позволяющими реализовывать новые проекты развития, достаточными ресурсами для формирования значительного «бюджета развития», а также учитывая нестабильную экономическую ситуацию в условиях продолжающегося кризиса, выстраиваются следующие задачи бюджетной политики </w:t>
      </w:r>
      <w:r>
        <w:rPr>
          <w:rFonts w:ascii="Times New Roman" w:hAnsi="Times New Roman"/>
          <w:snapToGrid w:val="0"/>
          <w:color w:val="000000"/>
          <w:sz w:val="28"/>
          <w:szCs w:val="28"/>
        </w:rPr>
        <w:t>города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на перспективу.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>Политика в сфере доходов на перспективу будет строиться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на активизации действий по увеличению собственных доходов бюджета. Рост бюджетной обеспеченности в период до 2030 года будет достигнут за счет: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-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роста налоговых поступлений;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>-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 повышения эффективности управления муниципальным имуществом;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sz w:val="28"/>
          <w:szCs w:val="28"/>
        </w:rPr>
        <w:t xml:space="preserve">- </w:t>
      </w: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увеличения доходов от платных услуг.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Выполнение поставленной цели возможно следующим образом: путем расширения налогооблагаемой базы за счет увеличения прибыльности предприятий и легализации заработной платы, сокращения недоимки во все уровни бюджетов за счет ужесточения налоговой дисциплины и усиления мер налогового администрирования.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Значительным резервом роста доходов является усиление контроля за своевременностью и полнотой внесения арендной платы за землю. </w:t>
      </w:r>
    </w:p>
    <w:p w:rsidR="00526F7B" w:rsidRDefault="00526F7B" w:rsidP="00526F7B">
      <w:pPr>
        <w:pStyle w:val="Iauiue"/>
        <w:ind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DE6DDA">
        <w:rPr>
          <w:rFonts w:ascii="Times New Roman" w:hAnsi="Times New Roman"/>
          <w:snapToGrid w:val="0"/>
          <w:color w:val="000000"/>
          <w:sz w:val="28"/>
          <w:szCs w:val="28"/>
        </w:rPr>
        <w:t xml:space="preserve">В условиях объективного снижения налоговых поступлений в бюджет особо пристального внимания требует проблема неналоговых доходов бюджета. </w:t>
      </w:r>
    </w:p>
    <w:p w:rsidR="00526F7B" w:rsidRPr="00542A89" w:rsidRDefault="00526F7B" w:rsidP="00526F7B">
      <w:pPr>
        <w:tabs>
          <w:tab w:val="center" w:pos="5037"/>
          <w:tab w:val="right" w:pos="9355"/>
        </w:tabs>
        <w:ind w:firstLine="720"/>
        <w:jc w:val="both"/>
        <w:rPr>
          <w:szCs w:val="28"/>
        </w:rPr>
      </w:pPr>
      <w:r>
        <w:rPr>
          <w:szCs w:val="28"/>
        </w:rPr>
        <w:t>Экономический эффект, получаемый от реализации Стратегии, достигается в результате повышения региональных показателей средней величины заработной платы, доли обучающихся в общей численности  населения и величины инвестиций.</w:t>
      </w:r>
    </w:p>
    <w:p w:rsidR="00526F7B" w:rsidRDefault="00526F7B" w:rsidP="00526F7B">
      <w:pPr>
        <w:pStyle w:val="affb"/>
        <w:ind w:right="-5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Обобщающим итогом в результате внедрения предложенных мероприятий в рамках Стратегии может служить рост основных показателей экономической деятельности территории.</w:t>
      </w:r>
    </w:p>
    <w:p w:rsidR="00526F7B" w:rsidRDefault="00526F7B" w:rsidP="00526F7B">
      <w:pPr>
        <w:tabs>
          <w:tab w:val="center" w:pos="5037"/>
          <w:tab w:val="right" w:pos="9355"/>
        </w:tabs>
        <w:ind w:firstLine="720"/>
        <w:jc w:val="both"/>
        <w:rPr>
          <w:szCs w:val="28"/>
        </w:rPr>
      </w:pPr>
      <w:r>
        <w:rPr>
          <w:szCs w:val="28"/>
        </w:rPr>
        <w:t>Социальный эффект, получаемый от реализации Стратегии на различных уровнях управления, представлен на рисунке 1</w:t>
      </w:r>
      <w:r w:rsidR="00803C82">
        <w:rPr>
          <w:szCs w:val="28"/>
        </w:rPr>
        <w:t>8</w:t>
      </w:r>
      <w:r>
        <w:rPr>
          <w:szCs w:val="28"/>
        </w:rPr>
        <w:t>:</w:t>
      </w:r>
    </w:p>
    <w:p w:rsidR="00526F7B" w:rsidRDefault="00526F7B" w:rsidP="00526F7B">
      <w:pPr>
        <w:tabs>
          <w:tab w:val="center" w:pos="5037"/>
          <w:tab w:val="right" w:pos="9355"/>
        </w:tabs>
        <w:spacing w:line="360" w:lineRule="auto"/>
        <w:ind w:firstLine="720"/>
        <w:jc w:val="both"/>
        <w:rPr>
          <w:szCs w:val="28"/>
        </w:rPr>
      </w:pPr>
    </w:p>
    <w:p w:rsidR="00526F7B" w:rsidRDefault="006B2296" w:rsidP="00526F7B">
      <w:pPr>
        <w:tabs>
          <w:tab w:val="center" w:pos="5037"/>
          <w:tab w:val="right" w:pos="9355"/>
        </w:tabs>
        <w:spacing w:line="360" w:lineRule="auto"/>
        <w:jc w:val="both"/>
        <w:rPr>
          <w:szCs w:val="28"/>
        </w:rPr>
      </w:pPr>
      <w:r>
        <w:rPr>
          <w:szCs w:val="28"/>
        </w:rPr>
      </w:r>
      <w:r>
        <w:rPr>
          <w:szCs w:val="28"/>
        </w:rPr>
        <w:pict>
          <v:group id="_x0000_s1027" editas="canvas" style="width:470.25pt;height:357.2pt;mso-position-horizontal-relative:char;mso-position-vertical-relative:line" coordorigin="2479,9328" coordsize="7377,5532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2479;top:9328;width:7377;height:5532" o:preferrelative="f">
              <v:fill o:detectmouseclick="t"/>
              <v:path o:extrusionok="t" o:connecttype="none"/>
              <o:lock v:ext="edit" text="t"/>
            </v:shape>
            <v:line id="_x0000_s1029" style="position:absolute" from="8305,9887" to="8307,10178">
              <v:stroke endarrow="block"/>
            </v:line>
            <v:line id="_x0000_s1030" style="position:absolute" from="3117,9886" to="8305,9887"/>
            <v:shape id="_x0000_s1031" type="#_x0000_t202" style="position:absolute;left:4258;top:9328;width:2966;height:395">
              <v:textbox style="mso-next-textbox:#_x0000_s1031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Социальный эффект</w:t>
                    </w:r>
                  </w:p>
                </w:txbxContent>
              </v:textbox>
            </v:shape>
            <v:shape id="_x0000_s1032" type="#_x0000_t202" style="position:absolute;left:7399;top:10177;width:1580;height:988">
              <v:textbox style="mso-next-textbox:#_x0000_s1032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 xml:space="preserve">На уровне потребителя, на кого направлена </w:t>
                    </w:r>
                    <w:r>
                      <w:rPr>
                        <w:sz w:val="22"/>
                        <w:szCs w:val="22"/>
                      </w:rPr>
                      <w:t>Стратегия</w:t>
                    </w:r>
                  </w:p>
                </w:txbxContent>
              </v:textbox>
            </v:shape>
            <v:shape id="_x0000_s1033" type="#_x0000_t202" style="position:absolute;left:5004;top:10177;width:1642;height:988">
              <v:textbox style="mso-next-textbox:#_x0000_s1033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</w:p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На уровне организации</w:t>
                    </w:r>
                  </w:p>
                </w:txbxContent>
              </v:textbox>
            </v:shape>
            <v:shape id="_x0000_s1034" type="#_x0000_t202" style="position:absolute;left:2486;top:10177;width:1580;height:989">
              <v:textbox style="mso-next-textbox:#_x0000_s1034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</w:p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 xml:space="preserve">На уровне </w:t>
                    </w:r>
                  </w:p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региона</w:t>
                    </w:r>
                  </w:p>
                </w:txbxContent>
              </v:textbox>
            </v:shape>
            <v:line id="_x0000_s1035" style="position:absolute" from="5835,9723" to="5836,10178">
              <v:stroke endarrow="block"/>
            </v:line>
            <v:line id="_x0000_s1036" style="position:absolute" from="3116,9886" to="3117,10177">
              <v:stroke endarrow="block"/>
            </v:line>
            <v:shape id="_x0000_s1037" type="#_x0000_t202" style="position:absolute;left:2744;top:11320;width:1581;height:755">
              <v:textbox style="mso-next-textbox:#_x0000_s1037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Развитие межсекторного сотрудничества</w:t>
                    </w:r>
                  </w:p>
                </w:txbxContent>
              </v:textbox>
            </v:shape>
            <v:shape id="_x0000_s1038" type="#_x0000_t202" style="position:absolute;left:5268;top:11430;width:1580;height:1212">
              <v:textbox style="mso-next-textbox:#_x0000_s1038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Повышение квалификации и профессиональных навыков сотрудников</w:t>
                    </w:r>
                  </w:p>
                </w:txbxContent>
              </v:textbox>
            </v:shape>
            <v:shape id="_x0000_s1039" type="#_x0000_t202" style="position:absolute;left:2745;top:12154;width:1581;height:894">
              <v:textbox style="mso-next-textbox:#_x0000_s1039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Внедрение в практику новых социальных технологий</w:t>
                    </w:r>
                  </w:p>
                </w:txbxContent>
              </v:textbox>
            </v:shape>
            <v:shape id="_x0000_s1040" type="#_x0000_t202" style="position:absolute;left:2744;top:14012;width:1581;height:755">
              <v:textbox style="mso-next-textbox:#_x0000_s1040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Развитие системы профессионального образования</w:t>
                    </w:r>
                  </w:p>
                </w:txbxContent>
              </v:textbox>
            </v:shape>
            <v:shape id="_x0000_s1041" type="#_x0000_t202" style="position:absolute;left:2744;top:13141;width:1581;height:756">
              <v:textbox style="mso-next-textbox:#_x0000_s1041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Реализация инновационных проектов</w:t>
                    </w:r>
                  </w:p>
                </w:txbxContent>
              </v:textbox>
            </v:shape>
            <v:line id="_x0000_s1042" style="position:absolute" from="2603,11166" to="2604,14337"/>
            <v:line id="_x0000_s1043" style="position:absolute" from="2604,14337" to="2744,14338"/>
            <v:line id="_x0000_s1044" style="position:absolute;flip:x" from="2604,13478" to="2744,13479"/>
            <v:line id="_x0000_s1045" style="position:absolute" from="2603,11619" to="2744,11620"/>
            <v:line id="_x0000_s1046" style="position:absolute" from="2603,12560" to="2744,12562"/>
            <v:line id="_x0000_s1047" style="position:absolute" from="7517,11620" to="7657,11621"/>
            <v:line id="_x0000_s1048" style="position:absolute" from="5127,13699" to="5268,13700"/>
            <v:line id="_x0000_s1049" style="position:absolute" from="5127,11817" to="5268,11818"/>
            <v:line id="_x0000_s1050" style="position:absolute" from="7518,14185" to="7658,14186"/>
            <v:line id="_x0000_s1051" style="position:absolute" from="7515,12386" to="7655,12387"/>
            <v:line id="_x0000_s1052" style="position:absolute" from="7517,13211" to="7658,13212"/>
            <v:shape id="_x0000_s1053" type="#_x0000_t202" style="position:absolute;left:5268;top:12905;width:1580;height:1595">
              <v:textbox style="mso-next-textbox:#_x0000_s1053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Расширение перечня производимых товаров, выполняемых работ и оказываемых услуг</w:t>
                    </w:r>
                  </w:p>
                </w:txbxContent>
              </v:textbox>
            </v:shape>
            <v:line id="_x0000_s1054" style="position:absolute" from="5127,11167" to="5128,13700"/>
            <v:line id="_x0000_s1055" style="position:absolute" from="7515,11167" to="7516,14185"/>
            <v:shape id="_x0000_s1056" type="#_x0000_t202" style="position:absolute;left:7657;top:11430;width:1581;height:503">
              <v:textbox style="mso-next-textbox:#_x0000_s1056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Психологическая поддержка</w:t>
                    </w:r>
                  </w:p>
                </w:txbxContent>
              </v:textbox>
            </v:shape>
            <v:shape id="_x0000_s1057" type="#_x0000_t202" style="position:absolute;left:7657;top:12075;width:1580;height:717">
              <v:textbox style="mso-next-textbox:#_x0000_s1057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Развитие творчества и получение трудовых навыков</w:t>
                    </w:r>
                  </w:p>
                </w:txbxContent>
              </v:textbox>
            </v:shape>
            <v:shape id="_x0000_s1058" type="#_x0000_t202" style="position:absolute;left:7655;top:12905;width:1581;height:918">
              <v:textbox style="mso-next-textbox:#_x0000_s1058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Повышение социального статуса и ослабление зависимости</w:t>
                    </w:r>
                  </w:p>
                </w:txbxContent>
              </v:textbox>
            </v:shape>
            <v:shape id="_x0000_s1059" type="#_x0000_t202" style="position:absolute;left:7658;top:13996;width:1581;height:504">
              <v:textbox style="mso-next-textbox:#_x0000_s1059" inset=".5mm,.3mm,.5mm,.3mm">
                <w:txbxContent>
                  <w:p w:rsidR="009852C1" w:rsidRPr="00753FF8" w:rsidRDefault="009852C1" w:rsidP="00526F7B">
                    <w:pPr>
                      <w:jc w:val="center"/>
                      <w:rPr>
                        <w:sz w:val="22"/>
                        <w:szCs w:val="22"/>
                      </w:rPr>
                    </w:pPr>
                    <w:r w:rsidRPr="00753FF8">
                      <w:rPr>
                        <w:sz w:val="22"/>
                        <w:szCs w:val="22"/>
                      </w:rPr>
                      <w:t>Возможность самореализации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526F7B" w:rsidRDefault="00526F7B" w:rsidP="00526F7B">
      <w:pPr>
        <w:tabs>
          <w:tab w:val="center" w:pos="5037"/>
          <w:tab w:val="right" w:pos="9355"/>
        </w:tabs>
        <w:ind w:firstLine="720"/>
        <w:jc w:val="center"/>
        <w:rPr>
          <w:szCs w:val="28"/>
        </w:rPr>
      </w:pPr>
    </w:p>
    <w:p w:rsidR="00526F7B" w:rsidRPr="005E4078" w:rsidRDefault="00803C82" w:rsidP="00526F7B">
      <w:pPr>
        <w:pStyle w:val="Iauiue"/>
        <w:widowControl/>
        <w:suppressAutoHyphens/>
        <w:jc w:val="center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>Рисунок 18</w:t>
      </w:r>
      <w:r w:rsidR="00526F7B" w:rsidRPr="005E4078">
        <w:rPr>
          <w:rFonts w:ascii="Times New Roman" w:hAnsi="Times New Roman"/>
          <w:sz w:val="28"/>
          <w:szCs w:val="28"/>
        </w:rPr>
        <w:t>– Социальный эффект от реализации Стратегии социально-экономического развития муниципального образования «Городской округ «Город Фокино»</w:t>
      </w:r>
    </w:p>
    <w:p w:rsidR="00526F7B" w:rsidRPr="009852C1" w:rsidRDefault="00526F7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Pr="009852C1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803C82" w:rsidRDefault="00803C82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EF35AB" w:rsidRDefault="00EF35A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3D7968" w:rsidRDefault="003D7968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3D7968" w:rsidRDefault="003D7968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3D7968" w:rsidRDefault="003D7968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3D7968" w:rsidRDefault="003D7968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EF35AB" w:rsidRDefault="00EF35A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EF35AB" w:rsidRPr="009852C1" w:rsidRDefault="00EF35AB" w:rsidP="00526F7B">
      <w:pPr>
        <w:pStyle w:val="Iauiue"/>
        <w:widowControl/>
        <w:suppressAutoHyphens/>
        <w:ind w:left="851"/>
        <w:jc w:val="both"/>
        <w:rPr>
          <w:rFonts w:ascii="Times New Roman" w:hAnsi="Times New Roman"/>
          <w:snapToGrid w:val="0"/>
          <w:color w:val="000000"/>
          <w:sz w:val="28"/>
          <w:szCs w:val="28"/>
          <w:u w:val="single"/>
        </w:rPr>
      </w:pPr>
    </w:p>
    <w:p w:rsidR="00526F7B" w:rsidRDefault="00526F7B" w:rsidP="00526F7B">
      <w:pPr>
        <w:pStyle w:val="Iauiue"/>
        <w:widowControl/>
        <w:suppressAutoHyphens/>
        <w:ind w:firstLine="851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</w:p>
    <w:p w:rsidR="00526F7B" w:rsidRDefault="00803C82" w:rsidP="00526F7B">
      <w:pPr>
        <w:jc w:val="center"/>
        <w:rPr>
          <w:b/>
        </w:rPr>
      </w:pPr>
      <w:r>
        <w:rPr>
          <w:b/>
          <w:lang w:val="en-US"/>
        </w:rPr>
        <w:lastRenderedPageBreak/>
        <w:t>I</w:t>
      </w:r>
      <w:r w:rsidR="00526F7B" w:rsidRPr="00327464">
        <w:rPr>
          <w:b/>
          <w:lang w:val="en-US"/>
        </w:rPr>
        <w:t>V</w:t>
      </w:r>
      <w:r w:rsidR="00526F7B" w:rsidRPr="00327464">
        <w:rPr>
          <w:b/>
        </w:rPr>
        <w:t xml:space="preserve">.  СЦЕНАРИИ РАЗВИТИЯ </w:t>
      </w:r>
      <w:r w:rsidR="00526F7B">
        <w:rPr>
          <w:b/>
        </w:rPr>
        <w:t xml:space="preserve">ГОРОДСКОГО ОКРУГА </w:t>
      </w:r>
    </w:p>
    <w:p w:rsidR="00526F7B" w:rsidRPr="00327464" w:rsidRDefault="00526F7B" w:rsidP="00526F7B">
      <w:pPr>
        <w:jc w:val="center"/>
        <w:rPr>
          <w:b/>
        </w:rPr>
      </w:pPr>
      <w:r>
        <w:rPr>
          <w:b/>
        </w:rPr>
        <w:t>«ГОРОД ФОКИНО»</w:t>
      </w:r>
    </w:p>
    <w:p w:rsidR="00526F7B" w:rsidRDefault="00526F7B" w:rsidP="00526F7B">
      <w:pPr>
        <w:jc w:val="both"/>
        <w:rPr>
          <w:b/>
          <w:i/>
        </w:rPr>
      </w:pPr>
    </w:p>
    <w:p w:rsidR="00526F7B" w:rsidRDefault="00526F7B" w:rsidP="00526F7B">
      <w:pPr>
        <w:jc w:val="both"/>
        <w:rPr>
          <w:b/>
          <w:i/>
        </w:rPr>
      </w:pPr>
    </w:p>
    <w:p w:rsidR="00526F7B" w:rsidRDefault="00526F7B" w:rsidP="00EF2F59">
      <w:pPr>
        <w:ind w:firstLine="709"/>
        <w:jc w:val="both"/>
      </w:pPr>
      <w:r>
        <w:t xml:space="preserve">В условиях изменения ситуации в регионе и стране определяется и специфика стратегических направлений развития города Фокино. На период до 2030 года формируются условия для реализации двух сценариев социально-экономического развития. </w:t>
      </w:r>
    </w:p>
    <w:p w:rsidR="00526F7B" w:rsidRDefault="00526F7B" w:rsidP="00EF2F59">
      <w:pPr>
        <w:ind w:firstLine="709"/>
        <w:jc w:val="both"/>
      </w:pPr>
      <w:r>
        <w:t xml:space="preserve"> </w:t>
      </w:r>
    </w:p>
    <w:p w:rsidR="00C87902" w:rsidRDefault="00526F7B" w:rsidP="00EF2F59">
      <w:pPr>
        <w:ind w:firstLine="709"/>
        <w:jc w:val="both"/>
      </w:pPr>
      <w:r w:rsidRPr="008001DD">
        <w:rPr>
          <w:b/>
        </w:rPr>
        <w:t>Инерционный сценарий</w:t>
      </w:r>
      <w:r>
        <w:t xml:space="preserve">, ориентированный на развитие </w:t>
      </w:r>
      <w:r w:rsidR="00C87902">
        <w:t>города Фокино</w:t>
      </w:r>
      <w:r>
        <w:t xml:space="preserve"> под воздействием сложившихся на начало планового периода тенденций в рамках сформировавшейся ранее событийной траектории. Этот сценарий предполагает вялотекущие процессы реформирования рыночных отношений, консервации имеющихся противоречий, пассивное отношение к будущему муниципального образования со стороны субъектов территориального планирования и управления. </w:t>
      </w:r>
    </w:p>
    <w:p w:rsidR="00C87902" w:rsidRDefault="00526F7B" w:rsidP="00EF2F59">
      <w:pPr>
        <w:ind w:firstLine="709"/>
        <w:jc w:val="both"/>
      </w:pPr>
      <w:r>
        <w:t xml:space="preserve">Основными признаками данного сценария являются: </w:t>
      </w:r>
    </w:p>
    <w:p w:rsidR="00C87902" w:rsidRDefault="00C87902" w:rsidP="00EF2F59">
      <w:pPr>
        <w:ind w:firstLine="709"/>
        <w:jc w:val="both"/>
      </w:pPr>
      <w:r>
        <w:t>1. Власти города</w:t>
      </w:r>
      <w:r w:rsidR="00526F7B">
        <w:t xml:space="preserve"> не стремятся к разработке долгосрочных целей, а действуют в режиме решения текущих проблем  в краткосрочной перспективе (1-3 года). </w:t>
      </w:r>
    </w:p>
    <w:p w:rsidR="00526F7B" w:rsidRDefault="00526F7B" w:rsidP="00EF2F59">
      <w:pPr>
        <w:ind w:firstLine="709"/>
        <w:jc w:val="both"/>
      </w:pPr>
      <w:r>
        <w:t xml:space="preserve">2. </w:t>
      </w:r>
      <w:r w:rsidR="00C87902">
        <w:t xml:space="preserve">Город </w:t>
      </w:r>
      <w:r>
        <w:t xml:space="preserve">принимает участие в реализации национальных проектов, региональных и федеральных программ, используя ресурсы, выделенные для реализации этих программ. </w:t>
      </w:r>
    </w:p>
    <w:p w:rsidR="00C87902" w:rsidRDefault="00526F7B" w:rsidP="00EF2F59">
      <w:pPr>
        <w:ind w:firstLine="709"/>
        <w:jc w:val="both"/>
      </w:pPr>
      <w:r>
        <w:t xml:space="preserve">3. Объемы производства базовых отраслей </w:t>
      </w:r>
      <w:r w:rsidR="00C87902">
        <w:t>города</w:t>
      </w:r>
      <w:r>
        <w:t xml:space="preserve"> в физическом исчислении стабилизируются, предприятия отраслей развиваются слабо, объем инвестиций незначителен. </w:t>
      </w:r>
    </w:p>
    <w:p w:rsidR="00C87902" w:rsidRDefault="00526F7B" w:rsidP="00EF2F59">
      <w:pPr>
        <w:ind w:firstLine="709"/>
        <w:jc w:val="both"/>
      </w:pPr>
      <w:r>
        <w:t xml:space="preserve">4. Темпы роста реальной заработной платы незначительны. </w:t>
      </w:r>
    </w:p>
    <w:p w:rsidR="00C87902" w:rsidRDefault="00526F7B" w:rsidP="00EF2F59">
      <w:pPr>
        <w:ind w:firstLine="709"/>
        <w:jc w:val="both"/>
      </w:pPr>
      <w:r>
        <w:t xml:space="preserve">5. Возможны сокращения персонала на предприятиях и рост безработицы. </w:t>
      </w:r>
    </w:p>
    <w:p w:rsidR="00C87902" w:rsidRDefault="00C87902" w:rsidP="00EF2F59">
      <w:pPr>
        <w:ind w:firstLine="709"/>
        <w:jc w:val="both"/>
      </w:pPr>
      <w:r>
        <w:t>6</w:t>
      </w:r>
      <w:r w:rsidR="00526F7B">
        <w:t xml:space="preserve">. Платежеспособность населения не растет, это приводит к сокращению развития сферы услуг и жилищного строительства. </w:t>
      </w:r>
    </w:p>
    <w:p w:rsidR="00C87902" w:rsidRDefault="00C87902" w:rsidP="00EF2F59">
      <w:pPr>
        <w:ind w:firstLine="709"/>
        <w:jc w:val="both"/>
      </w:pPr>
      <w:r>
        <w:t>7</w:t>
      </w:r>
      <w:r w:rsidR="00526F7B">
        <w:t xml:space="preserve">. Расширяется сфера социальной защиты населения. </w:t>
      </w:r>
    </w:p>
    <w:p w:rsidR="00C87902" w:rsidRDefault="00C87902" w:rsidP="00EF2F59">
      <w:pPr>
        <w:ind w:firstLine="709"/>
        <w:jc w:val="both"/>
      </w:pPr>
      <w:r>
        <w:t>8</w:t>
      </w:r>
      <w:r w:rsidR="00526F7B">
        <w:t xml:space="preserve">. Малое предпринимательство развивается слабо.     </w:t>
      </w:r>
    </w:p>
    <w:p w:rsidR="00C87902" w:rsidRDefault="00526F7B" w:rsidP="00EF2F59">
      <w:pPr>
        <w:ind w:firstLine="709"/>
        <w:jc w:val="both"/>
      </w:pPr>
      <w:r>
        <w:t xml:space="preserve">Развитие </w:t>
      </w:r>
      <w:r w:rsidR="00C87902">
        <w:t>города</w:t>
      </w:r>
      <w:r>
        <w:t xml:space="preserve"> по инерционному сценарию в большой степени зависит от поддержки государства, от того, насколько активно на территории </w:t>
      </w:r>
      <w:r w:rsidR="00C87902">
        <w:t>города</w:t>
      </w:r>
      <w:r>
        <w:t xml:space="preserve"> осуществляются региональные и федеральные программы. </w:t>
      </w:r>
    </w:p>
    <w:p w:rsidR="00C87902" w:rsidRDefault="00526F7B" w:rsidP="00EF2F59">
      <w:pPr>
        <w:ind w:firstLine="709"/>
        <w:jc w:val="both"/>
      </w:pPr>
      <w:r>
        <w:t xml:space="preserve">Этот сценарий не способствует реализации  целей, выделенных в Стратегии.         </w:t>
      </w:r>
    </w:p>
    <w:p w:rsidR="00C87902" w:rsidRDefault="00526F7B" w:rsidP="00EF2F59">
      <w:pPr>
        <w:ind w:firstLine="709"/>
        <w:jc w:val="both"/>
      </w:pPr>
      <w:r>
        <w:t xml:space="preserve">Риски данного сценария связаны главным образом с тем, </w:t>
      </w:r>
      <w:r w:rsidR="00C87902">
        <w:t xml:space="preserve">что </w:t>
      </w:r>
      <w:r>
        <w:t xml:space="preserve">он не дает рецептов решения сегодняшних проблем, масштабы которых в перспективе могут нарастать. К числу таких проблем относятся: </w:t>
      </w:r>
    </w:p>
    <w:p w:rsidR="00C87902" w:rsidRDefault="00526F7B" w:rsidP="00EF2F59">
      <w:pPr>
        <w:ind w:firstLine="709"/>
        <w:jc w:val="both"/>
      </w:pPr>
      <w:r>
        <w:t xml:space="preserve">– нарастающая деградация </w:t>
      </w:r>
      <w:proofErr w:type="spellStart"/>
      <w:r>
        <w:t>жилищно</w:t>
      </w:r>
      <w:proofErr w:type="spellEnd"/>
      <w:r>
        <w:t xml:space="preserve">–коммунального хозяйства; </w:t>
      </w:r>
    </w:p>
    <w:p w:rsidR="00C87902" w:rsidRDefault="00526F7B" w:rsidP="00EF2F59">
      <w:pPr>
        <w:ind w:firstLine="709"/>
        <w:jc w:val="both"/>
      </w:pPr>
      <w:r>
        <w:t xml:space="preserve">– обострение финансовых проблем на </w:t>
      </w:r>
      <w:r w:rsidR="00C87902">
        <w:t xml:space="preserve">градообразующих </w:t>
      </w:r>
      <w:r>
        <w:t xml:space="preserve">предприятиях; </w:t>
      </w:r>
    </w:p>
    <w:p w:rsidR="00C87902" w:rsidRDefault="00526F7B" w:rsidP="00EF2F59">
      <w:pPr>
        <w:ind w:firstLine="709"/>
        <w:jc w:val="both"/>
      </w:pPr>
      <w:r>
        <w:t xml:space="preserve">– отток трудовых ресурсов за пределы </w:t>
      </w:r>
      <w:r w:rsidR="00C87902">
        <w:t>города</w:t>
      </w:r>
      <w:r>
        <w:t xml:space="preserve">; </w:t>
      </w:r>
    </w:p>
    <w:p w:rsidR="00526F7B" w:rsidRDefault="00526F7B" w:rsidP="00EF2F59">
      <w:pPr>
        <w:ind w:firstLine="709"/>
        <w:jc w:val="both"/>
      </w:pPr>
      <w:r>
        <w:lastRenderedPageBreak/>
        <w:t xml:space="preserve">– замедление темпов роста зарплат и сопутствующее этому обострение социальных проблем, спад развития потребительского рынка, а значит, и малого бизнеса. </w:t>
      </w:r>
    </w:p>
    <w:p w:rsidR="00526F7B" w:rsidRDefault="00526F7B" w:rsidP="00EF2F59">
      <w:pPr>
        <w:ind w:firstLine="709"/>
        <w:jc w:val="both"/>
      </w:pPr>
      <w:r>
        <w:t xml:space="preserve"> </w:t>
      </w:r>
    </w:p>
    <w:p w:rsidR="00825FF9" w:rsidRDefault="00526F7B" w:rsidP="00EF2F59">
      <w:pPr>
        <w:ind w:firstLine="709"/>
        <w:jc w:val="both"/>
      </w:pPr>
      <w:r w:rsidRPr="00C87902">
        <w:rPr>
          <w:b/>
        </w:rPr>
        <w:t>Инновационный сценарий</w:t>
      </w:r>
      <w:r>
        <w:t xml:space="preserve">, ориентированный на траекторию поступательного развития муниципального образования. </w:t>
      </w:r>
    </w:p>
    <w:p w:rsidR="00825FF9" w:rsidRDefault="00526F7B" w:rsidP="00EF2F59">
      <w:pPr>
        <w:ind w:firstLine="709"/>
        <w:jc w:val="both"/>
      </w:pPr>
      <w:r>
        <w:t xml:space="preserve">Сценарий предполагает формирование новых отношений гражданского сообщества, бизнеса и власти, новых вариантов муниципального хозяйствования, новый импульс развития рыночных отношений, новые формы и методы лоббирования местных товаропроизводителей на внешних рынках и т. д. </w:t>
      </w:r>
    </w:p>
    <w:p w:rsidR="00825FF9" w:rsidRDefault="00526F7B" w:rsidP="00EF2F59">
      <w:pPr>
        <w:ind w:firstLine="709"/>
        <w:jc w:val="both"/>
      </w:pPr>
      <w:r>
        <w:t xml:space="preserve">Основными признаками данного сценария являются: </w:t>
      </w:r>
    </w:p>
    <w:p w:rsidR="00825FF9" w:rsidRDefault="00526F7B" w:rsidP="00EF2F59">
      <w:pPr>
        <w:ind w:firstLine="709"/>
        <w:jc w:val="both"/>
      </w:pPr>
      <w:r>
        <w:t xml:space="preserve">1. Стабилизация объемов производства базовых отраслей </w:t>
      </w:r>
      <w:r w:rsidR="00825FF9">
        <w:t>города</w:t>
      </w:r>
      <w:r>
        <w:t xml:space="preserve"> в физическом исчислении сопровождается внедрением современных высокотехнологичных процессов, выпуском </w:t>
      </w:r>
      <w:r w:rsidR="00825FF9">
        <w:t xml:space="preserve">инновационной </w:t>
      </w:r>
      <w:r>
        <w:t xml:space="preserve">конкурентоспособной продукции. </w:t>
      </w:r>
    </w:p>
    <w:p w:rsidR="00825FF9" w:rsidRDefault="00526F7B" w:rsidP="00EF2F59">
      <w:pPr>
        <w:ind w:firstLine="709"/>
        <w:jc w:val="both"/>
      </w:pPr>
      <w:r>
        <w:t xml:space="preserve">2. Экономика диверсифицируется, создаются новые и развиваются традиционные производства. </w:t>
      </w:r>
    </w:p>
    <w:p w:rsidR="00825FF9" w:rsidRDefault="00526F7B" w:rsidP="00EF2F59">
      <w:pPr>
        <w:ind w:firstLine="709"/>
        <w:jc w:val="both"/>
      </w:pPr>
      <w:r>
        <w:t xml:space="preserve">3. Реализуются программы по созданию комфортной среды обитания, повышения качества жизни. </w:t>
      </w:r>
    </w:p>
    <w:p w:rsidR="00526F7B" w:rsidRDefault="00526F7B" w:rsidP="00EF2F59">
      <w:pPr>
        <w:ind w:firstLine="709"/>
        <w:jc w:val="both"/>
      </w:pPr>
      <w:r>
        <w:t xml:space="preserve">4.  Формируется благоприятный инвестиционный климат. </w:t>
      </w:r>
    </w:p>
    <w:p w:rsidR="00825FF9" w:rsidRDefault="00526F7B" w:rsidP="00EF2F59">
      <w:pPr>
        <w:ind w:firstLine="709"/>
        <w:jc w:val="both"/>
      </w:pPr>
      <w:r>
        <w:t xml:space="preserve">5. </w:t>
      </w:r>
      <w:r w:rsidR="00825FF9">
        <w:t>Город</w:t>
      </w:r>
      <w:r>
        <w:t xml:space="preserve"> принимает участие в реализации национальных проектов, региональных и федеральных программ, используя не только ресурсы, выделенные для реализации этих программ, но и собственные средства. </w:t>
      </w:r>
    </w:p>
    <w:p w:rsidR="00825FF9" w:rsidRDefault="00526F7B" w:rsidP="00EF2F59">
      <w:pPr>
        <w:ind w:firstLine="709"/>
        <w:jc w:val="both"/>
      </w:pPr>
      <w:r>
        <w:t xml:space="preserve">6. Создаются новые рабочие места за счет расширения существующих производств и создания новых. </w:t>
      </w:r>
    </w:p>
    <w:p w:rsidR="00825FF9" w:rsidRDefault="00526F7B" w:rsidP="00EF2F59">
      <w:pPr>
        <w:ind w:firstLine="709"/>
        <w:jc w:val="both"/>
      </w:pPr>
      <w:r>
        <w:t xml:space="preserve">7. Реальная заработная плата растет. </w:t>
      </w:r>
    </w:p>
    <w:p w:rsidR="00825FF9" w:rsidRDefault="00526F7B" w:rsidP="00EF2F59">
      <w:pPr>
        <w:ind w:firstLine="709"/>
        <w:jc w:val="both"/>
      </w:pPr>
      <w:r>
        <w:t xml:space="preserve">8. Безработица снижается. </w:t>
      </w:r>
    </w:p>
    <w:p w:rsidR="00825FF9" w:rsidRDefault="00825FF9" w:rsidP="00EF2F59">
      <w:pPr>
        <w:ind w:firstLine="709"/>
        <w:jc w:val="both"/>
      </w:pPr>
      <w:r>
        <w:t>9.</w:t>
      </w:r>
      <w:r w:rsidR="00526F7B">
        <w:t xml:space="preserve">Собственные доходы муниципального образования растут. </w:t>
      </w:r>
    </w:p>
    <w:p w:rsidR="00825FF9" w:rsidRDefault="00526F7B" w:rsidP="00EF2F59">
      <w:pPr>
        <w:ind w:firstLine="709"/>
        <w:jc w:val="both"/>
      </w:pPr>
      <w:r>
        <w:t xml:space="preserve">10.  Темпы жилищного строительства растут.            </w:t>
      </w:r>
    </w:p>
    <w:p w:rsidR="00825FF9" w:rsidRDefault="00526F7B" w:rsidP="00EF2F59">
      <w:pPr>
        <w:ind w:firstLine="709"/>
        <w:jc w:val="both"/>
      </w:pPr>
      <w:r>
        <w:t xml:space="preserve">Развитие </w:t>
      </w:r>
      <w:r w:rsidR="00825FF9">
        <w:t>города</w:t>
      </w:r>
      <w:r>
        <w:t xml:space="preserve"> по инновационному сценарию повышает инвестиционную привлекательность </w:t>
      </w:r>
      <w:r w:rsidR="00825FF9">
        <w:t>территории</w:t>
      </w:r>
      <w:r>
        <w:t xml:space="preserve">, позволяет привлечь новые квалифицированные кадры на предприятия и в учреждения </w:t>
      </w:r>
      <w:r w:rsidR="00825FF9">
        <w:t>города</w:t>
      </w:r>
      <w:r>
        <w:t xml:space="preserve">, развивать платные услуги в социальной сфере.            </w:t>
      </w:r>
    </w:p>
    <w:p w:rsidR="00526F7B" w:rsidRDefault="00526F7B" w:rsidP="00EF2F59">
      <w:pPr>
        <w:ind w:firstLine="709"/>
        <w:jc w:val="both"/>
      </w:pPr>
      <w:r>
        <w:t xml:space="preserve">Риски сценария связаны с тем, что успех его реализации зависит от </w:t>
      </w:r>
      <w:proofErr w:type="spellStart"/>
      <w:r>
        <w:t>скоординированности</w:t>
      </w:r>
      <w:proofErr w:type="spellEnd"/>
      <w:r w:rsidR="00825FF9">
        <w:t xml:space="preserve"> </w:t>
      </w:r>
      <w:r>
        <w:t xml:space="preserve">действий потенциальных партнеров </w:t>
      </w:r>
      <w:r w:rsidR="00825FF9">
        <w:t>города</w:t>
      </w:r>
      <w:r>
        <w:t>, позиции которых неопределенны и могут меняться</w:t>
      </w:r>
      <w:r w:rsidR="00825FF9">
        <w:t>.</w:t>
      </w:r>
    </w:p>
    <w:p w:rsidR="00526F7B" w:rsidRDefault="00526F7B" w:rsidP="00EF2F59">
      <w:pPr>
        <w:ind w:firstLine="709"/>
        <w:jc w:val="both"/>
        <w:rPr>
          <w:b/>
          <w:i/>
        </w:rPr>
      </w:pPr>
    </w:p>
    <w:p w:rsidR="00526F7B" w:rsidRDefault="00526F7B" w:rsidP="00EF2F59">
      <w:pPr>
        <w:ind w:firstLine="709"/>
        <w:jc w:val="both"/>
        <w:rPr>
          <w:b/>
          <w:i/>
        </w:rPr>
      </w:pPr>
    </w:p>
    <w:p w:rsidR="00526F7B" w:rsidRDefault="00526F7B" w:rsidP="00EF2F59">
      <w:pPr>
        <w:ind w:firstLine="709"/>
        <w:jc w:val="both"/>
        <w:rPr>
          <w:b/>
          <w:i/>
        </w:rPr>
      </w:pPr>
    </w:p>
    <w:p w:rsidR="00526F7B" w:rsidRPr="00825FF9" w:rsidRDefault="00526F7B" w:rsidP="00526F7B">
      <w:pPr>
        <w:ind w:firstLine="708"/>
        <w:jc w:val="both"/>
        <w:rPr>
          <w:szCs w:val="28"/>
        </w:rPr>
      </w:pPr>
    </w:p>
    <w:p w:rsidR="00EF2F59" w:rsidRPr="00825FF9" w:rsidRDefault="00EF2F59" w:rsidP="00526F7B">
      <w:pPr>
        <w:ind w:firstLine="708"/>
        <w:jc w:val="both"/>
        <w:rPr>
          <w:szCs w:val="28"/>
        </w:rPr>
      </w:pPr>
    </w:p>
    <w:p w:rsidR="00EF2F59" w:rsidRPr="00825FF9" w:rsidRDefault="00EF2F59" w:rsidP="00526F7B">
      <w:pPr>
        <w:ind w:firstLine="708"/>
        <w:jc w:val="both"/>
        <w:rPr>
          <w:szCs w:val="28"/>
        </w:rPr>
      </w:pPr>
    </w:p>
    <w:p w:rsidR="00EF2F59" w:rsidRPr="003102E0" w:rsidRDefault="00EF2F59" w:rsidP="00526F7B">
      <w:pPr>
        <w:ind w:firstLine="708"/>
        <w:jc w:val="both"/>
        <w:rPr>
          <w:szCs w:val="28"/>
        </w:rPr>
      </w:pPr>
    </w:p>
    <w:p w:rsidR="00526F7B" w:rsidRPr="003102E0" w:rsidRDefault="00803C82" w:rsidP="00803C82">
      <w:pPr>
        <w:jc w:val="center"/>
        <w:rPr>
          <w:b/>
        </w:rPr>
      </w:pPr>
      <w:r w:rsidRPr="003102E0">
        <w:rPr>
          <w:b/>
          <w:lang w:val="en-US"/>
        </w:rPr>
        <w:lastRenderedPageBreak/>
        <w:t>V</w:t>
      </w:r>
      <w:r w:rsidRPr="003102E0">
        <w:rPr>
          <w:b/>
        </w:rPr>
        <w:t>. ОЖИДАЕМЫЕ РЕЗУЛЬТАТЫ РЕАЛИЗАЦИИ СТРАТЕГИИ</w:t>
      </w:r>
    </w:p>
    <w:p w:rsidR="00526F7B" w:rsidRPr="003102E0" w:rsidRDefault="00526F7B" w:rsidP="00526F7B">
      <w:r w:rsidRPr="003102E0">
        <w:t xml:space="preserve"> </w:t>
      </w:r>
    </w:p>
    <w:p w:rsidR="00526F7B" w:rsidRPr="003102E0" w:rsidRDefault="00526F7B" w:rsidP="00EF2F59">
      <w:pPr>
        <w:ind w:firstLine="709"/>
        <w:jc w:val="both"/>
      </w:pPr>
      <w:r w:rsidRPr="003102E0">
        <w:t xml:space="preserve">Реализация  Стратегии социально-экономического развития </w:t>
      </w:r>
      <w:r w:rsidR="00825FF9" w:rsidRPr="003102E0">
        <w:t>городского округа «Город Фокино»</w:t>
      </w:r>
      <w:r w:rsidRPr="003102E0">
        <w:t xml:space="preserve"> до 2030 года,  достижение поставленных в ней целей и задач выведут</w:t>
      </w:r>
      <w:r w:rsidR="00825FF9" w:rsidRPr="003102E0">
        <w:t xml:space="preserve">  экономику и социальную сферу города</w:t>
      </w:r>
      <w:r w:rsidRPr="003102E0">
        <w:t xml:space="preserve"> на более высокий уровень, обеспечивающий устойчивое развитие и повышение качества жизни населения </w:t>
      </w:r>
      <w:r w:rsidR="00825FF9" w:rsidRPr="003102E0">
        <w:t>города Фокино</w:t>
      </w:r>
      <w:r w:rsidRPr="003102E0">
        <w:t xml:space="preserve">.  </w:t>
      </w:r>
    </w:p>
    <w:p w:rsidR="00526F7B" w:rsidRPr="003102E0" w:rsidRDefault="00526F7B" w:rsidP="00EF2F59">
      <w:pPr>
        <w:ind w:firstLine="709"/>
        <w:jc w:val="both"/>
      </w:pPr>
      <w:r w:rsidRPr="003102E0">
        <w:t xml:space="preserve">Для этого в предстоящей перспективе усилия органов местного самоуправления </w:t>
      </w:r>
      <w:r w:rsidR="00825FF9" w:rsidRPr="003102E0">
        <w:t>города</w:t>
      </w:r>
      <w:r w:rsidRPr="003102E0">
        <w:t xml:space="preserve"> совместно со всеми заинтересованными участниками реализации Стратегии будут направлены на: </w:t>
      </w:r>
    </w:p>
    <w:p w:rsidR="00825FF9" w:rsidRPr="003102E0" w:rsidRDefault="00825FF9" w:rsidP="00EF2F59">
      <w:pPr>
        <w:ind w:firstLine="709"/>
        <w:jc w:val="both"/>
      </w:pPr>
      <w:r w:rsidRPr="003102E0">
        <w:t xml:space="preserve">- </w:t>
      </w:r>
      <w:r w:rsidR="00526F7B" w:rsidRPr="003102E0">
        <w:t xml:space="preserve">формирование условий по существенному укреплению и развитию человеческого потенциала </w:t>
      </w:r>
      <w:r w:rsidRPr="003102E0">
        <w:t>города</w:t>
      </w:r>
      <w:r w:rsidR="00526F7B" w:rsidRPr="003102E0">
        <w:t xml:space="preserve"> как основы всех экономических и социальных преобразований и перехода на траекторию устойчивого демографического роста в </w:t>
      </w:r>
      <w:r w:rsidRPr="003102E0">
        <w:t>городе</w:t>
      </w:r>
      <w:r w:rsidR="00526F7B" w:rsidRPr="003102E0">
        <w:t xml:space="preserve">;  </w:t>
      </w:r>
    </w:p>
    <w:p w:rsidR="00825FF9" w:rsidRPr="003102E0" w:rsidRDefault="00825FF9" w:rsidP="00EF2F59">
      <w:pPr>
        <w:ind w:firstLine="709"/>
        <w:jc w:val="both"/>
      </w:pPr>
      <w:r w:rsidRPr="003102E0">
        <w:t xml:space="preserve">- </w:t>
      </w:r>
      <w:r w:rsidR="00526F7B" w:rsidRPr="003102E0">
        <w:t xml:space="preserve">рост доходов и уровня жизни жителей </w:t>
      </w:r>
      <w:r w:rsidRPr="003102E0">
        <w:t>города</w:t>
      </w:r>
      <w:r w:rsidR="00526F7B" w:rsidRPr="003102E0">
        <w:t xml:space="preserve">, который должен быть обеспечен эффективной занятостью населения на основе развития  структурного преобразования экономики с ростом доли квалифицированных специалистов;  </w:t>
      </w:r>
    </w:p>
    <w:p w:rsidR="00825FF9" w:rsidRPr="003102E0" w:rsidRDefault="00825FF9" w:rsidP="00EF2F59">
      <w:pPr>
        <w:ind w:firstLine="709"/>
        <w:jc w:val="both"/>
      </w:pPr>
      <w:r w:rsidRPr="003102E0">
        <w:t>-</w:t>
      </w:r>
      <w:r w:rsidR="00526F7B" w:rsidRPr="003102E0">
        <w:t xml:space="preserve"> обеспечение для всех категорий населения  </w:t>
      </w:r>
      <w:r w:rsidRPr="003102E0">
        <w:t xml:space="preserve">города </w:t>
      </w:r>
      <w:r w:rsidR="00526F7B" w:rsidRPr="003102E0">
        <w:t xml:space="preserve">доступности и высокого качества предоставляемых государственных и социальных услуг в области здравоохранения, образования, культуры, физической культуры;  </w:t>
      </w:r>
    </w:p>
    <w:p w:rsidR="00825FF9" w:rsidRPr="003102E0" w:rsidRDefault="00825FF9" w:rsidP="00EF2F59">
      <w:pPr>
        <w:ind w:firstLine="709"/>
        <w:jc w:val="both"/>
      </w:pPr>
      <w:r w:rsidRPr="003102E0">
        <w:t xml:space="preserve">- </w:t>
      </w:r>
      <w:r w:rsidR="00526F7B" w:rsidRPr="003102E0">
        <w:t xml:space="preserve"> улучшение жилищно-бытовых условий населения </w:t>
      </w:r>
      <w:r w:rsidRPr="003102E0">
        <w:t>города</w:t>
      </w:r>
      <w:r w:rsidR="00526F7B" w:rsidRPr="003102E0">
        <w:t xml:space="preserve">, повышение доступности жилья, обеспечение качественными коммунальными услугами, создание комфортных условий жизни;  </w:t>
      </w:r>
    </w:p>
    <w:p w:rsidR="00825FF9" w:rsidRPr="003102E0" w:rsidRDefault="00825FF9" w:rsidP="00EF2F59">
      <w:pPr>
        <w:ind w:firstLine="709"/>
        <w:jc w:val="both"/>
      </w:pPr>
      <w:r w:rsidRPr="003102E0">
        <w:t>-</w:t>
      </w:r>
      <w:r w:rsidR="00526F7B" w:rsidRPr="003102E0">
        <w:t xml:space="preserve"> развитие транспортной инфраструктуры, услуг транспорта и связи, обеспечивающих свободу перемещения и контактов, беспрепятственный доступ к глобальным информационным ресурсам;  </w:t>
      </w:r>
    </w:p>
    <w:p w:rsidR="00526F7B" w:rsidRPr="003102E0" w:rsidRDefault="00825FF9" w:rsidP="00EF2F59">
      <w:pPr>
        <w:ind w:firstLine="709"/>
        <w:jc w:val="both"/>
      </w:pPr>
      <w:r w:rsidRPr="003102E0">
        <w:t xml:space="preserve">- </w:t>
      </w:r>
      <w:r w:rsidR="00526F7B" w:rsidRPr="003102E0">
        <w:t xml:space="preserve">обеспечение благоприятной окружающей среды, экологической безопасности населения.  </w:t>
      </w:r>
    </w:p>
    <w:p w:rsidR="00825FF9" w:rsidRPr="003102E0" w:rsidRDefault="00526F7B" w:rsidP="00EF2F59">
      <w:pPr>
        <w:ind w:firstLine="709"/>
        <w:jc w:val="both"/>
      </w:pPr>
      <w:r w:rsidRPr="003102E0">
        <w:t xml:space="preserve">Необходимый уровень социального развития </w:t>
      </w:r>
      <w:r w:rsidR="00825FF9" w:rsidRPr="003102E0">
        <w:t>города</w:t>
      </w:r>
      <w:r w:rsidRPr="003102E0">
        <w:t xml:space="preserve"> будет достигнут в результате интенсивного роста экономики </w:t>
      </w:r>
      <w:r w:rsidR="00825FF9" w:rsidRPr="003102E0">
        <w:t>города</w:t>
      </w:r>
      <w:r w:rsidRPr="003102E0">
        <w:t xml:space="preserve">. В экономике района, наряду с сохранением добывающих  </w:t>
      </w:r>
      <w:r w:rsidR="00825FF9" w:rsidRPr="003102E0">
        <w:t>и  обрабатывающих производств</w:t>
      </w:r>
      <w:r w:rsidRPr="003102E0">
        <w:t xml:space="preserve"> и дальнейшим их развитием, получат  развитие  </w:t>
      </w:r>
      <w:r w:rsidR="00825FF9" w:rsidRPr="003102E0">
        <w:t>инновационные производства</w:t>
      </w:r>
      <w:r w:rsidRPr="003102E0">
        <w:t xml:space="preserve">. </w:t>
      </w:r>
    </w:p>
    <w:p w:rsidR="00825FF9" w:rsidRPr="00E05E6B" w:rsidRDefault="00526F7B" w:rsidP="00EF2F59">
      <w:pPr>
        <w:ind w:firstLine="709"/>
        <w:jc w:val="both"/>
      </w:pPr>
      <w:r w:rsidRPr="003102E0">
        <w:t xml:space="preserve">В социальной жизни </w:t>
      </w:r>
      <w:r w:rsidR="00825FF9" w:rsidRPr="003102E0">
        <w:t>города</w:t>
      </w:r>
      <w:r w:rsidRPr="003102E0">
        <w:t xml:space="preserve"> к 2030 году в результате реализации Стратегии предусматриваются значимые качественные изменения – будет осуществлен перелом негативных тенденций в демографической ситуации, путем увеличения </w:t>
      </w:r>
      <w:r w:rsidR="00825FF9" w:rsidRPr="003102E0">
        <w:t>рождаемости</w:t>
      </w:r>
      <w:r w:rsidR="003102E0" w:rsidRPr="003102E0">
        <w:t>,</w:t>
      </w:r>
      <w:r w:rsidR="00825FF9" w:rsidRPr="003102E0">
        <w:t xml:space="preserve"> снижения </w:t>
      </w:r>
      <w:r w:rsidRPr="003102E0">
        <w:t>коэффициент</w:t>
      </w:r>
      <w:r w:rsidR="00825FF9" w:rsidRPr="003102E0">
        <w:t xml:space="preserve">а естественной </w:t>
      </w:r>
      <w:r w:rsidR="00825FF9" w:rsidRPr="00E05E6B">
        <w:t>убыли</w:t>
      </w:r>
      <w:r w:rsidRPr="00E05E6B">
        <w:t xml:space="preserve"> населения и миграционного </w:t>
      </w:r>
      <w:r w:rsidR="003102E0" w:rsidRPr="00E05E6B">
        <w:t>оттока</w:t>
      </w:r>
      <w:r w:rsidRPr="00E05E6B">
        <w:t xml:space="preserve">. </w:t>
      </w:r>
    </w:p>
    <w:p w:rsidR="00E05E6B" w:rsidRPr="00E05E6B" w:rsidRDefault="00526F7B" w:rsidP="00EF2F59">
      <w:pPr>
        <w:ind w:firstLine="709"/>
        <w:jc w:val="both"/>
      </w:pPr>
      <w:r w:rsidRPr="00E05E6B">
        <w:t xml:space="preserve">Сохранение  численности населения будет связано с реализацией социальной политики, направленной на улучшение демографических показателей, а также на создание комфортных социально-бытовых условий проживания в </w:t>
      </w:r>
      <w:r w:rsidR="00E05E6B" w:rsidRPr="00E05E6B">
        <w:t>городе</w:t>
      </w:r>
      <w:r w:rsidRPr="00E05E6B">
        <w:t>. Рост числа высокооплачиваемых рабочих мест буд</w:t>
      </w:r>
      <w:r w:rsidR="004C1E97">
        <w:t>е</w:t>
      </w:r>
      <w:r w:rsidRPr="00E05E6B">
        <w:t>т способствовать закреплению в</w:t>
      </w:r>
      <w:r w:rsidR="00E05E6B" w:rsidRPr="00E05E6B">
        <w:t xml:space="preserve"> городе</w:t>
      </w:r>
      <w:r w:rsidRPr="00E05E6B">
        <w:t xml:space="preserve"> местного населения и стимулировать миграционный приток молодежи и квалифицированных кадров, </w:t>
      </w:r>
      <w:r w:rsidRPr="00E05E6B">
        <w:lastRenderedPageBreak/>
        <w:t>востребованных  в экономик</w:t>
      </w:r>
      <w:r w:rsidR="00E05E6B" w:rsidRPr="00E05E6B">
        <w:t>е города</w:t>
      </w:r>
      <w:r w:rsidRPr="00E05E6B">
        <w:t xml:space="preserve">.  Несмотря на рост потребности в трудовых ресурсах, связанных с развитием производств и отраслей социальной сферы и условиями сокращения численности населения в трудоспособном возрасте, в </w:t>
      </w:r>
      <w:r w:rsidR="00E05E6B" w:rsidRPr="00E05E6B">
        <w:t>городе</w:t>
      </w:r>
      <w:r w:rsidRPr="00E05E6B">
        <w:t xml:space="preserve">  будет сохранен  на протяжении всего предстоящего периода низкий показатель уровня общей безработицы</w:t>
      </w:r>
      <w:r w:rsidR="00E05E6B" w:rsidRPr="00E05E6B">
        <w:t xml:space="preserve">. </w:t>
      </w:r>
    </w:p>
    <w:p w:rsidR="00E05E6B" w:rsidRDefault="00526F7B" w:rsidP="00EF2F59">
      <w:pPr>
        <w:ind w:firstLine="709"/>
        <w:jc w:val="both"/>
        <w:rPr>
          <w:color w:val="FF0000"/>
        </w:rPr>
      </w:pPr>
      <w:r w:rsidRPr="00E05E6B">
        <w:t>На базе предусматриваемого интенсивного экономического развития, повышения производительности труда, создания новых высокооплачиваемых рабочих мест и реализации приоритетных направлений региональной социальной политики в части повышения заработной платы в бюджетной сфере и социальной поддержки малообеспеченных слоев населения будет обеспечен 30- 40%-ный прирост реальных денежных доходов населения</w:t>
      </w:r>
      <w:r w:rsidRPr="00B63C5C">
        <w:rPr>
          <w:color w:val="FF0000"/>
        </w:rPr>
        <w:t>.</w:t>
      </w:r>
    </w:p>
    <w:p w:rsidR="00E05E6B" w:rsidRPr="00035AF3" w:rsidRDefault="00526F7B" w:rsidP="00EF2F59">
      <w:pPr>
        <w:ind w:firstLine="709"/>
        <w:jc w:val="both"/>
      </w:pPr>
      <w:r w:rsidRPr="00035AF3">
        <w:t>В результате развития сферы жилищного хозяйства и обеспечения благоприятной экологической среды будут улуч</w:t>
      </w:r>
      <w:r w:rsidR="00E2081B">
        <w:t>ш</w:t>
      </w:r>
      <w:r w:rsidRPr="00035AF3">
        <w:t xml:space="preserve">ены жилищно-бытовые условия жизни населения </w:t>
      </w:r>
      <w:r w:rsidR="00E05E6B" w:rsidRPr="00035AF3">
        <w:t>города</w:t>
      </w:r>
      <w:r w:rsidRPr="00035AF3">
        <w:t xml:space="preserve">, повышена комфортность проживания и качество окружающей среды.  </w:t>
      </w:r>
    </w:p>
    <w:p w:rsidR="00526F7B" w:rsidRPr="00035AF3" w:rsidRDefault="00526F7B" w:rsidP="00EF2F59">
      <w:pPr>
        <w:ind w:firstLine="709"/>
        <w:jc w:val="both"/>
      </w:pPr>
      <w:r w:rsidRPr="00035AF3">
        <w:t xml:space="preserve">Территориальное развитие </w:t>
      </w:r>
      <w:r w:rsidR="00E05E6B" w:rsidRPr="00035AF3">
        <w:t>города</w:t>
      </w:r>
      <w:r w:rsidRPr="00035AF3">
        <w:t xml:space="preserve"> с учетом поставленной стратегической цели создаст условия для повышения качества жизни населения и привлекательности </w:t>
      </w:r>
      <w:r w:rsidR="00E05E6B" w:rsidRPr="00035AF3">
        <w:t>города</w:t>
      </w:r>
      <w:r w:rsidRPr="00035AF3">
        <w:t xml:space="preserve">  на основе использования ресурсного потенциала территории, развития </w:t>
      </w:r>
      <w:r w:rsidR="00E05E6B" w:rsidRPr="00035AF3">
        <w:t>промышленных</w:t>
      </w:r>
      <w:r w:rsidRPr="00035AF3">
        <w:t xml:space="preserve"> производств, инновационного предпринимательства и социальной сферы.  </w:t>
      </w:r>
    </w:p>
    <w:p w:rsidR="00035AF3" w:rsidRPr="00035AF3" w:rsidRDefault="00E05E6B" w:rsidP="00E05E6B">
      <w:pPr>
        <w:ind w:firstLine="708"/>
        <w:jc w:val="both"/>
        <w:rPr>
          <w:szCs w:val="28"/>
        </w:rPr>
      </w:pPr>
      <w:r w:rsidRPr="00035AF3">
        <w:rPr>
          <w:szCs w:val="28"/>
        </w:rPr>
        <w:t xml:space="preserve">Для объективной оценки эффективности реализации Стратегии определены целевые индикаторы, характеризующие достижение основной цели: </w:t>
      </w:r>
      <w:r w:rsidR="00035AF3" w:rsidRPr="00035AF3">
        <w:rPr>
          <w:b/>
        </w:rPr>
        <w:t>повышения качества жизни путем неуклонного роста благосостояния населения, повышения качества и доступности социальных услуг и создания комфортных и привлекательных условий для проживания на базе эффективного развития местной экономики.</w:t>
      </w:r>
      <w:r w:rsidRPr="00035AF3">
        <w:rPr>
          <w:szCs w:val="28"/>
        </w:rPr>
        <w:t xml:space="preserve"> </w:t>
      </w:r>
    </w:p>
    <w:p w:rsidR="00E05E6B" w:rsidRPr="00A84D29" w:rsidRDefault="00E05E6B" w:rsidP="00A84D29">
      <w:pPr>
        <w:ind w:firstLine="708"/>
        <w:jc w:val="both"/>
        <w:rPr>
          <w:szCs w:val="28"/>
        </w:rPr>
      </w:pPr>
      <w:r w:rsidRPr="00A84D29">
        <w:rPr>
          <w:szCs w:val="28"/>
        </w:rPr>
        <w:t xml:space="preserve">Основные ожидаемые показатели социально-экономического развития </w:t>
      </w:r>
      <w:r w:rsidR="00035AF3" w:rsidRPr="00A84D29">
        <w:rPr>
          <w:szCs w:val="28"/>
        </w:rPr>
        <w:t xml:space="preserve">города Фокино </w:t>
      </w:r>
      <w:r w:rsidR="00A84D29" w:rsidRPr="00A84D29">
        <w:rPr>
          <w:szCs w:val="28"/>
        </w:rPr>
        <w:t xml:space="preserve">в разрезе двух вариантов сценариев развития </w:t>
      </w:r>
      <w:r w:rsidR="00035AF3" w:rsidRPr="00A84D29">
        <w:rPr>
          <w:szCs w:val="28"/>
        </w:rPr>
        <w:t>до 2030</w:t>
      </w:r>
      <w:r w:rsidRPr="00A84D29">
        <w:rPr>
          <w:szCs w:val="28"/>
        </w:rPr>
        <w:t xml:space="preserve"> год</w:t>
      </w:r>
      <w:r w:rsidR="00035AF3" w:rsidRPr="00A84D29">
        <w:rPr>
          <w:szCs w:val="28"/>
        </w:rPr>
        <w:t>а</w:t>
      </w:r>
      <w:r w:rsidRPr="00A84D29">
        <w:rPr>
          <w:szCs w:val="28"/>
        </w:rPr>
        <w:t xml:space="preserve"> представлены в таблице</w:t>
      </w:r>
      <w:r w:rsidR="00C10CAF" w:rsidRPr="00A84D29">
        <w:rPr>
          <w:szCs w:val="28"/>
        </w:rPr>
        <w:t xml:space="preserve"> 29</w:t>
      </w:r>
      <w:r w:rsidRPr="00A84D29">
        <w:rPr>
          <w:szCs w:val="28"/>
        </w:rPr>
        <w:t xml:space="preserve">. </w:t>
      </w:r>
    </w:p>
    <w:p w:rsidR="00395391" w:rsidRDefault="00A84D29" w:rsidP="00A84D29">
      <w:pPr>
        <w:tabs>
          <w:tab w:val="left" w:pos="2960"/>
        </w:tabs>
        <w:ind w:firstLine="708"/>
        <w:jc w:val="both"/>
        <w:rPr>
          <w:color w:val="222222"/>
          <w:szCs w:val="28"/>
        </w:rPr>
      </w:pPr>
      <w:r w:rsidRPr="00A84D29">
        <w:rPr>
          <w:iCs/>
          <w:color w:val="222222"/>
          <w:szCs w:val="28"/>
        </w:rPr>
        <w:t xml:space="preserve">Для </w:t>
      </w:r>
      <w:r w:rsidRPr="00A84D29">
        <w:rPr>
          <w:b/>
          <w:iCs/>
          <w:color w:val="222222"/>
          <w:szCs w:val="28"/>
        </w:rPr>
        <w:t>инерционного сценария</w:t>
      </w:r>
      <w:r w:rsidRPr="00A84D29">
        <w:rPr>
          <w:iCs/>
          <w:color w:val="222222"/>
          <w:szCs w:val="28"/>
        </w:rPr>
        <w:t xml:space="preserve"> развития использовался </w:t>
      </w:r>
      <w:r w:rsidRPr="00A84D29">
        <w:rPr>
          <w:b/>
          <w:iCs/>
          <w:color w:val="222222"/>
          <w:szCs w:val="28"/>
        </w:rPr>
        <w:t>метод экстраполяции,</w:t>
      </w:r>
      <w:r w:rsidRPr="00A84D29">
        <w:rPr>
          <w:i/>
          <w:iCs/>
          <w:color w:val="222222"/>
          <w:szCs w:val="28"/>
        </w:rPr>
        <w:t xml:space="preserve"> </w:t>
      </w:r>
      <w:r w:rsidRPr="00A84D29">
        <w:rPr>
          <w:color w:val="222222"/>
          <w:szCs w:val="28"/>
        </w:rPr>
        <w:t>при котором прогнозируемые показатели рассчитываются как продолжение динамического ряда на будущее по выявленной закономерности развития. Метод позволяет найти уровень ряда за его пределами в будущем. Метод экстраполяции применяется при стабильности системы, устойчивости явлений, когда динамика процессов, показателей в перспективе определяется тенденциями их изменений в прошедшем периоде.</w:t>
      </w:r>
    </w:p>
    <w:p w:rsidR="00A84D29" w:rsidRPr="00A84D29" w:rsidRDefault="00A84D29" w:rsidP="00A84D29">
      <w:pPr>
        <w:pStyle w:val="af"/>
        <w:tabs>
          <w:tab w:val="left" w:pos="9354"/>
        </w:tabs>
        <w:ind w:right="-2" w:firstLine="709"/>
        <w:rPr>
          <w:color w:val="222222"/>
          <w:sz w:val="28"/>
          <w:szCs w:val="28"/>
        </w:rPr>
      </w:pPr>
      <w:r w:rsidRPr="00A84D29">
        <w:rPr>
          <w:color w:val="222222"/>
          <w:sz w:val="28"/>
          <w:szCs w:val="28"/>
        </w:rPr>
        <w:t xml:space="preserve">При прогнозировании результатов внедрения </w:t>
      </w:r>
      <w:r w:rsidRPr="00A84D29">
        <w:rPr>
          <w:b/>
          <w:color w:val="222222"/>
          <w:sz w:val="28"/>
          <w:szCs w:val="28"/>
        </w:rPr>
        <w:t xml:space="preserve">инновационного сценария </w:t>
      </w:r>
      <w:r w:rsidRPr="00A84D29">
        <w:rPr>
          <w:color w:val="222222"/>
          <w:sz w:val="28"/>
          <w:szCs w:val="28"/>
        </w:rPr>
        <w:t xml:space="preserve">развития применялся </w:t>
      </w:r>
      <w:r w:rsidRPr="00A84D29">
        <w:rPr>
          <w:b/>
          <w:color w:val="222222"/>
          <w:sz w:val="28"/>
          <w:szCs w:val="28"/>
        </w:rPr>
        <w:t>метод экспертных оценок</w:t>
      </w:r>
      <w:r w:rsidRPr="00A84D29">
        <w:rPr>
          <w:color w:val="222222"/>
          <w:sz w:val="28"/>
          <w:szCs w:val="28"/>
        </w:rPr>
        <w:t>, который используется, преимущественно, в долгосрочных прогнозах</w:t>
      </w:r>
      <w:r>
        <w:rPr>
          <w:color w:val="222222"/>
          <w:sz w:val="28"/>
          <w:szCs w:val="28"/>
        </w:rPr>
        <w:t>. Э</w:t>
      </w:r>
      <w:r w:rsidRPr="00A84D29">
        <w:rPr>
          <w:color w:val="222222"/>
          <w:sz w:val="28"/>
          <w:szCs w:val="28"/>
        </w:rPr>
        <w:t>тот метод помогает установить степень сложности проблемы, выявит важные факторы и взаимосвязи между ними, выбрать наиболее предпочтительные альтернативы. Однако, метод экспертных оценок не лишен недостатков, потому что имеет долю субъективизма.</w:t>
      </w:r>
    </w:p>
    <w:p w:rsidR="00A84D29" w:rsidRPr="00A84D29" w:rsidRDefault="00A84D29" w:rsidP="00A84D29">
      <w:pPr>
        <w:tabs>
          <w:tab w:val="left" w:pos="9354"/>
        </w:tabs>
        <w:suppressAutoHyphens w:val="0"/>
        <w:ind w:right="-2" w:firstLine="709"/>
        <w:jc w:val="both"/>
        <w:rPr>
          <w:color w:val="222222"/>
          <w:szCs w:val="28"/>
          <w:lang w:eastAsia="ru-RU"/>
        </w:rPr>
      </w:pPr>
      <w:r w:rsidRPr="00A84D29">
        <w:rPr>
          <w:color w:val="222222"/>
          <w:szCs w:val="28"/>
          <w:lang w:eastAsia="ru-RU"/>
        </w:rPr>
        <w:lastRenderedPageBreak/>
        <w:t>Метод экспертных оценок чаще используется в тех случаях, когда трудно количественно оценить прогнозный фон, и специалисты делают это на основе своего понимания вопроса.</w:t>
      </w:r>
    </w:p>
    <w:p w:rsidR="00A84D29" w:rsidRPr="00A84D29" w:rsidRDefault="00A84D29" w:rsidP="00A84D29">
      <w:pPr>
        <w:tabs>
          <w:tab w:val="left" w:pos="2960"/>
        </w:tabs>
        <w:ind w:firstLine="708"/>
        <w:jc w:val="both"/>
        <w:rPr>
          <w:color w:val="FF0000"/>
          <w:szCs w:val="28"/>
        </w:rPr>
      </w:pPr>
    </w:p>
    <w:p w:rsidR="00035AF3" w:rsidRPr="009D2EA1" w:rsidRDefault="00035AF3" w:rsidP="00395391">
      <w:pPr>
        <w:tabs>
          <w:tab w:val="left" w:pos="2960"/>
        </w:tabs>
        <w:jc w:val="both"/>
        <w:rPr>
          <w:szCs w:val="28"/>
        </w:rPr>
      </w:pPr>
      <w:r w:rsidRPr="009D2EA1">
        <w:rPr>
          <w:szCs w:val="28"/>
        </w:rPr>
        <w:t xml:space="preserve">Таблица </w:t>
      </w:r>
      <w:r w:rsidR="00C10CAF" w:rsidRPr="009D2EA1">
        <w:rPr>
          <w:szCs w:val="28"/>
        </w:rPr>
        <w:t>2</w:t>
      </w:r>
      <w:r w:rsidR="009A11AC">
        <w:rPr>
          <w:szCs w:val="28"/>
        </w:rPr>
        <w:t>7</w:t>
      </w:r>
      <w:r w:rsidR="00C10CAF" w:rsidRPr="009D2EA1">
        <w:rPr>
          <w:szCs w:val="28"/>
        </w:rPr>
        <w:t xml:space="preserve"> </w:t>
      </w:r>
      <w:r w:rsidRPr="009D2EA1">
        <w:rPr>
          <w:szCs w:val="28"/>
        </w:rPr>
        <w:t>- Основные ожидаемые показатели социально-экономического развития городского округа «Город Фокино» до 2030 года</w:t>
      </w:r>
    </w:p>
    <w:tbl>
      <w:tblPr>
        <w:tblW w:w="99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510"/>
        <w:gridCol w:w="1134"/>
        <w:gridCol w:w="1418"/>
        <w:gridCol w:w="1276"/>
        <w:gridCol w:w="1275"/>
        <w:gridCol w:w="1383"/>
      </w:tblGrid>
      <w:tr w:rsidR="00F5799B" w:rsidRPr="007D6C48" w:rsidTr="009346A1">
        <w:tc>
          <w:tcPr>
            <w:tcW w:w="3510" w:type="dxa"/>
            <w:vMerge w:val="restart"/>
            <w:vAlign w:val="center"/>
          </w:tcPr>
          <w:p w:rsidR="00F5799B" w:rsidRPr="001E6A13" w:rsidRDefault="00F5799B" w:rsidP="009346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Показатель</w:t>
            </w:r>
          </w:p>
        </w:tc>
        <w:tc>
          <w:tcPr>
            <w:tcW w:w="1134" w:type="dxa"/>
            <w:vMerge w:val="restart"/>
            <w:vAlign w:val="center"/>
          </w:tcPr>
          <w:p w:rsidR="00F5799B" w:rsidRDefault="00F5799B" w:rsidP="009346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2017</w:t>
            </w:r>
            <w:r w:rsidR="009346A1">
              <w:rPr>
                <w:szCs w:val="28"/>
              </w:rPr>
              <w:t xml:space="preserve"> г.</w:t>
            </w:r>
          </w:p>
        </w:tc>
        <w:tc>
          <w:tcPr>
            <w:tcW w:w="1418" w:type="dxa"/>
            <w:vMerge w:val="restart"/>
            <w:vAlign w:val="center"/>
          </w:tcPr>
          <w:p w:rsidR="00F5799B" w:rsidRPr="001E6A13" w:rsidRDefault="00F5799B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>
              <w:rPr>
                <w:szCs w:val="28"/>
              </w:rPr>
              <w:t>Сценарий развития</w:t>
            </w:r>
          </w:p>
        </w:tc>
        <w:tc>
          <w:tcPr>
            <w:tcW w:w="3934" w:type="dxa"/>
            <w:gridSpan w:val="3"/>
            <w:vAlign w:val="center"/>
          </w:tcPr>
          <w:p w:rsidR="00F5799B" w:rsidRPr="001E6A13" w:rsidRDefault="00F5799B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Прогноз</w:t>
            </w:r>
          </w:p>
        </w:tc>
      </w:tr>
      <w:tr w:rsidR="00F5799B" w:rsidRPr="007D6C48" w:rsidTr="00DF26D8">
        <w:tc>
          <w:tcPr>
            <w:tcW w:w="3510" w:type="dxa"/>
            <w:vMerge/>
            <w:vAlign w:val="center"/>
          </w:tcPr>
          <w:p w:rsidR="00F5799B" w:rsidRPr="001E6A13" w:rsidRDefault="00F5799B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</w:tcPr>
          <w:p w:rsidR="00F5799B" w:rsidRPr="001E6A13" w:rsidRDefault="00F5799B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Merge/>
            <w:vAlign w:val="center"/>
          </w:tcPr>
          <w:p w:rsidR="00F5799B" w:rsidRPr="001E6A13" w:rsidRDefault="00F5799B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276" w:type="dxa"/>
            <w:vAlign w:val="center"/>
          </w:tcPr>
          <w:p w:rsidR="00F5799B" w:rsidRPr="001E6A13" w:rsidRDefault="009B6C89" w:rsidP="007D6C4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>
              <w:rPr>
                <w:szCs w:val="28"/>
              </w:rPr>
              <w:t>2019</w:t>
            </w:r>
            <w:r w:rsidR="009346A1">
              <w:rPr>
                <w:szCs w:val="28"/>
              </w:rPr>
              <w:t xml:space="preserve"> г.</w:t>
            </w:r>
          </w:p>
        </w:tc>
        <w:tc>
          <w:tcPr>
            <w:tcW w:w="1275" w:type="dxa"/>
            <w:vAlign w:val="center"/>
          </w:tcPr>
          <w:p w:rsidR="00F5799B" w:rsidRPr="001E6A13" w:rsidRDefault="00F5799B" w:rsidP="009B6C89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20</w:t>
            </w:r>
            <w:r w:rsidR="009B6C89">
              <w:rPr>
                <w:szCs w:val="28"/>
              </w:rPr>
              <w:t>25</w:t>
            </w:r>
            <w:r w:rsidR="009346A1">
              <w:rPr>
                <w:szCs w:val="28"/>
              </w:rPr>
              <w:t xml:space="preserve"> г.</w:t>
            </w:r>
          </w:p>
        </w:tc>
        <w:tc>
          <w:tcPr>
            <w:tcW w:w="1383" w:type="dxa"/>
            <w:vAlign w:val="center"/>
          </w:tcPr>
          <w:p w:rsidR="00F5799B" w:rsidRPr="001E6A13" w:rsidRDefault="00F5799B" w:rsidP="009B6C89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20</w:t>
            </w:r>
            <w:r w:rsidR="009B6C89">
              <w:rPr>
                <w:szCs w:val="28"/>
              </w:rPr>
              <w:t>3</w:t>
            </w:r>
            <w:r w:rsidRPr="001E6A13">
              <w:rPr>
                <w:szCs w:val="28"/>
              </w:rPr>
              <w:t>0</w:t>
            </w:r>
            <w:r w:rsidR="009346A1">
              <w:rPr>
                <w:szCs w:val="28"/>
              </w:rPr>
              <w:t xml:space="preserve"> г.</w:t>
            </w:r>
          </w:p>
        </w:tc>
      </w:tr>
      <w:tr w:rsidR="00F5799B" w:rsidRPr="007D6C48" w:rsidTr="00DF26D8">
        <w:trPr>
          <w:trHeight w:val="664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Отгружено товаров собственного производства, выполнено работ, услуг</w:t>
            </w:r>
            <w:r>
              <w:rPr>
                <w:szCs w:val="28"/>
              </w:rPr>
              <w:t>, млн</w:t>
            </w:r>
            <w:r w:rsidRPr="001E6A13">
              <w:rPr>
                <w:szCs w:val="28"/>
              </w:rPr>
              <w:t>.руб.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Default="00F5799B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bCs/>
                <w:szCs w:val="28"/>
              </w:rPr>
              <w:t>6465</w:t>
            </w:r>
            <w:r>
              <w:rPr>
                <w:bCs/>
                <w:szCs w:val="28"/>
              </w:rPr>
              <w:t>,6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6443,0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6420,4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  <w:lang w:val="en-US"/>
              </w:rPr>
            </w:pPr>
            <w:r w:rsidRPr="00DF26D8">
              <w:rPr>
                <w:szCs w:val="28"/>
              </w:rPr>
              <w:t>6397,9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6918,2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6982,</w:t>
            </w:r>
            <w:r w:rsidR="00B83663">
              <w:rPr>
                <w:color w:val="000000"/>
                <w:szCs w:val="28"/>
              </w:rPr>
              <w:t>9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7047,5</w:t>
            </w:r>
          </w:p>
        </w:tc>
      </w:tr>
      <w:tr w:rsidR="00F5799B" w:rsidRPr="007D6C48" w:rsidTr="00DF26D8">
        <w:trPr>
          <w:trHeight w:val="499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Оборот розничной торговли</w:t>
            </w:r>
            <w:r>
              <w:rPr>
                <w:szCs w:val="28"/>
              </w:rPr>
              <w:t>,</w:t>
            </w:r>
            <w:r w:rsidRPr="001E6A13">
              <w:rPr>
                <w:szCs w:val="28"/>
              </w:rPr>
              <w:t xml:space="preserve"> млн.</w:t>
            </w:r>
          </w:p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Default="00F5799B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289,9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300,7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312,0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323,6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310,</w:t>
            </w:r>
            <w:r w:rsidR="00B83663">
              <w:rPr>
                <w:color w:val="000000"/>
                <w:szCs w:val="28"/>
              </w:rPr>
              <w:t>2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313,</w:t>
            </w:r>
            <w:r w:rsidR="00B83663">
              <w:rPr>
                <w:color w:val="000000"/>
                <w:szCs w:val="28"/>
              </w:rPr>
              <w:t>1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31</w:t>
            </w:r>
            <w:r w:rsidR="00B83663">
              <w:rPr>
                <w:color w:val="000000"/>
                <w:szCs w:val="28"/>
              </w:rPr>
              <w:t>6</w:t>
            </w:r>
            <w:r w:rsidRPr="00DF26D8">
              <w:rPr>
                <w:color w:val="000000"/>
                <w:szCs w:val="28"/>
              </w:rPr>
              <w:t>,</w:t>
            </w:r>
            <w:r w:rsidR="00B83663">
              <w:rPr>
                <w:color w:val="000000"/>
                <w:szCs w:val="28"/>
              </w:rPr>
              <w:t>0</w:t>
            </w:r>
          </w:p>
        </w:tc>
      </w:tr>
      <w:tr w:rsidR="00F5799B" w:rsidRPr="007D6C48" w:rsidTr="00DF26D8">
        <w:trPr>
          <w:trHeight w:val="796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Инвестиции в основной капитал организаций (без субъектов малого предпринимательства)</w:t>
            </w:r>
            <w:r>
              <w:rPr>
                <w:szCs w:val="28"/>
              </w:rPr>
              <w:t>,</w:t>
            </w:r>
            <w:r w:rsidRPr="001E6A13">
              <w:rPr>
                <w:szCs w:val="28"/>
              </w:rPr>
              <w:t xml:space="preserve"> млн.руб.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  <w:lang w:val="en-US"/>
              </w:rPr>
            </w:pPr>
            <w:r w:rsidRPr="001E6A13">
              <w:rPr>
                <w:szCs w:val="28"/>
                <w:lang w:val="en-US"/>
              </w:rPr>
              <w:t>261</w:t>
            </w:r>
            <w:r w:rsidRPr="001E6A13">
              <w:rPr>
                <w:szCs w:val="28"/>
              </w:rPr>
              <w:t>,</w:t>
            </w:r>
            <w:r w:rsidRPr="001E6A13">
              <w:rPr>
                <w:szCs w:val="28"/>
                <w:lang w:val="en-US"/>
              </w:rPr>
              <w:t>6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339,2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439,9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570,5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392,4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523,2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654</w:t>
            </w:r>
          </w:p>
        </w:tc>
      </w:tr>
      <w:tr w:rsidR="00F5799B" w:rsidRPr="007D6C48" w:rsidTr="00DF26D8">
        <w:trPr>
          <w:trHeight w:val="735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ind w:right="-108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Среднемесячная номинальная заработная плата (без субъектов малого предпринимательства)</w:t>
            </w:r>
            <w:r>
              <w:rPr>
                <w:szCs w:val="28"/>
              </w:rPr>
              <w:t>,</w:t>
            </w:r>
            <w:r w:rsidRPr="001E6A13">
              <w:rPr>
                <w:szCs w:val="28"/>
              </w:rPr>
              <w:t xml:space="preserve"> 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22977,6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22344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21728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21130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243</w:t>
            </w:r>
            <w:r w:rsidR="00B83663">
              <w:rPr>
                <w:color w:val="000000"/>
                <w:szCs w:val="28"/>
              </w:rPr>
              <w:t>80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25866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27444</w:t>
            </w:r>
          </w:p>
        </w:tc>
      </w:tr>
      <w:tr w:rsidR="00F5799B" w:rsidRPr="007D6C48" w:rsidTr="00DF26D8"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Численность населения, на конец года</w:t>
            </w:r>
            <w:r>
              <w:rPr>
                <w:szCs w:val="28"/>
              </w:rPr>
              <w:t>,</w:t>
            </w:r>
            <w:r w:rsidRPr="001E6A13">
              <w:rPr>
                <w:szCs w:val="28"/>
              </w:rPr>
              <w:t xml:space="preserve"> чел.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12938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12847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12757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12668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12847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12860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12873</w:t>
            </w:r>
          </w:p>
        </w:tc>
      </w:tr>
      <w:tr w:rsidR="00F5799B" w:rsidRPr="007D6C48" w:rsidTr="00DF26D8">
        <w:trPr>
          <w:trHeight w:val="905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ind w:right="-108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Среднесписочная численность работающих в организациях (без субъектов малого предпринимательства)</w:t>
            </w:r>
            <w:r>
              <w:rPr>
                <w:szCs w:val="28"/>
              </w:rPr>
              <w:t>, чел.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2161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2008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1866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1733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2291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2356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2396</w:t>
            </w:r>
          </w:p>
        </w:tc>
      </w:tr>
      <w:tr w:rsidR="00F5799B" w:rsidRPr="007D6C48" w:rsidTr="00DF26D8">
        <w:trPr>
          <w:trHeight w:val="560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Доходы муниципального бюджета</w:t>
            </w:r>
            <w:r>
              <w:rPr>
                <w:szCs w:val="28"/>
              </w:rPr>
              <w:t xml:space="preserve">, </w:t>
            </w:r>
            <w:r w:rsidRPr="001E6A13">
              <w:rPr>
                <w:szCs w:val="28"/>
              </w:rPr>
              <w:t>млн.</w:t>
            </w:r>
          </w:p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207,6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201,8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196,1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190,6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center"/>
          </w:tcPr>
          <w:p w:rsidR="00DF26D8" w:rsidRDefault="00DF26D8" w:rsidP="00F5799B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228,</w:t>
            </w:r>
            <w:r w:rsidR="00B83663">
              <w:rPr>
                <w:color w:val="000000"/>
                <w:szCs w:val="28"/>
              </w:rPr>
              <w:t>4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232,5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238,</w:t>
            </w:r>
            <w:r w:rsidR="00B83663">
              <w:rPr>
                <w:color w:val="000000"/>
                <w:szCs w:val="28"/>
              </w:rPr>
              <w:t>8</w:t>
            </w:r>
          </w:p>
        </w:tc>
      </w:tr>
      <w:tr w:rsidR="00F5799B" w:rsidRPr="007D6C48" w:rsidTr="00DF26D8">
        <w:trPr>
          <w:trHeight w:val="431"/>
        </w:trPr>
        <w:tc>
          <w:tcPr>
            <w:tcW w:w="3510" w:type="dxa"/>
            <w:vMerge w:val="restart"/>
            <w:vAlign w:val="bottom"/>
          </w:tcPr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Расходы муниципального бюджета</w:t>
            </w:r>
            <w:r>
              <w:rPr>
                <w:szCs w:val="28"/>
              </w:rPr>
              <w:t>,</w:t>
            </w:r>
            <w:r w:rsidRPr="001E6A13">
              <w:rPr>
                <w:szCs w:val="28"/>
              </w:rPr>
              <w:t xml:space="preserve"> млн.</w:t>
            </w:r>
          </w:p>
          <w:p w:rsidR="00F5799B" w:rsidRPr="001E6A13" w:rsidRDefault="00F5799B" w:rsidP="009D2EA1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руб.</w:t>
            </w:r>
          </w:p>
        </w:tc>
        <w:tc>
          <w:tcPr>
            <w:tcW w:w="1134" w:type="dxa"/>
            <w:vMerge w:val="restart"/>
            <w:vAlign w:val="center"/>
          </w:tcPr>
          <w:p w:rsidR="00F5799B" w:rsidRPr="001E6A13" w:rsidRDefault="00F5799B" w:rsidP="00F5799B">
            <w:pPr>
              <w:jc w:val="center"/>
              <w:rPr>
                <w:szCs w:val="28"/>
              </w:rPr>
            </w:pPr>
            <w:r w:rsidRPr="001E6A13">
              <w:rPr>
                <w:szCs w:val="28"/>
              </w:rPr>
              <w:t>197</w:t>
            </w:r>
          </w:p>
        </w:tc>
        <w:tc>
          <w:tcPr>
            <w:tcW w:w="1418" w:type="dxa"/>
            <w:vAlign w:val="bottom"/>
          </w:tcPr>
          <w:p w:rsidR="00F5799B" w:rsidRPr="001E6A13" w:rsidRDefault="00F5799B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Инерц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189,7</w:t>
            </w:r>
          </w:p>
        </w:tc>
        <w:tc>
          <w:tcPr>
            <w:tcW w:w="1275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182,6</w:t>
            </w:r>
          </w:p>
        </w:tc>
        <w:tc>
          <w:tcPr>
            <w:tcW w:w="1383" w:type="dxa"/>
            <w:vAlign w:val="bottom"/>
          </w:tcPr>
          <w:p w:rsidR="00F5799B" w:rsidRPr="00DF26D8" w:rsidRDefault="00F5799B" w:rsidP="00DF26D8">
            <w:pPr>
              <w:jc w:val="center"/>
              <w:rPr>
                <w:szCs w:val="28"/>
              </w:rPr>
            </w:pPr>
            <w:r w:rsidRPr="00DF26D8">
              <w:rPr>
                <w:szCs w:val="28"/>
              </w:rPr>
              <w:t>175,8</w:t>
            </w:r>
          </w:p>
        </w:tc>
      </w:tr>
      <w:tr w:rsidR="00DF26D8" w:rsidRPr="007D6C48" w:rsidTr="00DF26D8">
        <w:tc>
          <w:tcPr>
            <w:tcW w:w="3510" w:type="dxa"/>
            <w:vMerge/>
            <w:vAlign w:val="bottom"/>
          </w:tcPr>
          <w:p w:rsidR="00DF26D8" w:rsidRPr="001E6A13" w:rsidRDefault="00DF26D8" w:rsidP="001E6A13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134" w:type="dxa"/>
            <w:vMerge/>
            <w:vAlign w:val="bottom"/>
          </w:tcPr>
          <w:p w:rsidR="00DF26D8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</w:p>
        </w:tc>
        <w:tc>
          <w:tcPr>
            <w:tcW w:w="1418" w:type="dxa"/>
            <w:vAlign w:val="bottom"/>
          </w:tcPr>
          <w:p w:rsidR="00DF26D8" w:rsidRPr="001E6A13" w:rsidRDefault="00DF26D8" w:rsidP="00C376CD">
            <w:pPr>
              <w:tabs>
                <w:tab w:val="left" w:pos="2960"/>
              </w:tabs>
              <w:autoSpaceDE w:val="0"/>
              <w:autoSpaceDN w:val="0"/>
              <w:jc w:val="center"/>
              <w:rPr>
                <w:szCs w:val="28"/>
              </w:rPr>
            </w:pPr>
            <w:proofErr w:type="spellStart"/>
            <w:r>
              <w:rPr>
                <w:szCs w:val="28"/>
              </w:rPr>
              <w:t>Инновац</w:t>
            </w:r>
            <w:proofErr w:type="spellEnd"/>
            <w:r>
              <w:rPr>
                <w:szCs w:val="28"/>
              </w:rPr>
              <w:t>.</w:t>
            </w:r>
          </w:p>
        </w:tc>
        <w:tc>
          <w:tcPr>
            <w:tcW w:w="1276" w:type="dxa"/>
            <w:vAlign w:val="bottom"/>
          </w:tcPr>
          <w:p w:rsidR="00DF26D8" w:rsidRPr="00DF26D8" w:rsidRDefault="00DF26D8" w:rsidP="00DF26D8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216,7</w:t>
            </w:r>
          </w:p>
        </w:tc>
        <w:tc>
          <w:tcPr>
            <w:tcW w:w="1275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220,6</w:t>
            </w:r>
          </w:p>
        </w:tc>
        <w:tc>
          <w:tcPr>
            <w:tcW w:w="1383" w:type="dxa"/>
            <w:vAlign w:val="bottom"/>
          </w:tcPr>
          <w:p w:rsidR="00DF26D8" w:rsidRPr="00DF26D8" w:rsidRDefault="00DF26D8" w:rsidP="00B83663">
            <w:pPr>
              <w:jc w:val="center"/>
              <w:rPr>
                <w:color w:val="000000"/>
                <w:szCs w:val="28"/>
              </w:rPr>
            </w:pPr>
            <w:r w:rsidRPr="00DF26D8">
              <w:rPr>
                <w:color w:val="000000"/>
                <w:szCs w:val="28"/>
              </w:rPr>
              <w:t>226,</w:t>
            </w:r>
            <w:r w:rsidR="00B83663">
              <w:rPr>
                <w:color w:val="000000"/>
                <w:szCs w:val="28"/>
              </w:rPr>
              <w:t>6</w:t>
            </w:r>
          </w:p>
        </w:tc>
      </w:tr>
    </w:tbl>
    <w:p w:rsidR="00035AF3" w:rsidRDefault="00035AF3" w:rsidP="00035AF3">
      <w:pPr>
        <w:tabs>
          <w:tab w:val="left" w:pos="2960"/>
        </w:tabs>
        <w:ind w:firstLine="708"/>
        <w:jc w:val="both"/>
        <w:rPr>
          <w:color w:val="FF0000"/>
          <w:szCs w:val="28"/>
        </w:rPr>
      </w:pPr>
    </w:p>
    <w:p w:rsidR="00526F7B" w:rsidRDefault="00526F7B" w:rsidP="00526F7B">
      <w:pPr>
        <w:ind w:firstLine="708"/>
        <w:jc w:val="both"/>
        <w:rPr>
          <w:color w:val="FF0000"/>
          <w:szCs w:val="28"/>
        </w:rPr>
      </w:pPr>
    </w:p>
    <w:p w:rsidR="009D2EA1" w:rsidRDefault="009D2EA1" w:rsidP="00526F7B">
      <w:pPr>
        <w:ind w:firstLine="708"/>
        <w:jc w:val="both"/>
        <w:rPr>
          <w:color w:val="FF0000"/>
          <w:szCs w:val="28"/>
        </w:rPr>
      </w:pPr>
    </w:p>
    <w:p w:rsidR="009D2EA1" w:rsidRDefault="009D2EA1" w:rsidP="00526F7B">
      <w:pPr>
        <w:ind w:firstLine="708"/>
        <w:jc w:val="both"/>
        <w:rPr>
          <w:color w:val="FF0000"/>
          <w:szCs w:val="28"/>
        </w:rPr>
      </w:pPr>
    </w:p>
    <w:p w:rsidR="009D2EA1" w:rsidRPr="00B63C5C" w:rsidRDefault="009D2EA1" w:rsidP="00526F7B">
      <w:pPr>
        <w:ind w:firstLine="708"/>
        <w:jc w:val="both"/>
        <w:rPr>
          <w:color w:val="FF0000"/>
          <w:szCs w:val="28"/>
        </w:rPr>
      </w:pPr>
    </w:p>
    <w:p w:rsidR="00526F7B" w:rsidRPr="008947B6" w:rsidRDefault="00526F7B" w:rsidP="00526F7B">
      <w:pPr>
        <w:ind w:firstLine="708"/>
        <w:jc w:val="center"/>
        <w:rPr>
          <w:b/>
          <w:szCs w:val="28"/>
        </w:rPr>
      </w:pPr>
      <w:r w:rsidRPr="008947B6">
        <w:rPr>
          <w:b/>
          <w:szCs w:val="28"/>
          <w:lang w:val="en-US"/>
        </w:rPr>
        <w:lastRenderedPageBreak/>
        <w:t>VI</w:t>
      </w:r>
      <w:r w:rsidRPr="008947B6">
        <w:rPr>
          <w:b/>
          <w:szCs w:val="28"/>
        </w:rPr>
        <w:t xml:space="preserve">. МЕХАНИЗМЫ РЕАЛИЗАЦИИ СТРАТЕГИИ МУНИЦИПАЛЬНОГО ОБРАЗОВАНИЯ </w:t>
      </w:r>
      <w:r w:rsidR="00B95895" w:rsidRPr="008947B6">
        <w:rPr>
          <w:b/>
          <w:szCs w:val="28"/>
        </w:rPr>
        <w:t xml:space="preserve">ГОРОДСКОЙ ОКРУГ </w:t>
      </w:r>
      <w:r w:rsidRPr="008947B6">
        <w:rPr>
          <w:b/>
          <w:szCs w:val="28"/>
        </w:rPr>
        <w:t>«</w:t>
      </w:r>
      <w:r w:rsidR="00B95895" w:rsidRPr="008947B6">
        <w:rPr>
          <w:b/>
          <w:szCs w:val="28"/>
        </w:rPr>
        <w:t>ГОРОД ФОКИНО</w:t>
      </w:r>
      <w:r w:rsidRPr="008947B6">
        <w:rPr>
          <w:b/>
          <w:szCs w:val="28"/>
        </w:rPr>
        <w:t>» БРЯНСКОЙ ОБЛАСТИ</w:t>
      </w:r>
    </w:p>
    <w:p w:rsidR="00526F7B" w:rsidRDefault="00526F7B" w:rsidP="00526F7B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 </w:t>
      </w:r>
    </w:p>
    <w:p w:rsidR="003D7968" w:rsidRPr="008947B6" w:rsidRDefault="003D7968" w:rsidP="00526F7B">
      <w:pPr>
        <w:ind w:firstLine="708"/>
        <w:jc w:val="both"/>
        <w:rPr>
          <w:szCs w:val="28"/>
        </w:rPr>
      </w:pP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>Успех реализации стратегии во многом зависит от  выбора адекватных механизмов, наличия ресурсов, от степени эффективности воздействия органов  власти и общественности на все объекты хозяйствования (вне зависимости от форм собственности) в интересах достижения поставленных в стратегии целей.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>Механизм реализации стратегии города Фокино подразумевает комплекс мер, призванный обеспечить достижение стратегической цели  и решения поставленных задач развития муниципального образования.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1.Повышение эффективности муниципального управления за счет: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-реализации административной реформы, снижения административных барьеров;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 повышения качества управления муниципальными финансами, внедрение программно-целевых методов управления планирования;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  повышения эффективности управления муниципальным имуществом и земельными ресурсами, увеличения доходов бюджета от использования муниципального имущества, арендной платы и продажи земельных участков.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2.Обеспечение устойчивых темпов экономического роста  за счет: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>- поддержки развития приоритетных отраслей экономики, увеличения объемов производства выпускаемой  продукции;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 поддержки и развития предпринимательства, увеличения числа субъектов малого и среднего предпринимательства;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 повышения инвестиционной привлекательности, привлечения инвестиций в город; </w:t>
      </w:r>
    </w:p>
    <w:p w:rsidR="008947B6" w:rsidRPr="008947B6" w:rsidRDefault="008947B6" w:rsidP="002D412A">
      <w:pPr>
        <w:tabs>
          <w:tab w:val="left" w:pos="993"/>
        </w:tabs>
        <w:ind w:firstLine="708"/>
        <w:jc w:val="both"/>
        <w:rPr>
          <w:szCs w:val="28"/>
        </w:rPr>
      </w:pPr>
      <w:r w:rsidRPr="008947B6">
        <w:rPr>
          <w:szCs w:val="28"/>
        </w:rPr>
        <w:t xml:space="preserve">- развитие инфраструктуры района: транспортной, жилищно-коммунальной, энергетической, финансовой, социальной. 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Достижение стратегической цели и решение поставленных задач развития муниципального образования городской округ «Город Фокино» будет осуществляться через систему инструментов стратегического планирования, предусматривающего: 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1.Разработку и реализацию Плана мероприятий по реализации Стратегии, содержащего приоритеты, цели, задачи, комплексы мероприятий, и конкретизирующего основные положения Стратегии;  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2.Прогнозирование социально-экономического развития муниципального образования «Городской округ «Город Фокино» на среднесрочный период и реализацию прогноза социально-экономического развития города Фокино до 2030 г. </w:t>
      </w:r>
    </w:p>
    <w:p w:rsidR="008947B6" w:rsidRPr="008947B6" w:rsidRDefault="008947B6" w:rsidP="008947B6">
      <w:pPr>
        <w:ind w:firstLine="708"/>
        <w:jc w:val="both"/>
        <w:rPr>
          <w:szCs w:val="28"/>
        </w:rPr>
      </w:pPr>
      <w:r w:rsidRPr="008947B6">
        <w:rPr>
          <w:szCs w:val="28"/>
        </w:rPr>
        <w:t xml:space="preserve">3.Обеспечение реализации муниципальных программ, содержащих комплекс планируемых мероприятий, взаимоувязанных по задачам, срокам осуществления, исполнителями и ресурсами, позволяющими достигнуть </w:t>
      </w:r>
      <w:r w:rsidRPr="008947B6">
        <w:rPr>
          <w:szCs w:val="28"/>
        </w:rPr>
        <w:lastRenderedPageBreak/>
        <w:t xml:space="preserve">цели и решить задачи социально-экономического развития города Фокино наиболее эффективно. </w:t>
      </w:r>
    </w:p>
    <w:p w:rsidR="00751FD8" w:rsidRPr="00AD1E83" w:rsidRDefault="008947B6" w:rsidP="00751FD8">
      <w:pPr>
        <w:ind w:firstLine="708"/>
        <w:jc w:val="both"/>
        <w:rPr>
          <w:szCs w:val="28"/>
        </w:rPr>
      </w:pPr>
      <w:r w:rsidRPr="00AD1E83">
        <w:rPr>
          <w:szCs w:val="28"/>
        </w:rPr>
        <w:t xml:space="preserve">Перечень муниципальных программ муниципального образования </w:t>
      </w:r>
      <w:r w:rsidR="0062706E" w:rsidRPr="00AD1E83">
        <w:rPr>
          <w:szCs w:val="28"/>
        </w:rPr>
        <w:t xml:space="preserve">«Городской округ «Город Фокино» </w:t>
      </w:r>
      <w:r w:rsidRPr="00AD1E83">
        <w:rPr>
          <w:szCs w:val="28"/>
        </w:rPr>
        <w:t>на период реализации до 2030 года представлен в таблице</w:t>
      </w:r>
      <w:r w:rsidR="00C10CAF" w:rsidRPr="00AD1E83">
        <w:rPr>
          <w:szCs w:val="28"/>
        </w:rPr>
        <w:t xml:space="preserve"> </w:t>
      </w:r>
      <w:r w:rsidR="009A11AC">
        <w:rPr>
          <w:szCs w:val="28"/>
        </w:rPr>
        <w:t>28</w:t>
      </w:r>
      <w:r w:rsidRPr="00AD1E83">
        <w:rPr>
          <w:szCs w:val="28"/>
        </w:rPr>
        <w:t>.</w:t>
      </w:r>
      <w:r w:rsidR="0062706E" w:rsidRPr="00AD1E83">
        <w:rPr>
          <w:szCs w:val="28"/>
        </w:rPr>
        <w:t xml:space="preserve"> </w:t>
      </w:r>
    </w:p>
    <w:p w:rsidR="002D412A" w:rsidRPr="002D412A" w:rsidRDefault="002D412A" w:rsidP="002D412A">
      <w:pPr>
        <w:jc w:val="both"/>
        <w:rPr>
          <w:sz w:val="8"/>
          <w:szCs w:val="8"/>
        </w:rPr>
      </w:pPr>
    </w:p>
    <w:p w:rsidR="002D412A" w:rsidRPr="009A11AC" w:rsidRDefault="002D412A" w:rsidP="009A11AC">
      <w:pPr>
        <w:jc w:val="center"/>
        <w:rPr>
          <w:szCs w:val="28"/>
        </w:rPr>
      </w:pPr>
      <w:r w:rsidRPr="009A11AC">
        <w:rPr>
          <w:szCs w:val="28"/>
        </w:rPr>
        <w:t xml:space="preserve">Таблица </w:t>
      </w:r>
      <w:r w:rsidR="009A11AC" w:rsidRPr="009A11AC">
        <w:rPr>
          <w:szCs w:val="28"/>
        </w:rPr>
        <w:t>28</w:t>
      </w:r>
      <w:r w:rsidRPr="009A11AC">
        <w:rPr>
          <w:szCs w:val="28"/>
        </w:rPr>
        <w:t xml:space="preserve"> - Перечень муниципальных программ</w:t>
      </w:r>
      <w:r w:rsidR="009A11AC">
        <w:rPr>
          <w:szCs w:val="28"/>
        </w:rPr>
        <w:t>, рекомендуемых к реализации в</w:t>
      </w:r>
      <w:r w:rsidRPr="009A11AC">
        <w:rPr>
          <w:szCs w:val="28"/>
        </w:rPr>
        <w:t xml:space="preserve"> </w:t>
      </w:r>
      <w:r w:rsidR="005E10AA">
        <w:rPr>
          <w:szCs w:val="28"/>
        </w:rPr>
        <w:t>г</w:t>
      </w:r>
      <w:r w:rsidRPr="009A11AC">
        <w:rPr>
          <w:szCs w:val="28"/>
        </w:rPr>
        <w:t>ородско</w:t>
      </w:r>
      <w:r w:rsidR="005E10AA">
        <w:rPr>
          <w:szCs w:val="28"/>
        </w:rPr>
        <w:t xml:space="preserve">м </w:t>
      </w:r>
      <w:r w:rsidRPr="009A11AC">
        <w:rPr>
          <w:szCs w:val="28"/>
        </w:rPr>
        <w:t>округ</w:t>
      </w:r>
      <w:r w:rsidR="005E10AA">
        <w:rPr>
          <w:szCs w:val="28"/>
        </w:rPr>
        <w:t>е</w:t>
      </w:r>
      <w:r w:rsidRPr="009A11AC">
        <w:rPr>
          <w:szCs w:val="28"/>
        </w:rPr>
        <w:t xml:space="preserve"> «</w:t>
      </w:r>
      <w:r w:rsidR="005E10AA" w:rsidRPr="009A11AC">
        <w:rPr>
          <w:szCs w:val="28"/>
        </w:rPr>
        <w:t xml:space="preserve">город </w:t>
      </w:r>
      <w:r w:rsidRPr="009A11AC">
        <w:rPr>
          <w:szCs w:val="28"/>
        </w:rPr>
        <w:t>Фокино» до 2030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6"/>
        <w:gridCol w:w="9004"/>
      </w:tblGrid>
      <w:tr w:rsidR="002D412A" w:rsidRPr="00F17CAF" w:rsidTr="001A4E9B">
        <w:tc>
          <w:tcPr>
            <w:tcW w:w="566" w:type="dxa"/>
            <w:vAlign w:val="bottom"/>
          </w:tcPr>
          <w:p w:rsidR="002D412A" w:rsidRPr="00681E37" w:rsidRDefault="002D412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  <w:r w:rsidRPr="00681E37">
              <w:rPr>
                <w:b/>
                <w:szCs w:val="28"/>
              </w:rPr>
              <w:t>1.</w:t>
            </w:r>
          </w:p>
        </w:tc>
        <w:tc>
          <w:tcPr>
            <w:tcW w:w="9004" w:type="dxa"/>
          </w:tcPr>
          <w:p w:rsidR="002D412A" w:rsidRPr="005E10AA" w:rsidRDefault="005E10AA" w:rsidP="005E10AA">
            <w:pPr>
              <w:pStyle w:val="1"/>
              <w:rPr>
                <w:sz w:val="28"/>
                <w:szCs w:val="28"/>
              </w:rPr>
            </w:pPr>
            <w:r w:rsidRPr="005E10AA">
              <w:rPr>
                <w:snapToGrid w:val="0"/>
                <w:color w:val="000000"/>
                <w:sz w:val="28"/>
                <w:szCs w:val="28"/>
              </w:rPr>
              <w:t xml:space="preserve">Развитие экономики городского округа </w:t>
            </w:r>
            <w:r w:rsidRPr="005E10AA">
              <w:rPr>
                <w:sz w:val="28"/>
                <w:szCs w:val="28"/>
              </w:rPr>
              <w:t xml:space="preserve">«город Фокино» </w:t>
            </w:r>
          </w:p>
        </w:tc>
      </w:tr>
      <w:tr w:rsidR="0008761C" w:rsidRPr="00F17CAF" w:rsidTr="001A4E9B">
        <w:tc>
          <w:tcPr>
            <w:tcW w:w="566" w:type="dxa"/>
            <w:vAlign w:val="bottom"/>
          </w:tcPr>
          <w:p w:rsidR="0008761C" w:rsidRPr="00681E37" w:rsidRDefault="0008761C" w:rsidP="002D412A">
            <w:pPr>
              <w:autoSpaceDE w:val="0"/>
              <w:autoSpaceDN w:val="0"/>
              <w:jc w:val="center"/>
              <w:rPr>
                <w:b/>
                <w:szCs w:val="28"/>
              </w:rPr>
            </w:pPr>
          </w:p>
        </w:tc>
        <w:tc>
          <w:tcPr>
            <w:tcW w:w="9004" w:type="dxa"/>
          </w:tcPr>
          <w:p w:rsidR="0008761C" w:rsidRPr="0008761C" w:rsidRDefault="0008761C" w:rsidP="00681E37">
            <w:pPr>
              <w:pStyle w:val="1"/>
              <w:rPr>
                <w:b w:val="0"/>
                <w:snapToGrid w:val="0"/>
                <w:color w:val="000000"/>
                <w:sz w:val="24"/>
              </w:rPr>
            </w:pPr>
            <w:r w:rsidRPr="0008761C">
              <w:rPr>
                <w:b w:val="0"/>
                <w:color w:val="242424"/>
                <w:spacing w:val="1"/>
                <w:sz w:val="24"/>
                <w:lang w:eastAsia="ru-RU"/>
              </w:rPr>
              <w:t xml:space="preserve">Формирование идентичности города посредством проведения </w:t>
            </w:r>
            <w:proofErr w:type="spellStart"/>
            <w:r w:rsidRPr="0008761C">
              <w:rPr>
                <w:b w:val="0"/>
                <w:color w:val="242424"/>
                <w:spacing w:val="1"/>
                <w:sz w:val="24"/>
                <w:lang w:eastAsia="ru-RU"/>
              </w:rPr>
              <w:t>имиджевых</w:t>
            </w:r>
            <w:proofErr w:type="spellEnd"/>
            <w:r w:rsidRPr="0008761C">
              <w:rPr>
                <w:b w:val="0"/>
                <w:color w:val="242424"/>
                <w:spacing w:val="1"/>
                <w:sz w:val="24"/>
                <w:lang w:eastAsia="ru-RU"/>
              </w:rPr>
              <w:t xml:space="preserve"> мероприятий</w:t>
            </w:r>
          </w:p>
        </w:tc>
      </w:tr>
      <w:tr w:rsidR="002251DA" w:rsidRPr="00F17CAF" w:rsidTr="001A4E9B">
        <w:tc>
          <w:tcPr>
            <w:tcW w:w="566" w:type="dxa"/>
            <w:vAlign w:val="bottom"/>
          </w:tcPr>
          <w:p w:rsidR="002251DA" w:rsidRPr="00F17CAF" w:rsidRDefault="002251D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2251DA" w:rsidRPr="00681E37" w:rsidRDefault="004A1B05" w:rsidP="00681E37">
            <w:pPr>
              <w:rPr>
                <w:sz w:val="24"/>
              </w:rPr>
            </w:pPr>
            <w:r>
              <w:rPr>
                <w:sz w:val="24"/>
              </w:rPr>
              <w:t>Создание благоприятных условий для развития потребительского рынка</w:t>
            </w:r>
          </w:p>
        </w:tc>
      </w:tr>
      <w:tr w:rsidR="002251DA" w:rsidRPr="00F17CAF" w:rsidTr="001A4E9B">
        <w:tc>
          <w:tcPr>
            <w:tcW w:w="566" w:type="dxa"/>
            <w:vAlign w:val="bottom"/>
          </w:tcPr>
          <w:p w:rsidR="002251DA" w:rsidRPr="00F17CAF" w:rsidRDefault="002251D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2251DA" w:rsidRPr="00681E37" w:rsidRDefault="002251DA" w:rsidP="00681E37">
            <w:pPr>
              <w:pStyle w:val="Iauiue"/>
              <w:rPr>
                <w:rFonts w:ascii="Times New Roman" w:hAnsi="Times New Roman"/>
                <w:snapToGrid w:val="0"/>
                <w:color w:val="000000"/>
                <w:szCs w:val="24"/>
              </w:rPr>
            </w:pP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Развитие малого предпринимательства и повышение деловой активности населения</w:t>
            </w:r>
          </w:p>
        </w:tc>
      </w:tr>
      <w:tr w:rsidR="002251DA" w:rsidRPr="00F17CAF" w:rsidTr="001A4E9B">
        <w:tc>
          <w:tcPr>
            <w:tcW w:w="566" w:type="dxa"/>
            <w:vAlign w:val="bottom"/>
          </w:tcPr>
          <w:p w:rsidR="002251DA" w:rsidRPr="00F17CAF" w:rsidRDefault="002251D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2251DA" w:rsidRPr="00681E37" w:rsidRDefault="002251DA" w:rsidP="00681E37">
            <w:pPr>
              <w:pStyle w:val="Iauiue"/>
              <w:rPr>
                <w:rFonts w:ascii="Times New Roman" w:hAnsi="Times New Roman"/>
                <w:snapToGrid w:val="0"/>
                <w:color w:val="000000"/>
                <w:szCs w:val="24"/>
              </w:rPr>
            </w:pP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Повышение инвестиционной привлекательности территории</w:t>
            </w:r>
          </w:p>
        </w:tc>
      </w:tr>
      <w:tr w:rsidR="002251DA" w:rsidRPr="00F17CAF" w:rsidTr="001A4E9B">
        <w:tc>
          <w:tcPr>
            <w:tcW w:w="566" w:type="dxa"/>
            <w:vAlign w:val="bottom"/>
          </w:tcPr>
          <w:p w:rsidR="002251DA" w:rsidRPr="00F17CAF" w:rsidRDefault="002251D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2251DA" w:rsidRPr="00681E37" w:rsidRDefault="002251DA" w:rsidP="00681E37">
            <w:pPr>
              <w:pStyle w:val="Iauiue"/>
              <w:rPr>
                <w:rFonts w:ascii="Times New Roman" w:hAnsi="Times New Roman"/>
                <w:snapToGrid w:val="0"/>
                <w:color w:val="000000"/>
                <w:szCs w:val="24"/>
              </w:rPr>
            </w:pP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Повышение эффективности использования природных ресурсов город</w:t>
            </w:r>
            <w:r w:rsidR="00681E37"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ского округа</w:t>
            </w:r>
          </w:p>
        </w:tc>
      </w:tr>
      <w:tr w:rsidR="00681E37" w:rsidRPr="00F17CAF" w:rsidTr="001A4E9B">
        <w:tc>
          <w:tcPr>
            <w:tcW w:w="566" w:type="dxa"/>
            <w:vAlign w:val="bottom"/>
          </w:tcPr>
          <w:p w:rsidR="00681E37" w:rsidRPr="00F17CAF" w:rsidRDefault="00681E37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681E37" w:rsidRPr="00681E37" w:rsidRDefault="00681E37" w:rsidP="00681E37">
            <w:pPr>
              <w:pStyle w:val="Iauiue"/>
              <w:rPr>
                <w:rFonts w:ascii="Times New Roman" w:hAnsi="Times New Roman"/>
                <w:snapToGrid w:val="0"/>
                <w:color w:val="000000"/>
                <w:sz w:val="28"/>
                <w:szCs w:val="28"/>
              </w:rPr>
            </w:pPr>
            <w:r w:rsidRPr="00681E37">
              <w:rPr>
                <w:rFonts w:ascii="Times New Roman" w:hAnsi="Times New Roman"/>
              </w:rPr>
              <w:t>Внедрение на предприятиях района цифровых технологий</w:t>
            </w:r>
          </w:p>
        </w:tc>
      </w:tr>
      <w:tr w:rsidR="0031323E" w:rsidRPr="00F17CAF" w:rsidTr="001A4E9B">
        <w:tc>
          <w:tcPr>
            <w:tcW w:w="566" w:type="dxa"/>
            <w:vAlign w:val="bottom"/>
          </w:tcPr>
          <w:p w:rsidR="0031323E" w:rsidRPr="00F17CAF" w:rsidRDefault="0031323E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31323E" w:rsidRPr="00681E37" w:rsidRDefault="0031323E" w:rsidP="00681E37">
            <w:pPr>
              <w:pStyle w:val="Iauiue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Повышение качества </w:t>
            </w:r>
            <w:proofErr w:type="spellStart"/>
            <w:r>
              <w:rPr>
                <w:rFonts w:ascii="Times New Roman" w:hAnsi="Times New Roman"/>
              </w:rPr>
              <w:t>профориентационной</w:t>
            </w:r>
            <w:proofErr w:type="spellEnd"/>
            <w:r>
              <w:rPr>
                <w:rFonts w:ascii="Times New Roman" w:hAnsi="Times New Roman"/>
              </w:rPr>
              <w:t xml:space="preserve"> работы</w:t>
            </w:r>
          </w:p>
        </w:tc>
      </w:tr>
      <w:tr w:rsidR="002251DA" w:rsidRPr="00F17CAF" w:rsidTr="001A4E9B">
        <w:tc>
          <w:tcPr>
            <w:tcW w:w="566" w:type="dxa"/>
            <w:vAlign w:val="bottom"/>
          </w:tcPr>
          <w:p w:rsidR="002251DA" w:rsidRPr="00F17CAF" w:rsidRDefault="002251DA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  <w:r w:rsidRPr="00681E37">
              <w:rPr>
                <w:b/>
                <w:szCs w:val="28"/>
              </w:rPr>
              <w:t>2.</w:t>
            </w:r>
          </w:p>
        </w:tc>
        <w:tc>
          <w:tcPr>
            <w:tcW w:w="9004" w:type="dxa"/>
          </w:tcPr>
          <w:p w:rsidR="002251DA" w:rsidRPr="005E10AA" w:rsidRDefault="00F46B5A" w:rsidP="005E10AA">
            <w:pPr>
              <w:pStyle w:val="Iauiue"/>
              <w:widowControl/>
              <w:tabs>
                <w:tab w:val="left" w:pos="426"/>
              </w:tabs>
              <w:suppressAutoHyphens/>
              <w:rPr>
                <w:rFonts w:ascii="Times New Roman" w:hAnsi="Times New Roman"/>
                <w:b/>
                <w:snapToGrid w:val="0"/>
                <w:color w:val="000000"/>
                <w:sz w:val="28"/>
                <w:szCs w:val="28"/>
              </w:rPr>
            </w:pPr>
            <w:r w:rsidRPr="005E10AA">
              <w:rPr>
                <w:rFonts w:ascii="Times New Roman" w:hAnsi="Times New Roman"/>
                <w:b/>
                <w:sz w:val="28"/>
                <w:szCs w:val="28"/>
                <w:lang w:eastAsia="ar-SA"/>
              </w:rPr>
              <w:t xml:space="preserve">Социальная поддержка </w:t>
            </w:r>
            <w:r w:rsidR="007E6009" w:rsidRPr="005E10AA">
              <w:rPr>
                <w:rFonts w:ascii="Times New Roman" w:hAnsi="Times New Roman"/>
                <w:b/>
                <w:sz w:val="28"/>
                <w:szCs w:val="28"/>
                <w:lang w:eastAsia="ar-SA"/>
              </w:rPr>
              <w:t>населения</w:t>
            </w:r>
            <w:r w:rsidR="005E10AA" w:rsidRPr="005E10AA">
              <w:rPr>
                <w:rFonts w:ascii="Times New Roman" w:hAnsi="Times New Roman"/>
                <w:b/>
                <w:sz w:val="28"/>
                <w:szCs w:val="28"/>
                <w:lang w:eastAsia="ar-SA"/>
              </w:rPr>
              <w:t xml:space="preserve"> </w:t>
            </w:r>
            <w:r w:rsidR="005E10AA" w:rsidRPr="005E10AA">
              <w:rPr>
                <w:b/>
                <w:snapToGrid w:val="0"/>
                <w:color w:val="000000"/>
                <w:sz w:val="28"/>
                <w:szCs w:val="28"/>
              </w:rPr>
              <w:t xml:space="preserve">городского округа </w:t>
            </w:r>
            <w:r w:rsidR="005E10AA" w:rsidRPr="005E10AA">
              <w:rPr>
                <w:b/>
                <w:sz w:val="28"/>
                <w:szCs w:val="28"/>
              </w:rPr>
              <w:t xml:space="preserve">«город Фокино» 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681E37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</w:rPr>
            </w:pPr>
          </w:p>
        </w:tc>
        <w:tc>
          <w:tcPr>
            <w:tcW w:w="9004" w:type="dxa"/>
          </w:tcPr>
          <w:p w:rsidR="00E24C82" w:rsidRPr="00E24C82" w:rsidRDefault="00E24C82" w:rsidP="00944292">
            <w:pPr>
              <w:autoSpaceDE w:val="0"/>
              <w:autoSpaceDN w:val="0"/>
              <w:jc w:val="both"/>
              <w:rPr>
                <w:snapToGrid w:val="0"/>
                <w:color w:val="000000"/>
                <w:sz w:val="24"/>
                <w:lang w:eastAsia="ru-RU"/>
              </w:rPr>
            </w:pPr>
            <w:r w:rsidRPr="00E24C82">
              <w:rPr>
                <w:snapToGrid w:val="0"/>
                <w:color w:val="000000"/>
                <w:sz w:val="24"/>
                <w:lang w:eastAsia="ru-RU"/>
              </w:rPr>
              <w:t>Обеспечение жильем отдельных категорий граждан, стимулирование улучшения жилищных условий</w:t>
            </w:r>
            <w:r>
              <w:rPr>
                <w:snapToGrid w:val="0"/>
                <w:color w:val="000000"/>
                <w:sz w:val="24"/>
                <w:lang w:eastAsia="ru-RU"/>
              </w:rPr>
              <w:t xml:space="preserve"> населения</w:t>
            </w:r>
            <w:r w:rsidRPr="00E24C82">
              <w:rPr>
                <w:snapToGrid w:val="0"/>
                <w:color w:val="000000"/>
                <w:sz w:val="24"/>
                <w:lang w:eastAsia="ru-RU"/>
              </w:rPr>
              <w:t xml:space="preserve"> на до 2030 года</w:t>
            </w:r>
          </w:p>
        </w:tc>
      </w:tr>
      <w:tr w:rsidR="007E6009" w:rsidRPr="00F17CAF" w:rsidTr="001A4E9B">
        <w:tc>
          <w:tcPr>
            <w:tcW w:w="566" w:type="dxa"/>
            <w:vAlign w:val="bottom"/>
          </w:tcPr>
          <w:p w:rsidR="007E6009" w:rsidRPr="00681E37" w:rsidRDefault="007E6009" w:rsidP="002D412A">
            <w:pPr>
              <w:autoSpaceDE w:val="0"/>
              <w:autoSpaceDN w:val="0"/>
              <w:jc w:val="center"/>
              <w:rPr>
                <w:b/>
                <w:szCs w:val="28"/>
              </w:rPr>
            </w:pPr>
          </w:p>
        </w:tc>
        <w:tc>
          <w:tcPr>
            <w:tcW w:w="9004" w:type="dxa"/>
          </w:tcPr>
          <w:p w:rsidR="007E6009" w:rsidRPr="00E24C82" w:rsidRDefault="007E6009" w:rsidP="00944292">
            <w:pPr>
              <w:autoSpaceDE w:val="0"/>
              <w:autoSpaceDN w:val="0"/>
              <w:jc w:val="both"/>
              <w:rPr>
                <w:snapToGrid w:val="0"/>
                <w:color w:val="000000"/>
                <w:sz w:val="24"/>
                <w:lang w:eastAsia="ru-RU"/>
              </w:rPr>
            </w:pPr>
            <w:r>
              <w:rPr>
                <w:snapToGrid w:val="0"/>
                <w:color w:val="000000"/>
                <w:sz w:val="24"/>
                <w:lang w:eastAsia="ru-RU"/>
              </w:rPr>
              <w:t>Развитие социального бизнеса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E24C82" w:rsidP="00681E37">
            <w:pPr>
              <w:pStyle w:val="Iauiue"/>
              <w:rPr>
                <w:snapToGrid w:val="0"/>
                <w:color w:val="000000"/>
                <w:szCs w:val="24"/>
                <w:u w:val="single"/>
              </w:rPr>
            </w:pP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Создание благоприятной среды обитания и жизнедеятельности населения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4A1B05" w:rsidP="004A1B05">
            <w:pPr>
              <w:pStyle w:val="Iauiue"/>
              <w:rPr>
                <w:snapToGrid w:val="0"/>
                <w:color w:val="000000"/>
                <w:szCs w:val="24"/>
                <w:u w:val="single"/>
              </w:rPr>
            </w:pPr>
            <w:r w:rsidRPr="00E24C82">
              <w:rPr>
                <w:snapToGrid w:val="0"/>
                <w:color w:val="000000"/>
                <w:szCs w:val="24"/>
              </w:rPr>
              <w:t>Социальная поддержка   людей старшего поколения,  инвалидов,  отдельных  категорий граждан</w:t>
            </w: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 xml:space="preserve"> </w:t>
            </w:r>
          </w:p>
        </w:tc>
      </w:tr>
      <w:tr w:rsidR="004A1B05" w:rsidRPr="00F17CAF" w:rsidTr="001A4E9B">
        <w:tc>
          <w:tcPr>
            <w:tcW w:w="566" w:type="dxa"/>
            <w:vAlign w:val="bottom"/>
          </w:tcPr>
          <w:p w:rsidR="004A1B05" w:rsidRPr="00F17CAF" w:rsidRDefault="004A1B05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4A1B05" w:rsidRPr="00E24C82" w:rsidRDefault="004A1B05" w:rsidP="00681E37">
            <w:pPr>
              <w:pStyle w:val="Iauiue"/>
              <w:rPr>
                <w:snapToGrid w:val="0"/>
                <w:color w:val="000000"/>
                <w:szCs w:val="24"/>
              </w:rPr>
            </w:pPr>
            <w:r w:rsidRPr="00681E37">
              <w:rPr>
                <w:rFonts w:ascii="Times New Roman" w:hAnsi="Times New Roman"/>
                <w:snapToGrid w:val="0"/>
                <w:color w:val="000000"/>
                <w:szCs w:val="24"/>
              </w:rPr>
              <w:t>Формирование здорового образа жизни населения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E24C82" w:rsidP="00F86085">
            <w:pPr>
              <w:autoSpaceDE w:val="0"/>
              <w:autoSpaceDN w:val="0"/>
              <w:jc w:val="both"/>
              <w:rPr>
                <w:sz w:val="24"/>
              </w:rPr>
            </w:pPr>
            <w:r w:rsidRPr="00681E37">
              <w:rPr>
                <w:sz w:val="24"/>
              </w:rPr>
              <w:t>Развитие дополнительного образования детей</w:t>
            </w:r>
            <w:r w:rsidR="004A1B05">
              <w:rPr>
                <w:sz w:val="24"/>
              </w:rPr>
              <w:t xml:space="preserve"> и подростков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E24C82" w:rsidP="00F86085">
            <w:pPr>
              <w:autoSpaceDE w:val="0"/>
              <w:autoSpaceDN w:val="0"/>
              <w:jc w:val="both"/>
              <w:rPr>
                <w:sz w:val="24"/>
              </w:rPr>
            </w:pPr>
            <w:r w:rsidRPr="00681E37">
              <w:rPr>
                <w:sz w:val="24"/>
              </w:rPr>
              <w:t>Развитие молодежной политики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E24C82" w:rsidP="00F86085">
            <w:pPr>
              <w:autoSpaceDE w:val="0"/>
              <w:autoSpaceDN w:val="0"/>
              <w:jc w:val="both"/>
              <w:rPr>
                <w:sz w:val="24"/>
              </w:rPr>
            </w:pPr>
            <w:r w:rsidRPr="00681E37">
              <w:rPr>
                <w:sz w:val="24"/>
              </w:rPr>
              <w:t>Организация отдыха, оздоровления и занятий детей в каникулярное время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681E37" w:rsidRDefault="00E24C82" w:rsidP="00F86085">
            <w:pPr>
              <w:autoSpaceDE w:val="0"/>
              <w:autoSpaceDN w:val="0"/>
              <w:jc w:val="both"/>
              <w:rPr>
                <w:sz w:val="24"/>
              </w:rPr>
            </w:pPr>
            <w:r w:rsidRPr="001A4E9B">
              <w:rPr>
                <w:sz w:val="24"/>
              </w:rPr>
              <w:t>Создание условий для развития физической культуры и спорт</w:t>
            </w:r>
            <w:r w:rsidR="007E6009">
              <w:rPr>
                <w:sz w:val="24"/>
              </w:rPr>
              <w:t>а</w:t>
            </w:r>
          </w:p>
        </w:tc>
      </w:tr>
      <w:tr w:rsidR="00E24C82" w:rsidRPr="00F17CAF" w:rsidTr="001A4E9B">
        <w:tc>
          <w:tcPr>
            <w:tcW w:w="566" w:type="dxa"/>
            <w:vAlign w:val="bottom"/>
          </w:tcPr>
          <w:p w:rsidR="00E24C82" w:rsidRPr="00F17CAF" w:rsidRDefault="00E24C82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E24C82" w:rsidRPr="001A4E9B" w:rsidRDefault="00E24C82" w:rsidP="00F86085">
            <w:pPr>
              <w:autoSpaceDE w:val="0"/>
              <w:autoSpaceDN w:val="0"/>
              <w:jc w:val="both"/>
              <w:rPr>
                <w:sz w:val="24"/>
              </w:rPr>
            </w:pPr>
            <w:r w:rsidRPr="001A4E9B">
              <w:rPr>
                <w:sz w:val="24"/>
              </w:rPr>
              <w:t>Организация досуга, предоставление услуг организаций культуры и доступа к музейным ценностям</w:t>
            </w:r>
          </w:p>
        </w:tc>
      </w:tr>
      <w:tr w:rsidR="004A1B05" w:rsidRPr="00F17CAF" w:rsidTr="001A4E9B">
        <w:tc>
          <w:tcPr>
            <w:tcW w:w="566" w:type="dxa"/>
            <w:vAlign w:val="bottom"/>
          </w:tcPr>
          <w:p w:rsidR="004A1B05" w:rsidRPr="00F17CAF" w:rsidRDefault="004A1B05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  <w:r w:rsidRPr="001A4E9B">
              <w:rPr>
                <w:b/>
                <w:szCs w:val="28"/>
              </w:rPr>
              <w:t>3.</w:t>
            </w:r>
          </w:p>
        </w:tc>
        <w:tc>
          <w:tcPr>
            <w:tcW w:w="9004" w:type="dxa"/>
          </w:tcPr>
          <w:p w:rsidR="004A1B05" w:rsidRPr="005E10AA" w:rsidRDefault="004A1B05" w:rsidP="005E10AA">
            <w:pPr>
              <w:autoSpaceDE w:val="0"/>
              <w:autoSpaceDN w:val="0"/>
              <w:jc w:val="both"/>
              <w:rPr>
                <w:b/>
                <w:sz w:val="24"/>
              </w:rPr>
            </w:pPr>
            <w:r w:rsidRPr="005E10AA">
              <w:rPr>
                <w:b/>
                <w:szCs w:val="28"/>
              </w:rPr>
              <w:t>Улучшение окружающей природной среды</w:t>
            </w:r>
            <w:r w:rsidR="005E10AA" w:rsidRPr="005E10AA">
              <w:rPr>
                <w:b/>
                <w:szCs w:val="28"/>
              </w:rPr>
              <w:t xml:space="preserve"> </w:t>
            </w:r>
            <w:r w:rsidR="005E10AA" w:rsidRPr="005E10AA">
              <w:rPr>
                <w:b/>
                <w:snapToGrid w:val="0"/>
                <w:color w:val="000000"/>
                <w:szCs w:val="28"/>
              </w:rPr>
              <w:t xml:space="preserve">городского округа </w:t>
            </w:r>
            <w:r w:rsidR="005E10AA" w:rsidRPr="005E10AA">
              <w:rPr>
                <w:b/>
                <w:szCs w:val="28"/>
              </w:rPr>
              <w:t xml:space="preserve">«город Фокино» </w:t>
            </w:r>
          </w:p>
        </w:tc>
      </w:tr>
      <w:tr w:rsidR="004A1B05" w:rsidRPr="00F17CAF" w:rsidTr="001A4E9B">
        <w:tc>
          <w:tcPr>
            <w:tcW w:w="566" w:type="dxa"/>
            <w:vAlign w:val="bottom"/>
          </w:tcPr>
          <w:p w:rsidR="004A1B05" w:rsidRPr="00F17CAF" w:rsidRDefault="004A1B05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4A1B05" w:rsidRPr="004A1B05" w:rsidRDefault="004A1B05" w:rsidP="00944292">
            <w:pPr>
              <w:autoSpaceDE w:val="0"/>
              <w:autoSpaceDN w:val="0"/>
              <w:jc w:val="both"/>
              <w:rPr>
                <w:sz w:val="24"/>
              </w:rPr>
            </w:pPr>
            <w:r w:rsidRPr="004A1B05">
              <w:rPr>
                <w:sz w:val="24"/>
              </w:rPr>
              <w:t xml:space="preserve">Благоустройство </w:t>
            </w:r>
            <w:r>
              <w:rPr>
                <w:sz w:val="24"/>
              </w:rPr>
              <w:t xml:space="preserve">территории </w:t>
            </w:r>
            <w:r w:rsidRPr="004A1B05">
              <w:rPr>
                <w:sz w:val="24"/>
              </w:rPr>
              <w:t>и охрана окружающей среды</w:t>
            </w:r>
          </w:p>
        </w:tc>
      </w:tr>
      <w:tr w:rsidR="004A1B05" w:rsidRPr="00F17CAF" w:rsidTr="001A4E9B">
        <w:tc>
          <w:tcPr>
            <w:tcW w:w="566" w:type="dxa"/>
            <w:vAlign w:val="bottom"/>
          </w:tcPr>
          <w:p w:rsidR="004A1B05" w:rsidRDefault="004A1B05" w:rsidP="002D412A">
            <w:pPr>
              <w:autoSpaceDE w:val="0"/>
              <w:autoSpaceDN w:val="0"/>
              <w:jc w:val="center"/>
              <w:rPr>
                <w:b/>
                <w:szCs w:val="28"/>
                <w:highlight w:val="yellow"/>
              </w:rPr>
            </w:pPr>
          </w:p>
        </w:tc>
        <w:tc>
          <w:tcPr>
            <w:tcW w:w="9004" w:type="dxa"/>
          </w:tcPr>
          <w:p w:rsidR="004A1B05" w:rsidRPr="004A1B05" w:rsidRDefault="004A1B05" w:rsidP="00944292">
            <w:pPr>
              <w:autoSpaceDE w:val="0"/>
              <w:autoSpaceDN w:val="0"/>
              <w:jc w:val="both"/>
              <w:rPr>
                <w:sz w:val="24"/>
              </w:rPr>
            </w:pPr>
            <w:r w:rsidRPr="004A1B05">
              <w:rPr>
                <w:sz w:val="24"/>
              </w:rPr>
              <w:t>Энергосбережение и повышение энергетической эффективности</w:t>
            </w:r>
            <w:r>
              <w:rPr>
                <w:sz w:val="24"/>
              </w:rPr>
              <w:t xml:space="preserve"> предприятий и учреждений города</w:t>
            </w:r>
          </w:p>
        </w:tc>
      </w:tr>
    </w:tbl>
    <w:p w:rsidR="004A1B05" w:rsidRDefault="004A1B05" w:rsidP="00751FD8">
      <w:pPr>
        <w:ind w:firstLine="708"/>
        <w:jc w:val="both"/>
        <w:rPr>
          <w:szCs w:val="28"/>
        </w:rPr>
      </w:pPr>
    </w:p>
    <w:p w:rsidR="00751FD8" w:rsidRPr="009C18C4" w:rsidRDefault="00751FD8" w:rsidP="00751FD8">
      <w:pPr>
        <w:ind w:firstLine="708"/>
        <w:jc w:val="both"/>
        <w:rPr>
          <w:szCs w:val="28"/>
        </w:rPr>
      </w:pPr>
      <w:r w:rsidRPr="009C18C4">
        <w:rPr>
          <w:szCs w:val="28"/>
        </w:rPr>
        <w:t xml:space="preserve">4.Поддержка инвестиционных проектов, реализуемых на территории города,  содействие в их дальнейшей реализации. </w:t>
      </w:r>
    </w:p>
    <w:p w:rsidR="0062706E" w:rsidRPr="009C18C4" w:rsidRDefault="00751FD8" w:rsidP="00751FD8">
      <w:pPr>
        <w:ind w:firstLine="708"/>
        <w:jc w:val="both"/>
        <w:rPr>
          <w:szCs w:val="28"/>
        </w:rPr>
      </w:pPr>
      <w:r w:rsidRPr="009C18C4">
        <w:rPr>
          <w:szCs w:val="28"/>
        </w:rPr>
        <w:t>Перечень приоритетных инвестиционных проектов, реализуемых и предполагаемых к реализации на территории  муниципального образования «Городской округ «Город Фокино» на период до 2030 года</w:t>
      </w:r>
      <w:r w:rsidR="009C18C4" w:rsidRPr="009C18C4">
        <w:rPr>
          <w:szCs w:val="28"/>
        </w:rPr>
        <w:t>,</w:t>
      </w:r>
      <w:r w:rsidRPr="009C18C4">
        <w:rPr>
          <w:szCs w:val="28"/>
        </w:rPr>
        <w:t xml:space="preserve"> представлен в таблице</w:t>
      </w:r>
      <w:r w:rsidR="00C10CAF" w:rsidRPr="009C18C4">
        <w:rPr>
          <w:szCs w:val="28"/>
        </w:rPr>
        <w:t xml:space="preserve"> </w:t>
      </w:r>
      <w:r w:rsidR="004A1B05">
        <w:rPr>
          <w:szCs w:val="28"/>
        </w:rPr>
        <w:t>29</w:t>
      </w:r>
      <w:r w:rsidRPr="009C18C4">
        <w:rPr>
          <w:szCs w:val="28"/>
        </w:rPr>
        <w:t>.</w:t>
      </w:r>
    </w:p>
    <w:p w:rsidR="009C18C4" w:rsidRDefault="009C18C4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Default="004A1B05" w:rsidP="009C18C4">
      <w:pPr>
        <w:jc w:val="both"/>
        <w:rPr>
          <w:sz w:val="8"/>
          <w:szCs w:val="8"/>
        </w:rPr>
      </w:pPr>
    </w:p>
    <w:p w:rsidR="004A1B05" w:rsidRPr="009C18C4" w:rsidRDefault="004A1B05" w:rsidP="009C18C4">
      <w:pPr>
        <w:jc w:val="both"/>
        <w:rPr>
          <w:sz w:val="8"/>
          <w:szCs w:val="8"/>
        </w:rPr>
      </w:pPr>
    </w:p>
    <w:p w:rsidR="00751FD8" w:rsidRDefault="00C10CAF" w:rsidP="004A1B05">
      <w:pPr>
        <w:jc w:val="center"/>
        <w:rPr>
          <w:szCs w:val="28"/>
        </w:rPr>
      </w:pPr>
      <w:r w:rsidRPr="009C18C4">
        <w:rPr>
          <w:szCs w:val="28"/>
        </w:rPr>
        <w:t xml:space="preserve">Таблица </w:t>
      </w:r>
      <w:r w:rsidR="004A1B05">
        <w:rPr>
          <w:szCs w:val="28"/>
        </w:rPr>
        <w:t>29</w:t>
      </w:r>
      <w:r w:rsidRPr="009C18C4">
        <w:rPr>
          <w:szCs w:val="28"/>
        </w:rPr>
        <w:t xml:space="preserve"> </w:t>
      </w:r>
      <w:r w:rsidR="00A672A8" w:rsidRPr="009C18C4">
        <w:rPr>
          <w:szCs w:val="28"/>
        </w:rPr>
        <w:t>–</w:t>
      </w:r>
      <w:r w:rsidRPr="009C18C4">
        <w:rPr>
          <w:szCs w:val="28"/>
        </w:rPr>
        <w:t xml:space="preserve"> </w:t>
      </w:r>
      <w:r w:rsidR="009C18C4" w:rsidRPr="009C18C4">
        <w:rPr>
          <w:szCs w:val="28"/>
        </w:rPr>
        <w:t>Перечень инвестиционных проектов, предполагаемых к реализации на территории  муниципального образования «Городской округ «Город Фокино» на период до 2030 года</w:t>
      </w:r>
    </w:p>
    <w:p w:rsidR="007E6009" w:rsidRPr="009C18C4" w:rsidRDefault="007E6009" w:rsidP="004A1B05">
      <w:pPr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8895"/>
      </w:tblGrid>
      <w:tr w:rsidR="00A672A8" w:rsidRPr="00C376CD" w:rsidTr="00236ED2">
        <w:tc>
          <w:tcPr>
            <w:tcW w:w="675" w:type="dxa"/>
            <w:vAlign w:val="center"/>
          </w:tcPr>
          <w:p w:rsidR="00A672A8" w:rsidRPr="00C376CD" w:rsidRDefault="00236ED2" w:rsidP="00236ED2">
            <w:pPr>
              <w:autoSpaceDE w:val="0"/>
              <w:autoSpaceDN w:val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№ </w:t>
            </w:r>
            <w:proofErr w:type="spellStart"/>
            <w:r>
              <w:rPr>
                <w:b/>
                <w:szCs w:val="28"/>
              </w:rPr>
              <w:t>п</w:t>
            </w:r>
            <w:proofErr w:type="spellEnd"/>
            <w:r>
              <w:rPr>
                <w:b/>
                <w:szCs w:val="28"/>
              </w:rPr>
              <w:t>/</w:t>
            </w:r>
            <w:proofErr w:type="spellStart"/>
            <w:r>
              <w:rPr>
                <w:b/>
                <w:szCs w:val="28"/>
              </w:rPr>
              <w:t>п</w:t>
            </w:r>
            <w:proofErr w:type="spellEnd"/>
          </w:p>
        </w:tc>
        <w:tc>
          <w:tcPr>
            <w:tcW w:w="8895" w:type="dxa"/>
            <w:vAlign w:val="center"/>
          </w:tcPr>
          <w:p w:rsidR="00A672A8" w:rsidRPr="00C376CD" w:rsidRDefault="00A672A8" w:rsidP="00236ED2">
            <w:pPr>
              <w:autoSpaceDE w:val="0"/>
              <w:autoSpaceDN w:val="0"/>
              <w:jc w:val="center"/>
              <w:rPr>
                <w:b/>
                <w:szCs w:val="28"/>
              </w:rPr>
            </w:pPr>
            <w:r w:rsidRPr="00C376CD">
              <w:rPr>
                <w:b/>
                <w:szCs w:val="28"/>
              </w:rPr>
              <w:t>Наименование инвестиционного проекта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A672A8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1.</w:t>
            </w:r>
          </w:p>
        </w:tc>
        <w:tc>
          <w:tcPr>
            <w:tcW w:w="8895" w:type="dxa"/>
          </w:tcPr>
          <w:p w:rsidR="00A672A8" w:rsidRPr="00C376CD" w:rsidRDefault="00A672A8" w:rsidP="00C376CD">
            <w:pPr>
              <w:autoSpaceDE w:val="0"/>
              <w:autoSpaceDN w:val="0"/>
              <w:jc w:val="both"/>
              <w:rPr>
                <w:b/>
                <w:szCs w:val="28"/>
              </w:rPr>
            </w:pPr>
            <w:r w:rsidRPr="00C376CD">
              <w:rPr>
                <w:szCs w:val="28"/>
              </w:rPr>
              <w:t>Строительство новой технологической линии по производству цемента сухим способом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2.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>Расширение производства по изготовлению оборудования для приготовления, транспортировки и фасовки сыпучих материалов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3.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 xml:space="preserve">Строительство завода по выпуску </w:t>
            </w:r>
            <w:r w:rsidR="00131E96">
              <w:t xml:space="preserve">керамического кирпича и </w:t>
            </w:r>
            <w:r w:rsidRPr="009C18C4">
              <w:t>легковесных керамических заполнителей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4.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>Организация мусоросортировочной линии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5.</w:t>
            </w:r>
          </w:p>
        </w:tc>
        <w:tc>
          <w:tcPr>
            <w:tcW w:w="8895" w:type="dxa"/>
          </w:tcPr>
          <w:p w:rsidR="00A672A8" w:rsidRPr="00C376CD" w:rsidRDefault="00A672A8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9C18C4">
              <w:t>Строительство цеха для производства сухих строительных смесей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6.</w:t>
            </w:r>
          </w:p>
        </w:tc>
        <w:tc>
          <w:tcPr>
            <w:tcW w:w="8895" w:type="dxa"/>
          </w:tcPr>
          <w:p w:rsidR="00A672A8" w:rsidRPr="00C376CD" w:rsidRDefault="00A672A8" w:rsidP="00C376CD">
            <w:pPr>
              <w:pStyle w:val="Iauiue"/>
              <w:widowControl/>
              <w:suppressAutoHyphens/>
              <w:autoSpaceDE w:val="0"/>
              <w:autoSpaceDN w:val="0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C376CD">
              <w:rPr>
                <w:rFonts w:ascii="Times New Roman" w:hAnsi="Times New Roman"/>
                <w:bCs/>
                <w:sz w:val="28"/>
                <w:szCs w:val="28"/>
              </w:rPr>
              <w:t>Строительство завода по производству инновационн</w:t>
            </w:r>
            <w:r w:rsidR="00AC175C" w:rsidRPr="00C376CD">
              <w:rPr>
                <w:rFonts w:ascii="Times New Roman" w:hAnsi="Times New Roman"/>
                <w:bCs/>
                <w:sz w:val="28"/>
                <w:szCs w:val="28"/>
              </w:rPr>
              <w:t>ого</w:t>
            </w:r>
            <w:r w:rsidRPr="00C376CD">
              <w:rPr>
                <w:rFonts w:ascii="Times New Roman" w:hAnsi="Times New Roman"/>
                <w:bCs/>
                <w:sz w:val="28"/>
                <w:szCs w:val="28"/>
              </w:rPr>
              <w:t xml:space="preserve"> продукт</w:t>
            </w:r>
            <w:r w:rsidR="00AC175C" w:rsidRPr="00C376CD">
              <w:rPr>
                <w:rFonts w:ascii="Times New Roman" w:hAnsi="Times New Roman"/>
                <w:bCs/>
                <w:sz w:val="28"/>
                <w:szCs w:val="28"/>
              </w:rPr>
              <w:t>а</w:t>
            </w:r>
            <w:r w:rsidRPr="00C376CD">
              <w:rPr>
                <w:rFonts w:ascii="Times New Roman" w:hAnsi="Times New Roman"/>
                <w:bCs/>
                <w:sz w:val="28"/>
                <w:szCs w:val="28"/>
              </w:rPr>
              <w:t xml:space="preserve">: </w:t>
            </w:r>
            <w:proofErr w:type="spellStart"/>
            <w:r w:rsidRPr="00C376CD">
              <w:rPr>
                <w:rFonts w:ascii="Times New Roman" w:hAnsi="Times New Roman"/>
                <w:bCs/>
                <w:sz w:val="28"/>
                <w:szCs w:val="28"/>
              </w:rPr>
              <w:t>нанодобавки</w:t>
            </w:r>
            <w:proofErr w:type="spellEnd"/>
            <w:r w:rsidRPr="00C376CD">
              <w:rPr>
                <w:rFonts w:ascii="Times New Roman" w:hAnsi="Times New Roman"/>
                <w:bCs/>
                <w:sz w:val="28"/>
                <w:szCs w:val="28"/>
              </w:rPr>
              <w:t xml:space="preserve"> в бетон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7.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>Строительство очистных сооружений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8.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 xml:space="preserve">Реконструкция моста через </w:t>
            </w:r>
            <w:proofErr w:type="spellStart"/>
            <w:r w:rsidRPr="009C18C4">
              <w:t>р.Болва</w:t>
            </w:r>
            <w:proofErr w:type="spellEnd"/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9.</w:t>
            </w:r>
          </w:p>
        </w:tc>
        <w:tc>
          <w:tcPr>
            <w:tcW w:w="8895" w:type="dxa"/>
          </w:tcPr>
          <w:p w:rsidR="00A672A8" w:rsidRPr="009C18C4" w:rsidRDefault="00A672A8" w:rsidP="00C376CD">
            <w:pPr>
              <w:autoSpaceDE w:val="0"/>
              <w:autoSpaceDN w:val="0"/>
              <w:jc w:val="both"/>
            </w:pPr>
            <w:r w:rsidRPr="009C18C4">
              <w:t xml:space="preserve">Внедрение программы </w:t>
            </w:r>
            <w:r w:rsidR="009C18C4">
              <w:t xml:space="preserve">повышения энергетической эффективности </w:t>
            </w:r>
            <w:r w:rsidRPr="009C18C4">
              <w:t>«Умный дом»</w:t>
            </w:r>
          </w:p>
        </w:tc>
      </w:tr>
    </w:tbl>
    <w:p w:rsidR="00A672A8" w:rsidRPr="009C18C4" w:rsidRDefault="00A672A8" w:rsidP="00A672A8">
      <w:pPr>
        <w:pStyle w:val="Iauiue"/>
        <w:widowControl/>
        <w:suppressAutoHyphens/>
        <w:ind w:firstLine="709"/>
        <w:jc w:val="both"/>
        <w:rPr>
          <w:rFonts w:ascii="Times New Roman" w:hAnsi="Times New Roman"/>
          <w:sz w:val="8"/>
          <w:szCs w:val="8"/>
          <w:shd w:val="clear" w:color="auto" w:fill="FFFFFF"/>
        </w:rPr>
      </w:pPr>
    </w:p>
    <w:p w:rsidR="00131E96" w:rsidRPr="00131E96" w:rsidRDefault="00131E96" w:rsidP="00131E96">
      <w:pPr>
        <w:ind w:firstLine="708"/>
        <w:jc w:val="both"/>
        <w:rPr>
          <w:sz w:val="8"/>
          <w:szCs w:val="8"/>
        </w:rPr>
      </w:pPr>
    </w:p>
    <w:p w:rsidR="00131E96" w:rsidRDefault="00131E96" w:rsidP="00131E96">
      <w:pPr>
        <w:ind w:firstLine="708"/>
        <w:jc w:val="both"/>
        <w:rPr>
          <w:szCs w:val="28"/>
        </w:rPr>
      </w:pPr>
      <w:r w:rsidRPr="00FA1462">
        <w:rPr>
          <w:szCs w:val="28"/>
        </w:rPr>
        <w:t>Таким образом, к 20</w:t>
      </w:r>
      <w:r>
        <w:rPr>
          <w:szCs w:val="28"/>
        </w:rPr>
        <w:t>30</w:t>
      </w:r>
      <w:r w:rsidRPr="00FA1462">
        <w:rPr>
          <w:szCs w:val="28"/>
        </w:rPr>
        <w:t xml:space="preserve"> году </w:t>
      </w:r>
      <w:r w:rsidRPr="000F195D">
        <w:rPr>
          <w:szCs w:val="28"/>
        </w:rPr>
        <w:t xml:space="preserve">предполагается создание и обеспечение функционирования </w:t>
      </w:r>
      <w:r>
        <w:rPr>
          <w:szCs w:val="28"/>
        </w:rPr>
        <w:t xml:space="preserve">на территории города Фокино </w:t>
      </w:r>
      <w:r w:rsidRPr="00131E96">
        <w:rPr>
          <w:b/>
          <w:szCs w:val="28"/>
        </w:rPr>
        <w:t>индустриального парка</w:t>
      </w:r>
      <w:r>
        <w:rPr>
          <w:szCs w:val="28"/>
        </w:rPr>
        <w:t xml:space="preserve"> </w:t>
      </w:r>
      <w:r w:rsidRPr="00FA1462">
        <w:rPr>
          <w:szCs w:val="28"/>
        </w:rPr>
        <w:t>за счет использования инженерно-подготовленных территорий</w:t>
      </w:r>
      <w:r>
        <w:rPr>
          <w:szCs w:val="28"/>
        </w:rPr>
        <w:t xml:space="preserve">, </w:t>
      </w:r>
      <w:r w:rsidRPr="00FA1462">
        <w:rPr>
          <w:szCs w:val="28"/>
        </w:rPr>
        <w:t xml:space="preserve">размещения крупных и средних </w:t>
      </w:r>
      <w:r>
        <w:rPr>
          <w:szCs w:val="28"/>
        </w:rPr>
        <w:t xml:space="preserve">промышленных </w:t>
      </w:r>
      <w:r w:rsidRPr="00FA1462">
        <w:rPr>
          <w:szCs w:val="28"/>
        </w:rPr>
        <w:t>производств и производств, сопутствующих основной  деятельности этих предприятий.</w:t>
      </w:r>
    </w:p>
    <w:p w:rsidR="00131E96" w:rsidRPr="00131E96" w:rsidRDefault="00131E96" w:rsidP="00A672A8">
      <w:pPr>
        <w:ind w:firstLine="708"/>
        <w:jc w:val="both"/>
        <w:rPr>
          <w:sz w:val="8"/>
          <w:szCs w:val="8"/>
          <w:shd w:val="clear" w:color="auto" w:fill="FFFFFF"/>
        </w:rPr>
      </w:pPr>
    </w:p>
    <w:p w:rsidR="00A672A8" w:rsidRPr="009C18C4" w:rsidRDefault="00A672A8" w:rsidP="00A672A8">
      <w:pPr>
        <w:ind w:firstLine="708"/>
        <w:jc w:val="both"/>
        <w:rPr>
          <w:szCs w:val="28"/>
        </w:rPr>
      </w:pPr>
      <w:r w:rsidRPr="009C18C4">
        <w:rPr>
          <w:szCs w:val="28"/>
          <w:shd w:val="clear" w:color="auto" w:fill="FFFFFF"/>
        </w:rPr>
        <w:t>5.</w:t>
      </w:r>
      <w:r w:rsidRPr="009C18C4">
        <w:rPr>
          <w:szCs w:val="28"/>
        </w:rPr>
        <w:t xml:space="preserve"> Поддержка социальных проектов, реализуемых на территории города, содействие в их дальнейшей реализации. </w:t>
      </w:r>
    </w:p>
    <w:p w:rsidR="00A672A8" w:rsidRPr="009C18C4" w:rsidRDefault="00A672A8" w:rsidP="00A672A8">
      <w:pPr>
        <w:ind w:firstLine="708"/>
        <w:jc w:val="both"/>
        <w:rPr>
          <w:szCs w:val="28"/>
        </w:rPr>
      </w:pPr>
      <w:r w:rsidRPr="009C18C4">
        <w:rPr>
          <w:szCs w:val="28"/>
        </w:rPr>
        <w:t>Перечень приоритетных социальных проектов, предполагаемых к реализации на территории  муниципального образования «Городской округ «</w:t>
      </w:r>
      <w:r w:rsidR="0031323E" w:rsidRPr="009C18C4">
        <w:rPr>
          <w:szCs w:val="28"/>
        </w:rPr>
        <w:t xml:space="preserve">город </w:t>
      </w:r>
      <w:r w:rsidRPr="009C18C4">
        <w:rPr>
          <w:szCs w:val="28"/>
        </w:rPr>
        <w:t>Фокино» на период до 2030 года</w:t>
      </w:r>
      <w:r w:rsidR="009C18C4" w:rsidRPr="009C18C4">
        <w:rPr>
          <w:szCs w:val="28"/>
        </w:rPr>
        <w:t xml:space="preserve">, </w:t>
      </w:r>
      <w:r w:rsidRPr="009C18C4">
        <w:rPr>
          <w:szCs w:val="28"/>
        </w:rPr>
        <w:t xml:space="preserve"> представлен в таблице 3</w:t>
      </w:r>
      <w:r w:rsidR="007E6009">
        <w:rPr>
          <w:szCs w:val="28"/>
        </w:rPr>
        <w:t>0</w:t>
      </w:r>
      <w:r w:rsidRPr="009C18C4">
        <w:rPr>
          <w:szCs w:val="28"/>
        </w:rPr>
        <w:t>.</w:t>
      </w:r>
    </w:p>
    <w:p w:rsidR="009C18C4" w:rsidRPr="009C18C4" w:rsidRDefault="009C18C4" w:rsidP="009C18C4">
      <w:pPr>
        <w:jc w:val="both"/>
        <w:rPr>
          <w:sz w:val="8"/>
          <w:szCs w:val="8"/>
        </w:rPr>
      </w:pPr>
    </w:p>
    <w:p w:rsidR="009C18C4" w:rsidRPr="009C18C4" w:rsidRDefault="009C18C4" w:rsidP="00236ED2">
      <w:pPr>
        <w:jc w:val="center"/>
        <w:rPr>
          <w:szCs w:val="28"/>
        </w:rPr>
      </w:pPr>
      <w:r w:rsidRPr="009C18C4">
        <w:rPr>
          <w:szCs w:val="28"/>
        </w:rPr>
        <w:t>Таблица 3</w:t>
      </w:r>
      <w:r w:rsidR="007E6009">
        <w:rPr>
          <w:szCs w:val="28"/>
        </w:rPr>
        <w:t>0</w:t>
      </w:r>
      <w:r w:rsidRPr="009C18C4">
        <w:rPr>
          <w:szCs w:val="28"/>
        </w:rPr>
        <w:t xml:space="preserve"> - Перечень приоритетных проектов</w:t>
      </w:r>
      <w:r w:rsidR="00236ED2">
        <w:rPr>
          <w:szCs w:val="28"/>
        </w:rPr>
        <w:t xml:space="preserve">, предлагаемых к реализации  субъектами малого бизнеса, осуществляющих деятельность в сфере социального предпринимательства </w:t>
      </w:r>
      <w:r w:rsidRPr="009C18C4">
        <w:rPr>
          <w:szCs w:val="28"/>
        </w:rPr>
        <w:t>на территории  муниципального образования «Городской округ «</w:t>
      </w:r>
      <w:r w:rsidR="0031323E" w:rsidRPr="009C18C4">
        <w:rPr>
          <w:szCs w:val="28"/>
        </w:rPr>
        <w:t xml:space="preserve">город </w:t>
      </w:r>
      <w:r w:rsidRPr="009C18C4">
        <w:rPr>
          <w:szCs w:val="28"/>
        </w:rPr>
        <w:t>Фокино» на период до 2030 года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8895"/>
      </w:tblGrid>
      <w:tr w:rsidR="00A672A8" w:rsidRPr="00C376CD" w:rsidTr="00236ED2">
        <w:trPr>
          <w:tblHeader/>
        </w:trPr>
        <w:tc>
          <w:tcPr>
            <w:tcW w:w="675" w:type="dxa"/>
            <w:vAlign w:val="center"/>
          </w:tcPr>
          <w:p w:rsidR="00A672A8" w:rsidRPr="00C376CD" w:rsidRDefault="00236ED2" w:rsidP="00236ED2">
            <w:pPr>
              <w:autoSpaceDE w:val="0"/>
              <w:autoSpaceDN w:val="0"/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 xml:space="preserve">№ </w:t>
            </w:r>
            <w:proofErr w:type="spellStart"/>
            <w:r>
              <w:rPr>
                <w:b/>
                <w:szCs w:val="28"/>
              </w:rPr>
              <w:t>п</w:t>
            </w:r>
            <w:proofErr w:type="spellEnd"/>
            <w:r>
              <w:rPr>
                <w:b/>
                <w:szCs w:val="28"/>
              </w:rPr>
              <w:t>/</w:t>
            </w:r>
            <w:proofErr w:type="spellStart"/>
            <w:r>
              <w:rPr>
                <w:b/>
                <w:szCs w:val="28"/>
              </w:rPr>
              <w:t>п</w:t>
            </w:r>
            <w:proofErr w:type="spellEnd"/>
          </w:p>
        </w:tc>
        <w:tc>
          <w:tcPr>
            <w:tcW w:w="8895" w:type="dxa"/>
            <w:vAlign w:val="center"/>
          </w:tcPr>
          <w:p w:rsidR="00A672A8" w:rsidRPr="00C376CD" w:rsidRDefault="00A672A8" w:rsidP="00236ED2">
            <w:pPr>
              <w:autoSpaceDE w:val="0"/>
              <w:autoSpaceDN w:val="0"/>
              <w:jc w:val="center"/>
              <w:rPr>
                <w:b/>
                <w:szCs w:val="28"/>
              </w:rPr>
            </w:pPr>
            <w:r w:rsidRPr="00C376CD">
              <w:rPr>
                <w:b/>
                <w:szCs w:val="28"/>
              </w:rPr>
              <w:t>Наименование социального проекта</w:t>
            </w:r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A672A8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1.</w:t>
            </w:r>
          </w:p>
        </w:tc>
        <w:tc>
          <w:tcPr>
            <w:tcW w:w="8895" w:type="dxa"/>
          </w:tcPr>
          <w:p w:rsidR="00A672A8" w:rsidRPr="00C376CD" w:rsidRDefault="009C18C4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C376CD">
              <w:rPr>
                <w:szCs w:val="28"/>
              </w:rPr>
              <w:t>В</w:t>
            </w:r>
            <w:r w:rsidR="00A672A8" w:rsidRPr="00C376CD">
              <w:rPr>
                <w:szCs w:val="28"/>
              </w:rPr>
              <w:t xml:space="preserve"> области социального обслуживания лиц, нуждающихся в социальном сопровождении» - </w:t>
            </w:r>
            <w:hyperlink r:id="rId44" w:tgtFrame="_blank" w:history="1">
              <w:r w:rsidR="00A672A8" w:rsidRPr="00C376CD">
                <w:rPr>
                  <w:rStyle w:val="afff0"/>
                  <w:color w:val="auto"/>
                  <w:szCs w:val="28"/>
                  <w:u w:val="none"/>
                  <w:bdr w:val="none" w:sz="0" w:space="0" w:color="auto" w:frame="1"/>
                </w:rPr>
                <w:t>Служба социальной помощи «Ваша сиделка»</w:t>
              </w:r>
            </w:hyperlink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BB52F9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2.</w:t>
            </w:r>
          </w:p>
        </w:tc>
        <w:tc>
          <w:tcPr>
            <w:tcW w:w="8895" w:type="dxa"/>
          </w:tcPr>
          <w:p w:rsidR="00A672A8" w:rsidRPr="00C376CD" w:rsidRDefault="009C18C4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C376CD">
              <w:rPr>
                <w:szCs w:val="28"/>
              </w:rPr>
              <w:t>В</w:t>
            </w:r>
            <w:r w:rsidR="00BB52F9" w:rsidRPr="00C376CD">
              <w:rPr>
                <w:szCs w:val="28"/>
              </w:rPr>
              <w:t xml:space="preserve"> области дополнительного образования детей» - </w:t>
            </w:r>
            <w:hyperlink r:id="rId45" w:tgtFrame="_blank" w:history="1">
              <w:r w:rsidR="00BB52F9" w:rsidRPr="00C376CD">
                <w:rPr>
                  <w:rStyle w:val="afff0"/>
                  <w:color w:val="auto"/>
                  <w:szCs w:val="28"/>
                  <w:u w:val="none"/>
                  <w:bdr w:val="none" w:sz="0" w:space="0" w:color="auto" w:frame="1"/>
                </w:rPr>
                <w:t xml:space="preserve"> Центр развития </w:t>
              </w:r>
              <w:r w:rsidR="00BB52F9" w:rsidRPr="00C376CD">
                <w:rPr>
                  <w:rStyle w:val="afff0"/>
                  <w:color w:val="auto"/>
                  <w:szCs w:val="28"/>
                  <w:u w:val="none"/>
                  <w:bdr w:val="none" w:sz="0" w:space="0" w:color="auto" w:frame="1"/>
                </w:rPr>
                <w:lastRenderedPageBreak/>
                <w:t>«Солнечный лучик»</w:t>
              </w:r>
            </w:hyperlink>
          </w:p>
        </w:tc>
      </w:tr>
      <w:tr w:rsidR="00A672A8" w:rsidRPr="00C376CD" w:rsidTr="00C376CD">
        <w:tc>
          <w:tcPr>
            <w:tcW w:w="675" w:type="dxa"/>
            <w:vAlign w:val="bottom"/>
          </w:tcPr>
          <w:p w:rsidR="00A672A8" w:rsidRPr="00C376CD" w:rsidRDefault="00BB52F9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lastRenderedPageBreak/>
              <w:t>3.</w:t>
            </w:r>
          </w:p>
        </w:tc>
        <w:tc>
          <w:tcPr>
            <w:tcW w:w="8895" w:type="dxa"/>
          </w:tcPr>
          <w:p w:rsidR="00A672A8" w:rsidRPr="00C376CD" w:rsidRDefault="00BB52F9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C376CD">
              <w:rPr>
                <w:szCs w:val="28"/>
              </w:rPr>
              <w:t>В области развития общего образования - Центр технического образования школьников</w:t>
            </w:r>
          </w:p>
        </w:tc>
      </w:tr>
      <w:tr w:rsidR="00A672A8" w:rsidRPr="00C376CD" w:rsidTr="00C376CD">
        <w:tc>
          <w:tcPr>
            <w:tcW w:w="675" w:type="dxa"/>
            <w:tcBorders>
              <w:bottom w:val="single" w:sz="4" w:space="0" w:color="auto"/>
            </w:tcBorders>
            <w:vAlign w:val="bottom"/>
          </w:tcPr>
          <w:p w:rsidR="00A672A8" w:rsidRPr="00C376CD" w:rsidRDefault="00BB52F9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4.</w:t>
            </w:r>
          </w:p>
        </w:tc>
        <w:tc>
          <w:tcPr>
            <w:tcW w:w="8895" w:type="dxa"/>
            <w:tcBorders>
              <w:bottom w:val="single" w:sz="4" w:space="0" w:color="auto"/>
            </w:tcBorders>
          </w:tcPr>
          <w:p w:rsidR="00A672A8" w:rsidRPr="00C376CD" w:rsidRDefault="00BB52F9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C376CD">
              <w:rPr>
                <w:szCs w:val="28"/>
              </w:rPr>
              <w:t>В области экологического воспитания –</w:t>
            </w:r>
            <w:r w:rsidR="00236ED2">
              <w:rPr>
                <w:szCs w:val="28"/>
              </w:rPr>
              <w:t xml:space="preserve"> детский образовательный центр</w:t>
            </w:r>
            <w:r w:rsidRPr="00C376CD">
              <w:rPr>
                <w:szCs w:val="28"/>
              </w:rPr>
              <w:t xml:space="preserve"> «Цветущий город»</w:t>
            </w:r>
          </w:p>
        </w:tc>
      </w:tr>
      <w:tr w:rsidR="00BB52F9" w:rsidRPr="00C376CD" w:rsidTr="00C376CD">
        <w:tc>
          <w:tcPr>
            <w:tcW w:w="675" w:type="dxa"/>
            <w:vAlign w:val="bottom"/>
          </w:tcPr>
          <w:p w:rsidR="00BB52F9" w:rsidRPr="00C376CD" w:rsidRDefault="009C18C4" w:rsidP="00C376CD">
            <w:pPr>
              <w:autoSpaceDE w:val="0"/>
              <w:autoSpaceDN w:val="0"/>
              <w:jc w:val="center"/>
              <w:rPr>
                <w:szCs w:val="28"/>
              </w:rPr>
            </w:pPr>
            <w:r w:rsidRPr="00C376CD">
              <w:rPr>
                <w:szCs w:val="28"/>
              </w:rPr>
              <w:t>5.</w:t>
            </w:r>
          </w:p>
        </w:tc>
        <w:tc>
          <w:tcPr>
            <w:tcW w:w="8895" w:type="dxa"/>
          </w:tcPr>
          <w:p w:rsidR="00BB52F9" w:rsidRPr="00C376CD" w:rsidRDefault="009C18C4" w:rsidP="00C376CD">
            <w:pPr>
              <w:autoSpaceDE w:val="0"/>
              <w:autoSpaceDN w:val="0"/>
              <w:jc w:val="both"/>
              <w:rPr>
                <w:szCs w:val="28"/>
              </w:rPr>
            </w:pPr>
            <w:r w:rsidRPr="00C376CD">
              <w:rPr>
                <w:szCs w:val="28"/>
              </w:rPr>
              <w:t>В области здоровья и формирования здорового образа жизни – «Детский физкультурно-игровой городок»</w:t>
            </w:r>
          </w:p>
        </w:tc>
      </w:tr>
    </w:tbl>
    <w:p w:rsidR="00236ED2" w:rsidRDefault="00236ED2" w:rsidP="00A672A8">
      <w:pPr>
        <w:pStyle w:val="Iauiue"/>
        <w:widowControl/>
        <w:suppressAutoHyphens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</w:p>
    <w:p w:rsidR="00F440E1" w:rsidRPr="00A672A8" w:rsidRDefault="00A672A8" w:rsidP="00A672A8">
      <w:pPr>
        <w:pStyle w:val="Iauiue"/>
        <w:widowControl/>
        <w:suppressAutoHyphens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A672A8">
        <w:rPr>
          <w:rFonts w:ascii="Times New Roman" w:hAnsi="Times New Roman"/>
          <w:sz w:val="28"/>
          <w:szCs w:val="28"/>
          <w:shd w:val="clear" w:color="auto" w:fill="FFFFFF"/>
        </w:rPr>
        <w:t xml:space="preserve">6.Применение инструментов  </w:t>
      </w:r>
      <w:r>
        <w:rPr>
          <w:rFonts w:ascii="Times New Roman" w:hAnsi="Times New Roman"/>
          <w:sz w:val="28"/>
          <w:szCs w:val="28"/>
          <w:shd w:val="clear" w:color="auto" w:fill="FFFFFF"/>
        </w:rPr>
        <w:t>г</w:t>
      </w:r>
      <w:r w:rsidRPr="00A672A8">
        <w:rPr>
          <w:rFonts w:ascii="Times New Roman" w:hAnsi="Times New Roman"/>
          <w:sz w:val="28"/>
          <w:szCs w:val="28"/>
          <w:shd w:val="clear" w:color="auto" w:fill="FFFFFF"/>
        </w:rPr>
        <w:t>осударственно-частного партнерства, как способа решения социально значимых вопросов путем привлечения частного бизнеса.</w:t>
      </w:r>
    </w:p>
    <w:p w:rsidR="002D412A" w:rsidRDefault="002D412A" w:rsidP="00526F7B">
      <w:pPr>
        <w:ind w:firstLine="708"/>
        <w:jc w:val="both"/>
        <w:rPr>
          <w:szCs w:val="28"/>
        </w:rPr>
      </w:pP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 xml:space="preserve">Для управления реализацией Стратегии должны применяться методы управления, принятые в мировой и отечественной практике для управления крупными программами и проектами. </w:t>
      </w: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 xml:space="preserve">Реализация Стратегии предусматривает использование установленных законодательством средств и методов государственного воздействия: </w:t>
      </w:r>
      <w:r w:rsidR="00F440E1">
        <w:rPr>
          <w:szCs w:val="28"/>
        </w:rPr>
        <w:t>н</w:t>
      </w:r>
      <w:r w:rsidRPr="00751FD8">
        <w:rPr>
          <w:szCs w:val="28"/>
        </w:rPr>
        <w:t xml:space="preserve">ормативно-правового регулирования, административных мер, прямых и косвенных методов бюджетной поддержки, механизмов организационной, правовой и информационной поддержки. </w:t>
      </w: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 xml:space="preserve">В ходе реализации Стратегии </w:t>
      </w:r>
      <w:r w:rsidR="00236ED2">
        <w:rPr>
          <w:szCs w:val="28"/>
        </w:rPr>
        <w:t xml:space="preserve">социально-экономического </w:t>
      </w:r>
      <w:r w:rsidRPr="00751FD8">
        <w:rPr>
          <w:szCs w:val="28"/>
        </w:rPr>
        <w:t xml:space="preserve">развития </w:t>
      </w:r>
      <w:r w:rsidR="00751FD8" w:rsidRPr="00751FD8">
        <w:rPr>
          <w:szCs w:val="28"/>
        </w:rPr>
        <w:t xml:space="preserve">города Фокино </w:t>
      </w:r>
      <w:r w:rsidRPr="00751FD8">
        <w:rPr>
          <w:szCs w:val="28"/>
        </w:rPr>
        <w:t xml:space="preserve">особое внимание должно быть уделено таким направлениям, как: </w:t>
      </w: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>- обеспечение устойчивых темпов экономическое роста</w:t>
      </w:r>
      <w:r w:rsidR="00751FD8" w:rsidRPr="00751FD8">
        <w:rPr>
          <w:szCs w:val="28"/>
        </w:rPr>
        <w:t>;</w:t>
      </w:r>
      <w:r w:rsidRPr="00751FD8">
        <w:rPr>
          <w:szCs w:val="28"/>
        </w:rPr>
        <w:t xml:space="preserve"> </w:t>
      </w: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 xml:space="preserve"> - повышение эффективности муницип</w:t>
      </w:r>
      <w:r w:rsidR="00751FD8" w:rsidRPr="00751FD8">
        <w:rPr>
          <w:szCs w:val="28"/>
        </w:rPr>
        <w:t>ального управления;</w:t>
      </w:r>
    </w:p>
    <w:p w:rsidR="00526F7B" w:rsidRPr="00751FD8" w:rsidRDefault="00526F7B" w:rsidP="00526F7B">
      <w:pPr>
        <w:ind w:firstLine="708"/>
        <w:jc w:val="both"/>
        <w:rPr>
          <w:szCs w:val="28"/>
        </w:rPr>
      </w:pPr>
      <w:r w:rsidRPr="00751FD8">
        <w:rPr>
          <w:szCs w:val="28"/>
        </w:rPr>
        <w:t xml:space="preserve">- развитие человеческого капитала, который включает в себя интеллект, здоровье, знания, качественный и производительный труд и качество жизни населения </w:t>
      </w:r>
      <w:r w:rsidR="00751FD8" w:rsidRPr="00751FD8">
        <w:rPr>
          <w:szCs w:val="28"/>
        </w:rPr>
        <w:t>города Фокино</w:t>
      </w:r>
      <w:r w:rsidRPr="00751FD8">
        <w:rPr>
          <w:szCs w:val="28"/>
        </w:rPr>
        <w:t xml:space="preserve">, которые могут быть направлены на удовлетворение потребностей как отдельного индивидуума, так и всего общества.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 xml:space="preserve">Выполнение Стратегии будет осуществляться посредством Плана мероприятий по реализации Стратегии социально-экономического развития муниципального образования </w:t>
      </w:r>
      <w:r w:rsidR="00751FD8" w:rsidRPr="00F440E1">
        <w:rPr>
          <w:szCs w:val="28"/>
        </w:rPr>
        <w:t xml:space="preserve">«Городской округ </w:t>
      </w:r>
      <w:r w:rsidRPr="00F440E1">
        <w:rPr>
          <w:szCs w:val="28"/>
        </w:rPr>
        <w:t>«</w:t>
      </w:r>
      <w:r w:rsidR="0031323E" w:rsidRPr="00F440E1">
        <w:rPr>
          <w:szCs w:val="28"/>
        </w:rPr>
        <w:t xml:space="preserve">город </w:t>
      </w:r>
      <w:r w:rsidR="00751FD8" w:rsidRPr="00F440E1">
        <w:rPr>
          <w:szCs w:val="28"/>
        </w:rPr>
        <w:t>Фокино</w:t>
      </w:r>
      <w:r w:rsidRPr="00F440E1">
        <w:rPr>
          <w:szCs w:val="28"/>
        </w:rPr>
        <w:t>» Брянской области.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 xml:space="preserve"> План мероприятий представляет собой перечень конкретных мероприятий по реализации положений Стратегии.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 xml:space="preserve">Стратегия должна также корректироваться в случае возникновения причин, влияющих на ее актуальность или обусловливающих невозможность ее реализации.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 xml:space="preserve">В качестве таковых причин необходимо выделить: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lastRenderedPageBreak/>
        <w:t>- изменения социально-экономической политики (включая принятие новых нормативных, правовых актов) на уровне Российской Федерации, Брянской области, затрагивающие положения стратегических документов муниципального образования «</w:t>
      </w:r>
      <w:r w:rsidR="00751FD8" w:rsidRPr="00F440E1">
        <w:rPr>
          <w:szCs w:val="28"/>
        </w:rPr>
        <w:t>Городской округ «</w:t>
      </w:r>
      <w:r w:rsidR="0031323E" w:rsidRPr="00F440E1">
        <w:rPr>
          <w:szCs w:val="28"/>
        </w:rPr>
        <w:t xml:space="preserve">город </w:t>
      </w:r>
      <w:r w:rsidR="00751FD8" w:rsidRPr="00F440E1">
        <w:rPr>
          <w:szCs w:val="28"/>
        </w:rPr>
        <w:t>Фокино</w:t>
      </w:r>
      <w:r w:rsidRPr="00F440E1">
        <w:rPr>
          <w:szCs w:val="28"/>
        </w:rPr>
        <w:t>» Брянской области;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- изменения внешних факторов и условий социально-экономического развития муниципального образования «</w:t>
      </w:r>
      <w:r w:rsidR="00751FD8" w:rsidRPr="00F440E1">
        <w:rPr>
          <w:szCs w:val="28"/>
        </w:rPr>
        <w:t>Городской округ «Город Фокино</w:t>
      </w:r>
      <w:r w:rsidRPr="00F440E1">
        <w:rPr>
          <w:szCs w:val="28"/>
        </w:rPr>
        <w:t xml:space="preserve">» Брянской области; 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- изменения приоритетных направлений развития муниципального образования «</w:t>
      </w:r>
      <w:r w:rsidR="00751FD8" w:rsidRPr="00F440E1">
        <w:rPr>
          <w:szCs w:val="28"/>
        </w:rPr>
        <w:t>Городской округ «Город Фокино</w:t>
      </w:r>
      <w:r w:rsidRPr="00F440E1">
        <w:rPr>
          <w:szCs w:val="28"/>
        </w:rPr>
        <w:t xml:space="preserve">» Брянской области;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- заключение муниципальным образованием «</w:t>
      </w:r>
      <w:r w:rsidR="00751FD8" w:rsidRPr="00F440E1">
        <w:rPr>
          <w:szCs w:val="28"/>
        </w:rPr>
        <w:t>Городской округ «Город Фокино</w:t>
      </w:r>
      <w:r w:rsidRPr="00F440E1">
        <w:rPr>
          <w:szCs w:val="28"/>
        </w:rPr>
        <w:t xml:space="preserve">» Брянской области соглашений со стратегическими инвесторами, определяющие не предусмотренные Стратегией направления развития.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 xml:space="preserve">В случае изменения Стратегии соответствующие корректировки в обязательном порядке вносятся в План мероприятий. В целях обеспечения открытости и публичности процесса реализации Стратегии, а также ее корректировки в случаях, предусмотренных Стратегией, необходимо организовать соответствующее информационное сопровождение.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Общую координацию и сводное планирование мероприятий, программ и планов, реализующих направления, предусмотренные Стратегией, целесообразно возложить на Главу муниципального образования «</w:t>
      </w:r>
      <w:r w:rsidR="00F440E1" w:rsidRPr="00F440E1">
        <w:rPr>
          <w:szCs w:val="28"/>
        </w:rPr>
        <w:t>Городской округ «Город Фокино</w:t>
      </w:r>
      <w:r w:rsidRPr="00F440E1">
        <w:rPr>
          <w:szCs w:val="28"/>
        </w:rPr>
        <w:t xml:space="preserve">» Брянской области.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Ответственность за реализацию мероприятий Стратегии, а также за достижение показателей качества реализации Стратегии необходимо возложить на соответствующие отделы, комитеты и Управления Администрации муниципального образования «</w:t>
      </w:r>
      <w:r w:rsidR="00F440E1" w:rsidRPr="00F440E1">
        <w:rPr>
          <w:szCs w:val="28"/>
        </w:rPr>
        <w:t>Городской округ «Город Фокино</w:t>
      </w:r>
      <w:r w:rsidRPr="00F440E1">
        <w:rPr>
          <w:szCs w:val="28"/>
        </w:rPr>
        <w:t xml:space="preserve">» Брянской области, для чего необходимо внести изменения в должностные инструкции. </w:t>
      </w:r>
    </w:p>
    <w:p w:rsidR="00526F7B" w:rsidRPr="00F440E1" w:rsidRDefault="00526F7B" w:rsidP="00526F7B">
      <w:pPr>
        <w:ind w:firstLine="708"/>
        <w:jc w:val="both"/>
        <w:rPr>
          <w:szCs w:val="28"/>
        </w:rPr>
      </w:pPr>
      <w:r w:rsidRPr="00F440E1">
        <w:rPr>
          <w:szCs w:val="28"/>
        </w:rPr>
        <w:t>При анализе результатов деятельности приоритет должен отдаваться качеству реализации мероприятий Стратегии развития, внешних неуправляемых факторов, воздействующих на ход выполнения Стратегии.</w:t>
      </w:r>
    </w:p>
    <w:p w:rsidR="00526F7B" w:rsidRPr="00B63C5C" w:rsidRDefault="00526F7B" w:rsidP="00526F7B">
      <w:pPr>
        <w:ind w:firstLine="708"/>
        <w:jc w:val="both"/>
        <w:rPr>
          <w:color w:val="FF0000"/>
          <w:szCs w:val="28"/>
        </w:rPr>
      </w:pPr>
    </w:p>
    <w:p w:rsidR="00526F7B" w:rsidRDefault="00526F7B" w:rsidP="00526F7B">
      <w:pPr>
        <w:ind w:firstLine="708"/>
        <w:jc w:val="both"/>
        <w:rPr>
          <w:color w:val="FF0000"/>
          <w:szCs w:val="28"/>
        </w:rPr>
      </w:pPr>
    </w:p>
    <w:p w:rsidR="00F440E1" w:rsidRDefault="00F440E1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236ED2" w:rsidRDefault="00236ED2" w:rsidP="00526F7B">
      <w:pPr>
        <w:ind w:firstLine="708"/>
        <w:jc w:val="both"/>
        <w:rPr>
          <w:color w:val="FF0000"/>
          <w:szCs w:val="28"/>
        </w:rPr>
      </w:pPr>
    </w:p>
    <w:p w:rsidR="00526F7B" w:rsidRPr="0075567E" w:rsidRDefault="00526F7B" w:rsidP="00526F7B">
      <w:pPr>
        <w:jc w:val="center"/>
        <w:rPr>
          <w:b/>
          <w:szCs w:val="28"/>
        </w:rPr>
      </w:pPr>
      <w:r w:rsidRPr="0075567E">
        <w:rPr>
          <w:b/>
          <w:szCs w:val="28"/>
          <w:lang w:val="en-AU"/>
        </w:rPr>
        <w:t>VI</w:t>
      </w:r>
      <w:r w:rsidRPr="0075567E">
        <w:rPr>
          <w:b/>
          <w:szCs w:val="28"/>
          <w:lang w:val="en-US"/>
        </w:rPr>
        <w:t>I</w:t>
      </w:r>
      <w:r w:rsidRPr="0075567E">
        <w:rPr>
          <w:b/>
          <w:szCs w:val="28"/>
        </w:rPr>
        <w:t xml:space="preserve">.  МЕХАНИЗМ  МОНИТОРИНГА И КОНТРОЛЯ   </w:t>
      </w:r>
    </w:p>
    <w:p w:rsidR="00526F7B" w:rsidRPr="0075567E" w:rsidRDefault="00526F7B" w:rsidP="00526F7B">
      <w:pPr>
        <w:jc w:val="center"/>
        <w:rPr>
          <w:b/>
          <w:szCs w:val="28"/>
        </w:rPr>
      </w:pPr>
      <w:r w:rsidRPr="0075567E">
        <w:rPr>
          <w:b/>
          <w:szCs w:val="28"/>
        </w:rPr>
        <w:t>РЕАЛИЗАЦИИ СТРАТЕГИИ</w:t>
      </w:r>
    </w:p>
    <w:p w:rsidR="00526F7B" w:rsidRPr="0075567E" w:rsidRDefault="00526F7B" w:rsidP="00526F7B">
      <w:pPr>
        <w:jc w:val="center"/>
        <w:rPr>
          <w:b/>
          <w:sz w:val="24"/>
        </w:rPr>
      </w:pPr>
    </w:p>
    <w:p w:rsidR="00526F7B" w:rsidRPr="0075567E" w:rsidRDefault="00526F7B" w:rsidP="00526F7B">
      <w:pPr>
        <w:jc w:val="center"/>
        <w:rPr>
          <w:b/>
          <w:sz w:val="24"/>
        </w:rPr>
      </w:pPr>
    </w:p>
    <w:p w:rsidR="0075567E" w:rsidRPr="0075567E" w:rsidRDefault="00526F7B" w:rsidP="00526F7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709"/>
        <w:jc w:val="both"/>
        <w:rPr>
          <w:sz w:val="28"/>
          <w:szCs w:val="28"/>
        </w:rPr>
      </w:pPr>
      <w:r w:rsidRPr="0075567E">
        <w:rPr>
          <w:sz w:val="28"/>
          <w:szCs w:val="28"/>
        </w:rPr>
        <w:t xml:space="preserve">Реализация </w:t>
      </w:r>
      <w:r w:rsidRPr="0075567E">
        <w:rPr>
          <w:rStyle w:val="19"/>
          <w:color w:val="auto"/>
          <w:sz w:val="28"/>
          <w:szCs w:val="28"/>
        </w:rPr>
        <w:t xml:space="preserve">Стратегии социально-экономического развития </w:t>
      </w:r>
      <w:r w:rsidR="00BA4E4F">
        <w:rPr>
          <w:rStyle w:val="19"/>
          <w:color w:val="auto"/>
          <w:sz w:val="28"/>
          <w:szCs w:val="28"/>
        </w:rPr>
        <w:t>г</w:t>
      </w:r>
      <w:r w:rsidR="0075567E" w:rsidRPr="0075567E">
        <w:rPr>
          <w:sz w:val="28"/>
          <w:szCs w:val="28"/>
        </w:rPr>
        <w:t>ородско</w:t>
      </w:r>
      <w:r w:rsidR="00BA4E4F">
        <w:rPr>
          <w:sz w:val="28"/>
          <w:szCs w:val="28"/>
        </w:rPr>
        <w:t>го</w:t>
      </w:r>
      <w:r w:rsidR="0075567E" w:rsidRPr="0075567E">
        <w:rPr>
          <w:sz w:val="28"/>
          <w:szCs w:val="28"/>
        </w:rPr>
        <w:t xml:space="preserve"> округ</w:t>
      </w:r>
      <w:r w:rsidR="00BA4E4F">
        <w:rPr>
          <w:sz w:val="28"/>
          <w:szCs w:val="28"/>
        </w:rPr>
        <w:t>а</w:t>
      </w:r>
      <w:r w:rsidR="0075567E" w:rsidRPr="0075567E">
        <w:rPr>
          <w:sz w:val="28"/>
          <w:szCs w:val="28"/>
        </w:rPr>
        <w:t xml:space="preserve"> «Город Фокино» </w:t>
      </w:r>
      <w:r w:rsidR="00BA4E4F">
        <w:rPr>
          <w:sz w:val="28"/>
          <w:szCs w:val="28"/>
        </w:rPr>
        <w:t xml:space="preserve">Брянской области на </w:t>
      </w:r>
      <w:r w:rsidRPr="0075567E">
        <w:rPr>
          <w:sz w:val="28"/>
          <w:szCs w:val="28"/>
        </w:rPr>
        <w:t xml:space="preserve">период  до  2030  года  и  будет  осуществляться  в    два этапа    экономического  развития:  </w:t>
      </w:r>
    </w:p>
    <w:p w:rsidR="0075567E" w:rsidRPr="0075567E" w:rsidRDefault="00526F7B" w:rsidP="00526F7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709"/>
        <w:jc w:val="both"/>
        <w:rPr>
          <w:sz w:val="28"/>
          <w:szCs w:val="28"/>
        </w:rPr>
      </w:pPr>
      <w:r w:rsidRPr="0075567E">
        <w:rPr>
          <w:sz w:val="28"/>
          <w:szCs w:val="28"/>
        </w:rPr>
        <w:t xml:space="preserve">первый -  подготовительный -  этап  до  2020  года  включительно,  и   следующий   -  основной  -  до 2030  года.   </w:t>
      </w:r>
    </w:p>
    <w:p w:rsidR="00526F7B" w:rsidRPr="0075567E" w:rsidRDefault="00526F7B" w:rsidP="00526F7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709"/>
        <w:jc w:val="both"/>
        <w:rPr>
          <w:sz w:val="28"/>
          <w:szCs w:val="28"/>
        </w:rPr>
      </w:pPr>
      <w:r w:rsidRPr="0075567E">
        <w:rPr>
          <w:sz w:val="28"/>
          <w:szCs w:val="28"/>
        </w:rPr>
        <w:t xml:space="preserve"> Исходя  из  того,  что  одним  из  основных  инструментов   реализации  плана будут муниципальные целевые Стратегии, требующие   финансирование из бюджета </w:t>
      </w:r>
      <w:r w:rsidR="0075567E" w:rsidRPr="0075567E">
        <w:rPr>
          <w:sz w:val="28"/>
          <w:szCs w:val="28"/>
        </w:rPr>
        <w:t>города</w:t>
      </w:r>
      <w:r w:rsidRPr="0075567E">
        <w:rPr>
          <w:sz w:val="28"/>
          <w:szCs w:val="28"/>
        </w:rPr>
        <w:t xml:space="preserve">, предусматривается  деление основного  этапа на </w:t>
      </w:r>
      <w:proofErr w:type="spellStart"/>
      <w:r w:rsidRPr="0075567E">
        <w:rPr>
          <w:sz w:val="28"/>
          <w:szCs w:val="28"/>
        </w:rPr>
        <w:t>подэтапы</w:t>
      </w:r>
      <w:proofErr w:type="spellEnd"/>
      <w:r w:rsidR="0075567E" w:rsidRPr="0075567E">
        <w:rPr>
          <w:sz w:val="28"/>
          <w:szCs w:val="28"/>
        </w:rPr>
        <w:t>.</w:t>
      </w:r>
    </w:p>
    <w:p w:rsidR="00526F7B" w:rsidRPr="0075567E" w:rsidRDefault="00526F7B" w:rsidP="00526F7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709"/>
        <w:jc w:val="both"/>
        <w:rPr>
          <w:sz w:val="28"/>
          <w:szCs w:val="28"/>
        </w:rPr>
      </w:pPr>
      <w:r w:rsidRPr="0075567E">
        <w:rPr>
          <w:sz w:val="28"/>
          <w:szCs w:val="28"/>
        </w:rPr>
        <w:t xml:space="preserve">За базовые значения приняты достигнутые результаты развития </w:t>
      </w:r>
      <w:r w:rsidR="0075567E" w:rsidRPr="0075567E">
        <w:rPr>
          <w:sz w:val="28"/>
          <w:szCs w:val="28"/>
        </w:rPr>
        <w:t>города</w:t>
      </w:r>
      <w:r w:rsidRPr="0075567E">
        <w:rPr>
          <w:sz w:val="28"/>
          <w:szCs w:val="28"/>
        </w:rPr>
        <w:t xml:space="preserve">  в  2017 году. На первом этапе создаются необходимые условия для эффективного использования достигнутого уровня  конкурентоспособности  </w:t>
      </w:r>
      <w:r w:rsidR="0075567E" w:rsidRPr="0075567E">
        <w:rPr>
          <w:sz w:val="28"/>
          <w:szCs w:val="28"/>
        </w:rPr>
        <w:t>города</w:t>
      </w:r>
      <w:r w:rsidRPr="0075567E">
        <w:rPr>
          <w:sz w:val="28"/>
          <w:szCs w:val="28"/>
        </w:rPr>
        <w:t xml:space="preserve">, а также осуществляется реализация действующих Программ,  разработка основных направлений его дальнейшего социально-экономического  развития.  </w:t>
      </w:r>
    </w:p>
    <w:p w:rsidR="00526F7B" w:rsidRPr="0075567E" w:rsidRDefault="00526F7B" w:rsidP="00526F7B">
      <w:pPr>
        <w:ind w:firstLine="709"/>
        <w:jc w:val="both"/>
      </w:pPr>
      <w:r w:rsidRPr="0075567E">
        <w:t xml:space="preserve">Механизм реализации программ предусматривает ежегодное формирование перечня первоочередных мероприятий с распределением выделяемых бюджетных средств. Основные исполнители программ осуществляют организацию и обеспечивают выполнение в полном объеме предусмотренных программных мероприятий. Исполнители мероприятий несут ответственность за своевременное и качественное их выполнение, целевое и рациональное использование финансовых средств и ресурсов, выделяемых на реализацию подпрограмм. Администрация </w:t>
      </w:r>
      <w:r w:rsidR="0075567E" w:rsidRPr="0075567E">
        <w:t>города Фокино</w:t>
      </w:r>
      <w:r w:rsidRPr="0075567E">
        <w:t xml:space="preserve">  ежегодно подводит текущие итоги выполнения Стратегии.</w:t>
      </w:r>
    </w:p>
    <w:p w:rsidR="00526F7B" w:rsidRPr="0075567E" w:rsidRDefault="00526F7B" w:rsidP="00526F7B">
      <w:pPr>
        <w:ind w:firstLine="851"/>
        <w:jc w:val="both"/>
        <w:rPr>
          <w:szCs w:val="28"/>
        </w:rPr>
      </w:pPr>
      <w:r w:rsidRPr="0075567E">
        <w:rPr>
          <w:szCs w:val="28"/>
        </w:rPr>
        <w:t xml:space="preserve">На каждом очередном этапе предполагается создание новых  программ, разрабатываемых в соответствии с долгосрочными  стратегическими целями и меняющимися внутренними и внешними  условиями развития </w:t>
      </w:r>
      <w:r w:rsidR="0075567E" w:rsidRPr="0075567E">
        <w:rPr>
          <w:szCs w:val="28"/>
        </w:rPr>
        <w:t>города</w:t>
      </w:r>
      <w:r w:rsidRPr="0075567E">
        <w:rPr>
          <w:szCs w:val="28"/>
        </w:rPr>
        <w:t>.</w:t>
      </w:r>
    </w:p>
    <w:p w:rsidR="00526F7B" w:rsidRPr="0075567E" w:rsidRDefault="00526F7B" w:rsidP="00526F7B">
      <w:pPr>
        <w:ind w:firstLine="851"/>
        <w:jc w:val="both"/>
        <w:rPr>
          <w:szCs w:val="28"/>
        </w:rPr>
      </w:pPr>
      <w:r w:rsidRPr="0075567E">
        <w:rPr>
          <w:szCs w:val="28"/>
        </w:rPr>
        <w:t>Разработка и реализация целевых программ будет проводиться в  соответствии с требованиями</w:t>
      </w:r>
      <w:r w:rsidR="0075567E" w:rsidRPr="0075567E">
        <w:rPr>
          <w:szCs w:val="28"/>
        </w:rPr>
        <w:t xml:space="preserve"> </w:t>
      </w:r>
      <w:r w:rsidRPr="0075567E">
        <w:rPr>
          <w:szCs w:val="28"/>
        </w:rPr>
        <w:t>законодательства Российской</w:t>
      </w:r>
      <w:r w:rsidR="0075567E" w:rsidRPr="0075567E">
        <w:rPr>
          <w:szCs w:val="28"/>
        </w:rPr>
        <w:t xml:space="preserve"> </w:t>
      </w:r>
      <w:r w:rsidRPr="0075567E">
        <w:rPr>
          <w:szCs w:val="28"/>
        </w:rPr>
        <w:t xml:space="preserve">Федерации и Брянской области  (бюджетному,  градостроительному,  земельному и т.д.)  с   принятием  соответствующих  нормативно-правовых  актов </w:t>
      </w:r>
      <w:r w:rsidR="0075567E" w:rsidRPr="0075567E">
        <w:rPr>
          <w:szCs w:val="28"/>
        </w:rPr>
        <w:t>города</w:t>
      </w:r>
      <w:r w:rsidRPr="0075567E">
        <w:rPr>
          <w:szCs w:val="28"/>
        </w:rPr>
        <w:t xml:space="preserve">.   </w:t>
      </w:r>
    </w:p>
    <w:p w:rsidR="0075567E" w:rsidRPr="00650A0A" w:rsidRDefault="00526F7B" w:rsidP="00526F7B">
      <w:pPr>
        <w:ind w:firstLine="851"/>
        <w:jc w:val="both"/>
        <w:rPr>
          <w:szCs w:val="28"/>
        </w:rPr>
      </w:pPr>
      <w:r w:rsidRPr="00650A0A">
        <w:t xml:space="preserve">Контроль  за  реализацией  Стратегии  осуществляется  посредством проведения регулярного мониторинга и выполнения на основе оценки. </w:t>
      </w:r>
      <w:r w:rsidRPr="00650A0A">
        <w:rPr>
          <w:szCs w:val="28"/>
        </w:rPr>
        <w:t xml:space="preserve">Мониторинг и оценка будут проводиться  силами  администрации  в  конце </w:t>
      </w:r>
      <w:r w:rsidRPr="00650A0A">
        <w:rPr>
          <w:szCs w:val="28"/>
        </w:rPr>
        <w:lastRenderedPageBreak/>
        <w:t xml:space="preserve">каждого этапа. На каждом последующем этапе будут учитываться   результаты мониторинга и оценка хода реализации Стратегии.  </w:t>
      </w:r>
    </w:p>
    <w:p w:rsidR="00526F7B" w:rsidRPr="00650A0A" w:rsidRDefault="00526F7B" w:rsidP="00526F7B">
      <w:pPr>
        <w:ind w:firstLine="851"/>
        <w:jc w:val="both"/>
        <w:rPr>
          <w:szCs w:val="28"/>
        </w:rPr>
      </w:pPr>
      <w:r w:rsidRPr="00650A0A">
        <w:rPr>
          <w:szCs w:val="28"/>
        </w:rPr>
        <w:t>О</w:t>
      </w:r>
      <w:r w:rsidR="0075567E" w:rsidRPr="00650A0A">
        <w:rPr>
          <w:szCs w:val="28"/>
        </w:rPr>
        <w:t>ценка</w:t>
      </w:r>
      <w:r w:rsidRPr="00650A0A">
        <w:rPr>
          <w:szCs w:val="28"/>
        </w:rPr>
        <w:t xml:space="preserve">  представляет  собой  качественный  анализ   хода  реализации  Стратегии с определением  причин  возможного  невыполнения отдельных  позиций,  выявлением  факторов,  способствующих или  препятствующих  работе. </w:t>
      </w:r>
      <w:r w:rsidRPr="00650A0A">
        <w:t>На основе сопоставления данных</w:t>
      </w:r>
      <w:r w:rsidR="0075567E" w:rsidRPr="00650A0A">
        <w:t xml:space="preserve"> </w:t>
      </w:r>
      <w:r w:rsidRPr="00650A0A">
        <w:t>мониторинга с целевыми  ориентирами будет проводиться оценка хода реализации Стратегии и</w:t>
      </w:r>
      <w:r w:rsidRPr="00650A0A">
        <w:rPr>
          <w:szCs w:val="28"/>
        </w:rPr>
        <w:t xml:space="preserve">  подготовка рекомендаций по корректировк</w:t>
      </w:r>
      <w:r w:rsidR="0075567E" w:rsidRPr="00650A0A">
        <w:rPr>
          <w:szCs w:val="28"/>
        </w:rPr>
        <w:t>е</w:t>
      </w:r>
      <w:r w:rsidRPr="00650A0A">
        <w:rPr>
          <w:szCs w:val="28"/>
        </w:rPr>
        <w:t xml:space="preserve"> Стратегии.   </w:t>
      </w:r>
    </w:p>
    <w:p w:rsidR="00526F7B" w:rsidRPr="00650A0A" w:rsidRDefault="00526F7B" w:rsidP="00526F7B">
      <w:pPr>
        <w:ind w:firstLine="720"/>
        <w:jc w:val="both"/>
      </w:pPr>
      <w:r w:rsidRPr="00650A0A">
        <w:t>Мониторинг  реализации  плана позволит  выявить существующие или  потенциальные  проблемы  реализации  Стратегии. В  результате  проведения оценки решается ряд задач, в частности:</w:t>
      </w:r>
    </w:p>
    <w:p w:rsidR="00526F7B" w:rsidRPr="00650A0A" w:rsidRDefault="00526F7B" w:rsidP="00526F7B">
      <w:pPr>
        <w:numPr>
          <w:ilvl w:val="0"/>
          <w:numId w:val="22"/>
        </w:numPr>
        <w:tabs>
          <w:tab w:val="clear" w:pos="720"/>
          <w:tab w:val="num" w:pos="1276"/>
        </w:tabs>
        <w:ind w:left="0" w:firstLine="993"/>
        <w:jc w:val="both"/>
      </w:pPr>
      <w:r w:rsidRPr="00650A0A">
        <w:t>уточнение целей и задач,  переориентирование их   на  достижение белее  реалистичных  результатов;</w:t>
      </w:r>
    </w:p>
    <w:p w:rsidR="00526F7B" w:rsidRPr="00650A0A" w:rsidRDefault="00526F7B" w:rsidP="00526F7B">
      <w:pPr>
        <w:numPr>
          <w:ilvl w:val="0"/>
          <w:numId w:val="22"/>
        </w:numPr>
        <w:tabs>
          <w:tab w:val="clear" w:pos="720"/>
          <w:tab w:val="num" w:pos="1276"/>
        </w:tabs>
        <w:ind w:left="0" w:firstLine="993"/>
        <w:jc w:val="both"/>
      </w:pPr>
      <w:r w:rsidRPr="00650A0A">
        <w:t>экспертиза эффективности организации выполнения  плана, вовлечение в работу новых исполнителей,  повышение эффективности сбора  данных, экспертиза дополнительных потребностей  и т.д.;</w:t>
      </w:r>
    </w:p>
    <w:p w:rsidR="00526F7B" w:rsidRPr="00650A0A" w:rsidRDefault="00526F7B" w:rsidP="00526F7B">
      <w:pPr>
        <w:numPr>
          <w:ilvl w:val="0"/>
          <w:numId w:val="22"/>
        </w:numPr>
        <w:tabs>
          <w:tab w:val="clear" w:pos="720"/>
          <w:tab w:val="num" w:pos="1276"/>
        </w:tabs>
        <w:ind w:left="0" w:firstLine="993"/>
        <w:jc w:val="both"/>
      </w:pPr>
      <w:r w:rsidRPr="00650A0A">
        <w:t>анализ причин успехов и неудач выполнения  плана;</w:t>
      </w:r>
    </w:p>
    <w:p w:rsidR="00526F7B" w:rsidRPr="00650A0A" w:rsidRDefault="00526F7B" w:rsidP="00526F7B">
      <w:pPr>
        <w:numPr>
          <w:ilvl w:val="0"/>
          <w:numId w:val="22"/>
        </w:numPr>
        <w:tabs>
          <w:tab w:val="clear" w:pos="720"/>
          <w:tab w:val="num" w:pos="1276"/>
        </w:tabs>
        <w:ind w:left="0" w:firstLine="993"/>
        <w:jc w:val="both"/>
      </w:pPr>
      <w:r w:rsidRPr="00650A0A">
        <w:t>обеспечение текущего и привлечение дополнительного  финансирования.</w:t>
      </w:r>
    </w:p>
    <w:p w:rsidR="00526F7B" w:rsidRDefault="00526F7B" w:rsidP="00526F7B">
      <w:pPr>
        <w:ind w:firstLine="720"/>
        <w:jc w:val="both"/>
      </w:pPr>
      <w:r w:rsidRPr="00650A0A">
        <w:t xml:space="preserve">Мониторинг реализации </w:t>
      </w:r>
      <w:r w:rsidR="00617E11">
        <w:t>Стратегии</w:t>
      </w:r>
      <w:r w:rsidRPr="00650A0A">
        <w:t xml:space="preserve"> позволит не только оценить   достигнутые  успехи,  но и вносить коррективы,  если запланированные  мероприятия  не  дают  ожидаемых  результатов,    выявлять   существующие или  потенциальные  проблемы  реализации  Стратегии,  ускорить   принятие необходимых  решений.</w:t>
      </w:r>
    </w:p>
    <w:p w:rsidR="00394D4B" w:rsidRDefault="00394D4B" w:rsidP="00394D4B">
      <w:pPr>
        <w:ind w:firstLine="720"/>
        <w:jc w:val="both"/>
      </w:pPr>
      <w:r>
        <w:t xml:space="preserve">Документами, в которых отражаются результаты мониторинга реализации Стратегии </w:t>
      </w:r>
      <w:r w:rsidR="00617E11">
        <w:t>города Фокино</w:t>
      </w:r>
      <w:r>
        <w:t xml:space="preserve"> являются: </w:t>
      </w:r>
    </w:p>
    <w:p w:rsidR="00394D4B" w:rsidRDefault="00394D4B" w:rsidP="00394D4B">
      <w:pPr>
        <w:ind w:firstLine="720"/>
        <w:jc w:val="both"/>
      </w:pPr>
      <w:r>
        <w:t xml:space="preserve">1) ежегодные отчеты Главы </w:t>
      </w:r>
      <w:r w:rsidR="00F17CAF">
        <w:t>администрации г</w:t>
      </w:r>
      <w:r w:rsidR="00617E11">
        <w:t>ород</w:t>
      </w:r>
      <w:r w:rsidR="00F17CAF">
        <w:t>а</w:t>
      </w:r>
      <w:r w:rsidR="00617E11">
        <w:t xml:space="preserve"> Фокино;</w:t>
      </w:r>
    </w:p>
    <w:p w:rsidR="00394D4B" w:rsidRDefault="00394D4B" w:rsidP="00394D4B">
      <w:pPr>
        <w:ind w:firstLine="720"/>
        <w:jc w:val="both"/>
      </w:pPr>
      <w:r>
        <w:t xml:space="preserve">2) доклад о достигнутых значениях показателей для оценки эффективности деятельности органов местного самоуправления  городских </w:t>
      </w:r>
      <w:r w:rsidR="00617E11">
        <w:t>округов и муниципальных районов;</w:t>
      </w:r>
    </w:p>
    <w:p w:rsidR="00394D4B" w:rsidRPr="00650A0A" w:rsidRDefault="00394D4B" w:rsidP="00394D4B">
      <w:pPr>
        <w:ind w:firstLine="720"/>
        <w:jc w:val="both"/>
      </w:pPr>
      <w:r>
        <w:t xml:space="preserve">3)сводный годовой доклад о ходе реализации и об оценке эффективности реализации муниципальных программ. </w:t>
      </w:r>
    </w:p>
    <w:p w:rsidR="00526F7B" w:rsidRPr="00B63C5C" w:rsidRDefault="00526F7B" w:rsidP="00526F7B">
      <w:pPr>
        <w:ind w:firstLine="720"/>
        <w:jc w:val="both"/>
        <w:rPr>
          <w:color w:val="FF0000"/>
          <w:sz w:val="24"/>
        </w:rPr>
      </w:pPr>
      <w:r w:rsidRPr="00B63C5C">
        <w:rPr>
          <w:color w:val="FF0000"/>
        </w:rPr>
        <w:t xml:space="preserve"> </w:t>
      </w:r>
    </w:p>
    <w:p w:rsidR="00650A0A" w:rsidRDefault="00650A0A" w:rsidP="00650A0A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650A0A" w:rsidRDefault="00650A0A" w:rsidP="00650A0A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650A0A" w:rsidRDefault="00650A0A" w:rsidP="00650A0A">
      <w:pPr>
        <w:pStyle w:val="Iauiue"/>
        <w:widowControl/>
        <w:suppressAutoHyphens/>
        <w:ind w:left="735"/>
        <w:jc w:val="center"/>
        <w:rPr>
          <w:rFonts w:ascii="Times New Roman" w:hAnsi="Times New Roman"/>
          <w:b/>
          <w:snapToGrid w:val="0"/>
          <w:color w:val="000000"/>
          <w:sz w:val="28"/>
          <w:szCs w:val="28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ED1DF8" w:rsidRDefault="00ED1DF8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ED1DF8" w:rsidRPr="00B63C5C" w:rsidRDefault="00ED1DF8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B63C5C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Default="00526F7B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9C18C4" w:rsidRDefault="009C18C4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BA4E4F" w:rsidRDefault="00BA4E4F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9C18C4" w:rsidRDefault="009C18C4" w:rsidP="00526F7B">
      <w:pPr>
        <w:pStyle w:val="Iauiue"/>
        <w:widowControl/>
        <w:tabs>
          <w:tab w:val="left" w:pos="426"/>
        </w:tabs>
        <w:suppressAutoHyphens/>
        <w:ind w:firstLine="540"/>
        <w:jc w:val="both"/>
        <w:rPr>
          <w:rFonts w:ascii="Times New Roman" w:hAnsi="Times New Roman"/>
          <w:b/>
          <w:color w:val="FF0000"/>
          <w:sz w:val="28"/>
          <w:szCs w:val="24"/>
          <w:lang w:eastAsia="ar-SA"/>
        </w:rPr>
      </w:pPr>
    </w:p>
    <w:p w:rsidR="00526F7B" w:rsidRPr="00394D4B" w:rsidRDefault="00526F7B" w:rsidP="00526F7B">
      <w:pPr>
        <w:pStyle w:val="ConsPlusNormal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394D4B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526F7B" w:rsidRPr="00394D4B" w:rsidRDefault="00526F7B" w:rsidP="00526F7B">
      <w:pPr>
        <w:pStyle w:val="100"/>
        <w:shd w:val="clear" w:color="auto" w:fill="auto"/>
        <w:tabs>
          <w:tab w:val="left" w:pos="851"/>
        </w:tabs>
        <w:spacing w:line="240" w:lineRule="auto"/>
        <w:ind w:right="1" w:firstLine="709"/>
        <w:jc w:val="both"/>
        <w:rPr>
          <w:sz w:val="28"/>
          <w:szCs w:val="28"/>
        </w:rPr>
      </w:pPr>
      <w:r w:rsidRPr="00394D4B">
        <w:rPr>
          <w:rStyle w:val="19"/>
          <w:color w:val="auto"/>
          <w:sz w:val="28"/>
          <w:szCs w:val="28"/>
        </w:rPr>
        <w:t xml:space="preserve">Стратегия социально-экономического развития </w:t>
      </w:r>
      <w:r w:rsidR="0041551A">
        <w:rPr>
          <w:rStyle w:val="19"/>
          <w:color w:val="auto"/>
          <w:sz w:val="28"/>
          <w:szCs w:val="28"/>
        </w:rPr>
        <w:t>городского округа «г</w:t>
      </w:r>
      <w:r w:rsidR="00650A0A" w:rsidRPr="00394D4B">
        <w:rPr>
          <w:rStyle w:val="19"/>
          <w:color w:val="auto"/>
          <w:sz w:val="28"/>
          <w:szCs w:val="28"/>
        </w:rPr>
        <w:t xml:space="preserve">ород Фокино» </w:t>
      </w:r>
      <w:r w:rsidRPr="00394D4B">
        <w:rPr>
          <w:sz w:val="28"/>
          <w:szCs w:val="28"/>
        </w:rPr>
        <w:t xml:space="preserve">- это один из основных инструментов управления развитием </w:t>
      </w:r>
      <w:r w:rsidR="00650A0A" w:rsidRPr="00394D4B">
        <w:rPr>
          <w:sz w:val="28"/>
          <w:szCs w:val="28"/>
        </w:rPr>
        <w:t>города</w:t>
      </w:r>
      <w:r w:rsidRPr="00394D4B">
        <w:rPr>
          <w:sz w:val="28"/>
          <w:szCs w:val="28"/>
        </w:rPr>
        <w:t xml:space="preserve">. Стратегия направлена на развитие </w:t>
      </w:r>
      <w:r w:rsidR="00650A0A" w:rsidRPr="00394D4B">
        <w:rPr>
          <w:sz w:val="28"/>
          <w:szCs w:val="28"/>
        </w:rPr>
        <w:t>города</w:t>
      </w:r>
      <w:r w:rsidRPr="00394D4B">
        <w:rPr>
          <w:sz w:val="28"/>
          <w:szCs w:val="28"/>
        </w:rPr>
        <w:t xml:space="preserve"> как многофункционального муниципального образования со сбалансированной экономикой, качественной </w:t>
      </w:r>
      <w:r w:rsidR="00650A0A" w:rsidRPr="00394D4B">
        <w:rPr>
          <w:sz w:val="28"/>
          <w:szCs w:val="28"/>
        </w:rPr>
        <w:t>городской</w:t>
      </w:r>
      <w:r w:rsidRPr="00394D4B">
        <w:rPr>
          <w:sz w:val="28"/>
          <w:szCs w:val="28"/>
        </w:rPr>
        <w:t xml:space="preserve"> средой, обеспечивающей высокий уровень жизни населения.</w:t>
      </w: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4D4B">
        <w:rPr>
          <w:rFonts w:ascii="Times New Roman" w:hAnsi="Times New Roman" w:cs="Times New Roman"/>
          <w:sz w:val="28"/>
          <w:szCs w:val="28"/>
        </w:rPr>
        <w:t xml:space="preserve">Предложенная </w:t>
      </w:r>
      <w:r w:rsidRPr="00394D4B">
        <w:rPr>
          <w:rStyle w:val="19"/>
          <w:rFonts w:ascii="Times New Roman" w:hAnsi="Times New Roman"/>
          <w:color w:val="auto"/>
          <w:sz w:val="28"/>
          <w:szCs w:val="28"/>
        </w:rPr>
        <w:t xml:space="preserve">Стратегия социально-экономического развития </w:t>
      </w:r>
      <w:r w:rsidR="00405FD4">
        <w:rPr>
          <w:rStyle w:val="19"/>
          <w:rFonts w:ascii="Times New Roman" w:hAnsi="Times New Roman"/>
          <w:color w:val="auto"/>
          <w:sz w:val="28"/>
          <w:szCs w:val="28"/>
        </w:rPr>
        <w:t>г</w:t>
      </w:r>
      <w:r w:rsidR="00650A0A" w:rsidRPr="00394D4B">
        <w:rPr>
          <w:rStyle w:val="19"/>
          <w:rFonts w:ascii="Times New Roman" w:hAnsi="Times New Roman"/>
          <w:color w:val="auto"/>
          <w:sz w:val="28"/>
          <w:szCs w:val="28"/>
        </w:rPr>
        <w:t>ородско</w:t>
      </w:r>
      <w:r w:rsidR="00405FD4">
        <w:rPr>
          <w:rStyle w:val="19"/>
          <w:rFonts w:ascii="Times New Roman" w:hAnsi="Times New Roman"/>
          <w:color w:val="auto"/>
          <w:sz w:val="28"/>
          <w:szCs w:val="28"/>
        </w:rPr>
        <w:t>го</w:t>
      </w:r>
      <w:r w:rsidR="00650A0A" w:rsidRPr="00394D4B">
        <w:rPr>
          <w:rStyle w:val="19"/>
          <w:rFonts w:ascii="Times New Roman" w:hAnsi="Times New Roman"/>
          <w:color w:val="auto"/>
          <w:sz w:val="28"/>
          <w:szCs w:val="28"/>
        </w:rPr>
        <w:t xml:space="preserve"> округ</w:t>
      </w:r>
      <w:r w:rsidR="00405FD4">
        <w:rPr>
          <w:rStyle w:val="19"/>
          <w:rFonts w:ascii="Times New Roman" w:hAnsi="Times New Roman"/>
          <w:color w:val="auto"/>
          <w:sz w:val="28"/>
          <w:szCs w:val="28"/>
        </w:rPr>
        <w:t>а «г</w:t>
      </w:r>
      <w:r w:rsidR="00650A0A" w:rsidRPr="00394D4B">
        <w:rPr>
          <w:rStyle w:val="19"/>
          <w:rFonts w:ascii="Times New Roman" w:hAnsi="Times New Roman"/>
          <w:color w:val="auto"/>
          <w:sz w:val="28"/>
          <w:szCs w:val="28"/>
        </w:rPr>
        <w:t>ород Фокино»</w:t>
      </w:r>
      <w:r w:rsidRPr="00394D4B">
        <w:rPr>
          <w:rStyle w:val="19"/>
          <w:rFonts w:ascii="Times New Roman" w:hAnsi="Times New Roman"/>
          <w:color w:val="auto"/>
          <w:sz w:val="28"/>
          <w:szCs w:val="28"/>
        </w:rPr>
        <w:t xml:space="preserve"> до 2030г.</w:t>
      </w:r>
      <w:r w:rsidRPr="00394D4B">
        <w:rPr>
          <w:rFonts w:ascii="Times New Roman" w:hAnsi="Times New Roman" w:cs="Times New Roman"/>
          <w:sz w:val="28"/>
          <w:szCs w:val="28"/>
        </w:rPr>
        <w:t xml:space="preserve"> основана на анализе текущего состояния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города</w:t>
      </w:r>
      <w:r w:rsidRPr="00394D4B">
        <w:rPr>
          <w:rFonts w:ascii="Times New Roman" w:hAnsi="Times New Roman" w:cs="Times New Roman"/>
          <w:sz w:val="28"/>
          <w:szCs w:val="28"/>
        </w:rPr>
        <w:t xml:space="preserve"> и возможных сценариев развития – инерционного</w:t>
      </w:r>
      <w:r w:rsidR="00650A0A" w:rsidRPr="00394D4B">
        <w:rPr>
          <w:rFonts w:ascii="Times New Roman" w:hAnsi="Times New Roman" w:cs="Times New Roman"/>
          <w:sz w:val="28"/>
          <w:szCs w:val="28"/>
        </w:rPr>
        <w:t xml:space="preserve"> и инновационного</w:t>
      </w:r>
      <w:r w:rsidRPr="00394D4B">
        <w:rPr>
          <w:rFonts w:ascii="Times New Roman" w:hAnsi="Times New Roman" w:cs="Times New Roman"/>
          <w:sz w:val="28"/>
          <w:szCs w:val="28"/>
        </w:rPr>
        <w:t>.</w:t>
      </w: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4D4B">
        <w:rPr>
          <w:rFonts w:ascii="Times New Roman" w:hAnsi="Times New Roman" w:cs="Times New Roman"/>
          <w:sz w:val="28"/>
          <w:szCs w:val="28"/>
        </w:rPr>
        <w:t xml:space="preserve">Первый сценарий не требует больших инвестиций и активной социально-экономической политики. </w:t>
      </w:r>
      <w:r w:rsidR="00650A0A" w:rsidRPr="00394D4B">
        <w:rPr>
          <w:rFonts w:ascii="Times New Roman" w:hAnsi="Times New Roman" w:cs="Times New Roman"/>
          <w:sz w:val="28"/>
          <w:szCs w:val="28"/>
        </w:rPr>
        <w:t>Второй</w:t>
      </w:r>
      <w:r w:rsidRPr="00394D4B">
        <w:rPr>
          <w:rFonts w:ascii="Times New Roman" w:hAnsi="Times New Roman" w:cs="Times New Roman"/>
          <w:sz w:val="28"/>
          <w:szCs w:val="28"/>
        </w:rPr>
        <w:t xml:space="preserve"> сценарий потребует мобилизации всех ресурсов</w:t>
      </w:r>
      <w:r w:rsidR="00650A0A" w:rsidRPr="00394D4B">
        <w:rPr>
          <w:rFonts w:ascii="Times New Roman" w:hAnsi="Times New Roman" w:cs="Times New Roman"/>
          <w:sz w:val="28"/>
          <w:szCs w:val="28"/>
        </w:rPr>
        <w:t xml:space="preserve"> города</w:t>
      </w:r>
      <w:r w:rsidRPr="00394D4B">
        <w:rPr>
          <w:rFonts w:ascii="Times New Roman" w:hAnsi="Times New Roman" w:cs="Times New Roman"/>
          <w:sz w:val="28"/>
          <w:szCs w:val="28"/>
        </w:rPr>
        <w:t>, привлечение инвесторов, благоприятной экономической и политической обстановки в стране, идеально сложившееся рыночной конъюнктуры.</w:t>
      </w: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4D4B">
        <w:rPr>
          <w:rFonts w:ascii="Times New Roman" w:hAnsi="Times New Roman" w:cs="Times New Roman"/>
          <w:sz w:val="28"/>
          <w:szCs w:val="28"/>
        </w:rPr>
        <w:t xml:space="preserve">Наиболее реалистичным и предпочтительным в долгосрочной перспективе для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города</w:t>
      </w:r>
      <w:r w:rsidRPr="00394D4B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="00650A0A" w:rsidRPr="00394D4B">
        <w:rPr>
          <w:rFonts w:ascii="Times New Roman" w:hAnsi="Times New Roman" w:cs="Times New Roman"/>
          <w:sz w:val="28"/>
          <w:szCs w:val="28"/>
        </w:rPr>
        <w:t xml:space="preserve">инновационный </w:t>
      </w:r>
      <w:r w:rsidRPr="00394D4B">
        <w:rPr>
          <w:rFonts w:ascii="Times New Roman" w:hAnsi="Times New Roman" w:cs="Times New Roman"/>
          <w:sz w:val="28"/>
          <w:szCs w:val="28"/>
        </w:rPr>
        <w:t>сценарий. Развитие</w:t>
      </w:r>
      <w:r w:rsidR="00650A0A" w:rsidRPr="00394D4B">
        <w:rPr>
          <w:rFonts w:ascii="Times New Roman" w:hAnsi="Times New Roman" w:cs="Times New Roman"/>
          <w:sz w:val="28"/>
          <w:szCs w:val="28"/>
        </w:rPr>
        <w:t xml:space="preserve"> города</w:t>
      </w:r>
      <w:r w:rsidRPr="00394D4B">
        <w:rPr>
          <w:rFonts w:ascii="Times New Roman" w:hAnsi="Times New Roman" w:cs="Times New Roman"/>
          <w:sz w:val="28"/>
          <w:szCs w:val="28"/>
        </w:rPr>
        <w:t xml:space="preserve"> по данному сценарию позволит </w:t>
      </w:r>
      <w:r w:rsidR="00650A0A" w:rsidRPr="00394D4B">
        <w:rPr>
          <w:rFonts w:ascii="Times New Roman" w:hAnsi="Times New Roman" w:cs="Times New Roman"/>
          <w:sz w:val="28"/>
          <w:szCs w:val="28"/>
        </w:rPr>
        <w:t>развить</w:t>
      </w:r>
      <w:r w:rsidRPr="00394D4B">
        <w:rPr>
          <w:rFonts w:ascii="Times New Roman" w:hAnsi="Times New Roman" w:cs="Times New Roman"/>
          <w:sz w:val="28"/>
          <w:szCs w:val="28"/>
        </w:rPr>
        <w:t xml:space="preserve"> </w:t>
      </w:r>
      <w:r w:rsidR="00650A0A" w:rsidRPr="00394D4B">
        <w:rPr>
          <w:rFonts w:ascii="Times New Roman" w:hAnsi="Times New Roman" w:cs="Times New Roman"/>
          <w:sz w:val="28"/>
          <w:szCs w:val="28"/>
        </w:rPr>
        <w:t xml:space="preserve">инновационные производства, построить новые очистные сооружения в городе, провести реконструкцию моста через </w:t>
      </w:r>
      <w:proofErr w:type="spellStart"/>
      <w:r w:rsidR="00650A0A" w:rsidRPr="00394D4B">
        <w:rPr>
          <w:rFonts w:ascii="Times New Roman" w:hAnsi="Times New Roman" w:cs="Times New Roman"/>
          <w:sz w:val="28"/>
          <w:szCs w:val="28"/>
        </w:rPr>
        <w:t>р.Болва</w:t>
      </w:r>
      <w:proofErr w:type="spellEnd"/>
      <w:r w:rsidR="00650A0A" w:rsidRPr="00394D4B">
        <w:rPr>
          <w:rFonts w:ascii="Times New Roman" w:hAnsi="Times New Roman" w:cs="Times New Roman"/>
          <w:sz w:val="28"/>
          <w:szCs w:val="28"/>
        </w:rPr>
        <w:t xml:space="preserve">, использовать инновационные методы в жилищно-коммунальном хозяйстве, </w:t>
      </w:r>
      <w:r w:rsidRPr="00394D4B">
        <w:rPr>
          <w:rFonts w:ascii="Times New Roman" w:hAnsi="Times New Roman" w:cs="Times New Roman"/>
          <w:sz w:val="28"/>
          <w:szCs w:val="28"/>
        </w:rPr>
        <w:t xml:space="preserve">активизировать маркетинговую политику, что будет способствовать созданию новых рабочих мест, расширит налоговую базу и наполняемость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городского</w:t>
      </w:r>
      <w:r w:rsidRPr="00394D4B">
        <w:rPr>
          <w:rFonts w:ascii="Times New Roman" w:hAnsi="Times New Roman" w:cs="Times New Roman"/>
          <w:sz w:val="28"/>
          <w:szCs w:val="28"/>
        </w:rPr>
        <w:t xml:space="preserve"> бюджета. На этой основе можно будет строить долгосрочные Стратегии повышения качества жизни населения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города</w:t>
      </w:r>
      <w:r w:rsidRPr="00394D4B">
        <w:rPr>
          <w:rFonts w:ascii="Times New Roman" w:hAnsi="Times New Roman" w:cs="Times New Roman"/>
          <w:sz w:val="28"/>
          <w:szCs w:val="28"/>
        </w:rPr>
        <w:t>.</w:t>
      </w:r>
    </w:p>
    <w:p w:rsidR="00526F7B" w:rsidRPr="00394D4B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394D4B">
        <w:rPr>
          <w:rFonts w:ascii="Times New Roman" w:hAnsi="Times New Roman" w:cs="Times New Roman"/>
          <w:sz w:val="28"/>
          <w:szCs w:val="28"/>
        </w:rPr>
        <w:t xml:space="preserve">По результатам анализа социально-экономического положения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города</w:t>
      </w:r>
      <w:r w:rsidRPr="00394D4B">
        <w:rPr>
          <w:rFonts w:ascii="Times New Roman" w:hAnsi="Times New Roman" w:cs="Times New Roman"/>
          <w:sz w:val="28"/>
          <w:szCs w:val="28"/>
        </w:rPr>
        <w:t xml:space="preserve">, а также основываясь на поставленной стратегической цели, в </w:t>
      </w:r>
      <w:r w:rsidR="00650A0A" w:rsidRPr="00394D4B">
        <w:rPr>
          <w:rFonts w:ascii="Times New Roman" w:hAnsi="Times New Roman" w:cs="Times New Roman"/>
          <w:sz w:val="28"/>
          <w:szCs w:val="28"/>
        </w:rPr>
        <w:t>Стратегии</w:t>
      </w:r>
      <w:r w:rsidRPr="00394D4B">
        <w:rPr>
          <w:rFonts w:ascii="Times New Roman" w:hAnsi="Times New Roman" w:cs="Times New Roman"/>
          <w:sz w:val="28"/>
          <w:szCs w:val="28"/>
        </w:rPr>
        <w:t xml:space="preserve"> были выделены приоритетные направления развития </w:t>
      </w:r>
      <w:r w:rsidR="00650A0A" w:rsidRPr="00394D4B">
        <w:rPr>
          <w:rFonts w:ascii="Times New Roman" w:hAnsi="Times New Roman" w:cs="Times New Roman"/>
          <w:sz w:val="28"/>
          <w:szCs w:val="28"/>
        </w:rPr>
        <w:t>города</w:t>
      </w:r>
      <w:r w:rsidRPr="00394D4B">
        <w:rPr>
          <w:rFonts w:ascii="Times New Roman" w:hAnsi="Times New Roman" w:cs="Times New Roman"/>
          <w:sz w:val="28"/>
          <w:szCs w:val="28"/>
        </w:rPr>
        <w:t>, в каждом из которых выделены блоки первоочередных программных действий:</w:t>
      </w:r>
    </w:p>
    <w:p w:rsidR="00650A0A" w:rsidRPr="00650A0A" w:rsidRDefault="00650A0A" w:rsidP="00650A0A">
      <w:pPr>
        <w:numPr>
          <w:ilvl w:val="0"/>
          <w:numId w:val="24"/>
        </w:numPr>
        <w:tabs>
          <w:tab w:val="left" w:pos="993"/>
        </w:tabs>
        <w:ind w:left="0" w:firstLine="709"/>
        <w:jc w:val="both"/>
        <w:rPr>
          <w:szCs w:val="28"/>
        </w:rPr>
      </w:pPr>
      <w:r w:rsidRPr="00650A0A">
        <w:rPr>
          <w:snapToGrid w:val="0"/>
          <w:color w:val="000000"/>
          <w:szCs w:val="28"/>
        </w:rPr>
        <w:t>модернизация традиционных секторов специализации,</w:t>
      </w:r>
      <w:r w:rsidRPr="00650A0A">
        <w:rPr>
          <w:szCs w:val="28"/>
        </w:rPr>
        <w:t xml:space="preserve"> развитие новых видов экономической деятельности повышение эффективности использования природных ресурсов, реализация потенциала</w:t>
      </w:r>
      <w:r w:rsidRPr="00650A0A">
        <w:rPr>
          <w:b/>
          <w:szCs w:val="28"/>
        </w:rPr>
        <w:t xml:space="preserve"> </w:t>
      </w:r>
      <w:r w:rsidRPr="00650A0A">
        <w:rPr>
          <w:szCs w:val="28"/>
        </w:rPr>
        <w:t>действующих предприятий;</w:t>
      </w:r>
    </w:p>
    <w:p w:rsidR="00650A0A" w:rsidRPr="00650A0A" w:rsidRDefault="00650A0A" w:rsidP="00650A0A">
      <w:pPr>
        <w:pStyle w:val="Iauiue"/>
        <w:widowControl/>
        <w:numPr>
          <w:ilvl w:val="0"/>
          <w:numId w:val="24"/>
        </w:numPr>
        <w:tabs>
          <w:tab w:val="left" w:pos="426"/>
          <w:tab w:val="left" w:pos="993"/>
        </w:tabs>
        <w:suppressAutoHyphens/>
        <w:ind w:left="0" w:firstLine="709"/>
        <w:jc w:val="both"/>
        <w:rPr>
          <w:rFonts w:ascii="Times New Roman" w:hAnsi="Times New Roman"/>
          <w:snapToGrid w:val="0"/>
          <w:color w:val="000000"/>
          <w:sz w:val="28"/>
          <w:szCs w:val="28"/>
        </w:rPr>
      </w:pPr>
      <w:r w:rsidRPr="00650A0A">
        <w:rPr>
          <w:rFonts w:ascii="Times New Roman" w:hAnsi="Times New Roman"/>
          <w:sz w:val="28"/>
          <w:szCs w:val="28"/>
          <w:lang w:eastAsia="ar-SA"/>
        </w:rPr>
        <w:t>повышение качества жизни населения города  и развитие социальной сферы;</w:t>
      </w:r>
    </w:p>
    <w:p w:rsidR="00650A0A" w:rsidRPr="00650A0A" w:rsidRDefault="00650A0A" w:rsidP="00650A0A">
      <w:pPr>
        <w:numPr>
          <w:ilvl w:val="0"/>
          <w:numId w:val="24"/>
        </w:numPr>
        <w:tabs>
          <w:tab w:val="left" w:pos="993"/>
        </w:tabs>
        <w:ind w:left="0" w:firstLine="709"/>
        <w:jc w:val="both"/>
        <w:rPr>
          <w:szCs w:val="28"/>
        </w:rPr>
      </w:pPr>
      <w:r w:rsidRPr="00650A0A">
        <w:rPr>
          <w:szCs w:val="28"/>
        </w:rPr>
        <w:lastRenderedPageBreak/>
        <w:t>улучшение окружающей природной среды;</w:t>
      </w:r>
    </w:p>
    <w:p w:rsidR="00650A0A" w:rsidRPr="00650A0A" w:rsidRDefault="00650A0A" w:rsidP="00650A0A">
      <w:pPr>
        <w:pStyle w:val="Iauiue"/>
        <w:widowControl/>
        <w:numPr>
          <w:ilvl w:val="0"/>
          <w:numId w:val="24"/>
        </w:numPr>
        <w:tabs>
          <w:tab w:val="left" w:pos="426"/>
          <w:tab w:val="left" w:pos="993"/>
        </w:tabs>
        <w:suppressAutoHyphens/>
        <w:ind w:left="0"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650A0A">
        <w:rPr>
          <w:rFonts w:ascii="Times New Roman" w:hAnsi="Times New Roman"/>
          <w:sz w:val="28"/>
          <w:szCs w:val="28"/>
          <w:lang w:eastAsia="ar-SA"/>
        </w:rPr>
        <w:t>повышение эффективности управления муниципальным образованием.</w:t>
      </w:r>
    </w:p>
    <w:p w:rsidR="00526F7B" w:rsidRPr="00650A0A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650A0A">
        <w:rPr>
          <w:rFonts w:ascii="Times New Roman" w:hAnsi="Times New Roman" w:cs="Times New Roman"/>
          <w:sz w:val="28"/>
          <w:szCs w:val="28"/>
        </w:rPr>
        <w:t xml:space="preserve">Работа по всем указанным направлениям предполагает дальнейшие шаги руководства </w:t>
      </w:r>
      <w:r w:rsidR="00650A0A" w:rsidRPr="00650A0A">
        <w:rPr>
          <w:rFonts w:ascii="Times New Roman" w:hAnsi="Times New Roman" w:cs="Times New Roman"/>
          <w:sz w:val="28"/>
          <w:szCs w:val="28"/>
        </w:rPr>
        <w:t>города</w:t>
      </w:r>
      <w:r w:rsidRPr="00650A0A">
        <w:rPr>
          <w:rFonts w:ascii="Times New Roman" w:hAnsi="Times New Roman" w:cs="Times New Roman"/>
          <w:sz w:val="28"/>
          <w:szCs w:val="28"/>
        </w:rPr>
        <w:t xml:space="preserve"> по формированию социально-экономической политики его развития. Реализация Стратегии должна проводиться на основе четкого плана с указанием приоритетов в выполнении целевых программ, этапов и сроков реализации, исполнителей, системы отчетности и контроля, источников и схемы финансирования.</w:t>
      </w:r>
    </w:p>
    <w:p w:rsidR="00526F7B" w:rsidRPr="00650A0A" w:rsidRDefault="00526F7B" w:rsidP="00526F7B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 w:rsidRPr="00650A0A">
        <w:rPr>
          <w:rFonts w:ascii="Times New Roman" w:hAnsi="Times New Roman" w:cs="Times New Roman"/>
          <w:sz w:val="28"/>
          <w:szCs w:val="28"/>
        </w:rPr>
        <w:t xml:space="preserve">Важнейшее условие выполнения поставленных в </w:t>
      </w:r>
      <w:r w:rsidR="00650A0A" w:rsidRPr="00650A0A">
        <w:rPr>
          <w:rFonts w:ascii="Times New Roman" w:hAnsi="Times New Roman" w:cs="Times New Roman"/>
          <w:sz w:val="28"/>
          <w:szCs w:val="28"/>
        </w:rPr>
        <w:t xml:space="preserve">Стратегии </w:t>
      </w:r>
      <w:r w:rsidRPr="00650A0A">
        <w:rPr>
          <w:rFonts w:ascii="Times New Roman" w:hAnsi="Times New Roman" w:cs="Times New Roman"/>
          <w:sz w:val="28"/>
          <w:szCs w:val="28"/>
        </w:rPr>
        <w:t xml:space="preserve">задач - разработка механизма мониторинга и оценки реализации Стратегии, а также внедрение его в систему управления </w:t>
      </w:r>
      <w:r w:rsidR="00650A0A" w:rsidRPr="00650A0A">
        <w:rPr>
          <w:rFonts w:ascii="Times New Roman" w:hAnsi="Times New Roman" w:cs="Times New Roman"/>
          <w:sz w:val="28"/>
          <w:szCs w:val="28"/>
        </w:rPr>
        <w:t>городом</w:t>
      </w:r>
      <w:r w:rsidRPr="00650A0A">
        <w:rPr>
          <w:rFonts w:ascii="Times New Roman" w:hAnsi="Times New Roman" w:cs="Times New Roman"/>
          <w:sz w:val="28"/>
          <w:szCs w:val="28"/>
        </w:rPr>
        <w:t>. Качественный мониторинг позволит администрации быстро реагировать на изменения внешних и внутренних социально-экономических условий.</w:t>
      </w:r>
    </w:p>
    <w:p w:rsidR="00D94C05" w:rsidRPr="00650A0A" w:rsidRDefault="00526F7B" w:rsidP="00526F7B">
      <w:pPr>
        <w:pStyle w:val="ConsPlusNormal"/>
        <w:ind w:firstLine="539"/>
        <w:jc w:val="both"/>
        <w:rPr>
          <w:rFonts w:ascii="Times New Roman" w:hAnsi="Times New Roman" w:cs="Times New Roman"/>
          <w:sz w:val="28"/>
          <w:szCs w:val="28"/>
        </w:rPr>
      </w:pPr>
      <w:r w:rsidRPr="00650A0A">
        <w:rPr>
          <w:rFonts w:ascii="Times New Roman" w:hAnsi="Times New Roman" w:cs="Times New Roman"/>
          <w:sz w:val="28"/>
          <w:szCs w:val="28"/>
        </w:rPr>
        <w:t>Выполнение предусмотренных в Стратегии мероприятий требует больших организационных усилий со стороны органов местного самоуправления, которые будут иметь положительный эффект только при поддержке и активном участии со стороны рег</w:t>
      </w:r>
      <w:r w:rsidR="00650A0A" w:rsidRPr="00650A0A">
        <w:rPr>
          <w:rFonts w:ascii="Times New Roman" w:hAnsi="Times New Roman" w:cs="Times New Roman"/>
          <w:sz w:val="28"/>
          <w:szCs w:val="28"/>
        </w:rPr>
        <w:t>иональных властей.</w:t>
      </w: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94C05" w:rsidRPr="00B63C5C" w:rsidRDefault="00D94C05" w:rsidP="002E6727">
      <w:pPr>
        <w:pStyle w:val="ConsPlusNormal"/>
        <w:ind w:firstLine="53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bookmarkEnd w:id="5"/>
    <w:p w:rsidR="00D94C05" w:rsidRPr="00B63C5C" w:rsidRDefault="00D94C05" w:rsidP="002E6727">
      <w:pPr>
        <w:pStyle w:val="aff9"/>
        <w:ind w:left="1946"/>
        <w:outlineLvl w:val="0"/>
        <w:rPr>
          <w:b/>
          <w:i/>
          <w:color w:val="FF0000"/>
          <w:kern w:val="36"/>
          <w:sz w:val="28"/>
          <w:szCs w:val="28"/>
        </w:rPr>
      </w:pPr>
    </w:p>
    <w:sectPr w:rsidR="00D94C05" w:rsidRPr="00B63C5C" w:rsidSect="001F0418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1097B" w:rsidRDefault="00D1097B">
      <w:r>
        <w:separator/>
      </w:r>
    </w:p>
  </w:endnote>
  <w:endnote w:type="continuationSeparator" w:id="0">
    <w:p w:rsidR="00D1097B" w:rsidRDefault="00D109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eterburg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E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&amp;quo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CYR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52C1" w:rsidRDefault="009852C1">
    <w:pPr>
      <w:pStyle w:val="afc"/>
      <w:jc w:val="center"/>
    </w:pPr>
    <w:fldSimple w:instr=" PAGE   \* MERGEFORMAT ">
      <w:r w:rsidR="00130E71">
        <w:rPr>
          <w:noProof/>
        </w:rPr>
        <w:t>97</w:t>
      </w:r>
    </w:fldSimple>
  </w:p>
  <w:p w:rsidR="009852C1" w:rsidRDefault="009852C1">
    <w:pPr>
      <w:pStyle w:val="af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1097B" w:rsidRDefault="00D1097B">
      <w:r>
        <w:separator/>
      </w:r>
    </w:p>
  </w:footnote>
  <w:footnote w:type="continuationSeparator" w:id="0">
    <w:p w:rsidR="00D1097B" w:rsidRDefault="00D1097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52C1" w:rsidRDefault="009852C1" w:rsidP="00D51D17">
    <w:pPr>
      <w:pStyle w:val="af1"/>
      <w:framePr w:wrap="around" w:vAnchor="text" w:hAnchor="margin" w:xAlign="right" w:y="1"/>
      <w:rPr>
        <w:rStyle w:val="af5"/>
      </w:rPr>
    </w:pPr>
    <w:r>
      <w:rPr>
        <w:rStyle w:val="af5"/>
      </w:rPr>
      <w:fldChar w:fldCharType="begin"/>
    </w:r>
    <w:r>
      <w:rPr>
        <w:rStyle w:val="af5"/>
      </w:rPr>
      <w:instrText xml:space="preserve">PAGE  </w:instrText>
    </w:r>
    <w:r>
      <w:rPr>
        <w:rStyle w:val="af5"/>
      </w:rPr>
      <w:fldChar w:fldCharType="end"/>
    </w:r>
  </w:p>
  <w:p w:rsidR="009852C1" w:rsidRDefault="009852C1" w:rsidP="00D51D17">
    <w:pPr>
      <w:pStyle w:val="af1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52C1" w:rsidRDefault="009852C1" w:rsidP="00170071">
    <w:pPr>
      <w:pStyle w:val="100"/>
      <w:shd w:val="clear" w:color="auto" w:fill="auto"/>
      <w:tabs>
        <w:tab w:val="left" w:pos="851"/>
      </w:tabs>
      <w:spacing w:line="240" w:lineRule="auto"/>
      <w:ind w:right="1" w:firstLine="0"/>
      <w:jc w:val="center"/>
      <w:rPr>
        <w:rStyle w:val="19"/>
        <w:sz w:val="16"/>
        <w:szCs w:val="16"/>
      </w:rPr>
    </w:pPr>
    <w:r>
      <w:rPr>
        <w:rStyle w:val="19"/>
        <w:sz w:val="16"/>
        <w:szCs w:val="16"/>
      </w:rPr>
      <w:t xml:space="preserve">СТРАТЕГИЯ </w:t>
    </w:r>
  </w:p>
  <w:p w:rsidR="009852C1" w:rsidRDefault="009852C1" w:rsidP="00170071">
    <w:pPr>
      <w:pStyle w:val="100"/>
      <w:shd w:val="clear" w:color="auto" w:fill="auto"/>
      <w:tabs>
        <w:tab w:val="left" w:pos="851"/>
      </w:tabs>
      <w:spacing w:line="240" w:lineRule="auto"/>
      <w:ind w:right="1" w:firstLine="0"/>
      <w:jc w:val="center"/>
      <w:rPr>
        <w:rStyle w:val="19"/>
        <w:sz w:val="16"/>
        <w:szCs w:val="16"/>
        <w:u w:val="single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5581015</wp:posOffset>
          </wp:positionH>
          <wp:positionV relativeFrom="paragraph">
            <wp:posOffset>-398780</wp:posOffset>
          </wp:positionV>
          <wp:extent cx="381000" cy="533400"/>
          <wp:effectExtent l="19050" t="0" r="0" b="0"/>
          <wp:wrapNone/>
          <wp:docPr id="1" name="Рисунок 2" descr="Coat_of_Arms_of_Fokino_(Bryansk_oblast)_(1984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 descr="Coat_of_Arms_of_Fokino_(Bryansk_oblast)_(1984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000" cy="533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70071">
      <w:rPr>
        <w:rStyle w:val="19"/>
        <w:sz w:val="16"/>
        <w:szCs w:val="16"/>
        <w:u w:val="single"/>
      </w:rPr>
      <w:t xml:space="preserve">социально-экономического развития муниципального образования </w:t>
    </w:r>
    <w:r>
      <w:rPr>
        <w:rStyle w:val="19"/>
        <w:sz w:val="16"/>
        <w:szCs w:val="16"/>
        <w:u w:val="single"/>
      </w:rPr>
      <w:t>городской округ «Город Фокино» до 2030</w:t>
    </w:r>
    <w:r w:rsidRPr="00170071">
      <w:rPr>
        <w:rStyle w:val="19"/>
        <w:sz w:val="16"/>
        <w:szCs w:val="16"/>
        <w:u w:val="single"/>
      </w:rPr>
      <w:t xml:space="preserve"> г</w:t>
    </w:r>
    <w:r>
      <w:rPr>
        <w:rStyle w:val="19"/>
        <w:sz w:val="16"/>
        <w:szCs w:val="16"/>
        <w:u w:val="single"/>
      </w:rPr>
      <w:t>ода</w:t>
    </w:r>
    <w:r w:rsidRPr="00170071">
      <w:rPr>
        <w:rStyle w:val="19"/>
        <w:sz w:val="16"/>
        <w:szCs w:val="16"/>
        <w:u w:val="single"/>
      </w:rPr>
      <w:t xml:space="preserve"> </w:t>
    </w:r>
  </w:p>
  <w:p w:rsidR="009852C1" w:rsidRPr="00170071" w:rsidRDefault="009852C1" w:rsidP="00170071">
    <w:pPr>
      <w:pStyle w:val="100"/>
      <w:shd w:val="clear" w:color="auto" w:fill="auto"/>
      <w:tabs>
        <w:tab w:val="left" w:pos="851"/>
      </w:tabs>
      <w:spacing w:line="240" w:lineRule="auto"/>
      <w:ind w:right="1" w:firstLine="0"/>
      <w:jc w:val="center"/>
      <w:rPr>
        <w:strike/>
        <w:color w:val="000000"/>
        <w:sz w:val="16"/>
        <w:szCs w:val="16"/>
        <w:u w:val="single"/>
        <w:shd w:val="clear" w:color="auto" w:fill="FFFFFF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/>
      </w:rPr>
    </w:lvl>
  </w:abstractNum>
  <w:abstractNum w:abstractNumId="2">
    <w:nsid w:val="00000006"/>
    <w:multiLevelType w:val="singleLevel"/>
    <w:tmpl w:val="00000006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40C"/>
    <w:multiLevelType w:val="multilevel"/>
    <w:tmpl w:val="D27A0CFE"/>
    <w:lvl w:ilvl="0">
      <w:start w:val="4"/>
      <w:numFmt w:val="decimal"/>
      <w:lvlText w:val="%1"/>
      <w:lvlJc w:val="left"/>
      <w:pPr>
        <w:ind w:hanging="350"/>
      </w:pPr>
    </w:lvl>
    <w:lvl w:ilvl="1">
      <w:start w:val="5"/>
      <w:numFmt w:val="decimal"/>
      <w:lvlText w:val="%1-%2"/>
      <w:lvlJc w:val="left"/>
      <w:pPr>
        <w:ind w:hanging="350"/>
      </w:pPr>
      <w:rPr>
        <w:rFonts w:ascii="Times New Roman" w:hAnsi="Times New Roman" w:cs="Times New Roman"/>
        <w:b w:val="0"/>
        <w:bCs w:val="0"/>
        <w:w w:val="99"/>
        <w:sz w:val="22"/>
        <w:szCs w:val="22"/>
      </w:rPr>
    </w:lvl>
    <w:lvl w:ilvl="2">
      <w:start w:val="1"/>
      <w:numFmt w:val="decimal"/>
      <w:lvlText w:val="%3."/>
      <w:lvlJc w:val="left"/>
      <w:pPr>
        <w:ind w:hanging="368"/>
      </w:pPr>
      <w:rPr>
        <w:rFonts w:ascii="Times New Roman" w:hAnsi="Times New Roman" w:cs="Times New Roman"/>
        <w:b w:val="0"/>
        <w:bCs/>
        <w:color w:val="auto"/>
        <w:sz w:val="24"/>
        <w:szCs w:val="24"/>
      </w:rPr>
    </w:lvl>
    <w:lvl w:ilvl="3">
      <w:numFmt w:val="bullet"/>
      <w:lvlText w:val="-"/>
      <w:lvlJc w:val="left"/>
      <w:pPr>
        <w:ind w:hanging="186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15C5FC2"/>
    <w:multiLevelType w:val="hybridMultilevel"/>
    <w:tmpl w:val="A67C8542"/>
    <w:lvl w:ilvl="0" w:tplc="D9FE8506">
      <w:start w:val="1"/>
      <w:numFmt w:val="bullet"/>
      <w:lvlText w:val=""/>
      <w:lvlJc w:val="left"/>
      <w:pPr>
        <w:ind w:left="21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93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65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7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9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81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3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25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5979" w:hanging="360"/>
      </w:pPr>
      <w:rPr>
        <w:rFonts w:ascii="Wingdings" w:hAnsi="Wingdings" w:hint="default"/>
      </w:rPr>
    </w:lvl>
  </w:abstractNum>
  <w:abstractNum w:abstractNumId="5">
    <w:nsid w:val="02D3023D"/>
    <w:multiLevelType w:val="hybridMultilevel"/>
    <w:tmpl w:val="6BE80ADC"/>
    <w:lvl w:ilvl="0" w:tplc="AD401DC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03980763"/>
    <w:multiLevelType w:val="hybridMultilevel"/>
    <w:tmpl w:val="59125E50"/>
    <w:lvl w:ilvl="0" w:tplc="BF56BD5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>
    <w:nsid w:val="08E61A43"/>
    <w:multiLevelType w:val="hybridMultilevel"/>
    <w:tmpl w:val="A5F42634"/>
    <w:lvl w:ilvl="0" w:tplc="096E199E">
      <w:start w:val="1"/>
      <w:numFmt w:val="upperRoman"/>
      <w:lvlText w:val="%1."/>
      <w:lvlJc w:val="left"/>
      <w:pPr>
        <w:ind w:left="1468" w:hanging="72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828" w:hanging="360"/>
      </w:pPr>
    </w:lvl>
    <w:lvl w:ilvl="2" w:tplc="0419001B" w:tentative="1">
      <w:start w:val="1"/>
      <w:numFmt w:val="lowerRoman"/>
      <w:lvlText w:val="%3."/>
      <w:lvlJc w:val="right"/>
      <w:pPr>
        <w:ind w:left="2548" w:hanging="180"/>
      </w:pPr>
    </w:lvl>
    <w:lvl w:ilvl="3" w:tplc="0419000F" w:tentative="1">
      <w:start w:val="1"/>
      <w:numFmt w:val="decimal"/>
      <w:lvlText w:val="%4."/>
      <w:lvlJc w:val="left"/>
      <w:pPr>
        <w:ind w:left="3268" w:hanging="360"/>
      </w:pPr>
    </w:lvl>
    <w:lvl w:ilvl="4" w:tplc="04190019" w:tentative="1">
      <w:start w:val="1"/>
      <w:numFmt w:val="lowerLetter"/>
      <w:lvlText w:val="%5."/>
      <w:lvlJc w:val="left"/>
      <w:pPr>
        <w:ind w:left="3988" w:hanging="360"/>
      </w:pPr>
    </w:lvl>
    <w:lvl w:ilvl="5" w:tplc="0419001B" w:tentative="1">
      <w:start w:val="1"/>
      <w:numFmt w:val="lowerRoman"/>
      <w:lvlText w:val="%6."/>
      <w:lvlJc w:val="right"/>
      <w:pPr>
        <w:ind w:left="4708" w:hanging="180"/>
      </w:pPr>
    </w:lvl>
    <w:lvl w:ilvl="6" w:tplc="0419000F" w:tentative="1">
      <w:start w:val="1"/>
      <w:numFmt w:val="decimal"/>
      <w:lvlText w:val="%7."/>
      <w:lvlJc w:val="left"/>
      <w:pPr>
        <w:ind w:left="5428" w:hanging="360"/>
      </w:pPr>
    </w:lvl>
    <w:lvl w:ilvl="7" w:tplc="04190019" w:tentative="1">
      <w:start w:val="1"/>
      <w:numFmt w:val="lowerLetter"/>
      <w:lvlText w:val="%8."/>
      <w:lvlJc w:val="left"/>
      <w:pPr>
        <w:ind w:left="6148" w:hanging="360"/>
      </w:pPr>
    </w:lvl>
    <w:lvl w:ilvl="8" w:tplc="0419001B" w:tentative="1">
      <w:start w:val="1"/>
      <w:numFmt w:val="lowerRoman"/>
      <w:lvlText w:val="%9."/>
      <w:lvlJc w:val="right"/>
      <w:pPr>
        <w:ind w:left="6868" w:hanging="180"/>
      </w:pPr>
    </w:lvl>
  </w:abstractNum>
  <w:abstractNum w:abstractNumId="8">
    <w:nsid w:val="0AAD2E07"/>
    <w:multiLevelType w:val="hybridMultilevel"/>
    <w:tmpl w:val="BB426C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BAD12A1"/>
    <w:multiLevelType w:val="hybridMultilevel"/>
    <w:tmpl w:val="A5B82B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0D7D1FC7"/>
    <w:multiLevelType w:val="hybridMultilevel"/>
    <w:tmpl w:val="BB1CD1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472181"/>
    <w:multiLevelType w:val="hybridMultilevel"/>
    <w:tmpl w:val="26865FC4"/>
    <w:lvl w:ilvl="0" w:tplc="D7708A0E">
      <w:start w:val="1"/>
      <w:numFmt w:val="bullet"/>
      <w:lvlText w:val=""/>
      <w:lvlJc w:val="left"/>
      <w:pPr>
        <w:tabs>
          <w:tab w:val="num" w:pos="754"/>
        </w:tabs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12">
    <w:nsid w:val="14A94D2C"/>
    <w:multiLevelType w:val="hybridMultilevel"/>
    <w:tmpl w:val="BE64B8EE"/>
    <w:lvl w:ilvl="0" w:tplc="0B0C24DA">
      <w:start w:val="1"/>
      <w:numFmt w:val="decimal"/>
      <w:lvlText w:val="%1."/>
      <w:lvlJc w:val="left"/>
      <w:pPr>
        <w:ind w:left="1133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853" w:hanging="360"/>
      </w:pPr>
    </w:lvl>
    <w:lvl w:ilvl="2" w:tplc="0419001B" w:tentative="1">
      <w:start w:val="1"/>
      <w:numFmt w:val="lowerRoman"/>
      <w:lvlText w:val="%3."/>
      <w:lvlJc w:val="right"/>
      <w:pPr>
        <w:ind w:left="2573" w:hanging="180"/>
      </w:pPr>
    </w:lvl>
    <w:lvl w:ilvl="3" w:tplc="0419000F" w:tentative="1">
      <w:start w:val="1"/>
      <w:numFmt w:val="decimal"/>
      <w:lvlText w:val="%4."/>
      <w:lvlJc w:val="left"/>
      <w:pPr>
        <w:ind w:left="3293" w:hanging="360"/>
      </w:pPr>
    </w:lvl>
    <w:lvl w:ilvl="4" w:tplc="04190019" w:tentative="1">
      <w:start w:val="1"/>
      <w:numFmt w:val="lowerLetter"/>
      <w:lvlText w:val="%5."/>
      <w:lvlJc w:val="left"/>
      <w:pPr>
        <w:ind w:left="4013" w:hanging="360"/>
      </w:pPr>
    </w:lvl>
    <w:lvl w:ilvl="5" w:tplc="0419001B" w:tentative="1">
      <w:start w:val="1"/>
      <w:numFmt w:val="lowerRoman"/>
      <w:lvlText w:val="%6."/>
      <w:lvlJc w:val="right"/>
      <w:pPr>
        <w:ind w:left="4733" w:hanging="180"/>
      </w:pPr>
    </w:lvl>
    <w:lvl w:ilvl="6" w:tplc="0419000F" w:tentative="1">
      <w:start w:val="1"/>
      <w:numFmt w:val="decimal"/>
      <w:lvlText w:val="%7."/>
      <w:lvlJc w:val="left"/>
      <w:pPr>
        <w:ind w:left="5453" w:hanging="360"/>
      </w:pPr>
    </w:lvl>
    <w:lvl w:ilvl="7" w:tplc="04190019" w:tentative="1">
      <w:start w:val="1"/>
      <w:numFmt w:val="lowerLetter"/>
      <w:lvlText w:val="%8."/>
      <w:lvlJc w:val="left"/>
      <w:pPr>
        <w:ind w:left="6173" w:hanging="360"/>
      </w:pPr>
    </w:lvl>
    <w:lvl w:ilvl="8" w:tplc="0419001B" w:tentative="1">
      <w:start w:val="1"/>
      <w:numFmt w:val="lowerRoman"/>
      <w:lvlText w:val="%9."/>
      <w:lvlJc w:val="right"/>
      <w:pPr>
        <w:ind w:left="6893" w:hanging="180"/>
      </w:pPr>
    </w:lvl>
  </w:abstractNum>
  <w:abstractNum w:abstractNumId="13">
    <w:nsid w:val="16003330"/>
    <w:multiLevelType w:val="hybridMultilevel"/>
    <w:tmpl w:val="90E07CDA"/>
    <w:lvl w:ilvl="0" w:tplc="BDBEDA2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1F652AD2"/>
    <w:multiLevelType w:val="hybridMultilevel"/>
    <w:tmpl w:val="AEEC058A"/>
    <w:lvl w:ilvl="0" w:tplc="00E81F28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0CD7FB2"/>
    <w:multiLevelType w:val="hybridMultilevel"/>
    <w:tmpl w:val="06D09C00"/>
    <w:lvl w:ilvl="0" w:tplc="D7708A0E">
      <w:start w:val="1"/>
      <w:numFmt w:val="bullet"/>
      <w:lvlText w:val=""/>
      <w:lvlJc w:val="left"/>
      <w:pPr>
        <w:tabs>
          <w:tab w:val="num" w:pos="777"/>
        </w:tabs>
        <w:ind w:left="7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38"/>
        </w:tabs>
        <w:ind w:left="18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58"/>
        </w:tabs>
        <w:ind w:left="25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78"/>
        </w:tabs>
        <w:ind w:left="32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98"/>
        </w:tabs>
        <w:ind w:left="39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18"/>
        </w:tabs>
        <w:ind w:left="47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38"/>
        </w:tabs>
        <w:ind w:left="54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58"/>
        </w:tabs>
        <w:ind w:left="61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78"/>
        </w:tabs>
        <w:ind w:left="6878" w:hanging="360"/>
      </w:pPr>
      <w:rPr>
        <w:rFonts w:ascii="Wingdings" w:hAnsi="Wingdings" w:hint="default"/>
      </w:rPr>
    </w:lvl>
  </w:abstractNum>
  <w:abstractNum w:abstractNumId="16">
    <w:nsid w:val="266D59ED"/>
    <w:multiLevelType w:val="hybridMultilevel"/>
    <w:tmpl w:val="2B280250"/>
    <w:lvl w:ilvl="0" w:tplc="D9FE850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7634169"/>
    <w:multiLevelType w:val="hybridMultilevel"/>
    <w:tmpl w:val="A1221074"/>
    <w:lvl w:ilvl="0" w:tplc="D7708A0E">
      <w:start w:val="1"/>
      <w:numFmt w:val="bullet"/>
      <w:lvlText w:val=""/>
      <w:lvlJc w:val="left"/>
      <w:pPr>
        <w:tabs>
          <w:tab w:val="num" w:pos="379"/>
        </w:tabs>
        <w:ind w:left="379" w:hanging="360"/>
      </w:pPr>
      <w:rPr>
        <w:rFonts w:ascii="Symbol" w:hAnsi="Symbol" w:hint="default"/>
        <w:color w:val="auto"/>
      </w:rPr>
    </w:lvl>
    <w:lvl w:ilvl="1" w:tplc="04190013">
      <w:start w:val="1"/>
      <w:numFmt w:val="upperRoman"/>
      <w:lvlText w:val="%2."/>
      <w:lvlJc w:val="right"/>
      <w:pPr>
        <w:tabs>
          <w:tab w:val="num" w:pos="1740"/>
        </w:tabs>
        <w:ind w:left="1740" w:hanging="180"/>
      </w:pPr>
      <w:rPr>
        <w:color w:val="auto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2BDC6156"/>
    <w:multiLevelType w:val="multilevel"/>
    <w:tmpl w:val="466862C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226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1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35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5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0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5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005" w:hanging="2160"/>
      </w:pPr>
      <w:rPr>
        <w:rFonts w:hint="default"/>
      </w:rPr>
    </w:lvl>
  </w:abstractNum>
  <w:abstractNum w:abstractNumId="19">
    <w:nsid w:val="2CE922B6"/>
    <w:multiLevelType w:val="multilevel"/>
    <w:tmpl w:val="B354465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0">
    <w:nsid w:val="2D61269B"/>
    <w:multiLevelType w:val="hybridMultilevel"/>
    <w:tmpl w:val="9F306F36"/>
    <w:lvl w:ilvl="0" w:tplc="D7708A0E">
      <w:start w:val="1"/>
      <w:numFmt w:val="bullet"/>
      <w:lvlText w:val=""/>
      <w:lvlJc w:val="left"/>
      <w:pPr>
        <w:tabs>
          <w:tab w:val="num" w:pos="379"/>
        </w:tabs>
        <w:ind w:left="37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1">
    <w:nsid w:val="313D3A3A"/>
    <w:multiLevelType w:val="hybridMultilevel"/>
    <w:tmpl w:val="053C3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495F55"/>
    <w:multiLevelType w:val="hybridMultilevel"/>
    <w:tmpl w:val="A4561E7C"/>
    <w:lvl w:ilvl="0" w:tplc="6BA6252E">
      <w:start w:val="1"/>
      <w:numFmt w:val="decimal"/>
      <w:lvlText w:val="%1."/>
      <w:lvlJc w:val="left"/>
      <w:pPr>
        <w:ind w:left="825" w:hanging="46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76440FC"/>
    <w:multiLevelType w:val="hybridMultilevel"/>
    <w:tmpl w:val="6A6AE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8D33467"/>
    <w:multiLevelType w:val="multilevel"/>
    <w:tmpl w:val="46687B00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5">
    <w:nsid w:val="405A0C92"/>
    <w:multiLevelType w:val="hybridMultilevel"/>
    <w:tmpl w:val="028E4148"/>
    <w:lvl w:ilvl="0" w:tplc="D9FE850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42D22418"/>
    <w:multiLevelType w:val="hybridMultilevel"/>
    <w:tmpl w:val="A5AAFC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3043756"/>
    <w:multiLevelType w:val="hybridMultilevel"/>
    <w:tmpl w:val="38BE25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4344463B"/>
    <w:multiLevelType w:val="hybridMultilevel"/>
    <w:tmpl w:val="02B411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52F5EAE"/>
    <w:multiLevelType w:val="hybridMultilevel"/>
    <w:tmpl w:val="1276993E"/>
    <w:lvl w:ilvl="0" w:tplc="F020AF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6E5156B"/>
    <w:multiLevelType w:val="hybridMultilevel"/>
    <w:tmpl w:val="A35A22EE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C470F6F"/>
    <w:multiLevelType w:val="hybridMultilevel"/>
    <w:tmpl w:val="534C1F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CBB77E5"/>
    <w:multiLevelType w:val="hybridMultilevel"/>
    <w:tmpl w:val="C21C1E02"/>
    <w:lvl w:ilvl="0" w:tplc="84E026A0">
      <w:start w:val="1"/>
      <w:numFmt w:val="bullet"/>
      <w:lvlText w:val=""/>
      <w:lvlJc w:val="left"/>
      <w:pPr>
        <w:ind w:left="1478" w:hanging="360"/>
      </w:pPr>
      <w:rPr>
        <w:rFonts w:ascii="Symbol" w:hAnsi="Symbol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219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8" w:hanging="360"/>
      </w:pPr>
      <w:rPr>
        <w:rFonts w:ascii="Wingdings" w:hAnsi="Wingdings" w:hint="default"/>
      </w:rPr>
    </w:lvl>
  </w:abstractNum>
  <w:abstractNum w:abstractNumId="33">
    <w:nsid w:val="50D42648"/>
    <w:multiLevelType w:val="hybridMultilevel"/>
    <w:tmpl w:val="D9006CE4"/>
    <w:lvl w:ilvl="0" w:tplc="077EE5F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>
    <w:nsid w:val="51EF7699"/>
    <w:multiLevelType w:val="multilevel"/>
    <w:tmpl w:val="E1C0FE8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"/>
      <w:lvlJc w:val="left"/>
      <w:pPr>
        <w:ind w:left="1946" w:hanging="37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350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5073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628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7855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906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063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2208" w:hanging="2160"/>
      </w:pPr>
      <w:rPr>
        <w:rFonts w:cs="Times New Roman" w:hint="default"/>
      </w:rPr>
    </w:lvl>
  </w:abstractNum>
  <w:abstractNum w:abstractNumId="35">
    <w:nsid w:val="5D0D0B45"/>
    <w:multiLevelType w:val="hybridMultilevel"/>
    <w:tmpl w:val="02A02278"/>
    <w:lvl w:ilvl="0" w:tplc="D7708A0E">
      <w:start w:val="1"/>
      <w:numFmt w:val="bullet"/>
      <w:lvlText w:val=""/>
      <w:lvlJc w:val="left"/>
      <w:pPr>
        <w:tabs>
          <w:tab w:val="num" w:pos="694"/>
        </w:tabs>
        <w:ind w:left="6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55"/>
        </w:tabs>
        <w:ind w:left="17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75"/>
        </w:tabs>
        <w:ind w:left="24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95"/>
        </w:tabs>
        <w:ind w:left="31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15"/>
        </w:tabs>
        <w:ind w:left="39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35"/>
        </w:tabs>
        <w:ind w:left="46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55"/>
        </w:tabs>
        <w:ind w:left="53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75"/>
        </w:tabs>
        <w:ind w:left="60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95"/>
        </w:tabs>
        <w:ind w:left="6795" w:hanging="360"/>
      </w:pPr>
      <w:rPr>
        <w:rFonts w:ascii="Wingdings" w:hAnsi="Wingdings" w:hint="default"/>
      </w:rPr>
    </w:lvl>
  </w:abstractNum>
  <w:abstractNum w:abstractNumId="36">
    <w:nsid w:val="5F9B750A"/>
    <w:multiLevelType w:val="hybridMultilevel"/>
    <w:tmpl w:val="8554688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645E29DA"/>
    <w:multiLevelType w:val="multilevel"/>
    <w:tmpl w:val="4184DA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8">
    <w:nsid w:val="65733630"/>
    <w:multiLevelType w:val="hybridMultilevel"/>
    <w:tmpl w:val="1ACECE3E"/>
    <w:lvl w:ilvl="0" w:tplc="D7708A0E">
      <w:start w:val="1"/>
      <w:numFmt w:val="bullet"/>
      <w:lvlText w:val=""/>
      <w:lvlJc w:val="left"/>
      <w:pPr>
        <w:tabs>
          <w:tab w:val="num" w:pos="814"/>
        </w:tabs>
        <w:ind w:left="8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75"/>
        </w:tabs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95"/>
        </w:tabs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15"/>
        </w:tabs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35"/>
        </w:tabs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55"/>
        </w:tabs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75"/>
        </w:tabs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95"/>
        </w:tabs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15"/>
        </w:tabs>
        <w:ind w:left="6915" w:hanging="360"/>
      </w:pPr>
      <w:rPr>
        <w:rFonts w:ascii="Wingdings" w:hAnsi="Wingdings" w:hint="default"/>
      </w:rPr>
    </w:lvl>
  </w:abstractNum>
  <w:abstractNum w:abstractNumId="39">
    <w:nsid w:val="67EC0409"/>
    <w:multiLevelType w:val="hybridMultilevel"/>
    <w:tmpl w:val="E5B29F86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0">
    <w:nsid w:val="6C7E6BD1"/>
    <w:multiLevelType w:val="hybridMultilevel"/>
    <w:tmpl w:val="1E0E6B2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6E0515FD"/>
    <w:multiLevelType w:val="hybridMultilevel"/>
    <w:tmpl w:val="83049764"/>
    <w:lvl w:ilvl="0" w:tplc="D7708A0E">
      <w:start w:val="1"/>
      <w:numFmt w:val="bullet"/>
      <w:lvlText w:val=""/>
      <w:lvlJc w:val="left"/>
      <w:pPr>
        <w:tabs>
          <w:tab w:val="num" w:pos="754"/>
        </w:tabs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42">
    <w:nsid w:val="714E0404"/>
    <w:multiLevelType w:val="hybridMultilevel"/>
    <w:tmpl w:val="AC6C4C26"/>
    <w:lvl w:ilvl="0" w:tplc="1B34DE32">
      <w:start w:val="1"/>
      <w:numFmt w:val="decimal"/>
      <w:lvlText w:val="%1."/>
      <w:lvlJc w:val="left"/>
      <w:pPr>
        <w:tabs>
          <w:tab w:val="num" w:pos="402"/>
        </w:tabs>
        <w:ind w:left="402" w:hanging="360"/>
      </w:pPr>
      <w:rPr>
        <w:rFonts w:cs="Times New Roman" w:hint="default"/>
      </w:rPr>
    </w:lvl>
    <w:lvl w:ilvl="1" w:tplc="A0426D40">
      <w:start w:val="13"/>
      <w:numFmt w:val="decimal"/>
      <w:lvlText w:val="%2."/>
      <w:lvlJc w:val="left"/>
      <w:pPr>
        <w:tabs>
          <w:tab w:val="num" w:pos="1122"/>
        </w:tabs>
        <w:ind w:left="1122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42"/>
        </w:tabs>
        <w:ind w:left="18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62"/>
        </w:tabs>
        <w:ind w:left="25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82"/>
        </w:tabs>
        <w:ind w:left="32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002"/>
        </w:tabs>
        <w:ind w:left="40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722"/>
        </w:tabs>
        <w:ind w:left="47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42"/>
        </w:tabs>
        <w:ind w:left="54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62"/>
        </w:tabs>
        <w:ind w:left="6162" w:hanging="180"/>
      </w:pPr>
      <w:rPr>
        <w:rFonts w:cs="Times New Roman"/>
      </w:rPr>
    </w:lvl>
  </w:abstractNum>
  <w:abstractNum w:abstractNumId="43">
    <w:nsid w:val="79114427"/>
    <w:multiLevelType w:val="hybridMultilevel"/>
    <w:tmpl w:val="7E40F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AC93EBD"/>
    <w:multiLevelType w:val="multilevel"/>
    <w:tmpl w:val="4184DA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5">
    <w:nsid w:val="7DD23D7A"/>
    <w:multiLevelType w:val="hybridMultilevel"/>
    <w:tmpl w:val="48F8D9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2"/>
  </w:num>
  <w:num w:numId="2">
    <w:abstractNumId w:val="34"/>
  </w:num>
  <w:num w:numId="3">
    <w:abstractNumId w:val="32"/>
  </w:num>
  <w:num w:numId="4">
    <w:abstractNumId w:val="4"/>
  </w:num>
  <w:num w:numId="5">
    <w:abstractNumId w:val="22"/>
  </w:num>
  <w:num w:numId="6">
    <w:abstractNumId w:val="36"/>
  </w:num>
  <w:num w:numId="7">
    <w:abstractNumId w:val="27"/>
  </w:num>
  <w:num w:numId="8">
    <w:abstractNumId w:val="9"/>
  </w:num>
  <w:num w:numId="9">
    <w:abstractNumId w:val="18"/>
  </w:num>
  <w:num w:numId="10">
    <w:abstractNumId w:val="7"/>
  </w:num>
  <w:num w:numId="11">
    <w:abstractNumId w:val="39"/>
  </w:num>
  <w:num w:numId="12">
    <w:abstractNumId w:val="37"/>
  </w:num>
  <w:num w:numId="13">
    <w:abstractNumId w:val="35"/>
  </w:num>
  <w:num w:numId="14">
    <w:abstractNumId w:val="41"/>
  </w:num>
  <w:num w:numId="15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11"/>
  </w:num>
  <w:num w:numId="18">
    <w:abstractNumId w:val="38"/>
  </w:num>
  <w:num w:numId="19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9"/>
  </w:num>
  <w:num w:numId="22">
    <w:abstractNumId w:val="16"/>
  </w:num>
  <w:num w:numId="23">
    <w:abstractNumId w:val="24"/>
  </w:num>
  <w:num w:numId="24">
    <w:abstractNumId w:val="25"/>
  </w:num>
  <w:num w:numId="25">
    <w:abstractNumId w:val="12"/>
  </w:num>
  <w:num w:numId="26">
    <w:abstractNumId w:val="26"/>
  </w:num>
  <w:num w:numId="27">
    <w:abstractNumId w:val="3"/>
    <w:lvlOverride w:ilvl="0">
      <w:startOverride w:val="4"/>
    </w:lvlOverride>
    <w:lvlOverride w:ilvl="1">
      <w:startOverride w:val="5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8">
    <w:abstractNumId w:val="30"/>
  </w:num>
  <w:num w:numId="29">
    <w:abstractNumId w:val="13"/>
  </w:num>
  <w:num w:numId="30">
    <w:abstractNumId w:val="10"/>
  </w:num>
  <w:num w:numId="31">
    <w:abstractNumId w:val="43"/>
  </w:num>
  <w:num w:numId="32">
    <w:abstractNumId w:val="21"/>
  </w:num>
  <w:num w:numId="33">
    <w:abstractNumId w:val="14"/>
  </w:num>
  <w:num w:numId="34">
    <w:abstractNumId w:val="45"/>
  </w:num>
  <w:num w:numId="35">
    <w:abstractNumId w:val="8"/>
  </w:num>
  <w:num w:numId="36">
    <w:abstractNumId w:val="31"/>
  </w:num>
  <w:num w:numId="37">
    <w:abstractNumId w:val="5"/>
  </w:num>
  <w:num w:numId="38">
    <w:abstractNumId w:val="6"/>
  </w:num>
  <w:num w:numId="39">
    <w:abstractNumId w:val="33"/>
  </w:num>
  <w:num w:numId="40">
    <w:abstractNumId w:val="17"/>
  </w:num>
  <w:num w:numId="41">
    <w:abstractNumId w:val="29"/>
  </w:num>
  <w:num w:numId="42">
    <w:abstractNumId w:val="23"/>
  </w:num>
  <w:num w:numId="43">
    <w:abstractNumId w:val="28"/>
  </w:num>
  <w:num w:numId="4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8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7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44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/>
  <w:stylePaneFormatFilter w:val="3F01"/>
  <w:defaultTabStop w:val="708"/>
  <w:drawingGridHorizontalSpacing w:val="140"/>
  <w:displayHorizontalDrawingGridEvery w:val="2"/>
  <w:displayVerticalDrawingGridEvery w:val="2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2E49D8"/>
    <w:rsid w:val="00000147"/>
    <w:rsid w:val="000061E8"/>
    <w:rsid w:val="00010308"/>
    <w:rsid w:val="00010332"/>
    <w:rsid w:val="00010FA0"/>
    <w:rsid w:val="000115C5"/>
    <w:rsid w:val="00013A17"/>
    <w:rsid w:val="0001470A"/>
    <w:rsid w:val="00017892"/>
    <w:rsid w:val="000210AB"/>
    <w:rsid w:val="000212B6"/>
    <w:rsid w:val="0002204B"/>
    <w:rsid w:val="00023932"/>
    <w:rsid w:val="000300FB"/>
    <w:rsid w:val="00030133"/>
    <w:rsid w:val="00030F8B"/>
    <w:rsid w:val="00032471"/>
    <w:rsid w:val="00032CD2"/>
    <w:rsid w:val="000341CB"/>
    <w:rsid w:val="0003540D"/>
    <w:rsid w:val="00035AF3"/>
    <w:rsid w:val="00035DAF"/>
    <w:rsid w:val="000366CE"/>
    <w:rsid w:val="00036E94"/>
    <w:rsid w:val="00036F32"/>
    <w:rsid w:val="0003714D"/>
    <w:rsid w:val="00041E1A"/>
    <w:rsid w:val="000422A4"/>
    <w:rsid w:val="0004462E"/>
    <w:rsid w:val="00044FA5"/>
    <w:rsid w:val="00045C5B"/>
    <w:rsid w:val="00046E22"/>
    <w:rsid w:val="0005132E"/>
    <w:rsid w:val="00053BF3"/>
    <w:rsid w:val="00056647"/>
    <w:rsid w:val="00062FEE"/>
    <w:rsid w:val="000636C3"/>
    <w:rsid w:val="0006391D"/>
    <w:rsid w:val="0006491D"/>
    <w:rsid w:val="00065983"/>
    <w:rsid w:val="00067526"/>
    <w:rsid w:val="00067E63"/>
    <w:rsid w:val="00070CC1"/>
    <w:rsid w:val="000748AC"/>
    <w:rsid w:val="00076207"/>
    <w:rsid w:val="000763A4"/>
    <w:rsid w:val="0007717D"/>
    <w:rsid w:val="0008761C"/>
    <w:rsid w:val="0009020A"/>
    <w:rsid w:val="00092426"/>
    <w:rsid w:val="0009296F"/>
    <w:rsid w:val="000944CE"/>
    <w:rsid w:val="00095480"/>
    <w:rsid w:val="00096297"/>
    <w:rsid w:val="000966D4"/>
    <w:rsid w:val="00096C06"/>
    <w:rsid w:val="000A1256"/>
    <w:rsid w:val="000A144B"/>
    <w:rsid w:val="000A2E33"/>
    <w:rsid w:val="000A46BD"/>
    <w:rsid w:val="000A54B3"/>
    <w:rsid w:val="000A6F2B"/>
    <w:rsid w:val="000B0176"/>
    <w:rsid w:val="000B146F"/>
    <w:rsid w:val="000B19E1"/>
    <w:rsid w:val="000B31FF"/>
    <w:rsid w:val="000B32C8"/>
    <w:rsid w:val="000B4C09"/>
    <w:rsid w:val="000B6247"/>
    <w:rsid w:val="000C3444"/>
    <w:rsid w:val="000C3984"/>
    <w:rsid w:val="000D0242"/>
    <w:rsid w:val="000D02A4"/>
    <w:rsid w:val="000D15D7"/>
    <w:rsid w:val="000D192D"/>
    <w:rsid w:val="000D1CD1"/>
    <w:rsid w:val="000D4576"/>
    <w:rsid w:val="000D47DC"/>
    <w:rsid w:val="000D5365"/>
    <w:rsid w:val="000D617F"/>
    <w:rsid w:val="000D6C2D"/>
    <w:rsid w:val="000D7596"/>
    <w:rsid w:val="000E3F7A"/>
    <w:rsid w:val="000E626B"/>
    <w:rsid w:val="000E6812"/>
    <w:rsid w:val="000E7E4E"/>
    <w:rsid w:val="000F5AE9"/>
    <w:rsid w:val="000F5D84"/>
    <w:rsid w:val="001016B0"/>
    <w:rsid w:val="001027C4"/>
    <w:rsid w:val="001052D1"/>
    <w:rsid w:val="001072AE"/>
    <w:rsid w:val="0010762D"/>
    <w:rsid w:val="001076F8"/>
    <w:rsid w:val="00107E63"/>
    <w:rsid w:val="00112D94"/>
    <w:rsid w:val="00115662"/>
    <w:rsid w:val="0011591E"/>
    <w:rsid w:val="00117C1A"/>
    <w:rsid w:val="0012134F"/>
    <w:rsid w:val="00127075"/>
    <w:rsid w:val="001278D9"/>
    <w:rsid w:val="00130E71"/>
    <w:rsid w:val="00131E96"/>
    <w:rsid w:val="00134A02"/>
    <w:rsid w:val="00135E4F"/>
    <w:rsid w:val="001362BD"/>
    <w:rsid w:val="0013763B"/>
    <w:rsid w:val="00140348"/>
    <w:rsid w:val="00140AB1"/>
    <w:rsid w:val="00142F43"/>
    <w:rsid w:val="00144478"/>
    <w:rsid w:val="00147C62"/>
    <w:rsid w:val="00150121"/>
    <w:rsid w:val="00154110"/>
    <w:rsid w:val="0015643A"/>
    <w:rsid w:val="0016050A"/>
    <w:rsid w:val="00160CA6"/>
    <w:rsid w:val="00165FE6"/>
    <w:rsid w:val="001664FF"/>
    <w:rsid w:val="00170071"/>
    <w:rsid w:val="00170477"/>
    <w:rsid w:val="00174BA8"/>
    <w:rsid w:val="001753D0"/>
    <w:rsid w:val="001758FC"/>
    <w:rsid w:val="00176969"/>
    <w:rsid w:val="00177023"/>
    <w:rsid w:val="00182EEC"/>
    <w:rsid w:val="0018318A"/>
    <w:rsid w:val="00183D67"/>
    <w:rsid w:val="00185FC1"/>
    <w:rsid w:val="00186BA2"/>
    <w:rsid w:val="00186E30"/>
    <w:rsid w:val="00186E60"/>
    <w:rsid w:val="001911A7"/>
    <w:rsid w:val="001913EA"/>
    <w:rsid w:val="00194049"/>
    <w:rsid w:val="00194FCD"/>
    <w:rsid w:val="001976CF"/>
    <w:rsid w:val="001A3BF9"/>
    <w:rsid w:val="001A4A21"/>
    <w:rsid w:val="001A4E9B"/>
    <w:rsid w:val="001A5450"/>
    <w:rsid w:val="001A649C"/>
    <w:rsid w:val="001A7EB6"/>
    <w:rsid w:val="001B1A13"/>
    <w:rsid w:val="001B1F86"/>
    <w:rsid w:val="001B24A8"/>
    <w:rsid w:val="001B39B3"/>
    <w:rsid w:val="001B5D26"/>
    <w:rsid w:val="001B7AC0"/>
    <w:rsid w:val="001C2337"/>
    <w:rsid w:val="001C4467"/>
    <w:rsid w:val="001C508C"/>
    <w:rsid w:val="001C5729"/>
    <w:rsid w:val="001D2C37"/>
    <w:rsid w:val="001D65C9"/>
    <w:rsid w:val="001D7CBC"/>
    <w:rsid w:val="001E09FE"/>
    <w:rsid w:val="001E1608"/>
    <w:rsid w:val="001E610E"/>
    <w:rsid w:val="001E6A13"/>
    <w:rsid w:val="001E7A1F"/>
    <w:rsid w:val="001F0418"/>
    <w:rsid w:val="001F1291"/>
    <w:rsid w:val="001F3088"/>
    <w:rsid w:val="001F4495"/>
    <w:rsid w:val="001F5D09"/>
    <w:rsid w:val="001F66E1"/>
    <w:rsid w:val="001F73BB"/>
    <w:rsid w:val="001F75ED"/>
    <w:rsid w:val="00202056"/>
    <w:rsid w:val="00202217"/>
    <w:rsid w:val="00204C71"/>
    <w:rsid w:val="00204FEE"/>
    <w:rsid w:val="0020595F"/>
    <w:rsid w:val="00206064"/>
    <w:rsid w:val="00206CD2"/>
    <w:rsid w:val="002070FF"/>
    <w:rsid w:val="00212959"/>
    <w:rsid w:val="00213CA3"/>
    <w:rsid w:val="00214A3C"/>
    <w:rsid w:val="00215833"/>
    <w:rsid w:val="00215B8C"/>
    <w:rsid w:val="002160DA"/>
    <w:rsid w:val="00216909"/>
    <w:rsid w:val="0021743B"/>
    <w:rsid w:val="00220378"/>
    <w:rsid w:val="0022236F"/>
    <w:rsid w:val="002251DA"/>
    <w:rsid w:val="0023175D"/>
    <w:rsid w:val="00232597"/>
    <w:rsid w:val="00232618"/>
    <w:rsid w:val="00233023"/>
    <w:rsid w:val="0023553A"/>
    <w:rsid w:val="002368DD"/>
    <w:rsid w:val="00236CFC"/>
    <w:rsid w:val="00236ED2"/>
    <w:rsid w:val="00240687"/>
    <w:rsid w:val="00241115"/>
    <w:rsid w:val="00243428"/>
    <w:rsid w:val="00244151"/>
    <w:rsid w:val="00244372"/>
    <w:rsid w:val="0024462F"/>
    <w:rsid w:val="002448BB"/>
    <w:rsid w:val="002448D3"/>
    <w:rsid w:val="00245068"/>
    <w:rsid w:val="002457B3"/>
    <w:rsid w:val="002461C4"/>
    <w:rsid w:val="00246E5F"/>
    <w:rsid w:val="00250149"/>
    <w:rsid w:val="002507B5"/>
    <w:rsid w:val="00253BDE"/>
    <w:rsid w:val="00256CEC"/>
    <w:rsid w:val="00260EDC"/>
    <w:rsid w:val="002634F9"/>
    <w:rsid w:val="0026386B"/>
    <w:rsid w:val="00264BAB"/>
    <w:rsid w:val="00264CF5"/>
    <w:rsid w:val="002652CD"/>
    <w:rsid w:val="0026596A"/>
    <w:rsid w:val="00273795"/>
    <w:rsid w:val="00274356"/>
    <w:rsid w:val="0027471D"/>
    <w:rsid w:val="0027515B"/>
    <w:rsid w:val="00276A9A"/>
    <w:rsid w:val="00276C51"/>
    <w:rsid w:val="002810D2"/>
    <w:rsid w:val="00282058"/>
    <w:rsid w:val="00283747"/>
    <w:rsid w:val="0028408E"/>
    <w:rsid w:val="00285028"/>
    <w:rsid w:val="00286C54"/>
    <w:rsid w:val="002877A0"/>
    <w:rsid w:val="00287A6C"/>
    <w:rsid w:val="00290B54"/>
    <w:rsid w:val="00291B84"/>
    <w:rsid w:val="0029264F"/>
    <w:rsid w:val="0029400A"/>
    <w:rsid w:val="002978C8"/>
    <w:rsid w:val="00297F85"/>
    <w:rsid w:val="002A1808"/>
    <w:rsid w:val="002A1C49"/>
    <w:rsid w:val="002A2540"/>
    <w:rsid w:val="002A3611"/>
    <w:rsid w:val="002A51B9"/>
    <w:rsid w:val="002A5ABC"/>
    <w:rsid w:val="002A6471"/>
    <w:rsid w:val="002A669E"/>
    <w:rsid w:val="002A74F9"/>
    <w:rsid w:val="002A75D2"/>
    <w:rsid w:val="002A7CDA"/>
    <w:rsid w:val="002B193D"/>
    <w:rsid w:val="002B251F"/>
    <w:rsid w:val="002B5625"/>
    <w:rsid w:val="002B625F"/>
    <w:rsid w:val="002B7E41"/>
    <w:rsid w:val="002C29B6"/>
    <w:rsid w:val="002C4843"/>
    <w:rsid w:val="002C5B66"/>
    <w:rsid w:val="002D0BFC"/>
    <w:rsid w:val="002D1C24"/>
    <w:rsid w:val="002D2EBB"/>
    <w:rsid w:val="002D412A"/>
    <w:rsid w:val="002D49E2"/>
    <w:rsid w:val="002D6D68"/>
    <w:rsid w:val="002D7151"/>
    <w:rsid w:val="002E1DFA"/>
    <w:rsid w:val="002E4116"/>
    <w:rsid w:val="002E4389"/>
    <w:rsid w:val="002E49D8"/>
    <w:rsid w:val="002E4A4C"/>
    <w:rsid w:val="002E59F8"/>
    <w:rsid w:val="002E6547"/>
    <w:rsid w:val="002E6727"/>
    <w:rsid w:val="002F119F"/>
    <w:rsid w:val="002F1E9B"/>
    <w:rsid w:val="002F4B5F"/>
    <w:rsid w:val="002F5A1D"/>
    <w:rsid w:val="002F6CDD"/>
    <w:rsid w:val="002F6E5C"/>
    <w:rsid w:val="002F70BD"/>
    <w:rsid w:val="002F77E6"/>
    <w:rsid w:val="003007CC"/>
    <w:rsid w:val="00301D87"/>
    <w:rsid w:val="00304897"/>
    <w:rsid w:val="00305593"/>
    <w:rsid w:val="00306737"/>
    <w:rsid w:val="003102E0"/>
    <w:rsid w:val="003125D3"/>
    <w:rsid w:val="0031266B"/>
    <w:rsid w:val="0031323E"/>
    <w:rsid w:val="00315A88"/>
    <w:rsid w:val="003206BD"/>
    <w:rsid w:val="0032332F"/>
    <w:rsid w:val="00323BB7"/>
    <w:rsid w:val="00324C6B"/>
    <w:rsid w:val="00324DEB"/>
    <w:rsid w:val="00327464"/>
    <w:rsid w:val="00327928"/>
    <w:rsid w:val="003304C9"/>
    <w:rsid w:val="00332704"/>
    <w:rsid w:val="00334DFA"/>
    <w:rsid w:val="00335608"/>
    <w:rsid w:val="00335BF1"/>
    <w:rsid w:val="00335D54"/>
    <w:rsid w:val="00336699"/>
    <w:rsid w:val="0034546C"/>
    <w:rsid w:val="00352566"/>
    <w:rsid w:val="003543DC"/>
    <w:rsid w:val="003554A4"/>
    <w:rsid w:val="00357698"/>
    <w:rsid w:val="0036060B"/>
    <w:rsid w:val="00361D95"/>
    <w:rsid w:val="00361FAB"/>
    <w:rsid w:val="00363037"/>
    <w:rsid w:val="00365033"/>
    <w:rsid w:val="00367734"/>
    <w:rsid w:val="00371FC6"/>
    <w:rsid w:val="00372417"/>
    <w:rsid w:val="00373983"/>
    <w:rsid w:val="00376F6E"/>
    <w:rsid w:val="003806BF"/>
    <w:rsid w:val="00381979"/>
    <w:rsid w:val="00382B61"/>
    <w:rsid w:val="00386228"/>
    <w:rsid w:val="00386EF5"/>
    <w:rsid w:val="003923FB"/>
    <w:rsid w:val="00392B14"/>
    <w:rsid w:val="00392DDF"/>
    <w:rsid w:val="00392EFE"/>
    <w:rsid w:val="00394393"/>
    <w:rsid w:val="00394D4B"/>
    <w:rsid w:val="00395391"/>
    <w:rsid w:val="003A2188"/>
    <w:rsid w:val="003A2C98"/>
    <w:rsid w:val="003A77B2"/>
    <w:rsid w:val="003B0288"/>
    <w:rsid w:val="003B184E"/>
    <w:rsid w:val="003B1AC9"/>
    <w:rsid w:val="003B3095"/>
    <w:rsid w:val="003B5EBA"/>
    <w:rsid w:val="003C1B51"/>
    <w:rsid w:val="003C1F48"/>
    <w:rsid w:val="003C40DB"/>
    <w:rsid w:val="003C505A"/>
    <w:rsid w:val="003C69B1"/>
    <w:rsid w:val="003C6F90"/>
    <w:rsid w:val="003C7E5E"/>
    <w:rsid w:val="003D1A80"/>
    <w:rsid w:val="003D4199"/>
    <w:rsid w:val="003D4A2C"/>
    <w:rsid w:val="003D4DD3"/>
    <w:rsid w:val="003D58C1"/>
    <w:rsid w:val="003D75CF"/>
    <w:rsid w:val="003D7883"/>
    <w:rsid w:val="003D7968"/>
    <w:rsid w:val="003E0184"/>
    <w:rsid w:val="003E08AA"/>
    <w:rsid w:val="003E1952"/>
    <w:rsid w:val="003E4309"/>
    <w:rsid w:val="003E481B"/>
    <w:rsid w:val="003E6820"/>
    <w:rsid w:val="003F0031"/>
    <w:rsid w:val="003F04A2"/>
    <w:rsid w:val="003F0B12"/>
    <w:rsid w:val="003F1AE6"/>
    <w:rsid w:val="003F2B41"/>
    <w:rsid w:val="003F5EB9"/>
    <w:rsid w:val="003F62EF"/>
    <w:rsid w:val="003F6332"/>
    <w:rsid w:val="00400A4B"/>
    <w:rsid w:val="00401105"/>
    <w:rsid w:val="00404DE8"/>
    <w:rsid w:val="00405FD4"/>
    <w:rsid w:val="00406EEB"/>
    <w:rsid w:val="00407656"/>
    <w:rsid w:val="00407B9A"/>
    <w:rsid w:val="00411213"/>
    <w:rsid w:val="00413FEC"/>
    <w:rsid w:val="00414453"/>
    <w:rsid w:val="00414965"/>
    <w:rsid w:val="00415018"/>
    <w:rsid w:val="0041551A"/>
    <w:rsid w:val="00415DDA"/>
    <w:rsid w:val="004175B3"/>
    <w:rsid w:val="004205E2"/>
    <w:rsid w:val="00424170"/>
    <w:rsid w:val="004272EA"/>
    <w:rsid w:val="00434595"/>
    <w:rsid w:val="00434EFC"/>
    <w:rsid w:val="00440D06"/>
    <w:rsid w:val="00442918"/>
    <w:rsid w:val="00446203"/>
    <w:rsid w:val="00453D65"/>
    <w:rsid w:val="00454961"/>
    <w:rsid w:val="00462CC3"/>
    <w:rsid w:val="00464985"/>
    <w:rsid w:val="00464D64"/>
    <w:rsid w:val="00465CE4"/>
    <w:rsid w:val="004714A7"/>
    <w:rsid w:val="00473A3A"/>
    <w:rsid w:val="00475C68"/>
    <w:rsid w:val="00476974"/>
    <w:rsid w:val="004769BD"/>
    <w:rsid w:val="00482210"/>
    <w:rsid w:val="00483285"/>
    <w:rsid w:val="00487820"/>
    <w:rsid w:val="00490439"/>
    <w:rsid w:val="0049087E"/>
    <w:rsid w:val="00490A5E"/>
    <w:rsid w:val="0049368B"/>
    <w:rsid w:val="00494027"/>
    <w:rsid w:val="00496FE3"/>
    <w:rsid w:val="00497108"/>
    <w:rsid w:val="004A0D83"/>
    <w:rsid w:val="004A0F32"/>
    <w:rsid w:val="004A1B05"/>
    <w:rsid w:val="004A4C68"/>
    <w:rsid w:val="004A507F"/>
    <w:rsid w:val="004A5617"/>
    <w:rsid w:val="004A5788"/>
    <w:rsid w:val="004A57C9"/>
    <w:rsid w:val="004A6400"/>
    <w:rsid w:val="004B4590"/>
    <w:rsid w:val="004C0449"/>
    <w:rsid w:val="004C0E90"/>
    <w:rsid w:val="004C1E97"/>
    <w:rsid w:val="004C287A"/>
    <w:rsid w:val="004C585E"/>
    <w:rsid w:val="004C6B0A"/>
    <w:rsid w:val="004D14EC"/>
    <w:rsid w:val="004D173D"/>
    <w:rsid w:val="004D3607"/>
    <w:rsid w:val="004D3B19"/>
    <w:rsid w:val="004D5E9D"/>
    <w:rsid w:val="004E0CE8"/>
    <w:rsid w:val="004E42F1"/>
    <w:rsid w:val="004E5CB8"/>
    <w:rsid w:val="004E6940"/>
    <w:rsid w:val="004F2F1E"/>
    <w:rsid w:val="004F612E"/>
    <w:rsid w:val="00500996"/>
    <w:rsid w:val="00503520"/>
    <w:rsid w:val="00504452"/>
    <w:rsid w:val="0050533E"/>
    <w:rsid w:val="00513BF3"/>
    <w:rsid w:val="00513D5D"/>
    <w:rsid w:val="00514CF7"/>
    <w:rsid w:val="0051529D"/>
    <w:rsid w:val="00515678"/>
    <w:rsid w:val="00517D7C"/>
    <w:rsid w:val="00521E43"/>
    <w:rsid w:val="00526328"/>
    <w:rsid w:val="00526EE0"/>
    <w:rsid w:val="00526F7B"/>
    <w:rsid w:val="00530FA0"/>
    <w:rsid w:val="00533025"/>
    <w:rsid w:val="005363DC"/>
    <w:rsid w:val="00537525"/>
    <w:rsid w:val="005417FD"/>
    <w:rsid w:val="00542A89"/>
    <w:rsid w:val="005433EE"/>
    <w:rsid w:val="005437AF"/>
    <w:rsid w:val="00544B58"/>
    <w:rsid w:val="00547AAE"/>
    <w:rsid w:val="0055007F"/>
    <w:rsid w:val="00552C2C"/>
    <w:rsid w:val="005541F1"/>
    <w:rsid w:val="005546A4"/>
    <w:rsid w:val="00554F26"/>
    <w:rsid w:val="0055518D"/>
    <w:rsid w:val="00565AF7"/>
    <w:rsid w:val="00567C39"/>
    <w:rsid w:val="00570BE5"/>
    <w:rsid w:val="00571C80"/>
    <w:rsid w:val="0057218F"/>
    <w:rsid w:val="00574DE8"/>
    <w:rsid w:val="00575B2D"/>
    <w:rsid w:val="005765FE"/>
    <w:rsid w:val="00577D27"/>
    <w:rsid w:val="00580E2D"/>
    <w:rsid w:val="005826AB"/>
    <w:rsid w:val="00587425"/>
    <w:rsid w:val="005909D0"/>
    <w:rsid w:val="0059205D"/>
    <w:rsid w:val="00596CE3"/>
    <w:rsid w:val="00597600"/>
    <w:rsid w:val="005A014F"/>
    <w:rsid w:val="005A4D3E"/>
    <w:rsid w:val="005A779C"/>
    <w:rsid w:val="005B0E37"/>
    <w:rsid w:val="005B1C4F"/>
    <w:rsid w:val="005B3A5F"/>
    <w:rsid w:val="005B7FA0"/>
    <w:rsid w:val="005C0E08"/>
    <w:rsid w:val="005C3AF7"/>
    <w:rsid w:val="005C3ED4"/>
    <w:rsid w:val="005C78C0"/>
    <w:rsid w:val="005D173E"/>
    <w:rsid w:val="005D2158"/>
    <w:rsid w:val="005D2D94"/>
    <w:rsid w:val="005D4177"/>
    <w:rsid w:val="005D4488"/>
    <w:rsid w:val="005D628E"/>
    <w:rsid w:val="005D7DCF"/>
    <w:rsid w:val="005E004F"/>
    <w:rsid w:val="005E10AA"/>
    <w:rsid w:val="005E1447"/>
    <w:rsid w:val="005E281F"/>
    <w:rsid w:val="005E4FEA"/>
    <w:rsid w:val="005E59A8"/>
    <w:rsid w:val="005F0E4F"/>
    <w:rsid w:val="005F2981"/>
    <w:rsid w:val="005F2B04"/>
    <w:rsid w:val="005F35D6"/>
    <w:rsid w:val="005F37AF"/>
    <w:rsid w:val="005F505E"/>
    <w:rsid w:val="005F549D"/>
    <w:rsid w:val="005F62C4"/>
    <w:rsid w:val="006009C4"/>
    <w:rsid w:val="00602DD7"/>
    <w:rsid w:val="00602ED4"/>
    <w:rsid w:val="0060314F"/>
    <w:rsid w:val="00603CDA"/>
    <w:rsid w:val="00605B67"/>
    <w:rsid w:val="0060683D"/>
    <w:rsid w:val="00606DF1"/>
    <w:rsid w:val="0061243E"/>
    <w:rsid w:val="00617E11"/>
    <w:rsid w:val="00620267"/>
    <w:rsid w:val="006207F3"/>
    <w:rsid w:val="00622AAB"/>
    <w:rsid w:val="006238AC"/>
    <w:rsid w:val="0062461D"/>
    <w:rsid w:val="006248B2"/>
    <w:rsid w:val="00625AB4"/>
    <w:rsid w:val="00625C0D"/>
    <w:rsid w:val="00625E35"/>
    <w:rsid w:val="0062706E"/>
    <w:rsid w:val="0063023C"/>
    <w:rsid w:val="00630BDD"/>
    <w:rsid w:val="006314E4"/>
    <w:rsid w:val="0063155F"/>
    <w:rsid w:val="006315FC"/>
    <w:rsid w:val="00632305"/>
    <w:rsid w:val="006323B9"/>
    <w:rsid w:val="00632500"/>
    <w:rsid w:val="006342D6"/>
    <w:rsid w:val="0063630F"/>
    <w:rsid w:val="00636F03"/>
    <w:rsid w:val="0064113E"/>
    <w:rsid w:val="00642DE6"/>
    <w:rsid w:val="0064324B"/>
    <w:rsid w:val="00646B7A"/>
    <w:rsid w:val="00647543"/>
    <w:rsid w:val="00647A2B"/>
    <w:rsid w:val="00647B16"/>
    <w:rsid w:val="00650A0A"/>
    <w:rsid w:val="00655B74"/>
    <w:rsid w:val="0066180C"/>
    <w:rsid w:val="006645AB"/>
    <w:rsid w:val="00664977"/>
    <w:rsid w:val="00665923"/>
    <w:rsid w:val="0066640A"/>
    <w:rsid w:val="006700F9"/>
    <w:rsid w:val="00670489"/>
    <w:rsid w:val="0067272A"/>
    <w:rsid w:val="0067284E"/>
    <w:rsid w:val="006764E4"/>
    <w:rsid w:val="00680FCB"/>
    <w:rsid w:val="00681E37"/>
    <w:rsid w:val="00682022"/>
    <w:rsid w:val="00683066"/>
    <w:rsid w:val="00683369"/>
    <w:rsid w:val="00683F0F"/>
    <w:rsid w:val="00684552"/>
    <w:rsid w:val="0068730E"/>
    <w:rsid w:val="006911A1"/>
    <w:rsid w:val="006912A1"/>
    <w:rsid w:val="00694435"/>
    <w:rsid w:val="006953D5"/>
    <w:rsid w:val="006A22B8"/>
    <w:rsid w:val="006A22D6"/>
    <w:rsid w:val="006A4E83"/>
    <w:rsid w:val="006A52B8"/>
    <w:rsid w:val="006A5872"/>
    <w:rsid w:val="006A7974"/>
    <w:rsid w:val="006A7A86"/>
    <w:rsid w:val="006B2296"/>
    <w:rsid w:val="006B26AA"/>
    <w:rsid w:val="006B3303"/>
    <w:rsid w:val="006B583E"/>
    <w:rsid w:val="006B6609"/>
    <w:rsid w:val="006B678E"/>
    <w:rsid w:val="006C5797"/>
    <w:rsid w:val="006D42D5"/>
    <w:rsid w:val="006D44CB"/>
    <w:rsid w:val="006D6B1E"/>
    <w:rsid w:val="006D6CD5"/>
    <w:rsid w:val="006E005F"/>
    <w:rsid w:val="006E0553"/>
    <w:rsid w:val="006E1782"/>
    <w:rsid w:val="006E4A25"/>
    <w:rsid w:val="006E4C4E"/>
    <w:rsid w:val="006E582E"/>
    <w:rsid w:val="006F06C2"/>
    <w:rsid w:val="006F275E"/>
    <w:rsid w:val="006F616E"/>
    <w:rsid w:val="007003E8"/>
    <w:rsid w:val="007012BC"/>
    <w:rsid w:val="00702340"/>
    <w:rsid w:val="00711EF0"/>
    <w:rsid w:val="00713207"/>
    <w:rsid w:val="00715620"/>
    <w:rsid w:val="00715EBD"/>
    <w:rsid w:val="007200CA"/>
    <w:rsid w:val="00720790"/>
    <w:rsid w:val="00720C48"/>
    <w:rsid w:val="00720D86"/>
    <w:rsid w:val="00721771"/>
    <w:rsid w:val="007232F1"/>
    <w:rsid w:val="0073080B"/>
    <w:rsid w:val="0073115C"/>
    <w:rsid w:val="0073796A"/>
    <w:rsid w:val="00737D4F"/>
    <w:rsid w:val="00737EF4"/>
    <w:rsid w:val="007414CA"/>
    <w:rsid w:val="00741597"/>
    <w:rsid w:val="0074184D"/>
    <w:rsid w:val="00745227"/>
    <w:rsid w:val="00746A6F"/>
    <w:rsid w:val="00751FD8"/>
    <w:rsid w:val="00752C3C"/>
    <w:rsid w:val="0075358C"/>
    <w:rsid w:val="00753FF8"/>
    <w:rsid w:val="007550A9"/>
    <w:rsid w:val="00755368"/>
    <w:rsid w:val="0075567E"/>
    <w:rsid w:val="00756485"/>
    <w:rsid w:val="00760997"/>
    <w:rsid w:val="0076339C"/>
    <w:rsid w:val="007636BE"/>
    <w:rsid w:val="00764880"/>
    <w:rsid w:val="0076639A"/>
    <w:rsid w:val="00766F91"/>
    <w:rsid w:val="00775154"/>
    <w:rsid w:val="00776098"/>
    <w:rsid w:val="00777F62"/>
    <w:rsid w:val="007816D8"/>
    <w:rsid w:val="0078794C"/>
    <w:rsid w:val="00790279"/>
    <w:rsid w:val="0079075E"/>
    <w:rsid w:val="00791B77"/>
    <w:rsid w:val="00793B0F"/>
    <w:rsid w:val="00794C90"/>
    <w:rsid w:val="007B0015"/>
    <w:rsid w:val="007B010B"/>
    <w:rsid w:val="007B2E4C"/>
    <w:rsid w:val="007B4943"/>
    <w:rsid w:val="007B5C5F"/>
    <w:rsid w:val="007B5F41"/>
    <w:rsid w:val="007B7944"/>
    <w:rsid w:val="007C09CD"/>
    <w:rsid w:val="007C0C18"/>
    <w:rsid w:val="007C4516"/>
    <w:rsid w:val="007C4672"/>
    <w:rsid w:val="007C46DE"/>
    <w:rsid w:val="007C605F"/>
    <w:rsid w:val="007C6A0C"/>
    <w:rsid w:val="007D1679"/>
    <w:rsid w:val="007D364C"/>
    <w:rsid w:val="007D67E1"/>
    <w:rsid w:val="007D6C48"/>
    <w:rsid w:val="007E2E5B"/>
    <w:rsid w:val="007E5126"/>
    <w:rsid w:val="007E6009"/>
    <w:rsid w:val="007E6DBA"/>
    <w:rsid w:val="007F4A99"/>
    <w:rsid w:val="007F5B7A"/>
    <w:rsid w:val="007F79F3"/>
    <w:rsid w:val="00802ECA"/>
    <w:rsid w:val="00803148"/>
    <w:rsid w:val="008034A2"/>
    <w:rsid w:val="008036A4"/>
    <w:rsid w:val="00803C82"/>
    <w:rsid w:val="00805C57"/>
    <w:rsid w:val="00812AD9"/>
    <w:rsid w:val="0082033A"/>
    <w:rsid w:val="00820822"/>
    <w:rsid w:val="00820F9A"/>
    <w:rsid w:val="00821E93"/>
    <w:rsid w:val="00825FF9"/>
    <w:rsid w:val="008305EA"/>
    <w:rsid w:val="008317F8"/>
    <w:rsid w:val="008341FC"/>
    <w:rsid w:val="00836B01"/>
    <w:rsid w:val="0083785C"/>
    <w:rsid w:val="00842102"/>
    <w:rsid w:val="00845BCF"/>
    <w:rsid w:val="008500E7"/>
    <w:rsid w:val="00850CBC"/>
    <w:rsid w:val="00851418"/>
    <w:rsid w:val="008529EF"/>
    <w:rsid w:val="00856848"/>
    <w:rsid w:val="00863150"/>
    <w:rsid w:val="008636DF"/>
    <w:rsid w:val="00863A58"/>
    <w:rsid w:val="00863DB0"/>
    <w:rsid w:val="0086440C"/>
    <w:rsid w:val="00865222"/>
    <w:rsid w:val="00866576"/>
    <w:rsid w:val="00866AEA"/>
    <w:rsid w:val="008722F7"/>
    <w:rsid w:val="0087279F"/>
    <w:rsid w:val="00872C7B"/>
    <w:rsid w:val="00874078"/>
    <w:rsid w:val="008750B6"/>
    <w:rsid w:val="00875A4B"/>
    <w:rsid w:val="008852B7"/>
    <w:rsid w:val="008862D8"/>
    <w:rsid w:val="00891028"/>
    <w:rsid w:val="00892575"/>
    <w:rsid w:val="008947B6"/>
    <w:rsid w:val="008A0B76"/>
    <w:rsid w:val="008A3BF6"/>
    <w:rsid w:val="008A4E6B"/>
    <w:rsid w:val="008A5C94"/>
    <w:rsid w:val="008B2077"/>
    <w:rsid w:val="008B3B3A"/>
    <w:rsid w:val="008B43CD"/>
    <w:rsid w:val="008B4C96"/>
    <w:rsid w:val="008B509D"/>
    <w:rsid w:val="008B5E79"/>
    <w:rsid w:val="008B6924"/>
    <w:rsid w:val="008B6FE1"/>
    <w:rsid w:val="008C244F"/>
    <w:rsid w:val="008C2ECC"/>
    <w:rsid w:val="008C32EE"/>
    <w:rsid w:val="008C359F"/>
    <w:rsid w:val="008C6FF2"/>
    <w:rsid w:val="008D045A"/>
    <w:rsid w:val="008D1988"/>
    <w:rsid w:val="008D19A9"/>
    <w:rsid w:val="008D3442"/>
    <w:rsid w:val="008E164A"/>
    <w:rsid w:val="008E16CC"/>
    <w:rsid w:val="008E2827"/>
    <w:rsid w:val="008E31A3"/>
    <w:rsid w:val="008E43A6"/>
    <w:rsid w:val="008E6E0D"/>
    <w:rsid w:val="008F0081"/>
    <w:rsid w:val="008F06A4"/>
    <w:rsid w:val="008F1AB4"/>
    <w:rsid w:val="008F24BB"/>
    <w:rsid w:val="008F2A1A"/>
    <w:rsid w:val="008F2DEC"/>
    <w:rsid w:val="008F3F68"/>
    <w:rsid w:val="008F4F47"/>
    <w:rsid w:val="008F6EB1"/>
    <w:rsid w:val="00904060"/>
    <w:rsid w:val="00904C5F"/>
    <w:rsid w:val="00905DC7"/>
    <w:rsid w:val="00906357"/>
    <w:rsid w:val="0090715E"/>
    <w:rsid w:val="009072E1"/>
    <w:rsid w:val="00907B4A"/>
    <w:rsid w:val="00910E2C"/>
    <w:rsid w:val="00911411"/>
    <w:rsid w:val="00915C92"/>
    <w:rsid w:val="0091602E"/>
    <w:rsid w:val="00916EF7"/>
    <w:rsid w:val="00921C06"/>
    <w:rsid w:val="009257BF"/>
    <w:rsid w:val="00925F36"/>
    <w:rsid w:val="00926A78"/>
    <w:rsid w:val="00927154"/>
    <w:rsid w:val="00930A8D"/>
    <w:rsid w:val="0093380E"/>
    <w:rsid w:val="0093466E"/>
    <w:rsid w:val="009346A1"/>
    <w:rsid w:val="009401D8"/>
    <w:rsid w:val="009449FD"/>
    <w:rsid w:val="0094663A"/>
    <w:rsid w:val="00947B2A"/>
    <w:rsid w:val="009504A6"/>
    <w:rsid w:val="009513FB"/>
    <w:rsid w:val="00952420"/>
    <w:rsid w:val="00952E36"/>
    <w:rsid w:val="0095340B"/>
    <w:rsid w:val="00954BA1"/>
    <w:rsid w:val="0095528B"/>
    <w:rsid w:val="0095702B"/>
    <w:rsid w:val="00960E28"/>
    <w:rsid w:val="00961A33"/>
    <w:rsid w:val="00962768"/>
    <w:rsid w:val="00965730"/>
    <w:rsid w:val="009666D1"/>
    <w:rsid w:val="009704EB"/>
    <w:rsid w:val="009763B9"/>
    <w:rsid w:val="009764B2"/>
    <w:rsid w:val="009777D6"/>
    <w:rsid w:val="00977C36"/>
    <w:rsid w:val="00980697"/>
    <w:rsid w:val="009809A9"/>
    <w:rsid w:val="009819E5"/>
    <w:rsid w:val="009820C0"/>
    <w:rsid w:val="009832DA"/>
    <w:rsid w:val="009852C1"/>
    <w:rsid w:val="009853EF"/>
    <w:rsid w:val="00986B31"/>
    <w:rsid w:val="009955F2"/>
    <w:rsid w:val="009A0045"/>
    <w:rsid w:val="009A11AC"/>
    <w:rsid w:val="009A24DD"/>
    <w:rsid w:val="009A3392"/>
    <w:rsid w:val="009A4856"/>
    <w:rsid w:val="009A66A7"/>
    <w:rsid w:val="009A6F6A"/>
    <w:rsid w:val="009A78BE"/>
    <w:rsid w:val="009A7E28"/>
    <w:rsid w:val="009B0AD8"/>
    <w:rsid w:val="009B3035"/>
    <w:rsid w:val="009B6C89"/>
    <w:rsid w:val="009B6D97"/>
    <w:rsid w:val="009B6DB4"/>
    <w:rsid w:val="009B6DC9"/>
    <w:rsid w:val="009B7080"/>
    <w:rsid w:val="009C13E2"/>
    <w:rsid w:val="009C16E2"/>
    <w:rsid w:val="009C18C4"/>
    <w:rsid w:val="009C1CD4"/>
    <w:rsid w:val="009C2416"/>
    <w:rsid w:val="009C287D"/>
    <w:rsid w:val="009D098A"/>
    <w:rsid w:val="009D1B3D"/>
    <w:rsid w:val="009D208B"/>
    <w:rsid w:val="009D2EA1"/>
    <w:rsid w:val="009D68B7"/>
    <w:rsid w:val="009E07BD"/>
    <w:rsid w:val="009E2C4D"/>
    <w:rsid w:val="009E4FA3"/>
    <w:rsid w:val="009E5B5A"/>
    <w:rsid w:val="009E6821"/>
    <w:rsid w:val="009F295A"/>
    <w:rsid w:val="009F2974"/>
    <w:rsid w:val="009F4E4D"/>
    <w:rsid w:val="009F71EA"/>
    <w:rsid w:val="00A000FA"/>
    <w:rsid w:val="00A068E4"/>
    <w:rsid w:val="00A10887"/>
    <w:rsid w:val="00A11B3D"/>
    <w:rsid w:val="00A1355F"/>
    <w:rsid w:val="00A13748"/>
    <w:rsid w:val="00A14756"/>
    <w:rsid w:val="00A1623D"/>
    <w:rsid w:val="00A17E30"/>
    <w:rsid w:val="00A22001"/>
    <w:rsid w:val="00A22B79"/>
    <w:rsid w:val="00A27114"/>
    <w:rsid w:val="00A31167"/>
    <w:rsid w:val="00A33F62"/>
    <w:rsid w:val="00A36EF9"/>
    <w:rsid w:val="00A373FC"/>
    <w:rsid w:val="00A40B50"/>
    <w:rsid w:val="00A418B5"/>
    <w:rsid w:val="00A42AA7"/>
    <w:rsid w:val="00A45ED6"/>
    <w:rsid w:val="00A47BEB"/>
    <w:rsid w:val="00A501D1"/>
    <w:rsid w:val="00A5348E"/>
    <w:rsid w:val="00A5512B"/>
    <w:rsid w:val="00A55287"/>
    <w:rsid w:val="00A5592D"/>
    <w:rsid w:val="00A56B43"/>
    <w:rsid w:val="00A573CA"/>
    <w:rsid w:val="00A60807"/>
    <w:rsid w:val="00A610D1"/>
    <w:rsid w:val="00A61262"/>
    <w:rsid w:val="00A6137C"/>
    <w:rsid w:val="00A64DC0"/>
    <w:rsid w:val="00A6522F"/>
    <w:rsid w:val="00A672A8"/>
    <w:rsid w:val="00A7048D"/>
    <w:rsid w:val="00A7123E"/>
    <w:rsid w:val="00A72712"/>
    <w:rsid w:val="00A74787"/>
    <w:rsid w:val="00A7514C"/>
    <w:rsid w:val="00A752CA"/>
    <w:rsid w:val="00A75D3E"/>
    <w:rsid w:val="00A80A9D"/>
    <w:rsid w:val="00A8197C"/>
    <w:rsid w:val="00A824C0"/>
    <w:rsid w:val="00A84411"/>
    <w:rsid w:val="00A84D29"/>
    <w:rsid w:val="00A90C54"/>
    <w:rsid w:val="00A91C7E"/>
    <w:rsid w:val="00A92107"/>
    <w:rsid w:val="00A93056"/>
    <w:rsid w:val="00A959C1"/>
    <w:rsid w:val="00A962DB"/>
    <w:rsid w:val="00AA0FF9"/>
    <w:rsid w:val="00AA2E57"/>
    <w:rsid w:val="00AA3566"/>
    <w:rsid w:val="00AA60DA"/>
    <w:rsid w:val="00AA6E36"/>
    <w:rsid w:val="00AB4C94"/>
    <w:rsid w:val="00AB5DAC"/>
    <w:rsid w:val="00AB6AB3"/>
    <w:rsid w:val="00AB6C29"/>
    <w:rsid w:val="00AC175C"/>
    <w:rsid w:val="00AC18F9"/>
    <w:rsid w:val="00AC3849"/>
    <w:rsid w:val="00AC4154"/>
    <w:rsid w:val="00AD1AF7"/>
    <w:rsid w:val="00AD1E83"/>
    <w:rsid w:val="00AD1EBD"/>
    <w:rsid w:val="00AD2ECF"/>
    <w:rsid w:val="00AD4724"/>
    <w:rsid w:val="00AD4A2D"/>
    <w:rsid w:val="00AD4EDC"/>
    <w:rsid w:val="00AD72E7"/>
    <w:rsid w:val="00AE0021"/>
    <w:rsid w:val="00AE027B"/>
    <w:rsid w:val="00AE3936"/>
    <w:rsid w:val="00AE42FB"/>
    <w:rsid w:val="00AE4E53"/>
    <w:rsid w:val="00AE76D8"/>
    <w:rsid w:val="00AF1755"/>
    <w:rsid w:val="00AF4CC3"/>
    <w:rsid w:val="00AF7E71"/>
    <w:rsid w:val="00B038ED"/>
    <w:rsid w:val="00B03D10"/>
    <w:rsid w:val="00B11661"/>
    <w:rsid w:val="00B11884"/>
    <w:rsid w:val="00B11DD7"/>
    <w:rsid w:val="00B1415F"/>
    <w:rsid w:val="00B15BE5"/>
    <w:rsid w:val="00B2041A"/>
    <w:rsid w:val="00B212FB"/>
    <w:rsid w:val="00B21DF4"/>
    <w:rsid w:val="00B2565A"/>
    <w:rsid w:val="00B27FFE"/>
    <w:rsid w:val="00B30A0A"/>
    <w:rsid w:val="00B31CA4"/>
    <w:rsid w:val="00B333F9"/>
    <w:rsid w:val="00B35E6A"/>
    <w:rsid w:val="00B416F9"/>
    <w:rsid w:val="00B449D3"/>
    <w:rsid w:val="00B44B18"/>
    <w:rsid w:val="00B453D0"/>
    <w:rsid w:val="00B46903"/>
    <w:rsid w:val="00B603A9"/>
    <w:rsid w:val="00B61D7E"/>
    <w:rsid w:val="00B63C5C"/>
    <w:rsid w:val="00B66E46"/>
    <w:rsid w:val="00B67381"/>
    <w:rsid w:val="00B71D73"/>
    <w:rsid w:val="00B72552"/>
    <w:rsid w:val="00B74A59"/>
    <w:rsid w:val="00B766B9"/>
    <w:rsid w:val="00B811A6"/>
    <w:rsid w:val="00B818E0"/>
    <w:rsid w:val="00B83663"/>
    <w:rsid w:val="00B84168"/>
    <w:rsid w:val="00B8436B"/>
    <w:rsid w:val="00B86E3F"/>
    <w:rsid w:val="00B9012E"/>
    <w:rsid w:val="00B91D18"/>
    <w:rsid w:val="00B93159"/>
    <w:rsid w:val="00B941AD"/>
    <w:rsid w:val="00B95895"/>
    <w:rsid w:val="00B95971"/>
    <w:rsid w:val="00B95CFE"/>
    <w:rsid w:val="00B96ADE"/>
    <w:rsid w:val="00B9765B"/>
    <w:rsid w:val="00BA0AE0"/>
    <w:rsid w:val="00BA2236"/>
    <w:rsid w:val="00BA33E6"/>
    <w:rsid w:val="00BA4E4F"/>
    <w:rsid w:val="00BA60A8"/>
    <w:rsid w:val="00BA6609"/>
    <w:rsid w:val="00BB1ABC"/>
    <w:rsid w:val="00BB1DFB"/>
    <w:rsid w:val="00BB31A7"/>
    <w:rsid w:val="00BB3F6D"/>
    <w:rsid w:val="00BB4FDC"/>
    <w:rsid w:val="00BB52F9"/>
    <w:rsid w:val="00BB6617"/>
    <w:rsid w:val="00BC1037"/>
    <w:rsid w:val="00BC2681"/>
    <w:rsid w:val="00BC5527"/>
    <w:rsid w:val="00BC64F6"/>
    <w:rsid w:val="00BC6674"/>
    <w:rsid w:val="00BD0332"/>
    <w:rsid w:val="00BD0BD7"/>
    <w:rsid w:val="00BD110B"/>
    <w:rsid w:val="00BD11BB"/>
    <w:rsid w:val="00BD1786"/>
    <w:rsid w:val="00BD260F"/>
    <w:rsid w:val="00BD4EA4"/>
    <w:rsid w:val="00BD704D"/>
    <w:rsid w:val="00BE0123"/>
    <w:rsid w:val="00BE1E1A"/>
    <w:rsid w:val="00BE284F"/>
    <w:rsid w:val="00BE3969"/>
    <w:rsid w:val="00BE412D"/>
    <w:rsid w:val="00BE4351"/>
    <w:rsid w:val="00BE43F6"/>
    <w:rsid w:val="00BE52AD"/>
    <w:rsid w:val="00BE613B"/>
    <w:rsid w:val="00BE61B6"/>
    <w:rsid w:val="00BF1551"/>
    <w:rsid w:val="00BF1F6D"/>
    <w:rsid w:val="00BF3B08"/>
    <w:rsid w:val="00C031A5"/>
    <w:rsid w:val="00C0389A"/>
    <w:rsid w:val="00C07905"/>
    <w:rsid w:val="00C07F01"/>
    <w:rsid w:val="00C10AF5"/>
    <w:rsid w:val="00C10CAF"/>
    <w:rsid w:val="00C116A0"/>
    <w:rsid w:val="00C128DF"/>
    <w:rsid w:val="00C12939"/>
    <w:rsid w:val="00C136B1"/>
    <w:rsid w:val="00C14EF6"/>
    <w:rsid w:val="00C15D45"/>
    <w:rsid w:val="00C17BEE"/>
    <w:rsid w:val="00C17DC1"/>
    <w:rsid w:val="00C20316"/>
    <w:rsid w:val="00C20373"/>
    <w:rsid w:val="00C20683"/>
    <w:rsid w:val="00C21185"/>
    <w:rsid w:val="00C21237"/>
    <w:rsid w:val="00C27C1B"/>
    <w:rsid w:val="00C3009D"/>
    <w:rsid w:val="00C340C5"/>
    <w:rsid w:val="00C34886"/>
    <w:rsid w:val="00C351CD"/>
    <w:rsid w:val="00C35D95"/>
    <w:rsid w:val="00C37588"/>
    <w:rsid w:val="00C376CD"/>
    <w:rsid w:val="00C377A3"/>
    <w:rsid w:val="00C37CBB"/>
    <w:rsid w:val="00C405E7"/>
    <w:rsid w:val="00C43281"/>
    <w:rsid w:val="00C45DB2"/>
    <w:rsid w:val="00C46A53"/>
    <w:rsid w:val="00C477A1"/>
    <w:rsid w:val="00C47841"/>
    <w:rsid w:val="00C50DFD"/>
    <w:rsid w:val="00C52073"/>
    <w:rsid w:val="00C5211A"/>
    <w:rsid w:val="00C527C2"/>
    <w:rsid w:val="00C53E70"/>
    <w:rsid w:val="00C5654B"/>
    <w:rsid w:val="00C56650"/>
    <w:rsid w:val="00C56B94"/>
    <w:rsid w:val="00C570FF"/>
    <w:rsid w:val="00C57A1F"/>
    <w:rsid w:val="00C57CB4"/>
    <w:rsid w:val="00C605C9"/>
    <w:rsid w:val="00C608FA"/>
    <w:rsid w:val="00C63713"/>
    <w:rsid w:val="00C6494D"/>
    <w:rsid w:val="00C65E9A"/>
    <w:rsid w:val="00C6667E"/>
    <w:rsid w:val="00C673F0"/>
    <w:rsid w:val="00C70E93"/>
    <w:rsid w:val="00C71A2E"/>
    <w:rsid w:val="00C74FA7"/>
    <w:rsid w:val="00C769B1"/>
    <w:rsid w:val="00C77337"/>
    <w:rsid w:val="00C80621"/>
    <w:rsid w:val="00C80787"/>
    <w:rsid w:val="00C80B4E"/>
    <w:rsid w:val="00C82806"/>
    <w:rsid w:val="00C828B8"/>
    <w:rsid w:val="00C87902"/>
    <w:rsid w:val="00C90EAE"/>
    <w:rsid w:val="00C9369D"/>
    <w:rsid w:val="00C93EE8"/>
    <w:rsid w:val="00C95725"/>
    <w:rsid w:val="00C97A91"/>
    <w:rsid w:val="00CA0314"/>
    <w:rsid w:val="00CA18D5"/>
    <w:rsid w:val="00CA2CA7"/>
    <w:rsid w:val="00CA337B"/>
    <w:rsid w:val="00CA42F8"/>
    <w:rsid w:val="00CA4E62"/>
    <w:rsid w:val="00CA5A91"/>
    <w:rsid w:val="00CA64FD"/>
    <w:rsid w:val="00CA69E9"/>
    <w:rsid w:val="00CB14BA"/>
    <w:rsid w:val="00CB33CF"/>
    <w:rsid w:val="00CB3882"/>
    <w:rsid w:val="00CB61AC"/>
    <w:rsid w:val="00CC1DA3"/>
    <w:rsid w:val="00CC225A"/>
    <w:rsid w:val="00CC2892"/>
    <w:rsid w:val="00CC3756"/>
    <w:rsid w:val="00CC4197"/>
    <w:rsid w:val="00CD05E2"/>
    <w:rsid w:val="00CD3672"/>
    <w:rsid w:val="00CD4CE1"/>
    <w:rsid w:val="00CD7CC1"/>
    <w:rsid w:val="00CD7E5A"/>
    <w:rsid w:val="00CE6E81"/>
    <w:rsid w:val="00CF3A3A"/>
    <w:rsid w:val="00CF64E4"/>
    <w:rsid w:val="00CF759D"/>
    <w:rsid w:val="00D05E89"/>
    <w:rsid w:val="00D075E2"/>
    <w:rsid w:val="00D1097B"/>
    <w:rsid w:val="00D13A25"/>
    <w:rsid w:val="00D171B5"/>
    <w:rsid w:val="00D20181"/>
    <w:rsid w:val="00D226F0"/>
    <w:rsid w:val="00D25A1A"/>
    <w:rsid w:val="00D26CEF"/>
    <w:rsid w:val="00D30048"/>
    <w:rsid w:val="00D329E1"/>
    <w:rsid w:val="00D32EC1"/>
    <w:rsid w:val="00D336F1"/>
    <w:rsid w:val="00D3535E"/>
    <w:rsid w:val="00D356B1"/>
    <w:rsid w:val="00D35EB5"/>
    <w:rsid w:val="00D36B1B"/>
    <w:rsid w:val="00D3745D"/>
    <w:rsid w:val="00D4099C"/>
    <w:rsid w:val="00D42B1A"/>
    <w:rsid w:val="00D44D4D"/>
    <w:rsid w:val="00D44EB2"/>
    <w:rsid w:val="00D456EA"/>
    <w:rsid w:val="00D46ADD"/>
    <w:rsid w:val="00D475FB"/>
    <w:rsid w:val="00D47695"/>
    <w:rsid w:val="00D507EB"/>
    <w:rsid w:val="00D51D17"/>
    <w:rsid w:val="00D51D42"/>
    <w:rsid w:val="00D52D2F"/>
    <w:rsid w:val="00D54DBD"/>
    <w:rsid w:val="00D55DB4"/>
    <w:rsid w:val="00D642EF"/>
    <w:rsid w:val="00D64429"/>
    <w:rsid w:val="00D646EA"/>
    <w:rsid w:val="00D650AC"/>
    <w:rsid w:val="00D700D8"/>
    <w:rsid w:val="00D70B9F"/>
    <w:rsid w:val="00D718B7"/>
    <w:rsid w:val="00D752B4"/>
    <w:rsid w:val="00D76B94"/>
    <w:rsid w:val="00D76F55"/>
    <w:rsid w:val="00D82C80"/>
    <w:rsid w:val="00D82FA6"/>
    <w:rsid w:val="00D830CD"/>
    <w:rsid w:val="00D867A7"/>
    <w:rsid w:val="00D8699A"/>
    <w:rsid w:val="00D87C4D"/>
    <w:rsid w:val="00D90AD5"/>
    <w:rsid w:val="00D90C69"/>
    <w:rsid w:val="00D90E91"/>
    <w:rsid w:val="00D926DF"/>
    <w:rsid w:val="00D93367"/>
    <w:rsid w:val="00D941BE"/>
    <w:rsid w:val="00D94C05"/>
    <w:rsid w:val="00D95A5A"/>
    <w:rsid w:val="00D9608D"/>
    <w:rsid w:val="00D965E9"/>
    <w:rsid w:val="00DA3337"/>
    <w:rsid w:val="00DA45D3"/>
    <w:rsid w:val="00DB1AE3"/>
    <w:rsid w:val="00DB1BD4"/>
    <w:rsid w:val="00DB20E8"/>
    <w:rsid w:val="00DB2106"/>
    <w:rsid w:val="00DB2C81"/>
    <w:rsid w:val="00DC12D5"/>
    <w:rsid w:val="00DC28C1"/>
    <w:rsid w:val="00DC2C87"/>
    <w:rsid w:val="00DC3184"/>
    <w:rsid w:val="00DC5451"/>
    <w:rsid w:val="00DC6E84"/>
    <w:rsid w:val="00DD64E4"/>
    <w:rsid w:val="00DE06A9"/>
    <w:rsid w:val="00DE2EF7"/>
    <w:rsid w:val="00DE4368"/>
    <w:rsid w:val="00DE5B70"/>
    <w:rsid w:val="00DF1BC1"/>
    <w:rsid w:val="00DF26D8"/>
    <w:rsid w:val="00DF2760"/>
    <w:rsid w:val="00DF4287"/>
    <w:rsid w:val="00DF4638"/>
    <w:rsid w:val="00DF686F"/>
    <w:rsid w:val="00DF7D8B"/>
    <w:rsid w:val="00E00D12"/>
    <w:rsid w:val="00E023CD"/>
    <w:rsid w:val="00E05E6B"/>
    <w:rsid w:val="00E06AAB"/>
    <w:rsid w:val="00E06C0E"/>
    <w:rsid w:val="00E1029A"/>
    <w:rsid w:val="00E10C1B"/>
    <w:rsid w:val="00E120E9"/>
    <w:rsid w:val="00E12339"/>
    <w:rsid w:val="00E148D7"/>
    <w:rsid w:val="00E14A14"/>
    <w:rsid w:val="00E16002"/>
    <w:rsid w:val="00E16F95"/>
    <w:rsid w:val="00E2081B"/>
    <w:rsid w:val="00E23471"/>
    <w:rsid w:val="00E2355B"/>
    <w:rsid w:val="00E247A3"/>
    <w:rsid w:val="00E248E6"/>
    <w:rsid w:val="00E24C82"/>
    <w:rsid w:val="00E262B7"/>
    <w:rsid w:val="00E26E87"/>
    <w:rsid w:val="00E26FE8"/>
    <w:rsid w:val="00E27635"/>
    <w:rsid w:val="00E32291"/>
    <w:rsid w:val="00E32A71"/>
    <w:rsid w:val="00E412D2"/>
    <w:rsid w:val="00E4155A"/>
    <w:rsid w:val="00E41839"/>
    <w:rsid w:val="00E42336"/>
    <w:rsid w:val="00E42C1A"/>
    <w:rsid w:val="00E44A8D"/>
    <w:rsid w:val="00E44D7F"/>
    <w:rsid w:val="00E47BAE"/>
    <w:rsid w:val="00E510E8"/>
    <w:rsid w:val="00E54360"/>
    <w:rsid w:val="00E5612A"/>
    <w:rsid w:val="00E5638C"/>
    <w:rsid w:val="00E56485"/>
    <w:rsid w:val="00E5651B"/>
    <w:rsid w:val="00E56EF6"/>
    <w:rsid w:val="00E601A8"/>
    <w:rsid w:val="00E6104B"/>
    <w:rsid w:val="00E61087"/>
    <w:rsid w:val="00E62399"/>
    <w:rsid w:val="00E62C11"/>
    <w:rsid w:val="00E64BCF"/>
    <w:rsid w:val="00E65BF2"/>
    <w:rsid w:val="00E65FF9"/>
    <w:rsid w:val="00E67951"/>
    <w:rsid w:val="00E70CAA"/>
    <w:rsid w:val="00E724E4"/>
    <w:rsid w:val="00E72605"/>
    <w:rsid w:val="00E73472"/>
    <w:rsid w:val="00E75318"/>
    <w:rsid w:val="00E779BE"/>
    <w:rsid w:val="00E82AA7"/>
    <w:rsid w:val="00E85B6B"/>
    <w:rsid w:val="00E85F57"/>
    <w:rsid w:val="00E8619F"/>
    <w:rsid w:val="00E864FB"/>
    <w:rsid w:val="00E91333"/>
    <w:rsid w:val="00E91508"/>
    <w:rsid w:val="00E9295C"/>
    <w:rsid w:val="00E93019"/>
    <w:rsid w:val="00E94163"/>
    <w:rsid w:val="00E949A6"/>
    <w:rsid w:val="00E963F1"/>
    <w:rsid w:val="00EA025E"/>
    <w:rsid w:val="00EA09D1"/>
    <w:rsid w:val="00EA0FBB"/>
    <w:rsid w:val="00EA44A9"/>
    <w:rsid w:val="00EA44E1"/>
    <w:rsid w:val="00EA4831"/>
    <w:rsid w:val="00EA60F5"/>
    <w:rsid w:val="00EA741E"/>
    <w:rsid w:val="00EB46C2"/>
    <w:rsid w:val="00EB58A9"/>
    <w:rsid w:val="00EC2AE5"/>
    <w:rsid w:val="00EC4B4E"/>
    <w:rsid w:val="00EC671A"/>
    <w:rsid w:val="00ED0889"/>
    <w:rsid w:val="00ED19B7"/>
    <w:rsid w:val="00ED1DF8"/>
    <w:rsid w:val="00ED359A"/>
    <w:rsid w:val="00ED3AF8"/>
    <w:rsid w:val="00ED3E35"/>
    <w:rsid w:val="00EE2F33"/>
    <w:rsid w:val="00EE448B"/>
    <w:rsid w:val="00EF0E0C"/>
    <w:rsid w:val="00EF2F59"/>
    <w:rsid w:val="00EF2F5D"/>
    <w:rsid w:val="00EF3183"/>
    <w:rsid w:val="00EF35AB"/>
    <w:rsid w:val="00EF5DA8"/>
    <w:rsid w:val="00EF6222"/>
    <w:rsid w:val="00F01862"/>
    <w:rsid w:val="00F03EA0"/>
    <w:rsid w:val="00F03FC7"/>
    <w:rsid w:val="00F04F17"/>
    <w:rsid w:val="00F05C3E"/>
    <w:rsid w:val="00F129F9"/>
    <w:rsid w:val="00F12B96"/>
    <w:rsid w:val="00F13C19"/>
    <w:rsid w:val="00F15C1F"/>
    <w:rsid w:val="00F160C9"/>
    <w:rsid w:val="00F168CE"/>
    <w:rsid w:val="00F16CF5"/>
    <w:rsid w:val="00F16D70"/>
    <w:rsid w:val="00F17CAF"/>
    <w:rsid w:val="00F2005D"/>
    <w:rsid w:val="00F2080E"/>
    <w:rsid w:val="00F216D7"/>
    <w:rsid w:val="00F21BE8"/>
    <w:rsid w:val="00F23367"/>
    <w:rsid w:val="00F233A8"/>
    <w:rsid w:val="00F30BB8"/>
    <w:rsid w:val="00F3109E"/>
    <w:rsid w:val="00F31A7C"/>
    <w:rsid w:val="00F35204"/>
    <w:rsid w:val="00F36339"/>
    <w:rsid w:val="00F371E6"/>
    <w:rsid w:val="00F4402B"/>
    <w:rsid w:val="00F440E1"/>
    <w:rsid w:val="00F44EBF"/>
    <w:rsid w:val="00F458C7"/>
    <w:rsid w:val="00F45F36"/>
    <w:rsid w:val="00F46B26"/>
    <w:rsid w:val="00F46B5A"/>
    <w:rsid w:val="00F46EEE"/>
    <w:rsid w:val="00F5001A"/>
    <w:rsid w:val="00F509D2"/>
    <w:rsid w:val="00F513E4"/>
    <w:rsid w:val="00F517CE"/>
    <w:rsid w:val="00F51AB4"/>
    <w:rsid w:val="00F52605"/>
    <w:rsid w:val="00F5799B"/>
    <w:rsid w:val="00F60079"/>
    <w:rsid w:val="00F605E1"/>
    <w:rsid w:val="00F60B44"/>
    <w:rsid w:val="00F61C66"/>
    <w:rsid w:val="00F627B0"/>
    <w:rsid w:val="00F65786"/>
    <w:rsid w:val="00F660E5"/>
    <w:rsid w:val="00F705C6"/>
    <w:rsid w:val="00F734D8"/>
    <w:rsid w:val="00F757A1"/>
    <w:rsid w:val="00F76495"/>
    <w:rsid w:val="00F82E84"/>
    <w:rsid w:val="00F831F4"/>
    <w:rsid w:val="00F8336C"/>
    <w:rsid w:val="00F83814"/>
    <w:rsid w:val="00F85ACA"/>
    <w:rsid w:val="00F86DDF"/>
    <w:rsid w:val="00F94205"/>
    <w:rsid w:val="00F94BA1"/>
    <w:rsid w:val="00F94C9D"/>
    <w:rsid w:val="00F96665"/>
    <w:rsid w:val="00F96BDF"/>
    <w:rsid w:val="00FA03BA"/>
    <w:rsid w:val="00FA404C"/>
    <w:rsid w:val="00FA416F"/>
    <w:rsid w:val="00FA73FD"/>
    <w:rsid w:val="00FB6577"/>
    <w:rsid w:val="00FB6C96"/>
    <w:rsid w:val="00FC3249"/>
    <w:rsid w:val="00FC4CA8"/>
    <w:rsid w:val="00FD056D"/>
    <w:rsid w:val="00FD06E3"/>
    <w:rsid w:val="00FD0EA2"/>
    <w:rsid w:val="00FD1FD2"/>
    <w:rsid w:val="00FD3DD7"/>
    <w:rsid w:val="00FE0E98"/>
    <w:rsid w:val="00FE4412"/>
    <w:rsid w:val="00FE463D"/>
    <w:rsid w:val="00FE4F48"/>
    <w:rsid w:val="00FF049E"/>
    <w:rsid w:val="00FF06E9"/>
    <w:rsid w:val="00FF18D5"/>
    <w:rsid w:val="00FF31CD"/>
    <w:rsid w:val="00FF3871"/>
    <w:rsid w:val="00FF3DB1"/>
    <w:rsid w:val="00FF5861"/>
    <w:rsid w:val="00FF65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6146"/>
    <o:shapelayout v:ext="edit">
      <o:idmap v:ext="edit" data="1"/>
      <o:rules v:ext="edit">
        <o:r id="V:Rule9" type="connector" idref="#_x0000_s1071"/>
        <o:r id="V:Rule10" type="connector" idref="#_x0000_s1075"/>
        <o:r id="V:Rule11" type="connector" idref="#_x0000_s1072"/>
        <o:r id="V:Rule12" type="connector" idref="#_x0000_s1084"/>
        <o:r id="V:Rule13" type="connector" idref="#_x0000_s1081"/>
        <o:r id="V:Rule14" type="connector" idref="#_x0000_s1076"/>
        <o:r id="V:Rule15" type="connector" idref="#_x0000_s1080"/>
        <o:r id="V:Rule16" type="connector" idref="#_x0000_s108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nhideWhenUsed="0" w:qFormat="1"/>
    <w:lsdException w:name="heading 3" w:locked="1" w:semiHidden="0" w:unhideWhenUsed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semiHidden="0" w:uiPriority="0" w:unhideWhenUsed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uiPriority="1"/>
    <w:lsdException w:name="Body Text" w:locked="1" w:semiHidden="0" w:unhideWhenUsed="0"/>
    <w:lsdException w:name="Message Header" w:locked="1" w:semiHidden="0" w:uiPriority="0" w:unhideWhenUsed="0"/>
    <w:lsdException w:name="Subtitle" w:locked="1" w:semiHidden="0" w:uiPriority="0" w:unhideWhenUsed="0" w:qFormat="1"/>
    <w:lsdException w:name="Hyperlink" w:locked="1" w:semiHidden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No List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5B66"/>
    <w:pPr>
      <w:suppressAutoHyphens/>
    </w:pPr>
    <w:rPr>
      <w:sz w:val="28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2E49D8"/>
    <w:pPr>
      <w:keepNext/>
      <w:tabs>
        <w:tab w:val="num" w:pos="0"/>
      </w:tabs>
      <w:jc w:val="both"/>
      <w:outlineLvl w:val="0"/>
    </w:pPr>
    <w:rPr>
      <w:b/>
      <w:bCs/>
      <w:sz w:val="36"/>
    </w:rPr>
  </w:style>
  <w:style w:type="paragraph" w:styleId="2">
    <w:name w:val="heading 2"/>
    <w:basedOn w:val="a"/>
    <w:next w:val="a"/>
    <w:link w:val="20"/>
    <w:uiPriority w:val="99"/>
    <w:qFormat/>
    <w:rsid w:val="002E49D8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link w:val="30"/>
    <w:uiPriority w:val="99"/>
    <w:qFormat/>
    <w:rsid w:val="002E49D8"/>
    <w:pPr>
      <w:keepNext/>
      <w:keepLines/>
      <w:suppressAutoHyphens w:val="0"/>
      <w:spacing w:before="200"/>
      <w:outlineLvl w:val="2"/>
    </w:pPr>
    <w:rPr>
      <w:rFonts w:ascii="Cambria" w:hAnsi="Cambria"/>
      <w:b/>
      <w:bCs/>
      <w:color w:val="4F81BD"/>
      <w:sz w:val="24"/>
      <w:lang w:eastAsia="ru-RU"/>
    </w:rPr>
  </w:style>
  <w:style w:type="paragraph" w:styleId="5">
    <w:name w:val="heading 5"/>
    <w:basedOn w:val="a"/>
    <w:next w:val="a"/>
    <w:link w:val="50"/>
    <w:uiPriority w:val="99"/>
    <w:qFormat/>
    <w:rsid w:val="002E49D8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2E49D8"/>
    <w:pPr>
      <w:spacing w:before="240" w:after="60"/>
      <w:outlineLvl w:val="5"/>
    </w:pPr>
    <w:rPr>
      <w:b/>
      <w:bCs/>
      <w:sz w:val="22"/>
      <w:szCs w:val="22"/>
    </w:rPr>
  </w:style>
  <w:style w:type="paragraph" w:styleId="9">
    <w:name w:val="heading 9"/>
    <w:basedOn w:val="a"/>
    <w:next w:val="a"/>
    <w:link w:val="90"/>
    <w:semiHidden/>
    <w:unhideWhenUsed/>
    <w:qFormat/>
    <w:locked/>
    <w:rsid w:val="00F86DDF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2E49D8"/>
    <w:rPr>
      <w:rFonts w:cs="Times New Roman"/>
      <w:b/>
      <w:bCs/>
      <w:sz w:val="24"/>
      <w:szCs w:val="24"/>
      <w:lang w:val="ru-RU" w:eastAsia="ar-SA" w:bidi="ar-SA"/>
    </w:rPr>
  </w:style>
  <w:style w:type="character" w:customStyle="1" w:styleId="20">
    <w:name w:val="Заголовок 2 Знак"/>
    <w:link w:val="2"/>
    <w:uiPriority w:val="99"/>
    <w:semiHidden/>
    <w:rsid w:val="005605FC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character" w:customStyle="1" w:styleId="30">
    <w:name w:val="Заголовок 3 Знак"/>
    <w:link w:val="3"/>
    <w:uiPriority w:val="99"/>
    <w:locked/>
    <w:rsid w:val="002E49D8"/>
    <w:rPr>
      <w:rFonts w:ascii="Cambria" w:hAnsi="Cambria" w:cs="Times New Roman"/>
      <w:b/>
      <w:bCs/>
      <w:color w:val="4F81BD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uiPriority w:val="99"/>
    <w:locked/>
    <w:rsid w:val="002E49D8"/>
    <w:rPr>
      <w:rFonts w:cs="Times New Roman"/>
      <w:b/>
      <w:bCs/>
      <w:i/>
      <w:iCs/>
      <w:sz w:val="26"/>
      <w:szCs w:val="26"/>
      <w:lang w:val="ru-RU" w:eastAsia="ar-SA" w:bidi="ar-SA"/>
    </w:rPr>
  </w:style>
  <w:style w:type="character" w:customStyle="1" w:styleId="60">
    <w:name w:val="Заголовок 6 Знак"/>
    <w:link w:val="6"/>
    <w:uiPriority w:val="99"/>
    <w:locked/>
    <w:rsid w:val="002E49D8"/>
    <w:rPr>
      <w:rFonts w:cs="Times New Roman"/>
      <w:b/>
      <w:bCs/>
      <w:sz w:val="22"/>
      <w:szCs w:val="22"/>
      <w:lang w:val="ru-RU" w:eastAsia="ar-SA" w:bidi="ar-SA"/>
    </w:rPr>
  </w:style>
  <w:style w:type="character" w:customStyle="1" w:styleId="WW8Num2z0">
    <w:name w:val="WW8Num2z0"/>
    <w:uiPriority w:val="99"/>
    <w:rsid w:val="002E49D8"/>
    <w:rPr>
      <w:rFonts w:ascii="Symbol" w:hAnsi="Symbol"/>
    </w:rPr>
  </w:style>
  <w:style w:type="character" w:customStyle="1" w:styleId="Absatz-Standardschriftart">
    <w:name w:val="Absatz-Standardschriftart"/>
    <w:uiPriority w:val="99"/>
    <w:rsid w:val="002E49D8"/>
  </w:style>
  <w:style w:type="character" w:customStyle="1" w:styleId="WW-Absatz-Standardschriftart">
    <w:name w:val="WW-Absatz-Standardschriftart"/>
    <w:uiPriority w:val="99"/>
    <w:rsid w:val="002E49D8"/>
  </w:style>
  <w:style w:type="character" w:customStyle="1" w:styleId="WW-Absatz-Standardschriftart1">
    <w:name w:val="WW-Absatz-Standardschriftart1"/>
    <w:uiPriority w:val="99"/>
    <w:rsid w:val="002E49D8"/>
  </w:style>
  <w:style w:type="character" w:customStyle="1" w:styleId="WW-Absatz-Standardschriftart11">
    <w:name w:val="WW-Absatz-Standardschriftart11"/>
    <w:uiPriority w:val="99"/>
    <w:rsid w:val="002E49D8"/>
  </w:style>
  <w:style w:type="character" w:customStyle="1" w:styleId="WW-Absatz-Standardschriftart111">
    <w:name w:val="WW-Absatz-Standardschriftart111"/>
    <w:uiPriority w:val="99"/>
    <w:rsid w:val="002E49D8"/>
  </w:style>
  <w:style w:type="character" w:customStyle="1" w:styleId="WW-Absatz-Standardschriftart1111">
    <w:name w:val="WW-Absatz-Standardschriftart1111"/>
    <w:uiPriority w:val="99"/>
    <w:rsid w:val="002E49D8"/>
  </w:style>
  <w:style w:type="character" w:customStyle="1" w:styleId="WW-Absatz-Standardschriftart11111">
    <w:name w:val="WW-Absatz-Standardschriftart11111"/>
    <w:uiPriority w:val="99"/>
    <w:rsid w:val="002E49D8"/>
  </w:style>
  <w:style w:type="character" w:customStyle="1" w:styleId="WW-Absatz-Standardschriftart111111">
    <w:name w:val="WW-Absatz-Standardschriftart111111"/>
    <w:uiPriority w:val="99"/>
    <w:rsid w:val="002E49D8"/>
  </w:style>
  <w:style w:type="character" w:customStyle="1" w:styleId="WW-Absatz-Standardschriftart1111111">
    <w:name w:val="WW-Absatz-Standardschriftart1111111"/>
    <w:uiPriority w:val="99"/>
    <w:rsid w:val="002E49D8"/>
  </w:style>
  <w:style w:type="character" w:customStyle="1" w:styleId="WW-Absatz-Standardschriftart11111111">
    <w:name w:val="WW-Absatz-Standardschriftart11111111"/>
    <w:uiPriority w:val="99"/>
    <w:rsid w:val="002E49D8"/>
  </w:style>
  <w:style w:type="character" w:customStyle="1" w:styleId="WW-Absatz-Standardschriftart111111111">
    <w:name w:val="WW-Absatz-Standardschriftart111111111"/>
    <w:uiPriority w:val="99"/>
    <w:rsid w:val="002E49D8"/>
  </w:style>
  <w:style w:type="character" w:customStyle="1" w:styleId="WW-Absatz-Standardschriftart1111111111">
    <w:name w:val="WW-Absatz-Standardschriftart1111111111"/>
    <w:uiPriority w:val="99"/>
    <w:rsid w:val="002E49D8"/>
  </w:style>
  <w:style w:type="character" w:customStyle="1" w:styleId="WW8Num1z0">
    <w:name w:val="WW8Num1z0"/>
    <w:uiPriority w:val="99"/>
    <w:rsid w:val="002E49D8"/>
    <w:rPr>
      <w:rFonts w:ascii="Symbol" w:hAnsi="Symbol"/>
    </w:rPr>
  </w:style>
  <w:style w:type="character" w:customStyle="1" w:styleId="WW8Num1z1">
    <w:name w:val="WW8Num1z1"/>
    <w:uiPriority w:val="99"/>
    <w:rsid w:val="002E49D8"/>
    <w:rPr>
      <w:rFonts w:ascii="Courier New" w:hAnsi="Courier New"/>
    </w:rPr>
  </w:style>
  <w:style w:type="character" w:customStyle="1" w:styleId="WW8Num1z2">
    <w:name w:val="WW8Num1z2"/>
    <w:uiPriority w:val="99"/>
    <w:rsid w:val="002E49D8"/>
    <w:rPr>
      <w:rFonts w:ascii="Wingdings" w:hAnsi="Wingdings"/>
    </w:rPr>
  </w:style>
  <w:style w:type="character" w:customStyle="1" w:styleId="11">
    <w:name w:val="Основной шрифт абзаца1"/>
    <w:uiPriority w:val="99"/>
    <w:rsid w:val="002E49D8"/>
  </w:style>
  <w:style w:type="character" w:customStyle="1" w:styleId="12">
    <w:name w:val="Выделение1"/>
    <w:uiPriority w:val="99"/>
    <w:rsid w:val="002E49D8"/>
    <w:rPr>
      <w:i/>
    </w:rPr>
  </w:style>
  <w:style w:type="paragraph" w:customStyle="1" w:styleId="a3">
    <w:name w:val="Заголовок"/>
    <w:basedOn w:val="a"/>
    <w:next w:val="a4"/>
    <w:uiPriority w:val="99"/>
    <w:rsid w:val="002E49D8"/>
    <w:pPr>
      <w:keepNext/>
      <w:spacing w:before="240" w:after="120"/>
    </w:pPr>
    <w:rPr>
      <w:rFonts w:ascii="Arial" w:hAnsi="Arial" w:cs="Tahoma"/>
      <w:szCs w:val="28"/>
    </w:rPr>
  </w:style>
  <w:style w:type="paragraph" w:styleId="a4">
    <w:name w:val="Body Text"/>
    <w:basedOn w:val="a"/>
    <w:link w:val="a5"/>
    <w:uiPriority w:val="99"/>
    <w:rsid w:val="002E49D8"/>
    <w:pPr>
      <w:spacing w:line="360" w:lineRule="auto"/>
      <w:jc w:val="both"/>
    </w:pPr>
  </w:style>
  <w:style w:type="character" w:customStyle="1" w:styleId="a5">
    <w:name w:val="Основной текст Знак"/>
    <w:link w:val="a4"/>
    <w:uiPriority w:val="99"/>
    <w:locked/>
    <w:rsid w:val="002E49D8"/>
    <w:rPr>
      <w:rFonts w:cs="Times New Roman"/>
      <w:sz w:val="24"/>
      <w:szCs w:val="24"/>
      <w:lang w:val="ru-RU" w:eastAsia="ar-SA" w:bidi="ar-SA"/>
    </w:rPr>
  </w:style>
  <w:style w:type="paragraph" w:styleId="a6">
    <w:name w:val="List"/>
    <w:basedOn w:val="a4"/>
    <w:uiPriority w:val="99"/>
    <w:rsid w:val="002E49D8"/>
    <w:rPr>
      <w:rFonts w:ascii="Arial" w:hAnsi="Arial" w:cs="Tahoma"/>
    </w:rPr>
  </w:style>
  <w:style w:type="paragraph" w:customStyle="1" w:styleId="13">
    <w:name w:val="Название1"/>
    <w:basedOn w:val="a"/>
    <w:uiPriority w:val="99"/>
    <w:rsid w:val="002E49D8"/>
    <w:pPr>
      <w:suppressLineNumbers/>
      <w:spacing w:before="120" w:after="120"/>
    </w:pPr>
    <w:rPr>
      <w:rFonts w:ascii="Arial" w:hAnsi="Arial" w:cs="Tahoma"/>
      <w:i/>
      <w:iCs/>
      <w:sz w:val="24"/>
    </w:rPr>
  </w:style>
  <w:style w:type="paragraph" w:customStyle="1" w:styleId="14">
    <w:name w:val="Указатель1"/>
    <w:basedOn w:val="a"/>
    <w:uiPriority w:val="99"/>
    <w:rsid w:val="002E49D8"/>
    <w:pPr>
      <w:suppressLineNumbers/>
    </w:pPr>
    <w:rPr>
      <w:rFonts w:ascii="Arial" w:hAnsi="Arial" w:cs="Tahoma"/>
    </w:rPr>
  </w:style>
  <w:style w:type="paragraph" w:styleId="a7">
    <w:name w:val="Body Text Indent"/>
    <w:basedOn w:val="a"/>
    <w:link w:val="a8"/>
    <w:uiPriority w:val="99"/>
    <w:rsid w:val="002E49D8"/>
    <w:pPr>
      <w:ind w:firstLine="748"/>
      <w:jc w:val="both"/>
    </w:pPr>
  </w:style>
  <w:style w:type="character" w:customStyle="1" w:styleId="a8">
    <w:name w:val="Основной текст с отступом Знак"/>
    <w:link w:val="a7"/>
    <w:uiPriority w:val="99"/>
    <w:locked/>
    <w:rsid w:val="002E49D8"/>
    <w:rPr>
      <w:rFonts w:cs="Times New Roman"/>
      <w:sz w:val="24"/>
      <w:szCs w:val="24"/>
      <w:lang w:val="ru-RU" w:eastAsia="ar-SA" w:bidi="ar-SA"/>
    </w:rPr>
  </w:style>
  <w:style w:type="paragraph" w:styleId="a9">
    <w:name w:val="Title"/>
    <w:basedOn w:val="a"/>
    <w:next w:val="aa"/>
    <w:link w:val="ab"/>
    <w:uiPriority w:val="99"/>
    <w:qFormat/>
    <w:rsid w:val="002E49D8"/>
    <w:pPr>
      <w:jc w:val="center"/>
    </w:pPr>
    <w:rPr>
      <w:b/>
      <w:bCs/>
      <w:sz w:val="32"/>
    </w:rPr>
  </w:style>
  <w:style w:type="character" w:customStyle="1" w:styleId="ab">
    <w:name w:val="Название Знак"/>
    <w:link w:val="a9"/>
    <w:uiPriority w:val="10"/>
    <w:rsid w:val="005605FC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paragraph" w:styleId="aa">
    <w:name w:val="Subtitle"/>
    <w:basedOn w:val="a3"/>
    <w:next w:val="a4"/>
    <w:link w:val="ac"/>
    <w:uiPriority w:val="99"/>
    <w:qFormat/>
    <w:rsid w:val="002E49D8"/>
    <w:pPr>
      <w:jc w:val="center"/>
    </w:pPr>
    <w:rPr>
      <w:i/>
      <w:iCs/>
    </w:rPr>
  </w:style>
  <w:style w:type="character" w:customStyle="1" w:styleId="ac">
    <w:name w:val="Подзаголовок Знак"/>
    <w:link w:val="aa"/>
    <w:uiPriority w:val="11"/>
    <w:rsid w:val="005605FC"/>
    <w:rPr>
      <w:rFonts w:ascii="Cambria" w:eastAsia="Times New Roman" w:hAnsi="Cambria" w:cs="Times New Roman"/>
      <w:sz w:val="24"/>
      <w:szCs w:val="24"/>
      <w:lang w:eastAsia="ar-SA"/>
    </w:rPr>
  </w:style>
  <w:style w:type="paragraph" w:customStyle="1" w:styleId="31">
    <w:name w:val="Основной текст с отступом 31"/>
    <w:basedOn w:val="a"/>
    <w:uiPriority w:val="99"/>
    <w:rsid w:val="002E49D8"/>
    <w:pPr>
      <w:widowControl w:val="0"/>
      <w:shd w:val="clear" w:color="auto" w:fill="FFFFFF"/>
      <w:tabs>
        <w:tab w:val="left" w:pos="1037"/>
      </w:tabs>
      <w:autoSpaceDE w:val="0"/>
      <w:spacing w:line="360" w:lineRule="auto"/>
      <w:ind w:firstLine="567"/>
      <w:jc w:val="both"/>
    </w:pPr>
    <w:rPr>
      <w:color w:val="000000"/>
      <w:spacing w:val="1"/>
      <w:sz w:val="24"/>
    </w:rPr>
  </w:style>
  <w:style w:type="paragraph" w:customStyle="1" w:styleId="ConsNormal">
    <w:name w:val="ConsNormal"/>
    <w:uiPriority w:val="99"/>
    <w:rsid w:val="002E49D8"/>
    <w:pPr>
      <w:widowControl w:val="0"/>
      <w:suppressAutoHyphens/>
      <w:autoSpaceDE w:val="0"/>
      <w:ind w:right="19772" w:firstLine="720"/>
    </w:pPr>
    <w:rPr>
      <w:rFonts w:ascii="Arial" w:hAnsi="Arial" w:cs="Arial"/>
      <w:lang w:eastAsia="ar-SA"/>
    </w:rPr>
  </w:style>
  <w:style w:type="paragraph" w:customStyle="1" w:styleId="21">
    <w:name w:val="Основной текст с отступом 21"/>
    <w:basedOn w:val="a"/>
    <w:uiPriority w:val="99"/>
    <w:rsid w:val="002E49D8"/>
    <w:pPr>
      <w:shd w:val="clear" w:color="auto" w:fill="FFFFFF"/>
      <w:tabs>
        <w:tab w:val="left" w:pos="1032"/>
      </w:tabs>
      <w:ind w:left="28" w:firstLine="539"/>
      <w:jc w:val="both"/>
    </w:pPr>
    <w:rPr>
      <w:color w:val="000000"/>
    </w:rPr>
  </w:style>
  <w:style w:type="paragraph" w:customStyle="1" w:styleId="15">
    <w:name w:val="Обычный1"/>
    <w:uiPriority w:val="99"/>
    <w:rsid w:val="002E49D8"/>
    <w:pPr>
      <w:suppressAutoHyphens/>
      <w:spacing w:before="100" w:after="100"/>
    </w:pPr>
    <w:rPr>
      <w:sz w:val="24"/>
      <w:lang w:eastAsia="ar-SA"/>
    </w:rPr>
  </w:style>
  <w:style w:type="paragraph" w:customStyle="1" w:styleId="ad">
    <w:name w:val="Содержимое таблицы"/>
    <w:basedOn w:val="a"/>
    <w:uiPriority w:val="99"/>
    <w:rsid w:val="002E49D8"/>
    <w:pPr>
      <w:suppressLineNumbers/>
    </w:pPr>
  </w:style>
  <w:style w:type="paragraph" w:customStyle="1" w:styleId="ae">
    <w:name w:val="Заголовок таблицы"/>
    <w:basedOn w:val="ad"/>
    <w:uiPriority w:val="99"/>
    <w:rsid w:val="002E49D8"/>
    <w:pPr>
      <w:jc w:val="center"/>
    </w:pPr>
    <w:rPr>
      <w:b/>
      <w:bCs/>
      <w:i/>
      <w:iCs/>
    </w:rPr>
  </w:style>
  <w:style w:type="paragraph" w:styleId="22">
    <w:name w:val="Body Text Indent 2"/>
    <w:basedOn w:val="a"/>
    <w:link w:val="23"/>
    <w:uiPriority w:val="99"/>
    <w:rsid w:val="002E49D8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link w:val="22"/>
    <w:uiPriority w:val="99"/>
    <w:locked/>
    <w:rsid w:val="002E49D8"/>
    <w:rPr>
      <w:rFonts w:cs="Times New Roman"/>
      <w:sz w:val="24"/>
      <w:szCs w:val="24"/>
      <w:lang w:val="ru-RU" w:eastAsia="ar-SA" w:bidi="ar-SA"/>
    </w:rPr>
  </w:style>
  <w:style w:type="paragraph" w:styleId="af">
    <w:name w:val="Normal (Web)"/>
    <w:basedOn w:val="a"/>
    <w:link w:val="af0"/>
    <w:uiPriority w:val="99"/>
    <w:rsid w:val="002E49D8"/>
    <w:pPr>
      <w:suppressAutoHyphens w:val="0"/>
      <w:jc w:val="both"/>
    </w:pPr>
    <w:rPr>
      <w:sz w:val="24"/>
      <w:lang w:eastAsia="ru-RU"/>
    </w:rPr>
  </w:style>
  <w:style w:type="paragraph" w:customStyle="1" w:styleId="Iauiue">
    <w:name w:val="Iau?iue"/>
    <w:aliases w:val="A?io-oaeno"/>
    <w:uiPriority w:val="99"/>
    <w:rsid w:val="002E49D8"/>
    <w:pPr>
      <w:widowControl w:val="0"/>
    </w:pPr>
    <w:rPr>
      <w:rFonts w:ascii="Peterburg" w:hAnsi="Peterburg"/>
      <w:sz w:val="24"/>
    </w:rPr>
  </w:style>
  <w:style w:type="paragraph" w:styleId="24">
    <w:name w:val="Body Text 2"/>
    <w:basedOn w:val="a"/>
    <w:link w:val="25"/>
    <w:uiPriority w:val="99"/>
    <w:rsid w:val="002E49D8"/>
    <w:pPr>
      <w:spacing w:after="120" w:line="480" w:lineRule="auto"/>
    </w:pPr>
  </w:style>
  <w:style w:type="character" w:customStyle="1" w:styleId="25">
    <w:name w:val="Основной текст 2 Знак"/>
    <w:link w:val="24"/>
    <w:uiPriority w:val="99"/>
    <w:semiHidden/>
    <w:locked/>
    <w:rsid w:val="002E49D8"/>
    <w:rPr>
      <w:rFonts w:cs="Times New Roman"/>
      <w:sz w:val="24"/>
      <w:szCs w:val="24"/>
      <w:lang w:val="ru-RU" w:eastAsia="ar-SA" w:bidi="ar-SA"/>
    </w:rPr>
  </w:style>
  <w:style w:type="paragraph" w:styleId="32">
    <w:name w:val="Body Text 3"/>
    <w:basedOn w:val="a"/>
    <w:link w:val="33"/>
    <w:uiPriority w:val="99"/>
    <w:rsid w:val="002E49D8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link w:val="32"/>
    <w:uiPriority w:val="99"/>
    <w:semiHidden/>
    <w:locked/>
    <w:rsid w:val="002E49D8"/>
    <w:rPr>
      <w:rFonts w:cs="Times New Roman"/>
      <w:sz w:val="16"/>
      <w:szCs w:val="16"/>
      <w:lang w:val="ru-RU" w:eastAsia="ar-SA" w:bidi="ar-SA"/>
    </w:rPr>
  </w:style>
  <w:style w:type="paragraph" w:styleId="af1">
    <w:name w:val="header"/>
    <w:basedOn w:val="a"/>
    <w:link w:val="af2"/>
    <w:uiPriority w:val="99"/>
    <w:rsid w:val="002E49D8"/>
    <w:pPr>
      <w:tabs>
        <w:tab w:val="center" w:pos="4677"/>
        <w:tab w:val="right" w:pos="9355"/>
      </w:tabs>
      <w:suppressAutoHyphens w:val="0"/>
      <w:ind w:firstLine="720"/>
      <w:jc w:val="both"/>
    </w:pPr>
    <w:rPr>
      <w:sz w:val="24"/>
      <w:szCs w:val="20"/>
      <w:lang w:eastAsia="ru-RU"/>
    </w:rPr>
  </w:style>
  <w:style w:type="character" w:customStyle="1" w:styleId="af2">
    <w:name w:val="Верхний колонтитул Знак"/>
    <w:link w:val="af1"/>
    <w:uiPriority w:val="99"/>
    <w:locked/>
    <w:rsid w:val="002E49D8"/>
    <w:rPr>
      <w:rFonts w:cs="Times New Roman"/>
      <w:sz w:val="24"/>
      <w:lang w:val="ru-RU" w:eastAsia="ru-RU" w:bidi="ar-SA"/>
    </w:rPr>
  </w:style>
  <w:style w:type="paragraph" w:customStyle="1" w:styleId="iaeaaeaiea1">
    <w:name w:val="iaeaaeaiea 1"/>
    <w:basedOn w:val="a"/>
    <w:next w:val="a"/>
    <w:uiPriority w:val="99"/>
    <w:rsid w:val="002E49D8"/>
    <w:pPr>
      <w:widowControl w:val="0"/>
      <w:tabs>
        <w:tab w:val="left" w:pos="400"/>
        <w:tab w:val="right" w:leader="dot" w:pos="9060"/>
      </w:tabs>
      <w:suppressAutoHyphens w:val="0"/>
      <w:spacing w:line="-240" w:lineRule="auto"/>
      <w:ind w:firstLine="720"/>
      <w:jc w:val="both"/>
    </w:pPr>
    <w:rPr>
      <w:rFonts w:ascii="Arial" w:hAnsi="Arial"/>
      <w:sz w:val="22"/>
      <w:szCs w:val="20"/>
      <w:lang w:eastAsia="ru-RU"/>
    </w:rPr>
  </w:style>
  <w:style w:type="paragraph" w:customStyle="1" w:styleId="af3">
    <w:name w:val="мой"/>
    <w:basedOn w:val="a"/>
    <w:uiPriority w:val="99"/>
    <w:rsid w:val="002E49D8"/>
    <w:pPr>
      <w:widowControl w:val="0"/>
      <w:suppressAutoHyphens w:val="0"/>
      <w:ind w:firstLine="720"/>
      <w:jc w:val="both"/>
    </w:pPr>
    <w:rPr>
      <w:sz w:val="24"/>
      <w:szCs w:val="20"/>
      <w:lang w:eastAsia="ru-RU"/>
    </w:rPr>
  </w:style>
  <w:style w:type="paragraph" w:customStyle="1" w:styleId="16">
    <w:name w:val="Абзац списка1"/>
    <w:basedOn w:val="a"/>
    <w:rsid w:val="002E49D8"/>
    <w:pPr>
      <w:suppressAutoHyphens w:val="0"/>
      <w:ind w:left="720"/>
    </w:pPr>
    <w:rPr>
      <w:sz w:val="24"/>
      <w:lang w:eastAsia="ru-RU"/>
    </w:rPr>
  </w:style>
  <w:style w:type="paragraph" w:customStyle="1" w:styleId="af4">
    <w:name w:val="пнкт ответ"/>
    <w:basedOn w:val="a"/>
    <w:uiPriority w:val="99"/>
    <w:rsid w:val="002E49D8"/>
    <w:pPr>
      <w:suppressAutoHyphens w:val="0"/>
      <w:overflowPunct w:val="0"/>
      <w:autoSpaceDE w:val="0"/>
      <w:autoSpaceDN w:val="0"/>
      <w:adjustRightInd w:val="0"/>
      <w:ind w:left="720" w:hanging="360"/>
      <w:textAlignment w:val="baseline"/>
    </w:pPr>
    <w:rPr>
      <w:rFonts w:ascii="Arial" w:hAnsi="Arial" w:cs="Arial"/>
      <w:sz w:val="24"/>
      <w:lang w:eastAsia="ru-RU"/>
    </w:rPr>
  </w:style>
  <w:style w:type="paragraph" w:customStyle="1" w:styleId="51">
    <w:name w:val="Знак5 Знак Знак Знак"/>
    <w:basedOn w:val="a"/>
    <w:uiPriority w:val="99"/>
    <w:rsid w:val="002E49D8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CharChar4">
    <w:name w:val="Char Char4 Знак Знак Знак"/>
    <w:basedOn w:val="a"/>
    <w:uiPriority w:val="99"/>
    <w:rsid w:val="002E49D8"/>
    <w:pPr>
      <w:suppressAutoHyphens w:val="0"/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af5">
    <w:name w:val="page number"/>
    <w:uiPriority w:val="99"/>
    <w:rsid w:val="002E49D8"/>
    <w:rPr>
      <w:rFonts w:cs="Times New Roman"/>
    </w:rPr>
  </w:style>
  <w:style w:type="paragraph" w:customStyle="1" w:styleId="af6">
    <w:name w:val="Знак"/>
    <w:basedOn w:val="a"/>
    <w:uiPriority w:val="99"/>
    <w:rsid w:val="002E49D8"/>
    <w:pPr>
      <w:pageBreakBefore/>
      <w:suppressAutoHyphens w:val="0"/>
      <w:spacing w:after="160" w:line="360" w:lineRule="auto"/>
    </w:pPr>
    <w:rPr>
      <w:szCs w:val="20"/>
      <w:lang w:val="en-US" w:eastAsia="en-US"/>
    </w:rPr>
  </w:style>
  <w:style w:type="character" w:styleId="af7">
    <w:name w:val="annotation reference"/>
    <w:uiPriority w:val="99"/>
    <w:rsid w:val="002E49D8"/>
    <w:rPr>
      <w:rFonts w:cs="Times New Roman"/>
      <w:sz w:val="16"/>
      <w:szCs w:val="16"/>
    </w:rPr>
  </w:style>
  <w:style w:type="paragraph" w:styleId="af8">
    <w:name w:val="annotation text"/>
    <w:basedOn w:val="a"/>
    <w:link w:val="af9"/>
    <w:uiPriority w:val="99"/>
    <w:rsid w:val="002E49D8"/>
    <w:rPr>
      <w:sz w:val="20"/>
      <w:szCs w:val="20"/>
    </w:rPr>
  </w:style>
  <w:style w:type="character" w:customStyle="1" w:styleId="af9">
    <w:name w:val="Текст примечания Знак"/>
    <w:link w:val="af8"/>
    <w:uiPriority w:val="99"/>
    <w:locked/>
    <w:rsid w:val="002E49D8"/>
    <w:rPr>
      <w:rFonts w:cs="Times New Roman"/>
      <w:lang w:val="ru-RU" w:eastAsia="ar-SA" w:bidi="ar-SA"/>
    </w:rPr>
  </w:style>
  <w:style w:type="paragraph" w:styleId="afa">
    <w:name w:val="annotation subject"/>
    <w:basedOn w:val="af8"/>
    <w:next w:val="af8"/>
    <w:link w:val="afb"/>
    <w:uiPriority w:val="99"/>
    <w:rsid w:val="002E49D8"/>
    <w:rPr>
      <w:b/>
      <w:bCs/>
    </w:rPr>
  </w:style>
  <w:style w:type="character" w:customStyle="1" w:styleId="afb">
    <w:name w:val="Тема примечания Знак"/>
    <w:link w:val="afa"/>
    <w:uiPriority w:val="99"/>
    <w:locked/>
    <w:rsid w:val="002E49D8"/>
    <w:rPr>
      <w:rFonts w:cs="Times New Roman"/>
      <w:b/>
      <w:bCs/>
      <w:lang w:val="ru-RU" w:eastAsia="ar-SA" w:bidi="ar-SA"/>
    </w:rPr>
  </w:style>
  <w:style w:type="paragraph" w:styleId="afc">
    <w:name w:val="footer"/>
    <w:basedOn w:val="a"/>
    <w:link w:val="afd"/>
    <w:uiPriority w:val="99"/>
    <w:rsid w:val="002E49D8"/>
    <w:pPr>
      <w:tabs>
        <w:tab w:val="center" w:pos="4677"/>
        <w:tab w:val="right" w:pos="9355"/>
      </w:tabs>
    </w:pPr>
  </w:style>
  <w:style w:type="character" w:customStyle="1" w:styleId="afd">
    <w:name w:val="Нижний колонтитул Знак"/>
    <w:link w:val="afc"/>
    <w:uiPriority w:val="99"/>
    <w:locked/>
    <w:rsid w:val="006323B9"/>
    <w:rPr>
      <w:rFonts w:cs="Times New Roman"/>
      <w:sz w:val="24"/>
      <w:szCs w:val="24"/>
      <w:lang w:eastAsia="ar-SA" w:bidi="ar-SA"/>
    </w:rPr>
  </w:style>
  <w:style w:type="table" w:styleId="afe">
    <w:name w:val="Table Grid"/>
    <w:basedOn w:val="a1"/>
    <w:uiPriority w:val="99"/>
    <w:rsid w:val="0073080B"/>
    <w:pPr>
      <w:autoSpaceDE w:val="0"/>
      <w:autoSpaceDN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">
    <w:name w:val="Emphasis"/>
    <w:uiPriority w:val="99"/>
    <w:qFormat/>
    <w:rsid w:val="005C3ED4"/>
    <w:rPr>
      <w:rFonts w:cs="Times New Roman"/>
      <w:i/>
      <w:iCs/>
    </w:rPr>
  </w:style>
  <w:style w:type="paragraph" w:customStyle="1" w:styleId="ConsPlusCell">
    <w:name w:val="ConsPlusCell"/>
    <w:uiPriority w:val="99"/>
    <w:rsid w:val="0063155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ff0">
    <w:name w:val="Текст сноски Знак"/>
    <w:link w:val="aff1"/>
    <w:uiPriority w:val="99"/>
    <w:locked/>
    <w:rsid w:val="003C1B51"/>
    <w:rPr>
      <w:rFonts w:ascii="Arial" w:hAnsi="Arial" w:cs="Arial"/>
      <w:sz w:val="18"/>
      <w:szCs w:val="18"/>
    </w:rPr>
  </w:style>
  <w:style w:type="paragraph" w:styleId="aff1">
    <w:name w:val="footnote text"/>
    <w:basedOn w:val="a"/>
    <w:link w:val="aff0"/>
    <w:uiPriority w:val="99"/>
    <w:rsid w:val="003C1B51"/>
    <w:pPr>
      <w:suppressAutoHyphens w:val="0"/>
      <w:ind w:firstLine="709"/>
      <w:jc w:val="both"/>
    </w:pPr>
    <w:rPr>
      <w:rFonts w:ascii="Arial" w:hAnsi="Arial" w:cs="Arial"/>
      <w:sz w:val="18"/>
      <w:szCs w:val="18"/>
      <w:lang w:eastAsia="ru-RU"/>
    </w:rPr>
  </w:style>
  <w:style w:type="character" w:customStyle="1" w:styleId="FootnoteTextChar1">
    <w:name w:val="Footnote Text Char1"/>
    <w:link w:val="aff1"/>
    <w:uiPriority w:val="99"/>
    <w:semiHidden/>
    <w:rsid w:val="005605FC"/>
    <w:rPr>
      <w:sz w:val="20"/>
      <w:szCs w:val="20"/>
      <w:lang w:eastAsia="ar-SA"/>
    </w:rPr>
  </w:style>
  <w:style w:type="character" w:customStyle="1" w:styleId="17">
    <w:name w:val="Текст сноски Знак1"/>
    <w:uiPriority w:val="99"/>
    <w:rsid w:val="003C1B51"/>
    <w:rPr>
      <w:rFonts w:cs="Times New Roman"/>
      <w:lang w:eastAsia="ar-SA" w:bidi="ar-SA"/>
    </w:rPr>
  </w:style>
  <w:style w:type="character" w:customStyle="1" w:styleId="aff2">
    <w:name w:val="Шапка Знак"/>
    <w:link w:val="aff3"/>
    <w:uiPriority w:val="99"/>
    <w:locked/>
    <w:rsid w:val="003C1B51"/>
    <w:rPr>
      <w:rFonts w:ascii="Arial" w:hAnsi="Arial" w:cs="Arial"/>
      <w:i/>
      <w:iCs/>
    </w:rPr>
  </w:style>
  <w:style w:type="paragraph" w:styleId="aff3">
    <w:name w:val="Message Header"/>
    <w:basedOn w:val="a"/>
    <w:link w:val="aff2"/>
    <w:uiPriority w:val="99"/>
    <w:rsid w:val="003C1B51"/>
    <w:pPr>
      <w:suppressAutoHyphens w:val="0"/>
      <w:spacing w:before="60" w:after="60" w:line="200" w:lineRule="exact"/>
    </w:pPr>
    <w:rPr>
      <w:rFonts w:ascii="Arial" w:hAnsi="Arial" w:cs="Arial"/>
      <w:i/>
      <w:iCs/>
      <w:sz w:val="20"/>
      <w:szCs w:val="20"/>
      <w:lang w:eastAsia="ru-RU"/>
    </w:rPr>
  </w:style>
  <w:style w:type="character" w:customStyle="1" w:styleId="MessageHeaderChar1">
    <w:name w:val="Message Header Char1"/>
    <w:link w:val="aff3"/>
    <w:uiPriority w:val="99"/>
    <w:semiHidden/>
    <w:rsid w:val="005605FC"/>
    <w:rPr>
      <w:rFonts w:ascii="Cambria" w:eastAsia="Times New Roman" w:hAnsi="Cambria" w:cs="Times New Roman"/>
      <w:sz w:val="24"/>
      <w:szCs w:val="24"/>
      <w:shd w:val="pct20" w:color="auto" w:fill="auto"/>
      <w:lang w:eastAsia="ar-SA"/>
    </w:rPr>
  </w:style>
  <w:style w:type="character" w:customStyle="1" w:styleId="18">
    <w:name w:val="Шапка Знак1"/>
    <w:uiPriority w:val="99"/>
    <w:rsid w:val="003C1B51"/>
    <w:rPr>
      <w:rFonts w:ascii="Cambria" w:hAnsi="Cambria" w:cs="Times New Roman"/>
      <w:sz w:val="24"/>
      <w:szCs w:val="24"/>
      <w:shd w:val="pct20" w:color="auto" w:fill="auto"/>
      <w:lang w:eastAsia="ar-SA" w:bidi="ar-SA"/>
    </w:rPr>
  </w:style>
  <w:style w:type="paragraph" w:styleId="aff4">
    <w:name w:val="caption"/>
    <w:basedOn w:val="a"/>
    <w:next w:val="a"/>
    <w:link w:val="aff5"/>
    <w:qFormat/>
    <w:rsid w:val="003C1B51"/>
    <w:pPr>
      <w:suppressAutoHyphens w:val="0"/>
      <w:jc w:val="center"/>
    </w:pPr>
    <w:rPr>
      <w:b/>
      <w:bCs/>
      <w:sz w:val="24"/>
    </w:rPr>
  </w:style>
  <w:style w:type="character" w:customStyle="1" w:styleId="aff6">
    <w:name w:val="Основной текст_"/>
    <w:link w:val="100"/>
    <w:locked/>
    <w:rsid w:val="00A56B43"/>
    <w:rPr>
      <w:rFonts w:cs="Times New Roman"/>
      <w:sz w:val="25"/>
      <w:szCs w:val="25"/>
      <w:shd w:val="clear" w:color="auto" w:fill="FFFFFF"/>
    </w:rPr>
  </w:style>
  <w:style w:type="character" w:customStyle="1" w:styleId="19">
    <w:name w:val="Основной текст1"/>
    <w:uiPriority w:val="99"/>
    <w:rsid w:val="00A56B43"/>
    <w:rPr>
      <w:rFonts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7">
    <w:name w:val="Основной текст7"/>
    <w:uiPriority w:val="99"/>
    <w:rsid w:val="00A56B43"/>
    <w:rPr>
      <w:rFonts w:cs="Times New Roman"/>
      <w:strike/>
      <w:color w:val="000000"/>
      <w:spacing w:val="0"/>
      <w:w w:val="100"/>
      <w:position w:val="0"/>
      <w:sz w:val="25"/>
      <w:szCs w:val="25"/>
      <w:u w:val="single"/>
      <w:shd w:val="clear" w:color="auto" w:fill="FFFFFF"/>
      <w:lang w:val="ru-RU"/>
    </w:rPr>
  </w:style>
  <w:style w:type="paragraph" w:customStyle="1" w:styleId="100">
    <w:name w:val="Основной текст10"/>
    <w:basedOn w:val="a"/>
    <w:link w:val="aff6"/>
    <w:rsid w:val="00A56B43"/>
    <w:pPr>
      <w:widowControl w:val="0"/>
      <w:shd w:val="clear" w:color="auto" w:fill="FFFFFF"/>
      <w:suppressAutoHyphens w:val="0"/>
      <w:spacing w:line="250" w:lineRule="exact"/>
      <w:ind w:hanging="640"/>
    </w:pPr>
    <w:rPr>
      <w:sz w:val="25"/>
      <w:szCs w:val="25"/>
      <w:lang w:eastAsia="ru-RU"/>
    </w:rPr>
  </w:style>
  <w:style w:type="paragraph" w:customStyle="1" w:styleId="ConsPlusTitle">
    <w:name w:val="ConsPlusTitle"/>
    <w:uiPriority w:val="99"/>
    <w:rsid w:val="00CC1DA3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ff7">
    <w:name w:val="Balloon Text"/>
    <w:basedOn w:val="a"/>
    <w:link w:val="aff8"/>
    <w:uiPriority w:val="99"/>
    <w:rsid w:val="00177023"/>
    <w:rPr>
      <w:rFonts w:ascii="Tahoma" w:hAnsi="Tahoma" w:cs="Tahoma"/>
      <w:sz w:val="16"/>
      <w:szCs w:val="16"/>
    </w:rPr>
  </w:style>
  <w:style w:type="character" w:customStyle="1" w:styleId="aff8">
    <w:name w:val="Текст выноски Знак"/>
    <w:link w:val="aff7"/>
    <w:uiPriority w:val="99"/>
    <w:locked/>
    <w:rsid w:val="00177023"/>
    <w:rPr>
      <w:rFonts w:ascii="Tahoma" w:hAnsi="Tahoma" w:cs="Tahoma"/>
      <w:sz w:val="16"/>
      <w:szCs w:val="16"/>
      <w:lang w:eastAsia="ar-SA" w:bidi="ar-SA"/>
    </w:rPr>
  </w:style>
  <w:style w:type="paragraph" w:styleId="aff9">
    <w:name w:val="List Paragraph"/>
    <w:aliases w:val="Bullet List,FooterText,numbered,Paragraphe de liste1,lp1,ПАРАГРАФ"/>
    <w:basedOn w:val="a"/>
    <w:link w:val="affa"/>
    <w:uiPriority w:val="34"/>
    <w:qFormat/>
    <w:rsid w:val="00177023"/>
    <w:pPr>
      <w:suppressAutoHyphens w:val="0"/>
      <w:ind w:left="720"/>
      <w:contextualSpacing/>
    </w:pPr>
    <w:rPr>
      <w:sz w:val="24"/>
    </w:rPr>
  </w:style>
  <w:style w:type="paragraph" w:styleId="affb">
    <w:name w:val="No Spacing"/>
    <w:link w:val="affc"/>
    <w:uiPriority w:val="99"/>
    <w:qFormat/>
    <w:rsid w:val="00177023"/>
    <w:rPr>
      <w:rFonts w:ascii="Calibri" w:hAnsi="Calibri"/>
      <w:sz w:val="22"/>
      <w:szCs w:val="22"/>
    </w:rPr>
  </w:style>
  <w:style w:type="paragraph" w:customStyle="1" w:styleId="affd">
    <w:name w:val="Знак Знак Знак Знак"/>
    <w:basedOn w:val="a"/>
    <w:uiPriority w:val="99"/>
    <w:rsid w:val="00177023"/>
    <w:pPr>
      <w:suppressAutoHyphens w:val="0"/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Nonformat">
    <w:name w:val="ConsPlusNonformat"/>
    <w:uiPriority w:val="99"/>
    <w:rsid w:val="00177023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uiPriority w:val="99"/>
    <w:rsid w:val="00B84168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affe">
    <w:name w:val="Чертежный"/>
    <w:link w:val="afff"/>
    <w:uiPriority w:val="99"/>
    <w:rsid w:val="00407B9A"/>
    <w:pPr>
      <w:jc w:val="both"/>
    </w:pPr>
    <w:rPr>
      <w:rFonts w:ascii="ISOCPEUR" w:hAnsi="ISOCPEUR"/>
      <w:i/>
      <w:sz w:val="28"/>
      <w:lang w:val="uk-UA"/>
    </w:rPr>
  </w:style>
  <w:style w:type="character" w:customStyle="1" w:styleId="afff">
    <w:name w:val="Чертежный Знак"/>
    <w:link w:val="affe"/>
    <w:uiPriority w:val="99"/>
    <w:locked/>
    <w:rsid w:val="00407B9A"/>
    <w:rPr>
      <w:rFonts w:ascii="ISOCPEUR" w:hAnsi="ISOCPEUR"/>
      <w:i/>
      <w:sz w:val="28"/>
      <w:lang w:val="uk-UA" w:eastAsia="ru-RU" w:bidi="ar-SA"/>
    </w:rPr>
  </w:style>
  <w:style w:type="character" w:customStyle="1" w:styleId="apple-converted-space">
    <w:name w:val="apple-converted-space"/>
    <w:uiPriority w:val="99"/>
    <w:rsid w:val="00283747"/>
    <w:rPr>
      <w:rFonts w:cs="Times New Roman"/>
    </w:rPr>
  </w:style>
  <w:style w:type="character" w:styleId="afff0">
    <w:name w:val="Hyperlink"/>
    <w:uiPriority w:val="99"/>
    <w:rsid w:val="00283747"/>
    <w:rPr>
      <w:rFonts w:cs="Times New Roman"/>
      <w:color w:val="0000FF"/>
      <w:u w:val="single"/>
    </w:rPr>
  </w:style>
  <w:style w:type="character" w:styleId="afff1">
    <w:name w:val="Strong"/>
    <w:qFormat/>
    <w:rsid w:val="00041E1A"/>
    <w:rPr>
      <w:rFonts w:cs="Times New Roman"/>
      <w:b/>
      <w:bCs/>
    </w:rPr>
  </w:style>
  <w:style w:type="paragraph" w:customStyle="1" w:styleId="NoSpacing1">
    <w:name w:val="No Spacing1"/>
    <w:uiPriority w:val="99"/>
    <w:rsid w:val="00A11B3D"/>
    <w:rPr>
      <w:rFonts w:ascii="Calibri" w:hAnsi="Calibri" w:cs="Calibri"/>
      <w:sz w:val="22"/>
      <w:szCs w:val="22"/>
    </w:rPr>
  </w:style>
  <w:style w:type="character" w:customStyle="1" w:styleId="affa">
    <w:name w:val="Абзац списка Знак"/>
    <w:aliases w:val="Bullet List Знак,FooterText Знак,numbered Знак,Paragraphe de liste1 Знак,lp1 Знак,ПАРАГРАФ Знак"/>
    <w:link w:val="aff9"/>
    <w:uiPriority w:val="34"/>
    <w:locked/>
    <w:rsid w:val="00B03D10"/>
    <w:rPr>
      <w:sz w:val="24"/>
      <w:szCs w:val="24"/>
    </w:rPr>
  </w:style>
  <w:style w:type="character" w:customStyle="1" w:styleId="nobr">
    <w:name w:val="nobr"/>
    <w:basedOn w:val="a0"/>
    <w:rsid w:val="00926A78"/>
  </w:style>
  <w:style w:type="character" w:customStyle="1" w:styleId="ff2">
    <w:name w:val="ff2"/>
    <w:basedOn w:val="a0"/>
    <w:rsid w:val="008C359F"/>
  </w:style>
  <w:style w:type="character" w:customStyle="1" w:styleId="ff1">
    <w:name w:val="ff1"/>
    <w:basedOn w:val="a0"/>
    <w:rsid w:val="008C359F"/>
  </w:style>
  <w:style w:type="character" w:customStyle="1" w:styleId="aff5">
    <w:name w:val="Название объекта Знак"/>
    <w:link w:val="aff4"/>
    <w:rsid w:val="0027471D"/>
    <w:rPr>
      <w:b/>
      <w:bCs/>
      <w:sz w:val="24"/>
      <w:szCs w:val="24"/>
    </w:rPr>
  </w:style>
  <w:style w:type="paragraph" w:customStyle="1" w:styleId="26">
    <w:name w:val="Абзац списка2"/>
    <w:basedOn w:val="a"/>
    <w:uiPriority w:val="34"/>
    <w:qFormat/>
    <w:rsid w:val="0076639A"/>
    <w:pPr>
      <w:suppressAutoHyphens w:val="0"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1a">
    <w:name w:val="Стиль1"/>
    <w:basedOn w:val="a"/>
    <w:next w:val="afc"/>
    <w:rsid w:val="004C0449"/>
    <w:pPr>
      <w:suppressAutoHyphens w:val="0"/>
    </w:pPr>
    <w:rPr>
      <w:rFonts w:ascii="Arial" w:hAnsi="Arial"/>
      <w:b/>
      <w:sz w:val="16"/>
      <w:szCs w:val="20"/>
      <w:lang w:eastAsia="ru-RU"/>
    </w:rPr>
  </w:style>
  <w:style w:type="character" w:customStyle="1" w:styleId="90">
    <w:name w:val="Заголовок 9 Знак"/>
    <w:link w:val="9"/>
    <w:semiHidden/>
    <w:rsid w:val="00F86DDF"/>
    <w:rPr>
      <w:rFonts w:ascii="Cambria" w:eastAsia="Times New Roman" w:hAnsi="Cambria" w:cs="Times New Roman"/>
      <w:i/>
      <w:iCs/>
      <w:color w:val="404040"/>
      <w:lang w:eastAsia="ar-SA"/>
    </w:rPr>
  </w:style>
  <w:style w:type="paragraph" w:customStyle="1" w:styleId="afff2">
    <w:name w:val="Название таблицы"/>
    <w:basedOn w:val="a"/>
    <w:rsid w:val="00E120E9"/>
    <w:pPr>
      <w:suppressAutoHyphens w:val="0"/>
      <w:jc w:val="center"/>
    </w:pPr>
    <w:rPr>
      <w:snapToGrid w:val="0"/>
      <w:sz w:val="20"/>
      <w:szCs w:val="20"/>
      <w:lang w:eastAsia="ru-RU"/>
    </w:rPr>
  </w:style>
  <w:style w:type="character" w:customStyle="1" w:styleId="af0">
    <w:name w:val="Обычный (веб) Знак"/>
    <w:link w:val="af"/>
    <w:uiPriority w:val="99"/>
    <w:locked/>
    <w:rsid w:val="00702340"/>
    <w:rPr>
      <w:sz w:val="24"/>
      <w:szCs w:val="24"/>
    </w:rPr>
  </w:style>
  <w:style w:type="paragraph" w:customStyle="1" w:styleId="text">
    <w:name w:val="text"/>
    <w:basedOn w:val="a4"/>
    <w:link w:val="text1"/>
    <w:rsid w:val="004A4C68"/>
    <w:pPr>
      <w:suppressAutoHyphens w:val="0"/>
      <w:spacing w:before="40" w:after="40" w:line="288" w:lineRule="auto"/>
      <w:ind w:firstLine="567"/>
    </w:pPr>
    <w:rPr>
      <w:rFonts w:ascii="TimesET" w:hAnsi="TimesET"/>
      <w:color w:val="000000"/>
      <w:sz w:val="24"/>
      <w:szCs w:val="20"/>
    </w:rPr>
  </w:style>
  <w:style w:type="character" w:customStyle="1" w:styleId="text1">
    <w:name w:val="text Знак1"/>
    <w:link w:val="text"/>
    <w:rsid w:val="004A4C68"/>
    <w:rPr>
      <w:rFonts w:ascii="TimesET" w:hAnsi="TimesET"/>
      <w:color w:val="000000"/>
      <w:sz w:val="24"/>
      <w:lang w:eastAsia="ar-SA"/>
    </w:rPr>
  </w:style>
  <w:style w:type="character" w:customStyle="1" w:styleId="affc">
    <w:name w:val="Без интервала Знак"/>
    <w:link w:val="affb"/>
    <w:uiPriority w:val="99"/>
    <w:locked/>
    <w:rsid w:val="00AA60DA"/>
    <w:rPr>
      <w:rFonts w:ascii="Calibri" w:hAnsi="Calibri"/>
      <w:sz w:val="22"/>
      <w:szCs w:val="22"/>
      <w:lang w:bidi="ar-SA"/>
    </w:rPr>
  </w:style>
  <w:style w:type="paragraph" w:customStyle="1" w:styleId="Default">
    <w:name w:val="Default"/>
    <w:rsid w:val="00526F7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3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2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8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6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5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1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0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9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0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5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0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9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0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6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24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6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0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52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8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2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5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04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63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1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3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5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5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9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0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8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03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3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85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8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7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ru.wikipedia.org/wiki/%D0%93%D0%BE%D1%80%D0%BE%D0%B4%D1%81%D0%BA%D0%BE%D0%B9_%D0%BE%D0%BA%D1%80%D1%83%D0%B3" TargetMode="External"/><Relationship Id="rId18" Type="http://schemas.openxmlformats.org/officeDocument/2006/relationships/hyperlink" Target="https://ru.wikipedia.org/wiki/%D0%92%D1%8F%D0%B7%D1%8C%D0%BC%D0%B0" TargetMode="External"/><Relationship Id="rId26" Type="http://schemas.openxmlformats.org/officeDocument/2006/relationships/hyperlink" Target="https://ru.wikipedia.org/wiki/%D0%A8%D0%B8%D0%B1%D0%B5%D0%BD%D0%B5%D1%86_(%D0%91%D1%80%D1%8F%D0%BD%D1%81%D0%BA%D0%B0%D1%8F_%D0%BE%D0%B1%D0%BB%D0%B0%D1%81%D1%82%D1%8C)" TargetMode="External"/><Relationship Id="rId39" Type="http://schemas.openxmlformats.org/officeDocument/2006/relationships/chart" Target="charts/chart13.xml"/><Relationship Id="rId3" Type="http://schemas.openxmlformats.org/officeDocument/2006/relationships/styles" Target="styles.xml"/><Relationship Id="rId21" Type="http://schemas.openxmlformats.org/officeDocument/2006/relationships/chart" Target="charts/chart3.xml"/><Relationship Id="rId34" Type="http://schemas.openxmlformats.org/officeDocument/2006/relationships/hyperlink" Target="https://ru.wikipedia.org/wiki/%D0%91%D1%80%D1%8F%D0%BD%D1%81%D0%BA" TargetMode="External"/><Relationship Id="rId42" Type="http://schemas.openxmlformats.org/officeDocument/2006/relationships/header" Target="header1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8%D0%B8%D0%B1%D0%B5%D0%BD%D0%B5%D1%86_(%D0%91%D1%80%D1%8F%D0%BD%D1%81%D0%BA%D0%B0%D1%8F_%D0%BE%D0%B1%D0%BB%D0%B0%D1%81%D1%82%D1%8C)" TargetMode="External"/><Relationship Id="rId17" Type="http://schemas.openxmlformats.org/officeDocument/2006/relationships/hyperlink" Target="https://ru.wikipedia.org/wiki/%D0%91%D1%80%D1%8F%D0%BD%D1%81%D0%BA" TargetMode="External"/><Relationship Id="rId25" Type="http://schemas.openxmlformats.org/officeDocument/2006/relationships/chart" Target="charts/chart7.xml"/><Relationship Id="rId33" Type="http://schemas.openxmlformats.org/officeDocument/2006/relationships/hyperlink" Target="https://ru.wikipedia.org/wiki/%D0%91%D0%BE%D0%BB%D0%B2%D0%B0_(%D1%80%D0%B5%D0%BA%D0%B0)" TargetMode="External"/><Relationship Id="rId38" Type="http://schemas.openxmlformats.org/officeDocument/2006/relationships/image" Target="media/image3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chart" Target="charts/chart2.xml"/><Relationship Id="rId29" Type="http://schemas.openxmlformats.org/officeDocument/2006/relationships/chart" Target="charts/chart9.xml"/><Relationship Id="rId41" Type="http://schemas.openxmlformats.org/officeDocument/2006/relationships/chart" Target="charts/chart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1969_%D0%B3%D0%BE%D0%B4" TargetMode="External"/><Relationship Id="rId24" Type="http://schemas.openxmlformats.org/officeDocument/2006/relationships/chart" Target="charts/chart6.xml"/><Relationship Id="rId32" Type="http://schemas.openxmlformats.org/officeDocument/2006/relationships/chart" Target="charts/chart12.xml"/><Relationship Id="rId37" Type="http://schemas.openxmlformats.org/officeDocument/2006/relationships/image" Target="media/image2.jpeg"/><Relationship Id="rId40" Type="http://schemas.openxmlformats.org/officeDocument/2006/relationships/chart" Target="charts/chart14.xml"/><Relationship Id="rId45" Type="http://schemas.openxmlformats.org/officeDocument/2006/relationships/hyperlink" Target="http://mirsoln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docs.cntd.ru/document/901876063" TargetMode="External"/><Relationship Id="rId23" Type="http://schemas.openxmlformats.org/officeDocument/2006/relationships/chart" Target="charts/chart5.xml"/><Relationship Id="rId28" Type="http://schemas.openxmlformats.org/officeDocument/2006/relationships/chart" Target="charts/chart8.xml"/><Relationship Id="rId36" Type="http://schemas.openxmlformats.org/officeDocument/2006/relationships/hyperlink" Target="https://ru.wikipedia.org/wiki/%D0%91%D1%80%D1%8F%D0%BD%D1%81%D0%BA%D0%B8%D0%B9_%D1%80%D0%B0%D0%B9%D0%BE%D0%BD" TargetMode="External"/><Relationship Id="rId10" Type="http://schemas.openxmlformats.org/officeDocument/2006/relationships/hyperlink" Target="https://ru.wikipedia.org/wiki/%D0%A4%D0%BE%D0%BA%D0%B8%D0%BD%D0%BE_(%D0%91%D1%80%D1%8F%D0%BD%D1%81%D0%BA%D0%B0%D1%8F_%D0%BE%D0%B1%D0%BB%D0%B0%D1%81%D1%82%D1%8C)" TargetMode="External"/><Relationship Id="rId19" Type="http://schemas.openxmlformats.org/officeDocument/2006/relationships/chart" Target="charts/chart1.xml"/><Relationship Id="rId31" Type="http://schemas.openxmlformats.org/officeDocument/2006/relationships/chart" Target="charts/chart11.xml"/><Relationship Id="rId44" Type="http://schemas.openxmlformats.org/officeDocument/2006/relationships/hyperlink" Target="http://ufasidelka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0%D0%B0%D0%B1%D0%BE%D1%87%D0%B8%D0%B9_%D0%BF%D0%BE%D1%81%D1%91%D0%BB%D0%BE%D0%BA" TargetMode="External"/><Relationship Id="rId14" Type="http://schemas.openxmlformats.org/officeDocument/2006/relationships/hyperlink" Target="https://ru.wikipedia.org/wiki/%D0%91%D1%80%D1%8F%D0%BD%D1%81%D0%BA%D0%B0%D1%8F_%D0%BE%D0%B1%D0%BB%D0%B0%D1%81%D1%82%D1%8C" TargetMode="External"/><Relationship Id="rId22" Type="http://schemas.openxmlformats.org/officeDocument/2006/relationships/chart" Target="charts/chart4.xml"/><Relationship Id="rId27" Type="http://schemas.openxmlformats.org/officeDocument/2006/relationships/hyperlink" Target="https://ru.wikipedia.org/wiki/%D0%A1%D0%BF%D0%B0%D0%BB%D1%8C%D0%BD%D1%8B%D0%B9_%D1%80%D0%B0%D0%B9%D0%BE%D0%BD" TargetMode="External"/><Relationship Id="rId30" Type="http://schemas.openxmlformats.org/officeDocument/2006/relationships/chart" Target="charts/chart10.xml"/><Relationship Id="rId35" Type="http://schemas.openxmlformats.org/officeDocument/2006/relationships/hyperlink" Target="https://ru.wikipedia.org/wiki/%D0%94%D1%8F%D1%82%D1%8C%D0%BA%D0%BE%D0%B2%D1%81%D0%BA%D0%B8%D0%B9_%D1%80%D0%B0%D0%B9%D0%BE%D0%BD" TargetMode="External"/><Relationship Id="rId43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8.xlsx"/><Relationship Id="rId1" Type="http://schemas.openxmlformats.org/officeDocument/2006/relationships/themeOverride" Target="../theme/themeOverride8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9.xlsx"/><Relationship Id="rId1" Type="http://schemas.openxmlformats.org/officeDocument/2006/relationships/themeOverride" Target="../theme/themeOverride9.xm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0.xlsx"/><Relationship Id="rId1" Type="http://schemas.openxmlformats.org/officeDocument/2006/relationships/themeOverride" Target="../theme/themeOverride10.xml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9.3442622950819745E-2"/>
          <c:y val="5.9760956175298849E-2"/>
          <c:w val="0.8901639344262291"/>
          <c:h val="0.80876494023904377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уровень рождаемости</c:v>
                </c:pt>
              </c:strCache>
            </c:strRef>
          </c:tx>
          <c:spPr>
            <a:solidFill>
              <a:srgbClr val="9999FF"/>
            </a:solidFill>
            <a:ln w="7657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-6.5425177322817104E-3"/>
                  <c:y val="-2.0592677545038948E-2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-1.021112677096968E-2"/>
                  <c:y val="-7.616869542847066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1.0858587773403842E-2"/>
                  <c:y val="-2.3380731117668193E-2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5.3307262350594424E-3"/>
                  <c:y val="-2.0807128990534832E-2"/>
                </c:manualLayout>
              </c:layout>
              <c:dLblPos val="outEnd"/>
              <c:showVal val="1"/>
            </c:dLbl>
            <c:dLbl>
              <c:idx val="6"/>
              <c:layout>
                <c:manualLayout>
                  <c:x val="-2.874101968345164E-3"/>
                  <c:y val="-2.3917111873061402E-2"/>
                </c:manualLayout>
              </c:layout>
              <c:dLblPos val="outEnd"/>
              <c:showVal val="1"/>
            </c:dLbl>
            <c:spPr>
              <a:noFill/>
              <a:ln w="15341">
                <a:noFill/>
              </a:ln>
            </c:spPr>
            <c:txPr>
              <a:bodyPr/>
              <a:lstStyle/>
              <a:p>
                <a:pPr>
                  <a:defRPr sz="484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General</c:formatCode>
                <c:ptCount val="5"/>
                <c:pt idx="0">
                  <c:v>3.4</c:v>
                </c:pt>
                <c:pt idx="1">
                  <c:v>4.5999999999999996</c:v>
                </c:pt>
                <c:pt idx="2">
                  <c:v>7.2</c:v>
                </c:pt>
                <c:pt idx="3">
                  <c:v>7.3</c:v>
                </c:pt>
                <c:pt idx="4">
                  <c:v>7.5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уровень смертности</c:v>
                </c:pt>
              </c:strCache>
            </c:strRef>
          </c:tx>
          <c:spPr>
            <a:solidFill>
              <a:srgbClr val="993366"/>
            </a:solidFill>
            <a:ln w="7657">
              <a:solidFill>
                <a:srgbClr val="000000"/>
              </a:solidFill>
              <a:prstDash val="solid"/>
            </a:ln>
          </c:spPr>
          <c:dLbls>
            <c:dLbl>
              <c:idx val="6"/>
              <c:layout>
                <c:manualLayout>
                  <c:x val="1.2591386558838E-2"/>
                  <c:y val="7.4788527230863137E-4"/>
                </c:manualLayout>
              </c:layout>
              <c:dLblPos val="outEnd"/>
              <c:showVal val="1"/>
            </c:dLbl>
            <c:spPr>
              <a:noFill/>
              <a:ln w="15341">
                <a:noFill/>
              </a:ln>
            </c:spPr>
            <c:txPr>
              <a:bodyPr/>
              <a:lstStyle/>
              <a:p>
                <a:pPr>
                  <a:defRPr sz="484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Sheet1!$B$3:$F$3</c:f>
              <c:numCache>
                <c:formatCode>General</c:formatCode>
                <c:ptCount val="5"/>
                <c:pt idx="0">
                  <c:v>13.9</c:v>
                </c:pt>
                <c:pt idx="1">
                  <c:v>15.1</c:v>
                </c:pt>
                <c:pt idx="2">
                  <c:v>14.7</c:v>
                </c:pt>
                <c:pt idx="3">
                  <c:v>16</c:v>
                </c:pt>
                <c:pt idx="4">
                  <c:v>13.8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уровень естественного прироста</c:v>
                </c:pt>
              </c:strCache>
            </c:strRef>
          </c:tx>
          <c:spPr>
            <a:solidFill>
              <a:srgbClr val="FFFFCC"/>
            </a:solidFill>
            <a:ln w="7657">
              <a:solidFill>
                <a:srgbClr val="000000"/>
              </a:solidFill>
              <a:prstDash val="solid"/>
            </a:ln>
          </c:spPr>
          <c:dLbls>
            <c:spPr>
              <a:noFill/>
              <a:ln w="15341">
                <a:noFill/>
              </a:ln>
            </c:spPr>
            <c:txPr>
              <a:bodyPr/>
              <a:lstStyle/>
              <a:p>
                <a:pPr>
                  <a:defRPr sz="484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Sheet1!$B$4:$F$4</c:f>
              <c:numCache>
                <c:formatCode>General</c:formatCode>
                <c:ptCount val="5"/>
                <c:pt idx="0">
                  <c:v>-10.5</c:v>
                </c:pt>
                <c:pt idx="1">
                  <c:v>-10.5</c:v>
                </c:pt>
                <c:pt idx="2">
                  <c:v>-7.5</c:v>
                </c:pt>
                <c:pt idx="3">
                  <c:v>-8.7000000000000011</c:v>
                </c:pt>
                <c:pt idx="4">
                  <c:v>-6.3</c:v>
                </c:pt>
              </c:numCache>
            </c:numRef>
          </c:val>
        </c:ser>
        <c:axId val="134302336"/>
        <c:axId val="139019392"/>
      </c:barChart>
      <c:catAx>
        <c:axId val="134302336"/>
        <c:scaling>
          <c:orientation val="minMax"/>
        </c:scaling>
        <c:axPos val="b"/>
        <c:numFmt formatCode="General" sourceLinked="1"/>
        <c:tickLblPos val="nextTo"/>
        <c:spPr>
          <a:ln w="191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39019392"/>
        <c:crosses val="autoZero"/>
        <c:auto val="1"/>
        <c:lblAlgn val="ctr"/>
        <c:lblOffset val="100"/>
        <c:tickLblSkip val="1"/>
        <c:tickMarkSkip val="1"/>
      </c:catAx>
      <c:valAx>
        <c:axId val="139019392"/>
        <c:scaling>
          <c:orientation val="minMax"/>
        </c:scaling>
        <c:axPos val="l"/>
        <c:majorGridlines>
          <c:spPr>
            <a:ln w="1914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601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промилле, в расчете на 1000 человек</a:t>
                </a:r>
              </a:p>
            </c:rich>
          </c:tx>
          <c:layout>
            <c:manualLayout>
              <c:xMode val="edge"/>
              <c:yMode val="edge"/>
              <c:x val="0"/>
              <c:y val="3.2171636790082087E-2"/>
            </c:manualLayout>
          </c:layout>
          <c:spPr>
            <a:noFill/>
            <a:ln w="15341">
              <a:noFill/>
            </a:ln>
          </c:spPr>
        </c:title>
        <c:numFmt formatCode="General" sourceLinked="1"/>
        <c:tickLblPos val="nextTo"/>
        <c:spPr>
          <a:ln w="191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0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34302336"/>
        <c:crosses val="autoZero"/>
        <c:crossBetween val="between"/>
      </c:valAx>
      <c:spPr>
        <a:solidFill>
          <a:srgbClr val="FFFFFF"/>
        </a:solidFill>
        <a:ln w="7657">
          <a:solidFill>
            <a:srgbClr val="808080"/>
          </a:solidFill>
          <a:prstDash val="sysDash"/>
        </a:ln>
      </c:spPr>
    </c:plotArea>
    <c:legend>
      <c:legendPos val="r"/>
      <c:layout>
        <c:manualLayout>
          <c:xMode val="edge"/>
          <c:yMode val="edge"/>
          <c:x val="8.8999982770206348E-2"/>
          <c:y val="0.93176997822080765"/>
          <c:w val="0.87300005168938233"/>
          <c:h val="6.1833640475791686E-2"/>
        </c:manualLayout>
      </c:layout>
      <c:spPr>
        <a:solidFill>
          <a:srgbClr val="FFFFFF"/>
        </a:solidFill>
        <a:ln w="15314">
          <a:noFill/>
        </a:ln>
      </c:spPr>
      <c:txPr>
        <a:bodyPr/>
        <a:lstStyle/>
        <a:p>
          <a:pPr>
            <a:defRPr sz="636" b="0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992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hPercent val="53"/>
      <c:depthPercent val="100"/>
      <c:rAngAx val="1"/>
    </c:view3D>
    <c:floor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spPr>
        <a:solidFill>
          <a:srgbClr val="FFFFFF"/>
        </a:solidFill>
        <a:ln w="12700">
          <a:solidFill>
            <a:srgbClr val="808080"/>
          </a:solidFill>
          <a:prstDash val="sysDash"/>
        </a:ln>
      </c:spPr>
    </c:sideWall>
    <c:backWall>
      <c:spPr>
        <a:solidFill>
          <a:srgbClr val="FFFFFF"/>
        </a:solidFill>
        <a:ln w="12700">
          <a:solidFill>
            <a:srgbClr val="808080"/>
          </a:solidFill>
          <a:prstDash val="sysDash"/>
        </a:ln>
      </c:spPr>
    </c:backWall>
    <c:plotArea>
      <c:layout>
        <c:manualLayout>
          <c:layoutTarget val="inner"/>
          <c:xMode val="edge"/>
          <c:yMode val="edge"/>
          <c:x val="0.11781848512459253"/>
          <c:y val="3.717472118959108E-2"/>
          <c:w val="0.86454480754672514"/>
          <c:h val="0.73605947955390394"/>
        </c:manualLayout>
      </c:layout>
      <c:bar3D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г.Фокино</c:v>
                </c:pt>
              </c:strCache>
            </c:strRef>
          </c:tx>
          <c:spPr>
            <a:solidFill>
              <a:srgbClr val="9999FF"/>
            </a:solidFill>
            <a:ln w="10652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2.9278665159692802E-3"/>
                  <c:y val="-1.6004337198972395E-3"/>
                </c:manualLayout>
              </c:layout>
              <c:showVal val="1"/>
            </c:dLbl>
            <c:dLbl>
              <c:idx val="1"/>
              <c:layout>
                <c:manualLayout>
                  <c:x val="-3.4389543824450502E-3"/>
                  <c:y val="-1.4984977619955943E-3"/>
                </c:manualLayout>
              </c:layout>
              <c:showVal val="1"/>
            </c:dLbl>
            <c:dLbl>
              <c:idx val="2"/>
              <c:layout>
                <c:manualLayout>
                  <c:x val="-3.7571184606603296E-3"/>
                  <c:y val="-1.3626579624801882E-2"/>
                </c:manualLayout>
              </c:layout>
              <c:showVal val="1"/>
            </c:dLbl>
            <c:dLbl>
              <c:idx val="3"/>
              <c:layout>
                <c:manualLayout>
                  <c:x val="-1.6214802487860981E-2"/>
                  <c:y val="-2.1338822023028052E-2"/>
                </c:manualLayout>
              </c:layout>
              <c:showVal val="1"/>
            </c:dLbl>
            <c:dLbl>
              <c:idx val="4"/>
              <c:layout>
                <c:manualLayout>
                  <c:x val="-1.4731164764274794E-2"/>
                  <c:y val="-1.3618336827467875E-2"/>
                </c:manualLayout>
              </c:layout>
              <c:showVal val="1"/>
            </c:dLbl>
            <c:dLbl>
              <c:idx val="5"/>
              <c:layout>
                <c:manualLayout>
                  <c:x val="-1.3247712529869398E-2"/>
                  <c:y val="-2.1535675658642412E-2"/>
                </c:manualLayout>
              </c:layout>
              <c:showVal val="1"/>
            </c:dLbl>
            <c:dLbl>
              <c:idx val="6"/>
              <c:layout>
                <c:manualLayout>
                  <c:x val="-8.1606566918605728E-3"/>
                  <c:y val="-2.8389034135888527E-2"/>
                </c:manualLayout>
              </c:layout>
              <c:showVal val="1"/>
            </c:dLbl>
            <c:spPr>
              <a:noFill/>
              <a:ln w="21341">
                <a:noFill/>
              </a:ln>
            </c:spPr>
            <c:txPr>
              <a:bodyPr/>
              <a:lstStyle/>
              <a:p>
                <a:pPr>
                  <a:defRPr sz="67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General</c:formatCode>
                <c:ptCount val="5"/>
                <c:pt idx="0">
                  <c:v>20642.599999999984</c:v>
                </c:pt>
                <c:pt idx="1">
                  <c:v>21371.3</c:v>
                </c:pt>
                <c:pt idx="2">
                  <c:v>23100.1</c:v>
                </c:pt>
                <c:pt idx="3">
                  <c:v>22629.9</c:v>
                </c:pt>
                <c:pt idx="4">
                  <c:v>22977.599999999984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Брянская  область</c:v>
                </c:pt>
              </c:strCache>
            </c:strRef>
          </c:tx>
          <c:spPr>
            <a:solidFill>
              <a:srgbClr val="993366"/>
            </a:solidFill>
            <a:ln w="10652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8.330033380532835E-3"/>
                  <c:y val="-2.3687147651444102E-2"/>
                </c:manualLayout>
              </c:layout>
              <c:showVal val="1"/>
            </c:dLbl>
            <c:dLbl>
              <c:idx val="1"/>
              <c:layout>
                <c:manualLayout>
                  <c:x val="1.1615287416739903E-2"/>
                  <c:y val="-2.5082714651139832E-2"/>
                </c:manualLayout>
              </c:layout>
              <c:showVal val="1"/>
            </c:dLbl>
            <c:dLbl>
              <c:idx val="2"/>
              <c:layout>
                <c:manualLayout>
                  <c:x val="8.8521347458608221E-3"/>
                  <c:y val="-6.4761801803329758E-2"/>
                </c:manualLayout>
              </c:layout>
              <c:showVal val="1"/>
            </c:dLbl>
            <c:dLbl>
              <c:idx val="3"/>
              <c:layout>
                <c:manualLayout>
                  <c:x val="1.2780575572929763E-2"/>
                  <c:y val="-3.1953583167805714E-2"/>
                </c:manualLayout>
              </c:layout>
              <c:showVal val="1"/>
            </c:dLbl>
            <c:dLbl>
              <c:idx val="4"/>
              <c:layout>
                <c:manualLayout>
                  <c:x val="1.4264027807335161E-2"/>
                  <c:y val="-1.4701701046977142E-2"/>
                </c:manualLayout>
              </c:layout>
              <c:showVal val="1"/>
            </c:dLbl>
            <c:dLbl>
              <c:idx val="5"/>
              <c:layout>
                <c:manualLayout>
                  <c:x val="1.5104228626946169E-2"/>
                  <c:y val="-2.7696383511804756E-2"/>
                </c:manualLayout>
              </c:layout>
              <c:showVal val="1"/>
            </c:dLbl>
            <c:dLbl>
              <c:idx val="6"/>
              <c:layout>
                <c:manualLayout>
                  <c:x val="1.3627514161723281E-2"/>
                  <c:y val="-1.2326484206942961E-2"/>
                </c:manualLayout>
              </c:layout>
              <c:showVal val="1"/>
            </c:dLbl>
            <c:spPr>
              <a:noFill/>
              <a:ln w="21341">
                <a:noFill/>
              </a:ln>
            </c:spPr>
            <c:txPr>
              <a:bodyPr/>
              <a:lstStyle/>
              <a:p>
                <a:pPr>
                  <a:defRPr sz="67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Sheet1!$B$3:$F$3</c:f>
              <c:numCache>
                <c:formatCode>General</c:formatCode>
                <c:ptCount val="5"/>
                <c:pt idx="0">
                  <c:v>20897</c:v>
                </c:pt>
                <c:pt idx="1">
                  <c:v>22952.400000000001</c:v>
                </c:pt>
                <c:pt idx="2">
                  <c:v>23629.3</c:v>
                </c:pt>
                <c:pt idx="3">
                  <c:v>25034.5</c:v>
                </c:pt>
                <c:pt idx="4">
                  <c:v>26686.9</c:v>
                </c:pt>
              </c:numCache>
            </c:numRef>
          </c:val>
        </c:ser>
        <c:gapDepth val="0"/>
        <c:shape val="box"/>
        <c:axId val="158510464"/>
        <c:axId val="159581696"/>
        <c:axId val="0"/>
      </c:bar3DChart>
      <c:catAx>
        <c:axId val="158510464"/>
        <c:scaling>
          <c:orientation val="minMax"/>
        </c:scaling>
        <c:axPos val="b"/>
        <c:numFmt formatCode="General" sourceLinked="1"/>
        <c:tickLblPos val="low"/>
        <c:spPr>
          <a:ln w="266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4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9581696"/>
        <c:crosses val="autoZero"/>
        <c:auto val="1"/>
        <c:lblAlgn val="ctr"/>
        <c:lblOffset val="100"/>
        <c:tickLblSkip val="1"/>
        <c:tickMarkSkip val="1"/>
      </c:catAx>
      <c:valAx>
        <c:axId val="159581696"/>
        <c:scaling>
          <c:orientation val="minMax"/>
        </c:scaling>
        <c:axPos val="l"/>
        <c:majorGridlines>
          <c:spPr>
            <a:ln w="10652">
              <a:solidFill>
                <a:srgbClr val="000000"/>
              </a:solidFill>
              <a:prstDash val="sysDash"/>
            </a:ln>
          </c:spPr>
        </c:majorGridlines>
        <c:title>
          <c:tx>
            <c:rich>
              <a:bodyPr/>
              <a:lstStyle/>
              <a:p>
                <a:pPr>
                  <a:defRPr sz="83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рублей</a:t>
                </a:r>
              </a:p>
            </c:rich>
          </c:tx>
          <c:layout>
            <c:manualLayout>
              <c:xMode val="edge"/>
              <c:yMode val="edge"/>
              <c:x val="0"/>
              <c:y val="4.5180788968543113E-2"/>
            </c:manualLayout>
          </c:layout>
          <c:spPr>
            <a:noFill/>
            <a:ln w="21341">
              <a:noFill/>
            </a:ln>
          </c:spPr>
        </c:title>
        <c:numFmt formatCode="General" sourceLinked="1"/>
        <c:tickLblPos val="nextTo"/>
        <c:spPr>
          <a:ln w="266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4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58510464"/>
        <c:crosses val="autoZero"/>
        <c:crossBetween val="between"/>
      </c:valAx>
      <c:spPr>
        <a:noFill/>
        <a:ln w="23317">
          <a:noFill/>
        </a:ln>
      </c:spPr>
    </c:plotArea>
    <c:legend>
      <c:legendPos val="r"/>
      <c:layout>
        <c:manualLayout>
          <c:xMode val="edge"/>
          <c:yMode val="edge"/>
          <c:x val="0.24118462251042161"/>
          <c:y val="0.92682923962862906"/>
          <c:w val="0.63046558591940727"/>
          <c:h val="6.5040545304970901E-2"/>
        </c:manualLayout>
      </c:layout>
      <c:spPr>
        <a:solidFill>
          <a:srgbClr val="FFFFFF"/>
        </a:solidFill>
        <a:ln w="21303">
          <a:noFill/>
        </a:ln>
      </c:spPr>
      <c:txPr>
        <a:bodyPr/>
        <a:lstStyle/>
        <a:p>
          <a:pPr>
            <a:defRPr sz="771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216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0375670840787179"/>
          <c:y val="5.9945504087193464E-2"/>
          <c:w val="0.7960644007155635"/>
          <c:h val="0.76294277929155363"/>
        </c:manualLayout>
      </c:layout>
      <c:barChart>
        <c:barDir val="col"/>
        <c:grouping val="clustered"/>
        <c:ser>
          <c:idx val="1"/>
          <c:order val="0"/>
          <c:tx>
            <c:strRef>
              <c:f>Sheet1!$A$2</c:f>
              <c:strCache>
                <c:ptCount val="1"/>
                <c:pt idx="0">
                  <c:v>Средняя заработная плата</c:v>
                </c:pt>
              </c:strCache>
            </c:strRef>
          </c:tx>
          <c:spPr>
            <a:solidFill>
              <a:srgbClr val="993366"/>
            </a:solidFill>
            <a:ln w="7801">
              <a:solidFill>
                <a:srgbClr val="000000"/>
              </a:solidFill>
              <a:prstDash val="solid"/>
            </a:ln>
          </c:spPr>
          <c:dLbls>
            <c:spPr>
              <a:noFill/>
              <a:ln w="15594">
                <a:noFill/>
              </a:ln>
            </c:spPr>
            <c:txPr>
              <a:bodyPr/>
              <a:lstStyle/>
              <a:p>
                <a:pPr>
                  <a:defRPr sz="614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ru-RU"/>
              </a:p>
            </c:txPr>
            <c:showVal val="1"/>
          </c:dLbls>
          <c:cat>
            <c:numRef>
              <c:f>Sheet1!$B$1:$E$1</c:f>
              <c:numCache>
                <c:formatCode>General</c:formatCode>
                <c:ptCount val="4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</c:numCache>
            </c:numRef>
          </c:cat>
          <c:val>
            <c:numRef>
              <c:f>Sheet1!$B$2:$E$2</c:f>
              <c:numCache>
                <c:formatCode>General</c:formatCode>
                <c:ptCount val="4"/>
                <c:pt idx="0">
                  <c:v>20642.599999999984</c:v>
                </c:pt>
                <c:pt idx="1">
                  <c:v>21371.3</c:v>
                </c:pt>
                <c:pt idx="2">
                  <c:v>23100.1</c:v>
                </c:pt>
                <c:pt idx="3">
                  <c:v>22629.9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Средняя величина пенсии по Дятьковскому району</c:v>
                </c:pt>
              </c:strCache>
            </c:strRef>
          </c:tx>
          <c:spPr>
            <a:solidFill>
              <a:srgbClr val="FFFFCC"/>
            </a:solidFill>
            <a:ln w="7801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2.2755872523765354E-2"/>
                  <c:y val="-6.188410357968804E-3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3522564532947762E-2"/>
                  <c:y val="-1.2226503972943299E-2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2.6078165307784801E-2"/>
                  <c:y val="-2.3954464579285227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1.9689222254356001E-2"/>
                  <c:y val="-8.7931727649012328E-3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 val="2.0455914263539682E-2"/>
                  <c:y val="-7.6760831235145833E-3"/>
                </c:manualLayout>
              </c:layout>
              <c:dLblPos val="outEnd"/>
              <c:showVal val="1"/>
            </c:dLbl>
            <c:dLbl>
              <c:idx val="5"/>
              <c:layout>
                <c:manualLayout>
                  <c:x val="1.5855879975764563E-2"/>
                  <c:y val="-7.5890149061276883E-3"/>
                </c:manualLayout>
              </c:layout>
              <c:dLblPos val="outEnd"/>
              <c:showVal val="1"/>
            </c:dLbl>
            <c:spPr>
              <a:noFill/>
              <a:ln w="15594">
                <a:noFill/>
              </a:ln>
            </c:spPr>
            <c:txPr>
              <a:bodyPr/>
              <a:lstStyle/>
              <a:p>
                <a:pPr>
                  <a:defRPr sz="614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ru-RU"/>
              </a:p>
            </c:txPr>
            <c:showVal val="1"/>
          </c:dLbls>
          <c:cat>
            <c:numRef>
              <c:f>Sheet1!$B$1:$E$1</c:f>
              <c:numCache>
                <c:formatCode>General</c:formatCode>
                <c:ptCount val="4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</c:numCache>
            </c:numRef>
          </c:cat>
          <c:val>
            <c:numRef>
              <c:f>Sheet1!$B$4:$E$4</c:f>
              <c:numCache>
                <c:formatCode>General</c:formatCode>
                <c:ptCount val="4"/>
                <c:pt idx="0">
                  <c:v>9612</c:v>
                </c:pt>
                <c:pt idx="1">
                  <c:v>10429</c:v>
                </c:pt>
                <c:pt idx="2">
                  <c:v>11572</c:v>
                </c:pt>
                <c:pt idx="3">
                  <c:v>11953</c:v>
                </c:pt>
              </c:numCache>
            </c:numRef>
          </c:val>
        </c:ser>
        <c:axId val="162822016"/>
        <c:axId val="166568320"/>
      </c:barChart>
      <c:lineChart>
        <c:grouping val="standard"/>
        <c:ser>
          <c:idx val="0"/>
          <c:order val="1"/>
          <c:tx>
            <c:strRef>
              <c:f>Sheet1!$A$3</c:f>
              <c:strCache>
                <c:ptCount val="1"/>
                <c:pt idx="0">
                  <c:v>ВПМ региона</c:v>
                </c:pt>
              </c:strCache>
            </c:strRef>
          </c:tx>
          <c:spPr>
            <a:ln w="23404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cat>
            <c:numRef>
              <c:f>Sheet1!$B$1:$E$1</c:f>
              <c:numCache>
                <c:formatCode>General</c:formatCode>
                <c:ptCount val="4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</c:numCache>
            </c:numRef>
          </c:cat>
          <c:val>
            <c:numRef>
              <c:f>Sheet1!$B$3:$E$3</c:f>
              <c:numCache>
                <c:formatCode>General</c:formatCode>
                <c:ptCount val="4"/>
                <c:pt idx="0">
                  <c:v>6509</c:v>
                </c:pt>
                <c:pt idx="1">
                  <c:v>7335</c:v>
                </c:pt>
                <c:pt idx="2">
                  <c:v>8843</c:v>
                </c:pt>
                <c:pt idx="3">
                  <c:v>9099</c:v>
                </c:pt>
              </c:numCache>
            </c:numRef>
          </c:val>
        </c:ser>
        <c:marker val="1"/>
        <c:axId val="166571008"/>
        <c:axId val="166627968"/>
      </c:lineChart>
      <c:catAx>
        <c:axId val="162822016"/>
        <c:scaling>
          <c:orientation val="minMax"/>
        </c:scaling>
        <c:axPos val="b"/>
        <c:numFmt formatCode="General" sourceLinked="1"/>
        <c:majorTickMark val="cross"/>
        <c:tickLblPos val="nextTo"/>
        <c:spPr>
          <a:ln w="195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14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66568320"/>
        <c:crosses val="autoZero"/>
        <c:lblAlgn val="ctr"/>
        <c:lblOffset val="100"/>
        <c:tickLblSkip val="1"/>
        <c:tickMarkSkip val="1"/>
      </c:catAx>
      <c:valAx>
        <c:axId val="166568320"/>
        <c:scaling>
          <c:orientation val="minMax"/>
        </c:scaling>
        <c:axPos val="l"/>
        <c:numFmt formatCode="General" sourceLinked="1"/>
        <c:majorTickMark val="cross"/>
        <c:tickLblPos val="nextTo"/>
        <c:spPr>
          <a:ln w="195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14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62822016"/>
        <c:crosses val="autoZero"/>
        <c:crossBetween val="between"/>
      </c:valAx>
      <c:catAx>
        <c:axId val="166571008"/>
        <c:scaling>
          <c:orientation val="minMax"/>
        </c:scaling>
        <c:delete val="1"/>
        <c:axPos val="b"/>
        <c:numFmt formatCode="General" sourceLinked="1"/>
        <c:tickLblPos val="none"/>
        <c:crossAx val="166627968"/>
        <c:crosses val="autoZero"/>
        <c:lblAlgn val="ctr"/>
        <c:lblOffset val="100"/>
      </c:catAx>
      <c:valAx>
        <c:axId val="166627968"/>
        <c:scaling>
          <c:orientation val="minMax"/>
          <c:max val="18000"/>
        </c:scaling>
        <c:axPos val="r"/>
        <c:numFmt formatCode="General" sourceLinked="1"/>
        <c:majorTickMark val="cross"/>
        <c:tickLblPos val="nextTo"/>
        <c:spPr>
          <a:ln w="195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14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ru-RU"/>
          </a:p>
        </c:txPr>
        <c:crossAx val="166571008"/>
        <c:crosses val="max"/>
        <c:crossBetween val="between"/>
      </c:valAx>
      <c:spPr>
        <a:solidFill>
          <a:srgbClr val="FFFFFF"/>
        </a:solidFill>
        <a:ln w="7801">
          <a:solidFill>
            <a:srgbClr val="808080"/>
          </a:solidFill>
          <a:prstDash val="sysDash"/>
        </a:ln>
      </c:spPr>
    </c:plotArea>
    <c:legend>
      <c:legendPos val="r"/>
      <c:layout>
        <c:manualLayout>
          <c:xMode val="edge"/>
          <c:yMode val="edge"/>
          <c:x val="0"/>
          <c:y val="0.93863638012990269"/>
          <c:w val="0.99343547349422967"/>
          <c:h val="5.9090678181356521E-2"/>
        </c:manualLayout>
      </c:layout>
      <c:spPr>
        <a:solidFill>
          <a:srgbClr val="FFFFFF"/>
        </a:solidFill>
        <a:ln w="15604">
          <a:noFill/>
        </a:ln>
      </c:spPr>
      <c:txPr>
        <a:bodyPr/>
        <a:lstStyle/>
        <a:p>
          <a:pPr>
            <a:defRPr sz="518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614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3708260105448156"/>
          <c:y val="8.5324232081911269E-2"/>
          <c:w val="0.84710017574691721"/>
          <c:h val="0.66552901023891953"/>
        </c:manualLayout>
      </c:layout>
      <c:lineChart>
        <c:grouping val="standard"/>
        <c:ser>
          <c:idx val="0"/>
          <c:order val="0"/>
          <c:tx>
            <c:strRef>
              <c:f>Sheet1!$A$2</c:f>
              <c:strCache>
                <c:ptCount val="1"/>
                <c:pt idx="0">
                  <c:v>Индекс потребительских цен (регион)</c:v>
                </c:pt>
              </c:strCache>
            </c:strRef>
          </c:tx>
          <c:spPr>
            <a:ln w="24561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General</c:formatCode>
                <c:ptCount val="5"/>
                <c:pt idx="0">
                  <c:v>107.2</c:v>
                </c:pt>
                <c:pt idx="1">
                  <c:v>113.3</c:v>
                </c:pt>
                <c:pt idx="2">
                  <c:v>113.2</c:v>
                </c:pt>
                <c:pt idx="3">
                  <c:v>106.1</c:v>
                </c:pt>
                <c:pt idx="4">
                  <c:v>102.8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Темп роста заработной платы (г.Фокино)</c:v>
                </c:pt>
              </c:strCache>
            </c:strRef>
          </c:tx>
          <c:spPr>
            <a:ln w="24561">
              <a:solidFill>
                <a:srgbClr val="FF00FF"/>
              </a:solidFill>
              <a:prstDash val="solid"/>
            </a:ln>
          </c:spPr>
          <c:marker>
            <c:symbol val="square"/>
            <c:size val="4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Sheet1!$B$3:$F$3</c:f>
              <c:numCache>
                <c:formatCode>0.0</c:formatCode>
                <c:ptCount val="5"/>
                <c:pt idx="0" formatCode="General">
                  <c:v>115.5</c:v>
                </c:pt>
                <c:pt idx="1">
                  <c:v>103.5</c:v>
                </c:pt>
                <c:pt idx="2">
                  <c:v>108.1</c:v>
                </c:pt>
                <c:pt idx="3">
                  <c:v>98</c:v>
                </c:pt>
                <c:pt idx="4">
                  <c:v>102.4</c:v>
                </c:pt>
              </c:numCache>
            </c:numRef>
          </c:val>
        </c:ser>
        <c:marker val="1"/>
        <c:axId val="174292992"/>
        <c:axId val="174296064"/>
      </c:lineChart>
      <c:catAx>
        <c:axId val="174292992"/>
        <c:scaling>
          <c:orientation val="minMax"/>
        </c:scaling>
        <c:axPos val="b"/>
        <c:numFmt formatCode="General" sourceLinked="1"/>
        <c:tickLblPos val="nextTo"/>
        <c:spPr>
          <a:ln w="204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74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74296064"/>
        <c:crosses val="autoZero"/>
        <c:auto val="1"/>
        <c:lblAlgn val="ctr"/>
        <c:lblOffset val="100"/>
        <c:tickLblSkip val="1"/>
        <c:tickMarkSkip val="1"/>
      </c:catAx>
      <c:valAx>
        <c:axId val="174296064"/>
        <c:scaling>
          <c:orientation val="minMax"/>
          <c:min val="90"/>
        </c:scaling>
        <c:axPos val="l"/>
        <c:majorGridlines>
          <c:spPr>
            <a:ln w="2047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 rot="0" vert="horz"/>
              <a:lstStyle/>
              <a:p>
                <a:pPr algn="ctr">
                  <a:defRPr sz="644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%</a:t>
                </a:r>
              </a:p>
            </c:rich>
          </c:tx>
          <c:layout>
            <c:manualLayout>
              <c:xMode val="edge"/>
              <c:yMode val="edge"/>
              <c:x val="8.7872526572476423E-3"/>
              <c:y val="5.8020513393272653E-2"/>
            </c:manualLayout>
          </c:layout>
          <c:spPr>
            <a:noFill/>
            <a:ln w="16374">
              <a:noFill/>
            </a:ln>
          </c:spPr>
        </c:title>
        <c:numFmt formatCode="General" sourceLinked="1"/>
        <c:tickLblPos val="nextTo"/>
        <c:spPr>
          <a:ln w="2047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74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74292992"/>
        <c:crosses val="autoZero"/>
        <c:crossBetween val="between"/>
      </c:valAx>
      <c:spPr>
        <a:solidFill>
          <a:srgbClr val="FFFFFF"/>
        </a:solidFill>
        <a:ln w="8187">
          <a:solidFill>
            <a:srgbClr val="808080"/>
          </a:solidFill>
          <a:prstDash val="sysDash"/>
        </a:ln>
      </c:spPr>
    </c:plotArea>
    <c:legend>
      <c:legendPos val="r"/>
      <c:layout>
        <c:manualLayout>
          <c:xMode val="edge"/>
          <c:yMode val="edge"/>
          <c:x val="0.1247504700210347"/>
          <c:y val="0.87215911840807225"/>
          <c:w val="0.74151691144989862"/>
          <c:h val="0.11079540589341219"/>
        </c:manualLayout>
      </c:layout>
      <c:spPr>
        <a:noFill/>
        <a:ln w="16374">
          <a:noFill/>
        </a:ln>
      </c:spPr>
      <c:txPr>
        <a:bodyPr/>
        <a:lstStyle/>
        <a:p>
          <a:pPr>
            <a:defRPr sz="544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774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0.13903743315508282"/>
          <c:y val="6.1764705882352944E-2"/>
          <c:w val="0.74688057040998934"/>
          <c:h val="0.71470588235294163"/>
        </c:manualLayout>
      </c:layout>
      <c:barChart>
        <c:barDir val="col"/>
        <c:grouping val="clustered"/>
        <c:ser>
          <c:idx val="1"/>
          <c:order val="0"/>
          <c:tx>
            <c:strRef>
              <c:f>Sheet1!$A$2</c:f>
              <c:strCache>
                <c:ptCount val="1"/>
                <c:pt idx="0">
                  <c:v>Брянская область</c:v>
                </c:pt>
              </c:strCache>
            </c:strRef>
          </c:tx>
          <c:spPr>
            <a:pattFill prst="ltDnDiag">
              <a:fgClr>
                <a:srgbClr val="000000"/>
              </a:fgClr>
              <a:bgClr>
                <a:srgbClr val="FFFFFF"/>
              </a:bgClr>
            </a:pattFill>
            <a:ln w="10218">
              <a:solidFill>
                <a:srgbClr val="000000"/>
              </a:solidFill>
              <a:prstDash val="solid"/>
            </a:ln>
          </c:spPr>
          <c:dLbls>
            <c:showVal val="1"/>
          </c:dLbls>
          <c:cat>
            <c:strRef>
              <c:f>Sheet1!$B$1:$C$1</c:f>
              <c:strCache>
                <c:ptCount val="2"/>
                <c:pt idx="0">
                  <c:v>Объем отгруженных товаров собственного производства, млн.руб.</c:v>
                </c:pt>
                <c:pt idx="1">
                  <c:v>Сальдированный финансовый результат</c:v>
                </c:pt>
              </c:strCache>
            </c:strRef>
          </c:cat>
          <c:val>
            <c:numRef>
              <c:f>Sheet1!$B$2:$C$2</c:f>
              <c:numCache>
                <c:formatCode>General</c:formatCode>
                <c:ptCount val="2"/>
                <c:pt idx="0">
                  <c:v>160897769</c:v>
                </c:pt>
                <c:pt idx="1">
                  <c:v>16865112</c:v>
                </c:pt>
              </c:numCache>
            </c:numRef>
          </c:val>
        </c:ser>
        <c:ser>
          <c:idx val="0"/>
          <c:order val="1"/>
          <c:tx>
            <c:strRef>
              <c:f>Sheet1!$A$3</c:f>
              <c:strCache>
                <c:ptCount val="1"/>
                <c:pt idx="0">
                  <c:v>г.Фокино</c:v>
                </c:pt>
              </c:strCache>
            </c:strRef>
          </c:tx>
          <c:spPr>
            <a:ln w="30653">
              <a:solidFill>
                <a:srgbClr val="000080"/>
              </a:solidFill>
              <a:prstDash val="solid"/>
            </a:ln>
          </c:spPr>
          <c:dLbls>
            <c:showVal val="1"/>
          </c:dLbls>
          <c:cat>
            <c:strRef>
              <c:f>Sheet1!$B$1:$C$1</c:f>
              <c:strCache>
                <c:ptCount val="2"/>
                <c:pt idx="0">
                  <c:v>Объем отгруженных товаров собственного производства, млн.руб.</c:v>
                </c:pt>
                <c:pt idx="1">
                  <c:v>Сальдированный финансовый результат</c:v>
                </c:pt>
              </c:strCache>
            </c:strRef>
          </c:cat>
          <c:val>
            <c:numRef>
              <c:f>Sheet1!$B$3:$C$3</c:f>
              <c:numCache>
                <c:formatCode>General</c:formatCode>
                <c:ptCount val="2"/>
                <c:pt idx="0">
                  <c:v>6259062</c:v>
                </c:pt>
                <c:pt idx="1">
                  <c:v>849832</c:v>
                </c:pt>
              </c:numCache>
            </c:numRef>
          </c:val>
        </c:ser>
        <c:axId val="178570368"/>
        <c:axId val="178571904"/>
      </c:barChart>
      <c:catAx>
        <c:axId val="178570368"/>
        <c:scaling>
          <c:orientation val="minMax"/>
        </c:scaling>
        <c:axPos val="b"/>
        <c:numFmt formatCode="General" sourceLinked="1"/>
        <c:majorTickMark val="cross"/>
        <c:tickLblPos val="nextTo"/>
        <c:spPr>
          <a:ln w="255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4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78571904"/>
        <c:crosses val="autoZero"/>
        <c:lblAlgn val="ctr"/>
        <c:lblOffset val="100"/>
        <c:tickLblSkip val="1"/>
        <c:tickMarkSkip val="1"/>
      </c:catAx>
      <c:valAx>
        <c:axId val="178571904"/>
        <c:scaling>
          <c:orientation val="minMax"/>
        </c:scaling>
        <c:axPos val="l"/>
        <c:title>
          <c:tx>
            <c:rich>
              <a:bodyPr/>
              <a:lstStyle/>
              <a:p>
                <a:pPr>
                  <a:defRPr sz="64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тыс.руб</a:t>
                </a:r>
              </a:p>
            </c:rich>
          </c:tx>
          <c:layout>
            <c:manualLayout>
              <c:xMode val="edge"/>
              <c:yMode val="edge"/>
              <c:x val="8.9126904371202593E-3"/>
              <c:y val="6.4705760464152509E-2"/>
            </c:manualLayout>
          </c:layout>
          <c:spPr>
            <a:noFill/>
            <a:ln w="20447">
              <a:noFill/>
            </a:ln>
          </c:spPr>
        </c:title>
        <c:numFmt formatCode="General" sourceLinked="1"/>
        <c:majorTickMark val="cross"/>
        <c:tickLblPos val="nextTo"/>
        <c:spPr>
          <a:ln w="255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45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78570368"/>
        <c:crosses val="autoZero"/>
        <c:crossBetween val="between"/>
      </c:valAx>
      <c:spPr>
        <a:solidFill>
          <a:srgbClr val="FFFFFF"/>
        </a:solidFill>
        <a:ln w="10218">
          <a:noFill/>
          <a:prstDash val="solid"/>
        </a:ln>
      </c:spPr>
    </c:plotArea>
    <c:legend>
      <c:legendPos val="r"/>
      <c:layout>
        <c:manualLayout>
          <c:xMode val="edge"/>
          <c:yMode val="edge"/>
          <c:x val="0.35400217945293205"/>
          <c:y val="0.88532117695814361"/>
          <c:w val="0.26268327121468493"/>
          <c:h val="5.9632891283326328E-2"/>
        </c:manualLayout>
      </c:layout>
      <c:spPr>
        <a:solidFill>
          <a:srgbClr val="FFFFFF"/>
        </a:solidFill>
        <a:ln w="20435">
          <a:noFill/>
        </a:ln>
      </c:spPr>
      <c:txPr>
        <a:bodyPr/>
        <a:lstStyle/>
        <a:p>
          <a:pPr>
            <a:defRPr sz="680" b="1" i="0" u="none" strike="noStrike" baseline="0">
              <a:solidFill>
                <a:srgbClr val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645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/>
    <c:plotArea>
      <c:layout>
        <c:manualLayout>
          <c:layoutTarget val="inner"/>
          <c:xMode val="edge"/>
          <c:yMode val="edge"/>
          <c:x val="0.11700680272108864"/>
          <c:y val="3.5294117647058851E-2"/>
          <c:w val="0.86530612244897964"/>
          <c:h val="0.77811099883700963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gradFill rotWithShape="0">
              <a:gsLst>
                <a:gs pos="0">
                  <a:srgbClr val="CCFFFF"/>
                </a:gs>
                <a:gs pos="100000">
                  <a:srgbClr val="CCFFFF">
                    <a:gamma/>
                    <a:shade val="46275"/>
                    <a:invGamma/>
                  </a:srgbClr>
                </a:gs>
              </a:gsLst>
              <a:path path="rect">
                <a:fillToRect l="50000" t="50000" r="50000" b="50000"/>
              </a:path>
            </a:gradFill>
            <a:ln w="12661">
              <a:solidFill>
                <a:srgbClr val="000000"/>
              </a:solidFill>
              <a:prstDash val="solid"/>
            </a:ln>
          </c:spPr>
          <c:dLbls>
            <c:spPr>
              <a:noFill/>
              <a:ln w="25321">
                <a:noFill/>
              </a:ln>
            </c:spPr>
            <c:txPr>
              <a:bodyPr/>
              <a:lstStyle/>
              <a:p>
                <a:pPr>
                  <a:defRPr sz="102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trendline>
            <c:trendlineType val="linear"/>
            <c:forward val="3"/>
            <c:dispRSqr val="1"/>
            <c:dispEq val="1"/>
            <c:trendlineLbl>
              <c:layout>
                <c:manualLayout>
                  <c:x val="2.1664018455092221E-2"/>
                  <c:y val="-0.11002680965147453"/>
                </c:manualLayout>
              </c:layout>
              <c:tx>
                <c:rich>
                  <a:bodyPr/>
                  <a:lstStyle/>
                  <a:p>
                    <a:pPr>
                      <a:defRPr sz="1000" b="0">
                        <a:latin typeface="Times New Roman" pitchFamily="18" charset="0"/>
                        <a:cs typeface="Times New Roman" pitchFamily="18" charset="0"/>
                      </a:defRPr>
                    </a:pPr>
                    <a:r>
                      <a:rPr lang="en-US" baseline="0"/>
                      <a:t>y = -40141x + 889514
</a:t>
                    </a:r>
                    <a:endParaRPr lang="en-US"/>
                  </a:p>
                </c:rich>
              </c:tx>
              <c:numFmt formatCode="General" sourceLinked="0"/>
            </c:trendlineLbl>
          </c:trendline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0.0</c:formatCode>
                <c:ptCount val="5"/>
                <c:pt idx="0" formatCode="General">
                  <c:v>1015908</c:v>
                </c:pt>
                <c:pt idx="1">
                  <c:v>819165</c:v>
                </c:pt>
                <c:pt idx="2" formatCode="General">
                  <c:v>410640</c:v>
                </c:pt>
                <c:pt idx="3">
                  <c:v>749905</c:v>
                </c:pt>
                <c:pt idx="4" formatCode="General">
                  <c:v>849832</c:v>
                </c:pt>
              </c:numCache>
            </c:numRef>
          </c:val>
        </c:ser>
        <c:axId val="191517824"/>
        <c:axId val="191519744"/>
      </c:barChart>
      <c:catAx>
        <c:axId val="191517824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19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годы</a:t>
                </a:r>
              </a:p>
            </c:rich>
          </c:tx>
          <c:layout>
            <c:manualLayout>
              <c:xMode val="edge"/>
              <c:yMode val="edge"/>
              <c:x val="0.5130195971316982"/>
              <c:y val="0.90971128608923879"/>
            </c:manualLayout>
          </c:layout>
          <c:spPr>
            <a:noFill/>
            <a:ln w="25321">
              <a:noFill/>
            </a:ln>
          </c:spPr>
        </c:title>
        <c:numFmt formatCode="General" sourceLinked="1"/>
        <c:tickLblPos val="nextTo"/>
        <c:spPr>
          <a:ln w="316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99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91519744"/>
        <c:crosses val="autoZero"/>
        <c:auto val="1"/>
        <c:lblAlgn val="ctr"/>
        <c:lblOffset val="100"/>
        <c:tickLblSkip val="1"/>
        <c:tickMarkSkip val="1"/>
      </c:catAx>
      <c:valAx>
        <c:axId val="191519744"/>
        <c:scaling>
          <c:orientation val="minMax"/>
        </c:scaling>
        <c:axPos val="l"/>
        <c:title>
          <c:tx>
            <c:rich>
              <a:bodyPr/>
              <a:lstStyle/>
              <a:p>
                <a:pPr>
                  <a:defRPr sz="819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тыс.руб.</a:t>
                </a:r>
              </a:p>
            </c:rich>
          </c:tx>
          <c:layout>
            <c:manualLayout>
              <c:xMode val="edge"/>
              <c:yMode val="edge"/>
              <c:x val="0"/>
              <c:y val="2.9410786461609656E-3"/>
            </c:manualLayout>
          </c:layout>
          <c:spPr>
            <a:noFill/>
            <a:ln w="25321">
              <a:noFill/>
            </a:ln>
          </c:spPr>
        </c:title>
        <c:numFmt formatCode="General" sourceLinked="1"/>
        <c:tickLblPos val="nextTo"/>
        <c:spPr>
          <a:ln w="316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99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91517824"/>
        <c:crosses val="autoZero"/>
        <c:crossBetween val="between"/>
      </c:valAx>
      <c:spPr>
        <a:solidFill>
          <a:srgbClr val="FFFFFF"/>
        </a:solidFill>
        <a:ln w="25321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194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/>
    <c:plotArea>
      <c:layout>
        <c:manualLayout>
          <c:layoutTarget val="inner"/>
          <c:xMode val="edge"/>
          <c:yMode val="edge"/>
          <c:x val="0.13508442776735471"/>
          <c:y val="3.7500000000000006E-2"/>
          <c:w val="0.84427767354596661"/>
          <c:h val="0.64583333333333404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</c:strCache>
            </c:strRef>
          </c:tx>
          <c:spPr>
            <a:gradFill rotWithShape="0">
              <a:gsLst>
                <a:gs pos="0">
                  <a:srgbClr val="CCFFFF"/>
                </a:gs>
                <a:gs pos="100000">
                  <a:srgbClr val="CCFFFF">
                    <a:gamma/>
                    <a:shade val="46275"/>
                    <a:invGamma/>
                  </a:srgbClr>
                </a:gs>
              </a:gsLst>
              <a:path path="rect">
                <a:fillToRect l="50000" t="50000" r="50000" b="50000"/>
              </a:path>
            </a:gradFill>
            <a:ln w="10628">
              <a:solidFill>
                <a:srgbClr val="000000"/>
              </a:solidFill>
              <a:prstDash val="solid"/>
            </a:ln>
          </c:spPr>
          <c:dLbls>
            <c:spPr>
              <a:noFill/>
              <a:ln w="21257">
                <a:noFill/>
              </a:ln>
            </c:spPr>
            <c:txPr>
              <a:bodyPr/>
              <a:lstStyle/>
              <a:p>
                <a:pPr>
                  <a:defRPr sz="77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endParaRPr lang="ru-RU"/>
              </a:p>
            </c:txPr>
            <c:showVal val="1"/>
          </c:dLbls>
          <c:cat>
            <c:numRef>
              <c:f>Sheet1!$B$1:$C$1</c:f>
              <c:numCache>
                <c:formatCode>General</c:formatCode>
                <c:ptCount val="2"/>
                <c:pt idx="0">
                  <c:v>2015</c:v>
                </c:pt>
                <c:pt idx="1">
                  <c:v>2016</c:v>
                </c:pt>
              </c:numCache>
            </c:numRef>
          </c:cat>
          <c:val>
            <c:numRef>
              <c:f>Sheet1!$B$2:$C$2</c:f>
              <c:numCache>
                <c:formatCode>General</c:formatCode>
                <c:ptCount val="2"/>
                <c:pt idx="0" formatCode="0.0">
                  <c:v>410650</c:v>
                </c:pt>
                <c:pt idx="1">
                  <c:v>749868</c:v>
                </c:pt>
              </c:numCache>
            </c:numRef>
          </c:val>
        </c:ser>
        <c:axId val="201435008"/>
        <c:axId val="118042624"/>
      </c:barChart>
      <c:catAx>
        <c:axId val="201435008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04" b="0" i="0" u="none" strike="noStrike" baseline="0">
                    <a:solidFill>
                      <a:srgbClr val="000000"/>
                    </a:solidFill>
                    <a:latin typeface="Times New Roman"/>
                    <a:ea typeface="Times New Roman"/>
                    <a:cs typeface="Times New Roman"/>
                  </a:defRPr>
                </a:pPr>
                <a:r>
                  <a:rPr lang="ru-RU"/>
                  <a:t>годы</a:t>
                </a:r>
              </a:p>
            </c:rich>
          </c:tx>
          <c:layout>
            <c:manualLayout>
              <c:xMode val="edge"/>
              <c:yMode val="edge"/>
              <c:x val="0.52180447425310184"/>
              <c:y val="0.78787882764654482"/>
            </c:manualLayout>
          </c:layout>
          <c:spPr>
            <a:noFill/>
            <a:ln w="21257">
              <a:noFill/>
            </a:ln>
          </c:spPr>
        </c:title>
        <c:numFmt formatCode="General" sourceLinked="1"/>
        <c:tickLblPos val="nextTo"/>
        <c:spPr>
          <a:ln w="265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7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8042624"/>
        <c:crosses val="autoZero"/>
        <c:auto val="1"/>
        <c:lblAlgn val="ctr"/>
        <c:lblOffset val="100"/>
        <c:tickLblSkip val="1"/>
        <c:tickMarkSkip val="1"/>
      </c:catAx>
      <c:valAx>
        <c:axId val="118042624"/>
        <c:scaling>
          <c:orientation val="minMax"/>
        </c:scaling>
        <c:axPos val="l"/>
        <c:title>
          <c:tx>
            <c:rich>
              <a:bodyPr/>
              <a:lstStyle/>
              <a:p>
                <a:pPr>
                  <a:defRPr sz="67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тыс.руб.</a:t>
                </a:r>
              </a:p>
            </c:rich>
          </c:tx>
          <c:layout>
            <c:manualLayout>
              <c:xMode val="edge"/>
              <c:yMode val="edge"/>
              <c:x val="0"/>
              <c:y val="0"/>
            </c:manualLayout>
          </c:layout>
          <c:spPr>
            <a:noFill/>
            <a:ln w="21257">
              <a:noFill/>
            </a:ln>
          </c:spPr>
        </c:title>
        <c:numFmt formatCode="0.0" sourceLinked="1"/>
        <c:tickLblPos val="nextTo"/>
        <c:spPr>
          <a:ln w="265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67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201435008"/>
        <c:crosses val="autoZero"/>
        <c:crossBetween val="between"/>
      </c:valAx>
      <c:spPr>
        <a:solidFill>
          <a:srgbClr val="FFFFFF"/>
        </a:solidFill>
        <a:ln w="21257">
          <a:noFill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879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barChart>
        <c:barDir val="col"/>
        <c:grouping val="clustered"/>
        <c:ser>
          <c:idx val="0"/>
          <c:order val="0"/>
          <c:dLbls>
            <c:showVal val="1"/>
          </c:dLbls>
          <c:trendline>
            <c:trendlineType val="linear"/>
            <c:forward val="3"/>
            <c:dispRSqr val="1"/>
            <c:dispEq val="1"/>
            <c:trendlineLbl>
              <c:layout>
                <c:manualLayout>
                  <c:x val="2.5789151356080484E-2"/>
                  <c:y val="0.12452537182852147"/>
                </c:manualLayout>
              </c:layout>
              <c:numFmt formatCode="General" sourceLinked="0"/>
            </c:trendlineLbl>
          </c:trendline>
          <c:cat>
            <c:strRef>
              <c:f>Лист1!$D$6:$I$6</c:f>
              <c:strCache>
                <c:ptCount val="6"/>
                <c:pt idx="0">
                  <c:v>2010г.</c:v>
                </c:pt>
                <c:pt idx="1">
                  <c:v>2012г.</c:v>
                </c:pt>
                <c:pt idx="2">
                  <c:v>2013г.</c:v>
                </c:pt>
                <c:pt idx="3">
                  <c:v>2014г.</c:v>
                </c:pt>
                <c:pt idx="4">
                  <c:v>2015г.</c:v>
                </c:pt>
                <c:pt idx="5">
                  <c:v>2016г.</c:v>
                </c:pt>
              </c:strCache>
            </c:strRef>
          </c:cat>
          <c:val>
            <c:numRef>
              <c:f>Лист1!$D$7:$I$7</c:f>
              <c:numCache>
                <c:formatCode>General</c:formatCode>
                <c:ptCount val="6"/>
                <c:pt idx="0">
                  <c:v>23.4</c:v>
                </c:pt>
                <c:pt idx="1">
                  <c:v>24.2</c:v>
                </c:pt>
                <c:pt idx="2">
                  <c:v>24.6</c:v>
                </c:pt>
                <c:pt idx="3">
                  <c:v>25.1</c:v>
                </c:pt>
                <c:pt idx="4">
                  <c:v>25.3</c:v>
                </c:pt>
                <c:pt idx="5">
                  <c:v>25.3</c:v>
                </c:pt>
              </c:numCache>
            </c:numRef>
          </c:val>
        </c:ser>
        <c:axId val="118070656"/>
        <c:axId val="118076544"/>
      </c:barChart>
      <c:catAx>
        <c:axId val="118070656"/>
        <c:scaling>
          <c:orientation val="minMax"/>
        </c:scaling>
        <c:axPos val="b"/>
        <c:tickLblPos val="nextTo"/>
        <c:crossAx val="118076544"/>
        <c:crosses val="autoZero"/>
        <c:auto val="1"/>
        <c:lblAlgn val="ctr"/>
        <c:lblOffset val="100"/>
      </c:catAx>
      <c:valAx>
        <c:axId val="118076544"/>
        <c:scaling>
          <c:orientation val="minMax"/>
        </c:scaling>
        <c:axPos val="l"/>
        <c:majorGridlines/>
        <c:numFmt formatCode="General" sourceLinked="1"/>
        <c:tickLblPos val="nextTo"/>
        <c:crossAx val="118070656"/>
        <c:crosses val="autoZero"/>
        <c:crossBetween val="between"/>
      </c:valAx>
    </c:plotArea>
    <c:plotVisOnly val="1"/>
  </c:chart>
  <c:spPr>
    <a:ln>
      <a:noFill/>
    </a:ln>
  </c:spPr>
  <c:externalData r:id="rId1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6.4020303247218094E-2"/>
          <c:y val="4.2833795081170412E-2"/>
          <c:w val="0.9069724084076265"/>
          <c:h val="0.65989902303878945"/>
        </c:manualLayout>
      </c:layout>
      <c:barChart>
        <c:barDir val="col"/>
        <c:grouping val="clustered"/>
        <c:ser>
          <c:idx val="0"/>
          <c:order val="0"/>
          <c:tx>
            <c:strRef>
              <c:f>Лист1!$D$34</c:f>
              <c:strCache>
                <c:ptCount val="1"/>
                <c:pt idx="0">
                  <c:v>Число семей, состоявших на учете на получение жилья</c:v>
                </c:pt>
              </c:strCache>
            </c:strRef>
          </c:tx>
          <c:dLbls>
            <c:showVal val="1"/>
          </c:dLbls>
          <c:cat>
            <c:strRef>
              <c:f>Лист1!$E$33:$G$33</c:f>
              <c:strCache>
                <c:ptCount val="3"/>
                <c:pt idx="0">
                  <c:v>2014г.</c:v>
                </c:pt>
                <c:pt idx="1">
                  <c:v>2015г.</c:v>
                </c:pt>
                <c:pt idx="2">
                  <c:v>2016г.</c:v>
                </c:pt>
              </c:strCache>
            </c:strRef>
          </c:cat>
          <c:val>
            <c:numRef>
              <c:f>Лист1!$E$34:$G$34</c:f>
              <c:numCache>
                <c:formatCode>General</c:formatCode>
                <c:ptCount val="3"/>
                <c:pt idx="0">
                  <c:v>174</c:v>
                </c:pt>
                <c:pt idx="1">
                  <c:v>176</c:v>
                </c:pt>
                <c:pt idx="2">
                  <c:v>173</c:v>
                </c:pt>
              </c:numCache>
            </c:numRef>
          </c:val>
        </c:ser>
        <c:ser>
          <c:idx val="1"/>
          <c:order val="1"/>
          <c:tx>
            <c:strRef>
              <c:f>Лист1!$D$35</c:f>
              <c:strCache>
                <c:ptCount val="1"/>
                <c:pt idx="0">
                  <c:v>Число семей, получивших жилье</c:v>
                </c:pt>
              </c:strCache>
            </c:strRef>
          </c:tx>
          <c:dLbls>
            <c:showVal val="1"/>
          </c:dLbls>
          <c:cat>
            <c:strRef>
              <c:f>Лист1!$E$33:$G$33</c:f>
              <c:strCache>
                <c:ptCount val="3"/>
                <c:pt idx="0">
                  <c:v>2014г.</c:v>
                </c:pt>
                <c:pt idx="1">
                  <c:v>2015г.</c:v>
                </c:pt>
                <c:pt idx="2">
                  <c:v>2016г.</c:v>
                </c:pt>
              </c:strCache>
            </c:strRef>
          </c:cat>
          <c:val>
            <c:numRef>
              <c:f>Лист1!$E$35:$G$35</c:f>
              <c:numCache>
                <c:formatCode>General</c:formatCode>
                <c:ptCount val="3"/>
                <c:pt idx="0">
                  <c:v>0</c:v>
                </c:pt>
                <c:pt idx="1">
                  <c:v>1</c:v>
                </c:pt>
                <c:pt idx="2">
                  <c:v>3</c:v>
                </c:pt>
              </c:numCache>
            </c:numRef>
          </c:val>
        </c:ser>
        <c:axId val="118117888"/>
        <c:axId val="118119424"/>
      </c:barChart>
      <c:catAx>
        <c:axId val="118117888"/>
        <c:scaling>
          <c:orientation val="minMax"/>
        </c:scaling>
        <c:axPos val="b"/>
        <c:tickLblPos val="nextTo"/>
        <c:crossAx val="118119424"/>
        <c:crosses val="autoZero"/>
        <c:auto val="1"/>
        <c:lblAlgn val="ctr"/>
        <c:lblOffset val="100"/>
      </c:catAx>
      <c:valAx>
        <c:axId val="118119424"/>
        <c:scaling>
          <c:orientation val="minMax"/>
        </c:scaling>
        <c:axPos val="l"/>
        <c:majorGridlines/>
        <c:numFmt formatCode="General" sourceLinked="1"/>
        <c:tickLblPos val="nextTo"/>
        <c:crossAx val="11811788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18380262901021668"/>
          <c:y val="0.82343431029454661"/>
          <c:w val="0.63024695776664286"/>
          <c:h val="0.13245236706522823"/>
        </c:manualLayout>
      </c:layout>
    </c:legend>
    <c:plotVisOnly val="1"/>
  </c:chart>
  <c:spPr>
    <a:ln>
      <a:noFill/>
    </a:ln>
  </c:spPr>
  <c:externalData r:id="rId1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9.2013888888888881E-2"/>
          <c:y val="4.1666666666666671E-2"/>
          <c:w val="0.89062500000000666"/>
          <c:h val="0.76282051282052565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Оборот розничной торговли</c:v>
                </c:pt>
              </c:strCache>
            </c:strRef>
          </c:tx>
          <c:spPr>
            <a:solidFill>
              <a:srgbClr val="9999FF"/>
            </a:solidFill>
            <a:ln w="10532">
              <a:solidFill>
                <a:srgbClr val="000000"/>
              </a:solidFill>
              <a:prstDash val="solid"/>
            </a:ln>
          </c:spPr>
          <c:dLbls>
            <c:showVal val="1"/>
          </c:dLbls>
          <c:trendline>
            <c:trendlineType val="linear"/>
            <c:forward val="3"/>
            <c:dispRSqr val="1"/>
            <c:dispEq val="1"/>
            <c:trendlineLbl>
              <c:layout>
                <c:manualLayout>
                  <c:x val="4.2493752026016691E-2"/>
                  <c:y val="0.12663867016622923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 sz="900" b="0"/>
                  </a:pPr>
                  <a:endParaRPr lang="ru-RU"/>
                </a:p>
              </c:txPr>
            </c:trendlineLbl>
          </c:trendline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General</c:formatCode>
                <c:ptCount val="5"/>
                <c:pt idx="0">
                  <c:v>181.6</c:v>
                </c:pt>
                <c:pt idx="1">
                  <c:v>201.5</c:v>
                </c:pt>
                <c:pt idx="2">
                  <c:v>201.3</c:v>
                </c:pt>
                <c:pt idx="3">
                  <c:v>218.4</c:v>
                </c:pt>
                <c:pt idx="4">
                  <c:v>289.89999999999975</c:v>
                </c:pt>
              </c:numCache>
            </c:numRef>
          </c:val>
        </c:ser>
        <c:axId val="118158080"/>
        <c:axId val="118159616"/>
      </c:barChart>
      <c:catAx>
        <c:axId val="118158080"/>
        <c:scaling>
          <c:orientation val="minMax"/>
        </c:scaling>
        <c:axPos val="b"/>
        <c:numFmt formatCode="General" sourceLinked="1"/>
        <c:tickLblPos val="low"/>
        <c:spPr>
          <a:ln w="263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18159616"/>
        <c:crosses val="autoZero"/>
        <c:auto val="1"/>
        <c:lblAlgn val="ctr"/>
        <c:lblOffset val="100"/>
        <c:tickLblSkip val="1"/>
        <c:tickMarkSkip val="1"/>
      </c:catAx>
      <c:valAx>
        <c:axId val="118159616"/>
        <c:scaling>
          <c:orientation val="minMax"/>
        </c:scaling>
        <c:axPos val="l"/>
        <c:majorGridlines>
          <c:spPr>
            <a:ln w="2634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829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Млн. рублей</a:t>
                </a:r>
              </a:p>
            </c:rich>
          </c:tx>
          <c:layout>
            <c:manualLayout>
              <c:xMode val="edge"/>
              <c:yMode val="edge"/>
              <c:x val="6.9444977914346166E-3"/>
              <c:y val="2.5641415512716117E-2"/>
            </c:manualLayout>
          </c:layout>
          <c:spPr>
            <a:noFill/>
            <a:ln w="21053">
              <a:noFill/>
            </a:ln>
          </c:spPr>
        </c:title>
        <c:numFmt formatCode="General" sourceLinked="1"/>
        <c:tickLblPos val="nextTo"/>
        <c:spPr>
          <a:ln w="2634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9" b="1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18158080"/>
        <c:crosses val="autoZero"/>
        <c:crossBetween val="between"/>
      </c:valAx>
      <c:spPr>
        <a:solidFill>
          <a:srgbClr val="FFFFFF"/>
        </a:solidFill>
        <a:ln w="12700">
          <a:solidFill>
            <a:srgbClr val="808080"/>
          </a:solidFill>
          <a:prstDash val="sysDash"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994" b="1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2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7.7727952167414072E-2"/>
          <c:y val="0.17571884984025612"/>
          <c:w val="0.84155455904334808"/>
          <c:h val="0.61661341853035323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Доход бюджета всего</c:v>
                </c:pt>
              </c:strCache>
            </c:strRef>
          </c:tx>
          <c:spPr>
            <a:solidFill>
              <a:srgbClr val="9999FF"/>
            </a:solidFill>
            <a:ln w="12675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1.2385908368919901E-2"/>
                  <c:y val="-1.5096669171299613E-2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2.29611128284107E-3"/>
                  <c:y val="-1.7451316658225958E-2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-3.1965238669648204E-4"/>
                  <c:y val="-7.1215487664524094E-5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-7.4199128509522434E-3"/>
                  <c:y val="-1.2890172516576245E-2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Mode val="edge"/>
                  <c:yMode val="edge"/>
                  <c:x val="0.99551569506726156"/>
                  <c:y val="0.34824281150159725"/>
                </c:manualLayout>
              </c:layout>
              <c:dLblPos val="outEnd"/>
              <c:showVal val="1"/>
            </c:dLbl>
            <c:spPr>
              <a:noFill/>
              <a:ln w="25349">
                <a:noFill/>
              </a:ln>
            </c:spPr>
            <c:txPr>
              <a:bodyPr rot="-2700000" vert="horz"/>
              <a:lstStyle/>
              <a:p>
                <a:pPr algn="just">
                  <a:defRPr sz="57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 прогноз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185.8</c:v>
                </c:pt>
                <c:pt idx="1">
                  <c:v>183.1</c:v>
                </c:pt>
                <c:pt idx="2">
                  <c:v>207.1</c:v>
                </c:pt>
                <c:pt idx="3">
                  <c:v>196.2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Расходы бюджета</c:v>
                </c:pt>
              </c:strCache>
            </c:strRef>
          </c:tx>
          <c:spPr>
            <a:solidFill>
              <a:srgbClr val="993366"/>
            </a:solidFill>
            <a:ln w="12675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5.8133931089234476E-3"/>
                  <c:y val="-4.0915760753401104E-3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9.1765108210506707E-3"/>
                  <c:y val="8.9480294650715712E-3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2.0764422187775152E-3"/>
                  <c:y val="-9.3022502899099985E-3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5.4395599309046555E-3"/>
                  <c:y val="-1.4557965332152717E-3"/>
                </c:manualLayout>
              </c:layout>
              <c:dLblPos val="outEnd"/>
              <c:showVal val="1"/>
            </c:dLbl>
            <c:dLbl>
              <c:idx val="4"/>
              <c:dLblPos val="outEnd"/>
              <c:showVal val="1"/>
            </c:dLbl>
            <c:spPr>
              <a:noFill/>
              <a:ln w="25349">
                <a:noFill/>
              </a:ln>
            </c:spPr>
            <c:txPr>
              <a:bodyPr rot="-2700000" vert="horz"/>
              <a:lstStyle/>
              <a:p>
                <a:pPr algn="ctr">
                  <a:defRPr sz="57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 прогноз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189.6</c:v>
                </c:pt>
                <c:pt idx="1">
                  <c:v>180.4</c:v>
                </c:pt>
                <c:pt idx="2">
                  <c:v>199.5</c:v>
                </c:pt>
                <c:pt idx="3">
                  <c:v>197.1</c:v>
                </c:pt>
              </c:numCache>
            </c:numRef>
          </c:val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Дефицит/Профицит</c:v>
                </c:pt>
              </c:strCache>
            </c:strRef>
          </c:tx>
          <c:spPr>
            <a:solidFill>
              <a:srgbClr val="FFFFCC"/>
            </a:solidFill>
            <a:ln w="12675">
              <a:solidFill>
                <a:srgbClr val="000000"/>
              </a:solidFill>
              <a:prstDash val="solid"/>
            </a:ln>
          </c:spPr>
          <c:dLbls>
            <c:dLbl>
              <c:idx val="0"/>
              <c:layout>
                <c:manualLayout>
                  <c:x val="7.3479706302153162E-3"/>
                  <c:y val="6.5939551178045494E-3"/>
                </c:manualLayout>
              </c:layout>
              <c:dLblPos val="outEnd"/>
              <c:showVal val="1"/>
            </c:dLbl>
            <c:dLbl>
              <c:idx val="1"/>
              <c:layout>
                <c:manualLayout>
                  <c:x val="3.0867986016344675E-3"/>
                  <c:y val="2.0074725615478212E-2"/>
                </c:manualLayout>
              </c:layout>
              <c:dLblPos val="outEnd"/>
              <c:showVal val="1"/>
            </c:dLbl>
            <c:dLbl>
              <c:idx val="2"/>
              <c:layout>
                <c:manualLayout>
                  <c:x val="6.4499163137611559E-3"/>
                  <c:y val="1.097667203622814E-2"/>
                </c:manualLayout>
              </c:layout>
              <c:dLblPos val="outEnd"/>
              <c:showVal val="1"/>
            </c:dLbl>
            <c:dLbl>
              <c:idx val="3"/>
              <c:layout>
                <c:manualLayout>
                  <c:x val="2.0427244112383801E-2"/>
                  <c:y val="2.6192567078688719E-2"/>
                </c:manualLayout>
              </c:layout>
              <c:dLblPos val="outEnd"/>
              <c:showVal val="1"/>
            </c:dLbl>
            <c:dLbl>
              <c:idx val="4"/>
              <c:layout>
                <c:manualLayout>
                  <c:xMode val="edge"/>
                  <c:yMode val="edge"/>
                  <c:x val="0.5784753363228724"/>
                  <c:y val="0.63897763578274769"/>
                </c:manualLayout>
              </c:layout>
              <c:dLblPos val="outEnd"/>
              <c:showVal val="1"/>
            </c:dLbl>
            <c:spPr>
              <a:noFill/>
              <a:ln w="25349">
                <a:noFill/>
              </a:ln>
            </c:spPr>
            <c:txPr>
              <a:bodyPr rot="-2700000" vert="horz"/>
              <a:lstStyle/>
              <a:p>
                <a:pPr algn="ctr">
                  <a:defRPr sz="57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Val val="1"/>
          </c:dLbls>
          <c:cat>
            <c:strRef>
              <c:f>Sheet1!$B$1:$E$1</c:f>
              <c:strCache>
                <c:ptCount val="4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 прогноз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  <c:pt idx="0">
                  <c:v>-3.8</c:v>
                </c:pt>
                <c:pt idx="1">
                  <c:v>2.7</c:v>
                </c:pt>
                <c:pt idx="2">
                  <c:v>7.6</c:v>
                </c:pt>
                <c:pt idx="3">
                  <c:v>-0.9</c:v>
                </c:pt>
              </c:numCache>
            </c:numRef>
          </c:val>
        </c:ser>
        <c:gapWidth val="40"/>
        <c:axId val="117195136"/>
        <c:axId val="117197056"/>
      </c:barChart>
      <c:catAx>
        <c:axId val="117195136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57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год</a:t>
                </a:r>
              </a:p>
            </c:rich>
          </c:tx>
          <c:layout>
            <c:manualLayout>
              <c:xMode val="edge"/>
              <c:yMode val="edge"/>
              <c:x val="0.48281020738329539"/>
              <c:y val="0.76996792067658282"/>
            </c:manualLayout>
          </c:layout>
          <c:spPr>
            <a:noFill/>
            <a:ln w="25349">
              <a:noFill/>
            </a:ln>
          </c:spPr>
        </c:title>
        <c:numFmt formatCode="General" sourceLinked="1"/>
        <c:tickLblPos val="nextTo"/>
        <c:spPr>
          <a:ln w="316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57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7197056"/>
        <c:crosses val="autoZero"/>
        <c:auto val="1"/>
        <c:lblAlgn val="ctr"/>
        <c:lblOffset val="100"/>
        <c:tickLblSkip val="1"/>
        <c:tickMarkSkip val="1"/>
      </c:catAx>
      <c:valAx>
        <c:axId val="117197056"/>
        <c:scaling>
          <c:orientation val="minMax"/>
        </c:scaling>
        <c:axPos val="l"/>
        <c:majorGridlines>
          <c:spPr>
            <a:ln w="12675">
              <a:solidFill>
                <a:srgbClr val="000000"/>
              </a:solidFill>
              <a:prstDash val="sysDash"/>
            </a:ln>
          </c:spPr>
        </c:majorGridlines>
        <c:title>
          <c:tx>
            <c:rich>
              <a:bodyPr/>
              <a:lstStyle/>
              <a:p>
                <a:pPr>
                  <a:defRPr sz="57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млн.руб.</a:t>
                </a:r>
              </a:p>
            </c:rich>
          </c:tx>
          <c:layout>
            <c:manualLayout>
              <c:xMode val="edge"/>
              <c:yMode val="edge"/>
              <c:x val="1.7937310908762105E-2"/>
              <c:y val="0.16293921593134203"/>
            </c:manualLayout>
          </c:layout>
          <c:spPr>
            <a:noFill/>
            <a:ln w="25349">
              <a:noFill/>
            </a:ln>
          </c:spPr>
        </c:title>
        <c:numFmt formatCode="General" sourceLinked="1"/>
        <c:tickLblPos val="nextTo"/>
        <c:spPr>
          <a:ln w="3168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450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7195136"/>
        <c:crosses val="autoZero"/>
        <c:crossBetween val="between"/>
        <c:minorUnit val="5"/>
      </c:valAx>
      <c:spPr>
        <a:solidFill>
          <a:srgbClr val="FFFFFF"/>
        </a:solidFill>
        <a:ln w="25349">
          <a:noFill/>
        </a:ln>
      </c:spPr>
    </c:plotArea>
    <c:legend>
      <c:legendPos val="b"/>
      <c:layout>
        <c:manualLayout>
          <c:xMode val="edge"/>
          <c:yMode val="edge"/>
          <c:x val="4.9327409492807832E-2"/>
          <c:y val="0.84345040203307986"/>
          <c:w val="0.94618826278000179"/>
          <c:h val="0.15654959796692075"/>
        </c:manualLayout>
      </c:layout>
      <c:spPr>
        <a:noFill/>
        <a:ln w="25349">
          <a:noFill/>
        </a:ln>
      </c:spPr>
      <c:txPr>
        <a:bodyPr/>
        <a:lstStyle/>
        <a:p>
          <a:pPr>
            <a:defRPr sz="919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</c:chart>
  <c:spPr>
    <a:noFill/>
    <a:ln>
      <a:noFill/>
    </a:ln>
  </c:spPr>
  <c:txPr>
    <a:bodyPr/>
    <a:lstStyle/>
    <a:p>
      <a:pPr>
        <a:defRPr sz="1099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>
        <c:manualLayout>
          <c:layoutTarget val="inner"/>
          <c:xMode val="edge"/>
          <c:yMode val="edge"/>
          <c:x val="8.5536245365336272E-2"/>
          <c:y val="5.1400554097404488E-2"/>
          <c:w val="0.82881581877972499"/>
          <c:h val="0.66132327209098984"/>
        </c:manualLayout>
      </c:layout>
      <c:barChart>
        <c:barDir val="col"/>
        <c:grouping val="clustered"/>
        <c:ser>
          <c:idx val="0"/>
          <c:order val="0"/>
          <c:tx>
            <c:strRef>
              <c:f>Лист1!$E$41</c:f>
              <c:strCache>
                <c:ptCount val="1"/>
                <c:pt idx="0">
                  <c:v>Выброшено в атмосферу загрязняющих веществ, тонн</c:v>
                </c:pt>
              </c:strCache>
            </c:strRef>
          </c:tx>
          <c:dLbls>
            <c:showVal val="1"/>
          </c:dLbls>
          <c:cat>
            <c:strRef>
              <c:f>Лист1!$F$40:$G$40</c:f>
              <c:strCache>
                <c:ptCount val="2"/>
                <c:pt idx="0">
                  <c:v>2015г.</c:v>
                </c:pt>
                <c:pt idx="1">
                  <c:v>2016г.</c:v>
                </c:pt>
              </c:strCache>
            </c:strRef>
          </c:cat>
          <c:val>
            <c:numRef>
              <c:f>Лист1!$F$41:$G$41</c:f>
              <c:numCache>
                <c:formatCode>General</c:formatCode>
                <c:ptCount val="2"/>
                <c:pt idx="0">
                  <c:v>15225</c:v>
                </c:pt>
                <c:pt idx="1">
                  <c:v>14741</c:v>
                </c:pt>
              </c:numCache>
            </c:numRef>
          </c:val>
        </c:ser>
        <c:ser>
          <c:idx val="1"/>
          <c:order val="1"/>
          <c:tx>
            <c:strRef>
              <c:f>Лист1!$E$42</c:f>
              <c:strCache>
                <c:ptCount val="1"/>
                <c:pt idx="0">
                  <c:v>Уловлено и обезврежено загрязняющих веществ</c:v>
                </c:pt>
              </c:strCache>
            </c:strRef>
          </c:tx>
          <c:dLbls>
            <c:showVal val="1"/>
          </c:dLbls>
          <c:cat>
            <c:strRef>
              <c:f>Лист1!$F$40:$G$40</c:f>
              <c:strCache>
                <c:ptCount val="2"/>
                <c:pt idx="0">
                  <c:v>2015г.</c:v>
                </c:pt>
                <c:pt idx="1">
                  <c:v>2016г.</c:v>
                </c:pt>
              </c:strCache>
            </c:strRef>
          </c:cat>
          <c:val>
            <c:numRef>
              <c:f>Лист1!$F$42:$G$42</c:f>
              <c:numCache>
                <c:formatCode>General</c:formatCode>
                <c:ptCount val="2"/>
                <c:pt idx="0">
                  <c:v>14707.349999999986</c:v>
                </c:pt>
                <c:pt idx="1">
                  <c:v>14239.80599999997</c:v>
                </c:pt>
              </c:numCache>
            </c:numRef>
          </c:val>
        </c:ser>
        <c:axId val="118335744"/>
        <c:axId val="118435840"/>
      </c:barChart>
      <c:catAx>
        <c:axId val="118335744"/>
        <c:scaling>
          <c:orientation val="minMax"/>
        </c:scaling>
        <c:axPos val="b"/>
        <c:tickLblPos val="nextTo"/>
        <c:crossAx val="118435840"/>
        <c:crosses val="autoZero"/>
        <c:auto val="1"/>
        <c:lblAlgn val="ctr"/>
        <c:lblOffset val="100"/>
      </c:catAx>
      <c:valAx>
        <c:axId val="118435840"/>
        <c:scaling>
          <c:orientation val="minMax"/>
        </c:scaling>
        <c:axPos val="l"/>
        <c:majorGridlines/>
        <c:numFmt formatCode="General" sourceLinked="1"/>
        <c:tickLblPos val="nextTo"/>
        <c:crossAx val="118335744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14896104917001873"/>
          <c:y val="0.86497302420530764"/>
          <c:w val="0.60145492420768543"/>
          <c:h val="0.13116506270049574"/>
        </c:manualLayout>
      </c:layout>
    </c:legend>
    <c:plotVisOnly val="1"/>
  </c:chart>
  <c:spPr>
    <a:ln>
      <a:noFill/>
    </a:ln>
  </c:spPr>
  <c:externalData r:id="rId1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4210526315789597E-2"/>
          <c:y val="3.5928143712574891E-2"/>
          <c:w val="0.89824561403509728"/>
          <c:h val="0.76646706586825608"/>
        </c:manualLayout>
      </c:layout>
      <c:barChart>
        <c:barDir val="col"/>
        <c:grouping val="clustered"/>
        <c:ser>
          <c:idx val="0"/>
          <c:order val="0"/>
          <c:tx>
            <c:strRef>
              <c:f>Sheet1!$A$2</c:f>
              <c:strCache>
                <c:ptCount val="1"/>
                <c:pt idx="0">
                  <c:v>Инвестиции в основной капитал круп. и сред. организаций</c:v>
                </c:pt>
              </c:strCache>
            </c:strRef>
          </c:tx>
          <c:spPr>
            <a:solidFill>
              <a:srgbClr val="9999FF"/>
            </a:solidFill>
            <a:ln w="9963">
              <a:solidFill>
                <a:srgbClr val="000000"/>
              </a:solidFill>
              <a:prstDash val="solid"/>
            </a:ln>
          </c:spPr>
          <c:dLbls>
            <c:txPr>
              <a:bodyPr/>
              <a:lstStyle/>
              <a:p>
                <a:pPr>
                  <a:defRPr sz="1000" b="0"/>
                </a:pPr>
                <a:endParaRPr lang="ru-RU"/>
              </a:p>
            </c:txPr>
            <c:showVal val="1"/>
          </c:dLbls>
          <c:trendline>
            <c:trendlineType val="linear"/>
            <c:forward val="3"/>
            <c:dispEq val="1"/>
            <c:trendlineLbl>
              <c:layout>
                <c:manualLayout>
                  <c:x val="5.4970760233918135E-2"/>
                  <c:y val="-0.12408391659375911"/>
                </c:manualLayout>
              </c:layout>
              <c:numFmt formatCode="General" sourceLinked="0"/>
              <c:txPr>
                <a:bodyPr/>
                <a:lstStyle/>
                <a:p>
                  <a:pPr>
                    <a:defRPr sz="900" b="0"/>
                  </a:pPr>
                  <a:endParaRPr lang="ru-RU"/>
                </a:p>
              </c:txPr>
            </c:trendlineLbl>
          </c:trendline>
          <c:cat>
            <c:numRef>
              <c:f>Sheet1!$B$1:$F$1</c:f>
              <c:numCache>
                <c:formatCode>General</c:formatCode>
                <c:ptCount val="5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</c:numCache>
            </c:numRef>
          </c:cat>
          <c:val>
            <c:numRef>
              <c:f>Sheet1!$B$2:$F$2</c:f>
              <c:numCache>
                <c:formatCode>General</c:formatCode>
                <c:ptCount val="5"/>
                <c:pt idx="0">
                  <c:v>272.89999999999992</c:v>
                </c:pt>
                <c:pt idx="1">
                  <c:v>441.3</c:v>
                </c:pt>
                <c:pt idx="2">
                  <c:v>533.79999999999995</c:v>
                </c:pt>
                <c:pt idx="3">
                  <c:v>142.69999999999999</c:v>
                </c:pt>
                <c:pt idx="4">
                  <c:v>258.5</c:v>
                </c:pt>
              </c:numCache>
            </c:numRef>
          </c:val>
        </c:ser>
        <c:axId val="118474240"/>
        <c:axId val="118475776"/>
      </c:barChart>
      <c:catAx>
        <c:axId val="118474240"/>
        <c:scaling>
          <c:orientation val="minMax"/>
        </c:scaling>
        <c:axPos val="b"/>
        <c:numFmt formatCode="General" sourceLinked="1"/>
        <c:tickLblPos val="low"/>
        <c:spPr>
          <a:ln w="249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8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8475776"/>
        <c:crosses val="autoZero"/>
        <c:auto val="1"/>
        <c:lblAlgn val="ctr"/>
        <c:lblOffset val="100"/>
        <c:tickLblSkip val="1"/>
        <c:tickMarkSkip val="1"/>
      </c:catAx>
      <c:valAx>
        <c:axId val="118475776"/>
        <c:scaling>
          <c:orientation val="minMax"/>
        </c:scaling>
        <c:axPos val="l"/>
        <c:majorGridlines>
          <c:spPr>
            <a:ln w="9963">
              <a:solidFill>
                <a:srgbClr val="000000"/>
              </a:solidFill>
              <a:prstDash val="sysDash"/>
            </a:ln>
          </c:spPr>
        </c:majorGridlines>
        <c:title>
          <c:tx>
            <c:rich>
              <a:bodyPr/>
              <a:lstStyle/>
              <a:p>
                <a:pPr>
                  <a:defRPr sz="800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r>
                  <a:rPr lang="ru-RU"/>
                  <a:t>млн. руб.</a:t>
                </a:r>
              </a:p>
            </c:rich>
          </c:tx>
          <c:layout>
            <c:manualLayout>
              <c:xMode val="edge"/>
              <c:yMode val="edge"/>
              <c:x val="1.403505476328382E-2"/>
              <c:y val="4.19161993240054E-2"/>
            </c:manualLayout>
          </c:layout>
          <c:spPr>
            <a:noFill/>
            <a:ln w="19981">
              <a:noFill/>
            </a:ln>
          </c:spPr>
        </c:title>
        <c:numFmt formatCode="General" sourceLinked="1"/>
        <c:tickLblPos val="nextTo"/>
        <c:spPr>
          <a:ln w="2491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78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8474240"/>
        <c:crosses val="autoZero"/>
        <c:crossBetween val="between"/>
      </c:valAx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plotArea>
    <c:plotVisOnly val="1"/>
    <c:dispBlanksAs val="gap"/>
  </c:chart>
  <c:spPr>
    <a:noFill/>
    <a:ln>
      <a:noFill/>
    </a:ln>
  </c:spPr>
  <c:txPr>
    <a:bodyPr/>
    <a:lstStyle/>
    <a:p>
      <a:pPr>
        <a:defRPr sz="115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2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Лист1!$E$51</c:f>
              <c:strCache>
                <c:ptCount val="1"/>
                <c:pt idx="0">
                  <c:v>Всего по области</c:v>
                </c:pt>
              </c:strCache>
            </c:strRef>
          </c:tx>
          <c:dLbls>
            <c:showVal val="1"/>
          </c:dLbls>
          <c:cat>
            <c:numRef>
              <c:f>Лист1!$F$50:$K$50</c:f>
              <c:numCache>
                <c:formatCode>General</c:formatCode>
                <c:ptCount val="6"/>
                <c:pt idx="0">
                  <c:v>2010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</c:numCache>
            </c:numRef>
          </c:cat>
          <c:val>
            <c:numRef>
              <c:f>Лист1!$F$51:$K$51</c:f>
              <c:numCache>
                <c:formatCode>General</c:formatCode>
                <c:ptCount val="6"/>
                <c:pt idx="0">
                  <c:v>138.19999999999999</c:v>
                </c:pt>
                <c:pt idx="1">
                  <c:v>80.400000000000006</c:v>
                </c:pt>
                <c:pt idx="2">
                  <c:v>140</c:v>
                </c:pt>
                <c:pt idx="3">
                  <c:v>101.6</c:v>
                </c:pt>
                <c:pt idx="4">
                  <c:v>78</c:v>
                </c:pt>
                <c:pt idx="5">
                  <c:v>114.9</c:v>
                </c:pt>
              </c:numCache>
            </c:numRef>
          </c:val>
        </c:ser>
        <c:ser>
          <c:idx val="1"/>
          <c:order val="1"/>
          <c:tx>
            <c:strRef>
              <c:f>Лист1!$E$52</c:f>
              <c:strCache>
                <c:ptCount val="1"/>
                <c:pt idx="0">
                  <c:v>г. Фокино</c:v>
                </c:pt>
              </c:strCache>
            </c:strRef>
          </c:tx>
          <c:dLbls>
            <c:showVal val="1"/>
          </c:dLbls>
          <c:cat>
            <c:numRef>
              <c:f>Лист1!$F$50:$K$50</c:f>
              <c:numCache>
                <c:formatCode>General</c:formatCode>
                <c:ptCount val="6"/>
                <c:pt idx="0">
                  <c:v>2010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</c:numCache>
            </c:numRef>
          </c:cat>
          <c:val>
            <c:numRef>
              <c:f>Лист1!$F$52:$K$52</c:f>
              <c:numCache>
                <c:formatCode>General</c:formatCode>
                <c:ptCount val="6"/>
                <c:pt idx="0">
                  <c:v>131.30000000000001</c:v>
                </c:pt>
                <c:pt idx="1">
                  <c:v>70.099999999999994</c:v>
                </c:pt>
                <c:pt idx="2">
                  <c:v>96.8</c:v>
                </c:pt>
                <c:pt idx="3">
                  <c:v>151.6</c:v>
                </c:pt>
                <c:pt idx="4">
                  <c:v>111.9</c:v>
                </c:pt>
                <c:pt idx="5">
                  <c:v>25</c:v>
                </c:pt>
              </c:numCache>
            </c:numRef>
          </c:val>
        </c:ser>
        <c:axId val="118520448"/>
        <c:axId val="118563200"/>
      </c:barChart>
      <c:catAx>
        <c:axId val="118520448"/>
        <c:scaling>
          <c:orientation val="minMax"/>
        </c:scaling>
        <c:axPos val="b"/>
        <c:numFmt formatCode="General" sourceLinked="1"/>
        <c:tickLblPos val="nextTo"/>
        <c:crossAx val="118563200"/>
        <c:crosses val="autoZero"/>
        <c:auto val="1"/>
        <c:lblAlgn val="ctr"/>
        <c:lblOffset val="100"/>
      </c:catAx>
      <c:valAx>
        <c:axId val="118563200"/>
        <c:scaling>
          <c:orientation val="minMax"/>
        </c:scaling>
        <c:axPos val="l"/>
        <c:majorGridlines/>
        <c:numFmt formatCode="General" sourceLinked="1"/>
        <c:tickLblPos val="nextTo"/>
        <c:crossAx val="118520448"/>
        <c:crosses val="autoZero"/>
        <c:crossBetween val="between"/>
      </c:valAx>
    </c:plotArea>
    <c:legend>
      <c:legendPos val="r"/>
    </c:legend>
    <c:plotVisOnly val="1"/>
  </c:chart>
  <c:spPr>
    <a:ln>
      <a:noFill/>
    </a:ln>
  </c:spPr>
  <c:externalData r:id="rId1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Лист1!$E$61</c:f>
              <c:strCache>
                <c:ptCount val="1"/>
                <c:pt idx="0">
                  <c:v>Всего по области</c:v>
                </c:pt>
              </c:strCache>
            </c:strRef>
          </c:tx>
          <c:dLbls>
            <c:showVal val="1"/>
          </c:dLbls>
          <c:cat>
            <c:numRef>
              <c:f>Лист1!$F$60:$K$60</c:f>
              <c:numCache>
                <c:formatCode>General</c:formatCode>
                <c:ptCount val="6"/>
                <c:pt idx="0">
                  <c:v>2010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</c:numCache>
            </c:numRef>
          </c:cat>
          <c:val>
            <c:numRef>
              <c:f>Лист1!$F$61:$K$61</c:f>
              <c:numCache>
                <c:formatCode>General</c:formatCode>
                <c:ptCount val="6"/>
                <c:pt idx="0">
                  <c:v>21958</c:v>
                </c:pt>
                <c:pt idx="1">
                  <c:v>22659</c:v>
                </c:pt>
                <c:pt idx="2">
                  <c:v>35579</c:v>
                </c:pt>
                <c:pt idx="3">
                  <c:v>38906</c:v>
                </c:pt>
                <c:pt idx="4">
                  <c:v>34190</c:v>
                </c:pt>
                <c:pt idx="5">
                  <c:v>43331</c:v>
                </c:pt>
              </c:numCache>
            </c:numRef>
          </c:val>
        </c:ser>
        <c:ser>
          <c:idx val="1"/>
          <c:order val="1"/>
          <c:tx>
            <c:strRef>
              <c:f>Лист1!$E$62</c:f>
              <c:strCache>
                <c:ptCount val="1"/>
                <c:pt idx="0">
                  <c:v>г. Фокино</c:v>
                </c:pt>
              </c:strCache>
            </c:strRef>
          </c:tx>
          <c:dLbls>
            <c:showVal val="1"/>
          </c:dLbls>
          <c:cat>
            <c:numRef>
              <c:f>Лист1!$F$60:$K$60</c:f>
              <c:numCache>
                <c:formatCode>General</c:formatCode>
                <c:ptCount val="6"/>
                <c:pt idx="0">
                  <c:v>2010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</c:numCache>
            </c:numRef>
          </c:cat>
          <c:val>
            <c:numRef>
              <c:f>Лист1!$F$62:$K$62</c:f>
              <c:numCache>
                <c:formatCode>General</c:formatCode>
                <c:ptCount val="6"/>
                <c:pt idx="0">
                  <c:v>19193</c:v>
                </c:pt>
                <c:pt idx="1">
                  <c:v>19727</c:v>
                </c:pt>
                <c:pt idx="2">
                  <c:v>20415</c:v>
                </c:pt>
                <c:pt idx="3">
                  <c:v>33219</c:v>
                </c:pt>
                <c:pt idx="4">
                  <c:v>40471</c:v>
                </c:pt>
                <c:pt idx="5">
                  <c:v>10867</c:v>
                </c:pt>
              </c:numCache>
            </c:numRef>
          </c:val>
        </c:ser>
        <c:axId val="118584448"/>
        <c:axId val="118585984"/>
      </c:barChart>
      <c:catAx>
        <c:axId val="118584448"/>
        <c:scaling>
          <c:orientation val="minMax"/>
        </c:scaling>
        <c:axPos val="b"/>
        <c:numFmt formatCode="General" sourceLinked="1"/>
        <c:tickLblPos val="nextTo"/>
        <c:crossAx val="118585984"/>
        <c:crosses val="autoZero"/>
        <c:auto val="1"/>
        <c:lblAlgn val="ctr"/>
        <c:lblOffset val="100"/>
      </c:catAx>
      <c:valAx>
        <c:axId val="118585984"/>
        <c:scaling>
          <c:orientation val="minMax"/>
        </c:scaling>
        <c:axPos val="l"/>
        <c:majorGridlines/>
        <c:numFmt formatCode="General" sourceLinked="1"/>
        <c:tickLblPos val="nextTo"/>
        <c:crossAx val="118584448"/>
        <c:crosses val="autoZero"/>
        <c:crossBetween val="between"/>
      </c:valAx>
    </c:plotArea>
    <c:legend>
      <c:legendPos val="r"/>
    </c:legend>
    <c:plotVisOnly val="1"/>
  </c:chart>
  <c:spPr>
    <a:ln>
      <a:noFill/>
    </a:ln>
  </c:spPr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FFD6548-7988-451B-A06A-D50CCCAD72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1</Pages>
  <Words>29141</Words>
  <Characters>166106</Characters>
  <Application>Microsoft Office Word</Application>
  <DocSecurity>0</DocSecurity>
  <Lines>1384</Lines>
  <Paragraphs>389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 Т Р А Т Е Г И Я</vt:lpstr>
    </vt:vector>
  </TitlesOfParts>
  <Company>Отдел экономики администрации ГО "Город Волжск"</Company>
  <LinksUpToDate>false</LinksUpToDate>
  <CharactersWithSpaces>194858</CharactersWithSpaces>
  <SharedDoc>false</SharedDoc>
  <HLinks>
    <vt:vector size="102" baseType="variant">
      <vt:variant>
        <vt:i4>6815780</vt:i4>
      </vt:variant>
      <vt:variant>
        <vt:i4>78</vt:i4>
      </vt:variant>
      <vt:variant>
        <vt:i4>0</vt:i4>
      </vt:variant>
      <vt:variant>
        <vt:i4>5</vt:i4>
      </vt:variant>
      <vt:variant>
        <vt:lpwstr>http://mirsoln.ru/</vt:lpwstr>
      </vt:variant>
      <vt:variant>
        <vt:lpwstr/>
      </vt:variant>
      <vt:variant>
        <vt:i4>196615</vt:i4>
      </vt:variant>
      <vt:variant>
        <vt:i4>75</vt:i4>
      </vt:variant>
      <vt:variant>
        <vt:i4>0</vt:i4>
      </vt:variant>
      <vt:variant>
        <vt:i4>5</vt:i4>
      </vt:variant>
      <vt:variant>
        <vt:lpwstr>http://ufasidelka.ru/</vt:lpwstr>
      </vt:variant>
      <vt:variant>
        <vt:lpwstr/>
      </vt:variant>
      <vt:variant>
        <vt:i4>4718625</vt:i4>
      </vt:variant>
      <vt:variant>
        <vt:i4>66</vt:i4>
      </vt:variant>
      <vt:variant>
        <vt:i4>0</vt:i4>
      </vt:variant>
      <vt:variant>
        <vt:i4>5</vt:i4>
      </vt:variant>
      <vt:variant>
        <vt:lpwstr>https://ru.wikipedia.org/wiki/%D0%91%D1%80%D1%8F%D0%BD%D1%81%D0%BA%D0%B8%D0%B9_%D1%80%D0%B0%D0%B9%D0%BE%D0%BD</vt:lpwstr>
      </vt:variant>
      <vt:variant>
        <vt:lpwstr/>
      </vt:variant>
      <vt:variant>
        <vt:i4>4128781</vt:i4>
      </vt:variant>
      <vt:variant>
        <vt:i4>63</vt:i4>
      </vt:variant>
      <vt:variant>
        <vt:i4>0</vt:i4>
      </vt:variant>
      <vt:variant>
        <vt:i4>5</vt:i4>
      </vt:variant>
      <vt:variant>
        <vt:lpwstr>https://ru.wikipedia.org/wiki/%D0%94%D1%8F%D1%82%D1%8C%D0%BA%D0%BE%D0%B2%D1%81%D0%BA%D0%B8%D0%B9_%D1%80%D0%B0%D0%B9%D0%BE%D0%BD</vt:lpwstr>
      </vt:variant>
      <vt:variant>
        <vt:lpwstr/>
      </vt:variant>
      <vt:variant>
        <vt:i4>6619235</vt:i4>
      </vt:variant>
      <vt:variant>
        <vt:i4>60</vt:i4>
      </vt:variant>
      <vt:variant>
        <vt:i4>0</vt:i4>
      </vt:variant>
      <vt:variant>
        <vt:i4>5</vt:i4>
      </vt:variant>
      <vt:variant>
        <vt:lpwstr>https://ru.wikipedia.org/wiki/%D0%91%D1%80%D1%8F%D0%BD%D1%81%D0%BA</vt:lpwstr>
      </vt:variant>
      <vt:variant>
        <vt:lpwstr/>
      </vt:variant>
      <vt:variant>
        <vt:i4>4128843</vt:i4>
      </vt:variant>
      <vt:variant>
        <vt:i4>57</vt:i4>
      </vt:variant>
      <vt:variant>
        <vt:i4>0</vt:i4>
      </vt:variant>
      <vt:variant>
        <vt:i4>5</vt:i4>
      </vt:variant>
      <vt:variant>
        <vt:lpwstr>https://ru.wikipedia.org/wiki/%D0%91%D0%BE%D0%BB%D0%B2%D0%B0_(%D1%80%D0%B5%D0%BA%D0%B0)</vt:lpwstr>
      </vt:variant>
      <vt:variant>
        <vt:lpwstr/>
      </vt:variant>
      <vt:variant>
        <vt:i4>4390946</vt:i4>
      </vt:variant>
      <vt:variant>
        <vt:i4>48</vt:i4>
      </vt:variant>
      <vt:variant>
        <vt:i4>0</vt:i4>
      </vt:variant>
      <vt:variant>
        <vt:i4>5</vt:i4>
      </vt:variant>
      <vt:variant>
        <vt:lpwstr>https://ru.wikipedia.org/wiki/%D0%A1%D0%BF%D0%B0%D0%BB%D1%8C%D0%BD%D1%8B%D0%B9_%D1%80%D0%B0%D0%B9%D0%BE%D0%BD</vt:lpwstr>
      </vt:variant>
      <vt:variant>
        <vt:lpwstr/>
      </vt:variant>
      <vt:variant>
        <vt:i4>3932208</vt:i4>
      </vt:variant>
      <vt:variant>
        <vt:i4>45</vt:i4>
      </vt:variant>
      <vt:variant>
        <vt:i4>0</vt:i4>
      </vt:variant>
      <vt:variant>
        <vt:i4>5</vt:i4>
      </vt:variant>
      <vt:variant>
        <vt:lpwstr>https://ru.wikipedia.org/wiki/%D0%A8%D0%B8%D0%B1%D0%B5%D0%BD%D0%B5%D1%86_(%D0%91%D1%80%D1%8F%D0%BD%D1%81%D0%BA%D0%B0%D1%8F_%D0%BE%D0%B1%D0%BB%D0%B0%D1%81%D1%82%D1%8C)</vt:lpwstr>
      </vt:variant>
      <vt:variant>
        <vt:lpwstr/>
      </vt:variant>
      <vt:variant>
        <vt:i4>6619192</vt:i4>
      </vt:variant>
      <vt:variant>
        <vt:i4>24</vt:i4>
      </vt:variant>
      <vt:variant>
        <vt:i4>0</vt:i4>
      </vt:variant>
      <vt:variant>
        <vt:i4>5</vt:i4>
      </vt:variant>
      <vt:variant>
        <vt:lpwstr>https://ru.wikipedia.org/wiki/%D0%92%D1%8F%D0%B7%D1%8C%D0%BC%D0%B0</vt:lpwstr>
      </vt:variant>
      <vt:variant>
        <vt:lpwstr/>
      </vt:variant>
      <vt:variant>
        <vt:i4>6619235</vt:i4>
      </vt:variant>
      <vt:variant>
        <vt:i4>21</vt:i4>
      </vt:variant>
      <vt:variant>
        <vt:i4>0</vt:i4>
      </vt:variant>
      <vt:variant>
        <vt:i4>5</vt:i4>
      </vt:variant>
      <vt:variant>
        <vt:lpwstr>https://ru.wikipedia.org/wiki/%D0%91%D1%80%D1%8F%D0%BD%D1%81%D0%BA</vt:lpwstr>
      </vt:variant>
      <vt:variant>
        <vt:lpwstr/>
      </vt:variant>
      <vt:variant>
        <vt:i4>6422650</vt:i4>
      </vt:variant>
      <vt:variant>
        <vt:i4>18</vt:i4>
      </vt:variant>
      <vt:variant>
        <vt:i4>0</vt:i4>
      </vt:variant>
      <vt:variant>
        <vt:i4>5</vt:i4>
      </vt:variant>
      <vt:variant>
        <vt:lpwstr>http://docs.cntd.ru/document/901876063</vt:lpwstr>
      </vt:variant>
      <vt:variant>
        <vt:lpwstr/>
      </vt:variant>
      <vt:variant>
        <vt:i4>2031651</vt:i4>
      </vt:variant>
      <vt:variant>
        <vt:i4>15</vt:i4>
      </vt:variant>
      <vt:variant>
        <vt:i4>0</vt:i4>
      </vt:variant>
      <vt:variant>
        <vt:i4>5</vt:i4>
      </vt:variant>
      <vt:variant>
        <vt:lpwstr>https://ru.wikipedia.org/wiki/%D0%91%D1%80%D1%8F%D0%BD%D1%81%D0%BA%D0%B0%D1%8F_%D0%BE%D0%B1%D0%BB%D0%B0%D1%81%D1%82%D1%8C</vt:lpwstr>
      </vt:variant>
      <vt:variant>
        <vt:lpwstr/>
      </vt:variant>
      <vt:variant>
        <vt:i4>3866710</vt:i4>
      </vt:variant>
      <vt:variant>
        <vt:i4>12</vt:i4>
      </vt:variant>
      <vt:variant>
        <vt:i4>0</vt:i4>
      </vt:variant>
      <vt:variant>
        <vt:i4>5</vt:i4>
      </vt:variant>
      <vt:variant>
        <vt:lpwstr>https://ru.wikipedia.org/wiki/%D0%93%D0%BE%D1%80%D0%BE%D0%B4%D1%81%D0%BA%D0%BE%D0%B9_%D0%BE%D0%BA%D1%80%D1%83%D0%B3</vt:lpwstr>
      </vt:variant>
      <vt:variant>
        <vt:lpwstr/>
      </vt:variant>
      <vt:variant>
        <vt:i4>3932208</vt:i4>
      </vt:variant>
      <vt:variant>
        <vt:i4>9</vt:i4>
      </vt:variant>
      <vt:variant>
        <vt:i4>0</vt:i4>
      </vt:variant>
      <vt:variant>
        <vt:i4>5</vt:i4>
      </vt:variant>
      <vt:variant>
        <vt:lpwstr>https://ru.wikipedia.org/wiki/%D0%A8%D0%B8%D0%B1%D0%B5%D0%BD%D0%B5%D1%86_(%D0%91%D1%80%D1%8F%D0%BD%D1%81%D0%BA%D0%B0%D1%8F_%D0%BE%D0%B1%D0%BB%D0%B0%D1%81%D1%82%D1%8C)</vt:lpwstr>
      </vt:variant>
      <vt:variant>
        <vt:lpwstr/>
      </vt:variant>
      <vt:variant>
        <vt:i4>4259884</vt:i4>
      </vt:variant>
      <vt:variant>
        <vt:i4>6</vt:i4>
      </vt:variant>
      <vt:variant>
        <vt:i4>0</vt:i4>
      </vt:variant>
      <vt:variant>
        <vt:i4>5</vt:i4>
      </vt:variant>
      <vt:variant>
        <vt:lpwstr>https://ru.wikipedia.org/wiki/1969_%D0%B3%D0%BE%D0%B4</vt:lpwstr>
      </vt:variant>
      <vt:variant>
        <vt:lpwstr/>
      </vt:variant>
      <vt:variant>
        <vt:i4>2883678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https://ru.wikipedia.org/wiki/%D0%A4%D0%BE%D0%BA%D0%B8%D0%BD%D0%BE_(%D0%91%D1%80%D1%8F%D0%BD%D1%81%D0%BA%D0%B0%D1%8F_%D0%BE%D0%B1%D0%BB%D0%B0%D1%81%D1%82%D1%8C)</vt:lpwstr>
      </vt:variant>
      <vt:variant>
        <vt:lpwstr>cite_note-6</vt:lpwstr>
      </vt:variant>
      <vt:variant>
        <vt:i4>6488150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https://ru.wikipedia.org/wiki/%D0%A0%D0%B0%D0%B1%D0%BE%D1%87%D0%B8%D0%B9_%D0%BF%D0%BE%D1%81%D1%91%D0%BB%D0%BE%D0%BA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 Т Р А Т Е Г И Я</dc:title>
  <dc:creator>Надежда Ивановна</dc:creator>
  <cp:lastModifiedBy>user</cp:lastModifiedBy>
  <cp:revision>50</cp:revision>
  <cp:lastPrinted>2018-10-22T22:29:00Z</cp:lastPrinted>
  <dcterms:created xsi:type="dcterms:W3CDTF">2018-10-19T11:43:00Z</dcterms:created>
  <dcterms:modified xsi:type="dcterms:W3CDTF">2018-10-23T00:30:00Z</dcterms:modified>
</cp:coreProperties>
</file>