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4E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5174E6" w:rsidRPr="005174E6" w:rsidRDefault="005174E6" w:rsidP="00517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74E6">
        <w:rPr>
          <w:rFonts w:ascii="Times New Roman" w:hAnsi="Times New Roman" w:cs="Times New Roman"/>
          <w:sz w:val="32"/>
          <w:szCs w:val="32"/>
        </w:rPr>
        <w:t>(СНДГФ)</w:t>
      </w:r>
    </w:p>
    <w:p w:rsidR="005174E6" w:rsidRPr="005174E6" w:rsidRDefault="005174E6" w:rsidP="005174E6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5174E6" w:rsidRPr="005174E6" w:rsidRDefault="005174E6" w:rsidP="005174E6">
      <w:pPr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74E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174E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174E6" w:rsidRDefault="005174E6" w:rsidP="005174E6">
      <w:pPr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74E6" w:rsidRDefault="005174E6" w:rsidP="005174E6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4E6">
        <w:rPr>
          <w:rFonts w:ascii="Times New Roman" w:hAnsi="Times New Roman" w:cs="Times New Roman"/>
          <w:sz w:val="24"/>
          <w:szCs w:val="24"/>
          <w:u w:val="single"/>
        </w:rPr>
        <w:t>от   16.06.2014г</w:t>
      </w:r>
      <w:r w:rsidRPr="005174E6">
        <w:rPr>
          <w:rFonts w:ascii="Times New Roman" w:hAnsi="Times New Roman" w:cs="Times New Roman"/>
          <w:sz w:val="24"/>
          <w:szCs w:val="24"/>
        </w:rPr>
        <w:t xml:space="preserve">.                                        №    </w:t>
      </w:r>
      <w:r w:rsidR="00983B59">
        <w:rPr>
          <w:rFonts w:ascii="Times New Roman" w:hAnsi="Times New Roman" w:cs="Times New Roman"/>
          <w:sz w:val="24"/>
          <w:szCs w:val="24"/>
          <w:u w:val="single"/>
        </w:rPr>
        <w:t>5 – 203</w:t>
      </w:r>
      <w:r w:rsidRPr="005174E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174E6" w:rsidRPr="005174E6" w:rsidRDefault="005174E6" w:rsidP="005174E6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5174E6">
        <w:rPr>
          <w:rFonts w:ascii="Times New Roman" w:hAnsi="Times New Roman" w:cs="Times New Roman"/>
          <w:sz w:val="24"/>
          <w:szCs w:val="24"/>
        </w:rPr>
        <w:t xml:space="preserve">      </w:t>
      </w:r>
      <w:r w:rsidRPr="005174E6">
        <w:rPr>
          <w:rFonts w:ascii="Times New Roman" w:hAnsi="Times New Roman" w:cs="Times New Roman"/>
          <w:sz w:val="20"/>
          <w:szCs w:val="20"/>
        </w:rPr>
        <w:t>г. Фокино</w:t>
      </w:r>
      <w:r w:rsidRPr="00517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174E6" w:rsidRPr="005174E6" w:rsidRDefault="005174E6" w:rsidP="005174E6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дополнительных выборов депутата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 города Фокино</w:t>
      </w: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«Об основных гарантиях избирательных прав на участие в референдуме граждан Российской Федерации» от 12.06.2002 года № 67-ФЗ, Законом Брянской области «О выборах депутатов представительных органов муниципальных образований в Брянской области» от 26.06.2008 года № 54-З, Уставом городского округу «город Фокино», в целях замещения вакантного депутатского мандата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1.Назначить дополнительные выборы депутата Совета народных депутатов города Фокино пятого созыва по одномандатному избирательному округу № 2 на 14.09.2014 года.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2.Опубликовать настоящее решение в муниципальной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174E6" w:rsidRDefault="005174E6" w:rsidP="00517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4E6" w:rsidRPr="005174E6" w:rsidRDefault="005174E6" w:rsidP="00517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А.В.Сёмин</w:t>
      </w:r>
    </w:p>
    <w:p w:rsidR="005C28C9" w:rsidRDefault="005C28C9"/>
    <w:sectPr w:rsidR="005C28C9" w:rsidSect="005174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4E6"/>
    <w:rsid w:val="005174E6"/>
    <w:rsid w:val="005C28C9"/>
    <w:rsid w:val="0098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2014-06-17T06:56:00Z</cp:lastPrinted>
  <dcterms:created xsi:type="dcterms:W3CDTF">2014-06-17T06:45:00Z</dcterms:created>
  <dcterms:modified xsi:type="dcterms:W3CDTF">2014-06-17T06:56:00Z</dcterms:modified>
</cp:coreProperties>
</file>