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896549" w:rsidRPr="00C010AD" w:rsidRDefault="00896549"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C010AD" w:rsidRDefault="00C010AD" w:rsidP="00210BED">
      <w:pPr>
        <w:spacing w:line="252" w:lineRule="auto"/>
        <w:jc w:val="center"/>
        <w:rPr>
          <w:rFonts w:ascii="Garamond" w:hAnsi="Garamond"/>
          <w:b/>
          <w:sz w:val="48"/>
          <w:szCs w:val="48"/>
        </w:rPr>
      </w:pPr>
    </w:p>
    <w:p w:rsidR="00C010AD" w:rsidRDefault="00C010AD" w:rsidP="00210BED">
      <w:pPr>
        <w:spacing w:line="252" w:lineRule="auto"/>
        <w:jc w:val="center"/>
        <w:rPr>
          <w:rFonts w:ascii="Garamond" w:hAnsi="Garamond"/>
          <w:b/>
          <w:sz w:val="48"/>
          <w:szCs w:val="48"/>
        </w:rPr>
      </w:pPr>
    </w:p>
    <w:p w:rsidR="006C7708" w:rsidRPr="00667C99" w:rsidRDefault="006C7708" w:rsidP="00210BED">
      <w:pPr>
        <w:spacing w:line="252" w:lineRule="auto"/>
        <w:jc w:val="center"/>
        <w:rPr>
          <w:rFonts w:ascii="Garamond" w:hAnsi="Garamond"/>
          <w:b/>
          <w:sz w:val="48"/>
          <w:szCs w:val="48"/>
        </w:rPr>
      </w:pPr>
      <w:r w:rsidRPr="00667C99">
        <w:rPr>
          <w:rFonts w:ascii="Garamond" w:hAnsi="Garamond"/>
          <w:b/>
          <w:sz w:val="48"/>
          <w:szCs w:val="48"/>
        </w:rPr>
        <w:t>Пояснительна</w:t>
      </w:r>
      <w:r w:rsidR="00C60501" w:rsidRPr="00667C99">
        <w:rPr>
          <w:rFonts w:ascii="Garamond" w:hAnsi="Garamond"/>
          <w:b/>
          <w:sz w:val="48"/>
          <w:szCs w:val="48"/>
        </w:rPr>
        <w:t>я записка</w:t>
      </w:r>
      <w:r w:rsidR="00C60501" w:rsidRPr="00667C99">
        <w:rPr>
          <w:rFonts w:ascii="Garamond" w:hAnsi="Garamond"/>
          <w:b/>
          <w:sz w:val="48"/>
          <w:szCs w:val="48"/>
        </w:rPr>
        <w:br/>
      </w:r>
      <w:r w:rsidR="00E33832" w:rsidRPr="00667C99">
        <w:rPr>
          <w:rFonts w:ascii="Garamond" w:hAnsi="Garamond"/>
          <w:b/>
          <w:sz w:val="48"/>
          <w:szCs w:val="48"/>
        </w:rPr>
        <w:t xml:space="preserve">к </w:t>
      </w:r>
      <w:r w:rsidR="00335E8E" w:rsidRPr="00667C99">
        <w:rPr>
          <w:rFonts w:ascii="Garamond" w:hAnsi="Garamond"/>
          <w:b/>
          <w:sz w:val="48"/>
          <w:szCs w:val="48"/>
        </w:rPr>
        <w:t xml:space="preserve">проекту </w:t>
      </w:r>
      <w:r w:rsidR="003346B0">
        <w:rPr>
          <w:rFonts w:ascii="Garamond" w:hAnsi="Garamond"/>
          <w:b/>
          <w:sz w:val="48"/>
          <w:szCs w:val="48"/>
        </w:rPr>
        <w:t xml:space="preserve">решения Совета народных       депутатов города Фокино </w:t>
      </w:r>
      <w:r w:rsidR="00C60501" w:rsidRPr="00667C99">
        <w:rPr>
          <w:rFonts w:ascii="Garamond" w:hAnsi="Garamond"/>
          <w:b/>
          <w:sz w:val="48"/>
          <w:szCs w:val="48"/>
        </w:rPr>
        <w:br/>
      </w:r>
      <w:r w:rsidR="00403D0F" w:rsidRPr="00667C99">
        <w:rPr>
          <w:rFonts w:ascii="Garamond" w:hAnsi="Garamond"/>
          <w:b/>
          <w:sz w:val="48"/>
          <w:szCs w:val="48"/>
        </w:rPr>
        <w:t>«</w:t>
      </w:r>
      <w:r w:rsidR="003346B0">
        <w:rPr>
          <w:rFonts w:ascii="Garamond" w:hAnsi="Garamond"/>
          <w:b/>
          <w:sz w:val="48"/>
          <w:szCs w:val="48"/>
        </w:rPr>
        <w:t>О</w:t>
      </w:r>
      <w:r w:rsidR="00E2661A" w:rsidRPr="00667C99">
        <w:rPr>
          <w:rFonts w:ascii="Garamond" w:hAnsi="Garamond"/>
          <w:b/>
          <w:sz w:val="48"/>
          <w:szCs w:val="48"/>
        </w:rPr>
        <w:t xml:space="preserve"> бюджете</w:t>
      </w:r>
      <w:r w:rsidR="003346B0">
        <w:rPr>
          <w:rFonts w:ascii="Garamond" w:hAnsi="Garamond"/>
          <w:b/>
          <w:sz w:val="48"/>
          <w:szCs w:val="48"/>
        </w:rPr>
        <w:t xml:space="preserve"> городского округа город Фокино Брянской области</w:t>
      </w:r>
      <w:r w:rsidR="00E2661A" w:rsidRPr="00667C99">
        <w:rPr>
          <w:rFonts w:ascii="Garamond" w:hAnsi="Garamond"/>
          <w:b/>
          <w:sz w:val="48"/>
          <w:szCs w:val="48"/>
        </w:rPr>
        <w:t xml:space="preserve"> на 20</w:t>
      </w:r>
      <w:r w:rsidR="00B006D4" w:rsidRPr="00667C99">
        <w:rPr>
          <w:rFonts w:ascii="Garamond" w:hAnsi="Garamond"/>
          <w:b/>
          <w:sz w:val="48"/>
          <w:szCs w:val="48"/>
        </w:rPr>
        <w:t>20</w:t>
      </w:r>
      <w:r w:rsidR="00E2661A" w:rsidRPr="00667C99">
        <w:rPr>
          <w:rFonts w:ascii="Garamond" w:hAnsi="Garamond"/>
          <w:b/>
          <w:sz w:val="48"/>
          <w:szCs w:val="48"/>
        </w:rPr>
        <w:t xml:space="preserve"> год</w:t>
      </w:r>
      <w:r w:rsidR="0006499E" w:rsidRPr="00667C99">
        <w:rPr>
          <w:rFonts w:ascii="Garamond" w:hAnsi="Garamond"/>
          <w:b/>
          <w:sz w:val="48"/>
          <w:szCs w:val="48"/>
        </w:rPr>
        <w:br/>
        <w:t xml:space="preserve">и </w:t>
      </w:r>
      <w:r w:rsidR="00B75468" w:rsidRPr="00667C99">
        <w:rPr>
          <w:rFonts w:ascii="Garamond" w:hAnsi="Garamond"/>
          <w:b/>
          <w:sz w:val="48"/>
          <w:szCs w:val="48"/>
        </w:rPr>
        <w:t xml:space="preserve">на </w:t>
      </w:r>
      <w:r w:rsidR="0006499E" w:rsidRPr="00667C99">
        <w:rPr>
          <w:rFonts w:ascii="Garamond" w:hAnsi="Garamond"/>
          <w:b/>
          <w:sz w:val="48"/>
          <w:szCs w:val="48"/>
        </w:rPr>
        <w:t>плановый период 20</w:t>
      </w:r>
      <w:r w:rsidR="002F2BC4" w:rsidRPr="00667C99">
        <w:rPr>
          <w:rFonts w:ascii="Garamond" w:hAnsi="Garamond"/>
          <w:b/>
          <w:sz w:val="48"/>
          <w:szCs w:val="48"/>
        </w:rPr>
        <w:t>2</w:t>
      </w:r>
      <w:r w:rsidR="00B006D4" w:rsidRPr="00667C99">
        <w:rPr>
          <w:rFonts w:ascii="Garamond" w:hAnsi="Garamond"/>
          <w:b/>
          <w:sz w:val="48"/>
          <w:szCs w:val="48"/>
        </w:rPr>
        <w:t>1</w:t>
      </w:r>
      <w:r w:rsidR="0006499E" w:rsidRPr="00667C99">
        <w:rPr>
          <w:rFonts w:ascii="Garamond" w:hAnsi="Garamond"/>
          <w:b/>
          <w:sz w:val="48"/>
          <w:szCs w:val="48"/>
        </w:rPr>
        <w:t xml:space="preserve"> и 20</w:t>
      </w:r>
      <w:r w:rsidR="002F2BC4" w:rsidRPr="00667C99">
        <w:rPr>
          <w:rFonts w:ascii="Garamond" w:hAnsi="Garamond"/>
          <w:b/>
          <w:sz w:val="48"/>
          <w:szCs w:val="48"/>
        </w:rPr>
        <w:t>2</w:t>
      </w:r>
      <w:r w:rsidR="00B006D4" w:rsidRPr="00667C99">
        <w:rPr>
          <w:rFonts w:ascii="Garamond" w:hAnsi="Garamond"/>
          <w:b/>
          <w:sz w:val="48"/>
          <w:szCs w:val="48"/>
        </w:rPr>
        <w:t>2</w:t>
      </w:r>
      <w:r w:rsidR="0006499E" w:rsidRPr="00667C99">
        <w:rPr>
          <w:rFonts w:ascii="Garamond" w:hAnsi="Garamond"/>
          <w:b/>
          <w:sz w:val="48"/>
          <w:szCs w:val="48"/>
        </w:rPr>
        <w:t xml:space="preserve"> годов</w:t>
      </w:r>
      <w:r w:rsidR="00403D0F" w:rsidRPr="00667C99">
        <w:rPr>
          <w:rFonts w:ascii="Garamond" w:hAnsi="Garamond"/>
          <w:b/>
          <w:sz w:val="48"/>
          <w:szCs w:val="48"/>
        </w:rPr>
        <w:t>»</w:t>
      </w:r>
    </w:p>
    <w:p w:rsidR="00DD0BEA" w:rsidRPr="00667C99"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DD0BEA" w:rsidRPr="00C010AD" w:rsidRDefault="00DD0BEA" w:rsidP="00210BED">
      <w:pPr>
        <w:spacing w:line="252" w:lineRule="auto"/>
        <w:jc w:val="center"/>
        <w:rPr>
          <w:rFonts w:ascii="Garamond" w:hAnsi="Garamond"/>
          <w:b/>
          <w:sz w:val="28"/>
          <w:szCs w:val="28"/>
        </w:rPr>
      </w:pPr>
    </w:p>
    <w:p w:rsidR="006C16F1" w:rsidRPr="00C010AD" w:rsidRDefault="006C7708" w:rsidP="00210BED">
      <w:pPr>
        <w:spacing w:line="252" w:lineRule="auto"/>
        <w:jc w:val="center"/>
        <w:rPr>
          <w:rFonts w:ascii="Garamond" w:hAnsi="Garamond"/>
          <w:sz w:val="28"/>
          <w:szCs w:val="28"/>
        </w:rPr>
      </w:pPr>
      <w:r w:rsidRPr="00C010AD">
        <w:rPr>
          <w:rFonts w:ascii="Garamond" w:hAnsi="Garamond"/>
          <w:b/>
          <w:sz w:val="28"/>
          <w:szCs w:val="28"/>
        </w:rPr>
        <w:br w:type="page"/>
      </w:r>
      <w:r w:rsidR="00DD6E05" w:rsidRPr="00C010AD">
        <w:rPr>
          <w:rFonts w:ascii="Garamond" w:hAnsi="Garamond"/>
          <w:sz w:val="28"/>
          <w:szCs w:val="28"/>
        </w:rPr>
        <w:lastRenderedPageBreak/>
        <w:t>Содержание</w:t>
      </w:r>
    </w:p>
    <w:sdt>
      <w:sdtPr>
        <w:rPr>
          <w:rFonts w:ascii="Times New Roman" w:eastAsia="Times New Roman" w:hAnsi="Times New Roman" w:cs="Times New Roman"/>
          <w:b w:val="0"/>
          <w:bCs w:val="0"/>
          <w:color w:val="auto"/>
          <w:sz w:val="24"/>
          <w:szCs w:val="24"/>
          <w:highlight w:val="yellow"/>
        </w:rPr>
        <w:id w:val="448122842"/>
        <w:docPartObj>
          <w:docPartGallery w:val="Table of Contents"/>
          <w:docPartUnique/>
        </w:docPartObj>
      </w:sdtPr>
      <w:sdtEndPr>
        <w:rPr>
          <w:rFonts w:ascii="Garamond" w:hAnsi="Garamond"/>
          <w:highlight w:val="none"/>
        </w:rPr>
      </w:sdtEndPr>
      <w:sdtContent>
        <w:bookmarkStart w:id="0" w:name="_GoBack" w:displacedByCustomXml="prev"/>
        <w:bookmarkEnd w:id="0" w:displacedByCustomXml="prev"/>
        <w:p w:rsidR="005B49FC" w:rsidRPr="005B49FC" w:rsidRDefault="005B49FC" w:rsidP="005B49FC">
          <w:pPr>
            <w:pStyle w:val="afff1"/>
            <w:spacing w:line="252" w:lineRule="auto"/>
            <w:rPr>
              <w:rFonts w:ascii="Times New Roman" w:eastAsia="Times New Roman" w:hAnsi="Times New Roman" w:cs="Times New Roman"/>
              <w:b w:val="0"/>
              <w:bCs w:val="0"/>
              <w:color w:val="auto"/>
              <w:sz w:val="24"/>
              <w:szCs w:val="24"/>
              <w:highlight w:val="yellow"/>
            </w:rPr>
          </w:pPr>
        </w:p>
        <w:p w:rsidR="00604145" w:rsidRDefault="000F7190">
          <w:pPr>
            <w:pStyle w:val="10"/>
            <w:tabs>
              <w:tab w:val="right" w:leader="dot" w:pos="9447"/>
            </w:tabs>
            <w:rPr>
              <w:rFonts w:asciiTheme="minorHAnsi" w:eastAsiaTheme="minorEastAsia" w:hAnsiTheme="minorHAnsi" w:cstheme="minorBidi"/>
              <w:caps w:val="0"/>
              <w:snapToGrid/>
              <w:color w:val="auto"/>
              <w:sz w:val="22"/>
              <w:szCs w:val="22"/>
            </w:rPr>
          </w:pPr>
          <w:r>
            <w:rPr>
              <w:rFonts w:ascii="Garamond" w:hAnsi="Garamond"/>
              <w:caps w:val="0"/>
              <w:highlight w:val="yellow"/>
            </w:rPr>
            <w:fldChar w:fldCharType="begin"/>
          </w:r>
          <w:r>
            <w:rPr>
              <w:rFonts w:ascii="Garamond" w:hAnsi="Garamond"/>
              <w:caps w:val="0"/>
              <w:highlight w:val="yellow"/>
            </w:rPr>
            <w:instrText xml:space="preserve"> TOC \o "1-1" \h \z </w:instrText>
          </w:r>
          <w:r>
            <w:rPr>
              <w:rFonts w:ascii="Garamond" w:hAnsi="Garamond"/>
              <w:caps w:val="0"/>
              <w:highlight w:val="yellow"/>
            </w:rPr>
            <w:fldChar w:fldCharType="separate"/>
          </w:r>
          <w:hyperlink w:anchor="_Toc24971500" w:history="1">
            <w:r w:rsidR="00604145" w:rsidRPr="002B66F5">
              <w:rPr>
                <w:rStyle w:val="afff2"/>
                <w:kern w:val="28"/>
              </w:rPr>
              <w:t>ВВЕДЕНИЕ</w:t>
            </w:r>
            <w:r w:rsidR="00604145">
              <w:rPr>
                <w:webHidden/>
              </w:rPr>
              <w:tab/>
            </w:r>
            <w:r w:rsidR="00604145">
              <w:rPr>
                <w:webHidden/>
              </w:rPr>
              <w:fldChar w:fldCharType="begin"/>
            </w:r>
            <w:r w:rsidR="00604145">
              <w:rPr>
                <w:webHidden/>
              </w:rPr>
              <w:instrText xml:space="preserve"> PAGEREF _Toc24971500 \h </w:instrText>
            </w:r>
            <w:r w:rsidR="00604145">
              <w:rPr>
                <w:webHidden/>
              </w:rPr>
            </w:r>
            <w:r w:rsidR="00604145">
              <w:rPr>
                <w:webHidden/>
              </w:rPr>
              <w:fldChar w:fldCharType="separate"/>
            </w:r>
            <w:r w:rsidR="00604145">
              <w:rPr>
                <w:webHidden/>
              </w:rPr>
              <w:t>3</w:t>
            </w:r>
            <w:r w:rsidR="00604145">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01" w:history="1">
            <w:r w:rsidRPr="002B66F5">
              <w:rPr>
                <w:rStyle w:val="afff2"/>
                <w:kern w:val="28"/>
              </w:rPr>
              <w:t>СТРУКТУРА ПРОЕКТА РЕШЕНИЯ «О БЮДЖЕТЕ ГОРОДСКОГО ОКРУГА ГОРОД ФОКИНО НА 2020 ГОДИ НА ПЛАНОВЫЙ ПЕРИОД 2021  И 2022 ГОДОВ»</w:t>
            </w:r>
            <w:r>
              <w:rPr>
                <w:webHidden/>
              </w:rPr>
              <w:tab/>
            </w:r>
            <w:r>
              <w:rPr>
                <w:webHidden/>
              </w:rPr>
              <w:fldChar w:fldCharType="begin"/>
            </w:r>
            <w:r>
              <w:rPr>
                <w:webHidden/>
              </w:rPr>
              <w:instrText xml:space="preserve"> PAGEREF _Toc24971501 \h </w:instrText>
            </w:r>
            <w:r>
              <w:rPr>
                <w:webHidden/>
              </w:rPr>
            </w:r>
            <w:r>
              <w:rPr>
                <w:webHidden/>
              </w:rPr>
              <w:fldChar w:fldCharType="separate"/>
            </w:r>
            <w:r>
              <w:rPr>
                <w:webHidden/>
              </w:rPr>
              <w:t>5</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02" w:history="1">
            <w:r w:rsidRPr="002B66F5">
              <w:rPr>
                <w:rStyle w:val="afff2"/>
                <w:kern w:val="28"/>
              </w:rPr>
              <w:t>ПАРАМЕТРЫ БЮДЖЕТА ГОРОДСКОГО ОКРУГА ГОРОД ФОКИНО БРЯНСКОЙ ОБЛАСТИ НА 2020 ГОД И НА ПЛАНОВЫЙ ПЕРИОД 2021 И 2022 ГОДОВ</w:t>
            </w:r>
            <w:r>
              <w:rPr>
                <w:webHidden/>
              </w:rPr>
              <w:tab/>
            </w:r>
            <w:r>
              <w:rPr>
                <w:webHidden/>
              </w:rPr>
              <w:fldChar w:fldCharType="begin"/>
            </w:r>
            <w:r>
              <w:rPr>
                <w:webHidden/>
              </w:rPr>
              <w:instrText xml:space="preserve"> PAGEREF _Toc24971502 \h </w:instrText>
            </w:r>
            <w:r>
              <w:rPr>
                <w:webHidden/>
              </w:rPr>
            </w:r>
            <w:r>
              <w:rPr>
                <w:webHidden/>
              </w:rPr>
              <w:fldChar w:fldCharType="separate"/>
            </w:r>
            <w:r>
              <w:rPr>
                <w:webHidden/>
              </w:rPr>
              <w:t>8</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03" w:history="1">
            <w:r w:rsidRPr="002B66F5">
              <w:rPr>
                <w:rStyle w:val="afff2"/>
                <w:kern w:val="28"/>
              </w:rPr>
              <w:t>ДОХОДЫ БЮДЖЕТА ГОРОДСКОГО ОКРУГА ГОРОД ФОКИНО БРЯНСКОЙ ОБЛАСТИ В 2020 – 2022 ГОДАХ</w:t>
            </w:r>
            <w:r>
              <w:rPr>
                <w:webHidden/>
              </w:rPr>
              <w:tab/>
            </w:r>
            <w:r>
              <w:rPr>
                <w:webHidden/>
              </w:rPr>
              <w:fldChar w:fldCharType="begin"/>
            </w:r>
            <w:r>
              <w:rPr>
                <w:webHidden/>
              </w:rPr>
              <w:instrText xml:space="preserve"> PAGEREF _Toc24971503 \h </w:instrText>
            </w:r>
            <w:r>
              <w:rPr>
                <w:webHidden/>
              </w:rPr>
            </w:r>
            <w:r>
              <w:rPr>
                <w:webHidden/>
              </w:rPr>
              <w:fldChar w:fldCharType="separate"/>
            </w:r>
            <w:r>
              <w:rPr>
                <w:webHidden/>
              </w:rPr>
              <w:t>11</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04" w:history="1">
            <w:r w:rsidRPr="002B66F5">
              <w:rPr>
                <w:rStyle w:val="afff2"/>
                <w:kern w:val="28"/>
              </w:rPr>
              <w:t>Налоговые и неналоговые доходы</w:t>
            </w:r>
            <w:r>
              <w:rPr>
                <w:webHidden/>
              </w:rPr>
              <w:tab/>
            </w:r>
            <w:r>
              <w:rPr>
                <w:webHidden/>
              </w:rPr>
              <w:fldChar w:fldCharType="begin"/>
            </w:r>
            <w:r>
              <w:rPr>
                <w:webHidden/>
              </w:rPr>
              <w:instrText xml:space="preserve"> PAGEREF _Toc24971504 \h </w:instrText>
            </w:r>
            <w:r>
              <w:rPr>
                <w:webHidden/>
              </w:rPr>
            </w:r>
            <w:r>
              <w:rPr>
                <w:webHidden/>
              </w:rPr>
              <w:fldChar w:fldCharType="separate"/>
            </w:r>
            <w:r>
              <w:rPr>
                <w:webHidden/>
              </w:rPr>
              <w:t>11</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05" w:history="1">
            <w:r w:rsidRPr="002B66F5">
              <w:rPr>
                <w:rStyle w:val="afff2"/>
                <w:kern w:val="28"/>
              </w:rPr>
              <w:t>Безвозмездные поступления</w:t>
            </w:r>
            <w:r>
              <w:rPr>
                <w:webHidden/>
              </w:rPr>
              <w:tab/>
            </w:r>
            <w:r>
              <w:rPr>
                <w:webHidden/>
              </w:rPr>
              <w:fldChar w:fldCharType="begin"/>
            </w:r>
            <w:r>
              <w:rPr>
                <w:webHidden/>
              </w:rPr>
              <w:instrText xml:space="preserve"> PAGEREF _Toc24971505 \h </w:instrText>
            </w:r>
            <w:r>
              <w:rPr>
                <w:webHidden/>
              </w:rPr>
            </w:r>
            <w:r>
              <w:rPr>
                <w:webHidden/>
              </w:rPr>
              <w:fldChar w:fldCharType="separate"/>
            </w:r>
            <w:r>
              <w:rPr>
                <w:webHidden/>
              </w:rPr>
              <w:t>16</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06" w:history="1">
            <w:r w:rsidRPr="002B66F5">
              <w:rPr>
                <w:rStyle w:val="afff2"/>
                <w:kern w:val="28"/>
              </w:rPr>
              <w:t>РАСХОДЫ БЮДЖЕТА ГОРОДСКОГО ОКРУГА ГОРОД ФОКИНО БРЯНСКОЙ ОБЛАСТИ  В 2020 –2022 ГОДАХ</w:t>
            </w:r>
            <w:r>
              <w:rPr>
                <w:webHidden/>
              </w:rPr>
              <w:tab/>
            </w:r>
            <w:r>
              <w:rPr>
                <w:webHidden/>
              </w:rPr>
              <w:fldChar w:fldCharType="begin"/>
            </w:r>
            <w:r>
              <w:rPr>
                <w:webHidden/>
              </w:rPr>
              <w:instrText xml:space="preserve"> PAGEREF _Toc24971506 \h </w:instrText>
            </w:r>
            <w:r>
              <w:rPr>
                <w:webHidden/>
              </w:rPr>
            </w:r>
            <w:r>
              <w:rPr>
                <w:webHidden/>
              </w:rPr>
              <w:fldChar w:fldCharType="separate"/>
            </w:r>
            <w:r>
              <w:rPr>
                <w:webHidden/>
              </w:rPr>
              <w:t>19</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07" w:history="1">
            <w:r w:rsidRPr="002B66F5">
              <w:rPr>
                <w:rStyle w:val="afff2"/>
                <w:kern w:val="28"/>
              </w:rPr>
              <w:t>РАСХОДЫ БЮДЖЕТА ГОРОДСКОГО ОКРУГА ГОРОД ФОКИНО НА ФИНАНСОВОЕ ОБЕСПЕЧЕНИЕ РЕАЛИЗАЦИИ МУНИЦИПАЛЬНЫХ ПРОГРАММ</w:t>
            </w:r>
            <w:r>
              <w:rPr>
                <w:webHidden/>
              </w:rPr>
              <w:tab/>
            </w:r>
            <w:r>
              <w:rPr>
                <w:webHidden/>
              </w:rPr>
              <w:fldChar w:fldCharType="begin"/>
            </w:r>
            <w:r>
              <w:rPr>
                <w:webHidden/>
              </w:rPr>
              <w:instrText xml:space="preserve"> PAGEREF _Toc24971507 \h </w:instrText>
            </w:r>
            <w:r>
              <w:rPr>
                <w:webHidden/>
              </w:rPr>
            </w:r>
            <w:r>
              <w:rPr>
                <w:webHidden/>
              </w:rPr>
              <w:fldChar w:fldCharType="separate"/>
            </w:r>
            <w:r>
              <w:rPr>
                <w:webHidden/>
              </w:rPr>
              <w:t>21</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08" w:history="1">
            <w:r w:rsidRPr="002B66F5">
              <w:rPr>
                <w:rStyle w:val="afff2"/>
              </w:rPr>
              <w:t>Муниципальная программа «Формирование современной городской среды города Фокино на 2018-2024 годы»</w:t>
            </w:r>
            <w:r>
              <w:rPr>
                <w:webHidden/>
              </w:rPr>
              <w:tab/>
            </w:r>
            <w:r>
              <w:rPr>
                <w:webHidden/>
              </w:rPr>
              <w:fldChar w:fldCharType="begin"/>
            </w:r>
            <w:r>
              <w:rPr>
                <w:webHidden/>
              </w:rPr>
              <w:instrText xml:space="preserve"> PAGEREF _Toc24971508 \h </w:instrText>
            </w:r>
            <w:r>
              <w:rPr>
                <w:webHidden/>
              </w:rPr>
            </w:r>
            <w:r>
              <w:rPr>
                <w:webHidden/>
              </w:rPr>
              <w:fldChar w:fldCharType="separate"/>
            </w:r>
            <w:r>
              <w:rPr>
                <w:webHidden/>
              </w:rPr>
              <w:t>21</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09" w:history="1">
            <w:r w:rsidRPr="002B66F5">
              <w:rPr>
                <w:rStyle w:val="afff2"/>
              </w:rPr>
              <w:t>Муниципальная программа «Реализация полномочий исполнительного органа власти городского округа город Фокино Брянской области»</w:t>
            </w:r>
            <w:r>
              <w:rPr>
                <w:webHidden/>
              </w:rPr>
              <w:tab/>
            </w:r>
            <w:r>
              <w:rPr>
                <w:webHidden/>
              </w:rPr>
              <w:fldChar w:fldCharType="begin"/>
            </w:r>
            <w:r>
              <w:rPr>
                <w:webHidden/>
              </w:rPr>
              <w:instrText xml:space="preserve"> PAGEREF _Toc24971509 \h </w:instrText>
            </w:r>
            <w:r>
              <w:rPr>
                <w:webHidden/>
              </w:rPr>
            </w:r>
            <w:r>
              <w:rPr>
                <w:webHidden/>
              </w:rPr>
              <w:fldChar w:fldCharType="separate"/>
            </w:r>
            <w:r>
              <w:rPr>
                <w:webHidden/>
              </w:rPr>
              <w:t>23</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10" w:history="1">
            <w:r w:rsidRPr="002B66F5">
              <w:rPr>
                <w:rStyle w:val="afff2"/>
              </w:rPr>
              <w:t>Муниципальная программа  «Управление муниципальными финансами городского округа город Фокино Брянской области»</w:t>
            </w:r>
            <w:r>
              <w:rPr>
                <w:webHidden/>
              </w:rPr>
              <w:tab/>
            </w:r>
            <w:r>
              <w:rPr>
                <w:webHidden/>
              </w:rPr>
              <w:fldChar w:fldCharType="begin"/>
            </w:r>
            <w:r>
              <w:rPr>
                <w:webHidden/>
              </w:rPr>
              <w:instrText xml:space="preserve"> PAGEREF _Toc24971510 \h </w:instrText>
            </w:r>
            <w:r>
              <w:rPr>
                <w:webHidden/>
              </w:rPr>
            </w:r>
            <w:r>
              <w:rPr>
                <w:webHidden/>
              </w:rPr>
              <w:fldChar w:fldCharType="separate"/>
            </w:r>
            <w:r>
              <w:rPr>
                <w:webHidden/>
              </w:rPr>
              <w:t>59</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11" w:history="1">
            <w:r w:rsidRPr="002B66F5">
              <w:rPr>
                <w:rStyle w:val="afff2"/>
              </w:rPr>
              <w:t>Муниципальная программа  «Переселение граждан из аварийного жилищного фонда на территории городского округа город Фокино Брянской области»</w:t>
            </w:r>
            <w:r>
              <w:rPr>
                <w:webHidden/>
              </w:rPr>
              <w:tab/>
            </w:r>
            <w:r>
              <w:rPr>
                <w:webHidden/>
              </w:rPr>
              <w:fldChar w:fldCharType="begin"/>
            </w:r>
            <w:r>
              <w:rPr>
                <w:webHidden/>
              </w:rPr>
              <w:instrText xml:space="preserve"> PAGEREF _Toc24971511 \h </w:instrText>
            </w:r>
            <w:r>
              <w:rPr>
                <w:webHidden/>
              </w:rPr>
            </w:r>
            <w:r>
              <w:rPr>
                <w:webHidden/>
              </w:rPr>
              <w:fldChar w:fldCharType="separate"/>
            </w:r>
            <w:r>
              <w:rPr>
                <w:webHidden/>
              </w:rPr>
              <w:t>63</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12" w:history="1">
            <w:r w:rsidRPr="002B66F5">
              <w:rPr>
                <w:rStyle w:val="afff2"/>
              </w:rPr>
              <w:t>Муниципальная программа  «Управление муниципальной собственностью городского округа город Фокино Брянской области»</w:t>
            </w:r>
            <w:r>
              <w:rPr>
                <w:webHidden/>
              </w:rPr>
              <w:tab/>
            </w:r>
            <w:r>
              <w:rPr>
                <w:webHidden/>
              </w:rPr>
              <w:fldChar w:fldCharType="begin"/>
            </w:r>
            <w:r>
              <w:rPr>
                <w:webHidden/>
              </w:rPr>
              <w:instrText xml:space="preserve"> PAGEREF _Toc24971512 \h </w:instrText>
            </w:r>
            <w:r>
              <w:rPr>
                <w:webHidden/>
              </w:rPr>
            </w:r>
            <w:r>
              <w:rPr>
                <w:webHidden/>
              </w:rPr>
              <w:fldChar w:fldCharType="separate"/>
            </w:r>
            <w:r>
              <w:rPr>
                <w:webHidden/>
              </w:rPr>
              <w:t>69</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13" w:history="1">
            <w:r w:rsidRPr="002B66F5">
              <w:rPr>
                <w:rStyle w:val="afff2"/>
              </w:rPr>
              <w:t>НЕПРОГРАММНАЯ ЧАСТЬ РАСХОДОВ БЮДЖЕТА ГОРОДСКОГО ОКРУГА ГОРОД ФОКИНО БРЯНСКОЙ ОБЛАСТИ</w:t>
            </w:r>
            <w:r>
              <w:rPr>
                <w:webHidden/>
              </w:rPr>
              <w:tab/>
            </w:r>
            <w:r>
              <w:rPr>
                <w:webHidden/>
              </w:rPr>
              <w:fldChar w:fldCharType="begin"/>
            </w:r>
            <w:r>
              <w:rPr>
                <w:webHidden/>
              </w:rPr>
              <w:instrText xml:space="preserve"> PAGEREF _Toc24971513 \h </w:instrText>
            </w:r>
            <w:r>
              <w:rPr>
                <w:webHidden/>
              </w:rPr>
            </w:r>
            <w:r>
              <w:rPr>
                <w:webHidden/>
              </w:rPr>
              <w:fldChar w:fldCharType="separate"/>
            </w:r>
            <w:r>
              <w:rPr>
                <w:webHidden/>
              </w:rPr>
              <w:t>73</w:t>
            </w:r>
            <w:r>
              <w:rPr>
                <w:webHidden/>
              </w:rPr>
              <w:fldChar w:fldCharType="end"/>
            </w:r>
          </w:hyperlink>
        </w:p>
        <w:p w:rsidR="00604145" w:rsidRDefault="00604145">
          <w:pPr>
            <w:pStyle w:val="10"/>
            <w:tabs>
              <w:tab w:val="right" w:leader="dot" w:pos="9447"/>
            </w:tabs>
            <w:rPr>
              <w:rFonts w:asciiTheme="minorHAnsi" w:eastAsiaTheme="minorEastAsia" w:hAnsiTheme="minorHAnsi" w:cstheme="minorBidi"/>
              <w:caps w:val="0"/>
              <w:snapToGrid/>
              <w:color w:val="auto"/>
              <w:sz w:val="22"/>
              <w:szCs w:val="22"/>
            </w:rPr>
          </w:pPr>
          <w:hyperlink w:anchor="_Toc24971514" w:history="1">
            <w:r w:rsidRPr="002B66F5">
              <w:rPr>
                <w:rStyle w:val="afff2"/>
                <w:kern w:val="28"/>
              </w:rPr>
              <w:t>ИСТОЧНИКИВНУТРЕННЕГО ФИНАНСИРОВАНИЯ ДЕФИЦИТА БЮДЖЕТА</w:t>
            </w:r>
            <w:r>
              <w:rPr>
                <w:webHidden/>
              </w:rPr>
              <w:tab/>
            </w:r>
            <w:r>
              <w:rPr>
                <w:webHidden/>
              </w:rPr>
              <w:fldChar w:fldCharType="begin"/>
            </w:r>
            <w:r>
              <w:rPr>
                <w:webHidden/>
              </w:rPr>
              <w:instrText xml:space="preserve"> PAGEREF _Toc24971514 \h </w:instrText>
            </w:r>
            <w:r>
              <w:rPr>
                <w:webHidden/>
              </w:rPr>
            </w:r>
            <w:r>
              <w:rPr>
                <w:webHidden/>
              </w:rPr>
              <w:fldChar w:fldCharType="separate"/>
            </w:r>
            <w:r>
              <w:rPr>
                <w:webHidden/>
              </w:rPr>
              <w:t>74</w:t>
            </w:r>
            <w:r>
              <w:rPr>
                <w:webHidden/>
              </w:rPr>
              <w:fldChar w:fldCharType="end"/>
            </w:r>
          </w:hyperlink>
        </w:p>
        <w:p w:rsidR="00091C8D" w:rsidRPr="00792A47" w:rsidRDefault="000F7190" w:rsidP="00210BED">
          <w:pPr>
            <w:spacing w:line="252" w:lineRule="auto"/>
            <w:rPr>
              <w:rFonts w:ascii="Garamond" w:hAnsi="Garamond"/>
            </w:rPr>
          </w:pPr>
          <w:r>
            <w:rPr>
              <w:rFonts w:ascii="Garamond" w:hAnsi="Garamond"/>
              <w:caps/>
              <w:noProof/>
              <w:snapToGrid w:val="0"/>
              <w:color w:val="000000" w:themeColor="text1"/>
              <w:highlight w:val="yellow"/>
            </w:rPr>
            <w:fldChar w:fldCharType="end"/>
          </w:r>
        </w:p>
      </w:sdtContent>
    </w:sdt>
    <w:p w:rsidR="00FB5299" w:rsidRPr="00C010AD" w:rsidRDefault="009F361B" w:rsidP="00210BED">
      <w:pPr>
        <w:pStyle w:val="1"/>
        <w:spacing w:after="120" w:line="252" w:lineRule="auto"/>
        <w:rPr>
          <w:snapToGrid w:val="0"/>
          <w:kern w:val="28"/>
          <w:szCs w:val="28"/>
        </w:rPr>
      </w:pPr>
      <w:r w:rsidRPr="00C010AD">
        <w:rPr>
          <w:szCs w:val="28"/>
        </w:rPr>
        <w:br w:type="page"/>
      </w:r>
      <w:bookmarkStart w:id="1" w:name="_Toc171335402"/>
      <w:bookmarkStart w:id="2" w:name="_Toc210550682"/>
      <w:bookmarkStart w:id="3" w:name="_Toc210550853"/>
      <w:bookmarkStart w:id="4" w:name="_Toc24971500"/>
      <w:r w:rsidR="003059F2" w:rsidRPr="00C010AD">
        <w:rPr>
          <w:snapToGrid w:val="0"/>
          <w:kern w:val="28"/>
          <w:szCs w:val="28"/>
        </w:rPr>
        <w:lastRenderedPageBreak/>
        <w:t>ВВЕДЕНИЕ</w:t>
      </w:r>
      <w:bookmarkEnd w:id="1"/>
      <w:bookmarkEnd w:id="2"/>
      <w:bookmarkEnd w:id="3"/>
      <w:bookmarkEnd w:id="4"/>
    </w:p>
    <w:p w:rsidR="00BF376E" w:rsidRPr="00C010AD" w:rsidRDefault="00125783" w:rsidP="00210BED">
      <w:pPr>
        <w:pStyle w:val="ConsNormal"/>
        <w:widowControl/>
        <w:spacing w:line="252" w:lineRule="auto"/>
        <w:ind w:firstLine="709"/>
        <w:jc w:val="both"/>
        <w:rPr>
          <w:rFonts w:ascii="Garamond" w:hAnsi="Garamond" w:cs="Times New Roman"/>
          <w:sz w:val="28"/>
          <w:szCs w:val="28"/>
        </w:rPr>
      </w:pPr>
      <w:r w:rsidRPr="00C010AD">
        <w:rPr>
          <w:rFonts w:ascii="Garamond" w:hAnsi="Garamond" w:cs="Times New Roman"/>
          <w:sz w:val="28"/>
          <w:szCs w:val="28"/>
        </w:rPr>
        <w:t>П</w:t>
      </w:r>
      <w:r w:rsidR="00BF376E" w:rsidRPr="00C010AD">
        <w:rPr>
          <w:rFonts w:ascii="Garamond" w:hAnsi="Garamond" w:cs="Times New Roman"/>
          <w:sz w:val="28"/>
          <w:szCs w:val="28"/>
        </w:rPr>
        <w:t>ояснительная записка содержит аналитические материалы и комментарии по проектировкам бюджета</w:t>
      </w:r>
      <w:r w:rsidR="0022533B">
        <w:rPr>
          <w:rFonts w:ascii="Garamond" w:hAnsi="Garamond" w:cs="Times New Roman"/>
          <w:sz w:val="28"/>
          <w:szCs w:val="28"/>
        </w:rPr>
        <w:t xml:space="preserve"> городского округа город Фокино Брянской области</w:t>
      </w:r>
      <w:r w:rsidR="00BA73D5">
        <w:rPr>
          <w:rFonts w:ascii="Garamond" w:hAnsi="Garamond" w:cs="Times New Roman"/>
          <w:sz w:val="28"/>
          <w:szCs w:val="28"/>
        </w:rPr>
        <w:t xml:space="preserve"> </w:t>
      </w:r>
      <w:r w:rsidR="00DD6E05" w:rsidRPr="00C010AD">
        <w:rPr>
          <w:rFonts w:ascii="Garamond" w:hAnsi="Garamond" w:cs="Times New Roman"/>
          <w:sz w:val="28"/>
          <w:szCs w:val="28"/>
        </w:rPr>
        <w:t>на 20</w:t>
      </w:r>
      <w:r w:rsidR="003E3127">
        <w:rPr>
          <w:rFonts w:ascii="Garamond" w:hAnsi="Garamond" w:cs="Times New Roman"/>
          <w:sz w:val="28"/>
          <w:szCs w:val="28"/>
        </w:rPr>
        <w:t>20</w:t>
      </w:r>
      <w:r w:rsidR="00F96156">
        <w:rPr>
          <w:rFonts w:ascii="Garamond" w:hAnsi="Garamond" w:cs="Times New Roman"/>
          <w:sz w:val="28"/>
          <w:szCs w:val="28"/>
        </w:rPr>
        <w:t xml:space="preserve"> год и </w:t>
      </w:r>
      <w:r w:rsidR="00A0103A">
        <w:rPr>
          <w:rFonts w:ascii="Garamond" w:hAnsi="Garamond" w:cs="Times New Roman"/>
          <w:sz w:val="28"/>
          <w:szCs w:val="28"/>
        </w:rPr>
        <w:t xml:space="preserve">на </w:t>
      </w:r>
      <w:r w:rsidR="00F96156">
        <w:rPr>
          <w:rFonts w:ascii="Garamond" w:hAnsi="Garamond" w:cs="Times New Roman"/>
          <w:sz w:val="28"/>
          <w:szCs w:val="28"/>
        </w:rPr>
        <w:t>плановый период 20</w:t>
      </w:r>
      <w:r w:rsidR="002743EE">
        <w:rPr>
          <w:rFonts w:ascii="Garamond" w:hAnsi="Garamond" w:cs="Times New Roman"/>
          <w:sz w:val="28"/>
          <w:szCs w:val="28"/>
        </w:rPr>
        <w:t>2</w:t>
      </w:r>
      <w:r w:rsidR="003E3127">
        <w:rPr>
          <w:rFonts w:ascii="Garamond" w:hAnsi="Garamond" w:cs="Times New Roman"/>
          <w:sz w:val="28"/>
          <w:szCs w:val="28"/>
        </w:rPr>
        <w:t>1</w:t>
      </w:r>
      <w:r w:rsidR="00F96156">
        <w:rPr>
          <w:rFonts w:ascii="Garamond" w:hAnsi="Garamond" w:cs="Times New Roman"/>
          <w:sz w:val="28"/>
          <w:szCs w:val="28"/>
        </w:rPr>
        <w:t xml:space="preserve"> и 202</w:t>
      </w:r>
      <w:r w:rsidR="003E3127">
        <w:rPr>
          <w:rFonts w:ascii="Garamond" w:hAnsi="Garamond" w:cs="Times New Roman"/>
          <w:sz w:val="28"/>
          <w:szCs w:val="28"/>
        </w:rPr>
        <w:t>2</w:t>
      </w:r>
      <w:r w:rsidR="0006499E">
        <w:rPr>
          <w:rFonts w:ascii="Garamond" w:hAnsi="Garamond" w:cs="Times New Roman"/>
          <w:sz w:val="28"/>
          <w:szCs w:val="28"/>
        </w:rPr>
        <w:t xml:space="preserve"> годов</w:t>
      </w:r>
      <w:r w:rsidR="00BA73D5">
        <w:rPr>
          <w:rFonts w:ascii="Garamond" w:hAnsi="Garamond" w:cs="Times New Roman"/>
          <w:sz w:val="28"/>
          <w:szCs w:val="28"/>
        </w:rPr>
        <w:t xml:space="preserve"> (дале</w:t>
      </w:r>
      <w:proofErr w:type="gramStart"/>
      <w:r w:rsidR="00BA73D5">
        <w:rPr>
          <w:rFonts w:ascii="Garamond" w:hAnsi="Garamond" w:cs="Times New Roman"/>
          <w:sz w:val="28"/>
          <w:szCs w:val="28"/>
        </w:rPr>
        <w:t>е-</w:t>
      </w:r>
      <w:proofErr w:type="gramEnd"/>
      <w:r w:rsidR="00BA73D5">
        <w:rPr>
          <w:rFonts w:ascii="Garamond" w:hAnsi="Garamond" w:cs="Times New Roman"/>
          <w:sz w:val="28"/>
          <w:szCs w:val="28"/>
        </w:rPr>
        <w:t xml:space="preserve"> местный бюджет)</w:t>
      </w:r>
      <w:r w:rsidR="0006499E">
        <w:rPr>
          <w:rFonts w:ascii="Garamond" w:hAnsi="Garamond" w:cs="Times New Roman"/>
          <w:sz w:val="28"/>
          <w:szCs w:val="28"/>
        </w:rPr>
        <w:t>.</w:t>
      </w:r>
    </w:p>
    <w:p w:rsidR="0006499E" w:rsidRDefault="0006499E" w:rsidP="00210BED">
      <w:pPr>
        <w:pStyle w:val="ConsNormal"/>
        <w:widowControl/>
        <w:spacing w:line="252" w:lineRule="auto"/>
        <w:ind w:firstLine="709"/>
        <w:jc w:val="both"/>
        <w:rPr>
          <w:rFonts w:ascii="Garamond" w:hAnsi="Garamond" w:cs="Times New Roman"/>
          <w:sz w:val="28"/>
          <w:szCs w:val="28"/>
        </w:rPr>
      </w:pPr>
      <w:r>
        <w:rPr>
          <w:rFonts w:ascii="Garamond" w:hAnsi="Garamond" w:cs="Times New Roman"/>
          <w:sz w:val="28"/>
          <w:szCs w:val="28"/>
        </w:rPr>
        <w:t>Основные характери</w:t>
      </w:r>
      <w:r w:rsidR="00F96156">
        <w:rPr>
          <w:rFonts w:ascii="Garamond" w:hAnsi="Garamond" w:cs="Times New Roman"/>
          <w:sz w:val="28"/>
          <w:szCs w:val="28"/>
        </w:rPr>
        <w:t xml:space="preserve">стики </w:t>
      </w:r>
      <w:r w:rsidR="00BA73D5">
        <w:rPr>
          <w:rFonts w:ascii="Garamond" w:hAnsi="Garamond" w:cs="Times New Roman"/>
          <w:sz w:val="28"/>
          <w:szCs w:val="28"/>
        </w:rPr>
        <w:t xml:space="preserve">местного </w:t>
      </w:r>
      <w:r w:rsidR="00F96156">
        <w:rPr>
          <w:rFonts w:ascii="Garamond" w:hAnsi="Garamond" w:cs="Times New Roman"/>
          <w:sz w:val="28"/>
          <w:szCs w:val="28"/>
        </w:rPr>
        <w:t>бюджета на 20</w:t>
      </w:r>
      <w:r w:rsidR="003E3127">
        <w:rPr>
          <w:rFonts w:ascii="Garamond" w:hAnsi="Garamond" w:cs="Times New Roman"/>
          <w:sz w:val="28"/>
          <w:szCs w:val="28"/>
        </w:rPr>
        <w:t>20</w:t>
      </w:r>
      <w:r w:rsidR="0045225C">
        <w:rPr>
          <w:rFonts w:ascii="Garamond" w:hAnsi="Garamond" w:cs="Times New Roman"/>
          <w:sz w:val="28"/>
          <w:szCs w:val="28"/>
        </w:rPr>
        <w:t> –</w:t>
      </w:r>
      <w:r>
        <w:rPr>
          <w:rFonts w:ascii="Garamond" w:hAnsi="Garamond" w:cs="Times New Roman"/>
          <w:sz w:val="28"/>
          <w:szCs w:val="28"/>
        </w:rPr>
        <w:t xml:space="preserve"> 20</w:t>
      </w:r>
      <w:r w:rsidR="00F96156">
        <w:rPr>
          <w:rFonts w:ascii="Garamond" w:hAnsi="Garamond" w:cs="Times New Roman"/>
          <w:sz w:val="28"/>
          <w:szCs w:val="28"/>
        </w:rPr>
        <w:t>2</w:t>
      </w:r>
      <w:r w:rsidR="003E3127">
        <w:rPr>
          <w:rFonts w:ascii="Garamond" w:hAnsi="Garamond" w:cs="Times New Roman"/>
          <w:sz w:val="28"/>
          <w:szCs w:val="28"/>
        </w:rPr>
        <w:t>2</w:t>
      </w:r>
      <w:r>
        <w:rPr>
          <w:rFonts w:ascii="Garamond" w:hAnsi="Garamond" w:cs="Times New Roman"/>
          <w:sz w:val="28"/>
          <w:szCs w:val="28"/>
        </w:rPr>
        <w:t xml:space="preserve"> годы сформированы с учетом обязательств по соблюдению показателей сбалансированности бюджета, принятых в соответствии с заключенными с </w:t>
      </w:r>
      <w:r w:rsidR="0022533B">
        <w:rPr>
          <w:rFonts w:ascii="Garamond" w:hAnsi="Garamond" w:cs="Times New Roman"/>
          <w:sz w:val="28"/>
          <w:szCs w:val="28"/>
        </w:rPr>
        <w:t>департаментом финансов Брянской области</w:t>
      </w:r>
      <w:r>
        <w:rPr>
          <w:rFonts w:ascii="Garamond" w:hAnsi="Garamond" w:cs="Times New Roman"/>
          <w:sz w:val="28"/>
          <w:szCs w:val="28"/>
        </w:rPr>
        <w:t xml:space="preserve"> соглашениями.</w:t>
      </w:r>
    </w:p>
    <w:p w:rsidR="0006499E" w:rsidRPr="003E3127" w:rsidRDefault="0006499E" w:rsidP="00210BED">
      <w:pPr>
        <w:pStyle w:val="ConsNormal"/>
        <w:spacing w:line="252" w:lineRule="auto"/>
        <w:ind w:firstLine="709"/>
        <w:jc w:val="both"/>
        <w:rPr>
          <w:rFonts w:ascii="Garamond" w:hAnsi="Garamond" w:cs="Times New Roman"/>
          <w:sz w:val="28"/>
          <w:szCs w:val="28"/>
        </w:rPr>
      </w:pPr>
      <w:bookmarkStart w:id="5" w:name="_Toc171335403"/>
      <w:r w:rsidRPr="003E3127">
        <w:rPr>
          <w:rFonts w:ascii="Garamond" w:hAnsi="Garamond" w:cs="Times New Roman"/>
          <w:sz w:val="28"/>
          <w:szCs w:val="28"/>
        </w:rPr>
        <w:t>Основными подходами к планировани</w:t>
      </w:r>
      <w:r w:rsidR="00F96156" w:rsidRPr="003E3127">
        <w:rPr>
          <w:rFonts w:ascii="Garamond" w:hAnsi="Garamond" w:cs="Times New Roman"/>
          <w:sz w:val="28"/>
          <w:szCs w:val="28"/>
        </w:rPr>
        <w:t>ю бюджетных ассигнований на 20</w:t>
      </w:r>
      <w:r w:rsidR="003E3127" w:rsidRPr="003E3127">
        <w:rPr>
          <w:rFonts w:ascii="Garamond" w:hAnsi="Garamond" w:cs="Times New Roman"/>
          <w:sz w:val="28"/>
          <w:szCs w:val="28"/>
        </w:rPr>
        <w:t>20</w:t>
      </w:r>
      <w:r w:rsidR="00F96156" w:rsidRPr="003E3127">
        <w:rPr>
          <w:rFonts w:ascii="Garamond" w:hAnsi="Garamond" w:cs="Times New Roman"/>
          <w:sz w:val="28"/>
          <w:szCs w:val="28"/>
        </w:rPr>
        <w:t xml:space="preserve"> год и на плановый период 20</w:t>
      </w:r>
      <w:r w:rsidR="002743EE" w:rsidRPr="003E3127">
        <w:rPr>
          <w:rFonts w:ascii="Garamond" w:hAnsi="Garamond" w:cs="Times New Roman"/>
          <w:sz w:val="28"/>
          <w:szCs w:val="28"/>
        </w:rPr>
        <w:t>2</w:t>
      </w:r>
      <w:r w:rsidR="003E3127" w:rsidRPr="003E3127">
        <w:rPr>
          <w:rFonts w:ascii="Garamond" w:hAnsi="Garamond" w:cs="Times New Roman"/>
          <w:sz w:val="28"/>
          <w:szCs w:val="28"/>
        </w:rPr>
        <w:t>1</w:t>
      </w:r>
      <w:r w:rsidRPr="003E3127">
        <w:rPr>
          <w:rFonts w:ascii="Garamond" w:hAnsi="Garamond" w:cs="Times New Roman"/>
          <w:sz w:val="28"/>
          <w:szCs w:val="28"/>
        </w:rPr>
        <w:t xml:space="preserve"> и 20</w:t>
      </w:r>
      <w:r w:rsidR="00F96156" w:rsidRPr="003E3127">
        <w:rPr>
          <w:rFonts w:ascii="Garamond" w:hAnsi="Garamond" w:cs="Times New Roman"/>
          <w:sz w:val="28"/>
          <w:szCs w:val="28"/>
        </w:rPr>
        <w:t>2</w:t>
      </w:r>
      <w:r w:rsidR="003E3127" w:rsidRPr="003E3127">
        <w:rPr>
          <w:rFonts w:ascii="Garamond" w:hAnsi="Garamond" w:cs="Times New Roman"/>
          <w:sz w:val="28"/>
          <w:szCs w:val="28"/>
        </w:rPr>
        <w:t>2</w:t>
      </w:r>
      <w:r w:rsidRPr="003E3127">
        <w:rPr>
          <w:rFonts w:ascii="Garamond" w:hAnsi="Garamond" w:cs="Times New Roman"/>
          <w:sz w:val="28"/>
          <w:szCs w:val="28"/>
        </w:rPr>
        <w:t xml:space="preserve"> годов являются следующ</w:t>
      </w:r>
      <w:r w:rsidR="006D1BF3">
        <w:rPr>
          <w:rFonts w:ascii="Garamond" w:hAnsi="Garamond" w:cs="Times New Roman"/>
          <w:sz w:val="28"/>
          <w:szCs w:val="28"/>
        </w:rPr>
        <w:t>е</w:t>
      </w:r>
      <w:r w:rsidRPr="003E3127">
        <w:rPr>
          <w:rFonts w:ascii="Garamond" w:hAnsi="Garamond" w:cs="Times New Roman"/>
          <w:sz w:val="28"/>
          <w:szCs w:val="28"/>
        </w:rPr>
        <w:t>е:</w:t>
      </w:r>
    </w:p>
    <w:p w:rsidR="0022533B" w:rsidRPr="0022533B" w:rsidRDefault="003E3127" w:rsidP="0022533B">
      <w:pPr>
        <w:spacing w:line="252" w:lineRule="auto"/>
        <w:ind w:firstLine="709"/>
        <w:jc w:val="both"/>
        <w:rPr>
          <w:rFonts w:ascii="Garamond" w:hAnsi="Garamond"/>
          <w:sz w:val="28"/>
          <w:szCs w:val="28"/>
        </w:rPr>
      </w:pPr>
      <w:r>
        <w:rPr>
          <w:rFonts w:ascii="Garamond" w:hAnsi="Garamond"/>
          <w:sz w:val="28"/>
          <w:szCs w:val="28"/>
        </w:rPr>
        <w:t xml:space="preserve">1. </w:t>
      </w:r>
      <w:r w:rsidRPr="003E3127">
        <w:rPr>
          <w:rFonts w:ascii="Garamond" w:hAnsi="Garamond"/>
          <w:sz w:val="28"/>
          <w:szCs w:val="28"/>
        </w:rPr>
        <w:t xml:space="preserve">В качестве объемов бюджетных ассигнований на исполнение </w:t>
      </w:r>
      <w:r w:rsidR="002030F7" w:rsidRPr="003E3127">
        <w:rPr>
          <w:rFonts w:ascii="Garamond" w:hAnsi="Garamond"/>
          <w:sz w:val="28"/>
          <w:szCs w:val="28"/>
        </w:rPr>
        <w:t>действующих</w:t>
      </w:r>
      <w:r w:rsidRPr="003E3127">
        <w:rPr>
          <w:rFonts w:ascii="Garamond" w:hAnsi="Garamond"/>
          <w:sz w:val="28"/>
          <w:szCs w:val="28"/>
        </w:rPr>
        <w:t xml:space="preserve"> обязательств на 2020 – 2022 годы приняты расходы, </w:t>
      </w:r>
      <w:r w:rsidR="0022533B" w:rsidRPr="0022533B">
        <w:rPr>
          <w:rFonts w:ascii="Garamond" w:hAnsi="Garamond"/>
          <w:sz w:val="28"/>
          <w:szCs w:val="28"/>
        </w:rPr>
        <w:t xml:space="preserve">утвержденные  </w:t>
      </w:r>
    </w:p>
    <w:p w:rsidR="0022533B" w:rsidRDefault="0022533B" w:rsidP="0022533B">
      <w:pPr>
        <w:spacing w:line="252" w:lineRule="auto"/>
        <w:ind w:firstLine="709"/>
        <w:jc w:val="both"/>
        <w:rPr>
          <w:rFonts w:ascii="Garamond" w:hAnsi="Garamond"/>
          <w:sz w:val="28"/>
          <w:szCs w:val="28"/>
        </w:rPr>
      </w:pPr>
      <w:r w:rsidRPr="0022533B">
        <w:rPr>
          <w:rFonts w:ascii="Garamond" w:hAnsi="Garamond"/>
          <w:sz w:val="28"/>
          <w:szCs w:val="28"/>
        </w:rPr>
        <w:t>Решением  Совета  народных  депутатов  города Фокино от 18.12.2018 года №6-74  «О  бюджете муниципального образования «городской округ «город Фокино» на 2019 год и плановый период 2020 и 2021 годов»  в первоначальной редакции.</w:t>
      </w:r>
    </w:p>
    <w:p w:rsidR="003E3127" w:rsidRPr="003E3127" w:rsidRDefault="003E3127" w:rsidP="0022533B">
      <w:pPr>
        <w:spacing w:line="252" w:lineRule="auto"/>
        <w:ind w:firstLine="709"/>
        <w:jc w:val="both"/>
        <w:rPr>
          <w:rFonts w:ascii="Garamond" w:hAnsi="Garamond"/>
          <w:sz w:val="28"/>
          <w:szCs w:val="28"/>
        </w:rPr>
      </w:pPr>
      <w:r>
        <w:rPr>
          <w:rFonts w:ascii="Garamond" w:hAnsi="Garamond"/>
          <w:sz w:val="28"/>
          <w:szCs w:val="28"/>
        </w:rPr>
        <w:t xml:space="preserve">2. </w:t>
      </w:r>
      <w:r w:rsidRPr="003E3127">
        <w:rPr>
          <w:rFonts w:ascii="Garamond" w:hAnsi="Garamond"/>
          <w:sz w:val="28"/>
          <w:szCs w:val="28"/>
        </w:rPr>
        <w:t>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w:t>
      </w:r>
    </w:p>
    <w:p w:rsidR="003E3127" w:rsidRPr="003E3127" w:rsidRDefault="003E3127" w:rsidP="00210BED">
      <w:pPr>
        <w:spacing w:line="252" w:lineRule="auto"/>
        <w:ind w:firstLine="709"/>
        <w:jc w:val="both"/>
        <w:rPr>
          <w:rFonts w:ascii="Garamond" w:hAnsi="Garamond"/>
          <w:sz w:val="28"/>
          <w:szCs w:val="28"/>
        </w:rPr>
      </w:pPr>
      <w:r>
        <w:rPr>
          <w:rFonts w:ascii="Garamond" w:hAnsi="Garamond"/>
          <w:sz w:val="28"/>
          <w:szCs w:val="28"/>
        </w:rPr>
        <w:t xml:space="preserve">3. </w:t>
      </w:r>
      <w:proofErr w:type="gramStart"/>
      <w:r w:rsidRPr="003E3127">
        <w:rPr>
          <w:rFonts w:ascii="Garamond" w:hAnsi="Garamond"/>
          <w:sz w:val="28"/>
          <w:szCs w:val="28"/>
        </w:rPr>
        <w:t xml:space="preserve">В составе бюджетных ассигнований в полном объеме предусмотрены средства в части повышения оплаты труда отдельных категорий работников бюджетной сферы, определенных в </w:t>
      </w:r>
      <w:r w:rsidR="00403D0F">
        <w:rPr>
          <w:rFonts w:ascii="Garamond" w:hAnsi="Garamond"/>
          <w:sz w:val="28"/>
          <w:szCs w:val="28"/>
        </w:rPr>
        <w:t>«</w:t>
      </w:r>
      <w:r w:rsidRPr="003E3127">
        <w:rPr>
          <w:rFonts w:ascii="Garamond" w:hAnsi="Garamond"/>
          <w:sz w:val="28"/>
          <w:szCs w:val="28"/>
        </w:rPr>
        <w:t>майских</w:t>
      </w:r>
      <w:r w:rsidR="00403D0F">
        <w:rPr>
          <w:rFonts w:ascii="Garamond" w:hAnsi="Garamond"/>
          <w:sz w:val="28"/>
          <w:szCs w:val="28"/>
        </w:rPr>
        <w:t>»</w:t>
      </w:r>
      <w:r w:rsidRPr="003E3127">
        <w:rPr>
          <w:rFonts w:ascii="Garamond" w:hAnsi="Garamond"/>
          <w:sz w:val="28"/>
          <w:szCs w:val="28"/>
        </w:rPr>
        <w:t xml:space="preserve"> указах Президента России (рост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w:t>
      </w:r>
      <w:proofErr w:type="gramEnd"/>
    </w:p>
    <w:p w:rsidR="009F608F" w:rsidRPr="00645261" w:rsidRDefault="003E3127" w:rsidP="00210BED">
      <w:pPr>
        <w:spacing w:line="252" w:lineRule="auto"/>
        <w:ind w:firstLine="709"/>
        <w:jc w:val="both"/>
        <w:rPr>
          <w:rFonts w:ascii="Garamond" w:hAnsi="Garamond"/>
          <w:sz w:val="28"/>
          <w:szCs w:val="28"/>
        </w:rPr>
      </w:pPr>
      <w:r>
        <w:rPr>
          <w:rFonts w:ascii="Garamond" w:hAnsi="Garamond"/>
          <w:sz w:val="28"/>
          <w:szCs w:val="28"/>
        </w:rPr>
        <w:t xml:space="preserve">4. </w:t>
      </w:r>
      <w:r w:rsidRPr="003E3127">
        <w:rPr>
          <w:rFonts w:ascii="Garamond" w:hAnsi="Garamond"/>
          <w:sz w:val="28"/>
          <w:szCs w:val="28"/>
        </w:rPr>
        <w:t xml:space="preserve">В целях реализации Федерального закона от 19.06.2000 № 82-ФЗ </w:t>
      </w:r>
      <w:r w:rsidR="00403D0F">
        <w:rPr>
          <w:rFonts w:ascii="Garamond" w:hAnsi="Garamond"/>
          <w:sz w:val="28"/>
          <w:szCs w:val="28"/>
        </w:rPr>
        <w:t>«</w:t>
      </w:r>
      <w:r w:rsidRPr="003E3127">
        <w:rPr>
          <w:rFonts w:ascii="Garamond" w:hAnsi="Garamond"/>
          <w:sz w:val="28"/>
          <w:szCs w:val="28"/>
        </w:rPr>
        <w:t xml:space="preserve">О минимальном </w:t>
      </w:r>
      <w:proofErr w:type="gramStart"/>
      <w:r w:rsidRPr="003E3127">
        <w:rPr>
          <w:rFonts w:ascii="Garamond" w:hAnsi="Garamond"/>
          <w:sz w:val="28"/>
          <w:szCs w:val="28"/>
        </w:rPr>
        <w:t>размере оплаты труда</w:t>
      </w:r>
      <w:proofErr w:type="gramEnd"/>
      <w:r w:rsidR="00403D0F">
        <w:rPr>
          <w:rFonts w:ascii="Garamond" w:hAnsi="Garamond"/>
          <w:sz w:val="28"/>
          <w:szCs w:val="28"/>
        </w:rPr>
        <w:t>»</w:t>
      </w:r>
      <w:r w:rsidRPr="003E3127">
        <w:rPr>
          <w:rFonts w:ascii="Garamond" w:hAnsi="Garamond"/>
          <w:sz w:val="28"/>
          <w:szCs w:val="28"/>
        </w:rPr>
        <w:t xml:space="preserve"> предусмотрены ассигнования на увеличение МРОТ</w:t>
      </w:r>
      <w:r w:rsidR="00E137B2">
        <w:rPr>
          <w:rFonts w:ascii="Garamond" w:hAnsi="Garamond"/>
          <w:sz w:val="28"/>
          <w:szCs w:val="28"/>
        </w:rPr>
        <w:t xml:space="preserve"> </w:t>
      </w:r>
      <w:r w:rsidR="00645261">
        <w:rPr>
          <w:rFonts w:ascii="Garamond" w:hAnsi="Garamond"/>
          <w:sz w:val="28"/>
          <w:szCs w:val="28"/>
        </w:rPr>
        <w:t>работникам бюджетной сферы</w:t>
      </w:r>
      <w:r w:rsidR="00E137B2">
        <w:rPr>
          <w:rFonts w:ascii="Garamond" w:hAnsi="Garamond"/>
          <w:sz w:val="28"/>
          <w:szCs w:val="28"/>
        </w:rPr>
        <w:t xml:space="preserve"> </w:t>
      </w:r>
      <w:r w:rsidR="00645261">
        <w:rPr>
          <w:rFonts w:ascii="Garamond" w:hAnsi="Garamond"/>
          <w:sz w:val="28"/>
          <w:szCs w:val="28"/>
        </w:rPr>
        <w:t>до 12 </w:t>
      </w:r>
      <w:r w:rsidR="0022533B">
        <w:rPr>
          <w:rFonts w:ascii="Garamond" w:hAnsi="Garamond"/>
          <w:sz w:val="28"/>
          <w:szCs w:val="28"/>
        </w:rPr>
        <w:t>130</w:t>
      </w:r>
      <w:r w:rsidR="00645261">
        <w:rPr>
          <w:rFonts w:ascii="Garamond" w:hAnsi="Garamond"/>
          <w:sz w:val="28"/>
          <w:szCs w:val="28"/>
        </w:rPr>
        <w:t xml:space="preserve"> рублей в месяц.</w:t>
      </w:r>
    </w:p>
    <w:p w:rsidR="009F608F" w:rsidRPr="003E3127" w:rsidRDefault="003E3127" w:rsidP="00210BED">
      <w:pPr>
        <w:spacing w:line="252" w:lineRule="auto"/>
        <w:ind w:firstLine="709"/>
        <w:jc w:val="both"/>
        <w:rPr>
          <w:rFonts w:ascii="Garamond" w:hAnsi="Garamond"/>
          <w:sz w:val="28"/>
          <w:szCs w:val="28"/>
        </w:rPr>
      </w:pPr>
      <w:r>
        <w:rPr>
          <w:rFonts w:ascii="Garamond" w:hAnsi="Garamond"/>
          <w:sz w:val="28"/>
          <w:szCs w:val="28"/>
        </w:rPr>
        <w:t>5.</w:t>
      </w:r>
      <w:r w:rsidR="00397DC9">
        <w:rPr>
          <w:rFonts w:ascii="Garamond" w:hAnsi="Garamond"/>
          <w:sz w:val="28"/>
          <w:szCs w:val="28"/>
        </w:rPr>
        <w:t xml:space="preserve"> П</w:t>
      </w:r>
      <w:r w:rsidR="009F608F" w:rsidRPr="003E3127">
        <w:rPr>
          <w:rFonts w:ascii="Garamond" w:hAnsi="Garamond"/>
          <w:sz w:val="28"/>
          <w:szCs w:val="28"/>
        </w:rPr>
        <w:t>редусмотрены ассигнования с целью индексации отдельных статей рас</w:t>
      </w:r>
      <w:r w:rsidR="00645261">
        <w:rPr>
          <w:rFonts w:ascii="Garamond" w:hAnsi="Garamond"/>
          <w:sz w:val="28"/>
          <w:szCs w:val="28"/>
        </w:rPr>
        <w:t>ходов в соответствии с темпами инфляции.</w:t>
      </w:r>
    </w:p>
    <w:p w:rsidR="0022533B" w:rsidRDefault="003E3127" w:rsidP="0022533B">
      <w:pPr>
        <w:spacing w:line="252" w:lineRule="auto"/>
        <w:ind w:firstLine="709"/>
        <w:jc w:val="both"/>
        <w:rPr>
          <w:rFonts w:ascii="Garamond" w:hAnsi="Garamond"/>
          <w:sz w:val="28"/>
          <w:szCs w:val="28"/>
        </w:rPr>
      </w:pPr>
      <w:r>
        <w:rPr>
          <w:rFonts w:ascii="Garamond" w:hAnsi="Garamond"/>
          <w:sz w:val="28"/>
          <w:szCs w:val="28"/>
        </w:rPr>
        <w:t xml:space="preserve">6. </w:t>
      </w:r>
      <w:proofErr w:type="gramStart"/>
      <w:r w:rsidR="0022533B" w:rsidRPr="0022533B">
        <w:rPr>
          <w:rFonts w:ascii="Garamond" w:hAnsi="Garamond"/>
          <w:sz w:val="28"/>
          <w:szCs w:val="28"/>
        </w:rPr>
        <w:t>Планирование предельного уровня софинансирования расходных обязательств муниципального образования из областного бюджета в размере 93%,</w:t>
      </w:r>
      <w:r w:rsidR="00E137B2">
        <w:rPr>
          <w:rFonts w:ascii="Garamond" w:hAnsi="Garamond"/>
          <w:sz w:val="28"/>
          <w:szCs w:val="28"/>
        </w:rPr>
        <w:t xml:space="preserve"> </w:t>
      </w:r>
      <w:r w:rsidR="00BA73D5">
        <w:rPr>
          <w:rFonts w:ascii="Garamond" w:hAnsi="Garamond"/>
          <w:sz w:val="28"/>
          <w:szCs w:val="28"/>
        </w:rPr>
        <w:t>у</w:t>
      </w:r>
      <w:r w:rsidR="0022533B" w:rsidRPr="0022533B">
        <w:rPr>
          <w:rFonts w:ascii="Garamond" w:hAnsi="Garamond"/>
          <w:sz w:val="28"/>
          <w:szCs w:val="28"/>
        </w:rPr>
        <w:t>твержденного постановлением Правительства Брянской области от 12.11.2018 г. № 578-п  за исключением направлений расходов, возникающих при реализации национальных проектов, осуществления капитальных вложений в объекты капитального строительства и (или) приобретения объектов недвижимого имущества (предельный уровень софинансирования не более 99 %)</w:t>
      </w:r>
      <w:proofErr w:type="gramEnd"/>
    </w:p>
    <w:p w:rsidR="005543B4" w:rsidRPr="003E3127" w:rsidRDefault="005543B4" w:rsidP="0022533B">
      <w:pPr>
        <w:spacing w:line="252" w:lineRule="auto"/>
        <w:ind w:firstLine="709"/>
        <w:jc w:val="both"/>
        <w:rPr>
          <w:rFonts w:ascii="Garamond" w:hAnsi="Garamond"/>
          <w:sz w:val="28"/>
          <w:szCs w:val="28"/>
        </w:rPr>
      </w:pPr>
      <w:r w:rsidRPr="003E3127">
        <w:rPr>
          <w:rFonts w:ascii="Garamond" w:hAnsi="Garamond"/>
          <w:sz w:val="28"/>
          <w:szCs w:val="28"/>
        </w:rPr>
        <w:t>Основными целями (приоритетами) бюджетной политики на 20</w:t>
      </w:r>
      <w:r w:rsidR="003E3127" w:rsidRPr="003E3127">
        <w:rPr>
          <w:rFonts w:ascii="Garamond" w:hAnsi="Garamond"/>
          <w:sz w:val="28"/>
          <w:szCs w:val="28"/>
        </w:rPr>
        <w:t>20</w:t>
      </w:r>
      <w:r w:rsidR="0045225C" w:rsidRPr="003E3127">
        <w:rPr>
          <w:rFonts w:ascii="Garamond" w:hAnsi="Garamond"/>
          <w:sz w:val="28"/>
          <w:szCs w:val="28"/>
        </w:rPr>
        <w:t> –</w:t>
      </w:r>
      <w:r w:rsidR="0006499E" w:rsidRPr="003E3127">
        <w:rPr>
          <w:rFonts w:ascii="Garamond" w:hAnsi="Garamond"/>
          <w:sz w:val="28"/>
          <w:szCs w:val="28"/>
        </w:rPr>
        <w:t xml:space="preserve"> 2</w:t>
      </w:r>
      <w:r w:rsidR="00F96156" w:rsidRPr="003E3127">
        <w:rPr>
          <w:rFonts w:ascii="Garamond" w:hAnsi="Garamond"/>
          <w:sz w:val="28"/>
          <w:szCs w:val="28"/>
        </w:rPr>
        <w:t>02</w:t>
      </w:r>
      <w:r w:rsidR="003E3127" w:rsidRPr="003E3127">
        <w:rPr>
          <w:rFonts w:ascii="Garamond" w:hAnsi="Garamond"/>
          <w:sz w:val="28"/>
          <w:szCs w:val="28"/>
        </w:rPr>
        <w:t>2</w:t>
      </w:r>
      <w:r w:rsidR="0006499E" w:rsidRPr="003E3127">
        <w:rPr>
          <w:rFonts w:ascii="Garamond" w:hAnsi="Garamond"/>
          <w:sz w:val="28"/>
          <w:szCs w:val="28"/>
        </w:rPr>
        <w:t xml:space="preserve"> годы </w:t>
      </w:r>
      <w:r w:rsidRPr="003E3127">
        <w:rPr>
          <w:rFonts w:ascii="Garamond" w:hAnsi="Garamond"/>
          <w:sz w:val="28"/>
          <w:szCs w:val="28"/>
        </w:rPr>
        <w:t>являются:</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lastRenderedPageBreak/>
        <w:t xml:space="preserve">Обеспечение сбалансированности </w:t>
      </w:r>
      <w:r w:rsidR="00BA73D5">
        <w:rPr>
          <w:rFonts w:ascii="Garamond" w:hAnsi="Garamond"/>
          <w:sz w:val="28"/>
          <w:szCs w:val="28"/>
        </w:rPr>
        <w:t xml:space="preserve">местного </w:t>
      </w:r>
      <w:r w:rsidRPr="00397DC9">
        <w:rPr>
          <w:rFonts w:ascii="Garamond" w:hAnsi="Garamond"/>
          <w:sz w:val="28"/>
          <w:szCs w:val="28"/>
        </w:rPr>
        <w:t>бюджет</w:t>
      </w:r>
      <w:r w:rsidR="0022533B">
        <w:rPr>
          <w:rFonts w:ascii="Garamond" w:hAnsi="Garamond"/>
          <w:sz w:val="28"/>
          <w:szCs w:val="28"/>
        </w:rPr>
        <w:t>а</w:t>
      </w:r>
      <w:r w:rsidRPr="00397DC9">
        <w:rPr>
          <w:rFonts w:ascii="Garamond" w:hAnsi="Garamond"/>
          <w:sz w:val="28"/>
          <w:szCs w:val="28"/>
        </w:rPr>
        <w:t xml:space="preserve"> в рамках принятых обязательств в соответствии с заключенными с </w:t>
      </w:r>
      <w:r w:rsidR="0022533B">
        <w:rPr>
          <w:rFonts w:ascii="Garamond" w:hAnsi="Garamond"/>
          <w:sz w:val="28"/>
          <w:szCs w:val="28"/>
        </w:rPr>
        <w:t>департаментом финансов Брянской области</w:t>
      </w:r>
      <w:r w:rsidRPr="00397DC9">
        <w:rPr>
          <w:rFonts w:ascii="Garamond" w:hAnsi="Garamond"/>
          <w:sz w:val="28"/>
          <w:szCs w:val="28"/>
        </w:rPr>
        <w:t xml:space="preserve"> соглашениями.</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Финансовое обеспечение принятых расходных обязательств с учетом проведения мероприятий по их оптимизации, сокращению неэффективных расходов.</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Достижение целей и целевых показателей</w:t>
      </w:r>
      <w:r w:rsidR="00C82641">
        <w:rPr>
          <w:rFonts w:ascii="Garamond" w:hAnsi="Garamond"/>
          <w:sz w:val="28"/>
          <w:szCs w:val="28"/>
        </w:rPr>
        <w:t xml:space="preserve"> региональных проектов, входящих в состав</w:t>
      </w:r>
      <w:r w:rsidRPr="00397DC9">
        <w:rPr>
          <w:rFonts w:ascii="Garamond" w:hAnsi="Garamond"/>
          <w:sz w:val="28"/>
          <w:szCs w:val="28"/>
        </w:rPr>
        <w:t xml:space="preserve"> национальных проек</w:t>
      </w:r>
      <w:r w:rsidR="00C82641">
        <w:rPr>
          <w:rFonts w:ascii="Garamond" w:hAnsi="Garamond"/>
          <w:sz w:val="28"/>
          <w:szCs w:val="28"/>
        </w:rPr>
        <w:t>тов</w:t>
      </w:r>
      <w:r w:rsidRPr="00397DC9">
        <w:rPr>
          <w:rFonts w:ascii="Garamond" w:hAnsi="Garamond"/>
          <w:sz w:val="28"/>
          <w:szCs w:val="28"/>
        </w:rPr>
        <w:t>.</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 xml:space="preserve">Реализация программы роста доходов, оптимизации расходов бюджета, совершенствования управления </w:t>
      </w:r>
      <w:r w:rsidR="0022533B">
        <w:rPr>
          <w:rFonts w:ascii="Garamond" w:hAnsi="Garamond"/>
          <w:sz w:val="28"/>
          <w:szCs w:val="28"/>
        </w:rPr>
        <w:t>муниципальным</w:t>
      </w:r>
      <w:r w:rsidRPr="00397DC9">
        <w:rPr>
          <w:rFonts w:ascii="Garamond" w:hAnsi="Garamond"/>
          <w:sz w:val="28"/>
          <w:szCs w:val="28"/>
        </w:rPr>
        <w:t xml:space="preserve"> внутренним долгом и оздоровления </w:t>
      </w:r>
      <w:r w:rsidR="0022533B">
        <w:rPr>
          <w:rFonts w:ascii="Garamond" w:hAnsi="Garamond"/>
          <w:sz w:val="28"/>
          <w:szCs w:val="28"/>
        </w:rPr>
        <w:t>муниципальных</w:t>
      </w:r>
      <w:r w:rsidRPr="00397DC9">
        <w:rPr>
          <w:rFonts w:ascii="Garamond" w:hAnsi="Garamond"/>
          <w:sz w:val="28"/>
          <w:szCs w:val="28"/>
        </w:rPr>
        <w:t xml:space="preserve"> финансов на 2019 – 2024 годы.</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Безусловное исполнение принятых социальных обязательств перед гражданами</w:t>
      </w:r>
      <w:r w:rsidR="00397DC9">
        <w:rPr>
          <w:rFonts w:ascii="Garamond" w:hAnsi="Garamond"/>
          <w:sz w:val="28"/>
          <w:szCs w:val="28"/>
        </w:rPr>
        <w:t>, ежегодная индексация размеров социальных выплат и пособий</w:t>
      </w:r>
      <w:r w:rsidRPr="00397DC9">
        <w:rPr>
          <w:rFonts w:ascii="Garamond" w:hAnsi="Garamond"/>
          <w:sz w:val="28"/>
          <w:szCs w:val="28"/>
        </w:rPr>
        <w:t>.</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Реализация мероприятий, об</w:t>
      </w:r>
      <w:r w:rsidR="002030F7" w:rsidRPr="00397DC9">
        <w:rPr>
          <w:rFonts w:ascii="Garamond" w:hAnsi="Garamond"/>
          <w:sz w:val="28"/>
          <w:szCs w:val="28"/>
        </w:rPr>
        <w:t>еспечивающих положительное влия</w:t>
      </w:r>
      <w:r w:rsidRPr="00397DC9">
        <w:rPr>
          <w:rFonts w:ascii="Garamond" w:hAnsi="Garamond"/>
          <w:sz w:val="28"/>
          <w:szCs w:val="28"/>
        </w:rPr>
        <w:t>ние на социально-экономическое развитие и уровень жизни населения в долгосрочной перспективе, в том числе:</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обеспечение доступности и повышение качества образования;</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повышение качества и доступности медицинских услуг;</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развитие массового спорта и спорта высших достижений;</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развитие культуры;</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раз</w:t>
      </w:r>
      <w:r w:rsidR="0022533B">
        <w:rPr>
          <w:rFonts w:ascii="Garamond" w:hAnsi="Garamond"/>
          <w:sz w:val="28"/>
          <w:szCs w:val="28"/>
        </w:rPr>
        <w:t>витие социальной инфраструктуры</w:t>
      </w:r>
      <w:r w:rsidRPr="00397DC9">
        <w:rPr>
          <w:rFonts w:ascii="Garamond" w:hAnsi="Garamond"/>
          <w:sz w:val="28"/>
          <w:szCs w:val="28"/>
        </w:rPr>
        <w:t>;</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 xml:space="preserve">приведение в нормативное состояние сети </w:t>
      </w:r>
      <w:r w:rsidR="002030F7" w:rsidRPr="00397DC9">
        <w:rPr>
          <w:rFonts w:ascii="Garamond" w:hAnsi="Garamond"/>
          <w:sz w:val="28"/>
          <w:szCs w:val="28"/>
        </w:rPr>
        <w:t>муници</w:t>
      </w:r>
      <w:r w:rsidRPr="00397DC9">
        <w:rPr>
          <w:rFonts w:ascii="Garamond" w:hAnsi="Garamond"/>
          <w:sz w:val="28"/>
          <w:szCs w:val="28"/>
        </w:rPr>
        <w:t>пальных дорог;</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развитие жилищно-коммунального хозяйства</w:t>
      </w:r>
      <w:r w:rsidR="0022533B">
        <w:rPr>
          <w:rFonts w:ascii="Garamond" w:hAnsi="Garamond"/>
          <w:sz w:val="28"/>
          <w:szCs w:val="28"/>
        </w:rPr>
        <w:t>.</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Совершенствование нормативного правового регулирования и методологии управления общественными финансами.</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Повышение прозрачности и открытости бюджетной системы, в том числе:</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 xml:space="preserve">размещение информации в государственной интегрированной системе управления общественными финансами </w:t>
      </w:r>
      <w:r w:rsidR="00403D0F">
        <w:rPr>
          <w:rFonts w:ascii="Garamond" w:hAnsi="Garamond"/>
          <w:sz w:val="28"/>
          <w:szCs w:val="28"/>
        </w:rPr>
        <w:t>«</w:t>
      </w:r>
      <w:r w:rsidRPr="00397DC9">
        <w:rPr>
          <w:rFonts w:ascii="Garamond" w:hAnsi="Garamond"/>
          <w:sz w:val="28"/>
          <w:szCs w:val="28"/>
        </w:rPr>
        <w:t>Электронный бюджет</w:t>
      </w:r>
      <w:r w:rsidR="00403D0F">
        <w:rPr>
          <w:rFonts w:ascii="Garamond" w:hAnsi="Garamond"/>
          <w:sz w:val="28"/>
          <w:szCs w:val="28"/>
        </w:rPr>
        <w:t>»</w:t>
      </w:r>
      <w:r w:rsidRPr="00397DC9">
        <w:rPr>
          <w:rFonts w:ascii="Garamond" w:hAnsi="Garamond"/>
          <w:sz w:val="28"/>
          <w:szCs w:val="28"/>
        </w:rPr>
        <w:t>;</w:t>
      </w:r>
    </w:p>
    <w:p w:rsidR="003E3127" w:rsidRPr="00397DC9" w:rsidRDefault="003E3127" w:rsidP="00210BED">
      <w:pPr>
        <w:pStyle w:val="afc"/>
        <w:spacing w:line="252" w:lineRule="auto"/>
        <w:ind w:left="0" w:firstLine="708"/>
        <w:jc w:val="both"/>
        <w:rPr>
          <w:rFonts w:ascii="Garamond" w:hAnsi="Garamond"/>
          <w:sz w:val="28"/>
          <w:szCs w:val="28"/>
        </w:rPr>
      </w:pPr>
      <w:r w:rsidRPr="00397DC9">
        <w:rPr>
          <w:rFonts w:ascii="Garamond" w:hAnsi="Garamond"/>
          <w:sz w:val="28"/>
          <w:szCs w:val="28"/>
        </w:rPr>
        <w:t xml:space="preserve">подготовка </w:t>
      </w:r>
      <w:r w:rsidR="00403D0F">
        <w:rPr>
          <w:rFonts w:ascii="Garamond" w:hAnsi="Garamond"/>
          <w:sz w:val="28"/>
          <w:szCs w:val="28"/>
        </w:rPr>
        <w:t>«</w:t>
      </w:r>
      <w:r w:rsidRPr="00397DC9">
        <w:rPr>
          <w:rFonts w:ascii="Garamond" w:hAnsi="Garamond"/>
          <w:sz w:val="28"/>
          <w:szCs w:val="28"/>
        </w:rPr>
        <w:t>Бюджета для граждан</w:t>
      </w:r>
      <w:r w:rsidR="00403D0F">
        <w:rPr>
          <w:rFonts w:ascii="Garamond" w:hAnsi="Garamond"/>
          <w:sz w:val="28"/>
          <w:szCs w:val="28"/>
        </w:rPr>
        <w:t>»</w:t>
      </w:r>
      <w:r w:rsidRPr="00397DC9">
        <w:rPr>
          <w:rFonts w:ascii="Garamond" w:hAnsi="Garamond"/>
          <w:sz w:val="28"/>
          <w:szCs w:val="28"/>
        </w:rPr>
        <w:t>.</w:t>
      </w:r>
    </w:p>
    <w:p w:rsidR="003E3127" w:rsidRPr="00397DC9" w:rsidRDefault="003E3127" w:rsidP="008D0472">
      <w:pPr>
        <w:pStyle w:val="afc"/>
        <w:numPr>
          <w:ilvl w:val="0"/>
          <w:numId w:val="4"/>
        </w:numPr>
        <w:tabs>
          <w:tab w:val="left" w:pos="1134"/>
        </w:tabs>
        <w:spacing w:line="252" w:lineRule="auto"/>
        <w:ind w:left="0" w:firstLine="708"/>
        <w:jc w:val="both"/>
        <w:rPr>
          <w:rFonts w:ascii="Garamond" w:hAnsi="Garamond"/>
          <w:sz w:val="28"/>
          <w:szCs w:val="28"/>
        </w:rPr>
      </w:pPr>
      <w:r w:rsidRPr="00397DC9">
        <w:rPr>
          <w:rFonts w:ascii="Garamond" w:hAnsi="Garamond"/>
          <w:sz w:val="28"/>
          <w:szCs w:val="28"/>
        </w:rPr>
        <w:t>Повышение роли граждан и общественных институтов в процессе формирования приоритетов бюджетной политики и направлений расходов бюджета, реализация проектов инициативного бюджетирования.</w:t>
      </w:r>
    </w:p>
    <w:p w:rsidR="001166AB" w:rsidRDefault="001166AB" w:rsidP="00210BED">
      <w:pPr>
        <w:spacing w:line="252" w:lineRule="auto"/>
        <w:rPr>
          <w:rFonts w:ascii="Garamond" w:hAnsi="Garamond"/>
          <w:b/>
          <w:snapToGrid w:val="0"/>
          <w:kern w:val="28"/>
          <w:sz w:val="28"/>
          <w:szCs w:val="28"/>
        </w:rPr>
      </w:pPr>
      <w:r>
        <w:rPr>
          <w:rFonts w:ascii="Garamond" w:hAnsi="Garamond"/>
          <w:snapToGrid w:val="0"/>
          <w:kern w:val="28"/>
          <w:szCs w:val="28"/>
        </w:rPr>
        <w:br w:type="page"/>
      </w:r>
    </w:p>
    <w:p w:rsidR="000F23F1" w:rsidRPr="00803B7C" w:rsidRDefault="003059F2" w:rsidP="00B62DE9">
      <w:pPr>
        <w:pStyle w:val="1"/>
        <w:spacing w:before="240" w:after="240" w:line="252" w:lineRule="auto"/>
        <w:rPr>
          <w:snapToGrid w:val="0"/>
          <w:kern w:val="28"/>
          <w:szCs w:val="28"/>
        </w:rPr>
      </w:pPr>
      <w:bookmarkStart w:id="6" w:name="_Toc24971501"/>
      <w:r w:rsidRPr="00803B7C">
        <w:rPr>
          <w:snapToGrid w:val="0"/>
          <w:kern w:val="28"/>
          <w:szCs w:val="28"/>
        </w:rPr>
        <w:lastRenderedPageBreak/>
        <w:t xml:space="preserve">СТРУКТУРА ПРОЕКТА </w:t>
      </w:r>
      <w:r w:rsidR="003346B0">
        <w:rPr>
          <w:snapToGrid w:val="0"/>
          <w:kern w:val="28"/>
          <w:szCs w:val="28"/>
        </w:rPr>
        <w:t>РЕШЕНИЯ</w:t>
      </w:r>
      <w:r w:rsidRPr="00803B7C">
        <w:rPr>
          <w:snapToGrid w:val="0"/>
          <w:kern w:val="28"/>
          <w:szCs w:val="28"/>
        </w:rPr>
        <w:br/>
      </w:r>
      <w:r w:rsidR="00403D0F">
        <w:rPr>
          <w:snapToGrid w:val="0"/>
          <w:kern w:val="28"/>
          <w:szCs w:val="28"/>
        </w:rPr>
        <w:t>«</w:t>
      </w:r>
      <w:r w:rsidRPr="00803B7C">
        <w:rPr>
          <w:snapToGrid w:val="0"/>
          <w:kern w:val="28"/>
          <w:szCs w:val="28"/>
        </w:rPr>
        <w:t xml:space="preserve">О БЮДЖЕТЕ </w:t>
      </w:r>
      <w:r w:rsidR="003346B0">
        <w:rPr>
          <w:snapToGrid w:val="0"/>
          <w:kern w:val="28"/>
          <w:szCs w:val="28"/>
        </w:rPr>
        <w:t xml:space="preserve">ГОРОДСКОГО ОКРУГА ГОРОД ФОКИНО </w:t>
      </w:r>
      <w:r w:rsidRPr="00803B7C">
        <w:rPr>
          <w:snapToGrid w:val="0"/>
          <w:kern w:val="28"/>
          <w:szCs w:val="28"/>
        </w:rPr>
        <w:t>НА 20</w:t>
      </w:r>
      <w:r w:rsidR="00770A05" w:rsidRPr="00803B7C">
        <w:rPr>
          <w:snapToGrid w:val="0"/>
          <w:kern w:val="28"/>
          <w:szCs w:val="28"/>
        </w:rPr>
        <w:t>20</w:t>
      </w:r>
      <w:r w:rsidRPr="00803B7C">
        <w:rPr>
          <w:snapToGrid w:val="0"/>
          <w:kern w:val="28"/>
          <w:szCs w:val="28"/>
        </w:rPr>
        <w:t xml:space="preserve"> ГОД</w:t>
      </w:r>
      <w:r w:rsidR="00777B8C" w:rsidRPr="00803B7C">
        <w:rPr>
          <w:snapToGrid w:val="0"/>
          <w:kern w:val="28"/>
          <w:szCs w:val="28"/>
        </w:rPr>
        <w:t xml:space="preserve">И </w:t>
      </w:r>
      <w:r w:rsidR="00A0103A" w:rsidRPr="00803B7C">
        <w:rPr>
          <w:snapToGrid w:val="0"/>
          <w:kern w:val="28"/>
          <w:szCs w:val="28"/>
        </w:rPr>
        <w:t xml:space="preserve">НА </w:t>
      </w:r>
      <w:r w:rsidR="00777B8C" w:rsidRPr="00803B7C">
        <w:rPr>
          <w:snapToGrid w:val="0"/>
          <w:kern w:val="28"/>
          <w:szCs w:val="28"/>
        </w:rPr>
        <w:t>ПЛАНОВЫЙ ПЕРИОД 20</w:t>
      </w:r>
      <w:r w:rsidR="00380727" w:rsidRPr="00803B7C">
        <w:rPr>
          <w:snapToGrid w:val="0"/>
          <w:kern w:val="28"/>
          <w:szCs w:val="28"/>
        </w:rPr>
        <w:t>2</w:t>
      </w:r>
      <w:r w:rsidR="00770A05" w:rsidRPr="00803B7C">
        <w:rPr>
          <w:snapToGrid w:val="0"/>
          <w:kern w:val="28"/>
          <w:szCs w:val="28"/>
        </w:rPr>
        <w:t>1</w:t>
      </w:r>
      <w:proofErr w:type="gramStart"/>
      <w:r w:rsidR="00A94BA1">
        <w:rPr>
          <w:snapToGrid w:val="0"/>
          <w:kern w:val="28"/>
          <w:szCs w:val="28"/>
        </w:rPr>
        <w:t xml:space="preserve"> </w:t>
      </w:r>
      <w:r w:rsidR="00777B8C" w:rsidRPr="00803B7C">
        <w:rPr>
          <w:snapToGrid w:val="0"/>
          <w:kern w:val="28"/>
          <w:szCs w:val="28"/>
        </w:rPr>
        <w:t xml:space="preserve"> И</w:t>
      </w:r>
      <w:proofErr w:type="gramEnd"/>
      <w:r w:rsidR="00777B8C" w:rsidRPr="00803B7C">
        <w:rPr>
          <w:snapToGrid w:val="0"/>
          <w:kern w:val="28"/>
          <w:szCs w:val="28"/>
        </w:rPr>
        <w:t xml:space="preserve"> 20</w:t>
      </w:r>
      <w:r w:rsidR="00F96156" w:rsidRPr="00803B7C">
        <w:rPr>
          <w:snapToGrid w:val="0"/>
          <w:kern w:val="28"/>
          <w:szCs w:val="28"/>
        </w:rPr>
        <w:t>2</w:t>
      </w:r>
      <w:r w:rsidR="00770A05" w:rsidRPr="00803B7C">
        <w:rPr>
          <w:snapToGrid w:val="0"/>
          <w:kern w:val="28"/>
          <w:szCs w:val="28"/>
        </w:rPr>
        <w:t>2</w:t>
      </w:r>
      <w:r w:rsidR="00777B8C" w:rsidRPr="00803B7C">
        <w:rPr>
          <w:snapToGrid w:val="0"/>
          <w:kern w:val="28"/>
          <w:szCs w:val="28"/>
        </w:rPr>
        <w:t xml:space="preserve"> ГОДОВ</w:t>
      </w:r>
      <w:r w:rsidR="00403D0F">
        <w:rPr>
          <w:snapToGrid w:val="0"/>
          <w:kern w:val="28"/>
          <w:szCs w:val="28"/>
        </w:rPr>
        <w:t>»</w:t>
      </w:r>
      <w:bookmarkEnd w:id="6"/>
    </w:p>
    <w:p w:rsidR="003F115B" w:rsidRPr="00A674A1" w:rsidRDefault="003F115B" w:rsidP="00210BED">
      <w:pPr>
        <w:pStyle w:val="ConsNormal"/>
        <w:widowContro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Проект </w:t>
      </w:r>
      <w:r w:rsidR="003346B0">
        <w:rPr>
          <w:rFonts w:ascii="Garamond" w:hAnsi="Garamond" w:cs="Times New Roman"/>
          <w:sz w:val="28"/>
          <w:szCs w:val="28"/>
        </w:rPr>
        <w:t>Решения</w:t>
      </w:r>
      <w:r w:rsidR="00E137B2">
        <w:rPr>
          <w:rFonts w:ascii="Garamond" w:hAnsi="Garamond" w:cs="Times New Roman"/>
          <w:sz w:val="28"/>
          <w:szCs w:val="28"/>
        </w:rPr>
        <w:t xml:space="preserve"> </w:t>
      </w:r>
      <w:r w:rsidR="00403D0F">
        <w:rPr>
          <w:rFonts w:ascii="Garamond" w:hAnsi="Garamond" w:cs="Times New Roman"/>
          <w:sz w:val="28"/>
          <w:szCs w:val="28"/>
        </w:rPr>
        <w:t>«</w:t>
      </w:r>
      <w:r w:rsidR="00E2661A" w:rsidRPr="00803B7C">
        <w:rPr>
          <w:rFonts w:ascii="Garamond" w:hAnsi="Garamond" w:cs="Times New Roman"/>
          <w:sz w:val="28"/>
          <w:szCs w:val="28"/>
        </w:rPr>
        <w:t>О бюджете</w:t>
      </w:r>
      <w:r w:rsidR="003346B0">
        <w:rPr>
          <w:rFonts w:ascii="Garamond" w:hAnsi="Garamond" w:cs="Times New Roman"/>
          <w:sz w:val="28"/>
          <w:szCs w:val="28"/>
        </w:rPr>
        <w:t xml:space="preserve"> городского округа город Фокино Брянской области</w:t>
      </w:r>
      <w:r w:rsidR="00E137B2">
        <w:rPr>
          <w:rFonts w:ascii="Garamond" w:hAnsi="Garamond" w:cs="Times New Roman"/>
          <w:sz w:val="28"/>
          <w:szCs w:val="28"/>
        </w:rPr>
        <w:t xml:space="preserve"> </w:t>
      </w:r>
      <w:r w:rsidR="00DD6E05" w:rsidRPr="00803B7C">
        <w:rPr>
          <w:rFonts w:ascii="Garamond" w:hAnsi="Garamond" w:cs="Times New Roman"/>
          <w:sz w:val="28"/>
          <w:szCs w:val="28"/>
        </w:rPr>
        <w:t>на 20</w:t>
      </w:r>
      <w:r w:rsidR="00770A05" w:rsidRPr="00803B7C">
        <w:rPr>
          <w:rFonts w:ascii="Garamond" w:hAnsi="Garamond" w:cs="Times New Roman"/>
          <w:sz w:val="28"/>
          <w:szCs w:val="28"/>
        </w:rPr>
        <w:t>20</w:t>
      </w:r>
      <w:r w:rsidR="00DD6E05" w:rsidRPr="00803B7C">
        <w:rPr>
          <w:rFonts w:ascii="Garamond" w:hAnsi="Garamond" w:cs="Times New Roman"/>
          <w:sz w:val="28"/>
          <w:szCs w:val="28"/>
        </w:rPr>
        <w:t xml:space="preserve"> год</w:t>
      </w:r>
      <w:r w:rsidR="00D5316C" w:rsidRPr="00803B7C">
        <w:rPr>
          <w:rFonts w:ascii="Garamond" w:hAnsi="Garamond" w:cs="Times New Roman"/>
          <w:sz w:val="28"/>
          <w:szCs w:val="28"/>
        </w:rPr>
        <w:t xml:space="preserve"> и</w:t>
      </w:r>
      <w:r w:rsidR="00E203E3" w:rsidRPr="00803B7C">
        <w:rPr>
          <w:rFonts w:ascii="Garamond" w:hAnsi="Garamond" w:cs="Times New Roman"/>
          <w:sz w:val="28"/>
          <w:szCs w:val="28"/>
        </w:rPr>
        <w:t xml:space="preserve"> на</w:t>
      </w:r>
      <w:r w:rsidR="00F96156" w:rsidRPr="00803B7C">
        <w:rPr>
          <w:rFonts w:ascii="Garamond" w:hAnsi="Garamond" w:cs="Times New Roman"/>
          <w:sz w:val="28"/>
          <w:szCs w:val="28"/>
        </w:rPr>
        <w:t xml:space="preserve"> плановый период 20</w:t>
      </w:r>
      <w:r w:rsidR="00380727" w:rsidRPr="00803B7C">
        <w:rPr>
          <w:rFonts w:ascii="Garamond" w:hAnsi="Garamond" w:cs="Times New Roman"/>
          <w:sz w:val="28"/>
          <w:szCs w:val="28"/>
        </w:rPr>
        <w:t>2</w:t>
      </w:r>
      <w:r w:rsidR="00770A05" w:rsidRPr="00803B7C">
        <w:rPr>
          <w:rFonts w:ascii="Garamond" w:hAnsi="Garamond" w:cs="Times New Roman"/>
          <w:sz w:val="28"/>
          <w:szCs w:val="28"/>
        </w:rPr>
        <w:t>1</w:t>
      </w:r>
      <w:r w:rsidR="00F96156" w:rsidRPr="00803B7C">
        <w:rPr>
          <w:rFonts w:ascii="Garamond" w:hAnsi="Garamond" w:cs="Times New Roman"/>
          <w:sz w:val="28"/>
          <w:szCs w:val="28"/>
        </w:rPr>
        <w:t xml:space="preserve"> и 20</w:t>
      </w:r>
      <w:r w:rsidR="00380727" w:rsidRPr="00803B7C">
        <w:rPr>
          <w:rFonts w:ascii="Garamond" w:hAnsi="Garamond" w:cs="Times New Roman"/>
          <w:sz w:val="28"/>
          <w:szCs w:val="28"/>
        </w:rPr>
        <w:t>2</w:t>
      </w:r>
      <w:r w:rsidR="00770A05" w:rsidRPr="00803B7C">
        <w:rPr>
          <w:rFonts w:ascii="Garamond" w:hAnsi="Garamond" w:cs="Times New Roman"/>
          <w:sz w:val="28"/>
          <w:szCs w:val="28"/>
        </w:rPr>
        <w:t>2</w:t>
      </w:r>
      <w:r w:rsidR="00D5316C" w:rsidRPr="00803B7C">
        <w:rPr>
          <w:rFonts w:ascii="Garamond" w:hAnsi="Garamond" w:cs="Times New Roman"/>
          <w:sz w:val="28"/>
          <w:szCs w:val="28"/>
        </w:rPr>
        <w:t xml:space="preserve"> годов</w:t>
      </w:r>
      <w:r w:rsidR="00403D0F">
        <w:rPr>
          <w:rFonts w:ascii="Garamond" w:hAnsi="Garamond" w:cs="Times New Roman"/>
          <w:sz w:val="28"/>
          <w:szCs w:val="28"/>
        </w:rPr>
        <w:t>»</w:t>
      </w:r>
      <w:r w:rsidRPr="00803B7C">
        <w:rPr>
          <w:rFonts w:ascii="Garamond" w:hAnsi="Garamond" w:cs="Times New Roman"/>
          <w:sz w:val="28"/>
          <w:szCs w:val="28"/>
        </w:rPr>
        <w:t xml:space="preserve"> включает </w:t>
      </w:r>
      <w:r w:rsidR="00A674A1" w:rsidRPr="00A674A1">
        <w:rPr>
          <w:rFonts w:ascii="Garamond" w:hAnsi="Garamond" w:cs="Times New Roman"/>
          <w:sz w:val="28"/>
          <w:szCs w:val="28"/>
        </w:rPr>
        <w:t>28</w:t>
      </w:r>
      <w:r w:rsidR="00E137B2">
        <w:rPr>
          <w:rFonts w:ascii="Garamond" w:hAnsi="Garamond" w:cs="Times New Roman"/>
          <w:sz w:val="28"/>
          <w:szCs w:val="28"/>
        </w:rPr>
        <w:t xml:space="preserve"> </w:t>
      </w:r>
      <w:r w:rsidR="003719B1">
        <w:rPr>
          <w:rFonts w:ascii="Garamond" w:hAnsi="Garamond" w:cs="Times New Roman"/>
          <w:sz w:val="28"/>
          <w:szCs w:val="28"/>
        </w:rPr>
        <w:t>пунктов</w:t>
      </w:r>
      <w:r w:rsidRPr="00A674A1">
        <w:rPr>
          <w:rFonts w:ascii="Garamond" w:hAnsi="Garamond" w:cs="Times New Roman"/>
          <w:sz w:val="28"/>
          <w:szCs w:val="28"/>
        </w:rPr>
        <w:t>, краткое содержание которых представлено ниже.</w:t>
      </w:r>
    </w:p>
    <w:p w:rsidR="00043BF5" w:rsidRPr="00803B7C" w:rsidRDefault="003719B1" w:rsidP="00210BED">
      <w:pPr>
        <w:pStyle w:val="ConsNormal"/>
        <w:widowControl/>
        <w:spacing w:line="252" w:lineRule="auto"/>
        <w:ind w:firstLine="709"/>
        <w:jc w:val="both"/>
        <w:rPr>
          <w:rFonts w:ascii="Garamond" w:hAnsi="Garamond" w:cs="Times New Roman"/>
          <w:sz w:val="28"/>
          <w:szCs w:val="28"/>
        </w:rPr>
      </w:pPr>
      <w:r>
        <w:rPr>
          <w:rFonts w:ascii="Garamond" w:hAnsi="Garamond" w:cs="Times New Roman"/>
          <w:sz w:val="28"/>
          <w:szCs w:val="28"/>
        </w:rPr>
        <w:t xml:space="preserve">Пункт </w:t>
      </w:r>
      <w:r w:rsidR="00043BF5" w:rsidRPr="00803B7C">
        <w:rPr>
          <w:rFonts w:ascii="Garamond" w:hAnsi="Garamond" w:cs="Times New Roman"/>
          <w:sz w:val="28"/>
          <w:szCs w:val="28"/>
        </w:rPr>
        <w:t xml:space="preserve">1 </w:t>
      </w:r>
      <w:r w:rsidR="00A674A1">
        <w:rPr>
          <w:rFonts w:ascii="Garamond" w:hAnsi="Garamond" w:cs="Times New Roman"/>
          <w:sz w:val="28"/>
          <w:szCs w:val="28"/>
        </w:rPr>
        <w:t>Решение</w:t>
      </w:r>
      <w:r w:rsidR="00043BF5" w:rsidRPr="00803B7C">
        <w:rPr>
          <w:rFonts w:ascii="Garamond" w:hAnsi="Garamond" w:cs="Times New Roman"/>
          <w:sz w:val="28"/>
          <w:szCs w:val="28"/>
        </w:rPr>
        <w:t xml:space="preserve"> утверждает основные характеристики</w:t>
      </w:r>
      <w:r w:rsidR="00BA73D5">
        <w:rPr>
          <w:rFonts w:ascii="Garamond" w:hAnsi="Garamond" w:cs="Times New Roman"/>
          <w:sz w:val="28"/>
          <w:szCs w:val="28"/>
        </w:rPr>
        <w:t xml:space="preserve"> местного</w:t>
      </w:r>
      <w:r w:rsidR="00043BF5" w:rsidRPr="00803B7C">
        <w:rPr>
          <w:rFonts w:ascii="Garamond" w:hAnsi="Garamond" w:cs="Times New Roman"/>
          <w:sz w:val="28"/>
          <w:szCs w:val="28"/>
        </w:rPr>
        <w:t xml:space="preserve"> бюджета </w:t>
      </w:r>
      <w:r w:rsidR="00DD6E05" w:rsidRPr="00803B7C">
        <w:rPr>
          <w:rFonts w:ascii="Garamond" w:hAnsi="Garamond" w:cs="Times New Roman"/>
          <w:sz w:val="28"/>
          <w:szCs w:val="28"/>
        </w:rPr>
        <w:t>на 20</w:t>
      </w:r>
      <w:r w:rsidR="003B10C9" w:rsidRPr="00803B7C">
        <w:rPr>
          <w:rFonts w:ascii="Garamond" w:hAnsi="Garamond" w:cs="Times New Roman"/>
          <w:sz w:val="28"/>
          <w:szCs w:val="28"/>
        </w:rPr>
        <w:t>20</w:t>
      </w:r>
      <w:r w:rsidR="00DD6E05" w:rsidRPr="00803B7C">
        <w:rPr>
          <w:rFonts w:ascii="Garamond" w:hAnsi="Garamond" w:cs="Times New Roman"/>
          <w:sz w:val="28"/>
          <w:szCs w:val="28"/>
        </w:rPr>
        <w:t xml:space="preserve"> год</w:t>
      </w:r>
      <w:r w:rsidR="00E137B2">
        <w:rPr>
          <w:rFonts w:ascii="Garamond" w:hAnsi="Garamond" w:cs="Times New Roman"/>
          <w:sz w:val="28"/>
          <w:szCs w:val="28"/>
        </w:rPr>
        <w:t xml:space="preserve"> </w:t>
      </w:r>
      <w:r w:rsidR="00043BF5" w:rsidRPr="00803B7C">
        <w:rPr>
          <w:rFonts w:ascii="Garamond" w:hAnsi="Garamond" w:cs="Times New Roman"/>
          <w:sz w:val="28"/>
          <w:szCs w:val="28"/>
        </w:rPr>
        <w:t>(доходы, расхо</w:t>
      </w:r>
      <w:r w:rsidR="0084007B" w:rsidRPr="00803B7C">
        <w:rPr>
          <w:rFonts w:ascii="Garamond" w:hAnsi="Garamond" w:cs="Times New Roman"/>
          <w:sz w:val="28"/>
          <w:szCs w:val="28"/>
        </w:rPr>
        <w:t xml:space="preserve">ды, </w:t>
      </w:r>
      <w:r w:rsidR="003346B0">
        <w:rPr>
          <w:rFonts w:ascii="Garamond" w:hAnsi="Garamond" w:cs="Times New Roman"/>
          <w:sz w:val="28"/>
          <w:szCs w:val="28"/>
        </w:rPr>
        <w:t>дефицит</w:t>
      </w:r>
      <w:r w:rsidR="00C91712" w:rsidRPr="00803B7C">
        <w:rPr>
          <w:rFonts w:ascii="Garamond" w:hAnsi="Garamond" w:cs="Times New Roman"/>
          <w:sz w:val="28"/>
          <w:szCs w:val="28"/>
        </w:rPr>
        <w:t xml:space="preserve"> бюджета</w:t>
      </w:r>
      <w:r w:rsidR="0084007B" w:rsidRPr="00803B7C">
        <w:rPr>
          <w:rFonts w:ascii="Garamond" w:hAnsi="Garamond" w:cs="Times New Roman"/>
          <w:sz w:val="28"/>
          <w:szCs w:val="28"/>
        </w:rPr>
        <w:t xml:space="preserve">, а также верхний предел </w:t>
      </w:r>
      <w:r w:rsidR="003346B0">
        <w:rPr>
          <w:rFonts w:ascii="Garamond" w:hAnsi="Garamond" w:cs="Times New Roman"/>
          <w:sz w:val="28"/>
          <w:szCs w:val="28"/>
        </w:rPr>
        <w:t xml:space="preserve">муниципального </w:t>
      </w:r>
      <w:r w:rsidR="0084007B" w:rsidRPr="00803B7C">
        <w:rPr>
          <w:rFonts w:ascii="Garamond" w:hAnsi="Garamond" w:cs="Times New Roman"/>
          <w:sz w:val="28"/>
          <w:szCs w:val="28"/>
        </w:rPr>
        <w:t>внутреннего долга</w:t>
      </w:r>
      <w:r w:rsidR="00043BF5" w:rsidRPr="00803B7C">
        <w:rPr>
          <w:rFonts w:ascii="Garamond" w:hAnsi="Garamond" w:cs="Times New Roman"/>
          <w:sz w:val="28"/>
          <w:szCs w:val="28"/>
        </w:rPr>
        <w:t>).</w:t>
      </w:r>
    </w:p>
    <w:p w:rsidR="00D21E16" w:rsidRPr="00803B7C" w:rsidRDefault="003719B1" w:rsidP="003346B0">
      <w:pPr>
        <w:pStyle w:val="ConsNormal"/>
        <w:widowControl/>
        <w:spacing w:line="252" w:lineRule="auto"/>
        <w:ind w:firstLine="709"/>
        <w:jc w:val="both"/>
        <w:rPr>
          <w:rFonts w:ascii="Garamond" w:hAnsi="Garamond" w:cs="Times New Roman"/>
          <w:sz w:val="28"/>
          <w:szCs w:val="28"/>
        </w:rPr>
      </w:pPr>
      <w:r>
        <w:rPr>
          <w:rFonts w:ascii="Garamond" w:hAnsi="Garamond" w:cs="Times New Roman"/>
          <w:sz w:val="28"/>
          <w:szCs w:val="28"/>
        </w:rPr>
        <w:t xml:space="preserve">Пункт </w:t>
      </w:r>
      <w:r w:rsidR="00D21E16" w:rsidRPr="00803B7C">
        <w:rPr>
          <w:rFonts w:ascii="Garamond" w:hAnsi="Garamond" w:cs="Times New Roman"/>
          <w:sz w:val="28"/>
          <w:szCs w:val="28"/>
        </w:rPr>
        <w:t xml:space="preserve">2 </w:t>
      </w:r>
      <w:r w:rsidR="003346B0" w:rsidRPr="00803B7C">
        <w:rPr>
          <w:rFonts w:ascii="Garamond" w:hAnsi="Garamond" w:cs="Times New Roman"/>
          <w:sz w:val="28"/>
          <w:szCs w:val="28"/>
        </w:rPr>
        <w:t xml:space="preserve">утверждает основные характеристики </w:t>
      </w:r>
      <w:r w:rsidR="00BA73D5">
        <w:rPr>
          <w:rFonts w:ascii="Garamond" w:hAnsi="Garamond" w:cs="Times New Roman"/>
          <w:sz w:val="28"/>
          <w:szCs w:val="28"/>
        </w:rPr>
        <w:t xml:space="preserve">местного </w:t>
      </w:r>
      <w:r w:rsidR="003346B0" w:rsidRPr="00803B7C">
        <w:rPr>
          <w:rFonts w:ascii="Garamond" w:hAnsi="Garamond" w:cs="Times New Roman"/>
          <w:sz w:val="28"/>
          <w:szCs w:val="28"/>
        </w:rPr>
        <w:t>бюджета на плановый период 2021 и 2022</w:t>
      </w:r>
      <w:r w:rsidR="003346B0">
        <w:rPr>
          <w:rFonts w:ascii="Garamond" w:hAnsi="Garamond" w:cs="Times New Roman"/>
          <w:sz w:val="28"/>
          <w:szCs w:val="28"/>
        </w:rPr>
        <w:t xml:space="preserve"> годов</w:t>
      </w:r>
      <w:r w:rsidR="003346B0" w:rsidRPr="00803B7C">
        <w:rPr>
          <w:rFonts w:ascii="Garamond" w:hAnsi="Garamond" w:cs="Times New Roman"/>
          <w:sz w:val="28"/>
          <w:szCs w:val="28"/>
        </w:rPr>
        <w:t xml:space="preserve"> (доходы, расходы, </w:t>
      </w:r>
      <w:r w:rsidR="003346B0">
        <w:rPr>
          <w:rFonts w:ascii="Garamond" w:hAnsi="Garamond" w:cs="Times New Roman"/>
          <w:sz w:val="28"/>
          <w:szCs w:val="28"/>
        </w:rPr>
        <w:t>дефицит</w:t>
      </w:r>
      <w:r w:rsidR="003346B0" w:rsidRPr="00803B7C">
        <w:rPr>
          <w:rFonts w:ascii="Garamond" w:hAnsi="Garamond" w:cs="Times New Roman"/>
          <w:sz w:val="28"/>
          <w:szCs w:val="28"/>
        </w:rPr>
        <w:t xml:space="preserve"> бюджета, а также верхний предел </w:t>
      </w:r>
      <w:r w:rsidR="003346B0">
        <w:rPr>
          <w:rFonts w:ascii="Garamond" w:hAnsi="Garamond" w:cs="Times New Roman"/>
          <w:sz w:val="28"/>
          <w:szCs w:val="28"/>
        </w:rPr>
        <w:t xml:space="preserve">муниципального </w:t>
      </w:r>
      <w:r w:rsidR="003346B0" w:rsidRPr="00803B7C">
        <w:rPr>
          <w:rFonts w:ascii="Garamond" w:hAnsi="Garamond" w:cs="Times New Roman"/>
          <w:sz w:val="28"/>
          <w:szCs w:val="28"/>
        </w:rPr>
        <w:t>внутреннего долга</w:t>
      </w:r>
      <w:r w:rsidR="003346B0">
        <w:rPr>
          <w:rFonts w:ascii="Garamond" w:hAnsi="Garamond" w:cs="Times New Roman"/>
          <w:sz w:val="28"/>
          <w:szCs w:val="28"/>
        </w:rPr>
        <w:t xml:space="preserve">) </w:t>
      </w:r>
    </w:p>
    <w:p w:rsidR="00043BF5"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21E16" w:rsidRPr="00803B7C">
        <w:rPr>
          <w:rFonts w:ascii="Garamond" w:hAnsi="Garamond" w:cs="Times New Roman"/>
          <w:sz w:val="28"/>
          <w:szCs w:val="28"/>
        </w:rPr>
        <w:t>3</w:t>
      </w:r>
      <w:r w:rsidR="00E137B2">
        <w:rPr>
          <w:rFonts w:ascii="Garamond" w:hAnsi="Garamond" w:cs="Times New Roman"/>
          <w:sz w:val="28"/>
          <w:szCs w:val="28"/>
        </w:rPr>
        <w:t xml:space="preserve"> </w:t>
      </w:r>
      <w:r w:rsidR="003346B0" w:rsidRPr="00803B7C">
        <w:rPr>
          <w:rFonts w:ascii="Garamond" w:hAnsi="Garamond" w:cs="Times New Roman"/>
          <w:sz w:val="28"/>
          <w:szCs w:val="28"/>
        </w:rPr>
        <w:t xml:space="preserve">утверждает </w:t>
      </w:r>
      <w:r w:rsidR="003346B0" w:rsidRPr="003346B0">
        <w:rPr>
          <w:rFonts w:ascii="Garamond" w:hAnsi="Garamond" w:cs="Times New Roman"/>
          <w:sz w:val="28"/>
          <w:szCs w:val="28"/>
        </w:rPr>
        <w:t>прогнозируемые доходы местного бюджета на 2020 год и на плановый период 2021 и 2022 годов</w:t>
      </w:r>
    </w:p>
    <w:p w:rsidR="003346B0"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21E16" w:rsidRPr="00803B7C">
        <w:rPr>
          <w:rFonts w:ascii="Garamond" w:hAnsi="Garamond" w:cs="Times New Roman"/>
          <w:sz w:val="28"/>
          <w:szCs w:val="28"/>
        </w:rPr>
        <w:t>4</w:t>
      </w:r>
      <w:r w:rsidR="00E137B2">
        <w:rPr>
          <w:rFonts w:ascii="Garamond" w:hAnsi="Garamond" w:cs="Times New Roman"/>
          <w:sz w:val="28"/>
          <w:szCs w:val="28"/>
        </w:rPr>
        <w:t xml:space="preserve"> </w:t>
      </w:r>
      <w:r w:rsidR="009E10F6" w:rsidRPr="009E10F6">
        <w:rPr>
          <w:rFonts w:ascii="Garamond" w:hAnsi="Garamond" w:cs="Times New Roman"/>
          <w:sz w:val="28"/>
          <w:szCs w:val="28"/>
        </w:rPr>
        <w:t xml:space="preserve">утверждает </w:t>
      </w:r>
      <w:r w:rsidR="003346B0" w:rsidRPr="003346B0">
        <w:rPr>
          <w:rFonts w:ascii="Garamond" w:hAnsi="Garamond" w:cs="Times New Roman"/>
          <w:sz w:val="28"/>
          <w:szCs w:val="28"/>
        </w:rPr>
        <w:t xml:space="preserve">нормативы  распределения доходов </w:t>
      </w:r>
      <w:r w:rsidR="00BA73D5">
        <w:rPr>
          <w:rFonts w:ascii="Garamond" w:hAnsi="Garamond" w:cs="Times New Roman"/>
          <w:sz w:val="28"/>
          <w:szCs w:val="28"/>
        </w:rPr>
        <w:t xml:space="preserve">местного бюджета </w:t>
      </w:r>
      <w:r w:rsidR="003346B0" w:rsidRPr="003346B0">
        <w:rPr>
          <w:rFonts w:ascii="Garamond" w:hAnsi="Garamond" w:cs="Times New Roman"/>
          <w:sz w:val="28"/>
          <w:szCs w:val="28"/>
        </w:rPr>
        <w:t xml:space="preserve">на 2020 год и на плановый период 2021 и 2022 годов </w:t>
      </w:r>
    </w:p>
    <w:p w:rsidR="00043BF5"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Пункт</w:t>
      </w:r>
      <w:r w:rsidR="00BA73D5">
        <w:rPr>
          <w:rFonts w:ascii="Garamond" w:hAnsi="Garamond" w:cs="Times New Roman"/>
          <w:sz w:val="28"/>
          <w:szCs w:val="28"/>
        </w:rPr>
        <w:t xml:space="preserve"> </w:t>
      </w:r>
      <w:r w:rsidR="00A12878" w:rsidRPr="00803B7C">
        <w:rPr>
          <w:rFonts w:ascii="Garamond" w:hAnsi="Garamond" w:cs="Times New Roman"/>
          <w:sz w:val="28"/>
          <w:szCs w:val="28"/>
        </w:rPr>
        <w:t>5</w:t>
      </w:r>
      <w:r w:rsidR="00E137B2">
        <w:rPr>
          <w:rFonts w:ascii="Garamond" w:hAnsi="Garamond" w:cs="Times New Roman"/>
          <w:sz w:val="28"/>
          <w:szCs w:val="28"/>
        </w:rPr>
        <w:t xml:space="preserve"> </w:t>
      </w:r>
      <w:r w:rsidR="000178FA">
        <w:rPr>
          <w:rFonts w:ascii="Garamond" w:hAnsi="Garamond" w:cs="Times New Roman"/>
          <w:sz w:val="28"/>
          <w:szCs w:val="28"/>
        </w:rPr>
        <w:t>утверждает</w:t>
      </w:r>
      <w:r w:rsidR="00E137B2">
        <w:rPr>
          <w:rFonts w:ascii="Garamond" w:hAnsi="Garamond" w:cs="Times New Roman"/>
          <w:sz w:val="28"/>
          <w:szCs w:val="28"/>
        </w:rPr>
        <w:t xml:space="preserve"> </w:t>
      </w:r>
      <w:r w:rsidR="009E10F6" w:rsidRPr="009E10F6">
        <w:rPr>
          <w:rFonts w:ascii="Garamond" w:hAnsi="Garamond" w:cs="Times New Roman"/>
          <w:sz w:val="28"/>
          <w:szCs w:val="28"/>
        </w:rPr>
        <w:t>перечень главных администраторов доходов местного бюджета</w:t>
      </w:r>
      <w:r w:rsidR="00E23464" w:rsidRPr="00803B7C">
        <w:rPr>
          <w:rFonts w:ascii="Garamond" w:hAnsi="Garamond" w:cs="Times New Roman"/>
          <w:sz w:val="28"/>
          <w:szCs w:val="28"/>
        </w:rPr>
        <w:t>.</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A12878" w:rsidRPr="00803B7C">
        <w:rPr>
          <w:rFonts w:ascii="Garamond" w:hAnsi="Garamond" w:cs="Times New Roman"/>
          <w:sz w:val="28"/>
          <w:szCs w:val="28"/>
        </w:rPr>
        <w:t>6</w:t>
      </w:r>
      <w:r w:rsidR="00E137B2">
        <w:rPr>
          <w:rFonts w:ascii="Garamond" w:hAnsi="Garamond" w:cs="Times New Roman"/>
          <w:sz w:val="28"/>
          <w:szCs w:val="28"/>
        </w:rPr>
        <w:t xml:space="preserve"> </w:t>
      </w:r>
      <w:r w:rsidR="009E10F6" w:rsidRPr="009E10F6">
        <w:rPr>
          <w:rFonts w:ascii="Garamond" w:hAnsi="Garamond" w:cs="Times New Roman"/>
          <w:sz w:val="28"/>
          <w:szCs w:val="28"/>
        </w:rPr>
        <w:t xml:space="preserve">утверждает перечень главных администраторов доходов местного бюджета – органов государственной  власти Российской Федерации </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Pr>
          <w:rFonts w:ascii="Garamond" w:hAnsi="Garamond" w:cs="Times New Roman"/>
          <w:sz w:val="28"/>
          <w:szCs w:val="28"/>
        </w:rPr>
        <w:t>7</w:t>
      </w:r>
      <w:r w:rsidR="00E137B2">
        <w:rPr>
          <w:rFonts w:ascii="Garamond" w:hAnsi="Garamond" w:cs="Times New Roman"/>
          <w:sz w:val="28"/>
          <w:szCs w:val="28"/>
        </w:rPr>
        <w:t xml:space="preserve"> </w:t>
      </w:r>
      <w:r w:rsidR="009E10F6">
        <w:rPr>
          <w:rFonts w:ascii="Garamond" w:hAnsi="Garamond" w:cs="Times New Roman"/>
          <w:sz w:val="28"/>
          <w:szCs w:val="28"/>
        </w:rPr>
        <w:t>у</w:t>
      </w:r>
      <w:r w:rsidR="009E10F6" w:rsidRPr="009E10F6">
        <w:rPr>
          <w:rFonts w:ascii="Garamond" w:hAnsi="Garamond" w:cs="Times New Roman"/>
          <w:sz w:val="28"/>
          <w:szCs w:val="28"/>
        </w:rPr>
        <w:t>станав</w:t>
      </w:r>
      <w:r w:rsidR="009E10F6">
        <w:rPr>
          <w:rFonts w:ascii="Garamond" w:hAnsi="Garamond" w:cs="Times New Roman"/>
          <w:sz w:val="28"/>
          <w:szCs w:val="28"/>
        </w:rPr>
        <w:t>ливает</w:t>
      </w:r>
      <w:r w:rsidR="009E10F6" w:rsidRPr="009E10F6">
        <w:rPr>
          <w:rFonts w:ascii="Garamond" w:hAnsi="Garamond" w:cs="Times New Roman"/>
          <w:sz w:val="28"/>
          <w:szCs w:val="28"/>
        </w:rPr>
        <w:t xml:space="preserve"> перечень главных </w:t>
      </w:r>
      <w:proofErr w:type="gramStart"/>
      <w:r w:rsidR="009E10F6" w:rsidRPr="009E10F6">
        <w:rPr>
          <w:rFonts w:ascii="Garamond" w:hAnsi="Garamond" w:cs="Times New Roman"/>
          <w:sz w:val="28"/>
          <w:szCs w:val="28"/>
        </w:rPr>
        <w:t>администраторов источников финансирования дефицита местного бюджета</w:t>
      </w:r>
      <w:proofErr w:type="gramEnd"/>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8</w:t>
      </w:r>
      <w:r w:rsidR="00E137B2">
        <w:rPr>
          <w:rFonts w:ascii="Garamond" w:hAnsi="Garamond" w:cs="Times New Roman"/>
          <w:sz w:val="28"/>
          <w:szCs w:val="28"/>
        </w:rPr>
        <w:t xml:space="preserve"> </w:t>
      </w:r>
      <w:r w:rsidR="009E10F6" w:rsidRPr="009E10F6">
        <w:rPr>
          <w:rFonts w:ascii="Garamond" w:hAnsi="Garamond" w:cs="Times New Roman"/>
          <w:sz w:val="28"/>
          <w:szCs w:val="28"/>
        </w:rPr>
        <w:t>утверждает</w:t>
      </w:r>
      <w:r w:rsidR="00E137B2">
        <w:rPr>
          <w:rFonts w:ascii="Garamond" w:hAnsi="Garamond" w:cs="Times New Roman"/>
          <w:sz w:val="28"/>
          <w:szCs w:val="28"/>
        </w:rPr>
        <w:t xml:space="preserve"> </w:t>
      </w:r>
      <w:r w:rsidR="009E10F6" w:rsidRPr="009E10F6">
        <w:rPr>
          <w:rFonts w:ascii="Garamond" w:hAnsi="Garamond" w:cs="Times New Roman"/>
          <w:sz w:val="28"/>
          <w:szCs w:val="28"/>
        </w:rPr>
        <w:t>ведомственную структуру расходов местного бюджета на 2020 год 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9 утверждает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на 2020 год 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10 утверждает распределение расходов местного бюджета по целевым статьям (муниципальным программам и непрограммным направлениям деятельности), группам и подгруппам видов расходов на 2020 год 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 xml:space="preserve">11 </w:t>
      </w:r>
      <w:r w:rsidR="009E10F6">
        <w:rPr>
          <w:rFonts w:ascii="Garamond" w:hAnsi="Garamond" w:cs="Times New Roman"/>
          <w:sz w:val="28"/>
          <w:szCs w:val="28"/>
        </w:rPr>
        <w:t>у</w:t>
      </w:r>
      <w:r w:rsidR="009E10F6" w:rsidRPr="009E10F6">
        <w:rPr>
          <w:rFonts w:ascii="Garamond" w:hAnsi="Garamond" w:cs="Times New Roman"/>
          <w:sz w:val="28"/>
          <w:szCs w:val="28"/>
        </w:rPr>
        <w:t>твер</w:t>
      </w:r>
      <w:r w:rsidR="009E10F6">
        <w:rPr>
          <w:rFonts w:ascii="Garamond" w:hAnsi="Garamond" w:cs="Times New Roman"/>
          <w:sz w:val="28"/>
          <w:szCs w:val="28"/>
        </w:rPr>
        <w:t>ждает</w:t>
      </w:r>
      <w:r w:rsidR="009E10F6" w:rsidRPr="009E10F6">
        <w:rPr>
          <w:rFonts w:ascii="Garamond" w:hAnsi="Garamond" w:cs="Times New Roman"/>
          <w:sz w:val="28"/>
          <w:szCs w:val="28"/>
        </w:rPr>
        <w:t xml:space="preserve"> распределение расходов местного бюджета, направляемых на государственную поддержку семьи и детей, на 2020 год 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12</w:t>
      </w:r>
      <w:r w:rsidR="00E137B2">
        <w:rPr>
          <w:rFonts w:ascii="Garamond" w:hAnsi="Garamond" w:cs="Times New Roman"/>
          <w:sz w:val="28"/>
          <w:szCs w:val="28"/>
        </w:rPr>
        <w:t xml:space="preserve"> </w:t>
      </w:r>
      <w:r w:rsidR="009E10F6" w:rsidRPr="009E10F6">
        <w:rPr>
          <w:rFonts w:ascii="Garamond" w:hAnsi="Garamond" w:cs="Times New Roman"/>
          <w:sz w:val="28"/>
          <w:szCs w:val="28"/>
        </w:rPr>
        <w:t xml:space="preserve">утверждает распределение бюджетных ассигнований </w:t>
      </w:r>
      <w:r w:rsidR="00BA73D5">
        <w:rPr>
          <w:rFonts w:ascii="Garamond" w:hAnsi="Garamond" w:cs="Times New Roman"/>
          <w:sz w:val="28"/>
          <w:szCs w:val="28"/>
        </w:rPr>
        <w:t xml:space="preserve">местного бюджета </w:t>
      </w:r>
      <w:r w:rsidR="009E10F6" w:rsidRPr="009E10F6">
        <w:rPr>
          <w:rFonts w:ascii="Garamond" w:hAnsi="Garamond" w:cs="Times New Roman"/>
          <w:sz w:val="28"/>
          <w:szCs w:val="28"/>
        </w:rPr>
        <w:t>на осуществление бюджетных инвестиций в объекты государственной (муниципальной) собственности, софинансирование капитальных вложений в которые осуществляется за счет межбюджетных трансфертов из федерального и областного бюджета,  на 2020 год 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sidRPr="009E10F6">
        <w:rPr>
          <w:rFonts w:ascii="Garamond" w:hAnsi="Garamond" w:cs="Times New Roman"/>
          <w:sz w:val="28"/>
          <w:szCs w:val="28"/>
        </w:rPr>
        <w:t>13</w:t>
      </w:r>
      <w:r w:rsidR="009E10F6">
        <w:rPr>
          <w:rFonts w:ascii="Garamond" w:hAnsi="Garamond" w:cs="Times New Roman"/>
          <w:sz w:val="28"/>
          <w:szCs w:val="28"/>
        </w:rPr>
        <w:t xml:space="preserve"> </w:t>
      </w:r>
      <w:proofErr w:type="gramStart"/>
      <w:r w:rsidR="009E10F6">
        <w:rPr>
          <w:rFonts w:ascii="Garamond" w:hAnsi="Garamond" w:cs="Times New Roman"/>
          <w:sz w:val="28"/>
          <w:szCs w:val="28"/>
        </w:rPr>
        <w:t>у</w:t>
      </w:r>
      <w:r w:rsidR="009E10F6" w:rsidRPr="009E10F6">
        <w:rPr>
          <w:rFonts w:ascii="Garamond" w:hAnsi="Garamond" w:cs="Times New Roman"/>
          <w:sz w:val="28"/>
          <w:szCs w:val="28"/>
        </w:rPr>
        <w:t>стан</w:t>
      </w:r>
      <w:r w:rsidR="009E10F6">
        <w:rPr>
          <w:rFonts w:ascii="Garamond" w:hAnsi="Garamond" w:cs="Times New Roman"/>
          <w:sz w:val="28"/>
          <w:szCs w:val="28"/>
        </w:rPr>
        <w:t>авливает</w:t>
      </w:r>
      <w:r w:rsidR="009E10F6" w:rsidRPr="009E10F6">
        <w:rPr>
          <w:rFonts w:ascii="Garamond" w:hAnsi="Garamond" w:cs="Times New Roman"/>
          <w:sz w:val="28"/>
          <w:szCs w:val="28"/>
        </w:rPr>
        <w:t xml:space="preserve"> общий объем бюджетных ассигнований</w:t>
      </w:r>
      <w:r w:rsidR="00BA73D5">
        <w:rPr>
          <w:rFonts w:ascii="Garamond" w:hAnsi="Garamond" w:cs="Times New Roman"/>
          <w:sz w:val="28"/>
          <w:szCs w:val="28"/>
        </w:rPr>
        <w:t xml:space="preserve"> местного бюджета</w:t>
      </w:r>
      <w:r w:rsidR="009E10F6" w:rsidRPr="009E10F6">
        <w:rPr>
          <w:rFonts w:ascii="Garamond" w:hAnsi="Garamond" w:cs="Times New Roman"/>
          <w:sz w:val="28"/>
          <w:szCs w:val="28"/>
        </w:rPr>
        <w:t xml:space="preserve"> на исполнение публичных нормативных обязательств на 2020 годи</w:t>
      </w:r>
      <w:proofErr w:type="gramEnd"/>
      <w:r w:rsidR="009E10F6" w:rsidRPr="009E10F6">
        <w:rPr>
          <w:rFonts w:ascii="Garamond" w:hAnsi="Garamond" w:cs="Times New Roman"/>
          <w:sz w:val="28"/>
          <w:szCs w:val="28"/>
        </w:rPr>
        <w:t xml:space="preserve">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lastRenderedPageBreak/>
        <w:t xml:space="preserve">Пункт </w:t>
      </w:r>
      <w:r w:rsidR="009E10F6">
        <w:rPr>
          <w:rFonts w:ascii="Garamond" w:hAnsi="Garamond" w:cs="Times New Roman"/>
          <w:sz w:val="28"/>
          <w:szCs w:val="28"/>
        </w:rPr>
        <w:t xml:space="preserve">14 </w:t>
      </w:r>
      <w:r w:rsidR="009E10F6" w:rsidRPr="009E10F6">
        <w:rPr>
          <w:rFonts w:ascii="Garamond" w:hAnsi="Garamond" w:cs="Times New Roman"/>
          <w:sz w:val="28"/>
          <w:szCs w:val="28"/>
        </w:rPr>
        <w:t>устанавливает объем бюджетных ассигнований дорожного фонда на 2020 год</w:t>
      </w:r>
      <w:r w:rsidR="00BA73D5">
        <w:rPr>
          <w:rFonts w:ascii="Garamond" w:hAnsi="Garamond" w:cs="Times New Roman"/>
          <w:sz w:val="28"/>
          <w:szCs w:val="28"/>
        </w:rPr>
        <w:t xml:space="preserve"> </w:t>
      </w:r>
      <w:r w:rsidR="009E10F6" w:rsidRPr="009E10F6">
        <w:rPr>
          <w:rFonts w:ascii="Garamond" w:hAnsi="Garamond" w:cs="Times New Roman"/>
          <w:sz w:val="28"/>
          <w:szCs w:val="28"/>
        </w:rPr>
        <w:t>и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Pr>
          <w:rFonts w:ascii="Garamond" w:hAnsi="Garamond" w:cs="Times New Roman"/>
          <w:sz w:val="28"/>
          <w:szCs w:val="28"/>
        </w:rPr>
        <w:t>15 у</w:t>
      </w:r>
      <w:r w:rsidR="009E10F6" w:rsidRPr="009E10F6">
        <w:rPr>
          <w:rFonts w:ascii="Garamond" w:hAnsi="Garamond" w:cs="Times New Roman"/>
          <w:sz w:val="28"/>
          <w:szCs w:val="28"/>
        </w:rPr>
        <w:t>твер</w:t>
      </w:r>
      <w:r w:rsidR="009E10F6">
        <w:rPr>
          <w:rFonts w:ascii="Garamond" w:hAnsi="Garamond" w:cs="Times New Roman"/>
          <w:sz w:val="28"/>
          <w:szCs w:val="28"/>
        </w:rPr>
        <w:t>ждает</w:t>
      </w:r>
      <w:r w:rsidR="009E10F6" w:rsidRPr="009E10F6">
        <w:rPr>
          <w:rFonts w:ascii="Garamond" w:hAnsi="Garamond" w:cs="Times New Roman"/>
          <w:sz w:val="28"/>
          <w:szCs w:val="28"/>
        </w:rPr>
        <w:t xml:space="preserve"> объем </w:t>
      </w:r>
      <w:proofErr w:type="gramStart"/>
      <w:r w:rsidR="009E10F6" w:rsidRPr="009E10F6">
        <w:rPr>
          <w:rFonts w:ascii="Garamond" w:hAnsi="Garamond" w:cs="Times New Roman"/>
          <w:sz w:val="28"/>
          <w:szCs w:val="28"/>
        </w:rPr>
        <w:t>межбюджетных трансфертов, получаемых из других бюджетов бюджетной системы Российской Федерации на 2020 годи</w:t>
      </w:r>
      <w:proofErr w:type="gramEnd"/>
      <w:r w:rsidR="009E10F6" w:rsidRPr="009E10F6">
        <w:rPr>
          <w:rFonts w:ascii="Garamond" w:hAnsi="Garamond" w:cs="Times New Roman"/>
          <w:sz w:val="28"/>
          <w:szCs w:val="28"/>
        </w:rPr>
        <w:t xml:space="preserve"> на плановый период 2021 и 2022 годов</w:t>
      </w:r>
    </w:p>
    <w:p w:rsidR="009E10F6"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9E10F6">
        <w:rPr>
          <w:rFonts w:ascii="Garamond" w:hAnsi="Garamond" w:cs="Times New Roman"/>
          <w:sz w:val="28"/>
          <w:szCs w:val="28"/>
        </w:rPr>
        <w:t>16</w:t>
      </w:r>
      <w:r w:rsidR="009E10F6" w:rsidRPr="009E10F6">
        <w:rPr>
          <w:rFonts w:ascii="Garamond" w:hAnsi="Garamond" w:cs="Times New Roman"/>
          <w:sz w:val="28"/>
          <w:szCs w:val="28"/>
        </w:rPr>
        <w:t xml:space="preserve"> устанавливает размер резервного фонда администрации города Фокино на 2020 год</w:t>
      </w:r>
      <w:r w:rsidR="00BA73D5">
        <w:rPr>
          <w:rFonts w:ascii="Garamond" w:hAnsi="Garamond" w:cs="Times New Roman"/>
          <w:sz w:val="28"/>
          <w:szCs w:val="28"/>
        </w:rPr>
        <w:t xml:space="preserve"> </w:t>
      </w:r>
      <w:r w:rsidR="009E10F6" w:rsidRPr="009E10F6">
        <w:rPr>
          <w:rFonts w:ascii="Garamond" w:hAnsi="Garamond" w:cs="Times New Roman"/>
          <w:sz w:val="28"/>
          <w:szCs w:val="28"/>
        </w:rPr>
        <w:t>и на плановый период 2021 и 2022 годов</w:t>
      </w:r>
    </w:p>
    <w:p w:rsidR="00043BF5"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F20525" w:rsidRPr="00803B7C">
        <w:rPr>
          <w:rFonts w:ascii="Garamond" w:hAnsi="Garamond" w:cs="Times New Roman"/>
          <w:sz w:val="28"/>
          <w:szCs w:val="28"/>
        </w:rPr>
        <w:t>1</w:t>
      </w:r>
      <w:r w:rsidR="009E10F6">
        <w:rPr>
          <w:rFonts w:ascii="Garamond" w:hAnsi="Garamond" w:cs="Times New Roman"/>
          <w:sz w:val="28"/>
          <w:szCs w:val="28"/>
        </w:rPr>
        <w:t>7</w:t>
      </w:r>
      <w:r w:rsidR="00D4443D">
        <w:rPr>
          <w:rFonts w:ascii="Garamond" w:hAnsi="Garamond" w:cs="Times New Roman"/>
          <w:sz w:val="28"/>
          <w:szCs w:val="28"/>
        </w:rPr>
        <w:t>-20</w:t>
      </w:r>
      <w:r w:rsidR="00043BF5" w:rsidRPr="00803B7C">
        <w:rPr>
          <w:rFonts w:ascii="Garamond" w:hAnsi="Garamond" w:cs="Times New Roman"/>
          <w:sz w:val="28"/>
          <w:szCs w:val="28"/>
        </w:rPr>
        <w:t xml:space="preserve"> определяет особенности</w:t>
      </w:r>
      <w:r w:rsidR="006D5910" w:rsidRPr="00803B7C">
        <w:rPr>
          <w:rFonts w:ascii="Garamond" w:hAnsi="Garamond" w:cs="Times New Roman"/>
          <w:sz w:val="28"/>
          <w:szCs w:val="28"/>
        </w:rPr>
        <w:t xml:space="preserve"> исполнения </w:t>
      </w:r>
      <w:r w:rsidR="00BA73D5">
        <w:rPr>
          <w:rFonts w:ascii="Garamond" w:hAnsi="Garamond" w:cs="Times New Roman"/>
          <w:sz w:val="28"/>
          <w:szCs w:val="28"/>
        </w:rPr>
        <w:t xml:space="preserve">местного </w:t>
      </w:r>
      <w:r w:rsidR="006D5910" w:rsidRPr="00803B7C">
        <w:rPr>
          <w:rFonts w:ascii="Garamond" w:hAnsi="Garamond" w:cs="Times New Roman"/>
          <w:sz w:val="28"/>
          <w:szCs w:val="28"/>
        </w:rPr>
        <w:t>бюджета в 20</w:t>
      </w:r>
      <w:r w:rsidR="00511563" w:rsidRPr="00803B7C">
        <w:rPr>
          <w:rFonts w:ascii="Garamond" w:hAnsi="Garamond" w:cs="Times New Roman"/>
          <w:sz w:val="28"/>
          <w:szCs w:val="28"/>
        </w:rPr>
        <w:t>20</w:t>
      </w:r>
      <w:r w:rsidR="0045225C" w:rsidRPr="00803B7C">
        <w:rPr>
          <w:rFonts w:ascii="Garamond" w:hAnsi="Garamond" w:cs="Times New Roman"/>
          <w:sz w:val="28"/>
          <w:szCs w:val="28"/>
        </w:rPr>
        <w:t> –</w:t>
      </w:r>
      <w:r w:rsidR="00C12EC6" w:rsidRPr="00803B7C">
        <w:rPr>
          <w:rFonts w:ascii="Garamond" w:hAnsi="Garamond" w:cs="Times New Roman"/>
          <w:sz w:val="28"/>
          <w:szCs w:val="28"/>
        </w:rPr>
        <w:t xml:space="preserve"> 20</w:t>
      </w:r>
      <w:r w:rsidR="004462D8" w:rsidRPr="00803B7C">
        <w:rPr>
          <w:rFonts w:ascii="Garamond" w:hAnsi="Garamond" w:cs="Times New Roman"/>
          <w:sz w:val="28"/>
          <w:szCs w:val="28"/>
        </w:rPr>
        <w:t>2</w:t>
      </w:r>
      <w:r w:rsidR="00511563" w:rsidRPr="00803B7C">
        <w:rPr>
          <w:rFonts w:ascii="Garamond" w:hAnsi="Garamond" w:cs="Times New Roman"/>
          <w:sz w:val="28"/>
          <w:szCs w:val="28"/>
        </w:rPr>
        <w:t>2</w:t>
      </w:r>
      <w:r w:rsidR="00C12EC6" w:rsidRPr="00803B7C">
        <w:rPr>
          <w:rFonts w:ascii="Garamond" w:hAnsi="Garamond" w:cs="Times New Roman"/>
          <w:sz w:val="28"/>
          <w:szCs w:val="28"/>
        </w:rPr>
        <w:t xml:space="preserve"> годах.</w:t>
      </w:r>
    </w:p>
    <w:p w:rsidR="00D4443D"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21</w:t>
      </w:r>
      <w:r w:rsidR="00043BF5" w:rsidRPr="00803B7C">
        <w:rPr>
          <w:rFonts w:ascii="Garamond" w:hAnsi="Garamond" w:cs="Times New Roman"/>
          <w:sz w:val="28"/>
          <w:szCs w:val="28"/>
        </w:rPr>
        <w:t xml:space="preserve"> утверждает </w:t>
      </w:r>
      <w:r w:rsidR="00D4443D" w:rsidRPr="00D4443D">
        <w:rPr>
          <w:rFonts w:ascii="Garamond" w:hAnsi="Garamond" w:cs="Times New Roman"/>
          <w:sz w:val="28"/>
          <w:szCs w:val="28"/>
        </w:rPr>
        <w:t xml:space="preserve">объем и структуру источников внутреннего  финансирования дефицита местного  бюджета на 2020 год и на плановый период 2021 и 2022 годов </w:t>
      </w:r>
    </w:p>
    <w:p w:rsidR="00D4443D"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22</w:t>
      </w:r>
      <w:r w:rsidR="00E137B2">
        <w:rPr>
          <w:rFonts w:ascii="Garamond" w:hAnsi="Garamond" w:cs="Times New Roman"/>
          <w:sz w:val="28"/>
          <w:szCs w:val="28"/>
        </w:rPr>
        <w:t xml:space="preserve"> </w:t>
      </w:r>
      <w:r w:rsidR="009E7946" w:rsidRPr="00803B7C">
        <w:rPr>
          <w:rFonts w:ascii="Garamond" w:hAnsi="Garamond" w:cs="Times New Roman"/>
          <w:sz w:val="28"/>
          <w:szCs w:val="28"/>
        </w:rPr>
        <w:t>утверждает</w:t>
      </w:r>
      <w:r w:rsidR="00E137B2">
        <w:rPr>
          <w:rFonts w:ascii="Garamond" w:hAnsi="Garamond" w:cs="Times New Roman"/>
          <w:sz w:val="28"/>
          <w:szCs w:val="28"/>
        </w:rPr>
        <w:t xml:space="preserve"> </w:t>
      </w:r>
      <w:r w:rsidR="00D4443D" w:rsidRPr="00D4443D">
        <w:rPr>
          <w:rFonts w:ascii="Garamond" w:hAnsi="Garamond" w:cs="Times New Roman"/>
          <w:sz w:val="28"/>
          <w:szCs w:val="28"/>
        </w:rPr>
        <w:t xml:space="preserve">предельный объем муниципального внутреннего долга городского округа город Фокино Брянской области на 2020 год </w:t>
      </w:r>
      <w:r w:rsidR="00C12EC6" w:rsidRPr="00803B7C">
        <w:rPr>
          <w:rFonts w:ascii="Garamond" w:hAnsi="Garamond" w:cs="Times New Roman"/>
          <w:sz w:val="28"/>
          <w:szCs w:val="28"/>
        </w:rPr>
        <w:t>и плановый период 20</w:t>
      </w:r>
      <w:r w:rsidR="00C5610B" w:rsidRPr="00803B7C">
        <w:rPr>
          <w:rFonts w:ascii="Garamond" w:hAnsi="Garamond" w:cs="Times New Roman"/>
          <w:sz w:val="28"/>
          <w:szCs w:val="28"/>
        </w:rPr>
        <w:t>2</w:t>
      </w:r>
      <w:r w:rsidR="00352C13" w:rsidRPr="00803B7C">
        <w:rPr>
          <w:rFonts w:ascii="Garamond" w:hAnsi="Garamond" w:cs="Times New Roman"/>
          <w:sz w:val="28"/>
          <w:szCs w:val="28"/>
        </w:rPr>
        <w:t>1</w:t>
      </w:r>
      <w:r w:rsidR="00C12EC6" w:rsidRPr="00803B7C">
        <w:rPr>
          <w:rFonts w:ascii="Garamond" w:hAnsi="Garamond" w:cs="Times New Roman"/>
          <w:sz w:val="28"/>
          <w:szCs w:val="28"/>
        </w:rPr>
        <w:t xml:space="preserve"> и 20</w:t>
      </w:r>
      <w:r w:rsidR="004462D8" w:rsidRPr="00803B7C">
        <w:rPr>
          <w:rFonts w:ascii="Garamond" w:hAnsi="Garamond" w:cs="Times New Roman"/>
          <w:sz w:val="28"/>
          <w:szCs w:val="28"/>
        </w:rPr>
        <w:t>2</w:t>
      </w:r>
      <w:r w:rsidR="00352C13" w:rsidRPr="00803B7C">
        <w:rPr>
          <w:rFonts w:ascii="Garamond" w:hAnsi="Garamond" w:cs="Times New Roman"/>
          <w:sz w:val="28"/>
          <w:szCs w:val="28"/>
        </w:rPr>
        <w:t>2</w:t>
      </w:r>
      <w:r w:rsidR="00C12EC6" w:rsidRPr="00803B7C">
        <w:rPr>
          <w:rFonts w:ascii="Garamond" w:hAnsi="Garamond" w:cs="Times New Roman"/>
          <w:sz w:val="28"/>
          <w:szCs w:val="28"/>
        </w:rPr>
        <w:t>годов</w:t>
      </w:r>
    </w:p>
    <w:p w:rsidR="00B96600" w:rsidRDefault="00E137B2" w:rsidP="00210BED">
      <w:pPr>
        <w:pStyle w:val="ConsNormal"/>
        <w:widowControl/>
        <w:spacing w:line="252" w:lineRule="auto"/>
        <w:ind w:firstLine="709"/>
        <w:jc w:val="both"/>
        <w:rPr>
          <w:rFonts w:ascii="Garamond" w:hAnsi="Garamond" w:cs="Times New Roman"/>
          <w:sz w:val="28"/>
          <w:szCs w:val="28"/>
        </w:rPr>
      </w:pPr>
      <w:r>
        <w:rPr>
          <w:rFonts w:ascii="Garamond" w:hAnsi="Garamond" w:cs="Times New Roman"/>
          <w:sz w:val="28"/>
          <w:szCs w:val="28"/>
        </w:rPr>
        <w:t>Пункт</w:t>
      </w:r>
      <w:r w:rsidR="00D4443D">
        <w:rPr>
          <w:rFonts w:ascii="Garamond" w:hAnsi="Garamond" w:cs="Times New Roman"/>
          <w:sz w:val="28"/>
          <w:szCs w:val="28"/>
        </w:rPr>
        <w:t>23</w:t>
      </w:r>
      <w:r>
        <w:rPr>
          <w:rFonts w:ascii="Garamond" w:hAnsi="Garamond" w:cs="Times New Roman"/>
          <w:sz w:val="28"/>
          <w:szCs w:val="28"/>
        </w:rPr>
        <w:t xml:space="preserve"> </w:t>
      </w:r>
      <w:r w:rsidR="00D4443D" w:rsidRPr="00D4443D">
        <w:rPr>
          <w:rFonts w:ascii="Garamond" w:hAnsi="Garamond" w:cs="Times New Roman"/>
          <w:sz w:val="28"/>
          <w:szCs w:val="28"/>
        </w:rPr>
        <w:t>утверждает</w:t>
      </w:r>
      <w:r>
        <w:rPr>
          <w:rFonts w:ascii="Garamond" w:hAnsi="Garamond" w:cs="Times New Roman"/>
          <w:sz w:val="28"/>
          <w:szCs w:val="28"/>
        </w:rPr>
        <w:t xml:space="preserve"> </w:t>
      </w:r>
      <w:r w:rsidR="00D4443D" w:rsidRPr="00D4443D">
        <w:rPr>
          <w:rFonts w:ascii="Garamond" w:hAnsi="Garamond" w:cs="Times New Roman"/>
          <w:sz w:val="28"/>
          <w:szCs w:val="28"/>
        </w:rPr>
        <w:t>программу муниципальных внутренних заимствований на 2020 год и на плановый период 2021 и 2022 годов</w:t>
      </w:r>
    </w:p>
    <w:p w:rsidR="00D4443D"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24</w:t>
      </w:r>
      <w:r w:rsidR="00D4443D" w:rsidRPr="00D4443D">
        <w:rPr>
          <w:rFonts w:ascii="Garamond" w:hAnsi="Garamond" w:cs="Times New Roman"/>
          <w:sz w:val="28"/>
          <w:szCs w:val="28"/>
        </w:rPr>
        <w:t xml:space="preserve"> устанавливает верхний предел муниципального внутреннего долга городского округа город Фокино Брянской области по муниципальным  гарантиям городского округа город Фокино Брянской области в валюте Российской Федерации на 1 января 2021 года</w:t>
      </w:r>
      <w:r w:rsidR="00D4443D">
        <w:rPr>
          <w:rFonts w:ascii="Garamond" w:hAnsi="Garamond" w:cs="Times New Roman"/>
          <w:sz w:val="28"/>
          <w:szCs w:val="28"/>
        </w:rPr>
        <w:t xml:space="preserve">, </w:t>
      </w:r>
      <w:r w:rsidR="00D4443D" w:rsidRPr="00D4443D">
        <w:rPr>
          <w:rFonts w:ascii="Garamond" w:hAnsi="Garamond" w:cs="Times New Roman"/>
          <w:sz w:val="28"/>
          <w:szCs w:val="28"/>
        </w:rPr>
        <w:t>на 1 января 202</w:t>
      </w:r>
      <w:r w:rsidR="00D4443D">
        <w:rPr>
          <w:rFonts w:ascii="Garamond" w:hAnsi="Garamond" w:cs="Times New Roman"/>
          <w:sz w:val="28"/>
          <w:szCs w:val="28"/>
        </w:rPr>
        <w:t>2</w:t>
      </w:r>
      <w:r w:rsidR="00D4443D" w:rsidRPr="00D4443D">
        <w:rPr>
          <w:rFonts w:ascii="Garamond" w:hAnsi="Garamond" w:cs="Times New Roman"/>
          <w:sz w:val="28"/>
          <w:szCs w:val="28"/>
        </w:rPr>
        <w:t xml:space="preserve"> года</w:t>
      </w:r>
      <w:r w:rsidR="00D4443D">
        <w:rPr>
          <w:rFonts w:ascii="Garamond" w:hAnsi="Garamond" w:cs="Times New Roman"/>
          <w:sz w:val="28"/>
          <w:szCs w:val="28"/>
        </w:rPr>
        <w:t xml:space="preserve">, </w:t>
      </w:r>
      <w:r w:rsidR="00D4443D" w:rsidRPr="00D4443D">
        <w:rPr>
          <w:rFonts w:ascii="Garamond" w:hAnsi="Garamond" w:cs="Times New Roman"/>
          <w:sz w:val="28"/>
          <w:szCs w:val="28"/>
        </w:rPr>
        <w:t>на 1 января 202</w:t>
      </w:r>
      <w:r w:rsidR="00D4443D">
        <w:rPr>
          <w:rFonts w:ascii="Garamond" w:hAnsi="Garamond" w:cs="Times New Roman"/>
          <w:sz w:val="28"/>
          <w:szCs w:val="28"/>
        </w:rPr>
        <w:t>3</w:t>
      </w:r>
      <w:r w:rsidR="00D4443D" w:rsidRPr="00D4443D">
        <w:rPr>
          <w:rFonts w:ascii="Garamond" w:hAnsi="Garamond" w:cs="Times New Roman"/>
          <w:sz w:val="28"/>
          <w:szCs w:val="28"/>
        </w:rPr>
        <w:t xml:space="preserve"> года</w:t>
      </w:r>
    </w:p>
    <w:p w:rsidR="00D4443D"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25</w:t>
      </w:r>
      <w:r w:rsidR="00D4443D" w:rsidRPr="00D4443D">
        <w:rPr>
          <w:rFonts w:ascii="Garamond" w:hAnsi="Garamond" w:cs="Times New Roman"/>
          <w:sz w:val="28"/>
          <w:szCs w:val="28"/>
        </w:rPr>
        <w:t xml:space="preserve"> устанавливает мораторий на предоставление муниципальных гарантий  городского округа город Фокино Брянской области на 2020 год</w:t>
      </w:r>
    </w:p>
    <w:p w:rsidR="005C2895"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26</w:t>
      </w:r>
      <w:r w:rsidR="005C2895" w:rsidRPr="00803B7C">
        <w:rPr>
          <w:rFonts w:ascii="Garamond" w:hAnsi="Garamond" w:cs="Times New Roman"/>
          <w:sz w:val="28"/>
          <w:szCs w:val="28"/>
        </w:rPr>
        <w:t xml:space="preserve"> проекта</w:t>
      </w:r>
      <w:r w:rsidR="00E137B2">
        <w:rPr>
          <w:rFonts w:ascii="Garamond" w:hAnsi="Garamond" w:cs="Times New Roman"/>
          <w:sz w:val="28"/>
          <w:szCs w:val="28"/>
        </w:rPr>
        <w:t xml:space="preserve"> Решения</w:t>
      </w:r>
      <w:r w:rsidR="00A20F15" w:rsidRPr="00803B7C">
        <w:rPr>
          <w:rFonts w:ascii="Garamond" w:hAnsi="Garamond" w:cs="Times New Roman"/>
          <w:sz w:val="28"/>
          <w:szCs w:val="28"/>
        </w:rPr>
        <w:t xml:space="preserve"> определяет сроки пред</w:t>
      </w:r>
      <w:r w:rsidR="005C2895" w:rsidRPr="00803B7C">
        <w:rPr>
          <w:rFonts w:ascii="Garamond" w:hAnsi="Garamond" w:cs="Times New Roman"/>
          <w:sz w:val="28"/>
          <w:szCs w:val="28"/>
        </w:rPr>
        <w:t>ставления отч</w:t>
      </w:r>
      <w:r w:rsidR="00C91712" w:rsidRPr="00803B7C">
        <w:rPr>
          <w:rFonts w:ascii="Garamond" w:hAnsi="Garamond" w:cs="Times New Roman"/>
          <w:sz w:val="28"/>
          <w:szCs w:val="28"/>
        </w:rPr>
        <w:t>е</w:t>
      </w:r>
      <w:r w:rsidR="005C2895" w:rsidRPr="00803B7C">
        <w:rPr>
          <w:rFonts w:ascii="Garamond" w:hAnsi="Garamond" w:cs="Times New Roman"/>
          <w:sz w:val="28"/>
          <w:szCs w:val="28"/>
        </w:rPr>
        <w:t>тности об исполнении бюджета</w:t>
      </w:r>
    </w:p>
    <w:p w:rsidR="00D4443D"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27</w:t>
      </w:r>
      <w:r w:rsidR="00D4443D" w:rsidRPr="00D4443D">
        <w:rPr>
          <w:rFonts w:ascii="Garamond" w:hAnsi="Garamond" w:cs="Times New Roman"/>
          <w:sz w:val="28"/>
          <w:szCs w:val="28"/>
        </w:rPr>
        <w:t xml:space="preserve"> определяет </w:t>
      </w:r>
      <w:r w:rsidR="00D4443D">
        <w:rPr>
          <w:rFonts w:ascii="Garamond" w:hAnsi="Garamond" w:cs="Times New Roman"/>
          <w:sz w:val="28"/>
          <w:szCs w:val="28"/>
        </w:rPr>
        <w:t>необходимость публикации</w:t>
      </w:r>
      <w:r w:rsidR="00D4443D" w:rsidRPr="00D4443D">
        <w:rPr>
          <w:rFonts w:ascii="Garamond" w:hAnsi="Garamond" w:cs="Times New Roman"/>
          <w:sz w:val="28"/>
          <w:szCs w:val="28"/>
        </w:rPr>
        <w:t xml:space="preserve"> Решения.</w:t>
      </w:r>
    </w:p>
    <w:p w:rsidR="00BA4B55" w:rsidRPr="00803B7C" w:rsidRDefault="003719B1" w:rsidP="00210BED">
      <w:pPr>
        <w:pStyle w:val="ConsNormal"/>
        <w:widowControl/>
        <w:spacing w:line="252" w:lineRule="auto"/>
        <w:ind w:firstLine="709"/>
        <w:jc w:val="both"/>
        <w:rPr>
          <w:rFonts w:ascii="Garamond" w:hAnsi="Garamond" w:cs="Times New Roman"/>
          <w:sz w:val="28"/>
          <w:szCs w:val="28"/>
        </w:rPr>
      </w:pPr>
      <w:r w:rsidRPr="003719B1">
        <w:rPr>
          <w:rFonts w:ascii="Garamond" w:hAnsi="Garamond" w:cs="Times New Roman"/>
          <w:sz w:val="28"/>
          <w:szCs w:val="28"/>
        </w:rPr>
        <w:t xml:space="preserve">Пункт </w:t>
      </w:r>
      <w:r w:rsidR="00D4443D">
        <w:rPr>
          <w:rFonts w:ascii="Garamond" w:hAnsi="Garamond" w:cs="Times New Roman"/>
          <w:sz w:val="28"/>
          <w:szCs w:val="28"/>
        </w:rPr>
        <w:t>28</w:t>
      </w:r>
      <w:r w:rsidR="00BA4B55" w:rsidRPr="00803B7C">
        <w:rPr>
          <w:rFonts w:ascii="Garamond" w:hAnsi="Garamond" w:cs="Times New Roman"/>
          <w:sz w:val="28"/>
          <w:szCs w:val="28"/>
        </w:rPr>
        <w:t xml:space="preserve"> определяет дату вступления в силу </w:t>
      </w:r>
      <w:r w:rsidR="00D4443D">
        <w:rPr>
          <w:rFonts w:ascii="Garamond" w:hAnsi="Garamond" w:cs="Times New Roman"/>
          <w:sz w:val="28"/>
          <w:szCs w:val="28"/>
        </w:rPr>
        <w:t>Решения</w:t>
      </w:r>
      <w:r w:rsidR="00BA4B55" w:rsidRPr="00803B7C">
        <w:rPr>
          <w:rFonts w:ascii="Garamond" w:hAnsi="Garamond" w:cs="Times New Roman"/>
          <w:sz w:val="28"/>
          <w:szCs w:val="28"/>
        </w:rPr>
        <w:t>.</w:t>
      </w:r>
    </w:p>
    <w:p w:rsidR="00043BF5" w:rsidRPr="00803B7C" w:rsidRDefault="00D4443D" w:rsidP="00210BED">
      <w:pPr>
        <w:pStyle w:val="ConsNormal"/>
        <w:widowControl/>
        <w:spacing w:line="252" w:lineRule="auto"/>
        <w:ind w:firstLine="709"/>
        <w:jc w:val="both"/>
        <w:rPr>
          <w:rFonts w:ascii="Garamond" w:hAnsi="Garamond" w:cs="Times New Roman"/>
          <w:sz w:val="28"/>
          <w:szCs w:val="28"/>
        </w:rPr>
      </w:pPr>
      <w:r>
        <w:rPr>
          <w:rFonts w:ascii="Garamond" w:hAnsi="Garamond" w:cs="Times New Roman"/>
          <w:sz w:val="28"/>
          <w:szCs w:val="28"/>
        </w:rPr>
        <w:t>Решение</w:t>
      </w:r>
      <w:r w:rsidR="00824781" w:rsidRPr="00803B7C">
        <w:rPr>
          <w:rFonts w:ascii="Garamond" w:hAnsi="Garamond" w:cs="Times New Roman"/>
          <w:sz w:val="28"/>
          <w:szCs w:val="28"/>
        </w:rPr>
        <w:t xml:space="preserve"> содержит </w:t>
      </w:r>
      <w:r>
        <w:rPr>
          <w:rFonts w:ascii="Garamond" w:hAnsi="Garamond" w:cs="Times New Roman"/>
          <w:sz w:val="28"/>
          <w:szCs w:val="28"/>
        </w:rPr>
        <w:t>12</w:t>
      </w:r>
      <w:r w:rsidR="004506C6" w:rsidRPr="00803B7C">
        <w:rPr>
          <w:rFonts w:ascii="Garamond" w:hAnsi="Garamond" w:cs="Times New Roman"/>
          <w:sz w:val="28"/>
          <w:szCs w:val="28"/>
        </w:rPr>
        <w:t xml:space="preserve"> приложени</w:t>
      </w:r>
      <w:r w:rsidR="00F20525" w:rsidRPr="00803B7C">
        <w:rPr>
          <w:rFonts w:ascii="Garamond" w:hAnsi="Garamond" w:cs="Times New Roman"/>
          <w:sz w:val="28"/>
          <w:szCs w:val="28"/>
        </w:rPr>
        <w:t>й</w:t>
      </w:r>
      <w:r w:rsidR="005A72D3" w:rsidRPr="00803B7C">
        <w:rPr>
          <w:rFonts w:ascii="Garamond" w:hAnsi="Garamond" w:cs="Times New Roman"/>
          <w:sz w:val="28"/>
          <w:szCs w:val="28"/>
        </w:rPr>
        <w:t>:</w:t>
      </w:r>
    </w:p>
    <w:p w:rsidR="00591E10"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1: </w:t>
      </w:r>
      <w:r w:rsidR="00591E10" w:rsidRPr="00803B7C">
        <w:rPr>
          <w:rFonts w:ascii="Garamond" w:hAnsi="Garamond" w:cs="Times New Roman"/>
          <w:sz w:val="28"/>
          <w:szCs w:val="28"/>
        </w:rPr>
        <w:t xml:space="preserve">прогнозируемые доходы </w:t>
      </w:r>
      <w:r w:rsidR="00E137B2">
        <w:rPr>
          <w:rFonts w:ascii="Garamond" w:hAnsi="Garamond" w:cs="Times New Roman"/>
          <w:sz w:val="28"/>
          <w:szCs w:val="28"/>
        </w:rPr>
        <w:t xml:space="preserve">местного </w:t>
      </w:r>
      <w:r w:rsidR="00591E10" w:rsidRPr="00803B7C">
        <w:rPr>
          <w:rFonts w:ascii="Garamond" w:hAnsi="Garamond" w:cs="Times New Roman"/>
          <w:sz w:val="28"/>
          <w:szCs w:val="28"/>
        </w:rPr>
        <w:t>бюджета на 20</w:t>
      </w:r>
      <w:r w:rsidR="00C638F8" w:rsidRPr="00803B7C">
        <w:rPr>
          <w:rFonts w:ascii="Garamond" w:hAnsi="Garamond" w:cs="Times New Roman"/>
          <w:sz w:val="28"/>
          <w:szCs w:val="28"/>
        </w:rPr>
        <w:t>20</w:t>
      </w:r>
      <w:r w:rsidR="00591E10" w:rsidRPr="00803B7C">
        <w:rPr>
          <w:rFonts w:ascii="Garamond" w:hAnsi="Garamond" w:cs="Times New Roman"/>
          <w:sz w:val="28"/>
          <w:szCs w:val="28"/>
        </w:rPr>
        <w:t xml:space="preserve"> год и на плановый период 202</w:t>
      </w:r>
      <w:r w:rsidR="00C638F8" w:rsidRPr="00803B7C">
        <w:rPr>
          <w:rFonts w:ascii="Garamond" w:hAnsi="Garamond" w:cs="Times New Roman"/>
          <w:sz w:val="28"/>
          <w:szCs w:val="28"/>
        </w:rPr>
        <w:t>1</w:t>
      </w:r>
      <w:r w:rsidR="00591E10" w:rsidRPr="00803B7C">
        <w:rPr>
          <w:rFonts w:ascii="Garamond" w:hAnsi="Garamond" w:cs="Times New Roman"/>
          <w:sz w:val="28"/>
          <w:szCs w:val="28"/>
        </w:rPr>
        <w:t xml:space="preserve"> и 202</w:t>
      </w:r>
      <w:r w:rsidR="00C638F8" w:rsidRPr="00803B7C">
        <w:rPr>
          <w:rFonts w:ascii="Garamond" w:hAnsi="Garamond" w:cs="Times New Roman"/>
          <w:sz w:val="28"/>
          <w:szCs w:val="28"/>
        </w:rPr>
        <w:t>2</w:t>
      </w:r>
      <w:r w:rsidR="00591E10" w:rsidRPr="00803B7C">
        <w:rPr>
          <w:rFonts w:ascii="Garamond" w:hAnsi="Garamond" w:cs="Times New Roman"/>
          <w:sz w:val="28"/>
          <w:szCs w:val="28"/>
        </w:rPr>
        <w:t xml:space="preserve"> годов;</w:t>
      </w:r>
    </w:p>
    <w:p w:rsidR="00E86F84" w:rsidRPr="00803B7C" w:rsidRDefault="00591E10"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2: </w:t>
      </w:r>
      <w:r w:rsidR="00A674A1" w:rsidRPr="00A674A1">
        <w:rPr>
          <w:rFonts w:ascii="Garamond" w:hAnsi="Garamond" w:cs="Times New Roman"/>
          <w:sz w:val="28"/>
          <w:szCs w:val="28"/>
        </w:rPr>
        <w:t>нормативы  распределения доходов</w:t>
      </w:r>
      <w:r w:rsidR="00E137B2">
        <w:rPr>
          <w:rFonts w:ascii="Garamond" w:hAnsi="Garamond" w:cs="Times New Roman"/>
          <w:sz w:val="28"/>
          <w:szCs w:val="28"/>
        </w:rPr>
        <w:t xml:space="preserve"> местного бюджета</w:t>
      </w:r>
      <w:r w:rsidR="00A674A1" w:rsidRPr="00A674A1">
        <w:rPr>
          <w:rFonts w:ascii="Garamond" w:hAnsi="Garamond" w:cs="Times New Roman"/>
          <w:sz w:val="28"/>
          <w:szCs w:val="28"/>
        </w:rPr>
        <w:t xml:space="preserve"> на 2020 год и на плановый период 2021 и 2022</w:t>
      </w:r>
      <w:r w:rsidR="00A674A1">
        <w:rPr>
          <w:rFonts w:ascii="Garamond" w:hAnsi="Garamond" w:cs="Times New Roman"/>
          <w:sz w:val="28"/>
          <w:szCs w:val="28"/>
        </w:rPr>
        <w:t xml:space="preserve">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591E10" w:rsidRPr="00803B7C">
        <w:rPr>
          <w:rFonts w:ascii="Garamond" w:hAnsi="Garamond" w:cs="Times New Roman"/>
          <w:sz w:val="28"/>
          <w:szCs w:val="28"/>
        </w:rPr>
        <w:t>3</w:t>
      </w:r>
      <w:r w:rsidRPr="00803B7C">
        <w:rPr>
          <w:rFonts w:ascii="Garamond" w:hAnsi="Garamond" w:cs="Times New Roman"/>
          <w:sz w:val="28"/>
          <w:szCs w:val="28"/>
        </w:rPr>
        <w:t xml:space="preserve">: </w:t>
      </w:r>
      <w:r w:rsidR="00A674A1" w:rsidRPr="00A674A1">
        <w:rPr>
          <w:rFonts w:ascii="Garamond" w:hAnsi="Garamond" w:cs="Times New Roman"/>
          <w:sz w:val="28"/>
          <w:szCs w:val="28"/>
        </w:rPr>
        <w:t>перечень главных администраторов доходов местного бюджета</w:t>
      </w:r>
      <w:r w:rsidR="001166AB" w:rsidRPr="00803B7C">
        <w:rPr>
          <w:rFonts w:ascii="Garamond" w:hAnsi="Garamond" w:cs="Times New Roman"/>
          <w:sz w:val="28"/>
          <w:szCs w:val="28"/>
        </w:rPr>
        <w:t>;</w:t>
      </w:r>
    </w:p>
    <w:p w:rsidR="00591E10"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591E10" w:rsidRPr="00803B7C">
        <w:rPr>
          <w:rFonts w:ascii="Garamond" w:hAnsi="Garamond" w:cs="Times New Roman"/>
          <w:sz w:val="28"/>
          <w:szCs w:val="28"/>
        </w:rPr>
        <w:t>4</w:t>
      </w:r>
      <w:r w:rsidRPr="00803B7C">
        <w:rPr>
          <w:rFonts w:ascii="Garamond" w:hAnsi="Garamond" w:cs="Times New Roman"/>
          <w:sz w:val="28"/>
          <w:szCs w:val="28"/>
        </w:rPr>
        <w:t xml:space="preserve">: </w:t>
      </w:r>
      <w:r w:rsidR="00A674A1" w:rsidRPr="00A674A1">
        <w:rPr>
          <w:rFonts w:ascii="Garamond" w:hAnsi="Garamond" w:cs="Times New Roman"/>
          <w:sz w:val="28"/>
          <w:szCs w:val="28"/>
        </w:rPr>
        <w:t>перечень главных администраторов доходов местного бюджета – органов государственной  власти Российской Федерации</w:t>
      </w:r>
      <w:r w:rsidR="00591E10" w:rsidRPr="00803B7C">
        <w:rPr>
          <w:rFonts w:ascii="Garamond" w:hAnsi="Garamond" w:cs="Times New Roman"/>
          <w:sz w:val="28"/>
          <w:szCs w:val="28"/>
        </w:rPr>
        <w:t>;</w:t>
      </w:r>
    </w:p>
    <w:p w:rsidR="00E86F84" w:rsidRPr="00803B7C" w:rsidRDefault="00591E10"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5: </w:t>
      </w:r>
      <w:r w:rsidR="00A674A1" w:rsidRPr="00A674A1">
        <w:rPr>
          <w:rFonts w:ascii="Garamond" w:hAnsi="Garamond" w:cs="Times New Roman"/>
          <w:sz w:val="28"/>
          <w:szCs w:val="28"/>
        </w:rPr>
        <w:t xml:space="preserve">перечень главных </w:t>
      </w:r>
      <w:proofErr w:type="gramStart"/>
      <w:r w:rsidR="00A674A1" w:rsidRPr="00A674A1">
        <w:rPr>
          <w:rFonts w:ascii="Garamond" w:hAnsi="Garamond" w:cs="Times New Roman"/>
          <w:sz w:val="28"/>
          <w:szCs w:val="28"/>
        </w:rPr>
        <w:t>администраторов источников финансирования дефицита местного бюджета</w:t>
      </w:r>
      <w:proofErr w:type="gramEnd"/>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B50CA2" w:rsidRPr="00803B7C">
        <w:rPr>
          <w:rFonts w:ascii="Garamond" w:hAnsi="Garamond" w:cs="Times New Roman"/>
          <w:sz w:val="28"/>
          <w:szCs w:val="28"/>
        </w:rPr>
        <w:t>6</w:t>
      </w:r>
      <w:r w:rsidRPr="00803B7C">
        <w:rPr>
          <w:rFonts w:ascii="Garamond" w:hAnsi="Garamond" w:cs="Times New Roman"/>
          <w:sz w:val="28"/>
          <w:szCs w:val="28"/>
        </w:rPr>
        <w:t xml:space="preserve">: </w:t>
      </w:r>
      <w:r w:rsidR="00A674A1" w:rsidRPr="00A674A1">
        <w:rPr>
          <w:rFonts w:ascii="Garamond" w:hAnsi="Garamond" w:cs="Times New Roman"/>
          <w:sz w:val="28"/>
          <w:szCs w:val="28"/>
        </w:rPr>
        <w:t>ведомственн</w:t>
      </w:r>
      <w:r w:rsidR="00A674A1">
        <w:rPr>
          <w:rFonts w:ascii="Garamond" w:hAnsi="Garamond" w:cs="Times New Roman"/>
          <w:sz w:val="28"/>
          <w:szCs w:val="28"/>
        </w:rPr>
        <w:t>ая</w:t>
      </w:r>
      <w:r w:rsidR="00A674A1" w:rsidRPr="00A674A1">
        <w:rPr>
          <w:rFonts w:ascii="Garamond" w:hAnsi="Garamond" w:cs="Times New Roman"/>
          <w:sz w:val="28"/>
          <w:szCs w:val="28"/>
        </w:rPr>
        <w:t xml:space="preserve"> структур</w:t>
      </w:r>
      <w:r w:rsidR="00A674A1">
        <w:rPr>
          <w:rFonts w:ascii="Garamond" w:hAnsi="Garamond" w:cs="Times New Roman"/>
          <w:sz w:val="28"/>
          <w:szCs w:val="28"/>
        </w:rPr>
        <w:t>а</w:t>
      </w:r>
      <w:r w:rsidR="00A674A1" w:rsidRPr="00A674A1">
        <w:rPr>
          <w:rFonts w:ascii="Garamond" w:hAnsi="Garamond" w:cs="Times New Roman"/>
          <w:sz w:val="28"/>
          <w:szCs w:val="28"/>
        </w:rPr>
        <w:t xml:space="preserve"> расходов местного бюджета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B50CA2" w:rsidRPr="00803B7C">
        <w:rPr>
          <w:rFonts w:ascii="Garamond" w:hAnsi="Garamond" w:cs="Times New Roman"/>
          <w:sz w:val="28"/>
          <w:szCs w:val="28"/>
        </w:rPr>
        <w:t>7</w:t>
      </w:r>
      <w:r w:rsidRPr="00803B7C">
        <w:rPr>
          <w:rFonts w:ascii="Garamond" w:hAnsi="Garamond" w:cs="Times New Roman"/>
          <w:sz w:val="28"/>
          <w:szCs w:val="28"/>
        </w:rPr>
        <w:t xml:space="preserve">: </w:t>
      </w:r>
      <w:r w:rsidR="00A674A1" w:rsidRPr="00A674A1">
        <w:rPr>
          <w:rFonts w:ascii="Garamond" w:hAnsi="Garamond" w:cs="Times New Roman"/>
          <w:sz w:val="28"/>
          <w:szCs w:val="28"/>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w:t>
      </w:r>
      <w:r w:rsidR="00A674A1" w:rsidRPr="00A674A1">
        <w:rPr>
          <w:rFonts w:ascii="Garamond" w:hAnsi="Garamond" w:cs="Times New Roman"/>
          <w:sz w:val="28"/>
          <w:szCs w:val="28"/>
        </w:rPr>
        <w:lastRenderedPageBreak/>
        <w:t>классификации расходов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B50CA2" w:rsidRPr="00803B7C">
        <w:rPr>
          <w:rFonts w:ascii="Garamond" w:hAnsi="Garamond" w:cs="Times New Roman"/>
          <w:sz w:val="28"/>
          <w:szCs w:val="28"/>
        </w:rPr>
        <w:t>8</w:t>
      </w:r>
      <w:r w:rsidRPr="00803B7C">
        <w:rPr>
          <w:rFonts w:ascii="Garamond" w:hAnsi="Garamond" w:cs="Times New Roman"/>
          <w:sz w:val="28"/>
          <w:szCs w:val="28"/>
        </w:rPr>
        <w:t xml:space="preserve">: </w:t>
      </w:r>
      <w:r w:rsidR="00A674A1" w:rsidRPr="00A674A1">
        <w:rPr>
          <w:rFonts w:ascii="Garamond" w:hAnsi="Garamond" w:cs="Times New Roman"/>
          <w:sz w:val="28"/>
          <w:szCs w:val="28"/>
        </w:rPr>
        <w:t>распределение расходов местного бюджета по целевым статьям (муниципальным программам и непрограммным направлениям деятельности), группам и подгруппам видов расходов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B50CA2" w:rsidRPr="00803B7C">
        <w:rPr>
          <w:rFonts w:ascii="Garamond" w:hAnsi="Garamond" w:cs="Times New Roman"/>
          <w:sz w:val="28"/>
          <w:szCs w:val="28"/>
        </w:rPr>
        <w:t>9</w:t>
      </w:r>
      <w:r w:rsidRPr="00803B7C">
        <w:rPr>
          <w:rFonts w:ascii="Garamond" w:hAnsi="Garamond" w:cs="Times New Roman"/>
          <w:sz w:val="28"/>
          <w:szCs w:val="28"/>
        </w:rPr>
        <w:t xml:space="preserve">: </w:t>
      </w:r>
      <w:r w:rsidR="00A674A1" w:rsidRPr="00A674A1">
        <w:rPr>
          <w:rFonts w:ascii="Garamond" w:hAnsi="Garamond" w:cs="Times New Roman"/>
          <w:sz w:val="28"/>
          <w:szCs w:val="28"/>
        </w:rPr>
        <w:t>распределение расходов местного бюджета, направляемых на государственную поддержку семьи и детей,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874FB5" w:rsidRPr="00803B7C">
        <w:rPr>
          <w:rFonts w:ascii="Garamond" w:hAnsi="Garamond" w:cs="Times New Roman"/>
          <w:sz w:val="28"/>
          <w:szCs w:val="28"/>
        </w:rPr>
        <w:t>10</w:t>
      </w:r>
      <w:r w:rsidRPr="00803B7C">
        <w:rPr>
          <w:rFonts w:ascii="Garamond" w:hAnsi="Garamond" w:cs="Times New Roman"/>
          <w:sz w:val="28"/>
          <w:szCs w:val="28"/>
        </w:rPr>
        <w:t xml:space="preserve">: </w:t>
      </w:r>
      <w:r w:rsidR="00A674A1" w:rsidRPr="00A674A1">
        <w:rPr>
          <w:rFonts w:ascii="Garamond" w:hAnsi="Garamond" w:cs="Times New Roman"/>
          <w:sz w:val="28"/>
          <w:szCs w:val="28"/>
        </w:rPr>
        <w:t>распределение бюджетных ассигнований на осуществление бюджетных инвестиций в объекты государственной (муниципальной) собственности, софинансирование капитальных вложений в которые осуществляется за счет межбюджетных трансфертов из федерального и областного бюджета,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874FB5" w:rsidRPr="00803B7C">
        <w:rPr>
          <w:rFonts w:ascii="Garamond" w:hAnsi="Garamond" w:cs="Times New Roman"/>
          <w:sz w:val="28"/>
          <w:szCs w:val="28"/>
        </w:rPr>
        <w:t>11</w:t>
      </w:r>
      <w:r w:rsidRPr="00803B7C">
        <w:rPr>
          <w:rFonts w:ascii="Garamond" w:hAnsi="Garamond" w:cs="Times New Roman"/>
          <w:sz w:val="28"/>
          <w:szCs w:val="28"/>
        </w:rPr>
        <w:t xml:space="preserve">: </w:t>
      </w:r>
      <w:r w:rsidR="00A674A1" w:rsidRPr="00A674A1">
        <w:rPr>
          <w:rFonts w:ascii="Garamond" w:hAnsi="Garamond" w:cs="Times New Roman"/>
          <w:sz w:val="28"/>
          <w:szCs w:val="28"/>
        </w:rPr>
        <w:t>объем и структур</w:t>
      </w:r>
      <w:r w:rsidR="00A674A1">
        <w:rPr>
          <w:rFonts w:ascii="Garamond" w:hAnsi="Garamond" w:cs="Times New Roman"/>
          <w:sz w:val="28"/>
          <w:szCs w:val="28"/>
        </w:rPr>
        <w:t>а</w:t>
      </w:r>
      <w:r w:rsidR="00A674A1" w:rsidRPr="00A674A1">
        <w:rPr>
          <w:rFonts w:ascii="Garamond" w:hAnsi="Garamond" w:cs="Times New Roman"/>
          <w:sz w:val="28"/>
          <w:szCs w:val="28"/>
        </w:rPr>
        <w:t xml:space="preserve"> источников внутреннего  финансирования дефицита местного  бюджета на 2020 год и на плановый период 2021 и 2022 годов</w:t>
      </w:r>
      <w:r w:rsidR="001166AB" w:rsidRPr="00803B7C">
        <w:rPr>
          <w:rFonts w:ascii="Garamond" w:hAnsi="Garamond" w:cs="Times New Roman"/>
          <w:sz w:val="28"/>
          <w:szCs w:val="28"/>
        </w:rPr>
        <w:t>;</w:t>
      </w:r>
    </w:p>
    <w:p w:rsidR="00E86F84" w:rsidRPr="00803B7C" w:rsidRDefault="00E86F84" w:rsidP="00210BED">
      <w:pPr>
        <w:pStyle w:val="ConsNormal"/>
        <w:spacing w:line="252" w:lineRule="auto"/>
        <w:ind w:firstLine="709"/>
        <w:jc w:val="both"/>
        <w:rPr>
          <w:rFonts w:ascii="Garamond" w:hAnsi="Garamond" w:cs="Times New Roman"/>
          <w:sz w:val="28"/>
          <w:szCs w:val="28"/>
        </w:rPr>
      </w:pPr>
      <w:r w:rsidRPr="00803B7C">
        <w:rPr>
          <w:rFonts w:ascii="Garamond" w:hAnsi="Garamond" w:cs="Times New Roman"/>
          <w:sz w:val="28"/>
          <w:szCs w:val="28"/>
        </w:rPr>
        <w:t xml:space="preserve">приложение </w:t>
      </w:r>
      <w:r w:rsidR="004D3929" w:rsidRPr="00803B7C">
        <w:rPr>
          <w:rFonts w:ascii="Garamond" w:hAnsi="Garamond" w:cs="Times New Roman"/>
          <w:sz w:val="28"/>
          <w:szCs w:val="28"/>
        </w:rPr>
        <w:t>12</w:t>
      </w:r>
      <w:r w:rsidRPr="00803B7C">
        <w:rPr>
          <w:rFonts w:ascii="Garamond" w:hAnsi="Garamond" w:cs="Times New Roman"/>
          <w:sz w:val="28"/>
          <w:szCs w:val="28"/>
        </w:rPr>
        <w:t xml:space="preserve">: </w:t>
      </w:r>
      <w:r w:rsidR="00A674A1" w:rsidRPr="00A674A1">
        <w:rPr>
          <w:rFonts w:ascii="Garamond" w:hAnsi="Garamond" w:cs="Times New Roman"/>
          <w:sz w:val="28"/>
          <w:szCs w:val="28"/>
        </w:rPr>
        <w:t>программ</w:t>
      </w:r>
      <w:r w:rsidR="00A674A1">
        <w:rPr>
          <w:rFonts w:ascii="Garamond" w:hAnsi="Garamond" w:cs="Times New Roman"/>
          <w:sz w:val="28"/>
          <w:szCs w:val="28"/>
        </w:rPr>
        <w:t>а</w:t>
      </w:r>
      <w:r w:rsidR="00A674A1" w:rsidRPr="00A674A1">
        <w:rPr>
          <w:rFonts w:ascii="Garamond" w:hAnsi="Garamond" w:cs="Times New Roman"/>
          <w:sz w:val="28"/>
          <w:szCs w:val="28"/>
        </w:rPr>
        <w:t xml:space="preserve"> муниципальных внутренних заимствований на 2020 год и на плановый период 2021 и 2022 годов</w:t>
      </w:r>
      <w:r w:rsidR="003719B1">
        <w:rPr>
          <w:rFonts w:ascii="Garamond" w:hAnsi="Garamond" w:cs="Times New Roman"/>
          <w:sz w:val="28"/>
          <w:szCs w:val="28"/>
        </w:rPr>
        <w:t>.</w:t>
      </w:r>
    </w:p>
    <w:p w:rsidR="00A674A1" w:rsidRDefault="00A674A1" w:rsidP="00210BED">
      <w:pPr>
        <w:pStyle w:val="1"/>
        <w:spacing w:before="240" w:after="240" w:line="252" w:lineRule="auto"/>
        <w:rPr>
          <w:snapToGrid w:val="0"/>
          <w:kern w:val="28"/>
          <w:szCs w:val="28"/>
        </w:rPr>
      </w:pPr>
    </w:p>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Default="001E5B5E" w:rsidP="001E5B5E"/>
    <w:p w:rsidR="001E5B5E" w:rsidRPr="001E5B5E" w:rsidRDefault="001E5B5E" w:rsidP="001E5B5E"/>
    <w:p w:rsidR="000525EA" w:rsidRPr="00C010AD" w:rsidRDefault="003059F2" w:rsidP="00210BED">
      <w:pPr>
        <w:pStyle w:val="1"/>
        <w:spacing w:before="240" w:after="240" w:line="252" w:lineRule="auto"/>
        <w:rPr>
          <w:snapToGrid w:val="0"/>
          <w:kern w:val="28"/>
          <w:szCs w:val="28"/>
        </w:rPr>
      </w:pPr>
      <w:bookmarkStart w:id="7" w:name="_Toc24971502"/>
      <w:r w:rsidRPr="00C010AD">
        <w:rPr>
          <w:snapToGrid w:val="0"/>
          <w:kern w:val="28"/>
          <w:szCs w:val="28"/>
        </w:rPr>
        <w:lastRenderedPageBreak/>
        <w:t>ПАРАМЕТРЫ БЮДЖЕТА</w:t>
      </w:r>
      <w:r w:rsidR="001E5B5E">
        <w:rPr>
          <w:snapToGrid w:val="0"/>
          <w:kern w:val="28"/>
          <w:szCs w:val="28"/>
        </w:rPr>
        <w:t xml:space="preserve"> ГОРОДСКОГО ОКРУГА ГОРОД ФОКИНО </w:t>
      </w:r>
      <w:r w:rsidRPr="00C010AD">
        <w:rPr>
          <w:snapToGrid w:val="0"/>
          <w:kern w:val="28"/>
          <w:szCs w:val="28"/>
        </w:rPr>
        <w:t>БРЯНСКОЙ ОБЛАСТИ НА 20</w:t>
      </w:r>
      <w:r w:rsidR="00656B5E">
        <w:rPr>
          <w:snapToGrid w:val="0"/>
          <w:kern w:val="28"/>
          <w:szCs w:val="28"/>
        </w:rPr>
        <w:t>20</w:t>
      </w:r>
      <w:r w:rsidR="001166AB">
        <w:rPr>
          <w:snapToGrid w:val="0"/>
          <w:kern w:val="28"/>
          <w:szCs w:val="28"/>
        </w:rPr>
        <w:t xml:space="preserve"> ГОД</w:t>
      </w:r>
      <w:r w:rsidR="001166AB">
        <w:rPr>
          <w:snapToGrid w:val="0"/>
          <w:kern w:val="28"/>
          <w:szCs w:val="28"/>
        </w:rPr>
        <w:br/>
        <w:t xml:space="preserve">И </w:t>
      </w:r>
      <w:r w:rsidR="003D61A5">
        <w:rPr>
          <w:snapToGrid w:val="0"/>
          <w:kern w:val="28"/>
          <w:szCs w:val="28"/>
        </w:rPr>
        <w:t xml:space="preserve">НА </w:t>
      </w:r>
      <w:r w:rsidR="001166AB">
        <w:rPr>
          <w:snapToGrid w:val="0"/>
          <w:kern w:val="28"/>
          <w:szCs w:val="28"/>
        </w:rPr>
        <w:t>ПЛАНОВЫЙ ПЕРИОД 20</w:t>
      </w:r>
      <w:r w:rsidR="00380727">
        <w:rPr>
          <w:snapToGrid w:val="0"/>
          <w:kern w:val="28"/>
          <w:szCs w:val="28"/>
        </w:rPr>
        <w:t>2</w:t>
      </w:r>
      <w:r w:rsidR="00656B5E">
        <w:rPr>
          <w:snapToGrid w:val="0"/>
          <w:kern w:val="28"/>
          <w:szCs w:val="28"/>
        </w:rPr>
        <w:t>1</w:t>
      </w:r>
      <w:proofErr w:type="gramStart"/>
      <w:r w:rsidR="001166AB">
        <w:rPr>
          <w:snapToGrid w:val="0"/>
          <w:kern w:val="28"/>
          <w:szCs w:val="28"/>
        </w:rPr>
        <w:t xml:space="preserve"> И</w:t>
      </w:r>
      <w:proofErr w:type="gramEnd"/>
      <w:r w:rsidR="001166AB">
        <w:rPr>
          <w:snapToGrid w:val="0"/>
          <w:kern w:val="28"/>
          <w:szCs w:val="28"/>
        </w:rPr>
        <w:t xml:space="preserve"> 20</w:t>
      </w:r>
      <w:r w:rsidR="00F96156">
        <w:rPr>
          <w:snapToGrid w:val="0"/>
          <w:kern w:val="28"/>
          <w:szCs w:val="28"/>
        </w:rPr>
        <w:t>2</w:t>
      </w:r>
      <w:r w:rsidR="00656B5E">
        <w:rPr>
          <w:snapToGrid w:val="0"/>
          <w:kern w:val="28"/>
          <w:szCs w:val="28"/>
        </w:rPr>
        <w:t>2</w:t>
      </w:r>
      <w:r w:rsidR="0095715D" w:rsidRPr="00C010AD">
        <w:rPr>
          <w:snapToGrid w:val="0"/>
          <w:kern w:val="28"/>
          <w:szCs w:val="28"/>
        </w:rPr>
        <w:t xml:space="preserve"> ГОД</w:t>
      </w:r>
      <w:r w:rsidR="001166AB">
        <w:rPr>
          <w:snapToGrid w:val="0"/>
          <w:kern w:val="28"/>
          <w:szCs w:val="28"/>
        </w:rPr>
        <w:t>ОВ</w:t>
      </w:r>
      <w:bookmarkEnd w:id="7"/>
    </w:p>
    <w:p w:rsidR="00FD5987" w:rsidRDefault="00E233DC" w:rsidP="00210BED">
      <w:pPr>
        <w:spacing w:after="120" w:line="252" w:lineRule="auto"/>
        <w:ind w:firstLine="709"/>
        <w:jc w:val="both"/>
        <w:rPr>
          <w:rFonts w:ascii="Garamond" w:hAnsi="Garamond"/>
          <w:sz w:val="28"/>
          <w:szCs w:val="28"/>
        </w:rPr>
      </w:pPr>
      <w:r w:rsidRPr="00C010AD">
        <w:rPr>
          <w:rFonts w:ascii="Garamond" w:hAnsi="Garamond"/>
          <w:sz w:val="28"/>
          <w:szCs w:val="28"/>
        </w:rPr>
        <w:t xml:space="preserve">Основные характеристики бюджета </w:t>
      </w:r>
      <w:r w:rsidR="00DD6E05" w:rsidRPr="00C010AD">
        <w:rPr>
          <w:rFonts w:ascii="Garamond" w:hAnsi="Garamond"/>
          <w:sz w:val="28"/>
          <w:szCs w:val="28"/>
        </w:rPr>
        <w:t>на 20</w:t>
      </w:r>
      <w:r w:rsidR="00656B5E">
        <w:rPr>
          <w:rFonts w:ascii="Garamond" w:hAnsi="Garamond"/>
          <w:sz w:val="28"/>
          <w:szCs w:val="28"/>
        </w:rPr>
        <w:t>20</w:t>
      </w:r>
      <w:r w:rsidR="0045225C">
        <w:rPr>
          <w:rFonts w:ascii="Garamond" w:hAnsi="Garamond"/>
          <w:sz w:val="28"/>
          <w:szCs w:val="28"/>
        </w:rPr>
        <w:t> –</w:t>
      </w:r>
      <w:r w:rsidR="001166AB">
        <w:rPr>
          <w:rFonts w:ascii="Garamond" w:hAnsi="Garamond"/>
          <w:sz w:val="28"/>
          <w:szCs w:val="28"/>
        </w:rPr>
        <w:t xml:space="preserve"> 20</w:t>
      </w:r>
      <w:r w:rsidR="00F96156">
        <w:rPr>
          <w:rFonts w:ascii="Garamond" w:hAnsi="Garamond"/>
          <w:sz w:val="28"/>
          <w:szCs w:val="28"/>
        </w:rPr>
        <w:t>2</w:t>
      </w:r>
      <w:r w:rsidR="00656B5E">
        <w:rPr>
          <w:rFonts w:ascii="Garamond" w:hAnsi="Garamond"/>
          <w:sz w:val="28"/>
          <w:szCs w:val="28"/>
        </w:rPr>
        <w:t>2</w:t>
      </w:r>
      <w:r w:rsidR="00DD6E05" w:rsidRPr="00C010AD">
        <w:rPr>
          <w:rFonts w:ascii="Garamond" w:hAnsi="Garamond"/>
          <w:sz w:val="28"/>
          <w:szCs w:val="28"/>
        </w:rPr>
        <w:t xml:space="preserve"> год</w:t>
      </w:r>
      <w:r w:rsidR="001166AB">
        <w:rPr>
          <w:rFonts w:ascii="Garamond" w:hAnsi="Garamond"/>
          <w:sz w:val="28"/>
          <w:szCs w:val="28"/>
        </w:rPr>
        <w:t>ы</w:t>
      </w:r>
      <w:r w:rsidR="00BA73D5">
        <w:rPr>
          <w:rFonts w:ascii="Garamond" w:hAnsi="Garamond"/>
          <w:sz w:val="28"/>
          <w:szCs w:val="28"/>
        </w:rPr>
        <w:t xml:space="preserve"> </w:t>
      </w:r>
      <w:r w:rsidR="001166AB">
        <w:rPr>
          <w:rFonts w:ascii="Garamond" w:hAnsi="Garamond"/>
          <w:sz w:val="28"/>
          <w:szCs w:val="28"/>
        </w:rPr>
        <w:t>с</w:t>
      </w:r>
      <w:r w:rsidRPr="00C010AD">
        <w:rPr>
          <w:rFonts w:ascii="Garamond" w:hAnsi="Garamond"/>
          <w:sz w:val="28"/>
          <w:szCs w:val="28"/>
        </w:rPr>
        <w:t>формированы на основе</w:t>
      </w:r>
      <w:r w:rsidR="00F20525">
        <w:rPr>
          <w:rFonts w:ascii="Garamond" w:hAnsi="Garamond"/>
          <w:sz w:val="28"/>
          <w:szCs w:val="28"/>
        </w:rPr>
        <w:t xml:space="preserve"> базового варианта</w:t>
      </w:r>
      <w:r w:rsidRPr="00C010AD">
        <w:rPr>
          <w:rFonts w:ascii="Garamond" w:hAnsi="Garamond"/>
          <w:sz w:val="28"/>
          <w:szCs w:val="28"/>
        </w:rPr>
        <w:t xml:space="preserve"> прогноза социально-экономического развития </w:t>
      </w:r>
      <w:r w:rsidR="001E5B5E">
        <w:rPr>
          <w:rFonts w:ascii="Garamond" w:hAnsi="Garamond"/>
          <w:sz w:val="28"/>
          <w:szCs w:val="28"/>
        </w:rPr>
        <w:t xml:space="preserve">городского округа город Фокино </w:t>
      </w:r>
      <w:r w:rsidRPr="00C010AD">
        <w:rPr>
          <w:rFonts w:ascii="Garamond" w:hAnsi="Garamond"/>
          <w:sz w:val="28"/>
          <w:szCs w:val="28"/>
        </w:rPr>
        <w:t xml:space="preserve">Брянской области на </w:t>
      </w:r>
      <w:r w:rsidR="001166AB">
        <w:rPr>
          <w:rFonts w:ascii="Garamond" w:hAnsi="Garamond"/>
          <w:sz w:val="28"/>
          <w:szCs w:val="28"/>
        </w:rPr>
        <w:t>20</w:t>
      </w:r>
      <w:r w:rsidR="00656B5E">
        <w:rPr>
          <w:rFonts w:ascii="Garamond" w:hAnsi="Garamond"/>
          <w:sz w:val="28"/>
          <w:szCs w:val="28"/>
        </w:rPr>
        <w:t>20</w:t>
      </w:r>
      <w:r w:rsidR="001166AB">
        <w:rPr>
          <w:rFonts w:ascii="Garamond" w:hAnsi="Garamond"/>
          <w:sz w:val="28"/>
          <w:szCs w:val="28"/>
        </w:rPr>
        <w:t xml:space="preserve"> год и плановый период 20</w:t>
      </w:r>
      <w:r w:rsidR="00380727">
        <w:rPr>
          <w:rFonts w:ascii="Garamond" w:hAnsi="Garamond"/>
          <w:sz w:val="28"/>
          <w:szCs w:val="28"/>
        </w:rPr>
        <w:t>2</w:t>
      </w:r>
      <w:r w:rsidR="00656B5E">
        <w:rPr>
          <w:rFonts w:ascii="Garamond" w:hAnsi="Garamond"/>
          <w:sz w:val="28"/>
          <w:szCs w:val="28"/>
        </w:rPr>
        <w:t>1</w:t>
      </w:r>
      <w:r w:rsidR="001166AB">
        <w:rPr>
          <w:rFonts w:ascii="Garamond" w:hAnsi="Garamond"/>
          <w:sz w:val="28"/>
          <w:szCs w:val="28"/>
        </w:rPr>
        <w:t xml:space="preserve"> и 20</w:t>
      </w:r>
      <w:r w:rsidR="005A571C">
        <w:rPr>
          <w:rFonts w:ascii="Garamond" w:hAnsi="Garamond"/>
          <w:sz w:val="28"/>
          <w:szCs w:val="28"/>
        </w:rPr>
        <w:t>2</w:t>
      </w:r>
      <w:r w:rsidR="00656B5E">
        <w:rPr>
          <w:rFonts w:ascii="Garamond" w:hAnsi="Garamond"/>
          <w:sz w:val="28"/>
          <w:szCs w:val="28"/>
        </w:rPr>
        <w:t>2</w:t>
      </w:r>
      <w:r w:rsidR="001166AB">
        <w:rPr>
          <w:rFonts w:ascii="Garamond" w:hAnsi="Garamond"/>
          <w:sz w:val="28"/>
          <w:szCs w:val="28"/>
        </w:rPr>
        <w:t>годов</w:t>
      </w:r>
      <w:r w:rsidRPr="00C010AD">
        <w:rPr>
          <w:rFonts w:ascii="Garamond" w:hAnsi="Garamond"/>
          <w:sz w:val="28"/>
          <w:szCs w:val="28"/>
        </w:rPr>
        <w:t xml:space="preserve"> и характери</w:t>
      </w:r>
      <w:r w:rsidR="00CF0F48" w:rsidRPr="00C010AD">
        <w:rPr>
          <w:rFonts w:ascii="Garamond" w:hAnsi="Garamond"/>
          <w:sz w:val="28"/>
          <w:szCs w:val="28"/>
        </w:rPr>
        <w:t>зуются сле</w:t>
      </w:r>
      <w:r w:rsidR="005A571C">
        <w:rPr>
          <w:rFonts w:ascii="Garamond" w:hAnsi="Garamond"/>
          <w:sz w:val="28"/>
          <w:szCs w:val="28"/>
        </w:rPr>
        <w:t>дующими параметрами</w:t>
      </w:r>
      <w:r w:rsidRPr="00C010AD">
        <w:rPr>
          <w:rFonts w:ascii="Garamond" w:hAnsi="Garamond"/>
          <w:sz w:val="28"/>
          <w:szCs w:val="28"/>
        </w:rPr>
        <w:t>.</w:t>
      </w:r>
    </w:p>
    <w:p w:rsidR="007E5C70" w:rsidRDefault="007E5C70" w:rsidP="00210BED">
      <w:pPr>
        <w:spacing w:after="120" w:line="252" w:lineRule="auto"/>
        <w:jc w:val="center"/>
        <w:rPr>
          <w:rFonts w:ascii="Garamond" w:hAnsi="Garamond"/>
          <w:sz w:val="28"/>
          <w:szCs w:val="28"/>
        </w:rPr>
      </w:pPr>
      <w:r>
        <w:rPr>
          <w:rFonts w:ascii="Garamond" w:hAnsi="Garamond"/>
          <w:sz w:val="28"/>
          <w:szCs w:val="28"/>
        </w:rPr>
        <w:t>Основные пара</w:t>
      </w:r>
      <w:r w:rsidR="005A571C">
        <w:rPr>
          <w:rFonts w:ascii="Garamond" w:hAnsi="Garamond"/>
          <w:sz w:val="28"/>
          <w:szCs w:val="28"/>
        </w:rPr>
        <w:t>метры бюджета на 20</w:t>
      </w:r>
      <w:r w:rsidR="00656B5E">
        <w:rPr>
          <w:rFonts w:ascii="Garamond" w:hAnsi="Garamond"/>
          <w:sz w:val="28"/>
          <w:szCs w:val="28"/>
        </w:rPr>
        <w:t>20</w:t>
      </w:r>
      <w:r w:rsidR="00E814F9">
        <w:rPr>
          <w:rFonts w:ascii="Garamond" w:hAnsi="Garamond"/>
          <w:sz w:val="28"/>
          <w:szCs w:val="28"/>
        </w:rPr>
        <w:t xml:space="preserve"> год</w:t>
      </w:r>
      <w:r w:rsidR="00E814F9">
        <w:rPr>
          <w:rFonts w:ascii="Garamond" w:hAnsi="Garamond"/>
          <w:sz w:val="28"/>
          <w:szCs w:val="28"/>
        </w:rPr>
        <w:br/>
      </w:r>
      <w:r>
        <w:rPr>
          <w:rFonts w:ascii="Garamond" w:hAnsi="Garamond"/>
          <w:sz w:val="28"/>
          <w:szCs w:val="28"/>
        </w:rPr>
        <w:t>и плановый период 20</w:t>
      </w:r>
      <w:r w:rsidR="00380727">
        <w:rPr>
          <w:rFonts w:ascii="Garamond" w:hAnsi="Garamond"/>
          <w:sz w:val="28"/>
          <w:szCs w:val="28"/>
        </w:rPr>
        <w:t>2</w:t>
      </w:r>
      <w:r w:rsidR="00656B5E">
        <w:rPr>
          <w:rFonts w:ascii="Garamond" w:hAnsi="Garamond"/>
          <w:sz w:val="28"/>
          <w:szCs w:val="28"/>
        </w:rPr>
        <w:t>1</w:t>
      </w:r>
      <w:r>
        <w:rPr>
          <w:rFonts w:ascii="Garamond" w:hAnsi="Garamond"/>
          <w:sz w:val="28"/>
          <w:szCs w:val="28"/>
        </w:rPr>
        <w:t xml:space="preserve"> и 20</w:t>
      </w:r>
      <w:r w:rsidR="005A571C">
        <w:rPr>
          <w:rFonts w:ascii="Garamond" w:hAnsi="Garamond"/>
          <w:sz w:val="28"/>
          <w:szCs w:val="28"/>
        </w:rPr>
        <w:t>2</w:t>
      </w:r>
      <w:r w:rsidR="00656B5E">
        <w:rPr>
          <w:rFonts w:ascii="Garamond" w:hAnsi="Garamond"/>
          <w:sz w:val="28"/>
          <w:szCs w:val="28"/>
        </w:rPr>
        <w:t>2</w:t>
      </w:r>
      <w:r>
        <w:rPr>
          <w:rFonts w:ascii="Garamond" w:hAnsi="Garamond"/>
          <w:sz w:val="28"/>
          <w:szCs w:val="28"/>
        </w:rPr>
        <w:t xml:space="preserve"> годов</w:t>
      </w:r>
    </w:p>
    <w:tbl>
      <w:tblPr>
        <w:tblW w:w="4965" w:type="pct"/>
        <w:tblLook w:val="04A0" w:firstRow="1" w:lastRow="0" w:firstColumn="1" w:lastColumn="0" w:noHBand="0" w:noVBand="1"/>
      </w:tblPr>
      <w:tblGrid>
        <w:gridCol w:w="1478"/>
        <w:gridCol w:w="1324"/>
        <w:gridCol w:w="1416"/>
        <w:gridCol w:w="1277"/>
        <w:gridCol w:w="1416"/>
        <w:gridCol w:w="1276"/>
        <w:gridCol w:w="1418"/>
      </w:tblGrid>
      <w:tr w:rsidR="00343FC6" w:rsidRPr="00835478" w:rsidTr="00C84301">
        <w:trPr>
          <w:trHeight w:val="300"/>
        </w:trPr>
        <w:tc>
          <w:tcPr>
            <w:tcW w:w="7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Наименование</w:t>
            </w:r>
          </w:p>
        </w:tc>
        <w:tc>
          <w:tcPr>
            <w:tcW w:w="1426" w:type="pct"/>
            <w:gridSpan w:val="2"/>
            <w:tcBorders>
              <w:top w:val="single" w:sz="4" w:space="0" w:color="auto"/>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2020 год</w:t>
            </w:r>
          </w:p>
        </w:tc>
        <w:tc>
          <w:tcPr>
            <w:tcW w:w="1402" w:type="pct"/>
            <w:gridSpan w:val="2"/>
            <w:tcBorders>
              <w:top w:val="single" w:sz="4" w:space="0" w:color="auto"/>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2021 год</w:t>
            </w:r>
          </w:p>
        </w:tc>
        <w:tc>
          <w:tcPr>
            <w:tcW w:w="1402" w:type="pct"/>
            <w:gridSpan w:val="2"/>
            <w:tcBorders>
              <w:top w:val="single" w:sz="4" w:space="0" w:color="auto"/>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2022 год</w:t>
            </w:r>
          </w:p>
        </w:tc>
      </w:tr>
      <w:tr w:rsidR="00343FC6" w:rsidRPr="00835478" w:rsidTr="00C84301">
        <w:trPr>
          <w:trHeight w:val="765"/>
        </w:trPr>
        <w:tc>
          <w:tcPr>
            <w:tcW w:w="769" w:type="pct"/>
            <w:vMerge/>
            <w:tcBorders>
              <w:top w:val="single" w:sz="4" w:space="0" w:color="auto"/>
              <w:left w:val="single" w:sz="4" w:space="0" w:color="auto"/>
              <w:bottom w:val="single" w:sz="4" w:space="0" w:color="auto"/>
              <w:right w:val="single" w:sz="4" w:space="0" w:color="auto"/>
            </w:tcBorders>
            <w:vAlign w:val="center"/>
            <w:hideMark/>
          </w:tcPr>
          <w:p w:rsidR="00343FC6" w:rsidRPr="00835478" w:rsidRDefault="00343FC6" w:rsidP="00210BED">
            <w:pPr>
              <w:spacing w:line="252" w:lineRule="auto"/>
              <w:rPr>
                <w:rFonts w:ascii="Garamond" w:hAnsi="Garamond" w:cs="Calibri"/>
                <w:sz w:val="18"/>
                <w:szCs w:val="18"/>
              </w:rPr>
            </w:pPr>
          </w:p>
        </w:tc>
        <w:tc>
          <w:tcPr>
            <w:tcW w:w="689" w:type="pct"/>
            <w:tcBorders>
              <w:top w:val="nil"/>
              <w:left w:val="nil"/>
              <w:bottom w:val="single" w:sz="4" w:space="0" w:color="auto"/>
              <w:right w:val="single" w:sz="4" w:space="0" w:color="auto"/>
            </w:tcBorders>
            <w:shd w:val="clear" w:color="auto" w:fill="auto"/>
            <w:vAlign w:val="center"/>
            <w:hideMark/>
          </w:tcPr>
          <w:p w:rsidR="00074CA6" w:rsidRPr="00835478" w:rsidRDefault="00343FC6" w:rsidP="00074CA6">
            <w:pPr>
              <w:spacing w:line="252" w:lineRule="auto"/>
              <w:jc w:val="center"/>
              <w:rPr>
                <w:rFonts w:ascii="Garamond" w:hAnsi="Garamond" w:cs="Calibri"/>
                <w:sz w:val="18"/>
                <w:szCs w:val="18"/>
              </w:rPr>
            </w:pPr>
            <w:r w:rsidRPr="00835478">
              <w:rPr>
                <w:rFonts w:ascii="Garamond" w:hAnsi="Garamond" w:cs="Calibri"/>
                <w:sz w:val="18"/>
                <w:szCs w:val="18"/>
              </w:rPr>
              <w:t xml:space="preserve">план на 2020 год, </w:t>
            </w:r>
          </w:p>
          <w:p w:rsidR="00343FC6" w:rsidRPr="00835478" w:rsidRDefault="00074CA6" w:rsidP="00074CA6">
            <w:pPr>
              <w:spacing w:line="252" w:lineRule="auto"/>
              <w:jc w:val="center"/>
              <w:rPr>
                <w:rFonts w:ascii="Garamond" w:hAnsi="Garamond" w:cs="Calibri"/>
                <w:sz w:val="18"/>
                <w:szCs w:val="18"/>
              </w:rPr>
            </w:pPr>
            <w:r w:rsidRPr="00835478">
              <w:rPr>
                <w:rFonts w:ascii="Garamond" w:hAnsi="Garamond" w:cs="Calibri"/>
                <w:sz w:val="18"/>
                <w:szCs w:val="18"/>
              </w:rPr>
              <w:t>тыс</w:t>
            </w:r>
            <w:r w:rsidR="00343FC6" w:rsidRPr="00835478">
              <w:rPr>
                <w:rFonts w:ascii="Garamond" w:hAnsi="Garamond" w:cs="Calibri"/>
                <w:sz w:val="18"/>
                <w:szCs w:val="18"/>
              </w:rPr>
              <w:t>. рублей</w:t>
            </w:r>
          </w:p>
        </w:tc>
        <w:tc>
          <w:tcPr>
            <w:tcW w:w="737" w:type="pct"/>
            <w:tcBorders>
              <w:top w:val="nil"/>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темп роста к оценке 2019 года,%</w:t>
            </w:r>
          </w:p>
        </w:tc>
        <w:tc>
          <w:tcPr>
            <w:tcW w:w="665" w:type="pct"/>
            <w:tcBorders>
              <w:top w:val="nil"/>
              <w:left w:val="nil"/>
              <w:bottom w:val="single" w:sz="4" w:space="0" w:color="auto"/>
              <w:right w:val="single" w:sz="4" w:space="0" w:color="auto"/>
            </w:tcBorders>
            <w:shd w:val="clear" w:color="auto" w:fill="auto"/>
            <w:vAlign w:val="center"/>
            <w:hideMark/>
          </w:tcPr>
          <w:p w:rsidR="00074CA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 xml:space="preserve">план на 2021 год, </w:t>
            </w:r>
          </w:p>
          <w:p w:rsidR="00343FC6" w:rsidRPr="00835478" w:rsidRDefault="00074CA6" w:rsidP="00210BED">
            <w:pPr>
              <w:spacing w:line="252" w:lineRule="auto"/>
              <w:jc w:val="center"/>
              <w:rPr>
                <w:rFonts w:ascii="Garamond" w:hAnsi="Garamond" w:cs="Calibri"/>
                <w:sz w:val="18"/>
                <w:szCs w:val="18"/>
              </w:rPr>
            </w:pPr>
            <w:r w:rsidRPr="00835478">
              <w:rPr>
                <w:rFonts w:ascii="Garamond" w:hAnsi="Garamond" w:cs="Calibri"/>
                <w:sz w:val="18"/>
                <w:szCs w:val="18"/>
              </w:rPr>
              <w:t>тыс</w:t>
            </w:r>
            <w:r w:rsidR="00343FC6" w:rsidRPr="00835478">
              <w:rPr>
                <w:rFonts w:ascii="Garamond" w:hAnsi="Garamond" w:cs="Calibri"/>
                <w:sz w:val="18"/>
                <w:szCs w:val="18"/>
              </w:rPr>
              <w:t>. рублей</w:t>
            </w:r>
          </w:p>
        </w:tc>
        <w:tc>
          <w:tcPr>
            <w:tcW w:w="737" w:type="pct"/>
            <w:tcBorders>
              <w:top w:val="nil"/>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темп роста к плану 2020 года,%</w:t>
            </w:r>
          </w:p>
        </w:tc>
        <w:tc>
          <w:tcPr>
            <w:tcW w:w="664" w:type="pct"/>
            <w:tcBorders>
              <w:top w:val="nil"/>
              <w:left w:val="nil"/>
              <w:bottom w:val="single" w:sz="4" w:space="0" w:color="auto"/>
              <w:right w:val="single" w:sz="4" w:space="0" w:color="auto"/>
            </w:tcBorders>
            <w:shd w:val="clear" w:color="auto" w:fill="auto"/>
            <w:vAlign w:val="center"/>
            <w:hideMark/>
          </w:tcPr>
          <w:p w:rsidR="00074CA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 xml:space="preserve">план на 2022 год, </w:t>
            </w:r>
          </w:p>
          <w:p w:rsidR="00343FC6" w:rsidRPr="00835478" w:rsidRDefault="00074CA6" w:rsidP="00210BED">
            <w:pPr>
              <w:spacing w:line="252" w:lineRule="auto"/>
              <w:jc w:val="center"/>
              <w:rPr>
                <w:rFonts w:ascii="Garamond" w:hAnsi="Garamond" w:cs="Calibri"/>
                <w:sz w:val="18"/>
                <w:szCs w:val="18"/>
              </w:rPr>
            </w:pPr>
            <w:r w:rsidRPr="00835478">
              <w:rPr>
                <w:rFonts w:ascii="Garamond" w:hAnsi="Garamond" w:cs="Calibri"/>
                <w:sz w:val="18"/>
                <w:szCs w:val="18"/>
              </w:rPr>
              <w:t>тыс</w:t>
            </w:r>
            <w:r w:rsidR="00343FC6" w:rsidRPr="00835478">
              <w:rPr>
                <w:rFonts w:ascii="Garamond" w:hAnsi="Garamond" w:cs="Calibri"/>
                <w:sz w:val="18"/>
                <w:szCs w:val="18"/>
              </w:rPr>
              <w:t>. рублей</w:t>
            </w:r>
          </w:p>
        </w:tc>
        <w:tc>
          <w:tcPr>
            <w:tcW w:w="738" w:type="pct"/>
            <w:tcBorders>
              <w:top w:val="nil"/>
              <w:left w:val="nil"/>
              <w:bottom w:val="single" w:sz="4" w:space="0" w:color="auto"/>
              <w:right w:val="single" w:sz="4" w:space="0" w:color="auto"/>
            </w:tcBorders>
            <w:shd w:val="clear" w:color="auto" w:fill="auto"/>
            <w:vAlign w:val="center"/>
            <w:hideMark/>
          </w:tcPr>
          <w:p w:rsidR="00343FC6" w:rsidRPr="00835478" w:rsidRDefault="00343FC6" w:rsidP="00210BED">
            <w:pPr>
              <w:spacing w:line="252" w:lineRule="auto"/>
              <w:jc w:val="center"/>
              <w:rPr>
                <w:rFonts w:ascii="Garamond" w:hAnsi="Garamond" w:cs="Calibri"/>
                <w:sz w:val="18"/>
                <w:szCs w:val="18"/>
              </w:rPr>
            </w:pPr>
            <w:r w:rsidRPr="00835478">
              <w:rPr>
                <w:rFonts w:ascii="Garamond" w:hAnsi="Garamond" w:cs="Calibri"/>
                <w:sz w:val="18"/>
                <w:szCs w:val="18"/>
              </w:rPr>
              <w:t>темп роста к плану 2021 года,%</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000000" w:fill="D8E9F1"/>
            <w:vAlign w:val="center"/>
            <w:hideMark/>
          </w:tcPr>
          <w:p w:rsidR="00343FC6" w:rsidRPr="00835478" w:rsidRDefault="00343FC6" w:rsidP="00210BED">
            <w:pPr>
              <w:spacing w:line="252" w:lineRule="auto"/>
              <w:rPr>
                <w:rFonts w:ascii="Garamond" w:hAnsi="Garamond" w:cs="Calibri"/>
                <w:b/>
                <w:bCs/>
                <w:sz w:val="18"/>
                <w:szCs w:val="18"/>
              </w:rPr>
            </w:pPr>
            <w:r w:rsidRPr="00835478">
              <w:rPr>
                <w:rFonts w:ascii="Garamond" w:hAnsi="Garamond" w:cs="Calibri"/>
                <w:b/>
                <w:bCs/>
                <w:sz w:val="18"/>
                <w:szCs w:val="18"/>
              </w:rPr>
              <w:t>Доходы</w:t>
            </w:r>
            <w:r w:rsidRPr="00835478">
              <w:rPr>
                <w:rFonts w:ascii="Garamond" w:hAnsi="Garamond" w:cs="Calibri"/>
                <w:b/>
                <w:bCs/>
                <w:sz w:val="18"/>
                <w:szCs w:val="18"/>
              </w:rPr>
              <w:br/>
              <w:t>бюджета</w:t>
            </w:r>
          </w:p>
        </w:tc>
        <w:tc>
          <w:tcPr>
            <w:tcW w:w="689" w:type="pct"/>
            <w:tcBorders>
              <w:top w:val="nil"/>
              <w:left w:val="nil"/>
              <w:bottom w:val="single" w:sz="4" w:space="0" w:color="auto"/>
              <w:right w:val="single" w:sz="4" w:space="0" w:color="auto"/>
            </w:tcBorders>
            <w:shd w:val="clear" w:color="000000" w:fill="D8E9F1"/>
            <w:vAlign w:val="center"/>
          </w:tcPr>
          <w:p w:rsidR="00343FC6" w:rsidRPr="00835478" w:rsidRDefault="00C84301" w:rsidP="00210BED">
            <w:pPr>
              <w:spacing w:line="252" w:lineRule="auto"/>
              <w:jc w:val="center"/>
              <w:rPr>
                <w:rFonts w:ascii="Garamond" w:hAnsi="Garamond"/>
                <w:b/>
                <w:bCs/>
                <w:sz w:val="18"/>
                <w:szCs w:val="18"/>
              </w:rPr>
            </w:pPr>
            <w:r w:rsidRPr="00835478">
              <w:rPr>
                <w:rFonts w:ascii="Garamond" w:hAnsi="Garamond"/>
                <w:b/>
                <w:bCs/>
                <w:sz w:val="18"/>
                <w:szCs w:val="18"/>
              </w:rPr>
              <w:t>250 280,45</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9B540C" w:rsidP="00210BED">
            <w:pPr>
              <w:spacing w:line="252" w:lineRule="auto"/>
              <w:jc w:val="center"/>
              <w:rPr>
                <w:rFonts w:ascii="Garamond" w:hAnsi="Garamond"/>
                <w:b/>
                <w:bCs/>
                <w:sz w:val="18"/>
                <w:szCs w:val="18"/>
              </w:rPr>
            </w:pPr>
            <w:r w:rsidRPr="00835478">
              <w:rPr>
                <w:rFonts w:ascii="Garamond" w:hAnsi="Garamond"/>
                <w:b/>
                <w:bCs/>
                <w:sz w:val="18"/>
                <w:szCs w:val="18"/>
              </w:rPr>
              <w:t>107,19</w:t>
            </w:r>
          </w:p>
        </w:tc>
        <w:tc>
          <w:tcPr>
            <w:tcW w:w="665" w:type="pct"/>
            <w:tcBorders>
              <w:top w:val="nil"/>
              <w:left w:val="nil"/>
              <w:bottom w:val="single" w:sz="4" w:space="0" w:color="auto"/>
              <w:right w:val="single" w:sz="4" w:space="0" w:color="auto"/>
            </w:tcBorders>
            <w:shd w:val="clear" w:color="000000" w:fill="D8E9F1"/>
            <w:vAlign w:val="center"/>
          </w:tcPr>
          <w:p w:rsidR="004D3972" w:rsidRPr="00835478" w:rsidRDefault="004D3972" w:rsidP="004D3972">
            <w:pPr>
              <w:spacing w:line="252" w:lineRule="auto"/>
              <w:jc w:val="center"/>
              <w:rPr>
                <w:rFonts w:ascii="Garamond" w:hAnsi="Garamond"/>
                <w:b/>
                <w:bCs/>
                <w:sz w:val="18"/>
                <w:szCs w:val="18"/>
              </w:rPr>
            </w:pPr>
            <w:r w:rsidRPr="00835478">
              <w:rPr>
                <w:rFonts w:ascii="Garamond" w:hAnsi="Garamond"/>
                <w:b/>
                <w:bCs/>
                <w:sz w:val="18"/>
                <w:szCs w:val="18"/>
              </w:rPr>
              <w:t>243 022,00</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97,10</w:t>
            </w:r>
          </w:p>
        </w:tc>
        <w:tc>
          <w:tcPr>
            <w:tcW w:w="664" w:type="pct"/>
            <w:tcBorders>
              <w:top w:val="nil"/>
              <w:left w:val="nil"/>
              <w:bottom w:val="single" w:sz="4" w:space="0" w:color="auto"/>
              <w:right w:val="single" w:sz="4" w:space="0" w:color="auto"/>
            </w:tcBorders>
            <w:shd w:val="clear" w:color="000000" w:fill="D8E9F1"/>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243 110,03</w:t>
            </w:r>
          </w:p>
        </w:tc>
        <w:tc>
          <w:tcPr>
            <w:tcW w:w="738" w:type="pct"/>
            <w:tcBorders>
              <w:top w:val="nil"/>
              <w:left w:val="nil"/>
              <w:bottom w:val="single" w:sz="4" w:space="0" w:color="auto"/>
              <w:right w:val="single" w:sz="4" w:space="0" w:color="auto"/>
            </w:tcBorders>
            <w:shd w:val="clear" w:color="000000" w:fill="D8E9F1"/>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100,04</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000000" w:fill="DEDEDE"/>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налоговые и неналоговые доходы</w:t>
            </w:r>
          </w:p>
        </w:tc>
        <w:tc>
          <w:tcPr>
            <w:tcW w:w="689" w:type="pct"/>
            <w:tcBorders>
              <w:top w:val="nil"/>
              <w:left w:val="nil"/>
              <w:bottom w:val="single" w:sz="4" w:space="0" w:color="auto"/>
              <w:right w:val="single" w:sz="4" w:space="0" w:color="auto"/>
            </w:tcBorders>
            <w:shd w:val="clear" w:color="000000" w:fill="DEDEDE"/>
            <w:vAlign w:val="center"/>
          </w:tcPr>
          <w:p w:rsidR="00343FC6" w:rsidRPr="00835478" w:rsidRDefault="00C84301" w:rsidP="00210BED">
            <w:pPr>
              <w:spacing w:line="252" w:lineRule="auto"/>
              <w:jc w:val="center"/>
              <w:rPr>
                <w:rFonts w:ascii="Garamond" w:hAnsi="Garamond"/>
                <w:b/>
                <w:bCs/>
                <w:sz w:val="18"/>
                <w:szCs w:val="18"/>
              </w:rPr>
            </w:pPr>
            <w:r w:rsidRPr="00835478">
              <w:rPr>
                <w:rFonts w:ascii="Garamond" w:hAnsi="Garamond" w:cs="Calibri"/>
                <w:b/>
                <w:bCs/>
                <w:sz w:val="18"/>
                <w:szCs w:val="18"/>
              </w:rPr>
              <w:t>90 964,3</w:t>
            </w:r>
            <w:r w:rsidR="006A31AA" w:rsidRPr="00835478">
              <w:rPr>
                <w:rFonts w:ascii="Garamond" w:hAnsi="Garamond" w:cs="Calibri"/>
                <w:b/>
                <w:bCs/>
                <w:sz w:val="18"/>
                <w:szCs w:val="18"/>
              </w:rPr>
              <w:t>2</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1F70C1" w:rsidP="009B540C">
            <w:pPr>
              <w:spacing w:line="252" w:lineRule="auto"/>
              <w:jc w:val="center"/>
              <w:rPr>
                <w:rFonts w:ascii="Garamond" w:hAnsi="Garamond"/>
                <w:b/>
                <w:bCs/>
                <w:sz w:val="18"/>
                <w:szCs w:val="18"/>
              </w:rPr>
            </w:pPr>
            <w:r w:rsidRPr="00835478">
              <w:rPr>
                <w:rFonts w:ascii="Garamond" w:hAnsi="Garamond"/>
                <w:b/>
                <w:bCs/>
                <w:sz w:val="18"/>
                <w:szCs w:val="18"/>
              </w:rPr>
              <w:t>10</w:t>
            </w:r>
            <w:r w:rsidR="009B540C" w:rsidRPr="00835478">
              <w:rPr>
                <w:rFonts w:ascii="Garamond" w:hAnsi="Garamond"/>
                <w:b/>
                <w:bCs/>
                <w:sz w:val="18"/>
                <w:szCs w:val="18"/>
              </w:rPr>
              <w:t>9</w:t>
            </w:r>
            <w:r w:rsidRPr="00835478">
              <w:rPr>
                <w:rFonts w:ascii="Garamond" w:hAnsi="Garamond"/>
                <w:b/>
                <w:bCs/>
                <w:sz w:val="18"/>
                <w:szCs w:val="18"/>
              </w:rPr>
              <w:t>,</w:t>
            </w:r>
            <w:r w:rsidR="009B540C" w:rsidRPr="00835478">
              <w:rPr>
                <w:rFonts w:ascii="Garamond" w:hAnsi="Garamond"/>
                <w:b/>
                <w:bCs/>
                <w:sz w:val="18"/>
                <w:szCs w:val="18"/>
              </w:rPr>
              <w:t>5</w:t>
            </w:r>
            <w:r w:rsidRPr="00835478">
              <w:rPr>
                <w:rFonts w:ascii="Garamond" w:hAnsi="Garamond"/>
                <w:b/>
                <w:bCs/>
                <w:sz w:val="18"/>
                <w:szCs w:val="18"/>
              </w:rPr>
              <w:t>4</w:t>
            </w:r>
          </w:p>
        </w:tc>
        <w:tc>
          <w:tcPr>
            <w:tcW w:w="665"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93 611,98</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102,91</w:t>
            </w:r>
          </w:p>
        </w:tc>
        <w:tc>
          <w:tcPr>
            <w:tcW w:w="664"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97 670,85</w:t>
            </w:r>
          </w:p>
        </w:tc>
        <w:tc>
          <w:tcPr>
            <w:tcW w:w="738"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104,34</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000000" w:fill="DEDEDE"/>
            <w:vAlign w:val="center"/>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 xml:space="preserve">Налоговые доходы </w:t>
            </w:r>
          </w:p>
        </w:tc>
        <w:tc>
          <w:tcPr>
            <w:tcW w:w="689" w:type="pct"/>
            <w:tcBorders>
              <w:top w:val="nil"/>
              <w:left w:val="nil"/>
              <w:bottom w:val="single" w:sz="4" w:space="0" w:color="auto"/>
              <w:right w:val="single" w:sz="4" w:space="0" w:color="auto"/>
            </w:tcBorders>
            <w:shd w:val="clear" w:color="000000" w:fill="DEDEDE"/>
            <w:vAlign w:val="center"/>
          </w:tcPr>
          <w:p w:rsidR="00343FC6" w:rsidRPr="00835478" w:rsidRDefault="00C84301" w:rsidP="00210BED">
            <w:pPr>
              <w:spacing w:line="252" w:lineRule="auto"/>
              <w:jc w:val="center"/>
              <w:rPr>
                <w:rFonts w:ascii="Garamond" w:hAnsi="Garamond" w:cs="Calibri"/>
                <w:b/>
                <w:bCs/>
                <w:sz w:val="18"/>
                <w:szCs w:val="18"/>
              </w:rPr>
            </w:pPr>
            <w:r w:rsidRPr="00835478">
              <w:rPr>
                <w:rFonts w:ascii="Garamond" w:hAnsi="Garamond" w:cs="Calibri"/>
                <w:b/>
                <w:bCs/>
                <w:sz w:val="18"/>
                <w:szCs w:val="18"/>
              </w:rPr>
              <w:t>83 360,3</w:t>
            </w:r>
            <w:r w:rsidR="007E1C74" w:rsidRPr="00835478">
              <w:rPr>
                <w:rFonts w:ascii="Garamond" w:hAnsi="Garamond" w:cs="Calibri"/>
                <w:b/>
                <w:bCs/>
                <w:sz w:val="18"/>
                <w:szCs w:val="18"/>
              </w:rPr>
              <w:t>2</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0670A0" w:rsidP="00210BED">
            <w:pPr>
              <w:spacing w:line="252" w:lineRule="auto"/>
              <w:jc w:val="center"/>
              <w:rPr>
                <w:rFonts w:ascii="Garamond" w:hAnsi="Garamond"/>
                <w:b/>
                <w:bCs/>
                <w:sz w:val="18"/>
                <w:szCs w:val="18"/>
              </w:rPr>
            </w:pPr>
            <w:r w:rsidRPr="00835478">
              <w:rPr>
                <w:rFonts w:ascii="Garamond" w:hAnsi="Garamond"/>
                <w:b/>
                <w:bCs/>
                <w:sz w:val="18"/>
                <w:szCs w:val="18"/>
              </w:rPr>
              <w:t>108,63</w:t>
            </w:r>
          </w:p>
        </w:tc>
        <w:tc>
          <w:tcPr>
            <w:tcW w:w="665"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cs="Calibri"/>
                <w:b/>
                <w:bCs/>
                <w:sz w:val="18"/>
                <w:szCs w:val="18"/>
              </w:rPr>
            </w:pPr>
            <w:r w:rsidRPr="00835478">
              <w:rPr>
                <w:rFonts w:ascii="Garamond" w:hAnsi="Garamond" w:cs="Calibri"/>
                <w:b/>
                <w:bCs/>
                <w:sz w:val="18"/>
                <w:szCs w:val="18"/>
              </w:rPr>
              <w:t>86 374,36</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103,62</w:t>
            </w:r>
          </w:p>
        </w:tc>
        <w:tc>
          <w:tcPr>
            <w:tcW w:w="664"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cs="Calibri"/>
                <w:b/>
                <w:bCs/>
                <w:sz w:val="18"/>
                <w:szCs w:val="18"/>
              </w:rPr>
            </w:pPr>
            <w:r w:rsidRPr="00835478">
              <w:rPr>
                <w:rFonts w:ascii="Garamond" w:hAnsi="Garamond" w:cs="Calibri"/>
                <w:b/>
                <w:bCs/>
                <w:sz w:val="18"/>
                <w:szCs w:val="18"/>
              </w:rPr>
              <w:t>90 351,97</w:t>
            </w:r>
          </w:p>
        </w:tc>
        <w:tc>
          <w:tcPr>
            <w:tcW w:w="738"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104,61</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налог на доходы физических лиц</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C84301">
            <w:pPr>
              <w:spacing w:line="252" w:lineRule="auto"/>
              <w:jc w:val="center"/>
              <w:rPr>
                <w:rFonts w:ascii="Garamond" w:hAnsi="Garamond"/>
                <w:sz w:val="18"/>
                <w:szCs w:val="18"/>
              </w:rPr>
            </w:pPr>
            <w:r w:rsidRPr="00835478">
              <w:rPr>
                <w:rFonts w:ascii="Garamond" w:hAnsi="Garamond" w:cs="Calibri"/>
                <w:sz w:val="18"/>
                <w:szCs w:val="18"/>
              </w:rPr>
              <w:t>55 372,0</w:t>
            </w:r>
            <w:r w:rsidR="007E1C74"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108,87</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58 817,00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106,22</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63 200,00</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107,45</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акцизы</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210BED">
            <w:pPr>
              <w:spacing w:line="252" w:lineRule="auto"/>
              <w:jc w:val="center"/>
              <w:rPr>
                <w:rFonts w:ascii="Garamond" w:hAnsi="Garamond"/>
                <w:sz w:val="18"/>
                <w:szCs w:val="18"/>
              </w:rPr>
            </w:pPr>
            <w:r w:rsidRPr="00835478">
              <w:rPr>
                <w:rFonts w:ascii="Garamond" w:hAnsi="Garamond" w:cs="Calibri"/>
                <w:sz w:val="18"/>
                <w:szCs w:val="18"/>
              </w:rPr>
              <w:t>1 111,32</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69,49</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1 169,36</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105,22</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1 240,97</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106,12</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343FC6">
            <w:pPr>
              <w:spacing w:line="252" w:lineRule="auto"/>
              <w:rPr>
                <w:rFonts w:ascii="Garamond" w:hAnsi="Garamond" w:cs="Calibri"/>
                <w:sz w:val="18"/>
                <w:szCs w:val="18"/>
              </w:rPr>
            </w:pPr>
            <w:r w:rsidRPr="00835478">
              <w:rPr>
                <w:rFonts w:ascii="Garamond" w:hAnsi="Garamond" w:cs="Calibri"/>
                <w:sz w:val="18"/>
                <w:szCs w:val="18"/>
              </w:rPr>
              <w:t>налог на имущество физических лиц</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C84301">
            <w:pPr>
              <w:spacing w:line="252" w:lineRule="auto"/>
              <w:jc w:val="center"/>
              <w:rPr>
                <w:rFonts w:ascii="Garamond" w:hAnsi="Garamond"/>
                <w:sz w:val="18"/>
                <w:szCs w:val="18"/>
              </w:rPr>
            </w:pPr>
            <w:r w:rsidRPr="00835478">
              <w:rPr>
                <w:rFonts w:ascii="Garamond" w:hAnsi="Garamond" w:cs="Calibri"/>
                <w:sz w:val="18"/>
                <w:szCs w:val="18"/>
              </w:rPr>
              <w:t>5 295,0</w:t>
            </w:r>
            <w:r w:rsidR="007E1C74"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1F70C1" w:rsidRPr="00835478" w:rsidRDefault="001F70C1" w:rsidP="001F70C1">
            <w:pPr>
              <w:spacing w:line="252" w:lineRule="auto"/>
              <w:jc w:val="center"/>
              <w:rPr>
                <w:rFonts w:ascii="Garamond" w:hAnsi="Garamond"/>
                <w:sz w:val="18"/>
                <w:szCs w:val="18"/>
              </w:rPr>
            </w:pPr>
            <w:r w:rsidRPr="00835478">
              <w:rPr>
                <w:rFonts w:ascii="Garamond" w:hAnsi="Garamond"/>
                <w:sz w:val="18"/>
                <w:szCs w:val="18"/>
              </w:rPr>
              <w:t>142,0</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4 629,00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87,42</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4 685,00</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101,21</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auto" w:fill="auto"/>
            <w:vAlign w:val="center"/>
          </w:tcPr>
          <w:p w:rsidR="00343FC6" w:rsidRPr="00835478" w:rsidRDefault="00343FC6" w:rsidP="00343FC6">
            <w:pPr>
              <w:spacing w:line="252" w:lineRule="auto"/>
              <w:rPr>
                <w:rFonts w:ascii="Garamond" w:hAnsi="Garamond" w:cs="Calibri"/>
                <w:sz w:val="18"/>
                <w:szCs w:val="18"/>
              </w:rPr>
            </w:pPr>
            <w:r w:rsidRPr="00835478">
              <w:rPr>
                <w:rFonts w:ascii="Garamond" w:hAnsi="Garamond" w:cs="Calibri"/>
                <w:sz w:val="18"/>
                <w:szCs w:val="18"/>
              </w:rPr>
              <w:t>Земельный налог</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C84301">
            <w:pPr>
              <w:spacing w:line="252" w:lineRule="auto"/>
              <w:jc w:val="center"/>
              <w:rPr>
                <w:rFonts w:ascii="Garamond" w:hAnsi="Garamond" w:cs="Calibri"/>
                <w:sz w:val="18"/>
                <w:szCs w:val="18"/>
              </w:rPr>
            </w:pPr>
            <w:r w:rsidRPr="00835478">
              <w:rPr>
                <w:rFonts w:ascii="Garamond" w:hAnsi="Garamond" w:cs="Calibri"/>
                <w:sz w:val="18"/>
                <w:szCs w:val="18"/>
              </w:rPr>
              <w:t>18 457,</w:t>
            </w:r>
            <w:r w:rsidR="007E1C74" w:rsidRPr="00835478">
              <w:rPr>
                <w:rFonts w:ascii="Garamond" w:hAnsi="Garamond" w:cs="Calibri"/>
                <w:sz w:val="18"/>
                <w:szCs w:val="18"/>
              </w:rPr>
              <w:t>0</w:t>
            </w:r>
            <w:r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105,47</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cs="Calibri"/>
                <w:sz w:val="18"/>
                <w:szCs w:val="18"/>
              </w:rPr>
            </w:pPr>
            <w:r w:rsidRPr="00835478">
              <w:rPr>
                <w:rFonts w:ascii="Garamond" w:hAnsi="Garamond" w:cs="Calibri"/>
                <w:sz w:val="18"/>
                <w:szCs w:val="18"/>
              </w:rPr>
              <w:t>18 283,00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99,06</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0798B">
            <w:pPr>
              <w:spacing w:line="252" w:lineRule="auto"/>
              <w:jc w:val="center"/>
              <w:rPr>
                <w:rFonts w:ascii="Garamond" w:hAnsi="Garamond" w:cs="Calibri"/>
                <w:sz w:val="18"/>
                <w:szCs w:val="18"/>
              </w:rPr>
            </w:pPr>
            <w:r w:rsidRPr="00835478">
              <w:rPr>
                <w:rFonts w:ascii="Garamond" w:hAnsi="Garamond" w:cs="Calibri"/>
                <w:sz w:val="18"/>
                <w:szCs w:val="18"/>
              </w:rPr>
              <w:t>18 425,00</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100,78</w:t>
            </w:r>
          </w:p>
        </w:tc>
      </w:tr>
      <w:tr w:rsidR="00343FC6" w:rsidRPr="00835478" w:rsidTr="00C84301">
        <w:trPr>
          <w:trHeight w:val="510"/>
        </w:trPr>
        <w:tc>
          <w:tcPr>
            <w:tcW w:w="769" w:type="pct"/>
            <w:tcBorders>
              <w:top w:val="nil"/>
              <w:left w:val="single" w:sz="4" w:space="0" w:color="auto"/>
              <w:bottom w:val="single" w:sz="4" w:space="0" w:color="auto"/>
              <w:right w:val="single" w:sz="4" w:space="0" w:color="auto"/>
            </w:tcBorders>
            <w:shd w:val="clear" w:color="auto" w:fill="auto"/>
            <w:vAlign w:val="center"/>
          </w:tcPr>
          <w:p w:rsidR="00343FC6" w:rsidRPr="00835478" w:rsidRDefault="00343FC6" w:rsidP="00343FC6">
            <w:pPr>
              <w:spacing w:line="252" w:lineRule="auto"/>
              <w:rPr>
                <w:rFonts w:ascii="Garamond" w:hAnsi="Garamond" w:cs="Calibri"/>
                <w:sz w:val="18"/>
                <w:szCs w:val="18"/>
              </w:rPr>
            </w:pPr>
            <w:r w:rsidRPr="00835478">
              <w:rPr>
                <w:rFonts w:ascii="Garamond" w:hAnsi="Garamond" w:cs="Calibri"/>
                <w:sz w:val="18"/>
                <w:szCs w:val="18"/>
              </w:rPr>
              <w:t>Неналоговые доходы</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C84301">
            <w:pPr>
              <w:spacing w:line="252" w:lineRule="auto"/>
              <w:jc w:val="center"/>
              <w:rPr>
                <w:rFonts w:ascii="Garamond" w:hAnsi="Garamond" w:cs="Calibri"/>
                <w:sz w:val="18"/>
                <w:szCs w:val="18"/>
              </w:rPr>
            </w:pPr>
            <w:r w:rsidRPr="00835478">
              <w:rPr>
                <w:rFonts w:ascii="Garamond" w:hAnsi="Garamond" w:cs="Calibri"/>
                <w:sz w:val="18"/>
                <w:szCs w:val="18"/>
              </w:rPr>
              <w:t>7 604,0</w:t>
            </w:r>
            <w:r w:rsidR="007E1C74"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120,56</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cs="Calibri"/>
                <w:sz w:val="18"/>
                <w:szCs w:val="18"/>
              </w:rPr>
            </w:pPr>
            <w:r w:rsidRPr="00835478">
              <w:rPr>
                <w:rFonts w:ascii="Garamond" w:hAnsi="Garamond" w:cs="Calibri"/>
                <w:sz w:val="18"/>
                <w:szCs w:val="18"/>
              </w:rPr>
              <w:t>7 587,62</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99,78</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cs="Calibri"/>
                <w:sz w:val="18"/>
                <w:szCs w:val="18"/>
              </w:rPr>
            </w:pPr>
            <w:r w:rsidRPr="00835478">
              <w:rPr>
                <w:rFonts w:ascii="Garamond" w:hAnsi="Garamond" w:cs="Calibri"/>
                <w:sz w:val="18"/>
                <w:szCs w:val="18"/>
              </w:rPr>
              <w:t>7 668,88</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101,07</w:t>
            </w:r>
          </w:p>
        </w:tc>
      </w:tr>
      <w:tr w:rsidR="00343FC6" w:rsidRPr="00835478" w:rsidTr="00C84301">
        <w:trPr>
          <w:trHeight w:val="765"/>
        </w:trPr>
        <w:tc>
          <w:tcPr>
            <w:tcW w:w="769" w:type="pct"/>
            <w:tcBorders>
              <w:top w:val="nil"/>
              <w:left w:val="single" w:sz="4" w:space="0" w:color="auto"/>
              <w:bottom w:val="single" w:sz="4" w:space="0" w:color="auto"/>
              <w:right w:val="single" w:sz="4" w:space="0" w:color="auto"/>
            </w:tcBorders>
            <w:shd w:val="clear" w:color="000000" w:fill="DEDEDE"/>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безвозмездные поступления всего, в том числе:</w:t>
            </w:r>
          </w:p>
        </w:tc>
        <w:tc>
          <w:tcPr>
            <w:tcW w:w="689" w:type="pct"/>
            <w:tcBorders>
              <w:top w:val="nil"/>
              <w:left w:val="nil"/>
              <w:bottom w:val="single" w:sz="4" w:space="0" w:color="auto"/>
              <w:right w:val="single" w:sz="4" w:space="0" w:color="auto"/>
            </w:tcBorders>
            <w:shd w:val="clear" w:color="000000" w:fill="DEDEDE"/>
            <w:vAlign w:val="center"/>
          </w:tcPr>
          <w:p w:rsidR="00343FC6" w:rsidRPr="00835478" w:rsidRDefault="00C84301" w:rsidP="00210BED">
            <w:pPr>
              <w:spacing w:line="252" w:lineRule="auto"/>
              <w:jc w:val="center"/>
              <w:rPr>
                <w:rFonts w:ascii="Garamond" w:hAnsi="Garamond"/>
                <w:b/>
                <w:bCs/>
                <w:sz w:val="18"/>
                <w:szCs w:val="18"/>
              </w:rPr>
            </w:pPr>
            <w:r w:rsidRPr="00835478">
              <w:rPr>
                <w:rFonts w:ascii="Garamond" w:hAnsi="Garamond" w:cs="Calibri"/>
                <w:b/>
                <w:bCs/>
                <w:sz w:val="18"/>
                <w:szCs w:val="18"/>
              </w:rPr>
              <w:t>159 316,13</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1F70C1" w:rsidP="00210BED">
            <w:pPr>
              <w:spacing w:line="252" w:lineRule="auto"/>
              <w:jc w:val="center"/>
              <w:rPr>
                <w:rFonts w:ascii="Garamond" w:hAnsi="Garamond"/>
                <w:b/>
                <w:bCs/>
                <w:sz w:val="18"/>
                <w:szCs w:val="18"/>
              </w:rPr>
            </w:pPr>
            <w:r w:rsidRPr="00835478">
              <w:rPr>
                <w:rFonts w:ascii="Garamond" w:hAnsi="Garamond"/>
                <w:b/>
                <w:bCs/>
                <w:sz w:val="18"/>
                <w:szCs w:val="18"/>
              </w:rPr>
              <w:t>105,89</w:t>
            </w:r>
          </w:p>
        </w:tc>
        <w:tc>
          <w:tcPr>
            <w:tcW w:w="665"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149 410,02</w:t>
            </w:r>
          </w:p>
        </w:tc>
        <w:tc>
          <w:tcPr>
            <w:tcW w:w="737" w:type="pct"/>
            <w:tcBorders>
              <w:top w:val="nil"/>
              <w:left w:val="nil"/>
              <w:bottom w:val="single" w:sz="4" w:space="0" w:color="auto"/>
              <w:right w:val="single" w:sz="4" w:space="0" w:color="auto"/>
            </w:tcBorders>
            <w:shd w:val="clear" w:color="000000" w:fill="DEDEDE"/>
            <w:vAlign w:val="center"/>
          </w:tcPr>
          <w:p w:rsidR="00343FC6" w:rsidRPr="00835478" w:rsidRDefault="004D3972" w:rsidP="00210BED">
            <w:pPr>
              <w:spacing w:line="252" w:lineRule="auto"/>
              <w:jc w:val="center"/>
              <w:rPr>
                <w:rFonts w:ascii="Garamond" w:hAnsi="Garamond"/>
                <w:b/>
                <w:bCs/>
                <w:sz w:val="18"/>
                <w:szCs w:val="18"/>
              </w:rPr>
            </w:pPr>
            <w:r w:rsidRPr="00835478">
              <w:rPr>
                <w:rFonts w:ascii="Garamond" w:hAnsi="Garamond"/>
                <w:b/>
                <w:bCs/>
                <w:sz w:val="18"/>
                <w:szCs w:val="18"/>
              </w:rPr>
              <w:t>93,78</w:t>
            </w:r>
          </w:p>
        </w:tc>
        <w:tc>
          <w:tcPr>
            <w:tcW w:w="664"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145 439,18</w:t>
            </w:r>
          </w:p>
        </w:tc>
        <w:tc>
          <w:tcPr>
            <w:tcW w:w="738" w:type="pct"/>
            <w:tcBorders>
              <w:top w:val="nil"/>
              <w:left w:val="nil"/>
              <w:bottom w:val="single" w:sz="4" w:space="0" w:color="auto"/>
              <w:right w:val="single" w:sz="4" w:space="0" w:color="auto"/>
            </w:tcBorders>
            <w:shd w:val="clear" w:color="000000" w:fill="DEDEDE"/>
            <w:vAlign w:val="center"/>
          </w:tcPr>
          <w:p w:rsidR="00343FC6" w:rsidRPr="00835478" w:rsidRDefault="0020798B" w:rsidP="00210BED">
            <w:pPr>
              <w:spacing w:line="252" w:lineRule="auto"/>
              <w:jc w:val="center"/>
              <w:rPr>
                <w:rFonts w:ascii="Garamond" w:hAnsi="Garamond"/>
                <w:b/>
                <w:bCs/>
                <w:sz w:val="18"/>
                <w:szCs w:val="18"/>
              </w:rPr>
            </w:pPr>
            <w:r w:rsidRPr="00835478">
              <w:rPr>
                <w:rFonts w:ascii="Garamond" w:hAnsi="Garamond"/>
                <w:b/>
                <w:bCs/>
                <w:sz w:val="18"/>
                <w:szCs w:val="18"/>
              </w:rPr>
              <w:t>97,34</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дотации</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C84301">
            <w:pPr>
              <w:spacing w:line="252" w:lineRule="auto"/>
              <w:jc w:val="center"/>
              <w:rPr>
                <w:rFonts w:ascii="Garamond" w:hAnsi="Garamond"/>
                <w:sz w:val="18"/>
                <w:szCs w:val="18"/>
              </w:rPr>
            </w:pPr>
            <w:r w:rsidRPr="00835478">
              <w:rPr>
                <w:rFonts w:ascii="Garamond" w:hAnsi="Garamond" w:cs="Calibri"/>
                <w:sz w:val="18"/>
                <w:szCs w:val="18"/>
              </w:rPr>
              <w:t>35 363,0</w:t>
            </w:r>
            <w:r w:rsidR="007E1C74"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87,58</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27 332,00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77,29</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25 619,00</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93,73</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субсидии</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210BED">
            <w:pPr>
              <w:spacing w:line="252" w:lineRule="auto"/>
              <w:jc w:val="center"/>
              <w:rPr>
                <w:rFonts w:ascii="Garamond" w:hAnsi="Garamond"/>
                <w:sz w:val="18"/>
                <w:szCs w:val="18"/>
              </w:rPr>
            </w:pPr>
            <w:r w:rsidRPr="00835478">
              <w:rPr>
                <w:rFonts w:ascii="Garamond" w:hAnsi="Garamond" w:cs="Calibri"/>
                <w:sz w:val="18"/>
                <w:szCs w:val="18"/>
              </w:rPr>
              <w:t>33 605,53</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129,74</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31 870,10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94,84</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29 121,80</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91,38</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210BED">
            <w:pPr>
              <w:spacing w:line="252" w:lineRule="auto"/>
              <w:rPr>
                <w:rFonts w:ascii="Garamond" w:hAnsi="Garamond" w:cs="Calibri"/>
                <w:sz w:val="18"/>
                <w:szCs w:val="18"/>
              </w:rPr>
            </w:pPr>
            <w:r w:rsidRPr="00835478">
              <w:rPr>
                <w:rFonts w:ascii="Garamond" w:hAnsi="Garamond" w:cs="Calibri"/>
                <w:sz w:val="18"/>
                <w:szCs w:val="18"/>
              </w:rPr>
              <w:t>субвенции</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C84301" w:rsidP="00210BED">
            <w:pPr>
              <w:spacing w:line="252" w:lineRule="auto"/>
              <w:jc w:val="center"/>
              <w:rPr>
                <w:rFonts w:ascii="Garamond" w:hAnsi="Garamond"/>
                <w:sz w:val="18"/>
                <w:szCs w:val="18"/>
              </w:rPr>
            </w:pPr>
            <w:r w:rsidRPr="00835478">
              <w:rPr>
                <w:rFonts w:ascii="Garamond" w:hAnsi="Garamond" w:cs="Calibri"/>
                <w:sz w:val="18"/>
                <w:szCs w:val="18"/>
              </w:rPr>
              <w:t>90 347,6</w:t>
            </w:r>
            <w:r w:rsidR="007E1C74" w:rsidRPr="00835478">
              <w:rPr>
                <w:rFonts w:ascii="Garamond" w:hAnsi="Garamond" w:cs="Calibri"/>
                <w:sz w:val="18"/>
                <w:szCs w:val="18"/>
              </w:rPr>
              <w:t>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1F70C1" w:rsidP="00210BED">
            <w:pPr>
              <w:spacing w:line="252" w:lineRule="auto"/>
              <w:jc w:val="center"/>
              <w:rPr>
                <w:rFonts w:ascii="Garamond" w:hAnsi="Garamond"/>
                <w:sz w:val="18"/>
                <w:szCs w:val="18"/>
              </w:rPr>
            </w:pPr>
            <w:r w:rsidRPr="00835478">
              <w:rPr>
                <w:rFonts w:ascii="Garamond" w:hAnsi="Garamond"/>
                <w:sz w:val="18"/>
                <w:szCs w:val="18"/>
              </w:rPr>
              <w:t>107,32</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90 207,92</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4D3972" w:rsidP="00210BED">
            <w:pPr>
              <w:spacing w:line="252" w:lineRule="auto"/>
              <w:jc w:val="center"/>
              <w:rPr>
                <w:rFonts w:ascii="Garamond" w:hAnsi="Garamond"/>
                <w:sz w:val="18"/>
                <w:szCs w:val="18"/>
              </w:rPr>
            </w:pPr>
            <w:r w:rsidRPr="00835478">
              <w:rPr>
                <w:rFonts w:ascii="Garamond" w:hAnsi="Garamond"/>
                <w:sz w:val="18"/>
                <w:szCs w:val="18"/>
              </w:rPr>
              <w:t>99,85</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90 698,38</w:t>
            </w:r>
          </w:p>
        </w:tc>
        <w:tc>
          <w:tcPr>
            <w:tcW w:w="738" w:type="pct"/>
            <w:tcBorders>
              <w:top w:val="nil"/>
              <w:left w:val="nil"/>
              <w:bottom w:val="single" w:sz="4" w:space="0" w:color="auto"/>
              <w:right w:val="single" w:sz="4" w:space="0" w:color="auto"/>
            </w:tcBorders>
            <w:shd w:val="clear" w:color="auto" w:fill="auto"/>
            <w:vAlign w:val="center"/>
          </w:tcPr>
          <w:p w:rsidR="00343FC6" w:rsidRPr="00835478" w:rsidRDefault="0020798B" w:rsidP="00210BED">
            <w:pPr>
              <w:spacing w:line="252" w:lineRule="auto"/>
              <w:jc w:val="center"/>
              <w:rPr>
                <w:rFonts w:ascii="Garamond" w:hAnsi="Garamond"/>
                <w:sz w:val="18"/>
                <w:szCs w:val="18"/>
              </w:rPr>
            </w:pPr>
            <w:r w:rsidRPr="00835478">
              <w:rPr>
                <w:rFonts w:ascii="Garamond" w:hAnsi="Garamond"/>
                <w:sz w:val="18"/>
                <w:szCs w:val="18"/>
              </w:rPr>
              <w:t>100,54</w:t>
            </w:r>
          </w:p>
        </w:tc>
      </w:tr>
      <w:tr w:rsidR="00343FC6" w:rsidRPr="00835478" w:rsidTr="00C84301">
        <w:trPr>
          <w:trHeight w:val="300"/>
        </w:trPr>
        <w:tc>
          <w:tcPr>
            <w:tcW w:w="769" w:type="pct"/>
            <w:tcBorders>
              <w:top w:val="nil"/>
              <w:left w:val="single" w:sz="4" w:space="0" w:color="auto"/>
              <w:bottom w:val="single" w:sz="4" w:space="0" w:color="auto"/>
              <w:right w:val="single" w:sz="4" w:space="0" w:color="auto"/>
            </w:tcBorders>
            <w:shd w:val="clear" w:color="000000" w:fill="D8E9F1"/>
            <w:vAlign w:val="center"/>
            <w:hideMark/>
          </w:tcPr>
          <w:p w:rsidR="00343FC6" w:rsidRPr="00835478" w:rsidRDefault="00343FC6" w:rsidP="00210BED">
            <w:pPr>
              <w:spacing w:line="252" w:lineRule="auto"/>
              <w:rPr>
                <w:rFonts w:ascii="Garamond" w:hAnsi="Garamond" w:cs="Calibri"/>
                <w:b/>
                <w:bCs/>
                <w:sz w:val="18"/>
                <w:szCs w:val="18"/>
              </w:rPr>
            </w:pPr>
            <w:r w:rsidRPr="00835478">
              <w:rPr>
                <w:rFonts w:ascii="Garamond" w:hAnsi="Garamond" w:cs="Calibri"/>
                <w:b/>
                <w:bCs/>
                <w:sz w:val="18"/>
                <w:szCs w:val="18"/>
              </w:rPr>
              <w:t>Расходы</w:t>
            </w:r>
            <w:r w:rsidRPr="00835478">
              <w:rPr>
                <w:rFonts w:ascii="Garamond" w:hAnsi="Garamond" w:cs="Calibri"/>
                <w:b/>
                <w:bCs/>
                <w:sz w:val="18"/>
                <w:szCs w:val="18"/>
              </w:rPr>
              <w:br/>
              <w:t>бюджета</w:t>
            </w:r>
          </w:p>
        </w:tc>
        <w:tc>
          <w:tcPr>
            <w:tcW w:w="689" w:type="pct"/>
            <w:tcBorders>
              <w:top w:val="nil"/>
              <w:left w:val="nil"/>
              <w:bottom w:val="single" w:sz="4" w:space="0" w:color="auto"/>
              <w:right w:val="single" w:sz="4" w:space="0" w:color="auto"/>
            </w:tcBorders>
            <w:shd w:val="clear" w:color="000000" w:fill="D8E9F1"/>
            <w:vAlign w:val="center"/>
          </w:tcPr>
          <w:p w:rsidR="00343FC6" w:rsidRPr="00835478" w:rsidRDefault="00BA73D5" w:rsidP="00210BED">
            <w:pPr>
              <w:spacing w:line="252" w:lineRule="auto"/>
              <w:jc w:val="center"/>
              <w:rPr>
                <w:rFonts w:ascii="Garamond" w:hAnsi="Garamond"/>
                <w:b/>
                <w:bCs/>
                <w:sz w:val="18"/>
                <w:szCs w:val="18"/>
              </w:rPr>
            </w:pPr>
            <w:r w:rsidRPr="00835478">
              <w:rPr>
                <w:rFonts w:ascii="Garamond" w:hAnsi="Garamond" w:cs="Calibri"/>
                <w:b/>
                <w:bCs/>
                <w:sz w:val="18"/>
                <w:szCs w:val="18"/>
              </w:rPr>
              <w:t>250 280 ,45</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BA73D5" w:rsidP="00210BED">
            <w:pPr>
              <w:spacing w:line="252" w:lineRule="auto"/>
              <w:jc w:val="center"/>
              <w:rPr>
                <w:rFonts w:ascii="Garamond" w:hAnsi="Garamond"/>
                <w:b/>
                <w:bCs/>
                <w:sz w:val="18"/>
                <w:szCs w:val="18"/>
              </w:rPr>
            </w:pPr>
            <w:r w:rsidRPr="00835478">
              <w:rPr>
                <w:rFonts w:ascii="Garamond" w:hAnsi="Garamond"/>
                <w:b/>
                <w:bCs/>
                <w:sz w:val="18"/>
                <w:szCs w:val="18"/>
              </w:rPr>
              <w:t>106,48</w:t>
            </w:r>
          </w:p>
        </w:tc>
        <w:tc>
          <w:tcPr>
            <w:tcW w:w="665" w:type="pct"/>
            <w:tcBorders>
              <w:top w:val="nil"/>
              <w:left w:val="nil"/>
              <w:bottom w:val="single" w:sz="4" w:space="0" w:color="auto"/>
              <w:right w:val="single" w:sz="4" w:space="0" w:color="auto"/>
            </w:tcBorders>
            <w:shd w:val="clear" w:color="000000" w:fill="D8E9F1"/>
            <w:vAlign w:val="center"/>
          </w:tcPr>
          <w:p w:rsidR="00343FC6" w:rsidRPr="00835478" w:rsidRDefault="00BA73D5" w:rsidP="007F2D88">
            <w:pPr>
              <w:spacing w:line="252" w:lineRule="auto"/>
              <w:jc w:val="center"/>
              <w:rPr>
                <w:rFonts w:ascii="Garamond" w:hAnsi="Garamond"/>
                <w:b/>
                <w:bCs/>
                <w:sz w:val="18"/>
                <w:szCs w:val="18"/>
              </w:rPr>
            </w:pPr>
            <w:r w:rsidRPr="00835478">
              <w:rPr>
                <w:rFonts w:ascii="Garamond" w:hAnsi="Garamond" w:cs="Calibri"/>
                <w:b/>
                <w:bCs/>
                <w:sz w:val="18"/>
                <w:szCs w:val="18"/>
              </w:rPr>
              <w:t>243</w:t>
            </w:r>
            <w:r w:rsidR="007F2D88">
              <w:rPr>
                <w:rFonts w:ascii="Garamond" w:hAnsi="Garamond" w:cs="Calibri"/>
                <w:b/>
                <w:bCs/>
                <w:sz w:val="18"/>
                <w:szCs w:val="18"/>
              </w:rPr>
              <w:t> 022,00</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BA73D5" w:rsidP="00210BED">
            <w:pPr>
              <w:spacing w:line="252" w:lineRule="auto"/>
              <w:jc w:val="center"/>
              <w:rPr>
                <w:rFonts w:ascii="Garamond" w:hAnsi="Garamond"/>
                <w:b/>
                <w:bCs/>
                <w:sz w:val="18"/>
                <w:szCs w:val="18"/>
              </w:rPr>
            </w:pPr>
            <w:r w:rsidRPr="00835478">
              <w:rPr>
                <w:rFonts w:ascii="Garamond" w:hAnsi="Garamond"/>
                <w:b/>
                <w:bCs/>
                <w:sz w:val="18"/>
                <w:szCs w:val="18"/>
              </w:rPr>
              <w:t>97,10</w:t>
            </w:r>
          </w:p>
        </w:tc>
        <w:tc>
          <w:tcPr>
            <w:tcW w:w="664" w:type="pct"/>
            <w:tcBorders>
              <w:top w:val="nil"/>
              <w:left w:val="nil"/>
              <w:bottom w:val="single" w:sz="4" w:space="0" w:color="auto"/>
              <w:right w:val="single" w:sz="4" w:space="0" w:color="auto"/>
            </w:tcBorders>
            <w:shd w:val="clear" w:color="000000" w:fill="D8E9F1"/>
            <w:vAlign w:val="center"/>
          </w:tcPr>
          <w:p w:rsidR="00343FC6" w:rsidRPr="00835478" w:rsidRDefault="00BA73D5" w:rsidP="00210BED">
            <w:pPr>
              <w:spacing w:line="252" w:lineRule="auto"/>
              <w:jc w:val="center"/>
              <w:rPr>
                <w:rFonts w:ascii="Garamond" w:hAnsi="Garamond"/>
                <w:b/>
                <w:bCs/>
                <w:sz w:val="18"/>
                <w:szCs w:val="18"/>
              </w:rPr>
            </w:pPr>
            <w:r w:rsidRPr="00835478">
              <w:rPr>
                <w:rFonts w:ascii="Garamond" w:hAnsi="Garamond" w:cs="Calibri"/>
                <w:b/>
                <w:bCs/>
                <w:sz w:val="18"/>
                <w:szCs w:val="18"/>
              </w:rPr>
              <w:t>243</w:t>
            </w:r>
            <w:r w:rsidR="007F2D88">
              <w:rPr>
                <w:rFonts w:ascii="Garamond" w:hAnsi="Garamond" w:cs="Calibri"/>
                <w:b/>
                <w:bCs/>
                <w:sz w:val="18"/>
                <w:szCs w:val="18"/>
              </w:rPr>
              <w:t xml:space="preserve"> </w:t>
            </w:r>
            <w:r w:rsidRPr="00835478">
              <w:rPr>
                <w:rFonts w:ascii="Garamond" w:hAnsi="Garamond" w:cs="Calibri"/>
                <w:b/>
                <w:bCs/>
                <w:sz w:val="18"/>
                <w:szCs w:val="18"/>
              </w:rPr>
              <w:t>110,03</w:t>
            </w:r>
          </w:p>
        </w:tc>
        <w:tc>
          <w:tcPr>
            <w:tcW w:w="738" w:type="pct"/>
            <w:tcBorders>
              <w:top w:val="nil"/>
              <w:left w:val="nil"/>
              <w:bottom w:val="single" w:sz="4" w:space="0" w:color="auto"/>
              <w:right w:val="single" w:sz="4" w:space="0" w:color="auto"/>
            </w:tcBorders>
            <w:shd w:val="clear" w:color="000000" w:fill="D8E9F1"/>
            <w:vAlign w:val="center"/>
          </w:tcPr>
          <w:p w:rsidR="00343FC6" w:rsidRPr="00835478" w:rsidRDefault="00BA73D5" w:rsidP="00210BED">
            <w:pPr>
              <w:spacing w:line="252" w:lineRule="auto"/>
              <w:jc w:val="center"/>
              <w:rPr>
                <w:rFonts w:ascii="Garamond" w:hAnsi="Garamond"/>
                <w:b/>
                <w:bCs/>
                <w:sz w:val="18"/>
                <w:szCs w:val="18"/>
              </w:rPr>
            </w:pPr>
            <w:r w:rsidRPr="00835478">
              <w:rPr>
                <w:rFonts w:ascii="Garamond" w:hAnsi="Garamond"/>
                <w:b/>
                <w:bCs/>
                <w:sz w:val="18"/>
                <w:szCs w:val="18"/>
              </w:rPr>
              <w:t>100,04</w:t>
            </w:r>
          </w:p>
        </w:tc>
      </w:tr>
      <w:tr w:rsidR="00343FC6" w:rsidRPr="00835478" w:rsidTr="00C84301">
        <w:trPr>
          <w:trHeight w:val="915"/>
        </w:trPr>
        <w:tc>
          <w:tcPr>
            <w:tcW w:w="769" w:type="pct"/>
            <w:tcBorders>
              <w:top w:val="nil"/>
              <w:left w:val="single" w:sz="4" w:space="0" w:color="auto"/>
              <w:bottom w:val="single" w:sz="4" w:space="0" w:color="auto"/>
              <w:right w:val="single" w:sz="4" w:space="0" w:color="auto"/>
            </w:tcBorders>
            <w:shd w:val="clear" w:color="auto" w:fill="auto"/>
            <w:vAlign w:val="center"/>
            <w:hideMark/>
          </w:tcPr>
          <w:p w:rsidR="00343FC6" w:rsidRPr="00835478" w:rsidRDefault="00343FC6" w:rsidP="00171F9B">
            <w:pPr>
              <w:spacing w:line="252" w:lineRule="auto"/>
              <w:rPr>
                <w:rFonts w:ascii="Garamond" w:hAnsi="Garamond" w:cs="Calibri"/>
                <w:sz w:val="18"/>
                <w:szCs w:val="18"/>
              </w:rPr>
            </w:pPr>
            <w:r w:rsidRPr="00835478">
              <w:rPr>
                <w:rFonts w:ascii="Garamond" w:hAnsi="Garamond" w:cs="Calibri"/>
                <w:sz w:val="18"/>
                <w:szCs w:val="18"/>
              </w:rPr>
              <w:t xml:space="preserve">в том числе расходы дорожного фонда </w:t>
            </w:r>
          </w:p>
        </w:tc>
        <w:tc>
          <w:tcPr>
            <w:tcW w:w="689" w:type="pct"/>
            <w:tcBorders>
              <w:top w:val="nil"/>
              <w:left w:val="nil"/>
              <w:bottom w:val="single" w:sz="4" w:space="0" w:color="auto"/>
              <w:right w:val="single" w:sz="4" w:space="0" w:color="auto"/>
            </w:tcBorders>
            <w:shd w:val="clear" w:color="auto" w:fill="auto"/>
            <w:vAlign w:val="center"/>
          </w:tcPr>
          <w:p w:rsidR="00343FC6" w:rsidRPr="00835478" w:rsidRDefault="00BA73D5" w:rsidP="00210BED">
            <w:pPr>
              <w:spacing w:line="252" w:lineRule="auto"/>
              <w:jc w:val="center"/>
              <w:rPr>
                <w:rFonts w:ascii="Garamond" w:hAnsi="Garamond"/>
                <w:sz w:val="18"/>
                <w:szCs w:val="18"/>
              </w:rPr>
            </w:pPr>
            <w:r w:rsidRPr="00835478">
              <w:rPr>
                <w:rFonts w:ascii="Garamond" w:hAnsi="Garamond" w:cs="Calibri"/>
                <w:sz w:val="18"/>
                <w:szCs w:val="18"/>
              </w:rPr>
              <w:t>14 406,20</w:t>
            </w:r>
          </w:p>
        </w:tc>
        <w:tc>
          <w:tcPr>
            <w:tcW w:w="737" w:type="pct"/>
            <w:tcBorders>
              <w:top w:val="nil"/>
              <w:left w:val="nil"/>
              <w:bottom w:val="single" w:sz="4" w:space="0" w:color="auto"/>
              <w:right w:val="single" w:sz="4" w:space="0" w:color="auto"/>
            </w:tcBorders>
            <w:shd w:val="clear" w:color="auto" w:fill="auto"/>
            <w:vAlign w:val="center"/>
          </w:tcPr>
          <w:p w:rsidR="00343FC6" w:rsidRPr="00835478" w:rsidRDefault="00BA73D5" w:rsidP="00210BED">
            <w:pPr>
              <w:spacing w:line="252" w:lineRule="auto"/>
              <w:jc w:val="center"/>
              <w:rPr>
                <w:rFonts w:ascii="Garamond" w:hAnsi="Garamond"/>
                <w:sz w:val="18"/>
                <w:szCs w:val="18"/>
              </w:rPr>
            </w:pPr>
            <w:r w:rsidRPr="00835478">
              <w:rPr>
                <w:rFonts w:ascii="Garamond" w:hAnsi="Garamond"/>
                <w:sz w:val="18"/>
                <w:szCs w:val="18"/>
              </w:rPr>
              <w:t>182,82</w:t>
            </w:r>
          </w:p>
        </w:tc>
        <w:tc>
          <w:tcPr>
            <w:tcW w:w="665" w:type="pct"/>
            <w:tcBorders>
              <w:top w:val="nil"/>
              <w:left w:val="nil"/>
              <w:bottom w:val="single" w:sz="4" w:space="0" w:color="auto"/>
              <w:right w:val="single" w:sz="4" w:space="0" w:color="auto"/>
            </w:tcBorders>
            <w:shd w:val="clear" w:color="auto" w:fill="auto"/>
            <w:vAlign w:val="center"/>
          </w:tcPr>
          <w:p w:rsidR="00343FC6" w:rsidRPr="00835478" w:rsidRDefault="00BA73D5" w:rsidP="00210BED">
            <w:pPr>
              <w:spacing w:line="252" w:lineRule="auto"/>
              <w:jc w:val="center"/>
              <w:rPr>
                <w:rFonts w:ascii="Garamond" w:hAnsi="Garamond"/>
                <w:sz w:val="18"/>
                <w:szCs w:val="18"/>
              </w:rPr>
            </w:pPr>
            <w:r w:rsidRPr="00835478">
              <w:rPr>
                <w:rFonts w:ascii="Garamond" w:hAnsi="Garamond" w:cs="Calibri"/>
                <w:sz w:val="18"/>
                <w:szCs w:val="18"/>
              </w:rPr>
              <w:t>8 651,90</w:t>
            </w:r>
          </w:p>
        </w:tc>
        <w:tc>
          <w:tcPr>
            <w:tcW w:w="737" w:type="pct"/>
            <w:tcBorders>
              <w:top w:val="nil"/>
              <w:left w:val="nil"/>
              <w:bottom w:val="single" w:sz="4" w:space="0" w:color="auto"/>
              <w:right w:val="single" w:sz="4" w:space="0" w:color="auto"/>
            </w:tcBorders>
            <w:shd w:val="clear" w:color="auto" w:fill="auto"/>
            <w:vAlign w:val="center"/>
          </w:tcPr>
          <w:p w:rsidR="00BA73D5" w:rsidRPr="00835478" w:rsidRDefault="00BA73D5" w:rsidP="00BA73D5">
            <w:pPr>
              <w:spacing w:line="252" w:lineRule="auto"/>
              <w:jc w:val="center"/>
              <w:rPr>
                <w:rFonts w:ascii="Garamond" w:hAnsi="Garamond"/>
                <w:sz w:val="18"/>
                <w:szCs w:val="18"/>
              </w:rPr>
            </w:pPr>
            <w:r w:rsidRPr="00835478">
              <w:rPr>
                <w:rFonts w:ascii="Garamond" w:hAnsi="Garamond"/>
                <w:sz w:val="18"/>
                <w:szCs w:val="18"/>
              </w:rPr>
              <w:t>60,06</w:t>
            </w:r>
          </w:p>
        </w:tc>
        <w:tc>
          <w:tcPr>
            <w:tcW w:w="664" w:type="pct"/>
            <w:tcBorders>
              <w:top w:val="nil"/>
              <w:left w:val="nil"/>
              <w:bottom w:val="single" w:sz="4" w:space="0" w:color="auto"/>
              <w:right w:val="single" w:sz="4" w:space="0" w:color="auto"/>
            </w:tcBorders>
            <w:shd w:val="clear" w:color="auto" w:fill="auto"/>
            <w:vAlign w:val="center"/>
          </w:tcPr>
          <w:p w:rsidR="00343FC6" w:rsidRPr="00835478" w:rsidRDefault="00BA73D5" w:rsidP="00210BED">
            <w:pPr>
              <w:spacing w:line="252" w:lineRule="auto"/>
              <w:jc w:val="center"/>
              <w:rPr>
                <w:rFonts w:ascii="Garamond" w:hAnsi="Garamond"/>
                <w:sz w:val="18"/>
                <w:szCs w:val="18"/>
              </w:rPr>
            </w:pPr>
            <w:r w:rsidRPr="00835478">
              <w:rPr>
                <w:rFonts w:ascii="Garamond" w:hAnsi="Garamond" w:cs="Calibri"/>
                <w:sz w:val="18"/>
                <w:szCs w:val="18"/>
              </w:rPr>
              <w:t>9 935,60</w:t>
            </w:r>
          </w:p>
        </w:tc>
        <w:tc>
          <w:tcPr>
            <w:tcW w:w="738" w:type="pct"/>
            <w:tcBorders>
              <w:top w:val="nil"/>
              <w:left w:val="nil"/>
              <w:bottom w:val="single" w:sz="4" w:space="0" w:color="auto"/>
              <w:right w:val="single" w:sz="4" w:space="0" w:color="auto"/>
            </w:tcBorders>
            <w:shd w:val="clear" w:color="auto" w:fill="auto"/>
            <w:vAlign w:val="center"/>
          </w:tcPr>
          <w:p w:rsidR="00835478" w:rsidRPr="00835478" w:rsidRDefault="00835478" w:rsidP="00835478">
            <w:pPr>
              <w:spacing w:line="252" w:lineRule="auto"/>
              <w:jc w:val="center"/>
              <w:rPr>
                <w:rFonts w:ascii="Garamond" w:hAnsi="Garamond"/>
                <w:sz w:val="18"/>
                <w:szCs w:val="18"/>
              </w:rPr>
            </w:pPr>
            <w:r w:rsidRPr="00835478">
              <w:rPr>
                <w:rFonts w:ascii="Garamond" w:hAnsi="Garamond"/>
                <w:sz w:val="18"/>
                <w:szCs w:val="18"/>
              </w:rPr>
              <w:t>114,84</w:t>
            </w:r>
          </w:p>
        </w:tc>
      </w:tr>
      <w:tr w:rsidR="00343FC6" w:rsidRPr="00171F9B" w:rsidTr="00C84301">
        <w:trPr>
          <w:trHeight w:val="510"/>
        </w:trPr>
        <w:tc>
          <w:tcPr>
            <w:tcW w:w="769" w:type="pct"/>
            <w:tcBorders>
              <w:top w:val="nil"/>
              <w:left w:val="single" w:sz="4" w:space="0" w:color="auto"/>
              <w:bottom w:val="single" w:sz="4" w:space="0" w:color="auto"/>
              <w:right w:val="single" w:sz="4" w:space="0" w:color="auto"/>
            </w:tcBorders>
            <w:shd w:val="clear" w:color="000000" w:fill="D8E9F1"/>
            <w:vAlign w:val="center"/>
            <w:hideMark/>
          </w:tcPr>
          <w:p w:rsidR="00343FC6" w:rsidRPr="00835478" w:rsidRDefault="00343FC6" w:rsidP="00210BED">
            <w:pPr>
              <w:spacing w:line="252" w:lineRule="auto"/>
              <w:rPr>
                <w:rFonts w:ascii="Garamond" w:hAnsi="Garamond" w:cs="Calibri"/>
                <w:b/>
                <w:bCs/>
                <w:sz w:val="18"/>
                <w:szCs w:val="18"/>
              </w:rPr>
            </w:pPr>
            <w:r w:rsidRPr="00835478">
              <w:rPr>
                <w:rFonts w:ascii="Garamond" w:hAnsi="Garamond" w:cs="Calibri"/>
                <w:b/>
                <w:bCs/>
                <w:sz w:val="18"/>
                <w:szCs w:val="18"/>
              </w:rPr>
              <w:t>Дефицит</w:t>
            </w:r>
            <w:proofErr w:type="gramStart"/>
            <w:r w:rsidRPr="00835478">
              <w:rPr>
                <w:rFonts w:ascii="Garamond" w:hAnsi="Garamond" w:cs="Calibri"/>
                <w:b/>
                <w:bCs/>
                <w:sz w:val="18"/>
                <w:szCs w:val="18"/>
              </w:rPr>
              <w:t xml:space="preserve"> (-)/ </w:t>
            </w:r>
            <w:proofErr w:type="gramEnd"/>
            <w:r w:rsidRPr="00835478">
              <w:rPr>
                <w:rFonts w:ascii="Garamond" w:hAnsi="Garamond" w:cs="Calibri"/>
                <w:b/>
                <w:bCs/>
                <w:sz w:val="18"/>
                <w:szCs w:val="18"/>
              </w:rPr>
              <w:t>Профицит(+)</w:t>
            </w:r>
          </w:p>
        </w:tc>
        <w:tc>
          <w:tcPr>
            <w:tcW w:w="689" w:type="pct"/>
            <w:tcBorders>
              <w:top w:val="nil"/>
              <w:left w:val="nil"/>
              <w:bottom w:val="single" w:sz="4" w:space="0" w:color="auto"/>
              <w:right w:val="single" w:sz="4" w:space="0" w:color="auto"/>
            </w:tcBorders>
            <w:shd w:val="clear" w:color="000000" w:fill="D8E9F1"/>
            <w:vAlign w:val="center"/>
          </w:tcPr>
          <w:p w:rsidR="00343FC6" w:rsidRPr="00835478" w:rsidRDefault="00C84301" w:rsidP="00210BED">
            <w:pPr>
              <w:spacing w:line="252" w:lineRule="auto"/>
              <w:jc w:val="center"/>
              <w:rPr>
                <w:rFonts w:ascii="Garamond" w:hAnsi="Garamond"/>
                <w:b/>
                <w:bCs/>
                <w:sz w:val="18"/>
                <w:szCs w:val="18"/>
              </w:rPr>
            </w:pPr>
            <w:r w:rsidRPr="00835478">
              <w:rPr>
                <w:rFonts w:ascii="Garamond" w:hAnsi="Garamond" w:cs="Calibri"/>
                <w:b/>
                <w:bCs/>
                <w:sz w:val="18"/>
                <w:szCs w:val="18"/>
              </w:rPr>
              <w:t>0,00</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w:t>
            </w:r>
          </w:p>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w:t>
            </w:r>
          </w:p>
        </w:tc>
        <w:tc>
          <w:tcPr>
            <w:tcW w:w="665" w:type="pct"/>
            <w:tcBorders>
              <w:top w:val="nil"/>
              <w:left w:val="nil"/>
              <w:bottom w:val="single" w:sz="4" w:space="0" w:color="auto"/>
              <w:right w:val="single" w:sz="4" w:space="0" w:color="auto"/>
            </w:tcBorders>
            <w:shd w:val="clear" w:color="000000" w:fill="D8E9F1"/>
            <w:vAlign w:val="center"/>
          </w:tcPr>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0,00</w:t>
            </w:r>
          </w:p>
        </w:tc>
        <w:tc>
          <w:tcPr>
            <w:tcW w:w="737" w:type="pct"/>
            <w:tcBorders>
              <w:top w:val="nil"/>
              <w:left w:val="nil"/>
              <w:bottom w:val="single" w:sz="4" w:space="0" w:color="auto"/>
              <w:right w:val="single" w:sz="4" w:space="0" w:color="auto"/>
            </w:tcBorders>
            <w:shd w:val="clear" w:color="000000" w:fill="D8E9F1"/>
            <w:vAlign w:val="center"/>
          </w:tcPr>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w:t>
            </w:r>
          </w:p>
        </w:tc>
        <w:tc>
          <w:tcPr>
            <w:tcW w:w="664" w:type="pct"/>
            <w:tcBorders>
              <w:top w:val="nil"/>
              <w:left w:val="nil"/>
              <w:bottom w:val="single" w:sz="4" w:space="0" w:color="auto"/>
              <w:right w:val="single" w:sz="4" w:space="0" w:color="auto"/>
            </w:tcBorders>
            <w:shd w:val="clear" w:color="000000" w:fill="D8E9F1"/>
            <w:vAlign w:val="center"/>
          </w:tcPr>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0,00</w:t>
            </w:r>
          </w:p>
        </w:tc>
        <w:tc>
          <w:tcPr>
            <w:tcW w:w="738" w:type="pct"/>
            <w:tcBorders>
              <w:top w:val="nil"/>
              <w:left w:val="nil"/>
              <w:bottom w:val="single" w:sz="4" w:space="0" w:color="auto"/>
              <w:right w:val="single" w:sz="4" w:space="0" w:color="auto"/>
            </w:tcBorders>
            <w:shd w:val="clear" w:color="000000" w:fill="D8E9F1"/>
            <w:vAlign w:val="center"/>
          </w:tcPr>
          <w:p w:rsidR="00343FC6" w:rsidRPr="00835478" w:rsidRDefault="00343FC6" w:rsidP="00210BED">
            <w:pPr>
              <w:spacing w:line="252" w:lineRule="auto"/>
              <w:jc w:val="center"/>
              <w:rPr>
                <w:rFonts w:ascii="Garamond" w:hAnsi="Garamond"/>
                <w:b/>
                <w:bCs/>
                <w:sz w:val="18"/>
                <w:szCs w:val="18"/>
              </w:rPr>
            </w:pPr>
            <w:r w:rsidRPr="00835478">
              <w:rPr>
                <w:rFonts w:ascii="Garamond" w:hAnsi="Garamond" w:cs="Calibri"/>
                <w:b/>
                <w:bCs/>
                <w:sz w:val="18"/>
                <w:szCs w:val="18"/>
              </w:rPr>
              <w:t>-</w:t>
            </w:r>
          </w:p>
        </w:tc>
      </w:tr>
    </w:tbl>
    <w:p w:rsidR="00414C88" w:rsidRPr="00171F9B" w:rsidRDefault="00414C88" w:rsidP="00210BED">
      <w:pPr>
        <w:pStyle w:val="ConsNormal"/>
        <w:spacing w:before="100" w:beforeAutospacing="1" w:line="252" w:lineRule="auto"/>
        <w:ind w:firstLine="709"/>
        <w:jc w:val="both"/>
        <w:rPr>
          <w:rFonts w:ascii="Garamond" w:hAnsi="Garamond" w:cs="Times New Roman"/>
          <w:color w:val="FF0000"/>
          <w:sz w:val="28"/>
          <w:szCs w:val="28"/>
        </w:rPr>
      </w:pPr>
      <w:r w:rsidRPr="00F0719E">
        <w:rPr>
          <w:rFonts w:ascii="Garamond" w:hAnsi="Garamond" w:cs="Times New Roman"/>
          <w:sz w:val="28"/>
          <w:szCs w:val="28"/>
        </w:rPr>
        <w:t>В 20</w:t>
      </w:r>
      <w:r w:rsidR="005D1099" w:rsidRPr="00F0719E">
        <w:rPr>
          <w:rFonts w:ascii="Garamond" w:hAnsi="Garamond" w:cs="Times New Roman"/>
          <w:sz w:val="28"/>
          <w:szCs w:val="28"/>
        </w:rPr>
        <w:t>20</w:t>
      </w:r>
      <w:r w:rsidRPr="00F0719E">
        <w:rPr>
          <w:rFonts w:ascii="Garamond" w:hAnsi="Garamond" w:cs="Times New Roman"/>
          <w:sz w:val="28"/>
          <w:szCs w:val="28"/>
        </w:rPr>
        <w:t xml:space="preserve"> – 202</w:t>
      </w:r>
      <w:r w:rsidR="005D1099" w:rsidRPr="00F0719E">
        <w:rPr>
          <w:rFonts w:ascii="Garamond" w:hAnsi="Garamond" w:cs="Times New Roman"/>
          <w:sz w:val="28"/>
          <w:szCs w:val="28"/>
        </w:rPr>
        <w:t>2</w:t>
      </w:r>
      <w:r w:rsidRPr="00F0719E">
        <w:rPr>
          <w:rFonts w:ascii="Garamond" w:hAnsi="Garamond" w:cs="Times New Roman"/>
          <w:sz w:val="28"/>
          <w:szCs w:val="28"/>
        </w:rPr>
        <w:t xml:space="preserve"> годах </w:t>
      </w:r>
      <w:r w:rsidR="00171F9B" w:rsidRPr="00F0719E">
        <w:rPr>
          <w:rFonts w:ascii="Garamond" w:hAnsi="Garamond" w:cs="Times New Roman"/>
          <w:sz w:val="28"/>
          <w:szCs w:val="28"/>
        </w:rPr>
        <w:t>п</w:t>
      </w:r>
      <w:r w:rsidRPr="00F0719E">
        <w:rPr>
          <w:rFonts w:ascii="Garamond" w:hAnsi="Garamond" w:cs="Times New Roman"/>
          <w:sz w:val="28"/>
          <w:szCs w:val="28"/>
        </w:rPr>
        <w:t xml:space="preserve">рогнозируется рост налоговых и неналоговых доходов </w:t>
      </w:r>
      <w:r w:rsidR="00835478">
        <w:rPr>
          <w:rFonts w:ascii="Garamond" w:hAnsi="Garamond" w:cs="Times New Roman"/>
          <w:sz w:val="28"/>
          <w:szCs w:val="28"/>
        </w:rPr>
        <w:t>местного</w:t>
      </w:r>
      <w:r w:rsidRPr="00F0719E">
        <w:rPr>
          <w:rFonts w:ascii="Garamond" w:hAnsi="Garamond" w:cs="Times New Roman"/>
          <w:sz w:val="28"/>
          <w:szCs w:val="28"/>
        </w:rPr>
        <w:t xml:space="preserve"> бюджета в номинальном выражении с </w:t>
      </w:r>
      <w:r w:rsidR="005616AC" w:rsidRPr="00F0719E">
        <w:rPr>
          <w:rFonts w:ascii="Garamond" w:hAnsi="Garamond" w:cs="Times New Roman"/>
          <w:sz w:val="28"/>
          <w:szCs w:val="28"/>
        </w:rPr>
        <w:t>90 964,32 тыс</w:t>
      </w:r>
      <w:r w:rsidRPr="00F0719E">
        <w:rPr>
          <w:rFonts w:ascii="Garamond" w:hAnsi="Garamond" w:cs="Times New Roman"/>
          <w:sz w:val="28"/>
          <w:szCs w:val="28"/>
        </w:rPr>
        <w:t>. рублей в 20</w:t>
      </w:r>
      <w:r w:rsidR="00AE30B9" w:rsidRPr="00F0719E">
        <w:rPr>
          <w:rFonts w:ascii="Garamond" w:hAnsi="Garamond" w:cs="Times New Roman"/>
          <w:sz w:val="28"/>
          <w:szCs w:val="28"/>
        </w:rPr>
        <w:t>20</w:t>
      </w:r>
      <w:r w:rsidRPr="00F0719E">
        <w:rPr>
          <w:rFonts w:ascii="Garamond" w:hAnsi="Garamond" w:cs="Times New Roman"/>
          <w:sz w:val="28"/>
          <w:szCs w:val="28"/>
        </w:rPr>
        <w:t xml:space="preserve"> году до </w:t>
      </w:r>
      <w:r w:rsidR="005616AC" w:rsidRPr="00F0719E">
        <w:rPr>
          <w:rFonts w:ascii="Garamond" w:hAnsi="Garamond" w:cs="Times New Roman"/>
          <w:sz w:val="28"/>
          <w:szCs w:val="28"/>
        </w:rPr>
        <w:t>93 611,98тыс</w:t>
      </w:r>
      <w:r w:rsidRPr="00F0719E">
        <w:rPr>
          <w:rFonts w:ascii="Garamond" w:hAnsi="Garamond" w:cs="Times New Roman"/>
          <w:sz w:val="28"/>
          <w:szCs w:val="28"/>
        </w:rPr>
        <w:t>. рублей в 20</w:t>
      </w:r>
      <w:r w:rsidR="00AB10A1" w:rsidRPr="00F0719E">
        <w:rPr>
          <w:rFonts w:ascii="Garamond" w:hAnsi="Garamond" w:cs="Times New Roman"/>
          <w:sz w:val="28"/>
          <w:szCs w:val="28"/>
        </w:rPr>
        <w:t>2</w:t>
      </w:r>
      <w:r w:rsidR="00AE30B9" w:rsidRPr="00F0719E">
        <w:rPr>
          <w:rFonts w:ascii="Garamond" w:hAnsi="Garamond" w:cs="Times New Roman"/>
          <w:sz w:val="28"/>
          <w:szCs w:val="28"/>
        </w:rPr>
        <w:t>1</w:t>
      </w:r>
      <w:r w:rsidRPr="00F0719E">
        <w:rPr>
          <w:rFonts w:ascii="Garamond" w:hAnsi="Garamond" w:cs="Times New Roman"/>
          <w:sz w:val="28"/>
          <w:szCs w:val="28"/>
        </w:rPr>
        <w:t xml:space="preserve"> году (+</w:t>
      </w:r>
      <w:r w:rsidR="006D1BF3">
        <w:rPr>
          <w:rFonts w:ascii="Garamond" w:hAnsi="Garamond" w:cs="Times New Roman"/>
          <w:sz w:val="28"/>
          <w:szCs w:val="28"/>
        </w:rPr>
        <w:t>3</w:t>
      </w:r>
      <w:r w:rsidR="009A6783" w:rsidRPr="00F0719E">
        <w:rPr>
          <w:rFonts w:ascii="Garamond" w:hAnsi="Garamond" w:cs="Times New Roman"/>
          <w:sz w:val="28"/>
          <w:szCs w:val="28"/>
        </w:rPr>
        <w:t xml:space="preserve">% к предыдущему году), </w:t>
      </w:r>
      <w:r w:rsidR="00F0719E" w:rsidRPr="00F0719E">
        <w:rPr>
          <w:rFonts w:ascii="Garamond" w:hAnsi="Garamond" w:cs="Times New Roman"/>
          <w:sz w:val="28"/>
          <w:szCs w:val="28"/>
        </w:rPr>
        <w:t>97 670,85 тыс</w:t>
      </w:r>
      <w:r w:rsidRPr="00F0719E">
        <w:rPr>
          <w:rFonts w:ascii="Garamond" w:hAnsi="Garamond" w:cs="Times New Roman"/>
          <w:sz w:val="28"/>
          <w:szCs w:val="28"/>
        </w:rPr>
        <w:t>. рублей в 202</w:t>
      </w:r>
      <w:r w:rsidR="00AE30B9" w:rsidRPr="00F0719E">
        <w:rPr>
          <w:rFonts w:ascii="Garamond" w:hAnsi="Garamond" w:cs="Times New Roman"/>
          <w:sz w:val="28"/>
          <w:szCs w:val="28"/>
        </w:rPr>
        <w:t>2</w:t>
      </w:r>
      <w:r w:rsidRPr="00F0719E">
        <w:rPr>
          <w:rFonts w:ascii="Garamond" w:hAnsi="Garamond" w:cs="Times New Roman"/>
          <w:sz w:val="28"/>
          <w:szCs w:val="28"/>
        </w:rPr>
        <w:t xml:space="preserve"> году (+</w:t>
      </w:r>
      <w:r w:rsidR="00AE30B9" w:rsidRPr="00F0719E">
        <w:rPr>
          <w:rFonts w:ascii="Garamond" w:hAnsi="Garamond" w:cs="Times New Roman"/>
          <w:sz w:val="28"/>
          <w:szCs w:val="28"/>
        </w:rPr>
        <w:t>5</w:t>
      </w:r>
      <w:r w:rsidRPr="00F0719E">
        <w:rPr>
          <w:rFonts w:ascii="Garamond" w:hAnsi="Garamond" w:cs="Times New Roman"/>
          <w:sz w:val="28"/>
          <w:szCs w:val="28"/>
        </w:rPr>
        <w:t>%к 20</w:t>
      </w:r>
      <w:r w:rsidR="00AB10A1" w:rsidRPr="00F0719E">
        <w:rPr>
          <w:rFonts w:ascii="Garamond" w:hAnsi="Garamond" w:cs="Times New Roman"/>
          <w:sz w:val="28"/>
          <w:szCs w:val="28"/>
        </w:rPr>
        <w:t>2</w:t>
      </w:r>
      <w:r w:rsidR="00AE30B9" w:rsidRPr="00F0719E">
        <w:rPr>
          <w:rFonts w:ascii="Garamond" w:hAnsi="Garamond" w:cs="Times New Roman"/>
          <w:sz w:val="28"/>
          <w:szCs w:val="28"/>
        </w:rPr>
        <w:t>1</w:t>
      </w:r>
      <w:r w:rsidRPr="00F0719E">
        <w:rPr>
          <w:rFonts w:ascii="Garamond" w:hAnsi="Garamond" w:cs="Times New Roman"/>
          <w:sz w:val="28"/>
          <w:szCs w:val="28"/>
        </w:rPr>
        <w:t xml:space="preserve"> году). Сокращение объема безвозмездных поступлений в </w:t>
      </w:r>
      <w:r w:rsidR="00DC2670" w:rsidRPr="00F0719E">
        <w:rPr>
          <w:rFonts w:ascii="Garamond" w:hAnsi="Garamond" w:cs="Times New Roman"/>
          <w:sz w:val="28"/>
          <w:szCs w:val="28"/>
        </w:rPr>
        <w:t xml:space="preserve">2020 – 2022 годах связано с отсутствием по </w:t>
      </w:r>
      <w:r w:rsidR="00DC2670" w:rsidRPr="00F0719E">
        <w:rPr>
          <w:rFonts w:ascii="Garamond" w:hAnsi="Garamond" w:cs="Times New Roman"/>
          <w:sz w:val="28"/>
          <w:szCs w:val="28"/>
        </w:rPr>
        <w:lastRenderedPageBreak/>
        <w:t xml:space="preserve">состоянию на дату </w:t>
      </w:r>
      <w:proofErr w:type="gramStart"/>
      <w:r w:rsidR="00DC2670" w:rsidRPr="00F0719E">
        <w:rPr>
          <w:rFonts w:ascii="Garamond" w:hAnsi="Garamond" w:cs="Times New Roman"/>
          <w:sz w:val="28"/>
          <w:szCs w:val="28"/>
        </w:rPr>
        <w:t>формирования проекта бюджета распределения части субсидий</w:t>
      </w:r>
      <w:proofErr w:type="gramEnd"/>
      <w:r w:rsidR="00DC2670" w:rsidRPr="00F0719E">
        <w:rPr>
          <w:rFonts w:ascii="Garamond" w:hAnsi="Garamond" w:cs="Times New Roman"/>
          <w:sz w:val="28"/>
          <w:szCs w:val="28"/>
        </w:rPr>
        <w:t xml:space="preserve"> и иных межбюджетных трансфертов,</w:t>
      </w:r>
      <w:r w:rsidR="00210BED" w:rsidRPr="00F0719E">
        <w:rPr>
          <w:rFonts w:ascii="Garamond" w:hAnsi="Garamond" w:cs="Times New Roman"/>
          <w:sz w:val="28"/>
          <w:szCs w:val="28"/>
        </w:rPr>
        <w:t xml:space="preserve"> а также дотаций на выравнивание бюджетной обеспеченности в плановом периоде.</w:t>
      </w:r>
    </w:p>
    <w:p w:rsidR="00541788" w:rsidRPr="00C82641" w:rsidRDefault="00541788" w:rsidP="00FC57E2">
      <w:pPr>
        <w:pStyle w:val="ConsNormal"/>
        <w:spacing w:before="100" w:beforeAutospacing="1" w:line="252" w:lineRule="auto"/>
        <w:ind w:firstLine="709"/>
        <w:jc w:val="both"/>
        <w:rPr>
          <w:rFonts w:ascii="Garamond" w:hAnsi="Garamond" w:cs="Times New Roman"/>
          <w:sz w:val="28"/>
          <w:szCs w:val="28"/>
        </w:rPr>
      </w:pPr>
      <w:r w:rsidRPr="00541788">
        <w:rPr>
          <w:rFonts w:ascii="Garamond" w:hAnsi="Garamond" w:cs="Times New Roman"/>
          <w:sz w:val="28"/>
          <w:szCs w:val="28"/>
        </w:rPr>
        <w:t xml:space="preserve">Планирование расходов </w:t>
      </w:r>
      <w:r w:rsidR="00835478">
        <w:rPr>
          <w:rFonts w:ascii="Garamond" w:hAnsi="Garamond" w:cs="Times New Roman"/>
          <w:sz w:val="28"/>
          <w:szCs w:val="28"/>
        </w:rPr>
        <w:t xml:space="preserve">местного </w:t>
      </w:r>
      <w:r w:rsidRPr="00541788">
        <w:rPr>
          <w:rFonts w:ascii="Garamond" w:hAnsi="Garamond" w:cs="Times New Roman"/>
          <w:sz w:val="28"/>
          <w:szCs w:val="28"/>
        </w:rPr>
        <w:t xml:space="preserve">бюджета на 2020 год и на плановый период 2021 и 2022 годов осуществляется </w:t>
      </w:r>
      <w:proofErr w:type="gramStart"/>
      <w:r w:rsidRPr="00541788">
        <w:rPr>
          <w:rFonts w:ascii="Garamond" w:hAnsi="Garamond" w:cs="Times New Roman"/>
          <w:sz w:val="28"/>
          <w:szCs w:val="28"/>
        </w:rPr>
        <w:t xml:space="preserve">с </w:t>
      </w:r>
      <w:r w:rsidR="000178FA">
        <w:rPr>
          <w:rFonts w:ascii="Garamond" w:hAnsi="Garamond" w:cs="Times New Roman"/>
          <w:sz w:val="28"/>
          <w:szCs w:val="28"/>
        </w:rPr>
        <w:t>индексацией отдельных статей расходов на прогнозируемый уровень инфляции по Брянской области в соответствии с прогнозом</w:t>
      </w:r>
      <w:proofErr w:type="gramEnd"/>
      <w:r w:rsidR="000178FA">
        <w:rPr>
          <w:rFonts w:ascii="Garamond" w:hAnsi="Garamond" w:cs="Times New Roman"/>
          <w:sz w:val="28"/>
          <w:szCs w:val="28"/>
        </w:rPr>
        <w:t xml:space="preserve"> социально-экономического развития Брянской области на период до 2024 года</w:t>
      </w:r>
      <w:r w:rsidRPr="00541788">
        <w:rPr>
          <w:rFonts w:ascii="Garamond" w:hAnsi="Garamond" w:cs="Times New Roman"/>
          <w:sz w:val="28"/>
          <w:szCs w:val="28"/>
        </w:rPr>
        <w:t xml:space="preserve"> </w:t>
      </w:r>
    </w:p>
    <w:p w:rsidR="00541788" w:rsidRPr="00541788" w:rsidRDefault="00541788" w:rsidP="00541788">
      <w:pPr>
        <w:keepNext/>
        <w:spacing w:after="120"/>
        <w:ind w:right="-1"/>
        <w:jc w:val="center"/>
        <w:rPr>
          <w:rFonts w:ascii="Garamond" w:hAnsi="Garamond"/>
          <w:sz w:val="28"/>
          <w:szCs w:val="28"/>
        </w:rPr>
      </w:pPr>
      <w:r w:rsidRPr="00541788">
        <w:rPr>
          <w:rFonts w:ascii="Garamond" w:hAnsi="Garamond"/>
          <w:sz w:val="28"/>
          <w:szCs w:val="28"/>
        </w:rPr>
        <w:t>Решения об индексации отдельных статей расходов,</w:t>
      </w:r>
      <w:r w:rsidRPr="00541788">
        <w:rPr>
          <w:rFonts w:ascii="Garamond" w:hAnsi="Garamond"/>
          <w:sz w:val="28"/>
          <w:szCs w:val="28"/>
        </w:rPr>
        <w:br/>
        <w:t>запланированные при формировании бюджета</w:t>
      </w:r>
      <w:r w:rsidRPr="00541788">
        <w:rPr>
          <w:rFonts w:ascii="Garamond" w:hAnsi="Garamond"/>
          <w:sz w:val="28"/>
          <w:szCs w:val="28"/>
        </w:rPr>
        <w:br/>
        <w:t>на 2020 год и на плановый период 2021 и 2022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7"/>
        <w:gridCol w:w="2008"/>
        <w:gridCol w:w="2828"/>
      </w:tblGrid>
      <w:tr w:rsidR="00541788" w:rsidRPr="00541788" w:rsidTr="00541788">
        <w:trPr>
          <w:cantSplit/>
          <w:trHeight w:val="976"/>
          <w:tblHeader/>
        </w:trPr>
        <w:tc>
          <w:tcPr>
            <w:tcW w:w="2500"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Наименование статьи расходов</w:t>
            </w:r>
          </w:p>
        </w:tc>
        <w:tc>
          <w:tcPr>
            <w:tcW w:w="1038"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Коэффициент</w:t>
            </w:r>
            <w:r w:rsidRPr="00541788">
              <w:rPr>
                <w:rFonts w:ascii="Garamond" w:hAnsi="Garamond"/>
                <w:sz w:val="28"/>
                <w:szCs w:val="28"/>
              </w:rPr>
              <w:br/>
              <w:t>индексации</w:t>
            </w:r>
          </w:p>
        </w:tc>
        <w:tc>
          <w:tcPr>
            <w:tcW w:w="1462"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Дата начала применения коэффициента</w:t>
            </w:r>
            <w:r w:rsidRPr="00541788">
              <w:rPr>
                <w:rFonts w:ascii="Garamond" w:hAnsi="Garamond"/>
                <w:sz w:val="28"/>
                <w:szCs w:val="28"/>
              </w:rPr>
              <w:br/>
              <w:t>индексации</w:t>
            </w:r>
          </w:p>
        </w:tc>
      </w:tr>
      <w:tr w:rsidR="00541788" w:rsidRPr="00541788" w:rsidTr="00541788">
        <w:trPr>
          <w:cantSplit/>
          <w:trHeight w:val="976"/>
          <w:tblHeader/>
        </w:trPr>
        <w:tc>
          <w:tcPr>
            <w:tcW w:w="2500" w:type="pct"/>
            <w:shd w:val="clear" w:color="auto" w:fill="auto"/>
            <w:vAlign w:val="center"/>
          </w:tcPr>
          <w:p w:rsidR="00171F9B" w:rsidRPr="00171F9B" w:rsidRDefault="00171F9B" w:rsidP="00171F9B">
            <w:pPr>
              <w:rPr>
                <w:rFonts w:ascii="Garamond" w:hAnsi="Garamond"/>
                <w:sz w:val="28"/>
                <w:szCs w:val="28"/>
              </w:rPr>
            </w:pPr>
            <w:r w:rsidRPr="00171F9B">
              <w:rPr>
                <w:rFonts w:ascii="Garamond" w:hAnsi="Garamond"/>
                <w:sz w:val="28"/>
                <w:szCs w:val="28"/>
              </w:rPr>
              <w:t>Фонд оплаты труда</w:t>
            </w:r>
          </w:p>
          <w:p w:rsidR="00541788" w:rsidRPr="00541788" w:rsidRDefault="00171F9B" w:rsidP="00171F9B">
            <w:pPr>
              <w:rPr>
                <w:rFonts w:ascii="Garamond" w:hAnsi="Garamond"/>
                <w:sz w:val="28"/>
                <w:szCs w:val="28"/>
              </w:rPr>
            </w:pPr>
            <w:r w:rsidRPr="00171F9B">
              <w:rPr>
                <w:rFonts w:ascii="Garamond" w:hAnsi="Garamond"/>
                <w:sz w:val="28"/>
                <w:szCs w:val="28"/>
              </w:rPr>
              <w:t xml:space="preserve">работников муниципальных </w:t>
            </w:r>
            <w:proofErr w:type="spellStart"/>
            <w:proofErr w:type="gramStart"/>
            <w:r w:rsidRPr="00171F9B">
              <w:rPr>
                <w:rFonts w:ascii="Garamond" w:hAnsi="Garamond"/>
                <w:sz w:val="28"/>
                <w:szCs w:val="28"/>
              </w:rPr>
              <w:t>учре-ждений</w:t>
            </w:r>
            <w:proofErr w:type="spellEnd"/>
            <w:proofErr w:type="gramEnd"/>
            <w:r w:rsidRPr="00171F9B">
              <w:rPr>
                <w:rFonts w:ascii="Garamond" w:hAnsi="Garamond"/>
                <w:sz w:val="28"/>
                <w:szCs w:val="28"/>
              </w:rPr>
              <w:t xml:space="preserve"> города Фокино, на которых не распространяется действие </w:t>
            </w:r>
            <w:proofErr w:type="spellStart"/>
            <w:r w:rsidRPr="00171F9B">
              <w:rPr>
                <w:rFonts w:ascii="Garamond" w:hAnsi="Garamond"/>
                <w:sz w:val="28"/>
                <w:szCs w:val="28"/>
              </w:rPr>
              <w:t>Ука</w:t>
            </w:r>
            <w:proofErr w:type="spellEnd"/>
            <w:r w:rsidRPr="00171F9B">
              <w:rPr>
                <w:rFonts w:ascii="Garamond" w:hAnsi="Garamond"/>
                <w:sz w:val="28"/>
                <w:szCs w:val="28"/>
              </w:rPr>
              <w:t>-зов Президента от 07.05.2012 № 597, от 01.06.2012 № 761, от 28.12.2012 № 1688, органов местно-</w:t>
            </w:r>
            <w:proofErr w:type="spellStart"/>
            <w:r w:rsidRPr="00171F9B">
              <w:rPr>
                <w:rFonts w:ascii="Garamond" w:hAnsi="Garamond"/>
                <w:sz w:val="28"/>
                <w:szCs w:val="28"/>
              </w:rPr>
              <w:t>го</w:t>
            </w:r>
            <w:proofErr w:type="spellEnd"/>
            <w:r w:rsidRPr="00171F9B">
              <w:rPr>
                <w:rFonts w:ascii="Garamond" w:hAnsi="Garamond"/>
                <w:sz w:val="28"/>
                <w:szCs w:val="28"/>
              </w:rPr>
              <w:t xml:space="preserve"> самоуправления</w:t>
            </w:r>
          </w:p>
        </w:tc>
        <w:tc>
          <w:tcPr>
            <w:tcW w:w="1038"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1,038</w:t>
            </w:r>
          </w:p>
          <w:p w:rsidR="00541788" w:rsidRPr="00541788" w:rsidRDefault="00541788" w:rsidP="00541788">
            <w:pPr>
              <w:jc w:val="center"/>
              <w:rPr>
                <w:rFonts w:ascii="Garamond" w:hAnsi="Garamond"/>
                <w:sz w:val="28"/>
                <w:szCs w:val="28"/>
              </w:rPr>
            </w:pPr>
            <w:r w:rsidRPr="00541788">
              <w:rPr>
                <w:rFonts w:ascii="Garamond" w:hAnsi="Garamond"/>
                <w:sz w:val="28"/>
                <w:szCs w:val="28"/>
              </w:rPr>
              <w:t>1,040</w:t>
            </w:r>
          </w:p>
          <w:p w:rsidR="00541788" w:rsidRPr="00541788" w:rsidRDefault="00541788" w:rsidP="00541788">
            <w:pPr>
              <w:jc w:val="center"/>
              <w:rPr>
                <w:rFonts w:ascii="Garamond" w:hAnsi="Garamond"/>
                <w:sz w:val="28"/>
                <w:szCs w:val="28"/>
              </w:rPr>
            </w:pPr>
            <w:r w:rsidRPr="00541788">
              <w:rPr>
                <w:rFonts w:ascii="Garamond" w:hAnsi="Garamond"/>
                <w:sz w:val="28"/>
                <w:szCs w:val="28"/>
              </w:rPr>
              <w:t>1,040</w:t>
            </w:r>
          </w:p>
        </w:tc>
        <w:tc>
          <w:tcPr>
            <w:tcW w:w="1462"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2020 года</w:t>
            </w:r>
          </w:p>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2021 года</w:t>
            </w:r>
          </w:p>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2022 года</w:t>
            </w:r>
          </w:p>
        </w:tc>
      </w:tr>
      <w:tr w:rsidR="00541788" w:rsidRPr="00541788" w:rsidTr="00541788">
        <w:trPr>
          <w:cantSplit/>
          <w:trHeight w:val="1022"/>
        </w:trPr>
        <w:tc>
          <w:tcPr>
            <w:tcW w:w="2500" w:type="pct"/>
            <w:shd w:val="clear" w:color="auto" w:fill="auto"/>
            <w:vAlign w:val="center"/>
          </w:tcPr>
          <w:p w:rsidR="00541788" w:rsidRPr="00541788" w:rsidRDefault="00541788" w:rsidP="00541788">
            <w:pPr>
              <w:rPr>
                <w:rFonts w:ascii="Garamond" w:hAnsi="Garamond"/>
                <w:sz w:val="28"/>
                <w:szCs w:val="28"/>
              </w:rPr>
            </w:pPr>
            <w:r w:rsidRPr="00541788">
              <w:rPr>
                <w:rFonts w:ascii="Garamond" w:hAnsi="Garamond"/>
                <w:sz w:val="28"/>
                <w:szCs w:val="28"/>
              </w:rPr>
              <w:t>Публичные нормативные обязательства и отдельные социальные выплаты</w:t>
            </w:r>
          </w:p>
        </w:tc>
        <w:tc>
          <w:tcPr>
            <w:tcW w:w="1038"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1,038</w:t>
            </w:r>
          </w:p>
          <w:p w:rsidR="00541788" w:rsidRPr="00541788" w:rsidRDefault="00541788" w:rsidP="00541788">
            <w:pPr>
              <w:jc w:val="center"/>
              <w:rPr>
                <w:rFonts w:ascii="Garamond" w:hAnsi="Garamond"/>
                <w:sz w:val="28"/>
                <w:szCs w:val="28"/>
              </w:rPr>
            </w:pPr>
            <w:r w:rsidRPr="00541788">
              <w:rPr>
                <w:rFonts w:ascii="Garamond" w:hAnsi="Garamond"/>
                <w:sz w:val="28"/>
                <w:szCs w:val="28"/>
              </w:rPr>
              <w:t>1,040</w:t>
            </w:r>
          </w:p>
          <w:p w:rsidR="00541788" w:rsidRPr="00541788" w:rsidRDefault="00541788" w:rsidP="00541788">
            <w:pPr>
              <w:jc w:val="center"/>
              <w:rPr>
                <w:rFonts w:ascii="Garamond" w:hAnsi="Garamond"/>
                <w:sz w:val="28"/>
                <w:szCs w:val="28"/>
              </w:rPr>
            </w:pPr>
            <w:r w:rsidRPr="00541788">
              <w:rPr>
                <w:rFonts w:ascii="Garamond" w:hAnsi="Garamond"/>
                <w:sz w:val="28"/>
                <w:szCs w:val="28"/>
              </w:rPr>
              <w:t>1,040</w:t>
            </w:r>
          </w:p>
        </w:tc>
        <w:tc>
          <w:tcPr>
            <w:tcW w:w="1462" w:type="pct"/>
            <w:shd w:val="clear" w:color="auto" w:fill="auto"/>
            <w:vAlign w:val="center"/>
          </w:tcPr>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2020 года</w:t>
            </w:r>
          </w:p>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2021 года</w:t>
            </w:r>
          </w:p>
          <w:p w:rsidR="00541788" w:rsidRPr="00541788" w:rsidRDefault="00541788" w:rsidP="00541788">
            <w:pPr>
              <w:jc w:val="center"/>
              <w:rPr>
                <w:rFonts w:ascii="Garamond" w:hAnsi="Garamond"/>
                <w:sz w:val="28"/>
                <w:szCs w:val="28"/>
              </w:rPr>
            </w:pPr>
            <w:r w:rsidRPr="00541788">
              <w:rPr>
                <w:rFonts w:ascii="Garamond" w:hAnsi="Garamond"/>
                <w:sz w:val="28"/>
                <w:szCs w:val="28"/>
              </w:rPr>
              <w:t>1 октября 2022 года</w:t>
            </w:r>
          </w:p>
        </w:tc>
      </w:tr>
      <w:tr w:rsidR="000178FA" w:rsidRPr="00541788" w:rsidTr="00541788">
        <w:trPr>
          <w:cantSplit/>
          <w:trHeight w:val="1082"/>
        </w:trPr>
        <w:tc>
          <w:tcPr>
            <w:tcW w:w="2500" w:type="pct"/>
            <w:shd w:val="clear" w:color="auto" w:fill="auto"/>
            <w:vAlign w:val="center"/>
          </w:tcPr>
          <w:p w:rsidR="000178FA" w:rsidRPr="000178FA" w:rsidRDefault="000178FA" w:rsidP="000178FA">
            <w:pPr>
              <w:rPr>
                <w:rFonts w:ascii="Garamond" w:hAnsi="Garamond"/>
                <w:sz w:val="28"/>
                <w:szCs w:val="28"/>
              </w:rPr>
            </w:pPr>
            <w:r w:rsidRPr="000178FA">
              <w:rPr>
                <w:rFonts w:ascii="Garamond" w:hAnsi="Garamond"/>
                <w:sz w:val="28"/>
                <w:szCs w:val="28"/>
              </w:rPr>
              <w:t>Расходы по оплате коммунальных услуг и сре</w:t>
            </w:r>
            <w:proofErr w:type="gramStart"/>
            <w:r w:rsidRPr="000178FA">
              <w:rPr>
                <w:rFonts w:ascii="Garamond" w:hAnsi="Garamond"/>
                <w:sz w:val="28"/>
                <w:szCs w:val="28"/>
              </w:rPr>
              <w:t>дств св</w:t>
            </w:r>
            <w:proofErr w:type="gramEnd"/>
            <w:r w:rsidRPr="000178FA">
              <w:rPr>
                <w:rFonts w:ascii="Garamond" w:hAnsi="Garamond"/>
                <w:sz w:val="28"/>
                <w:szCs w:val="28"/>
              </w:rPr>
              <w:t>язи</w:t>
            </w:r>
          </w:p>
        </w:tc>
        <w:tc>
          <w:tcPr>
            <w:tcW w:w="1038" w:type="pct"/>
            <w:shd w:val="clear" w:color="auto" w:fill="auto"/>
            <w:vAlign w:val="center"/>
          </w:tcPr>
          <w:p w:rsidR="000178FA" w:rsidRPr="000178FA" w:rsidRDefault="000178FA" w:rsidP="000178FA">
            <w:pPr>
              <w:jc w:val="center"/>
              <w:rPr>
                <w:rFonts w:ascii="Garamond" w:hAnsi="Garamond"/>
                <w:sz w:val="28"/>
                <w:szCs w:val="28"/>
              </w:rPr>
            </w:pPr>
            <w:r w:rsidRPr="000178FA">
              <w:rPr>
                <w:rFonts w:ascii="Garamond" w:hAnsi="Garamond"/>
                <w:sz w:val="28"/>
                <w:szCs w:val="28"/>
              </w:rPr>
              <w:t>1,038</w:t>
            </w:r>
          </w:p>
          <w:p w:rsidR="000178FA" w:rsidRPr="000178FA" w:rsidRDefault="000178FA" w:rsidP="000178FA">
            <w:pPr>
              <w:jc w:val="center"/>
              <w:rPr>
                <w:rFonts w:ascii="Garamond" w:hAnsi="Garamond"/>
                <w:sz w:val="28"/>
                <w:szCs w:val="28"/>
              </w:rPr>
            </w:pPr>
            <w:r w:rsidRPr="000178FA">
              <w:rPr>
                <w:rFonts w:ascii="Garamond" w:hAnsi="Garamond"/>
                <w:sz w:val="28"/>
                <w:szCs w:val="28"/>
              </w:rPr>
              <w:t>1,040</w:t>
            </w:r>
          </w:p>
          <w:p w:rsidR="000178FA" w:rsidRPr="000178FA" w:rsidRDefault="000178FA" w:rsidP="000178FA">
            <w:pPr>
              <w:jc w:val="center"/>
              <w:rPr>
                <w:rFonts w:ascii="Garamond" w:hAnsi="Garamond"/>
                <w:sz w:val="28"/>
                <w:szCs w:val="28"/>
              </w:rPr>
            </w:pPr>
            <w:r w:rsidRPr="000178FA">
              <w:rPr>
                <w:rFonts w:ascii="Garamond" w:hAnsi="Garamond"/>
                <w:sz w:val="28"/>
                <w:szCs w:val="28"/>
              </w:rPr>
              <w:t>1,040</w:t>
            </w:r>
          </w:p>
        </w:tc>
        <w:tc>
          <w:tcPr>
            <w:tcW w:w="1462" w:type="pct"/>
            <w:shd w:val="clear" w:color="auto" w:fill="auto"/>
            <w:vAlign w:val="center"/>
          </w:tcPr>
          <w:p w:rsidR="000178FA" w:rsidRPr="000178FA" w:rsidRDefault="000178FA" w:rsidP="000178FA">
            <w:pPr>
              <w:jc w:val="center"/>
              <w:rPr>
                <w:rFonts w:ascii="Garamond" w:hAnsi="Garamond"/>
                <w:sz w:val="28"/>
                <w:szCs w:val="28"/>
              </w:rPr>
            </w:pPr>
            <w:r w:rsidRPr="000178FA">
              <w:rPr>
                <w:rFonts w:ascii="Garamond" w:hAnsi="Garamond"/>
                <w:sz w:val="28"/>
                <w:szCs w:val="28"/>
              </w:rPr>
              <w:t>1 января 2020 года</w:t>
            </w:r>
          </w:p>
          <w:p w:rsidR="000178FA" w:rsidRPr="000178FA" w:rsidRDefault="000178FA" w:rsidP="000178FA">
            <w:pPr>
              <w:jc w:val="center"/>
              <w:rPr>
                <w:rFonts w:ascii="Garamond" w:hAnsi="Garamond"/>
                <w:sz w:val="28"/>
                <w:szCs w:val="28"/>
              </w:rPr>
            </w:pPr>
            <w:r w:rsidRPr="000178FA">
              <w:rPr>
                <w:rFonts w:ascii="Garamond" w:hAnsi="Garamond"/>
                <w:sz w:val="28"/>
                <w:szCs w:val="28"/>
              </w:rPr>
              <w:t>1 января 2021 года</w:t>
            </w:r>
          </w:p>
          <w:p w:rsidR="000178FA" w:rsidRPr="000178FA" w:rsidRDefault="000178FA" w:rsidP="000178FA">
            <w:pPr>
              <w:jc w:val="center"/>
              <w:rPr>
                <w:rFonts w:ascii="Garamond" w:hAnsi="Garamond"/>
                <w:sz w:val="28"/>
                <w:szCs w:val="28"/>
              </w:rPr>
            </w:pPr>
            <w:r w:rsidRPr="000178FA">
              <w:rPr>
                <w:rFonts w:ascii="Garamond" w:hAnsi="Garamond"/>
                <w:sz w:val="28"/>
                <w:szCs w:val="28"/>
              </w:rPr>
              <w:t>1 января 2022 года</w:t>
            </w:r>
          </w:p>
        </w:tc>
      </w:tr>
    </w:tbl>
    <w:p w:rsidR="000178FA" w:rsidRDefault="000178FA" w:rsidP="00541788">
      <w:pPr>
        <w:pStyle w:val="ConsNormal"/>
        <w:spacing w:before="120" w:line="252" w:lineRule="auto"/>
        <w:ind w:firstLine="709"/>
        <w:jc w:val="both"/>
        <w:rPr>
          <w:rFonts w:ascii="Garamond" w:hAnsi="Garamond" w:cs="Times New Roman"/>
          <w:sz w:val="28"/>
          <w:szCs w:val="28"/>
        </w:rPr>
      </w:pPr>
      <w:proofErr w:type="gramStart"/>
      <w:r>
        <w:rPr>
          <w:rFonts w:ascii="Garamond" w:hAnsi="Garamond" w:cs="Times New Roman"/>
          <w:sz w:val="28"/>
          <w:szCs w:val="28"/>
        </w:rPr>
        <w:t xml:space="preserve">Индексация оплаты труда работников бюджетной сферы, на которых распространяется действие </w:t>
      </w:r>
      <w:r w:rsidRPr="000178FA">
        <w:rPr>
          <w:rFonts w:ascii="Garamond" w:hAnsi="Garamond" w:cs="Times New Roman"/>
          <w:sz w:val="28"/>
          <w:szCs w:val="28"/>
        </w:rPr>
        <w:t>Указов Президента от 07.05.2012 № 597, от 01.06.2012 №</w:t>
      </w:r>
      <w:r>
        <w:rPr>
          <w:rFonts w:ascii="Garamond" w:hAnsi="Garamond" w:cs="Times New Roman"/>
          <w:sz w:val="28"/>
          <w:szCs w:val="28"/>
        </w:rPr>
        <w:t> </w:t>
      </w:r>
      <w:r w:rsidRPr="000178FA">
        <w:rPr>
          <w:rFonts w:ascii="Garamond" w:hAnsi="Garamond" w:cs="Times New Roman"/>
          <w:sz w:val="28"/>
          <w:szCs w:val="28"/>
        </w:rPr>
        <w:t>761, от 28.12.2012 № 1688</w:t>
      </w:r>
      <w:r>
        <w:rPr>
          <w:rFonts w:ascii="Garamond" w:hAnsi="Garamond" w:cs="Times New Roman"/>
          <w:sz w:val="28"/>
          <w:szCs w:val="28"/>
        </w:rPr>
        <w:t xml:space="preserve"> осуществляется с 1 января 2020 года в среднем на </w:t>
      </w:r>
      <w:r w:rsidR="007F0552">
        <w:rPr>
          <w:rFonts w:ascii="Garamond" w:hAnsi="Garamond" w:cs="Times New Roman"/>
          <w:sz w:val="28"/>
          <w:szCs w:val="28"/>
        </w:rPr>
        <w:t>5,5</w:t>
      </w:r>
      <w:r>
        <w:rPr>
          <w:rFonts w:ascii="Garamond" w:hAnsi="Garamond" w:cs="Times New Roman"/>
          <w:sz w:val="28"/>
          <w:szCs w:val="28"/>
        </w:rPr>
        <w:t xml:space="preserve">% в соответствии с ростом </w:t>
      </w:r>
      <w:r w:rsidRPr="000178FA">
        <w:rPr>
          <w:rFonts w:ascii="Garamond" w:hAnsi="Garamond" w:cs="Times New Roman"/>
          <w:sz w:val="28"/>
          <w:szCs w:val="28"/>
        </w:rPr>
        <w:t>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w:t>
      </w:r>
      <w:r>
        <w:rPr>
          <w:rFonts w:ascii="Garamond" w:hAnsi="Garamond" w:cs="Times New Roman"/>
          <w:sz w:val="28"/>
          <w:szCs w:val="28"/>
        </w:rPr>
        <w:t xml:space="preserve"> (в 2019 год – </w:t>
      </w:r>
      <w:r w:rsidR="007F0552">
        <w:rPr>
          <w:rFonts w:ascii="Garamond" w:hAnsi="Garamond" w:cs="Times New Roman"/>
          <w:sz w:val="28"/>
          <w:szCs w:val="28"/>
        </w:rPr>
        <w:t>23 664</w:t>
      </w:r>
      <w:r>
        <w:rPr>
          <w:rFonts w:ascii="Garamond" w:hAnsi="Garamond" w:cs="Times New Roman"/>
          <w:sz w:val="28"/>
          <w:szCs w:val="28"/>
        </w:rPr>
        <w:t xml:space="preserve"> рублей</w:t>
      </w:r>
      <w:proofErr w:type="gramEnd"/>
      <w:r>
        <w:rPr>
          <w:rFonts w:ascii="Garamond" w:hAnsi="Garamond" w:cs="Times New Roman"/>
          <w:sz w:val="28"/>
          <w:szCs w:val="28"/>
        </w:rPr>
        <w:t xml:space="preserve">, в 2020 году – </w:t>
      </w:r>
      <w:r w:rsidR="007F0552">
        <w:rPr>
          <w:rFonts w:ascii="Garamond" w:hAnsi="Garamond" w:cs="Times New Roman"/>
          <w:sz w:val="28"/>
          <w:szCs w:val="28"/>
        </w:rPr>
        <w:t>24 975</w:t>
      </w:r>
      <w:r>
        <w:rPr>
          <w:rFonts w:ascii="Garamond" w:hAnsi="Garamond" w:cs="Times New Roman"/>
          <w:sz w:val="28"/>
          <w:szCs w:val="28"/>
        </w:rPr>
        <w:t xml:space="preserve"> рублей).</w:t>
      </w:r>
    </w:p>
    <w:p w:rsidR="000178FA" w:rsidRDefault="000178FA" w:rsidP="000178FA">
      <w:pPr>
        <w:pStyle w:val="ConsNormal"/>
        <w:spacing w:line="252" w:lineRule="auto"/>
        <w:ind w:firstLine="709"/>
        <w:jc w:val="both"/>
        <w:rPr>
          <w:rFonts w:ascii="Garamond" w:hAnsi="Garamond" w:cs="Times New Roman"/>
          <w:sz w:val="28"/>
          <w:szCs w:val="28"/>
        </w:rPr>
      </w:pPr>
      <w:r>
        <w:rPr>
          <w:rFonts w:ascii="Garamond" w:hAnsi="Garamond" w:cs="Times New Roman"/>
          <w:sz w:val="28"/>
          <w:szCs w:val="28"/>
        </w:rPr>
        <w:t xml:space="preserve">Индексация оплаты труда иных работников осуществляется с 1 октября 2020 года </w:t>
      </w:r>
      <w:r w:rsidRPr="000178FA">
        <w:rPr>
          <w:rFonts w:ascii="Garamond" w:hAnsi="Garamond" w:cs="Times New Roman"/>
          <w:sz w:val="28"/>
          <w:szCs w:val="28"/>
        </w:rPr>
        <w:t>на прогнозируемый уровень инфляции по Брянской области</w:t>
      </w:r>
      <w:r>
        <w:rPr>
          <w:rFonts w:ascii="Garamond" w:hAnsi="Garamond" w:cs="Times New Roman"/>
          <w:sz w:val="28"/>
          <w:szCs w:val="28"/>
        </w:rPr>
        <w:t xml:space="preserve"> – 3,8% (</w:t>
      </w:r>
      <w:r w:rsidRPr="00541788">
        <w:rPr>
          <w:rFonts w:ascii="Garamond" w:hAnsi="Garamond" w:cs="Times New Roman"/>
          <w:sz w:val="28"/>
          <w:szCs w:val="28"/>
        </w:rPr>
        <w:t>на 4,0% с 1 октября 2021 года, на 4,0% с 1</w:t>
      </w:r>
      <w:r>
        <w:rPr>
          <w:rFonts w:ascii="Garamond" w:hAnsi="Garamond" w:cs="Times New Roman"/>
          <w:sz w:val="28"/>
          <w:szCs w:val="28"/>
        </w:rPr>
        <w:t> </w:t>
      </w:r>
      <w:r w:rsidRPr="00541788">
        <w:rPr>
          <w:rFonts w:ascii="Garamond" w:hAnsi="Garamond" w:cs="Times New Roman"/>
          <w:sz w:val="28"/>
          <w:szCs w:val="28"/>
        </w:rPr>
        <w:t>октября 2022 года</w:t>
      </w:r>
      <w:r>
        <w:rPr>
          <w:rFonts w:ascii="Garamond" w:hAnsi="Garamond" w:cs="Times New Roman"/>
          <w:sz w:val="28"/>
          <w:szCs w:val="28"/>
        </w:rPr>
        <w:t>).</w:t>
      </w:r>
    </w:p>
    <w:p w:rsidR="000178FA" w:rsidRDefault="009E2745" w:rsidP="000178FA">
      <w:pPr>
        <w:pStyle w:val="ConsNormal"/>
        <w:spacing w:line="252" w:lineRule="auto"/>
        <w:ind w:firstLine="709"/>
        <w:jc w:val="both"/>
        <w:rPr>
          <w:rFonts w:ascii="Garamond" w:hAnsi="Garamond" w:cs="Times New Roman"/>
          <w:sz w:val="28"/>
          <w:szCs w:val="28"/>
        </w:rPr>
      </w:pPr>
      <w:r>
        <w:rPr>
          <w:rFonts w:ascii="Garamond" w:hAnsi="Garamond" w:cs="Times New Roman"/>
          <w:sz w:val="28"/>
          <w:szCs w:val="28"/>
        </w:rPr>
        <w:t xml:space="preserve">Проектом </w:t>
      </w:r>
      <w:r w:rsidR="007F0552">
        <w:rPr>
          <w:rFonts w:ascii="Garamond" w:hAnsi="Garamond" w:cs="Times New Roman"/>
          <w:sz w:val="28"/>
          <w:szCs w:val="28"/>
        </w:rPr>
        <w:t>Решения</w:t>
      </w:r>
      <w:r>
        <w:rPr>
          <w:rFonts w:ascii="Garamond" w:hAnsi="Garamond" w:cs="Times New Roman"/>
          <w:sz w:val="28"/>
          <w:szCs w:val="28"/>
        </w:rPr>
        <w:t xml:space="preserve"> предусмотрены средства на выплату минимального </w:t>
      </w:r>
      <w:proofErr w:type="gramStart"/>
      <w:r>
        <w:rPr>
          <w:rFonts w:ascii="Garamond" w:hAnsi="Garamond" w:cs="Times New Roman"/>
          <w:sz w:val="28"/>
          <w:szCs w:val="28"/>
        </w:rPr>
        <w:t>размера оплаты труда</w:t>
      </w:r>
      <w:proofErr w:type="gramEnd"/>
      <w:r>
        <w:rPr>
          <w:rFonts w:ascii="Garamond" w:hAnsi="Garamond" w:cs="Times New Roman"/>
          <w:sz w:val="28"/>
          <w:szCs w:val="28"/>
        </w:rPr>
        <w:t xml:space="preserve"> с 1 января 2020 года в размере 12 </w:t>
      </w:r>
      <w:r w:rsidR="007F0552">
        <w:rPr>
          <w:rFonts w:ascii="Garamond" w:hAnsi="Garamond" w:cs="Times New Roman"/>
          <w:sz w:val="28"/>
          <w:szCs w:val="28"/>
        </w:rPr>
        <w:t>130</w:t>
      </w:r>
      <w:r>
        <w:rPr>
          <w:rFonts w:ascii="Garamond" w:hAnsi="Garamond" w:cs="Times New Roman"/>
          <w:sz w:val="28"/>
          <w:szCs w:val="28"/>
        </w:rPr>
        <w:t xml:space="preserve"> рублей </w:t>
      </w:r>
      <w:r w:rsidR="00835478">
        <w:rPr>
          <w:rFonts w:ascii="Garamond" w:hAnsi="Garamond" w:cs="Times New Roman"/>
          <w:sz w:val="28"/>
          <w:szCs w:val="28"/>
        </w:rPr>
        <w:t xml:space="preserve">- </w:t>
      </w:r>
      <w:r>
        <w:rPr>
          <w:rFonts w:ascii="Garamond" w:hAnsi="Garamond" w:cs="Times New Roman"/>
          <w:sz w:val="28"/>
          <w:szCs w:val="28"/>
        </w:rPr>
        <w:t xml:space="preserve">среднероссийский уровень с увеличением на </w:t>
      </w:r>
      <w:r w:rsidR="007F0552">
        <w:rPr>
          <w:rFonts w:ascii="Garamond" w:hAnsi="Garamond" w:cs="Times New Roman"/>
          <w:sz w:val="28"/>
          <w:szCs w:val="28"/>
        </w:rPr>
        <w:t>7,3</w:t>
      </w:r>
      <w:r>
        <w:rPr>
          <w:rFonts w:ascii="Garamond" w:hAnsi="Garamond" w:cs="Times New Roman"/>
          <w:sz w:val="28"/>
          <w:szCs w:val="28"/>
        </w:rPr>
        <w:t>% к уровню 2019 года (</w:t>
      </w:r>
      <w:r w:rsidR="00FC57E2">
        <w:rPr>
          <w:rFonts w:ascii="Garamond" w:hAnsi="Garamond" w:cs="Times New Roman"/>
          <w:sz w:val="28"/>
          <w:szCs w:val="28"/>
        </w:rPr>
        <w:t xml:space="preserve">11 300 </w:t>
      </w:r>
      <w:r w:rsidR="00FC57E2">
        <w:rPr>
          <w:rFonts w:ascii="Garamond" w:hAnsi="Garamond" w:cs="Times New Roman"/>
          <w:sz w:val="28"/>
          <w:szCs w:val="28"/>
        </w:rPr>
        <w:lastRenderedPageBreak/>
        <w:t>рублей).</w:t>
      </w:r>
    </w:p>
    <w:p w:rsidR="000178FA" w:rsidRDefault="000178FA" w:rsidP="000178FA">
      <w:pPr>
        <w:pStyle w:val="ConsNormal"/>
        <w:spacing w:line="252" w:lineRule="auto"/>
        <w:ind w:firstLine="709"/>
        <w:jc w:val="both"/>
        <w:rPr>
          <w:rFonts w:ascii="Garamond" w:hAnsi="Garamond" w:cs="Times New Roman"/>
          <w:sz w:val="28"/>
          <w:szCs w:val="28"/>
        </w:rPr>
      </w:pPr>
      <w:proofErr w:type="gramStart"/>
      <w:r w:rsidRPr="00541788">
        <w:rPr>
          <w:rFonts w:ascii="Garamond" w:hAnsi="Garamond" w:cs="Times New Roman"/>
          <w:sz w:val="28"/>
          <w:szCs w:val="28"/>
        </w:rPr>
        <w:t>С целью повышения уровня государственной поддержки наиболее социально незащищенных слоев населения при формировании проекта бюджета на 2020 год и на плановый период 2021 и 2022 годов запланировано увеличение размеров действующих на территории региона социальных выплат и пособий</w:t>
      </w:r>
      <w:r>
        <w:rPr>
          <w:rFonts w:ascii="Garamond" w:hAnsi="Garamond" w:cs="Times New Roman"/>
          <w:sz w:val="28"/>
          <w:szCs w:val="28"/>
        </w:rPr>
        <w:t xml:space="preserve"> на 3,8% с 1 октября 2020 года (</w:t>
      </w:r>
      <w:r w:rsidRPr="00541788">
        <w:rPr>
          <w:rFonts w:ascii="Garamond" w:hAnsi="Garamond" w:cs="Times New Roman"/>
          <w:sz w:val="28"/>
          <w:szCs w:val="28"/>
        </w:rPr>
        <w:t>на 4,0% с 1 октября 2021 года, на 4,0% с 1</w:t>
      </w:r>
      <w:r>
        <w:rPr>
          <w:rFonts w:ascii="Garamond" w:hAnsi="Garamond" w:cs="Times New Roman"/>
          <w:sz w:val="28"/>
          <w:szCs w:val="28"/>
        </w:rPr>
        <w:t> </w:t>
      </w:r>
      <w:r w:rsidRPr="00541788">
        <w:rPr>
          <w:rFonts w:ascii="Garamond" w:hAnsi="Garamond" w:cs="Times New Roman"/>
          <w:sz w:val="28"/>
          <w:szCs w:val="28"/>
        </w:rPr>
        <w:t>октября 2022 года</w:t>
      </w:r>
      <w:r>
        <w:rPr>
          <w:rFonts w:ascii="Garamond" w:hAnsi="Garamond" w:cs="Times New Roman"/>
          <w:sz w:val="28"/>
          <w:szCs w:val="28"/>
        </w:rPr>
        <w:t>)</w:t>
      </w:r>
      <w:proofErr w:type="gramEnd"/>
    </w:p>
    <w:p w:rsidR="00541788" w:rsidRDefault="00541788" w:rsidP="00541788">
      <w:pPr>
        <w:pStyle w:val="ConsNormal"/>
        <w:spacing w:line="252" w:lineRule="auto"/>
        <w:ind w:firstLine="709"/>
        <w:jc w:val="both"/>
        <w:rPr>
          <w:rFonts w:ascii="Garamond" w:hAnsi="Garamond" w:cs="Times New Roman"/>
          <w:sz w:val="28"/>
          <w:szCs w:val="28"/>
        </w:rPr>
      </w:pPr>
    </w:p>
    <w:p w:rsidR="001166AB" w:rsidRPr="00414C88" w:rsidRDefault="001166AB" w:rsidP="00541788">
      <w:pPr>
        <w:pStyle w:val="ConsNormal"/>
        <w:spacing w:line="252" w:lineRule="auto"/>
        <w:ind w:firstLine="709"/>
        <w:jc w:val="both"/>
        <w:rPr>
          <w:rFonts w:ascii="Garamond" w:hAnsi="Garamond" w:cs="Times New Roman"/>
          <w:sz w:val="28"/>
          <w:szCs w:val="28"/>
        </w:rPr>
      </w:pPr>
      <w:bookmarkStart w:id="8" w:name="_Toc210550684"/>
      <w:bookmarkStart w:id="9" w:name="_Toc210550855"/>
      <w:bookmarkEnd w:id="5"/>
      <w:r w:rsidRPr="00414C88">
        <w:rPr>
          <w:rFonts w:ascii="Garamond" w:hAnsi="Garamond" w:cs="Times New Roman"/>
          <w:sz w:val="28"/>
          <w:szCs w:val="28"/>
        </w:rPr>
        <w:br w:type="page"/>
      </w:r>
    </w:p>
    <w:p w:rsidR="002749B5" w:rsidRPr="008F12BF" w:rsidRDefault="003059F2" w:rsidP="00210BED">
      <w:pPr>
        <w:pStyle w:val="1"/>
        <w:spacing w:before="240" w:after="240" w:line="252" w:lineRule="auto"/>
        <w:rPr>
          <w:snapToGrid w:val="0"/>
          <w:kern w:val="28"/>
          <w:szCs w:val="28"/>
        </w:rPr>
      </w:pPr>
      <w:bookmarkStart w:id="10" w:name="_Toc24971503"/>
      <w:r w:rsidRPr="008F12BF">
        <w:rPr>
          <w:snapToGrid w:val="0"/>
          <w:kern w:val="28"/>
          <w:szCs w:val="28"/>
        </w:rPr>
        <w:lastRenderedPageBreak/>
        <w:t xml:space="preserve">ДОХОДЫ БЮДЖЕТА </w:t>
      </w:r>
      <w:r w:rsidR="007F0552">
        <w:rPr>
          <w:snapToGrid w:val="0"/>
          <w:kern w:val="28"/>
          <w:szCs w:val="28"/>
        </w:rPr>
        <w:t xml:space="preserve">ГОРОДСКОГО ОКРУГА ГОРОД ФОКИНО БРЯНСКОЙ ОБЛАСТИ </w:t>
      </w:r>
      <w:r w:rsidRPr="008F12BF">
        <w:rPr>
          <w:snapToGrid w:val="0"/>
          <w:kern w:val="28"/>
          <w:szCs w:val="28"/>
        </w:rPr>
        <w:t xml:space="preserve">В </w:t>
      </w:r>
      <w:bookmarkEnd w:id="8"/>
      <w:bookmarkEnd w:id="9"/>
      <w:r w:rsidR="00F96156" w:rsidRPr="008F12BF">
        <w:rPr>
          <w:snapToGrid w:val="0"/>
          <w:kern w:val="28"/>
          <w:szCs w:val="28"/>
        </w:rPr>
        <w:t>20</w:t>
      </w:r>
      <w:r w:rsidR="00397DC9">
        <w:rPr>
          <w:snapToGrid w:val="0"/>
          <w:kern w:val="28"/>
          <w:szCs w:val="28"/>
        </w:rPr>
        <w:t>20</w:t>
      </w:r>
      <w:r w:rsidR="0045225C">
        <w:rPr>
          <w:snapToGrid w:val="0"/>
          <w:kern w:val="28"/>
          <w:szCs w:val="28"/>
        </w:rPr>
        <w:t> –</w:t>
      </w:r>
      <w:r w:rsidR="00F96156" w:rsidRPr="008F12BF">
        <w:rPr>
          <w:snapToGrid w:val="0"/>
          <w:kern w:val="28"/>
          <w:szCs w:val="28"/>
        </w:rPr>
        <w:t xml:space="preserve"> 20</w:t>
      </w:r>
      <w:r w:rsidR="00397DC9">
        <w:rPr>
          <w:snapToGrid w:val="0"/>
          <w:kern w:val="28"/>
          <w:szCs w:val="28"/>
        </w:rPr>
        <w:t>22</w:t>
      </w:r>
      <w:r w:rsidR="00834A10" w:rsidRPr="008F12BF">
        <w:rPr>
          <w:snapToGrid w:val="0"/>
          <w:kern w:val="28"/>
          <w:szCs w:val="28"/>
        </w:rPr>
        <w:t xml:space="preserve"> ГОД</w:t>
      </w:r>
      <w:r w:rsidR="00BF151D" w:rsidRPr="008F12BF">
        <w:rPr>
          <w:snapToGrid w:val="0"/>
          <w:kern w:val="28"/>
          <w:szCs w:val="28"/>
        </w:rPr>
        <w:t>АХ</w:t>
      </w:r>
      <w:bookmarkEnd w:id="10"/>
    </w:p>
    <w:p w:rsidR="004462D8" w:rsidRPr="00C0596B" w:rsidRDefault="004462D8" w:rsidP="00210BED">
      <w:pPr>
        <w:pStyle w:val="1"/>
        <w:spacing w:before="240" w:after="240" w:line="252" w:lineRule="auto"/>
        <w:rPr>
          <w:caps/>
          <w:snapToGrid w:val="0"/>
          <w:kern w:val="28"/>
          <w:szCs w:val="28"/>
        </w:rPr>
      </w:pPr>
      <w:bookmarkStart w:id="11" w:name="_Toc171335410"/>
      <w:bookmarkStart w:id="12" w:name="_Toc210550694"/>
      <w:bookmarkStart w:id="13" w:name="_Toc210550866"/>
      <w:bookmarkStart w:id="14" w:name="_Toc24971504"/>
      <w:r w:rsidRPr="00C0596B">
        <w:rPr>
          <w:caps/>
          <w:snapToGrid w:val="0"/>
          <w:kern w:val="28"/>
          <w:szCs w:val="28"/>
        </w:rPr>
        <w:t>Налоговые и неналоговые доходы</w:t>
      </w:r>
      <w:bookmarkEnd w:id="14"/>
    </w:p>
    <w:p w:rsidR="00C0596B" w:rsidRPr="005D3DBC" w:rsidRDefault="00C0596B" w:rsidP="00210BED">
      <w:pPr>
        <w:shd w:val="clear" w:color="auto" w:fill="FFFFFF"/>
        <w:tabs>
          <w:tab w:val="left" w:pos="5683"/>
        </w:tabs>
        <w:spacing w:after="120" w:line="252" w:lineRule="auto"/>
        <w:jc w:val="center"/>
        <w:rPr>
          <w:rFonts w:ascii="Garamond" w:hAnsi="Garamond"/>
          <w:b/>
        </w:rPr>
      </w:pPr>
      <w:r w:rsidRPr="005D3DBC">
        <w:rPr>
          <w:rFonts w:ascii="Garamond" w:hAnsi="Garamond"/>
          <w:b/>
        </w:rPr>
        <w:t xml:space="preserve">Формирование доходов </w:t>
      </w:r>
      <w:r w:rsidR="005D3DBC" w:rsidRPr="005D3DBC">
        <w:rPr>
          <w:rFonts w:ascii="Garamond" w:hAnsi="Garamond"/>
          <w:b/>
        </w:rPr>
        <w:t>местного</w:t>
      </w:r>
      <w:r w:rsidRPr="005D3DBC">
        <w:rPr>
          <w:rFonts w:ascii="Garamond" w:hAnsi="Garamond"/>
          <w:b/>
        </w:rPr>
        <w:t xml:space="preserve"> бюджета на 2020 год</w:t>
      </w:r>
      <w:r w:rsidRPr="005D3DBC">
        <w:rPr>
          <w:rFonts w:ascii="Garamond" w:hAnsi="Garamond"/>
          <w:b/>
        </w:rPr>
        <w:br/>
        <w:t>и на плановый период 2021 и 2022 годов</w:t>
      </w:r>
    </w:p>
    <w:p w:rsidR="00C0596B" w:rsidRPr="00D20309" w:rsidRDefault="00C0596B" w:rsidP="00210BED">
      <w:pPr>
        <w:autoSpaceDE w:val="0"/>
        <w:autoSpaceDN w:val="0"/>
        <w:adjustRightInd w:val="0"/>
        <w:spacing w:line="252" w:lineRule="auto"/>
        <w:ind w:firstLine="851"/>
        <w:jc w:val="both"/>
        <w:rPr>
          <w:rFonts w:ascii="Garamond" w:hAnsi="Garamond"/>
          <w:sz w:val="28"/>
          <w:szCs w:val="20"/>
        </w:rPr>
      </w:pPr>
      <w:r w:rsidRPr="00D20309">
        <w:rPr>
          <w:rFonts w:ascii="Garamond" w:hAnsi="Garamond"/>
          <w:sz w:val="28"/>
          <w:szCs w:val="20"/>
        </w:rPr>
        <w:t>Прогнозирование собственных доходов областного бюджета 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закона о бюджете в законодательный орган законодательства о налогах и сборах и бюджетного законодательства. Кроме того, при расчетах учитывались положения нормативных правовых актов Российской Федерации и Брянской области, предусматривающие изменения в законодательство о налогах и сборах, бюджетное законодательство, вступающие в действие с 1 января 2020 года и последующие годы.</w:t>
      </w:r>
    </w:p>
    <w:p w:rsidR="00C0596B" w:rsidRPr="00D20309" w:rsidRDefault="00C0596B" w:rsidP="00210BED">
      <w:pPr>
        <w:shd w:val="clear" w:color="auto" w:fill="FFFFFF"/>
        <w:tabs>
          <w:tab w:val="left" w:pos="5683"/>
        </w:tabs>
        <w:spacing w:line="252" w:lineRule="auto"/>
        <w:ind w:firstLine="851"/>
        <w:jc w:val="both"/>
        <w:rPr>
          <w:rFonts w:ascii="Garamond" w:hAnsi="Garamond"/>
          <w:sz w:val="28"/>
          <w:szCs w:val="20"/>
        </w:rPr>
      </w:pPr>
      <w:r w:rsidRPr="00D20309">
        <w:rPr>
          <w:rFonts w:ascii="Garamond" w:hAnsi="Garamond"/>
          <w:sz w:val="28"/>
          <w:szCs w:val="20"/>
        </w:rPr>
        <w:t xml:space="preserve">Исходя из вышеизложенных принципов и прогнозных условий социально-экономического развития области, </w:t>
      </w:r>
      <w:r w:rsidR="004514E1" w:rsidRPr="00D20309">
        <w:rPr>
          <w:rFonts w:ascii="Garamond" w:hAnsi="Garamond"/>
          <w:sz w:val="28"/>
          <w:szCs w:val="20"/>
        </w:rPr>
        <w:t>налоговые и неналоговые доходы местного</w:t>
      </w:r>
      <w:r w:rsidRPr="00D20309">
        <w:rPr>
          <w:rFonts w:ascii="Garamond" w:hAnsi="Garamond"/>
          <w:sz w:val="28"/>
          <w:szCs w:val="20"/>
        </w:rPr>
        <w:t xml:space="preserve"> бюджета на 2020 год прогнозируются в сумме </w:t>
      </w:r>
      <w:r w:rsidR="004514E1" w:rsidRPr="00D20309">
        <w:rPr>
          <w:rFonts w:ascii="Garamond" w:hAnsi="Garamond"/>
          <w:sz w:val="28"/>
          <w:szCs w:val="20"/>
        </w:rPr>
        <w:t>90 964,32тыс</w:t>
      </w:r>
      <w:r w:rsidRPr="00D20309">
        <w:rPr>
          <w:rFonts w:ascii="Garamond" w:hAnsi="Garamond"/>
          <w:sz w:val="28"/>
          <w:szCs w:val="20"/>
        </w:rPr>
        <w:t xml:space="preserve">. рублей. Рост объема налоговых и неналоговых доходов </w:t>
      </w:r>
      <w:r w:rsidR="004514E1" w:rsidRPr="00D20309">
        <w:rPr>
          <w:rFonts w:ascii="Garamond" w:hAnsi="Garamond"/>
          <w:sz w:val="28"/>
          <w:szCs w:val="20"/>
        </w:rPr>
        <w:t>местного</w:t>
      </w:r>
      <w:r w:rsidRPr="00D20309">
        <w:rPr>
          <w:rFonts w:ascii="Garamond" w:hAnsi="Garamond"/>
          <w:sz w:val="28"/>
          <w:szCs w:val="20"/>
        </w:rPr>
        <w:t xml:space="preserve"> бюджета к ожидаемой оценке поступлений 2019 года составляет </w:t>
      </w:r>
      <w:r w:rsidR="004514E1" w:rsidRPr="00D20309">
        <w:rPr>
          <w:rFonts w:ascii="Garamond" w:hAnsi="Garamond"/>
          <w:sz w:val="28"/>
          <w:szCs w:val="20"/>
        </w:rPr>
        <w:t>109,54</w:t>
      </w:r>
      <w:r w:rsidRPr="00D20309">
        <w:rPr>
          <w:rFonts w:ascii="Garamond" w:hAnsi="Garamond"/>
          <w:sz w:val="28"/>
          <w:szCs w:val="20"/>
        </w:rPr>
        <w:t xml:space="preserve"> процента или + </w:t>
      </w:r>
      <w:r w:rsidR="004514E1" w:rsidRPr="00D20309">
        <w:rPr>
          <w:rFonts w:ascii="Garamond" w:hAnsi="Garamond"/>
          <w:sz w:val="28"/>
          <w:szCs w:val="20"/>
        </w:rPr>
        <w:t>7 922,55тыс</w:t>
      </w:r>
      <w:r w:rsidRPr="00D20309">
        <w:rPr>
          <w:rFonts w:ascii="Garamond" w:hAnsi="Garamond"/>
          <w:sz w:val="28"/>
          <w:szCs w:val="20"/>
        </w:rPr>
        <w:t>. рублей.</w:t>
      </w:r>
    </w:p>
    <w:p w:rsidR="00C0596B" w:rsidRPr="00D20309" w:rsidRDefault="00C0596B" w:rsidP="00210BED">
      <w:pPr>
        <w:shd w:val="clear" w:color="auto" w:fill="FFFFFF"/>
        <w:tabs>
          <w:tab w:val="left" w:pos="5683"/>
        </w:tabs>
        <w:spacing w:line="252" w:lineRule="auto"/>
        <w:ind w:firstLine="851"/>
        <w:jc w:val="both"/>
        <w:rPr>
          <w:rFonts w:ascii="Garamond" w:hAnsi="Garamond"/>
        </w:rPr>
      </w:pPr>
      <w:r w:rsidRPr="00D20309">
        <w:rPr>
          <w:rFonts w:ascii="Garamond" w:hAnsi="Garamond"/>
          <w:sz w:val="28"/>
          <w:szCs w:val="20"/>
        </w:rPr>
        <w:t>Изменения основных прогнозных п</w:t>
      </w:r>
      <w:r w:rsidR="00902A86" w:rsidRPr="00D20309">
        <w:rPr>
          <w:rFonts w:ascii="Garamond" w:hAnsi="Garamond"/>
          <w:sz w:val="28"/>
          <w:szCs w:val="20"/>
        </w:rPr>
        <w:t>оказателей приведены в таблице</w:t>
      </w:r>
      <w:r w:rsidRPr="00D20309">
        <w:rPr>
          <w:rFonts w:ascii="Garamond" w:hAnsi="Garamond"/>
          <w:sz w:val="28"/>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412"/>
        <w:gridCol w:w="1134"/>
        <w:gridCol w:w="1186"/>
        <w:gridCol w:w="1356"/>
        <w:gridCol w:w="1354"/>
      </w:tblGrid>
      <w:tr w:rsidR="00C0596B" w:rsidRPr="00D20309" w:rsidTr="00734435">
        <w:trPr>
          <w:cantSplit/>
          <w:tblHeader/>
        </w:trPr>
        <w:tc>
          <w:tcPr>
            <w:tcW w:w="1670" w:type="pct"/>
            <w:vMerge w:val="restar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Наименование показателя</w:t>
            </w:r>
          </w:p>
        </w:tc>
        <w:tc>
          <w:tcPr>
            <w:tcW w:w="730" w:type="pct"/>
            <w:vMerge w:val="restar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Единица измерения</w:t>
            </w:r>
          </w:p>
        </w:tc>
        <w:tc>
          <w:tcPr>
            <w:tcW w:w="2600" w:type="pct"/>
            <w:gridSpan w:val="4"/>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Значения показателей</w:t>
            </w:r>
          </w:p>
        </w:tc>
      </w:tr>
      <w:tr w:rsidR="00C0596B" w:rsidRPr="00D20309" w:rsidTr="00734435">
        <w:trPr>
          <w:cantSplit/>
          <w:trHeight w:val="406"/>
          <w:tblHeader/>
        </w:trPr>
        <w:tc>
          <w:tcPr>
            <w:tcW w:w="1670" w:type="pct"/>
            <w:vMerge/>
            <w:shd w:val="clear" w:color="auto" w:fill="auto"/>
            <w:vAlign w:val="center"/>
          </w:tcPr>
          <w:p w:rsidR="00C0596B" w:rsidRPr="00D20309" w:rsidRDefault="00C0596B" w:rsidP="00210BED">
            <w:pPr>
              <w:tabs>
                <w:tab w:val="left" w:pos="5683"/>
              </w:tabs>
              <w:spacing w:line="252" w:lineRule="auto"/>
              <w:jc w:val="center"/>
              <w:rPr>
                <w:rFonts w:ascii="Garamond" w:hAnsi="Garamond"/>
              </w:rPr>
            </w:pPr>
          </w:p>
        </w:tc>
        <w:tc>
          <w:tcPr>
            <w:tcW w:w="730" w:type="pct"/>
            <w:vMerge/>
            <w:shd w:val="clear" w:color="auto" w:fill="auto"/>
            <w:vAlign w:val="center"/>
          </w:tcPr>
          <w:p w:rsidR="00C0596B" w:rsidRPr="00D20309" w:rsidRDefault="00C0596B" w:rsidP="00210BED">
            <w:pPr>
              <w:tabs>
                <w:tab w:val="left" w:pos="5683"/>
              </w:tabs>
              <w:spacing w:line="252" w:lineRule="auto"/>
              <w:jc w:val="center"/>
              <w:rPr>
                <w:rFonts w:ascii="Garamond" w:hAnsi="Garamond"/>
              </w:rPr>
            </w:pPr>
          </w:p>
        </w:tc>
        <w:tc>
          <w:tcPr>
            <w:tcW w:w="586"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2019 год</w:t>
            </w:r>
          </w:p>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(оценка)</w:t>
            </w:r>
          </w:p>
        </w:tc>
        <w:tc>
          <w:tcPr>
            <w:tcW w:w="613"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2020 год</w:t>
            </w:r>
          </w:p>
        </w:tc>
        <w:tc>
          <w:tcPr>
            <w:tcW w:w="701"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2021 год</w:t>
            </w:r>
          </w:p>
        </w:tc>
        <w:tc>
          <w:tcPr>
            <w:tcW w:w="700"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2022 год</w:t>
            </w:r>
          </w:p>
        </w:tc>
      </w:tr>
      <w:tr w:rsidR="00C0596B" w:rsidRPr="00D20309" w:rsidTr="00734435">
        <w:trPr>
          <w:cantSplit/>
        </w:trPr>
        <w:tc>
          <w:tcPr>
            <w:tcW w:w="1670" w:type="pct"/>
            <w:shd w:val="clear" w:color="auto" w:fill="auto"/>
            <w:vAlign w:val="center"/>
          </w:tcPr>
          <w:p w:rsidR="00C0596B" w:rsidRPr="00D20309" w:rsidRDefault="00C0596B" w:rsidP="00210BED">
            <w:pPr>
              <w:tabs>
                <w:tab w:val="left" w:pos="5683"/>
              </w:tabs>
              <w:spacing w:line="252" w:lineRule="auto"/>
              <w:rPr>
                <w:rFonts w:ascii="Garamond" w:hAnsi="Garamond"/>
              </w:rPr>
            </w:pPr>
            <w:r w:rsidRPr="00D20309">
              <w:rPr>
                <w:rFonts w:ascii="Garamond" w:hAnsi="Garamond"/>
              </w:rPr>
              <w:t>Налоговые и неналоговые</w:t>
            </w:r>
          </w:p>
          <w:p w:rsidR="00C0596B" w:rsidRPr="00D20309" w:rsidRDefault="00C0596B" w:rsidP="00736AB6">
            <w:pPr>
              <w:tabs>
                <w:tab w:val="left" w:pos="5683"/>
              </w:tabs>
              <w:spacing w:line="252" w:lineRule="auto"/>
              <w:rPr>
                <w:rFonts w:ascii="Garamond" w:hAnsi="Garamond"/>
              </w:rPr>
            </w:pPr>
            <w:r w:rsidRPr="00D20309">
              <w:rPr>
                <w:rFonts w:ascii="Garamond" w:hAnsi="Garamond"/>
              </w:rPr>
              <w:t>доходы бюджета, всего, в том числе:</w:t>
            </w:r>
          </w:p>
        </w:tc>
        <w:tc>
          <w:tcPr>
            <w:tcW w:w="730" w:type="pct"/>
            <w:shd w:val="clear" w:color="auto" w:fill="auto"/>
            <w:vAlign w:val="center"/>
          </w:tcPr>
          <w:p w:rsidR="00C0596B" w:rsidRPr="00D20309" w:rsidRDefault="00736AB6" w:rsidP="00210BED">
            <w:pPr>
              <w:tabs>
                <w:tab w:val="left" w:pos="5683"/>
              </w:tabs>
              <w:spacing w:line="252" w:lineRule="auto"/>
              <w:jc w:val="center"/>
              <w:rPr>
                <w:rFonts w:ascii="Garamond" w:hAnsi="Garamond"/>
                <w:sz w:val="22"/>
                <w:szCs w:val="22"/>
              </w:rPr>
            </w:pPr>
            <w:r w:rsidRPr="00D20309">
              <w:rPr>
                <w:rFonts w:ascii="Garamond" w:hAnsi="Garamond"/>
                <w:sz w:val="22"/>
                <w:szCs w:val="22"/>
              </w:rPr>
              <w:t>тыс</w:t>
            </w:r>
            <w:r w:rsidR="00C0596B" w:rsidRPr="00D20309">
              <w:rPr>
                <w:rFonts w:ascii="Garamond" w:hAnsi="Garamond"/>
                <w:sz w:val="22"/>
                <w:szCs w:val="22"/>
              </w:rPr>
              <w:t>.</w:t>
            </w:r>
          </w:p>
          <w:p w:rsidR="00C0596B" w:rsidRPr="00D20309" w:rsidRDefault="00C0596B" w:rsidP="00210BED">
            <w:pPr>
              <w:tabs>
                <w:tab w:val="left" w:pos="5683"/>
              </w:tabs>
              <w:spacing w:line="252" w:lineRule="auto"/>
              <w:jc w:val="center"/>
              <w:rPr>
                <w:rFonts w:ascii="Garamond" w:hAnsi="Garamond"/>
              </w:rPr>
            </w:pPr>
            <w:r w:rsidRPr="00D20309">
              <w:rPr>
                <w:rFonts w:ascii="Garamond" w:hAnsi="Garamond"/>
                <w:sz w:val="22"/>
                <w:szCs w:val="22"/>
              </w:rPr>
              <w:t>рублей</w:t>
            </w:r>
          </w:p>
        </w:tc>
        <w:tc>
          <w:tcPr>
            <w:tcW w:w="586" w:type="pct"/>
            <w:shd w:val="clear" w:color="auto" w:fill="auto"/>
            <w:vAlign w:val="center"/>
          </w:tcPr>
          <w:p w:rsidR="00C0596B" w:rsidRPr="00D20309" w:rsidRDefault="00E55D5F" w:rsidP="00E55D5F">
            <w:pPr>
              <w:tabs>
                <w:tab w:val="left" w:pos="5683"/>
              </w:tabs>
              <w:spacing w:line="252" w:lineRule="auto"/>
              <w:jc w:val="center"/>
              <w:rPr>
                <w:rFonts w:ascii="Garamond" w:hAnsi="Garamond"/>
              </w:rPr>
            </w:pPr>
            <w:r w:rsidRPr="00D20309">
              <w:rPr>
                <w:rFonts w:ascii="Garamond" w:hAnsi="Garamond"/>
              </w:rPr>
              <w:t>83 041,8</w:t>
            </w:r>
          </w:p>
        </w:tc>
        <w:tc>
          <w:tcPr>
            <w:tcW w:w="613" w:type="pct"/>
            <w:shd w:val="clear" w:color="auto" w:fill="auto"/>
            <w:vAlign w:val="center"/>
          </w:tcPr>
          <w:p w:rsidR="00C0596B" w:rsidRPr="00D20309" w:rsidRDefault="00BD0DBB" w:rsidP="00210BED">
            <w:pPr>
              <w:tabs>
                <w:tab w:val="left" w:pos="5683"/>
              </w:tabs>
              <w:spacing w:line="252" w:lineRule="auto"/>
              <w:jc w:val="center"/>
              <w:rPr>
                <w:rFonts w:ascii="Garamond" w:hAnsi="Garamond"/>
              </w:rPr>
            </w:pPr>
            <w:r w:rsidRPr="00D20309">
              <w:rPr>
                <w:rFonts w:ascii="Garamond" w:hAnsi="Garamond"/>
              </w:rPr>
              <w:t>90 964,3</w:t>
            </w:r>
          </w:p>
        </w:tc>
        <w:tc>
          <w:tcPr>
            <w:tcW w:w="701" w:type="pct"/>
            <w:shd w:val="clear" w:color="auto" w:fill="auto"/>
            <w:vAlign w:val="center"/>
          </w:tcPr>
          <w:p w:rsidR="00C0596B" w:rsidRPr="00D20309" w:rsidRDefault="00BD0DBB" w:rsidP="00210BED">
            <w:pPr>
              <w:tabs>
                <w:tab w:val="left" w:pos="5683"/>
              </w:tabs>
              <w:spacing w:line="252" w:lineRule="auto"/>
              <w:jc w:val="center"/>
              <w:rPr>
                <w:rFonts w:ascii="Garamond" w:hAnsi="Garamond"/>
              </w:rPr>
            </w:pPr>
            <w:r w:rsidRPr="00D20309">
              <w:rPr>
                <w:rFonts w:ascii="Garamond" w:hAnsi="Garamond"/>
              </w:rPr>
              <w:t>93 612,0</w:t>
            </w:r>
          </w:p>
        </w:tc>
        <w:tc>
          <w:tcPr>
            <w:tcW w:w="700" w:type="pct"/>
            <w:shd w:val="clear" w:color="auto" w:fill="auto"/>
            <w:vAlign w:val="center"/>
          </w:tcPr>
          <w:p w:rsidR="00C0596B" w:rsidRPr="00D20309" w:rsidRDefault="00BD0DBB" w:rsidP="00210BED">
            <w:pPr>
              <w:tabs>
                <w:tab w:val="left" w:pos="5683"/>
              </w:tabs>
              <w:spacing w:line="252" w:lineRule="auto"/>
              <w:jc w:val="center"/>
              <w:rPr>
                <w:rFonts w:ascii="Garamond" w:hAnsi="Garamond"/>
              </w:rPr>
            </w:pPr>
            <w:r w:rsidRPr="00D20309">
              <w:rPr>
                <w:rFonts w:ascii="Garamond" w:hAnsi="Garamond"/>
              </w:rPr>
              <w:t>97 670,9</w:t>
            </w:r>
          </w:p>
        </w:tc>
      </w:tr>
      <w:tr w:rsidR="00C0596B" w:rsidRPr="00D20309" w:rsidTr="00734435">
        <w:trPr>
          <w:cantSplit/>
        </w:trPr>
        <w:tc>
          <w:tcPr>
            <w:tcW w:w="1670" w:type="pct"/>
            <w:shd w:val="clear" w:color="auto" w:fill="auto"/>
            <w:vAlign w:val="center"/>
          </w:tcPr>
          <w:p w:rsidR="00C0596B" w:rsidRPr="00D20309" w:rsidRDefault="00C0596B" w:rsidP="00210BED">
            <w:pPr>
              <w:tabs>
                <w:tab w:val="left" w:pos="5683"/>
              </w:tabs>
              <w:spacing w:line="252" w:lineRule="auto"/>
              <w:rPr>
                <w:rFonts w:ascii="Garamond" w:hAnsi="Garamond"/>
              </w:rPr>
            </w:pPr>
            <w:r w:rsidRPr="00D20309">
              <w:rPr>
                <w:rFonts w:ascii="Garamond" w:hAnsi="Garamond"/>
              </w:rPr>
              <w:t>Налоговые доходы</w:t>
            </w:r>
          </w:p>
        </w:tc>
        <w:tc>
          <w:tcPr>
            <w:tcW w:w="730" w:type="pct"/>
            <w:shd w:val="clear" w:color="auto" w:fill="auto"/>
            <w:vAlign w:val="center"/>
          </w:tcPr>
          <w:p w:rsidR="00C0596B" w:rsidRPr="00D20309" w:rsidRDefault="00736AB6" w:rsidP="00210BED">
            <w:pPr>
              <w:tabs>
                <w:tab w:val="left" w:pos="5683"/>
              </w:tabs>
              <w:spacing w:line="252" w:lineRule="auto"/>
              <w:jc w:val="center"/>
              <w:rPr>
                <w:rFonts w:ascii="Garamond" w:hAnsi="Garamond"/>
                <w:sz w:val="22"/>
                <w:szCs w:val="22"/>
              </w:rPr>
            </w:pPr>
            <w:r w:rsidRPr="00D20309">
              <w:rPr>
                <w:rFonts w:ascii="Garamond" w:hAnsi="Garamond"/>
                <w:sz w:val="22"/>
                <w:szCs w:val="22"/>
              </w:rPr>
              <w:t>тыс</w:t>
            </w:r>
            <w:r w:rsidR="00C0596B" w:rsidRPr="00D20309">
              <w:rPr>
                <w:rFonts w:ascii="Garamond" w:hAnsi="Garamond"/>
                <w:sz w:val="22"/>
                <w:szCs w:val="22"/>
              </w:rPr>
              <w:t>.</w:t>
            </w:r>
          </w:p>
          <w:p w:rsidR="00C0596B" w:rsidRPr="00D20309" w:rsidRDefault="00C0596B" w:rsidP="00210BED">
            <w:pPr>
              <w:tabs>
                <w:tab w:val="left" w:pos="5683"/>
              </w:tabs>
              <w:spacing w:line="252" w:lineRule="auto"/>
              <w:jc w:val="center"/>
              <w:rPr>
                <w:rFonts w:ascii="Garamond" w:hAnsi="Garamond"/>
              </w:rPr>
            </w:pPr>
            <w:r w:rsidRPr="00D20309">
              <w:rPr>
                <w:rFonts w:ascii="Garamond" w:hAnsi="Garamond"/>
                <w:sz w:val="22"/>
                <w:szCs w:val="22"/>
              </w:rPr>
              <w:t>рублей</w:t>
            </w:r>
          </w:p>
        </w:tc>
        <w:tc>
          <w:tcPr>
            <w:tcW w:w="586" w:type="pct"/>
            <w:shd w:val="clear" w:color="auto" w:fill="auto"/>
            <w:vAlign w:val="center"/>
          </w:tcPr>
          <w:p w:rsidR="00C0596B" w:rsidRPr="00D20309" w:rsidRDefault="00E55D5F" w:rsidP="00E55D5F">
            <w:pPr>
              <w:spacing w:line="252" w:lineRule="auto"/>
              <w:jc w:val="center"/>
              <w:rPr>
                <w:rFonts w:ascii="Garamond" w:hAnsi="Garamond"/>
              </w:rPr>
            </w:pPr>
            <w:r w:rsidRPr="00D20309">
              <w:rPr>
                <w:rFonts w:ascii="Garamond" w:hAnsi="Garamond"/>
              </w:rPr>
              <w:t>76 734,5</w:t>
            </w:r>
          </w:p>
        </w:tc>
        <w:tc>
          <w:tcPr>
            <w:tcW w:w="613" w:type="pct"/>
            <w:shd w:val="clear" w:color="auto" w:fill="auto"/>
            <w:vAlign w:val="center"/>
          </w:tcPr>
          <w:p w:rsidR="00C0596B" w:rsidRPr="00D20309" w:rsidRDefault="00BD0DBB" w:rsidP="00210BED">
            <w:pPr>
              <w:spacing w:line="252" w:lineRule="auto"/>
              <w:jc w:val="center"/>
              <w:rPr>
                <w:rFonts w:ascii="Garamond" w:hAnsi="Garamond"/>
              </w:rPr>
            </w:pPr>
            <w:r w:rsidRPr="00D20309">
              <w:rPr>
                <w:rFonts w:ascii="Garamond" w:hAnsi="Garamond"/>
              </w:rPr>
              <w:t>83 360,3</w:t>
            </w:r>
          </w:p>
        </w:tc>
        <w:tc>
          <w:tcPr>
            <w:tcW w:w="701" w:type="pct"/>
            <w:shd w:val="clear" w:color="auto" w:fill="auto"/>
            <w:vAlign w:val="center"/>
          </w:tcPr>
          <w:p w:rsidR="00A341FF" w:rsidRPr="00D20309" w:rsidRDefault="00A341FF" w:rsidP="00A341FF">
            <w:pPr>
              <w:spacing w:line="252" w:lineRule="auto"/>
              <w:jc w:val="center"/>
              <w:rPr>
                <w:rFonts w:ascii="Garamond" w:hAnsi="Garamond"/>
              </w:rPr>
            </w:pPr>
            <w:r w:rsidRPr="00D20309">
              <w:rPr>
                <w:rFonts w:ascii="Garamond" w:hAnsi="Garamond"/>
              </w:rPr>
              <w:t>86 024,4</w:t>
            </w:r>
          </w:p>
        </w:tc>
        <w:tc>
          <w:tcPr>
            <w:tcW w:w="700" w:type="pct"/>
            <w:shd w:val="clear" w:color="auto" w:fill="auto"/>
            <w:vAlign w:val="center"/>
          </w:tcPr>
          <w:p w:rsidR="00C0596B" w:rsidRPr="00D20309" w:rsidRDefault="0005053C" w:rsidP="00210BED">
            <w:pPr>
              <w:spacing w:line="252" w:lineRule="auto"/>
              <w:jc w:val="center"/>
              <w:rPr>
                <w:rFonts w:ascii="Garamond" w:hAnsi="Garamond"/>
              </w:rPr>
            </w:pPr>
            <w:r w:rsidRPr="00D20309">
              <w:rPr>
                <w:rFonts w:ascii="Garamond" w:hAnsi="Garamond"/>
              </w:rPr>
              <w:t>90 002,0</w:t>
            </w:r>
          </w:p>
        </w:tc>
      </w:tr>
      <w:tr w:rsidR="00C0596B" w:rsidRPr="00D20309" w:rsidTr="00734435">
        <w:trPr>
          <w:cantSplit/>
        </w:trPr>
        <w:tc>
          <w:tcPr>
            <w:tcW w:w="1670" w:type="pct"/>
            <w:shd w:val="clear" w:color="auto" w:fill="auto"/>
            <w:vAlign w:val="center"/>
          </w:tcPr>
          <w:p w:rsidR="00C0596B" w:rsidRPr="00D20309" w:rsidRDefault="00C0596B" w:rsidP="00210BED">
            <w:pPr>
              <w:tabs>
                <w:tab w:val="left" w:pos="5683"/>
              </w:tabs>
              <w:spacing w:line="252" w:lineRule="auto"/>
              <w:rPr>
                <w:rFonts w:ascii="Garamond" w:hAnsi="Garamond"/>
              </w:rPr>
            </w:pPr>
            <w:r w:rsidRPr="00D20309">
              <w:rPr>
                <w:rFonts w:ascii="Garamond" w:hAnsi="Garamond"/>
              </w:rPr>
              <w:t>Неналоговые доходы</w:t>
            </w:r>
          </w:p>
        </w:tc>
        <w:tc>
          <w:tcPr>
            <w:tcW w:w="730" w:type="pct"/>
            <w:shd w:val="clear" w:color="auto" w:fill="auto"/>
            <w:vAlign w:val="center"/>
          </w:tcPr>
          <w:p w:rsidR="00C0596B" w:rsidRPr="00D20309" w:rsidRDefault="00736AB6" w:rsidP="00210BED">
            <w:pPr>
              <w:tabs>
                <w:tab w:val="left" w:pos="5683"/>
              </w:tabs>
              <w:spacing w:line="252" w:lineRule="auto"/>
              <w:jc w:val="center"/>
              <w:rPr>
                <w:rFonts w:ascii="Garamond" w:hAnsi="Garamond"/>
                <w:sz w:val="22"/>
                <w:szCs w:val="22"/>
              </w:rPr>
            </w:pPr>
            <w:r w:rsidRPr="00D20309">
              <w:rPr>
                <w:rFonts w:ascii="Garamond" w:hAnsi="Garamond"/>
                <w:sz w:val="22"/>
                <w:szCs w:val="22"/>
              </w:rPr>
              <w:t>тыс</w:t>
            </w:r>
            <w:r w:rsidR="00C0596B" w:rsidRPr="00D20309">
              <w:rPr>
                <w:rFonts w:ascii="Garamond" w:hAnsi="Garamond"/>
                <w:sz w:val="22"/>
                <w:szCs w:val="22"/>
              </w:rPr>
              <w:t>.</w:t>
            </w:r>
          </w:p>
          <w:p w:rsidR="00C0596B" w:rsidRPr="00D20309" w:rsidRDefault="00C0596B" w:rsidP="00210BED">
            <w:pPr>
              <w:tabs>
                <w:tab w:val="left" w:pos="5683"/>
              </w:tabs>
              <w:spacing w:line="252" w:lineRule="auto"/>
              <w:jc w:val="center"/>
              <w:rPr>
                <w:rFonts w:ascii="Garamond" w:hAnsi="Garamond"/>
              </w:rPr>
            </w:pPr>
            <w:r w:rsidRPr="00D20309">
              <w:rPr>
                <w:rFonts w:ascii="Garamond" w:hAnsi="Garamond"/>
                <w:sz w:val="22"/>
                <w:szCs w:val="22"/>
              </w:rPr>
              <w:t>рублей</w:t>
            </w:r>
          </w:p>
        </w:tc>
        <w:tc>
          <w:tcPr>
            <w:tcW w:w="586" w:type="pct"/>
            <w:shd w:val="clear" w:color="auto" w:fill="auto"/>
            <w:vAlign w:val="center"/>
          </w:tcPr>
          <w:p w:rsidR="00C0596B" w:rsidRPr="00D20309" w:rsidRDefault="00E55D5F" w:rsidP="00E55D5F">
            <w:pPr>
              <w:spacing w:line="252" w:lineRule="auto"/>
              <w:jc w:val="center"/>
              <w:rPr>
                <w:rFonts w:ascii="Garamond" w:hAnsi="Garamond"/>
              </w:rPr>
            </w:pPr>
            <w:r w:rsidRPr="00D20309">
              <w:rPr>
                <w:rFonts w:ascii="Garamond" w:hAnsi="Garamond"/>
              </w:rPr>
              <w:t>6 307,3</w:t>
            </w:r>
          </w:p>
        </w:tc>
        <w:tc>
          <w:tcPr>
            <w:tcW w:w="613" w:type="pct"/>
            <w:shd w:val="clear" w:color="auto" w:fill="auto"/>
            <w:vAlign w:val="center"/>
          </w:tcPr>
          <w:p w:rsidR="00C0596B" w:rsidRPr="00D20309" w:rsidRDefault="00BD0DBB" w:rsidP="00210BED">
            <w:pPr>
              <w:spacing w:line="252" w:lineRule="auto"/>
              <w:jc w:val="center"/>
              <w:rPr>
                <w:rFonts w:ascii="Garamond" w:hAnsi="Garamond"/>
              </w:rPr>
            </w:pPr>
            <w:r w:rsidRPr="00D20309">
              <w:rPr>
                <w:rFonts w:ascii="Garamond" w:hAnsi="Garamond"/>
              </w:rPr>
              <w:t>7 604,0</w:t>
            </w:r>
          </w:p>
        </w:tc>
        <w:tc>
          <w:tcPr>
            <w:tcW w:w="701" w:type="pct"/>
            <w:shd w:val="clear" w:color="auto" w:fill="auto"/>
            <w:vAlign w:val="center"/>
          </w:tcPr>
          <w:p w:rsidR="00C0596B" w:rsidRPr="00D20309" w:rsidRDefault="00BD0DBB" w:rsidP="00A341FF">
            <w:pPr>
              <w:spacing w:line="252" w:lineRule="auto"/>
              <w:jc w:val="center"/>
              <w:rPr>
                <w:rFonts w:ascii="Garamond" w:hAnsi="Garamond"/>
              </w:rPr>
            </w:pPr>
            <w:r w:rsidRPr="00D20309">
              <w:rPr>
                <w:rFonts w:ascii="Garamond" w:hAnsi="Garamond"/>
              </w:rPr>
              <w:t>7</w:t>
            </w:r>
            <w:r w:rsidR="00A341FF" w:rsidRPr="00D20309">
              <w:rPr>
                <w:rFonts w:ascii="Garamond" w:hAnsi="Garamond"/>
              </w:rPr>
              <w:t> 587</w:t>
            </w:r>
            <w:r w:rsidRPr="00D20309">
              <w:rPr>
                <w:rFonts w:ascii="Garamond" w:hAnsi="Garamond"/>
              </w:rPr>
              <w:t>,6</w:t>
            </w:r>
          </w:p>
        </w:tc>
        <w:tc>
          <w:tcPr>
            <w:tcW w:w="700" w:type="pct"/>
            <w:shd w:val="clear" w:color="auto" w:fill="auto"/>
            <w:vAlign w:val="center"/>
          </w:tcPr>
          <w:p w:rsidR="00C0596B" w:rsidRPr="00D20309" w:rsidRDefault="0005053C" w:rsidP="00210BED">
            <w:pPr>
              <w:spacing w:line="252" w:lineRule="auto"/>
              <w:jc w:val="center"/>
              <w:rPr>
                <w:rFonts w:ascii="Garamond" w:hAnsi="Garamond"/>
              </w:rPr>
            </w:pPr>
            <w:r w:rsidRPr="00D20309">
              <w:rPr>
                <w:rFonts w:ascii="Garamond" w:hAnsi="Garamond"/>
              </w:rPr>
              <w:t>7 668,9</w:t>
            </w:r>
          </w:p>
        </w:tc>
      </w:tr>
      <w:tr w:rsidR="00C0596B" w:rsidRPr="00D20309" w:rsidTr="00734435">
        <w:trPr>
          <w:cantSplit/>
        </w:trPr>
        <w:tc>
          <w:tcPr>
            <w:tcW w:w="1670" w:type="pct"/>
            <w:shd w:val="clear" w:color="auto" w:fill="auto"/>
            <w:vAlign w:val="center"/>
          </w:tcPr>
          <w:p w:rsidR="00C0596B" w:rsidRPr="00D20309" w:rsidRDefault="00C0596B" w:rsidP="00736AB6">
            <w:pPr>
              <w:tabs>
                <w:tab w:val="left" w:pos="5683"/>
              </w:tabs>
              <w:spacing w:line="252" w:lineRule="auto"/>
              <w:rPr>
                <w:rFonts w:ascii="Garamond" w:hAnsi="Garamond"/>
              </w:rPr>
            </w:pPr>
            <w:r w:rsidRPr="00D20309">
              <w:rPr>
                <w:rFonts w:ascii="Garamond" w:hAnsi="Garamond"/>
              </w:rPr>
              <w:t xml:space="preserve">Удельный вес налоговых доходов в </w:t>
            </w:r>
            <w:r w:rsidR="00736AB6" w:rsidRPr="00D20309">
              <w:rPr>
                <w:rFonts w:ascii="Garamond" w:hAnsi="Garamond"/>
              </w:rPr>
              <w:t xml:space="preserve">местном </w:t>
            </w:r>
            <w:r w:rsidRPr="00D20309">
              <w:rPr>
                <w:rFonts w:ascii="Garamond" w:hAnsi="Garamond"/>
              </w:rPr>
              <w:t xml:space="preserve">бюджете </w:t>
            </w:r>
          </w:p>
        </w:tc>
        <w:tc>
          <w:tcPr>
            <w:tcW w:w="730"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w:t>
            </w:r>
          </w:p>
        </w:tc>
        <w:tc>
          <w:tcPr>
            <w:tcW w:w="586" w:type="pct"/>
            <w:shd w:val="clear" w:color="auto" w:fill="auto"/>
            <w:vAlign w:val="center"/>
          </w:tcPr>
          <w:p w:rsidR="00C0596B" w:rsidRPr="00D20309" w:rsidRDefault="00E55D5F" w:rsidP="00E55D5F">
            <w:pPr>
              <w:spacing w:line="252" w:lineRule="auto"/>
              <w:jc w:val="center"/>
              <w:rPr>
                <w:rFonts w:ascii="Garamond" w:hAnsi="Garamond"/>
              </w:rPr>
            </w:pPr>
            <w:r w:rsidRPr="00D20309">
              <w:rPr>
                <w:rFonts w:ascii="Garamond" w:hAnsi="Garamond"/>
              </w:rPr>
              <w:t>92,4</w:t>
            </w:r>
          </w:p>
        </w:tc>
        <w:tc>
          <w:tcPr>
            <w:tcW w:w="613" w:type="pct"/>
            <w:shd w:val="clear" w:color="auto" w:fill="auto"/>
            <w:vAlign w:val="center"/>
          </w:tcPr>
          <w:p w:rsidR="00C0596B" w:rsidRPr="00D20309" w:rsidRDefault="00BD0DBB" w:rsidP="00210BED">
            <w:pPr>
              <w:spacing w:line="252" w:lineRule="auto"/>
              <w:jc w:val="center"/>
              <w:rPr>
                <w:rFonts w:ascii="Garamond" w:hAnsi="Garamond"/>
              </w:rPr>
            </w:pPr>
            <w:r w:rsidRPr="00D20309">
              <w:rPr>
                <w:rFonts w:ascii="Garamond" w:hAnsi="Garamond"/>
              </w:rPr>
              <w:t>91,6</w:t>
            </w:r>
          </w:p>
        </w:tc>
        <w:tc>
          <w:tcPr>
            <w:tcW w:w="701" w:type="pct"/>
            <w:shd w:val="clear" w:color="auto" w:fill="auto"/>
            <w:vAlign w:val="center"/>
          </w:tcPr>
          <w:p w:rsidR="00C0596B" w:rsidRPr="00D20309" w:rsidRDefault="00A341FF" w:rsidP="00210BED">
            <w:pPr>
              <w:spacing w:line="252" w:lineRule="auto"/>
              <w:jc w:val="center"/>
              <w:rPr>
                <w:rFonts w:ascii="Garamond" w:hAnsi="Garamond"/>
              </w:rPr>
            </w:pPr>
            <w:r w:rsidRPr="00D20309">
              <w:rPr>
                <w:rFonts w:ascii="Garamond" w:hAnsi="Garamond"/>
              </w:rPr>
              <w:t>91,9</w:t>
            </w:r>
          </w:p>
        </w:tc>
        <w:tc>
          <w:tcPr>
            <w:tcW w:w="700" w:type="pct"/>
            <w:shd w:val="clear" w:color="auto" w:fill="auto"/>
            <w:vAlign w:val="center"/>
          </w:tcPr>
          <w:p w:rsidR="00C0596B" w:rsidRPr="00D20309" w:rsidRDefault="0005053C" w:rsidP="00210BED">
            <w:pPr>
              <w:spacing w:line="252" w:lineRule="auto"/>
              <w:jc w:val="center"/>
              <w:rPr>
                <w:rFonts w:ascii="Garamond" w:hAnsi="Garamond"/>
              </w:rPr>
            </w:pPr>
            <w:r w:rsidRPr="00D20309">
              <w:rPr>
                <w:rFonts w:ascii="Garamond" w:hAnsi="Garamond"/>
              </w:rPr>
              <w:t>92,2</w:t>
            </w:r>
          </w:p>
        </w:tc>
      </w:tr>
      <w:tr w:rsidR="00C0596B" w:rsidRPr="00D20309" w:rsidTr="00734435">
        <w:trPr>
          <w:cantSplit/>
        </w:trPr>
        <w:tc>
          <w:tcPr>
            <w:tcW w:w="1670" w:type="pct"/>
            <w:shd w:val="clear" w:color="auto" w:fill="auto"/>
            <w:vAlign w:val="center"/>
          </w:tcPr>
          <w:p w:rsidR="00C0596B" w:rsidRPr="00D20309" w:rsidRDefault="00C0596B" w:rsidP="00736AB6">
            <w:pPr>
              <w:tabs>
                <w:tab w:val="left" w:pos="5683"/>
              </w:tabs>
              <w:spacing w:line="252" w:lineRule="auto"/>
              <w:rPr>
                <w:rFonts w:ascii="Garamond" w:hAnsi="Garamond"/>
              </w:rPr>
            </w:pPr>
            <w:r w:rsidRPr="00D20309">
              <w:rPr>
                <w:rFonts w:ascii="Garamond" w:hAnsi="Garamond"/>
              </w:rPr>
              <w:t>Удельный вес неналоговых доходов в м</w:t>
            </w:r>
            <w:r w:rsidR="00736AB6" w:rsidRPr="00D20309">
              <w:rPr>
                <w:rFonts w:ascii="Garamond" w:hAnsi="Garamond"/>
              </w:rPr>
              <w:t>естном</w:t>
            </w:r>
            <w:r w:rsidRPr="00D20309">
              <w:rPr>
                <w:rFonts w:ascii="Garamond" w:hAnsi="Garamond"/>
              </w:rPr>
              <w:t xml:space="preserve"> бюджете </w:t>
            </w:r>
          </w:p>
        </w:tc>
        <w:tc>
          <w:tcPr>
            <w:tcW w:w="730" w:type="pct"/>
            <w:shd w:val="clear" w:color="auto" w:fill="auto"/>
            <w:vAlign w:val="center"/>
          </w:tcPr>
          <w:p w:rsidR="00C0596B" w:rsidRPr="00D20309" w:rsidRDefault="00C0596B" w:rsidP="00210BED">
            <w:pPr>
              <w:tabs>
                <w:tab w:val="left" w:pos="5683"/>
              </w:tabs>
              <w:spacing w:line="252" w:lineRule="auto"/>
              <w:jc w:val="center"/>
              <w:rPr>
                <w:rFonts w:ascii="Garamond" w:hAnsi="Garamond"/>
              </w:rPr>
            </w:pPr>
            <w:r w:rsidRPr="00D20309">
              <w:rPr>
                <w:rFonts w:ascii="Garamond" w:hAnsi="Garamond"/>
              </w:rPr>
              <w:t>%</w:t>
            </w:r>
          </w:p>
        </w:tc>
        <w:tc>
          <w:tcPr>
            <w:tcW w:w="586" w:type="pct"/>
            <w:shd w:val="clear" w:color="auto" w:fill="auto"/>
            <w:vAlign w:val="center"/>
          </w:tcPr>
          <w:p w:rsidR="00C0596B" w:rsidRPr="00D20309" w:rsidRDefault="00E55D5F" w:rsidP="00210BED">
            <w:pPr>
              <w:spacing w:line="252" w:lineRule="auto"/>
              <w:jc w:val="center"/>
              <w:rPr>
                <w:rFonts w:ascii="Garamond" w:hAnsi="Garamond"/>
              </w:rPr>
            </w:pPr>
            <w:r w:rsidRPr="00D20309">
              <w:rPr>
                <w:rFonts w:ascii="Garamond" w:hAnsi="Garamond"/>
              </w:rPr>
              <w:t>7,6</w:t>
            </w:r>
          </w:p>
        </w:tc>
        <w:tc>
          <w:tcPr>
            <w:tcW w:w="613" w:type="pct"/>
            <w:shd w:val="clear" w:color="auto" w:fill="auto"/>
            <w:vAlign w:val="center"/>
          </w:tcPr>
          <w:p w:rsidR="00C0596B" w:rsidRPr="00D20309" w:rsidRDefault="00BD0DBB" w:rsidP="00210BED">
            <w:pPr>
              <w:spacing w:line="252" w:lineRule="auto"/>
              <w:jc w:val="center"/>
              <w:rPr>
                <w:rFonts w:ascii="Garamond" w:hAnsi="Garamond"/>
              </w:rPr>
            </w:pPr>
            <w:r w:rsidRPr="00D20309">
              <w:rPr>
                <w:rFonts w:ascii="Garamond" w:hAnsi="Garamond"/>
              </w:rPr>
              <w:t>8,4</w:t>
            </w:r>
          </w:p>
        </w:tc>
        <w:tc>
          <w:tcPr>
            <w:tcW w:w="701" w:type="pct"/>
            <w:shd w:val="clear" w:color="auto" w:fill="auto"/>
            <w:vAlign w:val="center"/>
          </w:tcPr>
          <w:p w:rsidR="00C0596B" w:rsidRPr="00D20309" w:rsidRDefault="00A341FF" w:rsidP="00210BED">
            <w:pPr>
              <w:spacing w:line="252" w:lineRule="auto"/>
              <w:jc w:val="center"/>
              <w:rPr>
                <w:rFonts w:ascii="Garamond" w:hAnsi="Garamond"/>
              </w:rPr>
            </w:pPr>
            <w:r w:rsidRPr="00D20309">
              <w:rPr>
                <w:rFonts w:ascii="Garamond" w:hAnsi="Garamond"/>
              </w:rPr>
              <w:t>8,1</w:t>
            </w:r>
          </w:p>
        </w:tc>
        <w:tc>
          <w:tcPr>
            <w:tcW w:w="700" w:type="pct"/>
            <w:shd w:val="clear" w:color="auto" w:fill="auto"/>
            <w:vAlign w:val="center"/>
          </w:tcPr>
          <w:p w:rsidR="00C0596B" w:rsidRPr="00D20309" w:rsidRDefault="0005053C" w:rsidP="00210BED">
            <w:pPr>
              <w:spacing w:line="252" w:lineRule="auto"/>
              <w:jc w:val="center"/>
              <w:rPr>
                <w:rFonts w:ascii="Garamond" w:hAnsi="Garamond"/>
              </w:rPr>
            </w:pPr>
            <w:r w:rsidRPr="00D20309">
              <w:rPr>
                <w:rFonts w:ascii="Garamond" w:hAnsi="Garamond"/>
              </w:rPr>
              <w:t>7,8</w:t>
            </w:r>
          </w:p>
        </w:tc>
      </w:tr>
    </w:tbl>
    <w:p w:rsidR="00C0596B" w:rsidRPr="00D20309" w:rsidRDefault="00C0596B" w:rsidP="00210BED">
      <w:pPr>
        <w:shd w:val="clear" w:color="auto" w:fill="FFFFFF"/>
        <w:spacing w:line="252" w:lineRule="auto"/>
        <w:ind w:firstLine="851"/>
        <w:jc w:val="both"/>
        <w:rPr>
          <w:rFonts w:ascii="Garamond" w:hAnsi="Garamond"/>
          <w:sz w:val="28"/>
          <w:szCs w:val="20"/>
        </w:rPr>
      </w:pPr>
      <w:r w:rsidRPr="00D20309">
        <w:rPr>
          <w:rFonts w:ascii="Garamond" w:hAnsi="Garamond"/>
          <w:sz w:val="28"/>
          <w:szCs w:val="20"/>
        </w:rPr>
        <w:t xml:space="preserve">Налоговые и неналоговые доходы </w:t>
      </w:r>
      <w:r w:rsidR="00326130" w:rsidRPr="00D20309">
        <w:rPr>
          <w:rFonts w:ascii="Garamond" w:hAnsi="Garamond"/>
          <w:sz w:val="28"/>
          <w:szCs w:val="20"/>
        </w:rPr>
        <w:t>мес</w:t>
      </w:r>
      <w:r w:rsidRPr="00D20309">
        <w:rPr>
          <w:rFonts w:ascii="Garamond" w:hAnsi="Garamond"/>
          <w:sz w:val="28"/>
          <w:szCs w:val="20"/>
        </w:rPr>
        <w:t xml:space="preserve">тного бюджета на 2021 год планируются в сумме </w:t>
      </w:r>
      <w:r w:rsidR="00A625B7" w:rsidRPr="00D20309">
        <w:rPr>
          <w:rFonts w:ascii="Garamond" w:hAnsi="Garamond"/>
          <w:sz w:val="28"/>
          <w:szCs w:val="20"/>
        </w:rPr>
        <w:t>93 612тыс. рублей</w:t>
      </w:r>
      <w:r w:rsidRPr="00D20309">
        <w:rPr>
          <w:rFonts w:ascii="Garamond" w:hAnsi="Garamond"/>
          <w:sz w:val="28"/>
          <w:szCs w:val="20"/>
        </w:rPr>
        <w:t xml:space="preserve">, на 2022 год - в сумме </w:t>
      </w:r>
      <w:r w:rsidR="00A625B7" w:rsidRPr="00D20309">
        <w:rPr>
          <w:rFonts w:ascii="Garamond" w:hAnsi="Garamond"/>
          <w:sz w:val="28"/>
          <w:szCs w:val="20"/>
        </w:rPr>
        <w:t>97 670,9тыс</w:t>
      </w:r>
      <w:r w:rsidRPr="00D20309">
        <w:rPr>
          <w:rFonts w:ascii="Garamond" w:hAnsi="Garamond"/>
          <w:sz w:val="28"/>
          <w:szCs w:val="20"/>
        </w:rPr>
        <w:t xml:space="preserve">. рублей. </w:t>
      </w:r>
    </w:p>
    <w:p w:rsidR="00C0596B" w:rsidRPr="00D20309" w:rsidRDefault="00C0596B" w:rsidP="00210BED">
      <w:pPr>
        <w:spacing w:before="240" w:after="120" w:line="252" w:lineRule="auto"/>
        <w:jc w:val="center"/>
        <w:rPr>
          <w:rFonts w:ascii="Garamond" w:hAnsi="Garamond"/>
          <w:b/>
          <w:sz w:val="28"/>
          <w:szCs w:val="20"/>
        </w:rPr>
      </w:pPr>
      <w:r w:rsidRPr="00D20309">
        <w:rPr>
          <w:rFonts w:ascii="Garamond" w:hAnsi="Garamond"/>
          <w:b/>
          <w:sz w:val="28"/>
          <w:szCs w:val="20"/>
        </w:rPr>
        <w:t>Налоговое и бюджетное законодательство,</w:t>
      </w:r>
      <w:r w:rsidRPr="00D20309">
        <w:rPr>
          <w:rFonts w:ascii="Garamond" w:hAnsi="Garamond"/>
          <w:b/>
          <w:sz w:val="28"/>
          <w:szCs w:val="20"/>
        </w:rPr>
        <w:br/>
        <w:t xml:space="preserve">учтенное в расчетах доходов </w:t>
      </w:r>
      <w:r w:rsidR="00EC126D" w:rsidRPr="00D20309">
        <w:rPr>
          <w:rFonts w:ascii="Garamond" w:hAnsi="Garamond"/>
          <w:b/>
          <w:sz w:val="28"/>
          <w:szCs w:val="20"/>
        </w:rPr>
        <w:t>мес</w:t>
      </w:r>
      <w:r w:rsidRPr="00D20309">
        <w:rPr>
          <w:rFonts w:ascii="Garamond" w:hAnsi="Garamond"/>
          <w:b/>
          <w:sz w:val="28"/>
          <w:szCs w:val="20"/>
        </w:rPr>
        <w:t>тного бюджета</w:t>
      </w:r>
      <w:r w:rsidRPr="00D20309">
        <w:rPr>
          <w:rFonts w:ascii="Garamond" w:hAnsi="Garamond"/>
          <w:b/>
          <w:sz w:val="28"/>
          <w:szCs w:val="20"/>
        </w:rPr>
        <w:br/>
        <w:t>на 2020 год и на период 2021 и 2022 годов</w:t>
      </w:r>
    </w:p>
    <w:p w:rsidR="00C0596B" w:rsidRPr="00D20309" w:rsidRDefault="00C0596B" w:rsidP="00210BED">
      <w:pPr>
        <w:spacing w:line="252" w:lineRule="auto"/>
        <w:ind w:firstLine="720"/>
        <w:jc w:val="both"/>
        <w:rPr>
          <w:rFonts w:ascii="Garamond" w:hAnsi="Garamond"/>
          <w:sz w:val="28"/>
          <w:szCs w:val="20"/>
        </w:rPr>
      </w:pPr>
      <w:r w:rsidRPr="00D20309">
        <w:rPr>
          <w:rFonts w:ascii="Garamond" w:hAnsi="Garamond"/>
          <w:sz w:val="28"/>
          <w:szCs w:val="20"/>
        </w:rPr>
        <w:t xml:space="preserve">При расчете доходов </w:t>
      </w:r>
      <w:r w:rsidR="00EC126D" w:rsidRPr="00D20309">
        <w:rPr>
          <w:rFonts w:ascii="Garamond" w:hAnsi="Garamond"/>
          <w:sz w:val="28"/>
          <w:szCs w:val="20"/>
        </w:rPr>
        <w:t>ме</w:t>
      </w:r>
      <w:r w:rsidRPr="00D20309">
        <w:rPr>
          <w:rFonts w:ascii="Garamond" w:hAnsi="Garamond"/>
          <w:sz w:val="28"/>
          <w:szCs w:val="20"/>
        </w:rPr>
        <w:t xml:space="preserve">стного бюджета учитывались принятые и предполагаемые к принятию изменения и дополнения в законодательство </w:t>
      </w:r>
      <w:r w:rsidRPr="00D20309">
        <w:rPr>
          <w:rFonts w:ascii="Garamond" w:hAnsi="Garamond"/>
          <w:sz w:val="28"/>
          <w:szCs w:val="20"/>
        </w:rPr>
        <w:lastRenderedPageBreak/>
        <w:t>Российской Федерации, вступающие (планируемые к вступлению) в силу с 1 января 2020 года:</w:t>
      </w:r>
    </w:p>
    <w:p w:rsidR="00C0596B" w:rsidRPr="00D20309" w:rsidRDefault="003505F2" w:rsidP="00210BED">
      <w:pPr>
        <w:pStyle w:val="ConsNormal"/>
        <w:widowControl/>
        <w:spacing w:line="252" w:lineRule="auto"/>
        <w:ind w:firstLine="540"/>
        <w:jc w:val="both"/>
        <w:rPr>
          <w:rFonts w:ascii="Garamond" w:hAnsi="Garamond" w:cs="Times New Roman"/>
          <w:sz w:val="28"/>
          <w:szCs w:val="28"/>
        </w:rPr>
      </w:pPr>
      <w:r w:rsidRPr="00D20309">
        <w:rPr>
          <w:rFonts w:ascii="Garamond" w:hAnsi="Garamond" w:cs="Times New Roman"/>
          <w:sz w:val="28"/>
          <w:szCs w:val="28"/>
        </w:rPr>
        <w:t>1</w:t>
      </w:r>
      <w:r w:rsidR="00C0596B" w:rsidRPr="00D20309">
        <w:rPr>
          <w:rFonts w:ascii="Garamond" w:hAnsi="Garamond" w:cs="Times New Roman"/>
          <w:sz w:val="28"/>
          <w:szCs w:val="28"/>
        </w:rPr>
        <w:t xml:space="preserve">) </w:t>
      </w:r>
      <w:r w:rsidRPr="00D20309">
        <w:rPr>
          <w:rFonts w:ascii="Garamond" w:hAnsi="Garamond" w:cs="Times New Roman"/>
          <w:sz w:val="28"/>
          <w:szCs w:val="28"/>
        </w:rPr>
        <w:t>увеличение с 1 января 2020 года норматива распределения доходов в бюджет городского округа город Фокино Брянской области по доходам от уплаты акцизов на нефтепродукты с 0,0500% до 0,0501%.</w:t>
      </w:r>
    </w:p>
    <w:p w:rsidR="00C0596B" w:rsidRPr="00D20309" w:rsidRDefault="00C0596B" w:rsidP="00210BED">
      <w:pPr>
        <w:spacing w:line="252" w:lineRule="auto"/>
        <w:ind w:firstLine="708"/>
        <w:jc w:val="both"/>
        <w:rPr>
          <w:rFonts w:ascii="Garamond" w:hAnsi="Garamond"/>
          <w:b/>
          <w:sz w:val="28"/>
          <w:szCs w:val="20"/>
        </w:rPr>
      </w:pPr>
      <w:r w:rsidRPr="00D20309">
        <w:rPr>
          <w:rFonts w:ascii="Garamond" w:hAnsi="Garamond"/>
          <w:b/>
          <w:sz w:val="28"/>
          <w:szCs w:val="20"/>
        </w:rPr>
        <w:t>Оценка изменения налогового и бюджетного законодательства</w:t>
      </w:r>
    </w:p>
    <w:p w:rsidR="00C0596B" w:rsidRPr="00D20309" w:rsidRDefault="00C0596B" w:rsidP="00210BED">
      <w:pPr>
        <w:spacing w:line="252" w:lineRule="auto"/>
        <w:ind w:firstLine="720"/>
        <w:jc w:val="both"/>
        <w:rPr>
          <w:rFonts w:ascii="Garamond" w:hAnsi="Garamond"/>
          <w:sz w:val="28"/>
          <w:szCs w:val="20"/>
        </w:rPr>
      </w:pPr>
      <w:r w:rsidRPr="00D20309">
        <w:rPr>
          <w:rFonts w:ascii="Garamond" w:hAnsi="Garamond"/>
          <w:sz w:val="28"/>
          <w:szCs w:val="20"/>
        </w:rPr>
        <w:t>В результате влияния изменений налогового и бюджетного законодательства, учтенно</w:t>
      </w:r>
      <w:r w:rsidR="003505F2" w:rsidRPr="00D20309">
        <w:rPr>
          <w:rFonts w:ascii="Garamond" w:hAnsi="Garamond"/>
          <w:sz w:val="28"/>
          <w:szCs w:val="20"/>
        </w:rPr>
        <w:t>го при прогнозировании, доходы ме</w:t>
      </w:r>
      <w:r w:rsidRPr="00D20309">
        <w:rPr>
          <w:rFonts w:ascii="Garamond" w:hAnsi="Garamond"/>
          <w:sz w:val="28"/>
          <w:szCs w:val="20"/>
        </w:rPr>
        <w:t xml:space="preserve">стного бюджета в 2020 году увеличатся на </w:t>
      </w:r>
      <w:r w:rsidR="00A96AF7" w:rsidRPr="00D20309">
        <w:rPr>
          <w:rFonts w:ascii="Garamond" w:hAnsi="Garamond"/>
          <w:sz w:val="28"/>
          <w:szCs w:val="20"/>
        </w:rPr>
        <w:t xml:space="preserve">2,2 тыс. </w:t>
      </w:r>
      <w:r w:rsidRPr="00D20309">
        <w:rPr>
          <w:rFonts w:ascii="Garamond" w:hAnsi="Garamond"/>
          <w:sz w:val="28"/>
          <w:szCs w:val="20"/>
        </w:rPr>
        <w:t xml:space="preserve">рублей. </w:t>
      </w:r>
    </w:p>
    <w:p w:rsidR="00C0596B" w:rsidRPr="00D20309" w:rsidRDefault="00C0596B" w:rsidP="00A96AF7">
      <w:pPr>
        <w:spacing w:line="252" w:lineRule="auto"/>
        <w:ind w:firstLine="720"/>
        <w:jc w:val="both"/>
        <w:rPr>
          <w:rFonts w:ascii="Garamond" w:hAnsi="Garamond"/>
          <w:i/>
          <w:sz w:val="28"/>
          <w:szCs w:val="20"/>
        </w:rPr>
      </w:pPr>
      <w:r w:rsidRPr="00D20309">
        <w:rPr>
          <w:rFonts w:ascii="Garamond" w:hAnsi="Garamond"/>
          <w:i/>
          <w:sz w:val="28"/>
          <w:szCs w:val="20"/>
        </w:rPr>
        <w:t xml:space="preserve">За счет изменений бюджетного законодательства в 2020 году </w:t>
      </w:r>
      <w:r w:rsidRPr="00D20309">
        <w:rPr>
          <w:rFonts w:ascii="Garamond" w:hAnsi="Garamond"/>
          <w:sz w:val="28"/>
          <w:szCs w:val="20"/>
        </w:rPr>
        <w:t xml:space="preserve">прогнозируется увеличение поступлений в </w:t>
      </w:r>
      <w:r w:rsidR="00A96AF7" w:rsidRPr="00D20309">
        <w:rPr>
          <w:rFonts w:ascii="Garamond" w:hAnsi="Garamond"/>
          <w:sz w:val="28"/>
          <w:szCs w:val="20"/>
        </w:rPr>
        <w:t>местный</w:t>
      </w:r>
      <w:r w:rsidRPr="00D20309">
        <w:rPr>
          <w:rFonts w:ascii="Garamond" w:hAnsi="Garamond"/>
          <w:sz w:val="28"/>
          <w:szCs w:val="20"/>
        </w:rPr>
        <w:t xml:space="preserve"> бюджет по</w:t>
      </w:r>
      <w:r w:rsidR="00835478">
        <w:rPr>
          <w:rFonts w:ascii="Garamond" w:hAnsi="Garamond"/>
          <w:sz w:val="28"/>
          <w:szCs w:val="20"/>
        </w:rPr>
        <w:t xml:space="preserve"> </w:t>
      </w:r>
      <w:r w:rsidRPr="00D20309">
        <w:rPr>
          <w:rFonts w:ascii="Garamond" w:hAnsi="Garamond"/>
          <w:sz w:val="28"/>
          <w:szCs w:val="20"/>
        </w:rPr>
        <w:t xml:space="preserve">акцизам на нефтепродукты </w:t>
      </w:r>
      <w:r w:rsidR="00A96AF7" w:rsidRPr="00D20309">
        <w:rPr>
          <w:rFonts w:ascii="Garamond" w:hAnsi="Garamond"/>
          <w:sz w:val="28"/>
          <w:szCs w:val="20"/>
        </w:rPr>
        <w:t>на 2,2 тыс. рублей</w:t>
      </w:r>
      <w:r w:rsidRPr="00D20309">
        <w:rPr>
          <w:rFonts w:ascii="Garamond" w:hAnsi="Garamond"/>
          <w:sz w:val="28"/>
          <w:szCs w:val="20"/>
        </w:rPr>
        <w:t>;</w:t>
      </w:r>
    </w:p>
    <w:p w:rsidR="00C0596B" w:rsidRPr="00D20309" w:rsidRDefault="00C0596B" w:rsidP="00210BED">
      <w:pPr>
        <w:spacing w:line="252" w:lineRule="auto"/>
        <w:ind w:firstLine="720"/>
        <w:jc w:val="both"/>
        <w:rPr>
          <w:rFonts w:ascii="Garamond" w:hAnsi="Garamond"/>
          <w:sz w:val="28"/>
          <w:szCs w:val="20"/>
        </w:rPr>
      </w:pPr>
      <w:r w:rsidRPr="00D20309">
        <w:rPr>
          <w:rFonts w:ascii="Garamond" w:hAnsi="Garamond"/>
          <w:sz w:val="28"/>
          <w:szCs w:val="20"/>
        </w:rPr>
        <w:t xml:space="preserve">Сводная </w:t>
      </w:r>
      <w:r w:rsidR="00312AA9" w:rsidRPr="00D20309">
        <w:rPr>
          <w:rFonts w:ascii="Garamond" w:hAnsi="Garamond"/>
          <w:sz w:val="28"/>
          <w:szCs w:val="20"/>
        </w:rPr>
        <w:t xml:space="preserve">оценка изменений доходной </w:t>
      </w:r>
      <w:r w:rsidR="00D20309" w:rsidRPr="00D20309">
        <w:rPr>
          <w:rFonts w:ascii="Garamond" w:hAnsi="Garamond"/>
          <w:sz w:val="28"/>
          <w:szCs w:val="20"/>
        </w:rPr>
        <w:t>базы</w:t>
      </w:r>
      <w:r w:rsidRPr="00D20309">
        <w:rPr>
          <w:rFonts w:ascii="Garamond" w:hAnsi="Garamond"/>
          <w:sz w:val="28"/>
          <w:szCs w:val="20"/>
        </w:rPr>
        <w:t xml:space="preserve"> бюджета </w:t>
      </w:r>
      <w:r w:rsidR="00312AA9" w:rsidRPr="00D20309">
        <w:rPr>
          <w:rFonts w:ascii="Garamond" w:hAnsi="Garamond"/>
          <w:sz w:val="28"/>
          <w:szCs w:val="20"/>
        </w:rPr>
        <w:t xml:space="preserve">городского округа город Фокино Брянской области </w:t>
      </w:r>
      <w:r w:rsidRPr="00D20309">
        <w:rPr>
          <w:rFonts w:ascii="Garamond" w:hAnsi="Garamond"/>
          <w:sz w:val="28"/>
          <w:szCs w:val="20"/>
        </w:rPr>
        <w:t>в</w:t>
      </w:r>
      <w:r w:rsidR="003814FA">
        <w:rPr>
          <w:rFonts w:ascii="Garamond" w:hAnsi="Garamond"/>
          <w:sz w:val="28"/>
          <w:szCs w:val="20"/>
        </w:rPr>
        <w:t xml:space="preserve"> </w:t>
      </w:r>
      <w:r w:rsidRPr="00D20309">
        <w:rPr>
          <w:rFonts w:ascii="Garamond" w:hAnsi="Garamond"/>
          <w:sz w:val="28"/>
          <w:szCs w:val="20"/>
        </w:rPr>
        <w:t>2020</w:t>
      </w:r>
      <w:r w:rsidR="00B0734F" w:rsidRPr="00D20309">
        <w:rPr>
          <w:rFonts w:ascii="Garamond" w:hAnsi="Garamond"/>
          <w:sz w:val="28"/>
          <w:szCs w:val="20"/>
        </w:rPr>
        <w:t xml:space="preserve"> –</w:t>
      </w:r>
      <w:r w:rsidR="003814FA">
        <w:rPr>
          <w:rFonts w:ascii="Garamond" w:hAnsi="Garamond"/>
          <w:sz w:val="28"/>
          <w:szCs w:val="20"/>
        </w:rPr>
        <w:t xml:space="preserve"> </w:t>
      </w:r>
      <w:r w:rsidRPr="00D20309">
        <w:rPr>
          <w:rFonts w:ascii="Garamond" w:hAnsi="Garamond"/>
          <w:sz w:val="28"/>
          <w:szCs w:val="20"/>
        </w:rPr>
        <w:t>2022 годах в связи с изменением налогового и бюджетного законодательства приведена в приложении 1.</w:t>
      </w:r>
    </w:p>
    <w:p w:rsidR="00C0596B" w:rsidRPr="009C1B60" w:rsidRDefault="00C0596B" w:rsidP="00210BED">
      <w:pPr>
        <w:keepNext/>
        <w:spacing w:before="120" w:after="120" w:line="252" w:lineRule="auto"/>
        <w:jc w:val="center"/>
        <w:rPr>
          <w:rFonts w:ascii="Garamond" w:hAnsi="Garamond"/>
          <w:b/>
          <w:sz w:val="28"/>
          <w:szCs w:val="20"/>
        </w:rPr>
      </w:pPr>
      <w:r w:rsidRPr="009C1B60">
        <w:rPr>
          <w:rFonts w:ascii="Garamond" w:hAnsi="Garamond"/>
          <w:b/>
          <w:sz w:val="28"/>
          <w:szCs w:val="20"/>
        </w:rPr>
        <w:t xml:space="preserve">Особенности расчетов поступлений платежей в </w:t>
      </w:r>
      <w:r w:rsidR="00D209DC" w:rsidRPr="009C1B60">
        <w:rPr>
          <w:rFonts w:ascii="Garamond" w:hAnsi="Garamond"/>
          <w:b/>
          <w:sz w:val="28"/>
          <w:szCs w:val="20"/>
        </w:rPr>
        <w:t>местный</w:t>
      </w:r>
      <w:r w:rsidRPr="009C1B60">
        <w:rPr>
          <w:rFonts w:ascii="Garamond" w:hAnsi="Garamond"/>
          <w:b/>
          <w:sz w:val="28"/>
          <w:szCs w:val="20"/>
        </w:rPr>
        <w:t xml:space="preserve"> бюджет по</w:t>
      </w:r>
      <w:r w:rsidRPr="009C1B60">
        <w:rPr>
          <w:rFonts w:ascii="Garamond" w:hAnsi="Garamond"/>
          <w:b/>
          <w:sz w:val="28"/>
          <w:szCs w:val="20"/>
        </w:rPr>
        <w:br/>
        <w:t>основным доходным источникам на 2020 год</w:t>
      </w:r>
      <w:r w:rsidRPr="009C1B60">
        <w:rPr>
          <w:rFonts w:ascii="Garamond" w:hAnsi="Garamond"/>
          <w:b/>
          <w:sz w:val="28"/>
          <w:szCs w:val="20"/>
        </w:rPr>
        <w:br/>
        <w:t>и на плановый период 2021 и 2022 годов</w:t>
      </w:r>
    </w:p>
    <w:p w:rsidR="00C0596B" w:rsidRPr="009C1B60" w:rsidRDefault="00C0596B" w:rsidP="00D209DC">
      <w:pPr>
        <w:spacing w:before="120" w:after="120" w:line="252" w:lineRule="auto"/>
        <w:jc w:val="center"/>
        <w:rPr>
          <w:rFonts w:ascii="Garamond" w:hAnsi="Garamond"/>
          <w:b/>
          <w:sz w:val="28"/>
          <w:szCs w:val="20"/>
        </w:rPr>
      </w:pPr>
      <w:r w:rsidRPr="009C1B60">
        <w:rPr>
          <w:rFonts w:ascii="Garamond" w:hAnsi="Garamond"/>
          <w:b/>
          <w:sz w:val="28"/>
          <w:szCs w:val="20"/>
        </w:rPr>
        <w:t>НАЛОГИ НА ПРИБЫЛЬ, ДОХОДЫ</w:t>
      </w:r>
    </w:p>
    <w:p w:rsidR="00C0596B" w:rsidRPr="009C1B60" w:rsidRDefault="00C0596B" w:rsidP="00210BED">
      <w:pPr>
        <w:keepNext/>
        <w:spacing w:before="120" w:after="120" w:line="252" w:lineRule="auto"/>
        <w:jc w:val="center"/>
        <w:rPr>
          <w:rFonts w:ascii="Garamond" w:hAnsi="Garamond"/>
          <w:b/>
          <w:sz w:val="28"/>
          <w:szCs w:val="20"/>
        </w:rPr>
      </w:pPr>
      <w:r w:rsidRPr="009C1B60">
        <w:rPr>
          <w:rFonts w:ascii="Garamond" w:hAnsi="Garamond"/>
          <w:b/>
          <w:sz w:val="28"/>
          <w:szCs w:val="20"/>
        </w:rPr>
        <w:t>Налог на доходы физических лиц</w:t>
      </w:r>
    </w:p>
    <w:p w:rsidR="00C0596B" w:rsidRPr="009C1B60" w:rsidRDefault="00C0596B" w:rsidP="00210BED">
      <w:pPr>
        <w:spacing w:line="252" w:lineRule="auto"/>
        <w:ind w:firstLine="720"/>
        <w:jc w:val="both"/>
        <w:rPr>
          <w:rFonts w:ascii="Garamond" w:hAnsi="Garamond"/>
          <w:sz w:val="28"/>
          <w:szCs w:val="20"/>
        </w:rPr>
      </w:pPr>
      <w:r w:rsidRPr="009C1B60">
        <w:rPr>
          <w:rFonts w:ascii="Garamond" w:hAnsi="Garamond"/>
          <w:sz w:val="28"/>
          <w:szCs w:val="20"/>
        </w:rPr>
        <w:t xml:space="preserve">Прогноз поступления налога на доходы физических лиц на 2020 год осуществлён, исходя из ожидаемой оценки поступлений на 2019 год, прогнозируемых показателей фонда оплаты труда по данным департамента экономического развития Брянской области, фактически сложившейся динамики поступлений налога. Сумма ожидаемого поступления в 2019 году оценивается в объеме </w:t>
      </w:r>
      <w:r w:rsidR="000C1E25" w:rsidRPr="009C1B60">
        <w:rPr>
          <w:rFonts w:ascii="Garamond" w:hAnsi="Garamond"/>
          <w:sz w:val="28"/>
          <w:szCs w:val="20"/>
        </w:rPr>
        <w:t>50</w:t>
      </w:r>
      <w:r w:rsidR="00177315">
        <w:rPr>
          <w:rFonts w:ascii="Garamond" w:hAnsi="Garamond"/>
          <w:sz w:val="28"/>
          <w:szCs w:val="20"/>
        </w:rPr>
        <w:t> </w:t>
      </w:r>
      <w:r w:rsidR="000C1E25" w:rsidRPr="009C1B60">
        <w:rPr>
          <w:rFonts w:ascii="Garamond" w:hAnsi="Garamond"/>
          <w:sz w:val="28"/>
          <w:szCs w:val="20"/>
        </w:rPr>
        <w:t>859</w:t>
      </w:r>
      <w:r w:rsidR="00177315">
        <w:rPr>
          <w:rFonts w:ascii="Garamond" w:hAnsi="Garamond"/>
          <w:sz w:val="28"/>
          <w:szCs w:val="20"/>
        </w:rPr>
        <w:t xml:space="preserve"> 000,00 </w:t>
      </w:r>
      <w:r w:rsidRPr="009C1B60">
        <w:rPr>
          <w:rFonts w:ascii="Garamond" w:hAnsi="Garamond"/>
          <w:sz w:val="28"/>
          <w:szCs w:val="20"/>
        </w:rPr>
        <w:t>рублей.</w:t>
      </w:r>
    </w:p>
    <w:p w:rsidR="00C0596B" w:rsidRPr="009C1B60" w:rsidRDefault="00C0596B" w:rsidP="00210BED">
      <w:pPr>
        <w:spacing w:line="252" w:lineRule="auto"/>
        <w:ind w:firstLine="720"/>
        <w:jc w:val="both"/>
        <w:rPr>
          <w:rFonts w:ascii="Garamond" w:hAnsi="Garamond"/>
          <w:sz w:val="28"/>
          <w:szCs w:val="20"/>
        </w:rPr>
      </w:pPr>
      <w:proofErr w:type="gramStart"/>
      <w:r w:rsidRPr="009C1B60">
        <w:rPr>
          <w:rFonts w:ascii="Garamond" w:hAnsi="Garamond"/>
          <w:sz w:val="28"/>
          <w:szCs w:val="20"/>
        </w:rPr>
        <w:t xml:space="preserve">Исходя из прогнозируемых темпов роста показателей фонда оплаты труда, а также нормативов отчислений налога в </w:t>
      </w:r>
      <w:r w:rsidR="000C1E25" w:rsidRPr="009C1B60">
        <w:rPr>
          <w:rFonts w:ascii="Garamond" w:hAnsi="Garamond"/>
          <w:sz w:val="28"/>
          <w:szCs w:val="20"/>
        </w:rPr>
        <w:t>местный</w:t>
      </w:r>
      <w:r w:rsidRPr="009C1B60">
        <w:rPr>
          <w:rFonts w:ascii="Garamond" w:hAnsi="Garamond"/>
          <w:sz w:val="28"/>
          <w:szCs w:val="20"/>
        </w:rPr>
        <w:t xml:space="preserve"> бюджет, определённых с учётом перераспределения дополнительных нормативов отчислений налога, переданных бюджетам городских округов, заменяющих часть дотации на выравнивание бюджетной обеспеченности соответствующих муниципальных образований, рассчитан прогнозный объём поступлений налога в 2020 году- </w:t>
      </w:r>
      <w:r w:rsidR="000C1E25" w:rsidRPr="009C1B60">
        <w:rPr>
          <w:rFonts w:ascii="Garamond" w:hAnsi="Garamond"/>
          <w:sz w:val="28"/>
          <w:szCs w:val="20"/>
        </w:rPr>
        <w:t xml:space="preserve">    55 372</w:t>
      </w:r>
      <w:r w:rsidR="00177315">
        <w:rPr>
          <w:rFonts w:ascii="Garamond" w:hAnsi="Garamond"/>
          <w:sz w:val="28"/>
          <w:szCs w:val="20"/>
        </w:rPr>
        <w:t> 000,00</w:t>
      </w:r>
      <w:r w:rsidRPr="009C1B60">
        <w:rPr>
          <w:rFonts w:ascii="Garamond" w:hAnsi="Garamond"/>
          <w:sz w:val="28"/>
          <w:szCs w:val="20"/>
        </w:rPr>
        <w:t xml:space="preserve"> рублей. </w:t>
      </w:r>
      <w:proofErr w:type="gramEnd"/>
    </w:p>
    <w:p w:rsidR="00C0596B" w:rsidRPr="009C1B60" w:rsidRDefault="00C0596B" w:rsidP="00210BED">
      <w:pPr>
        <w:spacing w:line="252" w:lineRule="auto"/>
        <w:ind w:firstLine="720"/>
        <w:jc w:val="both"/>
        <w:rPr>
          <w:rFonts w:ascii="Garamond" w:hAnsi="Garamond"/>
          <w:sz w:val="28"/>
          <w:szCs w:val="20"/>
        </w:rPr>
      </w:pPr>
      <w:r w:rsidRPr="009C1B60">
        <w:rPr>
          <w:rFonts w:ascii="Garamond" w:hAnsi="Garamond"/>
          <w:sz w:val="28"/>
          <w:szCs w:val="20"/>
        </w:rPr>
        <w:t xml:space="preserve">Доходы </w:t>
      </w:r>
      <w:r w:rsidR="000C1E25" w:rsidRPr="009C1B60">
        <w:rPr>
          <w:rFonts w:ascii="Garamond" w:hAnsi="Garamond"/>
          <w:sz w:val="28"/>
          <w:szCs w:val="20"/>
        </w:rPr>
        <w:t>ме</w:t>
      </w:r>
      <w:r w:rsidRPr="009C1B60">
        <w:rPr>
          <w:rFonts w:ascii="Garamond" w:hAnsi="Garamond"/>
          <w:sz w:val="28"/>
          <w:szCs w:val="20"/>
        </w:rPr>
        <w:t>стного бюджета по налогу на доходы физических лиц прогнозируются на 2021 и 2022 годы в</w:t>
      </w:r>
      <w:r w:rsidR="00177315">
        <w:rPr>
          <w:rFonts w:ascii="Garamond" w:hAnsi="Garamond"/>
          <w:sz w:val="28"/>
          <w:szCs w:val="20"/>
        </w:rPr>
        <w:t xml:space="preserve"> </w:t>
      </w:r>
      <w:r w:rsidRPr="009C1B60">
        <w:rPr>
          <w:rFonts w:ascii="Garamond" w:hAnsi="Garamond"/>
          <w:sz w:val="28"/>
          <w:szCs w:val="20"/>
        </w:rPr>
        <w:t>сумме</w:t>
      </w:r>
      <w:r w:rsidR="00177315">
        <w:rPr>
          <w:rFonts w:ascii="Garamond" w:hAnsi="Garamond"/>
          <w:sz w:val="28"/>
          <w:szCs w:val="20"/>
        </w:rPr>
        <w:t xml:space="preserve"> </w:t>
      </w:r>
      <w:r w:rsidR="000C1E25" w:rsidRPr="009C1B60">
        <w:rPr>
          <w:rFonts w:ascii="Garamond" w:hAnsi="Garamond"/>
          <w:sz w:val="28"/>
          <w:szCs w:val="20"/>
        </w:rPr>
        <w:t>58 817</w:t>
      </w:r>
      <w:r w:rsidR="00177315">
        <w:rPr>
          <w:rFonts w:ascii="Garamond" w:hAnsi="Garamond"/>
          <w:sz w:val="28"/>
          <w:szCs w:val="20"/>
        </w:rPr>
        <w:t> 000,00</w:t>
      </w:r>
      <w:r w:rsidRPr="009C1B60">
        <w:rPr>
          <w:rFonts w:ascii="Garamond" w:hAnsi="Garamond"/>
          <w:sz w:val="28"/>
          <w:szCs w:val="20"/>
        </w:rPr>
        <w:t xml:space="preserve"> рублей и </w:t>
      </w:r>
      <w:r w:rsidR="000C1E25" w:rsidRPr="009C1B60">
        <w:rPr>
          <w:rFonts w:ascii="Garamond" w:hAnsi="Garamond"/>
          <w:sz w:val="28"/>
          <w:szCs w:val="20"/>
        </w:rPr>
        <w:t>63 200</w:t>
      </w:r>
      <w:r w:rsidR="00177315">
        <w:rPr>
          <w:rFonts w:ascii="Garamond" w:hAnsi="Garamond"/>
          <w:sz w:val="28"/>
          <w:szCs w:val="20"/>
        </w:rPr>
        <w:t> 000,00</w:t>
      </w:r>
      <w:r w:rsidRPr="009C1B60">
        <w:rPr>
          <w:rFonts w:ascii="Garamond" w:hAnsi="Garamond"/>
          <w:sz w:val="28"/>
          <w:szCs w:val="20"/>
        </w:rPr>
        <w:t xml:space="preserve"> рублей соответственно.</w:t>
      </w:r>
    </w:p>
    <w:p w:rsidR="00C0596B" w:rsidRPr="009C1B60" w:rsidRDefault="00C0596B" w:rsidP="00210BED">
      <w:pPr>
        <w:spacing w:line="252" w:lineRule="auto"/>
        <w:ind w:firstLine="720"/>
        <w:jc w:val="both"/>
        <w:rPr>
          <w:rFonts w:ascii="Garamond" w:hAnsi="Garamond"/>
          <w:sz w:val="28"/>
          <w:szCs w:val="20"/>
          <w:highlight w:val="yellow"/>
        </w:rPr>
      </w:pPr>
    </w:p>
    <w:p w:rsidR="00C0596B" w:rsidRPr="009C1B60" w:rsidRDefault="00C0596B" w:rsidP="00210BED">
      <w:pPr>
        <w:keepNext/>
        <w:spacing w:before="120" w:after="120" w:line="252" w:lineRule="auto"/>
        <w:jc w:val="center"/>
        <w:rPr>
          <w:rFonts w:ascii="Garamond" w:hAnsi="Garamond"/>
          <w:b/>
          <w:sz w:val="28"/>
          <w:szCs w:val="20"/>
        </w:rPr>
      </w:pPr>
      <w:r w:rsidRPr="009C1B60">
        <w:rPr>
          <w:rFonts w:ascii="Garamond" w:hAnsi="Garamond"/>
          <w:b/>
          <w:sz w:val="28"/>
          <w:szCs w:val="20"/>
        </w:rPr>
        <w:lastRenderedPageBreak/>
        <w:t>НАЛОГИ НА ТОВАРЫ (РАБОТЫ, УСЛУГИ), РЕАЛИЗУЕМЫЕ НА ТЕРРИТОРИИ РОССИЙСКОЙ ФЕДЕРАЦИИ</w:t>
      </w:r>
    </w:p>
    <w:p w:rsidR="00C0596B" w:rsidRPr="009C1B60" w:rsidRDefault="00C0596B" w:rsidP="00210BED">
      <w:pPr>
        <w:keepNext/>
        <w:spacing w:before="120" w:after="120" w:line="252" w:lineRule="auto"/>
        <w:jc w:val="center"/>
        <w:rPr>
          <w:rFonts w:ascii="Garamond" w:hAnsi="Garamond"/>
          <w:b/>
          <w:sz w:val="28"/>
          <w:szCs w:val="20"/>
        </w:rPr>
      </w:pPr>
      <w:r w:rsidRPr="009C1B60">
        <w:rPr>
          <w:rFonts w:ascii="Garamond" w:hAnsi="Garamond"/>
          <w:b/>
          <w:sz w:val="28"/>
          <w:szCs w:val="20"/>
        </w:rPr>
        <w:t>Акцизы по подакцизным товарам (продукции), производимым на</w:t>
      </w:r>
      <w:r w:rsidRPr="009C1B60">
        <w:rPr>
          <w:rFonts w:ascii="Garamond" w:hAnsi="Garamond"/>
          <w:b/>
          <w:sz w:val="28"/>
          <w:szCs w:val="20"/>
        </w:rPr>
        <w:br/>
        <w:t>территории Российской Федерации</w:t>
      </w:r>
    </w:p>
    <w:p w:rsidR="00177315" w:rsidRPr="00177315" w:rsidRDefault="00177315" w:rsidP="00177315">
      <w:pPr>
        <w:ind w:firstLine="720"/>
        <w:jc w:val="both"/>
        <w:rPr>
          <w:rFonts w:ascii="Garamond" w:hAnsi="Garamond"/>
          <w:sz w:val="28"/>
          <w:szCs w:val="20"/>
        </w:rPr>
      </w:pPr>
      <w:r w:rsidRPr="00177315">
        <w:rPr>
          <w:rFonts w:ascii="Garamond" w:hAnsi="Garamond"/>
          <w:sz w:val="28"/>
          <w:szCs w:val="20"/>
        </w:rPr>
        <w:t xml:space="preserve">Расчет </w:t>
      </w:r>
      <w:r w:rsidRPr="00177315">
        <w:rPr>
          <w:rFonts w:ascii="Garamond" w:hAnsi="Garamond"/>
          <w:i/>
          <w:sz w:val="28"/>
          <w:szCs w:val="20"/>
        </w:rPr>
        <w:t>акцизов на нефтепродукты</w:t>
      </w:r>
      <w:r w:rsidRPr="00177315">
        <w:rPr>
          <w:rFonts w:ascii="Garamond" w:hAnsi="Garamond"/>
          <w:sz w:val="28"/>
          <w:szCs w:val="20"/>
        </w:rPr>
        <w:t xml:space="preserve"> произведен исходя из прогнозируемого объема акцизов, подлежащих распределению между муниципальными образованиями Брянской области,</w:t>
      </w:r>
      <w:r w:rsidRPr="00177315">
        <w:t xml:space="preserve"> </w:t>
      </w:r>
      <w:r w:rsidRPr="00177315">
        <w:rPr>
          <w:rFonts w:ascii="Garamond" w:hAnsi="Garamond"/>
          <w:sz w:val="28"/>
          <w:szCs w:val="20"/>
        </w:rPr>
        <w:t xml:space="preserve">согласно Приложению 3 к Закону Брянской области «Об областном бюджете на 2020 год и плановый период 2021 и 2022 годов». </w:t>
      </w:r>
    </w:p>
    <w:p w:rsidR="00177315" w:rsidRPr="00177315" w:rsidRDefault="00177315" w:rsidP="00177315">
      <w:pPr>
        <w:ind w:firstLine="720"/>
        <w:jc w:val="both"/>
        <w:rPr>
          <w:rFonts w:ascii="Garamond" w:hAnsi="Garamond"/>
          <w:sz w:val="28"/>
          <w:szCs w:val="20"/>
        </w:rPr>
      </w:pPr>
      <w:r w:rsidRPr="00177315">
        <w:rPr>
          <w:rFonts w:ascii="Garamond" w:hAnsi="Garamond"/>
          <w:sz w:val="28"/>
          <w:szCs w:val="20"/>
        </w:rPr>
        <w:t>При расчете акцизов на нефтепродукты учтены изменения действующего норматива зачисления в местный бюджет, предусматривающие у</w:t>
      </w:r>
      <w:r>
        <w:rPr>
          <w:rFonts w:ascii="Garamond" w:hAnsi="Garamond"/>
          <w:sz w:val="28"/>
          <w:szCs w:val="20"/>
        </w:rPr>
        <w:t>велич</w:t>
      </w:r>
      <w:r w:rsidRPr="00177315">
        <w:rPr>
          <w:rFonts w:ascii="Garamond" w:hAnsi="Garamond"/>
          <w:sz w:val="28"/>
          <w:szCs w:val="20"/>
        </w:rPr>
        <w:t>ение с 1 января 2020 года норматива для</w:t>
      </w:r>
      <w:r>
        <w:rPr>
          <w:rFonts w:ascii="Garamond" w:hAnsi="Garamond"/>
          <w:sz w:val="28"/>
          <w:szCs w:val="20"/>
        </w:rPr>
        <w:t xml:space="preserve"> муниципального образования</w:t>
      </w:r>
      <w:r w:rsidRPr="00177315">
        <w:rPr>
          <w:rFonts w:ascii="Garamond" w:hAnsi="Garamond"/>
          <w:sz w:val="28"/>
          <w:szCs w:val="20"/>
        </w:rPr>
        <w:t xml:space="preserve"> </w:t>
      </w:r>
      <w:r>
        <w:rPr>
          <w:rFonts w:ascii="Garamond" w:hAnsi="Garamond"/>
          <w:sz w:val="28"/>
          <w:szCs w:val="20"/>
        </w:rPr>
        <w:t>городской</w:t>
      </w:r>
      <w:r w:rsidRPr="00177315">
        <w:rPr>
          <w:rFonts w:ascii="Garamond" w:hAnsi="Garamond"/>
          <w:sz w:val="28"/>
          <w:szCs w:val="20"/>
        </w:rPr>
        <w:t xml:space="preserve"> округ</w:t>
      </w:r>
      <w:r>
        <w:rPr>
          <w:rFonts w:ascii="Garamond" w:hAnsi="Garamond"/>
          <w:sz w:val="28"/>
          <w:szCs w:val="20"/>
        </w:rPr>
        <w:t xml:space="preserve"> город Фокино Брянской области</w:t>
      </w:r>
      <w:r w:rsidRPr="00177315">
        <w:rPr>
          <w:rFonts w:ascii="Garamond" w:hAnsi="Garamond"/>
          <w:sz w:val="28"/>
          <w:szCs w:val="20"/>
        </w:rPr>
        <w:t xml:space="preserve"> с 0,05% до 0,0</w:t>
      </w:r>
      <w:r>
        <w:rPr>
          <w:rFonts w:ascii="Garamond" w:hAnsi="Garamond"/>
          <w:sz w:val="28"/>
          <w:szCs w:val="20"/>
        </w:rPr>
        <w:t>501</w:t>
      </w:r>
      <w:r w:rsidRPr="00177315">
        <w:rPr>
          <w:rFonts w:ascii="Garamond" w:hAnsi="Garamond"/>
          <w:sz w:val="28"/>
          <w:szCs w:val="20"/>
        </w:rPr>
        <w:t xml:space="preserve">% и изменения ставок акцизов на нефтепродукты. </w:t>
      </w:r>
    </w:p>
    <w:p w:rsidR="00177315" w:rsidRDefault="00177315" w:rsidP="00177315">
      <w:pPr>
        <w:spacing w:line="252" w:lineRule="auto"/>
        <w:ind w:firstLine="720"/>
        <w:jc w:val="both"/>
        <w:rPr>
          <w:rFonts w:ascii="Garamond" w:hAnsi="Garamond"/>
          <w:sz w:val="28"/>
          <w:szCs w:val="20"/>
        </w:rPr>
      </w:pPr>
      <w:r w:rsidRPr="00177315">
        <w:rPr>
          <w:rFonts w:ascii="Garamond" w:hAnsi="Garamond"/>
          <w:sz w:val="28"/>
          <w:szCs w:val="20"/>
        </w:rPr>
        <w:t xml:space="preserve">В 2020 году в целом поступления акцизов на нефтепродукты планируются в сумме 1 </w:t>
      </w:r>
      <w:r>
        <w:rPr>
          <w:rFonts w:ascii="Garamond" w:hAnsi="Garamond"/>
          <w:sz w:val="28"/>
          <w:szCs w:val="20"/>
        </w:rPr>
        <w:t>111</w:t>
      </w:r>
      <w:r w:rsidRPr="00177315">
        <w:rPr>
          <w:rFonts w:ascii="Garamond" w:hAnsi="Garamond"/>
          <w:sz w:val="28"/>
          <w:szCs w:val="20"/>
        </w:rPr>
        <w:t xml:space="preserve"> </w:t>
      </w:r>
      <w:r>
        <w:rPr>
          <w:rFonts w:ascii="Garamond" w:hAnsi="Garamond"/>
          <w:sz w:val="28"/>
          <w:szCs w:val="20"/>
        </w:rPr>
        <w:t>318</w:t>
      </w:r>
      <w:r w:rsidRPr="00177315">
        <w:rPr>
          <w:rFonts w:ascii="Garamond" w:hAnsi="Garamond"/>
          <w:sz w:val="28"/>
          <w:szCs w:val="20"/>
        </w:rPr>
        <w:t xml:space="preserve">,00 руб., в том числе: доходов от уплаты акцизов на дизельное топливо – </w:t>
      </w:r>
      <w:r>
        <w:rPr>
          <w:rFonts w:ascii="Garamond" w:hAnsi="Garamond"/>
          <w:sz w:val="28"/>
          <w:szCs w:val="20"/>
        </w:rPr>
        <w:t>509</w:t>
      </w:r>
      <w:r w:rsidRPr="00177315">
        <w:rPr>
          <w:rFonts w:ascii="Garamond" w:hAnsi="Garamond"/>
          <w:sz w:val="28"/>
          <w:szCs w:val="20"/>
        </w:rPr>
        <w:t xml:space="preserve"> 2</w:t>
      </w:r>
      <w:r>
        <w:rPr>
          <w:rFonts w:ascii="Garamond" w:hAnsi="Garamond"/>
          <w:sz w:val="28"/>
          <w:szCs w:val="20"/>
        </w:rPr>
        <w:t>46</w:t>
      </w:r>
      <w:r w:rsidRPr="00177315">
        <w:rPr>
          <w:rFonts w:ascii="Garamond" w:hAnsi="Garamond"/>
          <w:sz w:val="28"/>
          <w:szCs w:val="20"/>
        </w:rPr>
        <w:t xml:space="preserve">,00 руб., моторные масла – </w:t>
      </w:r>
      <w:r>
        <w:rPr>
          <w:rFonts w:ascii="Garamond" w:hAnsi="Garamond"/>
          <w:sz w:val="28"/>
          <w:szCs w:val="20"/>
        </w:rPr>
        <w:t>2 625</w:t>
      </w:r>
      <w:r w:rsidRPr="00177315">
        <w:rPr>
          <w:rFonts w:ascii="Garamond" w:hAnsi="Garamond"/>
          <w:sz w:val="28"/>
          <w:szCs w:val="20"/>
        </w:rPr>
        <w:t xml:space="preserve">,00 руб., автомобильный бензин – </w:t>
      </w:r>
      <w:r>
        <w:rPr>
          <w:rFonts w:ascii="Garamond" w:hAnsi="Garamond"/>
          <w:sz w:val="28"/>
          <w:szCs w:val="20"/>
        </w:rPr>
        <w:t>665 168</w:t>
      </w:r>
      <w:r w:rsidRPr="00177315">
        <w:rPr>
          <w:rFonts w:ascii="Garamond" w:hAnsi="Garamond"/>
          <w:sz w:val="28"/>
          <w:szCs w:val="20"/>
        </w:rPr>
        <w:t>,00 руб., прямогонный бензин «-»</w:t>
      </w:r>
      <w:r>
        <w:rPr>
          <w:rFonts w:ascii="Garamond" w:hAnsi="Garamond"/>
          <w:sz w:val="28"/>
          <w:szCs w:val="20"/>
        </w:rPr>
        <w:t>65 721</w:t>
      </w:r>
      <w:r w:rsidRPr="00177315">
        <w:rPr>
          <w:rFonts w:ascii="Garamond" w:hAnsi="Garamond"/>
          <w:sz w:val="28"/>
          <w:szCs w:val="20"/>
        </w:rPr>
        <w:t>,00 руб.</w:t>
      </w:r>
    </w:p>
    <w:p w:rsidR="00C0596B" w:rsidRPr="009C1B60" w:rsidRDefault="000C1E25" w:rsidP="000C1E25">
      <w:pPr>
        <w:tabs>
          <w:tab w:val="left" w:pos="709"/>
        </w:tabs>
        <w:spacing w:line="252" w:lineRule="auto"/>
        <w:jc w:val="both"/>
        <w:rPr>
          <w:rFonts w:ascii="Garamond" w:hAnsi="Garamond"/>
          <w:sz w:val="28"/>
          <w:szCs w:val="28"/>
        </w:rPr>
      </w:pPr>
      <w:r w:rsidRPr="009C1B60">
        <w:rPr>
          <w:rFonts w:ascii="Garamond" w:hAnsi="Garamond"/>
          <w:sz w:val="28"/>
          <w:szCs w:val="20"/>
        </w:rPr>
        <w:tab/>
      </w:r>
      <w:r w:rsidR="00C0596B" w:rsidRPr="009C1B60">
        <w:rPr>
          <w:rFonts w:ascii="Garamond" w:hAnsi="Garamond"/>
          <w:sz w:val="28"/>
          <w:szCs w:val="28"/>
        </w:rPr>
        <w:t xml:space="preserve">Доходы </w:t>
      </w:r>
      <w:r w:rsidRPr="009C1B60">
        <w:rPr>
          <w:rFonts w:ascii="Garamond" w:hAnsi="Garamond"/>
          <w:sz w:val="28"/>
          <w:szCs w:val="28"/>
        </w:rPr>
        <w:t>местного</w:t>
      </w:r>
      <w:r w:rsidR="00C0596B" w:rsidRPr="009C1B60">
        <w:rPr>
          <w:rFonts w:ascii="Garamond" w:hAnsi="Garamond"/>
          <w:sz w:val="28"/>
          <w:szCs w:val="28"/>
        </w:rPr>
        <w:t xml:space="preserve"> бюджета на 2021 год от уплаты акцизов на нефтепродукты прогнозируются в сумме </w:t>
      </w:r>
      <w:r w:rsidRPr="009C1B60">
        <w:rPr>
          <w:rFonts w:ascii="Garamond" w:hAnsi="Garamond"/>
          <w:sz w:val="28"/>
          <w:szCs w:val="28"/>
        </w:rPr>
        <w:t>1</w:t>
      </w:r>
      <w:r w:rsidR="00177315">
        <w:rPr>
          <w:rFonts w:ascii="Garamond" w:hAnsi="Garamond"/>
          <w:sz w:val="28"/>
          <w:szCs w:val="28"/>
        </w:rPr>
        <w:t> </w:t>
      </w:r>
      <w:r w:rsidRPr="009C1B60">
        <w:rPr>
          <w:rFonts w:ascii="Garamond" w:hAnsi="Garamond"/>
          <w:sz w:val="28"/>
          <w:szCs w:val="28"/>
        </w:rPr>
        <w:t>169</w:t>
      </w:r>
      <w:r w:rsidR="00177315">
        <w:rPr>
          <w:rFonts w:ascii="Garamond" w:hAnsi="Garamond"/>
          <w:sz w:val="28"/>
          <w:szCs w:val="28"/>
        </w:rPr>
        <w:t> </w:t>
      </w:r>
      <w:r w:rsidRPr="009C1B60">
        <w:rPr>
          <w:rFonts w:ascii="Garamond" w:hAnsi="Garamond"/>
          <w:sz w:val="28"/>
          <w:szCs w:val="28"/>
        </w:rPr>
        <w:t>3</w:t>
      </w:r>
      <w:r w:rsidR="00177315">
        <w:rPr>
          <w:rFonts w:ascii="Garamond" w:hAnsi="Garamond"/>
          <w:sz w:val="28"/>
          <w:szCs w:val="28"/>
        </w:rPr>
        <w:t>59,00</w:t>
      </w:r>
      <w:r w:rsidR="00C0596B" w:rsidRPr="009C1B60">
        <w:rPr>
          <w:rFonts w:ascii="Garamond" w:hAnsi="Garamond"/>
          <w:sz w:val="28"/>
          <w:szCs w:val="28"/>
        </w:rPr>
        <w:t xml:space="preserve"> рублей, на 2022 год –</w:t>
      </w:r>
      <w:r w:rsidRPr="009C1B60">
        <w:rPr>
          <w:rFonts w:ascii="Garamond" w:hAnsi="Garamond"/>
          <w:sz w:val="28"/>
          <w:szCs w:val="28"/>
        </w:rPr>
        <w:t>1</w:t>
      </w:r>
      <w:r w:rsidR="00177315">
        <w:rPr>
          <w:rFonts w:ascii="Garamond" w:hAnsi="Garamond"/>
          <w:sz w:val="28"/>
          <w:szCs w:val="28"/>
        </w:rPr>
        <w:t> </w:t>
      </w:r>
      <w:r w:rsidRPr="009C1B60">
        <w:rPr>
          <w:rFonts w:ascii="Garamond" w:hAnsi="Garamond"/>
          <w:sz w:val="28"/>
          <w:szCs w:val="28"/>
        </w:rPr>
        <w:t>240</w:t>
      </w:r>
      <w:r w:rsidR="00177315">
        <w:rPr>
          <w:rFonts w:ascii="Garamond" w:hAnsi="Garamond"/>
          <w:sz w:val="28"/>
          <w:szCs w:val="28"/>
        </w:rPr>
        <w:t> </w:t>
      </w:r>
      <w:r w:rsidRPr="009C1B60">
        <w:rPr>
          <w:rFonts w:ascii="Garamond" w:hAnsi="Garamond"/>
          <w:sz w:val="28"/>
          <w:szCs w:val="28"/>
        </w:rPr>
        <w:t>97</w:t>
      </w:r>
      <w:r w:rsidR="00177315">
        <w:rPr>
          <w:rFonts w:ascii="Garamond" w:hAnsi="Garamond"/>
          <w:sz w:val="28"/>
          <w:szCs w:val="28"/>
        </w:rPr>
        <w:t>2,</w:t>
      </w:r>
      <w:r w:rsidR="00E6604F">
        <w:rPr>
          <w:rFonts w:ascii="Garamond" w:hAnsi="Garamond"/>
          <w:sz w:val="28"/>
          <w:szCs w:val="28"/>
        </w:rPr>
        <w:t>00</w:t>
      </w:r>
      <w:r w:rsidR="00C0596B" w:rsidRPr="009C1B60">
        <w:rPr>
          <w:rFonts w:ascii="Garamond" w:hAnsi="Garamond"/>
          <w:sz w:val="28"/>
          <w:szCs w:val="28"/>
        </w:rPr>
        <w:t xml:space="preserve"> рублей.</w:t>
      </w:r>
    </w:p>
    <w:p w:rsidR="00C0596B" w:rsidRPr="009C1B60" w:rsidRDefault="00C0596B" w:rsidP="00210BED">
      <w:pPr>
        <w:spacing w:before="120" w:after="120" w:line="252" w:lineRule="auto"/>
        <w:jc w:val="center"/>
        <w:rPr>
          <w:rFonts w:ascii="Garamond" w:hAnsi="Garamond"/>
          <w:b/>
          <w:sz w:val="28"/>
          <w:szCs w:val="20"/>
        </w:rPr>
      </w:pPr>
      <w:r w:rsidRPr="009C1B60">
        <w:rPr>
          <w:rFonts w:ascii="Garamond" w:hAnsi="Garamond"/>
          <w:b/>
          <w:sz w:val="28"/>
          <w:szCs w:val="20"/>
        </w:rPr>
        <w:t>НАЛОГИ НА СОВОКУПНЫЙ ДОХОД</w:t>
      </w:r>
    </w:p>
    <w:p w:rsidR="00C0596B" w:rsidRPr="009C1B60" w:rsidRDefault="000C1E25" w:rsidP="00210BED">
      <w:pPr>
        <w:spacing w:before="120" w:after="120" w:line="252" w:lineRule="auto"/>
        <w:jc w:val="center"/>
        <w:rPr>
          <w:rFonts w:ascii="Garamond" w:hAnsi="Garamond"/>
          <w:b/>
          <w:sz w:val="28"/>
          <w:szCs w:val="20"/>
        </w:rPr>
      </w:pPr>
      <w:r w:rsidRPr="009C1B60">
        <w:rPr>
          <w:rFonts w:ascii="Garamond" w:hAnsi="Garamond"/>
          <w:b/>
          <w:sz w:val="28"/>
          <w:szCs w:val="20"/>
        </w:rPr>
        <w:t>Единый налог на вмененный доход для отдельных видов деятельности</w:t>
      </w:r>
    </w:p>
    <w:p w:rsidR="00C0596B" w:rsidRPr="009C1B60" w:rsidRDefault="00C0596B" w:rsidP="00210BED">
      <w:pPr>
        <w:tabs>
          <w:tab w:val="left" w:pos="709"/>
        </w:tabs>
        <w:spacing w:line="252" w:lineRule="auto"/>
        <w:ind w:firstLine="709"/>
        <w:jc w:val="both"/>
        <w:rPr>
          <w:rFonts w:ascii="Garamond" w:hAnsi="Garamond"/>
          <w:sz w:val="28"/>
          <w:szCs w:val="28"/>
        </w:rPr>
      </w:pPr>
      <w:r w:rsidRPr="009C1B60">
        <w:rPr>
          <w:rFonts w:ascii="Garamond" w:hAnsi="Garamond"/>
          <w:sz w:val="28"/>
          <w:szCs w:val="28"/>
        </w:rPr>
        <w:t xml:space="preserve">Прогнозирование </w:t>
      </w:r>
      <w:r w:rsidR="000C1E25" w:rsidRPr="009C1B60">
        <w:rPr>
          <w:rFonts w:ascii="Garamond" w:hAnsi="Garamond"/>
          <w:sz w:val="28"/>
          <w:szCs w:val="28"/>
        </w:rPr>
        <w:t>единого налога на вмененный доход для отдельных видов деятельности</w:t>
      </w:r>
      <w:r w:rsidRPr="009C1B60">
        <w:rPr>
          <w:rFonts w:ascii="Garamond" w:hAnsi="Garamond"/>
          <w:sz w:val="28"/>
          <w:szCs w:val="28"/>
        </w:rPr>
        <w:t xml:space="preserve"> осуществлялось с учетом </w:t>
      </w:r>
      <w:r w:rsidR="007826CB" w:rsidRPr="007826CB">
        <w:rPr>
          <w:rFonts w:ascii="Garamond" w:hAnsi="Garamond"/>
          <w:sz w:val="28"/>
          <w:szCs w:val="28"/>
        </w:rPr>
        <w:t xml:space="preserve">показателей для согласования исходной базы при формировании межбюджетных отношений на 2020-2022 </w:t>
      </w:r>
      <w:proofErr w:type="spellStart"/>
      <w:r w:rsidR="007826CB" w:rsidRPr="007826CB">
        <w:rPr>
          <w:rFonts w:ascii="Garamond" w:hAnsi="Garamond"/>
          <w:sz w:val="28"/>
          <w:szCs w:val="28"/>
        </w:rPr>
        <w:t>г.г</w:t>
      </w:r>
      <w:proofErr w:type="spellEnd"/>
      <w:r w:rsidR="007826CB" w:rsidRPr="007826CB">
        <w:rPr>
          <w:rFonts w:ascii="Garamond" w:hAnsi="Garamond"/>
          <w:sz w:val="28"/>
          <w:szCs w:val="28"/>
        </w:rPr>
        <w:t>. с Департаментом финансов Брянской области.</w:t>
      </w:r>
      <w:r w:rsidRPr="009C1B60">
        <w:rPr>
          <w:rFonts w:ascii="Garamond" w:hAnsi="Garamond"/>
          <w:sz w:val="28"/>
          <w:szCs w:val="28"/>
        </w:rPr>
        <w:t xml:space="preserve"> </w:t>
      </w:r>
    </w:p>
    <w:p w:rsidR="00F028E3" w:rsidRPr="009C1B60" w:rsidRDefault="00C0596B" w:rsidP="00F028E3">
      <w:pPr>
        <w:tabs>
          <w:tab w:val="left" w:pos="709"/>
        </w:tabs>
        <w:spacing w:line="252" w:lineRule="auto"/>
        <w:ind w:firstLine="709"/>
        <w:jc w:val="both"/>
        <w:rPr>
          <w:rFonts w:ascii="Garamond" w:hAnsi="Garamond"/>
          <w:sz w:val="28"/>
          <w:szCs w:val="28"/>
        </w:rPr>
      </w:pPr>
      <w:r w:rsidRPr="009C1B60">
        <w:rPr>
          <w:rFonts w:ascii="Garamond" w:hAnsi="Garamond"/>
          <w:sz w:val="28"/>
          <w:szCs w:val="28"/>
        </w:rPr>
        <w:t xml:space="preserve">Доходы </w:t>
      </w:r>
      <w:r w:rsidR="000C1E25" w:rsidRPr="009C1B60">
        <w:rPr>
          <w:rFonts w:ascii="Garamond" w:hAnsi="Garamond"/>
          <w:sz w:val="28"/>
          <w:szCs w:val="28"/>
        </w:rPr>
        <w:t>ме</w:t>
      </w:r>
      <w:r w:rsidRPr="009C1B60">
        <w:rPr>
          <w:rFonts w:ascii="Garamond" w:hAnsi="Garamond"/>
          <w:sz w:val="28"/>
          <w:szCs w:val="28"/>
        </w:rPr>
        <w:t xml:space="preserve">стного бюджета на 2020 год составят </w:t>
      </w:r>
      <w:r w:rsidR="000C1E25" w:rsidRPr="009C1B60">
        <w:rPr>
          <w:rFonts w:ascii="Garamond" w:hAnsi="Garamond"/>
          <w:sz w:val="28"/>
          <w:szCs w:val="28"/>
        </w:rPr>
        <w:t>3 077</w:t>
      </w:r>
      <w:r w:rsidR="0089770A">
        <w:rPr>
          <w:rFonts w:ascii="Garamond" w:hAnsi="Garamond"/>
          <w:sz w:val="28"/>
          <w:szCs w:val="28"/>
        </w:rPr>
        <w:t> 000,00</w:t>
      </w:r>
      <w:r w:rsidRPr="009C1B60">
        <w:rPr>
          <w:rFonts w:ascii="Garamond" w:hAnsi="Garamond"/>
          <w:sz w:val="28"/>
          <w:szCs w:val="28"/>
        </w:rPr>
        <w:t xml:space="preserve"> рублей, на 2021</w:t>
      </w:r>
      <w:r w:rsidR="008C62CC" w:rsidRPr="009C1B60">
        <w:rPr>
          <w:rFonts w:ascii="Garamond" w:hAnsi="Garamond"/>
          <w:sz w:val="28"/>
          <w:szCs w:val="28"/>
        </w:rPr>
        <w:t xml:space="preserve"> год</w:t>
      </w:r>
      <w:r w:rsidR="0089770A">
        <w:rPr>
          <w:rFonts w:ascii="Garamond" w:hAnsi="Garamond"/>
          <w:sz w:val="28"/>
          <w:szCs w:val="28"/>
        </w:rPr>
        <w:t xml:space="preserve"> </w:t>
      </w:r>
      <w:r w:rsidR="000C1E25" w:rsidRPr="009C1B60">
        <w:rPr>
          <w:rFonts w:ascii="Garamond" w:hAnsi="Garamond"/>
          <w:sz w:val="28"/>
          <w:szCs w:val="28"/>
        </w:rPr>
        <w:t>769</w:t>
      </w:r>
      <w:r w:rsidR="0089770A">
        <w:rPr>
          <w:rFonts w:ascii="Garamond" w:hAnsi="Garamond"/>
          <w:sz w:val="28"/>
          <w:szCs w:val="28"/>
        </w:rPr>
        <w:t> 000,00</w:t>
      </w:r>
      <w:r w:rsidRPr="009C1B60">
        <w:rPr>
          <w:rFonts w:ascii="Garamond" w:hAnsi="Garamond"/>
          <w:sz w:val="28"/>
          <w:szCs w:val="28"/>
        </w:rPr>
        <w:t xml:space="preserve"> рублей</w:t>
      </w:r>
      <w:r w:rsidR="008C62CC" w:rsidRPr="009C1B60">
        <w:rPr>
          <w:rFonts w:ascii="Garamond" w:hAnsi="Garamond"/>
          <w:sz w:val="28"/>
          <w:szCs w:val="28"/>
        </w:rPr>
        <w:t>, на 2022 год доходы не запланированы в связи с отменой системы налогообложения в виде ЕНВД с 1 января 2021 года.</w:t>
      </w:r>
    </w:p>
    <w:p w:rsidR="0089770A" w:rsidRPr="0089770A" w:rsidRDefault="0089770A" w:rsidP="0089770A">
      <w:pPr>
        <w:spacing w:line="256" w:lineRule="auto"/>
        <w:ind w:firstLine="720"/>
        <w:jc w:val="center"/>
        <w:rPr>
          <w:rFonts w:ascii="Garamond" w:hAnsi="Garamond"/>
          <w:sz w:val="28"/>
          <w:szCs w:val="28"/>
        </w:rPr>
      </w:pPr>
      <w:r w:rsidRPr="0089770A">
        <w:rPr>
          <w:rFonts w:ascii="Garamond" w:hAnsi="Garamond"/>
          <w:b/>
          <w:sz w:val="28"/>
          <w:szCs w:val="28"/>
        </w:rPr>
        <w:t>Налог, взимаемый в связи с применением патентной системы</w:t>
      </w:r>
      <w:r w:rsidRPr="0089770A">
        <w:rPr>
          <w:b/>
          <w:sz w:val="28"/>
          <w:szCs w:val="28"/>
        </w:rPr>
        <w:t xml:space="preserve"> </w:t>
      </w:r>
      <w:r w:rsidRPr="0089770A">
        <w:rPr>
          <w:rFonts w:ascii="Garamond" w:hAnsi="Garamond"/>
          <w:b/>
          <w:sz w:val="28"/>
          <w:szCs w:val="28"/>
        </w:rPr>
        <w:t>налогообложения</w:t>
      </w:r>
    </w:p>
    <w:p w:rsidR="00C0596B" w:rsidRPr="00F028E3" w:rsidRDefault="00F028E3" w:rsidP="00F028E3">
      <w:pPr>
        <w:tabs>
          <w:tab w:val="left" w:pos="709"/>
        </w:tabs>
        <w:spacing w:line="252" w:lineRule="auto"/>
        <w:ind w:firstLine="709"/>
        <w:jc w:val="both"/>
        <w:rPr>
          <w:rFonts w:ascii="Garamond" w:hAnsi="Garamond"/>
          <w:sz w:val="28"/>
          <w:szCs w:val="28"/>
          <w:highlight w:val="yellow"/>
        </w:rPr>
      </w:pPr>
      <w:r w:rsidRPr="00F028E3">
        <w:rPr>
          <w:rFonts w:ascii="Garamond" w:hAnsi="Garamond"/>
          <w:sz w:val="28"/>
          <w:szCs w:val="28"/>
        </w:rPr>
        <w:t>Доходы бюджета на 2020 год налога  взимаемого в связи с применением патентной системы налогообложения, зачисляемый в бюджеты городских округов составят 29</w:t>
      </w:r>
      <w:r w:rsidR="003814FA">
        <w:rPr>
          <w:rFonts w:ascii="Garamond" w:hAnsi="Garamond"/>
          <w:sz w:val="28"/>
          <w:szCs w:val="28"/>
        </w:rPr>
        <w:t> 000,00</w:t>
      </w:r>
      <w:r w:rsidRPr="00F028E3">
        <w:rPr>
          <w:rFonts w:ascii="Garamond" w:hAnsi="Garamond"/>
          <w:sz w:val="28"/>
          <w:szCs w:val="28"/>
        </w:rPr>
        <w:t xml:space="preserve"> рублей, на 2021 год – 2 338</w:t>
      </w:r>
      <w:r w:rsidR="003814FA">
        <w:rPr>
          <w:rFonts w:ascii="Garamond" w:hAnsi="Garamond"/>
          <w:sz w:val="28"/>
          <w:szCs w:val="28"/>
        </w:rPr>
        <w:t> 000,00</w:t>
      </w:r>
      <w:r w:rsidRPr="00F028E3">
        <w:rPr>
          <w:rFonts w:ascii="Garamond" w:hAnsi="Garamond"/>
          <w:sz w:val="28"/>
          <w:szCs w:val="28"/>
        </w:rPr>
        <w:t xml:space="preserve"> рублей, на 2022 год  доходы запланированы 2 432</w:t>
      </w:r>
      <w:r w:rsidR="003814FA">
        <w:rPr>
          <w:rFonts w:ascii="Garamond" w:hAnsi="Garamond"/>
          <w:sz w:val="28"/>
          <w:szCs w:val="28"/>
        </w:rPr>
        <w:t> 000,00</w:t>
      </w:r>
      <w:r w:rsidRPr="00F028E3">
        <w:rPr>
          <w:rFonts w:ascii="Garamond" w:hAnsi="Garamond"/>
          <w:sz w:val="28"/>
          <w:szCs w:val="28"/>
        </w:rPr>
        <w:t xml:space="preserve"> рублей. </w:t>
      </w:r>
      <w:proofErr w:type="gramStart"/>
      <w:r w:rsidRPr="00F028E3">
        <w:rPr>
          <w:rFonts w:ascii="Garamond" w:hAnsi="Garamond"/>
          <w:sz w:val="28"/>
          <w:szCs w:val="28"/>
        </w:rPr>
        <w:t>При прогнозировании были учтены изменения  в Налоговое законодательство, вступающее в силу с 1 января 2021 года - отмена системы налогообложения в виде ЕНВД и прогноз перехода налогоплательщиков на патентную системы налогообложения.</w:t>
      </w:r>
      <w:proofErr w:type="gramEnd"/>
    </w:p>
    <w:p w:rsidR="00C0596B" w:rsidRPr="00F028E3" w:rsidRDefault="00C0596B" w:rsidP="00210BED">
      <w:pPr>
        <w:spacing w:before="120" w:after="120" w:line="252" w:lineRule="auto"/>
        <w:jc w:val="center"/>
        <w:rPr>
          <w:rFonts w:ascii="Garamond" w:hAnsi="Garamond"/>
          <w:b/>
          <w:sz w:val="28"/>
          <w:szCs w:val="20"/>
        </w:rPr>
      </w:pPr>
      <w:r w:rsidRPr="00F028E3">
        <w:rPr>
          <w:rFonts w:ascii="Garamond" w:hAnsi="Garamond"/>
          <w:b/>
          <w:sz w:val="28"/>
          <w:szCs w:val="20"/>
        </w:rPr>
        <w:t>НАЛОГИ НА ИМУЩЕСТВО</w:t>
      </w:r>
    </w:p>
    <w:p w:rsidR="00C0596B" w:rsidRPr="00F028E3" w:rsidRDefault="00F028E3" w:rsidP="00210BED">
      <w:pPr>
        <w:spacing w:before="120" w:after="120" w:line="252" w:lineRule="auto"/>
        <w:jc w:val="center"/>
        <w:rPr>
          <w:rFonts w:ascii="Garamond" w:hAnsi="Garamond"/>
          <w:b/>
          <w:sz w:val="28"/>
          <w:szCs w:val="20"/>
        </w:rPr>
      </w:pPr>
      <w:r>
        <w:rPr>
          <w:rFonts w:ascii="Garamond" w:hAnsi="Garamond"/>
          <w:b/>
          <w:sz w:val="28"/>
          <w:szCs w:val="20"/>
        </w:rPr>
        <w:t>Налог на имущество</w:t>
      </w:r>
      <w:r w:rsidRPr="00F028E3">
        <w:rPr>
          <w:rFonts w:ascii="Garamond" w:hAnsi="Garamond"/>
          <w:b/>
          <w:sz w:val="28"/>
          <w:szCs w:val="20"/>
        </w:rPr>
        <w:t xml:space="preserve"> физических лиц</w:t>
      </w:r>
    </w:p>
    <w:p w:rsidR="00756E9B" w:rsidRPr="0038380C" w:rsidRDefault="00756E9B" w:rsidP="000F7190">
      <w:pPr>
        <w:ind w:firstLine="709"/>
        <w:jc w:val="both"/>
        <w:rPr>
          <w:rFonts w:ascii="Garamond" w:hAnsi="Garamond"/>
          <w:sz w:val="28"/>
          <w:szCs w:val="20"/>
        </w:rPr>
      </w:pPr>
      <w:r w:rsidRPr="0038380C">
        <w:rPr>
          <w:rFonts w:ascii="Garamond" w:hAnsi="Garamond"/>
          <w:sz w:val="28"/>
          <w:szCs w:val="20"/>
        </w:rPr>
        <w:lastRenderedPageBreak/>
        <w:t xml:space="preserve">Расчет поступлений налога на имущество физических лиц (далее – налог на имущество) на 2020 год и на плановый период 2021-2022 годов осуществлялся в соответствии с главой 32 «Налог на имущество физических лиц» Налогового кодекса РФ, Решением </w:t>
      </w:r>
      <w:r w:rsidR="00655C2C" w:rsidRPr="00655C2C">
        <w:rPr>
          <w:rFonts w:ascii="Garamond" w:hAnsi="Garamond"/>
          <w:sz w:val="28"/>
          <w:szCs w:val="20"/>
        </w:rPr>
        <w:t>Совета народных депутатов города Фокино</w:t>
      </w:r>
      <w:r w:rsidRPr="0038380C">
        <w:rPr>
          <w:rFonts w:ascii="Garamond" w:hAnsi="Garamond"/>
          <w:sz w:val="28"/>
          <w:szCs w:val="20"/>
        </w:rPr>
        <w:t xml:space="preserve"> «О налоге на имущество». Прогноз произведен с учетом изменения кадастровой стоимости имущества физических лиц в соответствии с решениями комиссий по рассмотрению споров о результатах определения кадастровой стоимости, созданной на основании Приказа Федеральной службы государственной регистрации, кадастра и картографии от 24.10.2012года №</w:t>
      </w:r>
      <w:proofErr w:type="gramStart"/>
      <w:r w:rsidRPr="0038380C">
        <w:rPr>
          <w:rFonts w:ascii="Garamond" w:hAnsi="Garamond"/>
          <w:sz w:val="28"/>
          <w:szCs w:val="20"/>
        </w:rPr>
        <w:t>П</w:t>
      </w:r>
      <w:proofErr w:type="gramEnd"/>
      <w:r w:rsidRPr="0038380C">
        <w:rPr>
          <w:rFonts w:ascii="Garamond" w:hAnsi="Garamond"/>
          <w:sz w:val="28"/>
          <w:szCs w:val="20"/>
        </w:rPr>
        <w:t xml:space="preserve">/458.  Прогнозирование осуществлялось с учетом информации о прогнозном поступлении сумм налога, предоставленным главным администратором дохода – </w:t>
      </w:r>
      <w:proofErr w:type="gramStart"/>
      <w:r w:rsidRPr="0038380C">
        <w:rPr>
          <w:rFonts w:ascii="Garamond" w:hAnsi="Garamond"/>
          <w:sz w:val="28"/>
          <w:szCs w:val="20"/>
        </w:rPr>
        <w:t>МРИ</w:t>
      </w:r>
      <w:proofErr w:type="gramEnd"/>
      <w:r w:rsidRPr="0038380C">
        <w:rPr>
          <w:rFonts w:ascii="Garamond" w:hAnsi="Garamond"/>
          <w:sz w:val="28"/>
          <w:szCs w:val="20"/>
        </w:rPr>
        <w:t xml:space="preserve"> ФНС России №5 по Брянской области.</w:t>
      </w:r>
    </w:p>
    <w:p w:rsidR="00756E9B" w:rsidRPr="0038380C" w:rsidRDefault="00756E9B" w:rsidP="000F7190">
      <w:pPr>
        <w:ind w:firstLine="709"/>
        <w:jc w:val="both"/>
        <w:rPr>
          <w:rFonts w:ascii="Garamond" w:hAnsi="Garamond"/>
          <w:sz w:val="28"/>
          <w:szCs w:val="20"/>
        </w:rPr>
      </w:pPr>
      <w:r w:rsidRPr="0038380C">
        <w:rPr>
          <w:rFonts w:ascii="Garamond" w:hAnsi="Garamond"/>
          <w:sz w:val="28"/>
          <w:szCs w:val="20"/>
        </w:rPr>
        <w:t>Объем прогнозных поступлений в 2020 году составит 5 295 000,00 рублей, в 2021 году – 4 629 000,00 рублей, в 2022 году – 4 685 000,00 рублей.</w:t>
      </w:r>
    </w:p>
    <w:p w:rsidR="00C0596B" w:rsidRPr="00655C2C" w:rsidRDefault="00F028E3" w:rsidP="00210BED">
      <w:pPr>
        <w:spacing w:before="120" w:after="120" w:line="252" w:lineRule="auto"/>
        <w:jc w:val="center"/>
        <w:rPr>
          <w:rFonts w:ascii="Garamond" w:hAnsi="Garamond"/>
          <w:b/>
          <w:sz w:val="28"/>
          <w:szCs w:val="20"/>
        </w:rPr>
      </w:pPr>
      <w:r w:rsidRPr="00655C2C">
        <w:rPr>
          <w:rFonts w:ascii="Garamond" w:hAnsi="Garamond"/>
          <w:b/>
          <w:sz w:val="28"/>
          <w:szCs w:val="20"/>
        </w:rPr>
        <w:t>Земельный</w:t>
      </w:r>
      <w:r w:rsidR="00C0596B" w:rsidRPr="00655C2C">
        <w:rPr>
          <w:rFonts w:ascii="Garamond" w:hAnsi="Garamond"/>
          <w:b/>
          <w:sz w:val="28"/>
          <w:szCs w:val="20"/>
        </w:rPr>
        <w:t xml:space="preserve"> налог</w:t>
      </w:r>
    </w:p>
    <w:p w:rsidR="00655C2C" w:rsidRPr="001836FB" w:rsidRDefault="00655C2C" w:rsidP="00655C2C">
      <w:pPr>
        <w:spacing w:line="252" w:lineRule="auto"/>
        <w:ind w:firstLine="720"/>
        <w:jc w:val="both"/>
        <w:rPr>
          <w:rFonts w:ascii="Garamond" w:hAnsi="Garamond"/>
          <w:sz w:val="28"/>
          <w:szCs w:val="28"/>
        </w:rPr>
      </w:pPr>
      <w:r w:rsidRPr="00584B8B">
        <w:rPr>
          <w:rFonts w:ascii="Garamond" w:hAnsi="Garamond"/>
          <w:sz w:val="28"/>
          <w:szCs w:val="28"/>
        </w:rPr>
        <w:t>Расчет поступлений земельного налога на 2020 год и на плановый период 2021-2022 годов осуществлялся в соответствии с главой 31 «Земельный налог» Налогового кодекса РФ, Решением С</w:t>
      </w:r>
      <w:r>
        <w:rPr>
          <w:rFonts w:ascii="Garamond" w:hAnsi="Garamond"/>
          <w:sz w:val="28"/>
          <w:szCs w:val="28"/>
        </w:rPr>
        <w:t xml:space="preserve">овета народных депутатов города </w:t>
      </w:r>
      <w:r w:rsidRPr="00584B8B">
        <w:rPr>
          <w:rFonts w:ascii="Garamond" w:hAnsi="Garamond"/>
          <w:sz w:val="28"/>
          <w:szCs w:val="28"/>
        </w:rPr>
        <w:t>Ф</w:t>
      </w:r>
      <w:r>
        <w:rPr>
          <w:rFonts w:ascii="Garamond" w:hAnsi="Garamond"/>
          <w:sz w:val="28"/>
          <w:szCs w:val="28"/>
        </w:rPr>
        <w:t>окино</w:t>
      </w:r>
      <w:r w:rsidRPr="00584B8B">
        <w:rPr>
          <w:rFonts w:ascii="Garamond" w:hAnsi="Garamond"/>
          <w:sz w:val="28"/>
          <w:szCs w:val="28"/>
        </w:rPr>
        <w:t xml:space="preserve"> «О земельном налоге», ожидаемым поступлением в 2019 году. Плановое поступление земельного налога на 2020 год – 18 457 000,00 рублей (в том числе по юридическим лицам – 16 846 000,00 рублей; </w:t>
      </w:r>
      <w:proofErr w:type="gramStart"/>
      <w:r w:rsidRPr="00584B8B">
        <w:rPr>
          <w:rFonts w:ascii="Garamond" w:hAnsi="Garamond"/>
          <w:sz w:val="28"/>
          <w:szCs w:val="28"/>
        </w:rPr>
        <w:t>по физическим лицам –1 611 000,00 рублей), на 2020 год – 18 283 000,00 рублей (в том числе по юридическим лицам – 16 656 000,00 рублей, по физическим лицам 1 627 000,00рублей), на 2021 год – 18 425 000,00 рублей (в том числе по юридическим лицам – 16 782 000,00 рублей, по физическим лицам 1 643 000,00</w:t>
      </w:r>
      <w:r w:rsidR="00EA0243">
        <w:rPr>
          <w:rFonts w:ascii="Garamond" w:hAnsi="Garamond"/>
          <w:sz w:val="28"/>
          <w:szCs w:val="28"/>
        </w:rPr>
        <w:t xml:space="preserve"> </w:t>
      </w:r>
      <w:r w:rsidRPr="00584B8B">
        <w:rPr>
          <w:rFonts w:ascii="Garamond" w:hAnsi="Garamond"/>
          <w:sz w:val="28"/>
          <w:szCs w:val="28"/>
        </w:rPr>
        <w:t>рублей).</w:t>
      </w:r>
      <w:proofErr w:type="gramEnd"/>
    </w:p>
    <w:p w:rsidR="00C0596B" w:rsidRPr="00E4407C" w:rsidRDefault="00C0596B" w:rsidP="00210BED">
      <w:pPr>
        <w:spacing w:before="120" w:after="120" w:line="252" w:lineRule="auto"/>
        <w:jc w:val="center"/>
        <w:rPr>
          <w:rFonts w:ascii="Garamond" w:hAnsi="Garamond"/>
          <w:b/>
          <w:sz w:val="28"/>
          <w:szCs w:val="20"/>
        </w:rPr>
      </w:pPr>
      <w:r w:rsidRPr="00E4407C">
        <w:rPr>
          <w:rFonts w:ascii="Garamond" w:hAnsi="Garamond"/>
          <w:b/>
          <w:sz w:val="28"/>
          <w:szCs w:val="20"/>
        </w:rPr>
        <w:t>ГОСУДАРСТВЕННАЯ ПОШЛИНА</w:t>
      </w:r>
    </w:p>
    <w:p w:rsidR="00E4407C" w:rsidRPr="00E4407C" w:rsidRDefault="00E4407C" w:rsidP="00E4407C">
      <w:pPr>
        <w:spacing w:line="252" w:lineRule="auto"/>
        <w:ind w:firstLine="720"/>
        <w:jc w:val="both"/>
        <w:rPr>
          <w:rFonts w:ascii="Garamond" w:hAnsi="Garamond"/>
          <w:sz w:val="28"/>
          <w:szCs w:val="20"/>
        </w:rPr>
      </w:pPr>
      <w:proofErr w:type="gramStart"/>
      <w:r w:rsidRPr="00E4407C">
        <w:rPr>
          <w:rFonts w:ascii="Garamond" w:hAnsi="Garamond"/>
          <w:sz w:val="28"/>
          <w:szCs w:val="20"/>
        </w:rPr>
        <w:t xml:space="preserve">Прогнозируемый объем поступления государственной пошлины на 2020 год определен с учетом динамики поступлений за прошлые годы, оценки поступления в местный бюджет в 2019 году, а также с учетом прогнозных показателей, представленных Управлением Федеральной налоговой службы России по Брянской области, Администрацией города Фокино (архитектором). </w:t>
      </w:r>
      <w:proofErr w:type="gramEnd"/>
    </w:p>
    <w:p w:rsidR="00C0596B" w:rsidRPr="00E4407C" w:rsidRDefault="00E4407C" w:rsidP="00E4407C">
      <w:pPr>
        <w:spacing w:line="252" w:lineRule="auto"/>
        <w:ind w:firstLine="720"/>
        <w:jc w:val="both"/>
        <w:rPr>
          <w:rFonts w:ascii="Garamond" w:hAnsi="Garamond"/>
          <w:sz w:val="28"/>
          <w:szCs w:val="20"/>
          <w:highlight w:val="yellow"/>
        </w:rPr>
      </w:pPr>
      <w:r w:rsidRPr="00E4407C">
        <w:rPr>
          <w:rFonts w:ascii="Garamond" w:hAnsi="Garamond"/>
          <w:sz w:val="28"/>
          <w:szCs w:val="20"/>
        </w:rPr>
        <w:t>Сумма прогнозируемых поступлений государственной пошлины в областной бюджет на 2020 год составляет 19 000,00 рублей, на 2021 год – 19 000,00 рублей, на 2022 год – 19 000,00 рублей.</w:t>
      </w:r>
    </w:p>
    <w:p w:rsidR="00C0596B" w:rsidRPr="00E4407C" w:rsidRDefault="00C0596B" w:rsidP="00210BED">
      <w:pPr>
        <w:keepNext/>
        <w:spacing w:before="120" w:after="120" w:line="252" w:lineRule="auto"/>
        <w:jc w:val="center"/>
        <w:rPr>
          <w:rFonts w:ascii="Garamond" w:hAnsi="Garamond"/>
          <w:b/>
          <w:sz w:val="28"/>
          <w:szCs w:val="20"/>
        </w:rPr>
      </w:pPr>
      <w:r w:rsidRPr="00E4407C">
        <w:rPr>
          <w:rFonts w:ascii="Garamond" w:hAnsi="Garamond"/>
          <w:b/>
          <w:sz w:val="28"/>
          <w:szCs w:val="20"/>
        </w:rPr>
        <w:t xml:space="preserve">НЕНАЛОГОВЫЕ ДОХОДЫ </w:t>
      </w:r>
      <w:r w:rsidR="00E4407C">
        <w:rPr>
          <w:rFonts w:ascii="Garamond" w:hAnsi="Garamond"/>
          <w:b/>
          <w:sz w:val="28"/>
          <w:szCs w:val="20"/>
        </w:rPr>
        <w:t>МЕСТНОГО</w:t>
      </w:r>
      <w:r w:rsidRPr="00E4407C">
        <w:rPr>
          <w:rFonts w:ascii="Garamond" w:hAnsi="Garamond"/>
          <w:b/>
          <w:sz w:val="28"/>
          <w:szCs w:val="20"/>
        </w:rPr>
        <w:t xml:space="preserve"> БЮДЖЕТА</w:t>
      </w:r>
    </w:p>
    <w:p w:rsidR="00C0596B" w:rsidRPr="00987E0E" w:rsidRDefault="00C0596B" w:rsidP="00210BED">
      <w:pPr>
        <w:keepNext/>
        <w:spacing w:before="120" w:after="120" w:line="252" w:lineRule="auto"/>
        <w:jc w:val="center"/>
        <w:rPr>
          <w:rFonts w:ascii="Garamond" w:hAnsi="Garamond"/>
          <w:b/>
          <w:sz w:val="28"/>
          <w:szCs w:val="20"/>
        </w:rPr>
      </w:pPr>
      <w:r w:rsidRPr="00987E0E">
        <w:rPr>
          <w:rFonts w:ascii="Garamond" w:hAnsi="Garamond"/>
          <w:b/>
          <w:sz w:val="28"/>
          <w:szCs w:val="20"/>
        </w:rPr>
        <w:t>ДОХОДЫ ОТ ИСПОЛЬЗОВАНИЯ ИМУЩЕСТВА, НАХОДЯЩЕГОСЯ В ГОСУДАРСТВЕННОЙ И МУНИЦИПАЛЬНОЙ СОБСТВЕННОСТИ</w:t>
      </w:r>
    </w:p>
    <w:p w:rsidR="00987E0E" w:rsidRPr="00D6534F" w:rsidRDefault="00987E0E" w:rsidP="00987E0E">
      <w:pPr>
        <w:spacing w:before="120" w:after="120" w:line="252" w:lineRule="auto"/>
        <w:jc w:val="center"/>
        <w:rPr>
          <w:rFonts w:ascii="Garamond" w:hAnsi="Garamond"/>
          <w:b/>
          <w:sz w:val="28"/>
          <w:szCs w:val="20"/>
        </w:rPr>
      </w:pPr>
      <w:r w:rsidRPr="00D6534F">
        <w:rPr>
          <w:rFonts w:ascii="Garamond" w:hAnsi="Garamond"/>
          <w:b/>
          <w:sz w:val="28"/>
          <w:szCs w:val="20"/>
        </w:rPr>
        <w:t>Доходы, получаемые в виде арендной платы за земли,</w:t>
      </w:r>
      <w:r w:rsidRPr="00D6534F">
        <w:rPr>
          <w:rFonts w:ascii="Garamond" w:hAnsi="Garamond"/>
          <w:b/>
          <w:sz w:val="28"/>
          <w:szCs w:val="20"/>
        </w:rPr>
        <w:br/>
        <w:t>находящиеся в государственной и муниципальной собственности</w:t>
      </w:r>
    </w:p>
    <w:p w:rsidR="00987E0E" w:rsidRPr="00D6534F" w:rsidRDefault="00987E0E" w:rsidP="000F7190">
      <w:pPr>
        <w:spacing w:line="252" w:lineRule="auto"/>
        <w:ind w:firstLine="708"/>
        <w:jc w:val="both"/>
        <w:rPr>
          <w:rFonts w:ascii="Garamond" w:hAnsi="Garamond"/>
          <w:sz w:val="28"/>
          <w:szCs w:val="20"/>
        </w:rPr>
      </w:pPr>
      <w:proofErr w:type="gramStart"/>
      <w:r w:rsidRPr="00D6534F">
        <w:rPr>
          <w:rFonts w:ascii="Garamond" w:hAnsi="Garamond"/>
          <w:sz w:val="28"/>
          <w:szCs w:val="20"/>
        </w:rPr>
        <w:t xml:space="preserve">Прогноз поступления доходов, получаемых в виде арендной платы за земельные участки, государственная собственность на которые не разграничена и </w:t>
      </w:r>
      <w:r w:rsidRPr="00D6534F">
        <w:rPr>
          <w:rFonts w:ascii="Garamond" w:hAnsi="Garamond"/>
          <w:sz w:val="28"/>
          <w:szCs w:val="20"/>
        </w:rPr>
        <w:lastRenderedPageBreak/>
        <w:t>которые расположены в границах городских округов, рассчитан на основе анализа начисленных сумм арендной платы в 2019 году, представленных администратором платежа - Комитетом  по управлению  муниципальным имуществом города Фокино с учетом проведения работы по погашению недоимки.</w:t>
      </w:r>
      <w:proofErr w:type="gramEnd"/>
      <w:r w:rsidRPr="00D6534F">
        <w:rPr>
          <w:rFonts w:ascii="Garamond" w:hAnsi="Garamond"/>
          <w:sz w:val="28"/>
          <w:szCs w:val="20"/>
        </w:rPr>
        <w:t xml:space="preserve"> Расчет данных поступлений составлен исходя из фактически заключенных договоров аренды. </w:t>
      </w:r>
    </w:p>
    <w:p w:rsidR="00987E0E" w:rsidRPr="00D6534F" w:rsidRDefault="00987E0E" w:rsidP="000F7190">
      <w:pPr>
        <w:spacing w:line="252" w:lineRule="auto"/>
        <w:ind w:firstLine="708"/>
        <w:jc w:val="both"/>
        <w:rPr>
          <w:rFonts w:ascii="Garamond" w:hAnsi="Garamond"/>
          <w:sz w:val="28"/>
          <w:szCs w:val="20"/>
        </w:rPr>
      </w:pPr>
      <w:r w:rsidRPr="00D6534F">
        <w:rPr>
          <w:rFonts w:ascii="Garamond" w:hAnsi="Garamond"/>
          <w:sz w:val="28"/>
          <w:szCs w:val="20"/>
        </w:rPr>
        <w:t>Прогнозируемый объем поступления от  арендной платы за землю в доход  бюджета в 2020 году рассчитан в размере 4 050 000,00 рублей, на 2021 год в размере 4 100 000,00 рублей, на 2022год в размере 4 150 000,00 рублей.</w:t>
      </w:r>
    </w:p>
    <w:p w:rsidR="00987E0E" w:rsidRPr="00D96A94" w:rsidRDefault="00987E0E" w:rsidP="00987E0E">
      <w:pPr>
        <w:spacing w:before="120" w:after="120" w:line="252" w:lineRule="auto"/>
        <w:jc w:val="center"/>
        <w:rPr>
          <w:rFonts w:ascii="Garamond" w:hAnsi="Garamond"/>
          <w:b/>
          <w:sz w:val="28"/>
          <w:szCs w:val="28"/>
        </w:rPr>
      </w:pPr>
      <w:r w:rsidRPr="00D96A94">
        <w:rPr>
          <w:rFonts w:ascii="Garamond" w:hAnsi="Garamond"/>
          <w:b/>
          <w:sz w:val="28"/>
          <w:szCs w:val="28"/>
        </w:rPr>
        <w:t>Доходы от сдачи в аренду недвижимого имущества</w:t>
      </w:r>
    </w:p>
    <w:p w:rsidR="00987E0E" w:rsidRPr="00347508" w:rsidRDefault="00987E0E" w:rsidP="000F7190">
      <w:pPr>
        <w:spacing w:line="252" w:lineRule="auto"/>
        <w:ind w:firstLine="708"/>
        <w:jc w:val="both"/>
        <w:rPr>
          <w:rFonts w:ascii="Garamond" w:hAnsi="Garamond"/>
          <w:sz w:val="28"/>
          <w:szCs w:val="28"/>
        </w:rPr>
      </w:pPr>
      <w:r w:rsidRPr="00347508">
        <w:rPr>
          <w:rFonts w:ascii="Garamond" w:hAnsi="Garamond"/>
          <w:sz w:val="28"/>
          <w:szCs w:val="28"/>
        </w:rPr>
        <w:t>Прогнозируемый объем поступлений от  сдачи в аренду имущества, находящегося в оперативном управлении органов управления городских округов и созданных ими учреждений (</w:t>
      </w:r>
      <w:r>
        <w:rPr>
          <w:rFonts w:ascii="Garamond" w:hAnsi="Garamond"/>
          <w:sz w:val="28"/>
          <w:szCs w:val="28"/>
        </w:rPr>
        <w:t>за исключением имущества муници</w:t>
      </w:r>
      <w:r w:rsidRPr="00347508">
        <w:rPr>
          <w:rFonts w:ascii="Garamond" w:hAnsi="Garamond"/>
          <w:sz w:val="28"/>
          <w:szCs w:val="28"/>
        </w:rPr>
        <w:t>пальных бюджетных и автономных учреждений) рассчитан администратором платежа - Комитетом  по управлению  муниципальным имуществом города Фокино, исходя из фактически заключенных договоров аренды имущества.</w:t>
      </w:r>
    </w:p>
    <w:p w:rsidR="00C0596B" w:rsidRPr="009F22CE" w:rsidRDefault="00987E0E" w:rsidP="000F7190">
      <w:pPr>
        <w:spacing w:line="252" w:lineRule="auto"/>
        <w:ind w:firstLine="708"/>
        <w:jc w:val="both"/>
        <w:rPr>
          <w:rFonts w:ascii="Garamond" w:hAnsi="Garamond"/>
          <w:sz w:val="28"/>
          <w:szCs w:val="28"/>
        </w:rPr>
      </w:pPr>
      <w:r w:rsidRPr="00347508">
        <w:rPr>
          <w:rFonts w:ascii="Garamond" w:hAnsi="Garamond"/>
          <w:sz w:val="28"/>
          <w:szCs w:val="28"/>
        </w:rPr>
        <w:t>Прогно</w:t>
      </w:r>
      <w:r>
        <w:rPr>
          <w:rFonts w:ascii="Garamond" w:hAnsi="Garamond"/>
          <w:sz w:val="28"/>
          <w:szCs w:val="28"/>
        </w:rPr>
        <w:t>зируемый объем поступлений в 2020</w:t>
      </w:r>
      <w:r w:rsidRPr="00347508">
        <w:rPr>
          <w:rFonts w:ascii="Garamond" w:hAnsi="Garamond"/>
          <w:sz w:val="28"/>
          <w:szCs w:val="28"/>
        </w:rPr>
        <w:t xml:space="preserve"> году  в бюджет города в виде доходов от сдачи в аренду недвижимого имущества прогнозируется в сумме 1 </w:t>
      </w:r>
      <w:r>
        <w:rPr>
          <w:rFonts w:ascii="Garamond" w:hAnsi="Garamond"/>
          <w:sz w:val="28"/>
          <w:szCs w:val="28"/>
        </w:rPr>
        <w:t>420 000,00 рублей, н</w:t>
      </w:r>
      <w:r w:rsidRPr="00347508">
        <w:rPr>
          <w:rFonts w:ascii="Garamond" w:hAnsi="Garamond"/>
          <w:sz w:val="28"/>
          <w:szCs w:val="28"/>
        </w:rPr>
        <w:t>а 202</w:t>
      </w:r>
      <w:r>
        <w:rPr>
          <w:rFonts w:ascii="Garamond" w:hAnsi="Garamond"/>
          <w:sz w:val="28"/>
          <w:szCs w:val="28"/>
        </w:rPr>
        <w:t>1</w:t>
      </w:r>
      <w:r w:rsidRPr="00347508">
        <w:rPr>
          <w:rFonts w:ascii="Garamond" w:hAnsi="Garamond"/>
          <w:sz w:val="28"/>
          <w:szCs w:val="28"/>
        </w:rPr>
        <w:t xml:space="preserve"> год в размере 1 4</w:t>
      </w:r>
      <w:r>
        <w:rPr>
          <w:rFonts w:ascii="Garamond" w:hAnsi="Garamond"/>
          <w:sz w:val="28"/>
          <w:szCs w:val="28"/>
        </w:rPr>
        <w:t>40 000,00 рублей, на 2022 год в размере 1 46</w:t>
      </w:r>
      <w:r w:rsidRPr="00347508">
        <w:rPr>
          <w:rFonts w:ascii="Garamond" w:hAnsi="Garamond"/>
          <w:sz w:val="28"/>
          <w:szCs w:val="28"/>
        </w:rPr>
        <w:t>0 000,00 рублей.</w:t>
      </w:r>
    </w:p>
    <w:p w:rsidR="009F22CE" w:rsidRPr="00712194" w:rsidRDefault="009F22CE" w:rsidP="009F22CE">
      <w:pPr>
        <w:keepNext/>
        <w:spacing w:before="120" w:after="120" w:line="252" w:lineRule="auto"/>
        <w:jc w:val="center"/>
        <w:rPr>
          <w:rFonts w:ascii="Garamond" w:hAnsi="Garamond"/>
          <w:b/>
          <w:sz w:val="28"/>
          <w:szCs w:val="20"/>
        </w:rPr>
      </w:pPr>
      <w:r w:rsidRPr="00712194">
        <w:rPr>
          <w:rFonts w:ascii="Garamond" w:hAnsi="Garamond"/>
          <w:b/>
          <w:sz w:val="28"/>
          <w:szCs w:val="20"/>
        </w:rPr>
        <w:t>Прочие поступления от использования имущества, находящегося</w:t>
      </w:r>
      <w:r w:rsidRPr="00712194">
        <w:rPr>
          <w:rFonts w:ascii="Garamond" w:hAnsi="Garamond"/>
          <w:b/>
          <w:sz w:val="28"/>
          <w:szCs w:val="20"/>
        </w:rPr>
        <w:br/>
        <w:t xml:space="preserve">в собственности </w:t>
      </w:r>
      <w:r>
        <w:rPr>
          <w:rFonts w:ascii="Garamond" w:hAnsi="Garamond"/>
          <w:b/>
          <w:sz w:val="28"/>
          <w:szCs w:val="20"/>
        </w:rPr>
        <w:t>городских округов</w:t>
      </w:r>
    </w:p>
    <w:p w:rsidR="009F22CE" w:rsidRPr="00667EDD" w:rsidRDefault="009F22CE" w:rsidP="009F22CE">
      <w:pPr>
        <w:spacing w:line="252" w:lineRule="auto"/>
        <w:ind w:firstLine="708"/>
        <w:jc w:val="both"/>
        <w:rPr>
          <w:rFonts w:ascii="Garamond" w:hAnsi="Garamond"/>
          <w:sz w:val="28"/>
          <w:szCs w:val="28"/>
        </w:rPr>
      </w:pPr>
      <w:proofErr w:type="gramStart"/>
      <w:r w:rsidRPr="00667EDD">
        <w:rPr>
          <w:rFonts w:ascii="Garamond" w:hAnsi="Garamond"/>
          <w:sz w:val="28"/>
          <w:szCs w:val="28"/>
        </w:rPr>
        <w:t>Объем поступлений от прочего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определен исходя из количества заключенных договоров аренды муниципального жилья, на основании выданных разрешений на право размещения нестационарных торговых объектов на территории города Фокино и ожидаемых фактических поступлений 2019 года.</w:t>
      </w:r>
      <w:proofErr w:type="gramEnd"/>
    </w:p>
    <w:p w:rsidR="00C0596B" w:rsidRPr="009F22CE" w:rsidRDefault="009F22CE" w:rsidP="009F22CE">
      <w:pPr>
        <w:spacing w:line="252" w:lineRule="auto"/>
        <w:ind w:firstLine="708"/>
        <w:jc w:val="both"/>
        <w:rPr>
          <w:rFonts w:ascii="Garamond" w:hAnsi="Garamond"/>
          <w:sz w:val="28"/>
          <w:szCs w:val="28"/>
        </w:rPr>
      </w:pPr>
      <w:r w:rsidRPr="00667EDD">
        <w:rPr>
          <w:rFonts w:ascii="Garamond" w:hAnsi="Garamond"/>
          <w:sz w:val="28"/>
          <w:szCs w:val="28"/>
        </w:rPr>
        <w:t xml:space="preserve">Прогнозируемый объем поступлений от прочего использования имущества, находящегося в собственности городского округа, на 2020 год прогнозируется в сумме 812 000,00 рублей, на 2021 год в сумме 705 618,00 рублей, на 2022 год в сумме 696 884,00 рублей. </w:t>
      </w:r>
    </w:p>
    <w:p w:rsidR="00C0596B" w:rsidRPr="009F22CE" w:rsidRDefault="00C0596B" w:rsidP="00210BED">
      <w:pPr>
        <w:keepNext/>
        <w:spacing w:before="120" w:after="120" w:line="252" w:lineRule="auto"/>
        <w:jc w:val="center"/>
        <w:rPr>
          <w:rFonts w:ascii="Garamond" w:hAnsi="Garamond"/>
          <w:b/>
          <w:sz w:val="28"/>
          <w:szCs w:val="20"/>
        </w:rPr>
      </w:pPr>
      <w:r w:rsidRPr="009F22CE">
        <w:rPr>
          <w:rFonts w:ascii="Garamond" w:hAnsi="Garamond"/>
          <w:b/>
          <w:sz w:val="28"/>
          <w:szCs w:val="20"/>
        </w:rPr>
        <w:t>ПЛАТЕЖИ ПРИ ПОЛЬЗОВАНИИ ПРИРОДНЫМИ РЕСУРСАМИ</w:t>
      </w:r>
    </w:p>
    <w:p w:rsidR="00C0596B" w:rsidRPr="00520576" w:rsidRDefault="00C0596B" w:rsidP="00210BED">
      <w:pPr>
        <w:keepNext/>
        <w:spacing w:before="120" w:after="120" w:line="252" w:lineRule="auto"/>
        <w:jc w:val="center"/>
        <w:rPr>
          <w:rFonts w:ascii="Garamond" w:hAnsi="Garamond"/>
          <w:b/>
          <w:sz w:val="28"/>
          <w:szCs w:val="20"/>
        </w:rPr>
      </w:pPr>
      <w:r w:rsidRPr="00520576">
        <w:rPr>
          <w:rFonts w:ascii="Garamond" w:hAnsi="Garamond"/>
          <w:b/>
          <w:sz w:val="28"/>
          <w:szCs w:val="20"/>
        </w:rPr>
        <w:t>Плата за негативное воздействие на окружающую среду</w:t>
      </w:r>
    </w:p>
    <w:p w:rsidR="00520576" w:rsidRPr="004A5D5B" w:rsidRDefault="00520576" w:rsidP="00520576">
      <w:pPr>
        <w:spacing w:line="252" w:lineRule="auto"/>
        <w:ind w:firstLine="851"/>
        <w:jc w:val="both"/>
        <w:rPr>
          <w:rFonts w:ascii="Garamond" w:hAnsi="Garamond"/>
          <w:sz w:val="28"/>
          <w:szCs w:val="28"/>
        </w:rPr>
      </w:pPr>
      <w:r w:rsidRPr="004A5D5B">
        <w:rPr>
          <w:rFonts w:ascii="Garamond" w:hAnsi="Garamond"/>
          <w:sz w:val="28"/>
          <w:szCs w:val="28"/>
        </w:rPr>
        <w:t xml:space="preserve">Расчет платы за негативное воздействие на окружающую среду на 2020 год произведен с учетом сведений о прогнозируемых суммах поступлений главного администратора платежа – управление </w:t>
      </w:r>
      <w:proofErr w:type="spellStart"/>
      <w:r w:rsidRPr="004A5D5B">
        <w:rPr>
          <w:rFonts w:ascii="Garamond" w:hAnsi="Garamond"/>
          <w:sz w:val="28"/>
          <w:szCs w:val="28"/>
        </w:rPr>
        <w:t>Росприроднадзора</w:t>
      </w:r>
      <w:proofErr w:type="spellEnd"/>
      <w:r w:rsidRPr="004A5D5B">
        <w:rPr>
          <w:rFonts w:ascii="Garamond" w:hAnsi="Garamond"/>
          <w:sz w:val="28"/>
          <w:szCs w:val="28"/>
        </w:rPr>
        <w:t xml:space="preserve"> по Брянской области.</w:t>
      </w:r>
    </w:p>
    <w:p w:rsidR="00520576" w:rsidRPr="00863404" w:rsidRDefault="00520576" w:rsidP="00520576">
      <w:pPr>
        <w:spacing w:line="252" w:lineRule="auto"/>
        <w:ind w:firstLine="851"/>
        <w:jc w:val="both"/>
        <w:rPr>
          <w:rFonts w:ascii="Garamond" w:hAnsi="Garamond"/>
          <w:sz w:val="28"/>
          <w:szCs w:val="28"/>
        </w:rPr>
      </w:pPr>
      <w:r w:rsidRPr="004A5D5B">
        <w:rPr>
          <w:rFonts w:ascii="Garamond" w:hAnsi="Garamond"/>
          <w:sz w:val="28"/>
          <w:szCs w:val="28"/>
        </w:rPr>
        <w:lastRenderedPageBreak/>
        <w:t>Прогнозируемая сумма поступлений платы за негативное воздействие на окружающую среду в местный бюджет на 2020 - 2022 годы составляет 1 154 000,00 рублей ежегодно.</w:t>
      </w:r>
    </w:p>
    <w:p w:rsidR="00C0596B" w:rsidRPr="007F0552" w:rsidRDefault="00C0596B" w:rsidP="00520576">
      <w:pPr>
        <w:spacing w:line="252" w:lineRule="auto"/>
        <w:jc w:val="both"/>
        <w:rPr>
          <w:rFonts w:ascii="Garamond" w:hAnsi="Garamond"/>
          <w:color w:val="FF0000"/>
          <w:sz w:val="28"/>
          <w:szCs w:val="20"/>
          <w:highlight w:val="yellow"/>
        </w:rPr>
      </w:pPr>
    </w:p>
    <w:p w:rsidR="00C0596B" w:rsidRPr="008A54D3" w:rsidRDefault="00C0596B" w:rsidP="00210BED">
      <w:pPr>
        <w:keepNext/>
        <w:spacing w:before="120" w:after="120" w:line="252" w:lineRule="auto"/>
        <w:jc w:val="center"/>
        <w:rPr>
          <w:rFonts w:ascii="Garamond" w:hAnsi="Garamond"/>
          <w:b/>
          <w:sz w:val="28"/>
          <w:szCs w:val="20"/>
        </w:rPr>
      </w:pPr>
      <w:r w:rsidRPr="008A54D3">
        <w:rPr>
          <w:rFonts w:ascii="Garamond" w:hAnsi="Garamond"/>
          <w:b/>
          <w:sz w:val="28"/>
          <w:szCs w:val="20"/>
        </w:rPr>
        <w:t>ДОХОДЫ ОТ ПРОДАЖИ МАТЕРИАЛЬНЫХ</w:t>
      </w:r>
      <w:r w:rsidRPr="008A54D3">
        <w:rPr>
          <w:rFonts w:ascii="Garamond" w:hAnsi="Garamond"/>
          <w:b/>
          <w:sz w:val="28"/>
          <w:szCs w:val="20"/>
        </w:rPr>
        <w:br/>
        <w:t>И НЕМАТЕРИАЛЬНЫХ АКТИВОВ</w:t>
      </w:r>
    </w:p>
    <w:p w:rsidR="008A54D3" w:rsidRPr="003F2824" w:rsidRDefault="008A54D3" w:rsidP="008A54D3">
      <w:pPr>
        <w:spacing w:before="120" w:after="120" w:line="252" w:lineRule="auto"/>
        <w:jc w:val="center"/>
        <w:rPr>
          <w:rFonts w:ascii="Garamond" w:hAnsi="Garamond"/>
          <w:b/>
          <w:sz w:val="28"/>
          <w:szCs w:val="20"/>
        </w:rPr>
      </w:pPr>
      <w:r w:rsidRPr="003F2824">
        <w:rPr>
          <w:rFonts w:ascii="Garamond" w:hAnsi="Garamond"/>
          <w:b/>
          <w:sz w:val="28"/>
          <w:szCs w:val="20"/>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p w:rsidR="008A54D3" w:rsidRPr="003F2824" w:rsidRDefault="008A54D3" w:rsidP="008A54D3">
      <w:pPr>
        <w:spacing w:line="252" w:lineRule="auto"/>
        <w:ind w:firstLine="710"/>
        <w:jc w:val="both"/>
        <w:rPr>
          <w:rFonts w:ascii="Garamond" w:hAnsi="Garamond"/>
          <w:sz w:val="28"/>
          <w:szCs w:val="20"/>
          <w:highlight w:val="yellow"/>
        </w:rPr>
      </w:pPr>
      <w:r w:rsidRPr="003F2824">
        <w:rPr>
          <w:rFonts w:ascii="Garamond" w:hAnsi="Garamond"/>
          <w:sz w:val="28"/>
          <w:szCs w:val="28"/>
        </w:rPr>
        <w:t>Прогнозирование осуществляется с учетом информации о прогнозном начислении сумм платежа, предоставляемом администратором дохода – Комитетом по правлению муниципальным имуществом города Фо</w:t>
      </w:r>
      <w:r>
        <w:rPr>
          <w:rFonts w:ascii="Garamond" w:hAnsi="Garamond"/>
          <w:sz w:val="28"/>
          <w:szCs w:val="28"/>
        </w:rPr>
        <w:t>к</w:t>
      </w:r>
      <w:r w:rsidRPr="003F2824">
        <w:rPr>
          <w:rFonts w:ascii="Garamond" w:hAnsi="Garamond"/>
          <w:sz w:val="28"/>
          <w:szCs w:val="28"/>
        </w:rPr>
        <w:t xml:space="preserve">ино. </w:t>
      </w:r>
      <w:proofErr w:type="gramStart"/>
      <w:r w:rsidRPr="003F2824">
        <w:rPr>
          <w:rFonts w:ascii="Garamond" w:hAnsi="Garamond"/>
          <w:sz w:val="28"/>
          <w:szCs w:val="28"/>
        </w:rPr>
        <w:t>Опираясь на данные о планируемом выкупе земельных участков под гаражами и ИЖС проведено планирование поступлений</w:t>
      </w:r>
      <w:proofErr w:type="gramEnd"/>
      <w:r w:rsidRPr="003F2824">
        <w:rPr>
          <w:rFonts w:ascii="Garamond" w:hAnsi="Garamond"/>
          <w:sz w:val="28"/>
          <w:szCs w:val="28"/>
        </w:rPr>
        <w:t xml:space="preserve"> в местный бюджет в 2020 году в сумме 120 000,00 руб., в 2021 году – 140 000,00 руб., в 2022 году - 160 000,00 руб.</w:t>
      </w:r>
    </w:p>
    <w:p w:rsidR="00C0596B" w:rsidRPr="008A54D3" w:rsidRDefault="00C0596B" w:rsidP="00210BED">
      <w:pPr>
        <w:keepNext/>
        <w:spacing w:before="120" w:after="120" w:line="252" w:lineRule="auto"/>
        <w:jc w:val="center"/>
        <w:rPr>
          <w:rFonts w:ascii="Garamond" w:hAnsi="Garamond"/>
          <w:b/>
          <w:sz w:val="28"/>
          <w:szCs w:val="20"/>
        </w:rPr>
      </w:pPr>
      <w:r w:rsidRPr="008A54D3">
        <w:rPr>
          <w:rFonts w:ascii="Garamond" w:hAnsi="Garamond"/>
          <w:b/>
          <w:sz w:val="28"/>
          <w:szCs w:val="20"/>
        </w:rPr>
        <w:t>ШТРАФЫ, САНКЦИИ, ВОЗМЕЩЕНИЕ УЩЕРБА</w:t>
      </w:r>
    </w:p>
    <w:p w:rsidR="0054356E" w:rsidRPr="006626CF" w:rsidRDefault="0054356E" w:rsidP="0054356E">
      <w:pPr>
        <w:spacing w:line="252" w:lineRule="auto"/>
        <w:ind w:firstLine="710"/>
        <w:jc w:val="both"/>
        <w:rPr>
          <w:rFonts w:ascii="Garamond" w:hAnsi="Garamond"/>
          <w:sz w:val="28"/>
          <w:szCs w:val="20"/>
        </w:rPr>
      </w:pPr>
      <w:proofErr w:type="gramStart"/>
      <w:r w:rsidRPr="006626CF">
        <w:rPr>
          <w:rFonts w:ascii="Garamond" w:hAnsi="Garamond"/>
          <w:sz w:val="28"/>
          <w:szCs w:val="20"/>
        </w:rPr>
        <w:t>Прогноз денежных взысканий, штрафов, возмещений ущерба представлен с учетом сведений главных администраторов, динамики фактических поступлений текущего года и изменений, внесенных Федеральным законом №62-З «О внесении изменений в Бюджетный кодекс Российской Федерации» в части установления нового принципа зачисления доходов от уплаты штрафов, в соответствии с которым штрафы должны поступать в тот бюджет, из которого финансируется деятельность органа, должностные лица которого налагают</w:t>
      </w:r>
      <w:proofErr w:type="gramEnd"/>
      <w:r w:rsidRPr="006626CF">
        <w:rPr>
          <w:rFonts w:ascii="Garamond" w:hAnsi="Garamond"/>
          <w:sz w:val="28"/>
          <w:szCs w:val="20"/>
        </w:rPr>
        <w:t xml:space="preserve"> штраф. </w:t>
      </w:r>
    </w:p>
    <w:p w:rsidR="0054356E" w:rsidRPr="006626CF" w:rsidRDefault="0054356E" w:rsidP="0054356E">
      <w:pPr>
        <w:spacing w:line="252" w:lineRule="auto"/>
        <w:ind w:firstLine="710"/>
        <w:jc w:val="both"/>
        <w:rPr>
          <w:rFonts w:ascii="Garamond" w:hAnsi="Garamond"/>
          <w:sz w:val="28"/>
          <w:szCs w:val="28"/>
        </w:rPr>
      </w:pPr>
      <w:r w:rsidRPr="006626CF">
        <w:rPr>
          <w:rFonts w:ascii="Garamond" w:hAnsi="Garamond"/>
          <w:sz w:val="28"/>
          <w:szCs w:val="20"/>
        </w:rPr>
        <w:t xml:space="preserve">Прогноз поступлений денежных взысканий, штрафов и санкций в 2020-2022 годах составит </w:t>
      </w:r>
      <w:r>
        <w:rPr>
          <w:rFonts w:ascii="Garamond" w:hAnsi="Garamond"/>
          <w:sz w:val="28"/>
          <w:szCs w:val="20"/>
        </w:rPr>
        <w:t>48</w:t>
      </w:r>
      <w:r w:rsidRPr="006626CF">
        <w:rPr>
          <w:rFonts w:ascii="Garamond" w:hAnsi="Garamond"/>
          <w:sz w:val="28"/>
          <w:szCs w:val="20"/>
        </w:rPr>
        <w:t xml:space="preserve"> 000,00 руб. ежегодно.</w:t>
      </w:r>
    </w:p>
    <w:p w:rsidR="00C023EE" w:rsidRPr="0054356E" w:rsidRDefault="00C023EE" w:rsidP="00210BED">
      <w:pPr>
        <w:pStyle w:val="1"/>
        <w:spacing w:before="240" w:after="240" w:line="252" w:lineRule="auto"/>
        <w:rPr>
          <w:caps/>
          <w:snapToGrid w:val="0"/>
          <w:kern w:val="28"/>
          <w:szCs w:val="28"/>
        </w:rPr>
      </w:pPr>
      <w:bookmarkStart w:id="15" w:name="_Toc24971505"/>
      <w:r w:rsidRPr="0054356E">
        <w:rPr>
          <w:caps/>
          <w:snapToGrid w:val="0"/>
          <w:kern w:val="28"/>
          <w:szCs w:val="28"/>
        </w:rPr>
        <w:t>Безвозмездные поступления</w:t>
      </w:r>
      <w:bookmarkEnd w:id="15"/>
    </w:p>
    <w:p w:rsidR="00956585" w:rsidRPr="0038380C" w:rsidRDefault="00956585" w:rsidP="00956585">
      <w:pPr>
        <w:pStyle w:val="a9"/>
        <w:spacing w:after="0" w:line="252" w:lineRule="auto"/>
        <w:ind w:left="0" w:firstLine="710"/>
        <w:jc w:val="both"/>
        <w:rPr>
          <w:rFonts w:ascii="Garamond" w:hAnsi="Garamond"/>
          <w:sz w:val="28"/>
          <w:szCs w:val="28"/>
        </w:rPr>
      </w:pPr>
      <w:r w:rsidRPr="0038380C">
        <w:rPr>
          <w:rFonts w:ascii="Garamond" w:hAnsi="Garamond"/>
          <w:sz w:val="28"/>
          <w:szCs w:val="28"/>
        </w:rPr>
        <w:t>При планировании местного бюджета на 2020 – 2022 годы учтены объемы безвозмездных поступлений, предусмотренные проектом Закона Брянской области «Об областном бюджете на 2019 год и на плановый период 2020 и 2021 годов»</w:t>
      </w:r>
    </w:p>
    <w:p w:rsidR="00956585" w:rsidRPr="0038380C" w:rsidRDefault="00956585" w:rsidP="00956585">
      <w:pPr>
        <w:pStyle w:val="a9"/>
        <w:spacing w:after="0" w:line="252" w:lineRule="auto"/>
        <w:ind w:left="0" w:firstLine="710"/>
        <w:jc w:val="both"/>
        <w:rPr>
          <w:rFonts w:ascii="Garamond" w:hAnsi="Garamond"/>
          <w:sz w:val="28"/>
          <w:szCs w:val="28"/>
        </w:rPr>
      </w:pPr>
      <w:proofErr w:type="gramStart"/>
      <w:r w:rsidRPr="0038380C">
        <w:rPr>
          <w:rFonts w:ascii="Garamond" w:hAnsi="Garamond"/>
          <w:sz w:val="28"/>
          <w:szCs w:val="28"/>
        </w:rPr>
        <w:t>Структура безвозмездных поступлений в местной бюджет н</w:t>
      </w:r>
      <w:r w:rsidR="000F7190">
        <w:rPr>
          <w:rFonts w:ascii="Garamond" w:hAnsi="Garamond"/>
          <w:sz w:val="28"/>
          <w:szCs w:val="28"/>
        </w:rPr>
        <w:t>а 2020 – 2022 годы представлена в таблице</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2385"/>
        <w:gridCol w:w="2385"/>
        <w:gridCol w:w="2380"/>
      </w:tblGrid>
      <w:tr w:rsidR="00970AE4" w:rsidRPr="007F0552" w:rsidTr="000F7190">
        <w:trPr>
          <w:cantSplit/>
          <w:trHeight w:val="619"/>
          <w:tblHeader/>
        </w:trPr>
        <w:tc>
          <w:tcPr>
            <w:tcW w:w="1304" w:type="pct"/>
            <w:shd w:val="clear" w:color="auto" w:fill="auto"/>
            <w:vAlign w:val="center"/>
            <w:hideMark/>
          </w:tcPr>
          <w:p w:rsidR="00970AE4" w:rsidRPr="00EE3C6F" w:rsidRDefault="00970AE4" w:rsidP="009A6CB3">
            <w:pPr>
              <w:keepNext/>
              <w:spacing w:line="252" w:lineRule="auto"/>
              <w:jc w:val="center"/>
              <w:rPr>
                <w:rFonts w:ascii="Garamond" w:hAnsi="Garamond"/>
              </w:rPr>
            </w:pPr>
            <w:r w:rsidRPr="00EE3C6F">
              <w:rPr>
                <w:rFonts w:ascii="Garamond" w:hAnsi="Garamond"/>
              </w:rPr>
              <w:t>Наименование</w:t>
            </w:r>
          </w:p>
        </w:tc>
        <w:tc>
          <w:tcPr>
            <w:tcW w:w="1233" w:type="pct"/>
            <w:shd w:val="clear" w:color="auto" w:fill="auto"/>
            <w:vAlign w:val="center"/>
            <w:hideMark/>
          </w:tcPr>
          <w:p w:rsidR="00970AE4" w:rsidRPr="00EE3C6F" w:rsidRDefault="00970AE4" w:rsidP="009A6CB3">
            <w:pPr>
              <w:keepNext/>
              <w:spacing w:line="252" w:lineRule="auto"/>
              <w:jc w:val="center"/>
              <w:rPr>
                <w:rFonts w:ascii="Garamond" w:hAnsi="Garamond"/>
              </w:rPr>
            </w:pPr>
            <w:r w:rsidRPr="00EE3C6F">
              <w:rPr>
                <w:rFonts w:ascii="Garamond" w:hAnsi="Garamond"/>
              </w:rPr>
              <w:t>2020 год,</w:t>
            </w:r>
            <w:r w:rsidRPr="00EE3C6F">
              <w:rPr>
                <w:rFonts w:ascii="Garamond" w:hAnsi="Garamond"/>
              </w:rPr>
              <w:br/>
              <w:t>рублей</w:t>
            </w:r>
          </w:p>
        </w:tc>
        <w:tc>
          <w:tcPr>
            <w:tcW w:w="1233" w:type="pct"/>
          </w:tcPr>
          <w:p w:rsidR="00970AE4" w:rsidRPr="00EE3C6F" w:rsidRDefault="00970AE4" w:rsidP="009A6CB3">
            <w:pPr>
              <w:keepNext/>
              <w:spacing w:line="252" w:lineRule="auto"/>
              <w:jc w:val="center"/>
              <w:rPr>
                <w:rFonts w:ascii="Garamond" w:hAnsi="Garamond"/>
              </w:rPr>
            </w:pPr>
            <w:r w:rsidRPr="00EE3C6F">
              <w:rPr>
                <w:rFonts w:ascii="Garamond" w:hAnsi="Garamond"/>
              </w:rPr>
              <w:t>2021 год,</w:t>
            </w:r>
            <w:r w:rsidRPr="00EE3C6F">
              <w:rPr>
                <w:rFonts w:ascii="Garamond" w:hAnsi="Garamond"/>
              </w:rPr>
              <w:br/>
              <w:t>рублей</w:t>
            </w:r>
          </w:p>
        </w:tc>
        <w:tc>
          <w:tcPr>
            <w:tcW w:w="1231" w:type="pct"/>
          </w:tcPr>
          <w:p w:rsidR="00970AE4" w:rsidRPr="00EE3C6F" w:rsidRDefault="00970AE4" w:rsidP="009A6CB3">
            <w:pPr>
              <w:keepNext/>
              <w:spacing w:line="252" w:lineRule="auto"/>
              <w:jc w:val="center"/>
              <w:rPr>
                <w:rFonts w:ascii="Garamond" w:hAnsi="Garamond"/>
              </w:rPr>
            </w:pPr>
            <w:r w:rsidRPr="00EE3C6F">
              <w:rPr>
                <w:rFonts w:ascii="Garamond" w:hAnsi="Garamond"/>
              </w:rPr>
              <w:t>2022 год,</w:t>
            </w:r>
            <w:r w:rsidRPr="00EE3C6F">
              <w:rPr>
                <w:rFonts w:ascii="Garamond" w:hAnsi="Garamond"/>
              </w:rPr>
              <w:br/>
              <w:t>рублей</w:t>
            </w:r>
          </w:p>
        </w:tc>
      </w:tr>
      <w:tr w:rsidR="00970AE4" w:rsidRPr="007F0552" w:rsidTr="000F7190">
        <w:trPr>
          <w:cantSplit/>
          <w:trHeight w:val="319"/>
        </w:trPr>
        <w:tc>
          <w:tcPr>
            <w:tcW w:w="1304" w:type="pct"/>
            <w:shd w:val="clear" w:color="auto" w:fill="auto"/>
            <w:vAlign w:val="center"/>
            <w:hideMark/>
          </w:tcPr>
          <w:p w:rsidR="00970AE4" w:rsidRPr="00EE3C6F" w:rsidRDefault="00970AE4" w:rsidP="009A6CB3">
            <w:pPr>
              <w:spacing w:line="252" w:lineRule="auto"/>
              <w:rPr>
                <w:rFonts w:ascii="Garamond" w:hAnsi="Garamond"/>
              </w:rPr>
            </w:pPr>
            <w:r w:rsidRPr="00EE3C6F">
              <w:rPr>
                <w:rFonts w:ascii="Garamond" w:hAnsi="Garamond"/>
              </w:rPr>
              <w:t>Безвозмездные</w:t>
            </w:r>
            <w:r w:rsidRPr="00EE3C6F">
              <w:rPr>
                <w:rFonts w:ascii="Garamond" w:hAnsi="Garamond"/>
              </w:rPr>
              <w:br/>
              <w:t>поступления ВСЕГО,</w:t>
            </w:r>
            <w:r w:rsidRPr="00EE3C6F">
              <w:rPr>
                <w:rFonts w:ascii="Garamond" w:hAnsi="Garamond"/>
              </w:rPr>
              <w:br/>
              <w:t>в том числе:</w:t>
            </w:r>
          </w:p>
        </w:tc>
        <w:tc>
          <w:tcPr>
            <w:tcW w:w="1233" w:type="pct"/>
            <w:shd w:val="clear" w:color="auto" w:fill="auto"/>
            <w:vAlign w:val="center"/>
          </w:tcPr>
          <w:p w:rsidR="00970AE4" w:rsidRPr="00EE3C6F" w:rsidRDefault="00970AE4" w:rsidP="009A6CB3">
            <w:pPr>
              <w:spacing w:line="252" w:lineRule="auto"/>
              <w:jc w:val="center"/>
              <w:rPr>
                <w:rFonts w:ascii="Garamond" w:hAnsi="Garamond"/>
                <w:b/>
              </w:rPr>
            </w:pPr>
            <w:r w:rsidRPr="00EE3C6F">
              <w:rPr>
                <w:rFonts w:ascii="Garamond" w:hAnsi="Garamond"/>
                <w:b/>
              </w:rPr>
              <w:t>159 316 132,27</w:t>
            </w:r>
          </w:p>
        </w:tc>
        <w:tc>
          <w:tcPr>
            <w:tcW w:w="1233" w:type="pct"/>
            <w:vAlign w:val="center"/>
          </w:tcPr>
          <w:p w:rsidR="00970AE4" w:rsidRPr="00EE3C6F" w:rsidRDefault="00970AE4" w:rsidP="009A6CB3">
            <w:pPr>
              <w:spacing w:line="252" w:lineRule="auto"/>
              <w:jc w:val="center"/>
              <w:rPr>
                <w:rFonts w:ascii="Garamond" w:hAnsi="Garamond"/>
                <w:b/>
              </w:rPr>
            </w:pPr>
            <w:r w:rsidRPr="00EE3C6F">
              <w:rPr>
                <w:rFonts w:ascii="Garamond" w:hAnsi="Garamond"/>
                <w:b/>
              </w:rPr>
              <w:t>149 410 015,63</w:t>
            </w:r>
          </w:p>
        </w:tc>
        <w:tc>
          <w:tcPr>
            <w:tcW w:w="1231" w:type="pct"/>
            <w:vAlign w:val="center"/>
          </w:tcPr>
          <w:p w:rsidR="00970AE4" w:rsidRPr="00EE3C6F" w:rsidRDefault="00970AE4" w:rsidP="009A6CB3">
            <w:pPr>
              <w:spacing w:line="252" w:lineRule="auto"/>
              <w:jc w:val="center"/>
              <w:rPr>
                <w:rFonts w:ascii="Garamond" w:hAnsi="Garamond"/>
                <w:b/>
              </w:rPr>
            </w:pPr>
            <w:r w:rsidRPr="00EE3C6F">
              <w:rPr>
                <w:rFonts w:ascii="Garamond" w:hAnsi="Garamond"/>
                <w:b/>
              </w:rPr>
              <w:t>145 439 175,46</w:t>
            </w:r>
          </w:p>
        </w:tc>
      </w:tr>
      <w:tr w:rsidR="00970AE4" w:rsidRPr="007F0552" w:rsidTr="000F7190">
        <w:trPr>
          <w:cantSplit/>
          <w:trHeight w:val="300"/>
        </w:trPr>
        <w:tc>
          <w:tcPr>
            <w:tcW w:w="1304" w:type="pct"/>
            <w:shd w:val="clear" w:color="auto" w:fill="auto"/>
            <w:vAlign w:val="center"/>
            <w:hideMark/>
          </w:tcPr>
          <w:p w:rsidR="00970AE4" w:rsidRPr="00EE3C6F" w:rsidRDefault="00970AE4" w:rsidP="009A6CB3">
            <w:pPr>
              <w:spacing w:line="252" w:lineRule="auto"/>
              <w:rPr>
                <w:rFonts w:ascii="Garamond" w:hAnsi="Garamond"/>
              </w:rPr>
            </w:pPr>
            <w:r w:rsidRPr="00EE3C6F">
              <w:rPr>
                <w:rFonts w:ascii="Garamond" w:hAnsi="Garamond"/>
              </w:rPr>
              <w:t>дотации</w:t>
            </w:r>
          </w:p>
        </w:tc>
        <w:tc>
          <w:tcPr>
            <w:tcW w:w="1233" w:type="pct"/>
            <w:shd w:val="clear" w:color="auto" w:fill="auto"/>
            <w:vAlign w:val="center"/>
          </w:tcPr>
          <w:p w:rsidR="00970AE4" w:rsidRPr="00EE3C6F" w:rsidRDefault="00970AE4" w:rsidP="009A6CB3">
            <w:pPr>
              <w:spacing w:line="252" w:lineRule="auto"/>
              <w:jc w:val="center"/>
              <w:rPr>
                <w:rFonts w:ascii="Garamond" w:hAnsi="Garamond"/>
              </w:rPr>
            </w:pPr>
            <w:r w:rsidRPr="00EE3C6F">
              <w:rPr>
                <w:rFonts w:ascii="Garamond" w:hAnsi="Garamond"/>
              </w:rPr>
              <w:t>35 363 000,00</w:t>
            </w:r>
          </w:p>
        </w:tc>
        <w:tc>
          <w:tcPr>
            <w:tcW w:w="1233"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27 332 000,00</w:t>
            </w:r>
          </w:p>
        </w:tc>
        <w:tc>
          <w:tcPr>
            <w:tcW w:w="1231"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25 619 000,00</w:t>
            </w:r>
          </w:p>
        </w:tc>
      </w:tr>
      <w:tr w:rsidR="00970AE4" w:rsidRPr="007F0552" w:rsidTr="000F7190">
        <w:trPr>
          <w:cantSplit/>
          <w:trHeight w:val="300"/>
        </w:trPr>
        <w:tc>
          <w:tcPr>
            <w:tcW w:w="1304" w:type="pct"/>
            <w:shd w:val="clear" w:color="auto" w:fill="auto"/>
            <w:vAlign w:val="center"/>
            <w:hideMark/>
          </w:tcPr>
          <w:p w:rsidR="00970AE4" w:rsidRPr="00EE3C6F" w:rsidRDefault="00970AE4" w:rsidP="009A6CB3">
            <w:pPr>
              <w:spacing w:line="252" w:lineRule="auto"/>
              <w:rPr>
                <w:rFonts w:ascii="Garamond" w:hAnsi="Garamond"/>
              </w:rPr>
            </w:pPr>
            <w:r w:rsidRPr="00EE3C6F">
              <w:rPr>
                <w:rFonts w:ascii="Garamond" w:hAnsi="Garamond"/>
              </w:rPr>
              <w:t>субсидии</w:t>
            </w:r>
          </w:p>
        </w:tc>
        <w:tc>
          <w:tcPr>
            <w:tcW w:w="1233" w:type="pct"/>
            <w:shd w:val="clear" w:color="auto" w:fill="auto"/>
            <w:vAlign w:val="center"/>
          </w:tcPr>
          <w:p w:rsidR="00970AE4" w:rsidRPr="00EE3C6F" w:rsidRDefault="00970AE4" w:rsidP="009A6CB3">
            <w:pPr>
              <w:spacing w:line="252" w:lineRule="auto"/>
              <w:jc w:val="center"/>
              <w:rPr>
                <w:rFonts w:ascii="Garamond" w:hAnsi="Garamond"/>
              </w:rPr>
            </w:pPr>
            <w:r w:rsidRPr="00EE3C6F">
              <w:rPr>
                <w:rFonts w:ascii="Garamond" w:hAnsi="Garamond"/>
              </w:rPr>
              <w:t>33 605 531,29</w:t>
            </w:r>
          </w:p>
        </w:tc>
        <w:tc>
          <w:tcPr>
            <w:tcW w:w="1233"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31 870 100,63</w:t>
            </w:r>
          </w:p>
        </w:tc>
        <w:tc>
          <w:tcPr>
            <w:tcW w:w="1231"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29 121 799,58</w:t>
            </w:r>
          </w:p>
        </w:tc>
      </w:tr>
      <w:tr w:rsidR="00970AE4" w:rsidRPr="007F0552" w:rsidTr="000F7190">
        <w:trPr>
          <w:cantSplit/>
          <w:trHeight w:val="291"/>
        </w:trPr>
        <w:tc>
          <w:tcPr>
            <w:tcW w:w="1304" w:type="pct"/>
            <w:shd w:val="clear" w:color="auto" w:fill="auto"/>
            <w:vAlign w:val="center"/>
            <w:hideMark/>
          </w:tcPr>
          <w:p w:rsidR="00970AE4" w:rsidRPr="00EE3C6F" w:rsidRDefault="00970AE4" w:rsidP="009A6CB3">
            <w:pPr>
              <w:spacing w:line="252" w:lineRule="auto"/>
              <w:rPr>
                <w:rFonts w:ascii="Garamond" w:hAnsi="Garamond"/>
              </w:rPr>
            </w:pPr>
            <w:r w:rsidRPr="00EE3C6F">
              <w:rPr>
                <w:rFonts w:ascii="Garamond" w:hAnsi="Garamond"/>
              </w:rPr>
              <w:t>субвенции</w:t>
            </w:r>
          </w:p>
        </w:tc>
        <w:tc>
          <w:tcPr>
            <w:tcW w:w="1233" w:type="pct"/>
            <w:shd w:val="clear" w:color="auto" w:fill="auto"/>
            <w:vAlign w:val="center"/>
          </w:tcPr>
          <w:p w:rsidR="00970AE4" w:rsidRPr="00EE3C6F" w:rsidRDefault="00970AE4" w:rsidP="009A6CB3">
            <w:pPr>
              <w:spacing w:line="252" w:lineRule="auto"/>
              <w:jc w:val="center"/>
              <w:rPr>
                <w:rFonts w:ascii="Garamond" w:hAnsi="Garamond"/>
              </w:rPr>
            </w:pPr>
            <w:r w:rsidRPr="00EE3C6F">
              <w:rPr>
                <w:rFonts w:ascii="Garamond" w:hAnsi="Garamond"/>
              </w:rPr>
              <w:t>90 347 600,98</w:t>
            </w:r>
          </w:p>
        </w:tc>
        <w:tc>
          <w:tcPr>
            <w:tcW w:w="1233"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90 207 915,00</w:t>
            </w:r>
          </w:p>
        </w:tc>
        <w:tc>
          <w:tcPr>
            <w:tcW w:w="1231" w:type="pct"/>
            <w:vAlign w:val="center"/>
          </w:tcPr>
          <w:p w:rsidR="00970AE4" w:rsidRPr="00EE3C6F" w:rsidRDefault="00970AE4" w:rsidP="009A6CB3">
            <w:pPr>
              <w:spacing w:line="252" w:lineRule="auto"/>
              <w:jc w:val="center"/>
              <w:rPr>
                <w:rFonts w:ascii="Garamond" w:hAnsi="Garamond"/>
              </w:rPr>
            </w:pPr>
            <w:r w:rsidRPr="00EE3C6F">
              <w:rPr>
                <w:rFonts w:ascii="Garamond" w:hAnsi="Garamond"/>
              </w:rPr>
              <w:t>90 698 375,88</w:t>
            </w:r>
          </w:p>
        </w:tc>
      </w:tr>
    </w:tbl>
    <w:p w:rsidR="00130C22" w:rsidRPr="007F0552" w:rsidRDefault="00130C22" w:rsidP="00210BED">
      <w:pPr>
        <w:pStyle w:val="a9"/>
        <w:spacing w:after="0" w:line="252" w:lineRule="auto"/>
        <w:ind w:left="0" w:firstLine="710"/>
        <w:jc w:val="both"/>
        <w:rPr>
          <w:rFonts w:ascii="Garamond" w:hAnsi="Garamond"/>
          <w:color w:val="FF0000"/>
          <w:sz w:val="28"/>
          <w:szCs w:val="28"/>
        </w:rPr>
      </w:pPr>
    </w:p>
    <w:p w:rsidR="00B950D7" w:rsidRPr="00B950D7" w:rsidRDefault="00B950D7" w:rsidP="00B950D7">
      <w:pPr>
        <w:spacing w:line="252" w:lineRule="auto"/>
        <w:ind w:firstLine="710"/>
        <w:jc w:val="both"/>
        <w:rPr>
          <w:rFonts w:ascii="Garamond" w:hAnsi="Garamond"/>
          <w:sz w:val="28"/>
          <w:szCs w:val="28"/>
        </w:rPr>
      </w:pPr>
      <w:r w:rsidRPr="00B950D7">
        <w:rPr>
          <w:rFonts w:ascii="Garamond" w:hAnsi="Garamond"/>
          <w:sz w:val="28"/>
          <w:szCs w:val="28"/>
        </w:rPr>
        <w:t>Дотация на выравнивание бюджетной обеспеченности на 2020 год предусмотрена в размере  27 150 000,00 рублей (на 4 434 000,00 рублей меньше уровня 2019 года), дотация на поддержку мер по обеспечению сбалансированности бюджета – 8 213 000,00 рублей (на 579 556,00 рублей меньше уровня 2019 года).</w:t>
      </w:r>
    </w:p>
    <w:p w:rsidR="00B950D7" w:rsidRPr="00B950D7" w:rsidRDefault="00B950D7" w:rsidP="00B950D7">
      <w:pPr>
        <w:spacing w:line="252" w:lineRule="auto"/>
        <w:ind w:firstLine="710"/>
        <w:jc w:val="both"/>
        <w:rPr>
          <w:rFonts w:ascii="Garamond" w:hAnsi="Garamond"/>
          <w:sz w:val="28"/>
          <w:szCs w:val="28"/>
        </w:rPr>
      </w:pPr>
      <w:r w:rsidRPr="00B950D7">
        <w:rPr>
          <w:rFonts w:ascii="Garamond" w:hAnsi="Garamond"/>
          <w:sz w:val="28"/>
          <w:szCs w:val="28"/>
        </w:rPr>
        <w:t>Общий объем субсидий на 2020 год составляет 33 605 531,29 рублей. Перечень и объемы субсидий из областного бюджета бюджету городского округа город Фокино Брянской области приведены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3"/>
        <w:gridCol w:w="1770"/>
      </w:tblGrid>
      <w:tr w:rsidR="002C085D" w:rsidRPr="007F0552" w:rsidTr="00561A21">
        <w:trPr>
          <w:cantSplit/>
          <w:trHeight w:val="687"/>
          <w:tblHeader/>
        </w:trPr>
        <w:tc>
          <w:tcPr>
            <w:tcW w:w="4085" w:type="pct"/>
            <w:shd w:val="clear" w:color="auto" w:fill="auto"/>
            <w:noWrap/>
            <w:vAlign w:val="center"/>
          </w:tcPr>
          <w:p w:rsidR="002C085D" w:rsidRPr="0038380C" w:rsidRDefault="002C085D" w:rsidP="009A6CB3">
            <w:pPr>
              <w:keepNext/>
              <w:spacing w:line="252" w:lineRule="auto"/>
              <w:jc w:val="center"/>
              <w:rPr>
                <w:rFonts w:ascii="Garamond" w:hAnsi="Garamond"/>
                <w:bCs/>
                <w:sz w:val="22"/>
                <w:szCs w:val="22"/>
              </w:rPr>
            </w:pPr>
            <w:r w:rsidRPr="0038380C">
              <w:rPr>
                <w:rFonts w:ascii="Garamond" w:hAnsi="Garamond"/>
                <w:bCs/>
                <w:sz w:val="22"/>
                <w:szCs w:val="22"/>
              </w:rPr>
              <w:t xml:space="preserve"> Наименование субсидии</w:t>
            </w:r>
          </w:p>
        </w:tc>
        <w:tc>
          <w:tcPr>
            <w:tcW w:w="915" w:type="pct"/>
            <w:shd w:val="clear" w:color="auto" w:fill="auto"/>
            <w:noWrap/>
            <w:vAlign w:val="center"/>
          </w:tcPr>
          <w:p w:rsidR="002C085D" w:rsidRPr="0038380C" w:rsidRDefault="002C085D" w:rsidP="009A6CB3">
            <w:pPr>
              <w:keepNext/>
              <w:spacing w:line="252" w:lineRule="auto"/>
              <w:jc w:val="center"/>
              <w:rPr>
                <w:rFonts w:ascii="Garamond" w:hAnsi="Garamond"/>
                <w:bCs/>
                <w:sz w:val="22"/>
                <w:szCs w:val="22"/>
              </w:rPr>
            </w:pPr>
            <w:r w:rsidRPr="0038380C">
              <w:rPr>
                <w:rFonts w:ascii="Garamond" w:hAnsi="Garamond"/>
                <w:bCs/>
                <w:sz w:val="22"/>
                <w:szCs w:val="22"/>
              </w:rPr>
              <w:t>Сумма на 2020 год, рублей</w:t>
            </w:r>
          </w:p>
        </w:tc>
      </w:tr>
      <w:tr w:rsidR="002C085D" w:rsidRPr="007F0552" w:rsidTr="00561A21">
        <w:trPr>
          <w:cantSplit/>
          <w:trHeight w:val="300"/>
        </w:trPr>
        <w:tc>
          <w:tcPr>
            <w:tcW w:w="4085" w:type="pct"/>
            <w:shd w:val="clear" w:color="auto" w:fill="auto"/>
            <w:noWrap/>
            <w:vAlign w:val="center"/>
            <w:hideMark/>
          </w:tcPr>
          <w:p w:rsidR="002C085D" w:rsidRPr="00AA0878" w:rsidRDefault="002C085D" w:rsidP="009A6CB3">
            <w:pPr>
              <w:spacing w:line="252" w:lineRule="auto"/>
              <w:ind w:firstLineChars="100" w:firstLine="220"/>
              <w:rPr>
                <w:rFonts w:ascii="Garamond" w:hAnsi="Garamond"/>
                <w:sz w:val="22"/>
                <w:szCs w:val="22"/>
              </w:rPr>
            </w:pPr>
            <w:r w:rsidRPr="00AA0878">
              <w:rPr>
                <w:rFonts w:ascii="Garamond" w:hAnsi="Garamond"/>
                <w:sz w:val="22"/>
                <w:szCs w:val="22"/>
              </w:rPr>
              <w:t>Субсидии бюджетам муниципальных образований на обеспечение сохранности автомобильных дорог местного значения и условий безопасности движения по ним в рамках подпрограммы «Автомобильные дороги»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tc>
        <w:tc>
          <w:tcPr>
            <w:tcW w:w="915" w:type="pct"/>
            <w:shd w:val="clear" w:color="auto" w:fill="auto"/>
            <w:noWrap/>
            <w:vAlign w:val="center"/>
            <w:hideMark/>
          </w:tcPr>
          <w:p w:rsidR="002C085D" w:rsidRPr="00AA0878" w:rsidRDefault="002C085D" w:rsidP="009A6CB3">
            <w:pPr>
              <w:spacing w:line="252" w:lineRule="auto"/>
              <w:jc w:val="center"/>
              <w:rPr>
                <w:rFonts w:ascii="Garamond" w:hAnsi="Garamond"/>
                <w:sz w:val="22"/>
                <w:szCs w:val="22"/>
              </w:rPr>
            </w:pPr>
            <w:r w:rsidRPr="00AA0878">
              <w:rPr>
                <w:rFonts w:ascii="Garamond" w:hAnsi="Garamond"/>
                <w:sz w:val="22"/>
                <w:szCs w:val="22"/>
              </w:rPr>
              <w:t>10 398 514,00</w:t>
            </w:r>
          </w:p>
        </w:tc>
      </w:tr>
      <w:tr w:rsidR="002C085D" w:rsidRPr="007F0552" w:rsidTr="00561A21">
        <w:trPr>
          <w:cantSplit/>
          <w:trHeight w:val="300"/>
        </w:trPr>
        <w:tc>
          <w:tcPr>
            <w:tcW w:w="4085" w:type="pct"/>
            <w:shd w:val="clear" w:color="auto" w:fill="auto"/>
            <w:noWrap/>
            <w:vAlign w:val="center"/>
            <w:hideMark/>
          </w:tcPr>
          <w:p w:rsidR="002C085D" w:rsidRPr="00AA0878" w:rsidRDefault="002C085D" w:rsidP="009A6CB3">
            <w:pPr>
              <w:spacing w:line="252" w:lineRule="auto"/>
              <w:ind w:firstLineChars="100" w:firstLine="220"/>
              <w:rPr>
                <w:rFonts w:ascii="Garamond" w:hAnsi="Garamond"/>
                <w:sz w:val="22"/>
                <w:szCs w:val="22"/>
              </w:rPr>
            </w:pPr>
            <w:r w:rsidRPr="00AA0878">
              <w:rPr>
                <w:rFonts w:ascii="Garamond" w:hAnsi="Garamond"/>
                <w:sz w:val="22"/>
                <w:szCs w:val="22"/>
              </w:rPr>
              <w:t>Субсидии бюджетам муниципальных образований на софинансирование объектов капитальных вложений муниципальной собственности в рамках подпрограммы "Чистая вода" государственной программы "Развитие топливно-энергетического комплекса и жилищно-коммунального хозяйства Брянской области"</w:t>
            </w:r>
          </w:p>
        </w:tc>
        <w:tc>
          <w:tcPr>
            <w:tcW w:w="915" w:type="pct"/>
            <w:shd w:val="clear" w:color="auto" w:fill="auto"/>
            <w:noWrap/>
            <w:vAlign w:val="center"/>
            <w:hideMark/>
          </w:tcPr>
          <w:p w:rsidR="002C085D" w:rsidRPr="00AA0878" w:rsidRDefault="002C085D" w:rsidP="009A6CB3">
            <w:pPr>
              <w:spacing w:line="252" w:lineRule="auto"/>
              <w:jc w:val="center"/>
              <w:rPr>
                <w:rFonts w:ascii="Garamond" w:hAnsi="Garamond"/>
                <w:sz w:val="22"/>
                <w:szCs w:val="22"/>
              </w:rPr>
            </w:pPr>
            <w:r w:rsidRPr="00AA0878">
              <w:rPr>
                <w:rFonts w:ascii="Garamond" w:hAnsi="Garamond"/>
                <w:sz w:val="22"/>
                <w:szCs w:val="22"/>
              </w:rPr>
              <w:t>3 200 000,00</w:t>
            </w:r>
          </w:p>
        </w:tc>
      </w:tr>
      <w:tr w:rsidR="002C085D" w:rsidRPr="007F0552" w:rsidTr="00561A21">
        <w:trPr>
          <w:cantSplit/>
          <w:trHeight w:val="300"/>
        </w:trPr>
        <w:tc>
          <w:tcPr>
            <w:tcW w:w="4085" w:type="pct"/>
            <w:shd w:val="clear" w:color="auto" w:fill="auto"/>
            <w:noWrap/>
            <w:vAlign w:val="center"/>
            <w:hideMark/>
          </w:tcPr>
          <w:p w:rsidR="002C085D" w:rsidRPr="00AA0878" w:rsidRDefault="002C085D" w:rsidP="009A6CB3">
            <w:pPr>
              <w:spacing w:line="252" w:lineRule="auto"/>
              <w:ind w:firstLineChars="100" w:firstLine="220"/>
              <w:rPr>
                <w:rFonts w:ascii="Garamond" w:hAnsi="Garamond"/>
                <w:sz w:val="22"/>
                <w:szCs w:val="22"/>
              </w:rPr>
            </w:pPr>
            <w:r w:rsidRPr="00AA0878">
              <w:rPr>
                <w:rFonts w:ascii="Garamond" w:hAnsi="Garamond"/>
                <w:sz w:val="22"/>
                <w:szCs w:val="22"/>
              </w:rPr>
              <w:t>Субсидии бюджетам муниципальных районов (городских округов)  на обеспечение развития и укрепление материально-технической базы домов культуры в населенных пунктах с числом жителей до 50 тысяч человек  в рамках государственной программы "Развитие культуры и туризма в Брянской области"</w:t>
            </w:r>
          </w:p>
        </w:tc>
        <w:tc>
          <w:tcPr>
            <w:tcW w:w="915" w:type="pct"/>
            <w:shd w:val="clear" w:color="auto" w:fill="auto"/>
            <w:noWrap/>
            <w:vAlign w:val="center"/>
            <w:hideMark/>
          </w:tcPr>
          <w:p w:rsidR="002C085D" w:rsidRPr="00AA0878" w:rsidRDefault="002C085D" w:rsidP="009A6CB3">
            <w:pPr>
              <w:spacing w:line="252" w:lineRule="auto"/>
              <w:jc w:val="center"/>
              <w:rPr>
                <w:rFonts w:ascii="Garamond" w:hAnsi="Garamond"/>
                <w:sz w:val="22"/>
                <w:szCs w:val="22"/>
              </w:rPr>
            </w:pPr>
            <w:r w:rsidRPr="00AA0878">
              <w:rPr>
                <w:rFonts w:ascii="Garamond" w:hAnsi="Garamond"/>
                <w:sz w:val="22"/>
                <w:szCs w:val="22"/>
              </w:rPr>
              <w:t>600 000,00</w:t>
            </w:r>
          </w:p>
        </w:tc>
      </w:tr>
      <w:tr w:rsidR="002C085D" w:rsidRPr="007F0552" w:rsidTr="00561A21">
        <w:trPr>
          <w:cantSplit/>
          <w:trHeight w:val="300"/>
        </w:trPr>
        <w:tc>
          <w:tcPr>
            <w:tcW w:w="4085" w:type="pct"/>
            <w:shd w:val="clear" w:color="auto" w:fill="auto"/>
            <w:noWrap/>
            <w:vAlign w:val="center"/>
            <w:hideMark/>
          </w:tcPr>
          <w:p w:rsidR="002C085D" w:rsidRPr="00F712C4" w:rsidRDefault="002C085D" w:rsidP="009A6CB3">
            <w:pPr>
              <w:spacing w:line="252" w:lineRule="auto"/>
              <w:ind w:firstLineChars="100" w:firstLine="220"/>
              <w:rPr>
                <w:rFonts w:ascii="Garamond" w:hAnsi="Garamond"/>
                <w:sz w:val="22"/>
                <w:szCs w:val="22"/>
              </w:rPr>
            </w:pPr>
            <w:r w:rsidRPr="00F712C4">
              <w:rPr>
                <w:rFonts w:ascii="Garamond" w:hAnsi="Garamond"/>
                <w:sz w:val="22"/>
                <w:szCs w:val="22"/>
              </w:rPr>
              <w:t>Субсидии бюджетам муниципальных районов (городских округов) на реализацию мероприятий по обеспечению жильем молодых семей в рамках подпрограммы "Обеспечение жильем молодых семей в Брянской области" государственной программы "Социальная и демографическая политика Брянской области"</w:t>
            </w:r>
          </w:p>
        </w:tc>
        <w:tc>
          <w:tcPr>
            <w:tcW w:w="915" w:type="pct"/>
            <w:shd w:val="clear" w:color="auto" w:fill="auto"/>
            <w:noWrap/>
            <w:vAlign w:val="center"/>
            <w:hideMark/>
          </w:tcPr>
          <w:p w:rsidR="002C085D" w:rsidRPr="00F712C4" w:rsidRDefault="002C085D" w:rsidP="009A6CB3">
            <w:pPr>
              <w:spacing w:line="252" w:lineRule="auto"/>
              <w:jc w:val="center"/>
              <w:rPr>
                <w:rFonts w:ascii="Garamond" w:hAnsi="Garamond"/>
                <w:sz w:val="22"/>
                <w:szCs w:val="22"/>
              </w:rPr>
            </w:pPr>
            <w:r w:rsidRPr="00F712C4">
              <w:rPr>
                <w:rFonts w:ascii="Garamond" w:hAnsi="Garamond"/>
                <w:sz w:val="22"/>
                <w:szCs w:val="22"/>
              </w:rPr>
              <w:t>226 590,00</w:t>
            </w:r>
          </w:p>
        </w:tc>
      </w:tr>
      <w:tr w:rsidR="002C085D" w:rsidRPr="007F0552" w:rsidTr="00561A21">
        <w:trPr>
          <w:cantSplit/>
          <w:trHeight w:val="300"/>
        </w:trPr>
        <w:tc>
          <w:tcPr>
            <w:tcW w:w="4085" w:type="pct"/>
            <w:shd w:val="clear" w:color="auto" w:fill="auto"/>
            <w:noWrap/>
            <w:vAlign w:val="center"/>
            <w:hideMark/>
          </w:tcPr>
          <w:p w:rsidR="002C085D" w:rsidRPr="004F1202" w:rsidRDefault="002C085D" w:rsidP="009A6CB3">
            <w:pPr>
              <w:spacing w:line="252" w:lineRule="auto"/>
              <w:ind w:firstLineChars="100" w:firstLine="220"/>
              <w:rPr>
                <w:rFonts w:ascii="Garamond" w:hAnsi="Garamond"/>
                <w:sz w:val="22"/>
                <w:szCs w:val="22"/>
              </w:rPr>
            </w:pPr>
            <w:r w:rsidRPr="004F1202">
              <w:rPr>
                <w:rFonts w:ascii="Garamond" w:hAnsi="Garamond"/>
                <w:sz w:val="22"/>
                <w:szCs w:val="22"/>
              </w:rPr>
              <w:t>Субсидии бюджетам муниципальных образований Брянской области на реализацию программ формирования современной городской среды в рамках регионального проекта «Формирование комфортной городской среды» государственной программы «Формирование современной городской среды Брянской области»</w:t>
            </w:r>
          </w:p>
        </w:tc>
        <w:tc>
          <w:tcPr>
            <w:tcW w:w="915" w:type="pct"/>
            <w:shd w:val="clear" w:color="auto" w:fill="auto"/>
            <w:noWrap/>
            <w:vAlign w:val="center"/>
            <w:hideMark/>
          </w:tcPr>
          <w:p w:rsidR="002C085D" w:rsidRPr="004F1202" w:rsidRDefault="002C085D" w:rsidP="009A6CB3">
            <w:pPr>
              <w:spacing w:line="252" w:lineRule="auto"/>
              <w:jc w:val="center"/>
              <w:rPr>
                <w:rFonts w:ascii="Garamond" w:hAnsi="Garamond"/>
                <w:sz w:val="22"/>
                <w:szCs w:val="22"/>
              </w:rPr>
            </w:pPr>
            <w:r>
              <w:rPr>
                <w:rFonts w:ascii="Garamond" w:hAnsi="Garamond"/>
                <w:sz w:val="22"/>
                <w:szCs w:val="22"/>
              </w:rPr>
              <w:t>11 071 831</w:t>
            </w:r>
            <w:r w:rsidRPr="004F1202">
              <w:rPr>
                <w:rFonts w:ascii="Garamond" w:hAnsi="Garamond"/>
                <w:sz w:val="22"/>
                <w:szCs w:val="22"/>
              </w:rPr>
              <w:t>,</w:t>
            </w:r>
            <w:r>
              <w:rPr>
                <w:rFonts w:ascii="Garamond" w:hAnsi="Garamond"/>
                <w:sz w:val="22"/>
                <w:szCs w:val="22"/>
              </w:rPr>
              <w:t>79</w:t>
            </w:r>
          </w:p>
        </w:tc>
      </w:tr>
      <w:tr w:rsidR="002C085D" w:rsidRPr="007F0552" w:rsidTr="00561A21">
        <w:trPr>
          <w:cantSplit/>
          <w:trHeight w:val="300"/>
        </w:trPr>
        <w:tc>
          <w:tcPr>
            <w:tcW w:w="4085" w:type="pct"/>
            <w:shd w:val="clear" w:color="auto" w:fill="auto"/>
            <w:noWrap/>
            <w:vAlign w:val="center"/>
            <w:hideMark/>
          </w:tcPr>
          <w:p w:rsidR="002C085D" w:rsidRPr="004F1202" w:rsidRDefault="002C085D" w:rsidP="009A6CB3">
            <w:pPr>
              <w:spacing w:line="252" w:lineRule="auto"/>
              <w:ind w:firstLineChars="100" w:firstLine="220"/>
              <w:rPr>
                <w:rFonts w:ascii="Garamond" w:hAnsi="Garamond"/>
                <w:sz w:val="22"/>
                <w:szCs w:val="22"/>
              </w:rPr>
            </w:pPr>
            <w:r w:rsidRPr="004F1202">
              <w:rPr>
                <w:rFonts w:ascii="Garamond" w:hAnsi="Garamond"/>
                <w:sz w:val="22"/>
                <w:szCs w:val="22"/>
              </w:rPr>
              <w:t>Субсидии бюджетам муниципальных образований на реализацию мероприятий по  проведению оздоровительной кампании  детей в рамках государственной программы  «Развитие образования и науки Брянской области»</w:t>
            </w:r>
          </w:p>
        </w:tc>
        <w:tc>
          <w:tcPr>
            <w:tcW w:w="915" w:type="pct"/>
            <w:shd w:val="clear" w:color="auto" w:fill="auto"/>
            <w:noWrap/>
            <w:vAlign w:val="center"/>
            <w:hideMark/>
          </w:tcPr>
          <w:p w:rsidR="002C085D" w:rsidRPr="004F1202" w:rsidRDefault="002C085D" w:rsidP="009A6CB3">
            <w:pPr>
              <w:spacing w:line="252" w:lineRule="auto"/>
              <w:jc w:val="center"/>
              <w:rPr>
                <w:rFonts w:ascii="Garamond" w:hAnsi="Garamond"/>
                <w:sz w:val="22"/>
                <w:szCs w:val="22"/>
              </w:rPr>
            </w:pPr>
            <w:r w:rsidRPr="004F1202">
              <w:rPr>
                <w:rFonts w:ascii="Garamond" w:hAnsi="Garamond"/>
                <w:sz w:val="22"/>
                <w:szCs w:val="22"/>
              </w:rPr>
              <w:t>280 800,00</w:t>
            </w:r>
          </w:p>
        </w:tc>
      </w:tr>
      <w:tr w:rsidR="002C085D" w:rsidRPr="007F0552" w:rsidTr="00561A21">
        <w:trPr>
          <w:cantSplit/>
          <w:trHeight w:val="300"/>
        </w:trPr>
        <w:tc>
          <w:tcPr>
            <w:tcW w:w="4085" w:type="pct"/>
            <w:shd w:val="clear" w:color="auto" w:fill="auto"/>
            <w:noWrap/>
            <w:vAlign w:val="center"/>
            <w:hideMark/>
          </w:tcPr>
          <w:p w:rsidR="002C085D" w:rsidRPr="00AF4576" w:rsidRDefault="002C085D" w:rsidP="009A6CB3">
            <w:pPr>
              <w:spacing w:line="252" w:lineRule="auto"/>
              <w:ind w:firstLineChars="100" w:firstLine="220"/>
              <w:jc w:val="both"/>
              <w:rPr>
                <w:rFonts w:ascii="Garamond" w:hAnsi="Garamond"/>
                <w:sz w:val="22"/>
                <w:szCs w:val="22"/>
              </w:rPr>
            </w:pPr>
            <w:r w:rsidRPr="00AF4576">
              <w:rPr>
                <w:rFonts w:ascii="Garamond" w:hAnsi="Garamond"/>
                <w:sz w:val="22"/>
                <w:szCs w:val="22"/>
              </w:rPr>
              <w:t>Субсидии бюджетам муниципальных районов (городских округов) на капитальный ремонт кровель муниципальных образовательных организаций в рамках государственной программы "Развитие образования и науки Брянской области" в сфере образования</w:t>
            </w:r>
          </w:p>
        </w:tc>
        <w:tc>
          <w:tcPr>
            <w:tcW w:w="915" w:type="pct"/>
            <w:shd w:val="clear" w:color="auto" w:fill="auto"/>
            <w:noWrap/>
            <w:vAlign w:val="center"/>
            <w:hideMark/>
          </w:tcPr>
          <w:p w:rsidR="002C085D" w:rsidRPr="00AF4576" w:rsidRDefault="002C085D" w:rsidP="009A6CB3">
            <w:pPr>
              <w:spacing w:line="252" w:lineRule="auto"/>
              <w:jc w:val="center"/>
              <w:rPr>
                <w:rFonts w:ascii="Garamond" w:hAnsi="Garamond"/>
                <w:sz w:val="22"/>
                <w:szCs w:val="22"/>
              </w:rPr>
            </w:pPr>
            <w:r w:rsidRPr="00AF4576">
              <w:rPr>
                <w:rFonts w:ascii="Garamond" w:hAnsi="Garamond"/>
                <w:sz w:val="22"/>
                <w:szCs w:val="22"/>
              </w:rPr>
              <w:t>7 327 795,50</w:t>
            </w:r>
          </w:p>
        </w:tc>
      </w:tr>
      <w:tr w:rsidR="002C085D" w:rsidRPr="007F0552" w:rsidTr="00561A21">
        <w:trPr>
          <w:cantSplit/>
          <w:trHeight w:val="300"/>
        </w:trPr>
        <w:tc>
          <w:tcPr>
            <w:tcW w:w="4085" w:type="pct"/>
            <w:shd w:val="clear" w:color="auto" w:fill="auto"/>
            <w:noWrap/>
            <w:vAlign w:val="center"/>
            <w:hideMark/>
          </w:tcPr>
          <w:p w:rsidR="002C085D" w:rsidRPr="007902B1" w:rsidRDefault="002C085D" w:rsidP="009A6CB3">
            <w:pPr>
              <w:spacing w:line="252" w:lineRule="auto"/>
              <w:ind w:firstLineChars="100" w:firstLine="220"/>
              <w:rPr>
                <w:rFonts w:ascii="Garamond" w:hAnsi="Garamond"/>
                <w:sz w:val="22"/>
                <w:szCs w:val="22"/>
              </w:rPr>
            </w:pPr>
            <w:r w:rsidRPr="007902B1">
              <w:rPr>
                <w:rFonts w:ascii="Garamond" w:hAnsi="Garamond"/>
                <w:sz w:val="22"/>
                <w:szCs w:val="22"/>
              </w:rPr>
              <w:t>Субсидии бюджетам муниципальных образований на подготовку объектов жилищно-коммунального хозяйства к зиме в рамках государственной программы "Развитие топливно-энергетического комплекса и жилищно-коммунального хозяйства Брянской области"</w:t>
            </w:r>
          </w:p>
        </w:tc>
        <w:tc>
          <w:tcPr>
            <w:tcW w:w="915" w:type="pct"/>
            <w:shd w:val="clear" w:color="auto" w:fill="auto"/>
            <w:noWrap/>
            <w:vAlign w:val="center"/>
            <w:hideMark/>
          </w:tcPr>
          <w:p w:rsidR="002C085D" w:rsidRPr="007902B1" w:rsidRDefault="002C085D" w:rsidP="009A6CB3">
            <w:pPr>
              <w:spacing w:line="252" w:lineRule="auto"/>
              <w:jc w:val="center"/>
              <w:rPr>
                <w:rFonts w:ascii="Garamond" w:hAnsi="Garamond"/>
                <w:sz w:val="22"/>
                <w:szCs w:val="22"/>
              </w:rPr>
            </w:pPr>
            <w:r w:rsidRPr="007902B1">
              <w:rPr>
                <w:rFonts w:ascii="Garamond" w:hAnsi="Garamond"/>
                <w:sz w:val="22"/>
                <w:szCs w:val="22"/>
              </w:rPr>
              <w:t>500 000,00</w:t>
            </w:r>
          </w:p>
        </w:tc>
      </w:tr>
      <w:tr w:rsidR="002C085D" w:rsidRPr="007F0552" w:rsidTr="00561A21">
        <w:trPr>
          <w:cantSplit/>
          <w:trHeight w:val="300"/>
        </w:trPr>
        <w:tc>
          <w:tcPr>
            <w:tcW w:w="4085" w:type="pct"/>
            <w:shd w:val="clear" w:color="auto" w:fill="auto"/>
            <w:noWrap/>
            <w:vAlign w:val="center"/>
            <w:hideMark/>
          </w:tcPr>
          <w:p w:rsidR="002C085D" w:rsidRPr="00D24BA2" w:rsidRDefault="002C085D" w:rsidP="009A6CB3">
            <w:pPr>
              <w:spacing w:line="252" w:lineRule="auto"/>
              <w:rPr>
                <w:rFonts w:ascii="Garamond" w:hAnsi="Garamond"/>
                <w:b/>
                <w:sz w:val="22"/>
                <w:szCs w:val="22"/>
              </w:rPr>
            </w:pPr>
            <w:r w:rsidRPr="00D24BA2">
              <w:rPr>
                <w:rFonts w:ascii="Garamond" w:hAnsi="Garamond"/>
                <w:b/>
                <w:sz w:val="22"/>
                <w:szCs w:val="22"/>
              </w:rPr>
              <w:t>ИТОГО:</w:t>
            </w:r>
          </w:p>
        </w:tc>
        <w:tc>
          <w:tcPr>
            <w:tcW w:w="915" w:type="pct"/>
            <w:shd w:val="clear" w:color="auto" w:fill="auto"/>
            <w:noWrap/>
            <w:vAlign w:val="center"/>
            <w:hideMark/>
          </w:tcPr>
          <w:p w:rsidR="002C085D" w:rsidRPr="00D24BA2" w:rsidRDefault="002C085D" w:rsidP="009A6CB3">
            <w:pPr>
              <w:spacing w:line="252" w:lineRule="auto"/>
              <w:jc w:val="center"/>
              <w:rPr>
                <w:rFonts w:ascii="Garamond" w:hAnsi="Garamond"/>
                <w:b/>
                <w:sz w:val="22"/>
                <w:szCs w:val="22"/>
              </w:rPr>
            </w:pPr>
            <w:r w:rsidRPr="00D24BA2">
              <w:rPr>
                <w:rFonts w:ascii="Garamond" w:hAnsi="Garamond"/>
                <w:b/>
                <w:sz w:val="22"/>
                <w:szCs w:val="22"/>
              </w:rPr>
              <w:t>33 605 531,29</w:t>
            </w:r>
          </w:p>
        </w:tc>
      </w:tr>
    </w:tbl>
    <w:p w:rsidR="004A0AA3" w:rsidRPr="0060236D" w:rsidRDefault="004A0AA3" w:rsidP="004A0AA3">
      <w:pPr>
        <w:pStyle w:val="a9"/>
        <w:spacing w:after="0" w:line="252" w:lineRule="auto"/>
        <w:ind w:left="0" w:firstLine="708"/>
        <w:jc w:val="both"/>
        <w:rPr>
          <w:rFonts w:ascii="Garamond" w:hAnsi="Garamond"/>
          <w:sz w:val="28"/>
          <w:szCs w:val="28"/>
        </w:rPr>
      </w:pPr>
      <w:r w:rsidRPr="0060236D">
        <w:rPr>
          <w:rFonts w:ascii="Garamond" w:hAnsi="Garamond"/>
          <w:sz w:val="28"/>
          <w:szCs w:val="28"/>
        </w:rPr>
        <w:t>Общий объем субвенций на 2020 год составляет 90 347 600,98 рублей. Перечень и объемы субвенций из областного бюджета бюджету городского округа город Фокино Брянской области приведены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3"/>
        <w:gridCol w:w="1770"/>
      </w:tblGrid>
      <w:tr w:rsidR="00017DA7" w:rsidRPr="007F0552" w:rsidTr="00561A21">
        <w:trPr>
          <w:cantSplit/>
          <w:trHeight w:val="723"/>
          <w:tblHeader/>
        </w:trPr>
        <w:tc>
          <w:tcPr>
            <w:tcW w:w="4085" w:type="pct"/>
            <w:shd w:val="clear" w:color="auto" w:fill="auto"/>
            <w:noWrap/>
            <w:vAlign w:val="center"/>
          </w:tcPr>
          <w:p w:rsidR="00017DA7" w:rsidRPr="0060236D" w:rsidRDefault="00017DA7" w:rsidP="009A6CB3">
            <w:pPr>
              <w:spacing w:line="252" w:lineRule="auto"/>
              <w:jc w:val="center"/>
              <w:rPr>
                <w:rFonts w:ascii="Garamond" w:hAnsi="Garamond"/>
                <w:bCs/>
                <w:sz w:val="22"/>
                <w:szCs w:val="22"/>
              </w:rPr>
            </w:pPr>
            <w:r w:rsidRPr="0060236D">
              <w:rPr>
                <w:rFonts w:ascii="Garamond" w:hAnsi="Garamond"/>
                <w:bCs/>
                <w:sz w:val="22"/>
                <w:szCs w:val="22"/>
              </w:rPr>
              <w:lastRenderedPageBreak/>
              <w:t>Наименование субвенции</w:t>
            </w:r>
          </w:p>
        </w:tc>
        <w:tc>
          <w:tcPr>
            <w:tcW w:w="915" w:type="pct"/>
            <w:shd w:val="clear" w:color="auto" w:fill="auto"/>
            <w:noWrap/>
            <w:vAlign w:val="center"/>
          </w:tcPr>
          <w:p w:rsidR="00017DA7" w:rsidRPr="0060236D" w:rsidRDefault="00017DA7" w:rsidP="009A6CB3">
            <w:pPr>
              <w:spacing w:line="252" w:lineRule="auto"/>
              <w:jc w:val="center"/>
              <w:rPr>
                <w:rFonts w:ascii="Garamond" w:hAnsi="Garamond"/>
                <w:bCs/>
                <w:sz w:val="22"/>
                <w:szCs w:val="22"/>
              </w:rPr>
            </w:pPr>
            <w:r w:rsidRPr="0060236D">
              <w:rPr>
                <w:rFonts w:ascii="Garamond" w:hAnsi="Garamond"/>
                <w:bCs/>
                <w:sz w:val="22"/>
                <w:szCs w:val="22"/>
              </w:rPr>
              <w:t>Сумма на 2020 год, рублей</w:t>
            </w:r>
          </w:p>
        </w:tc>
      </w:tr>
      <w:tr w:rsidR="00017DA7" w:rsidRPr="007F0552" w:rsidTr="00561A21">
        <w:trPr>
          <w:cantSplit/>
          <w:trHeight w:val="300"/>
        </w:trPr>
        <w:tc>
          <w:tcPr>
            <w:tcW w:w="4085" w:type="pct"/>
            <w:shd w:val="clear" w:color="auto" w:fill="auto"/>
            <w:noWrap/>
            <w:vAlign w:val="center"/>
            <w:hideMark/>
          </w:tcPr>
          <w:p w:rsidR="00017DA7" w:rsidRPr="0060236D" w:rsidRDefault="00017DA7" w:rsidP="009A6CB3">
            <w:pPr>
              <w:spacing w:line="252" w:lineRule="auto"/>
              <w:ind w:firstLineChars="100" w:firstLine="220"/>
              <w:rPr>
                <w:rFonts w:ascii="Garamond" w:hAnsi="Garamond"/>
                <w:sz w:val="22"/>
                <w:szCs w:val="22"/>
              </w:rPr>
            </w:pPr>
            <w:proofErr w:type="gramStart"/>
            <w:r w:rsidRPr="0060236D">
              <w:rPr>
                <w:rFonts w:ascii="Garamond" w:hAnsi="Garamond"/>
                <w:sz w:val="22"/>
                <w:szCs w:val="22"/>
              </w:rPr>
              <w:t>Субвенции бюджетам муниципальных районов (городских округов)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roofErr w:type="gramEnd"/>
          </w:p>
        </w:tc>
        <w:tc>
          <w:tcPr>
            <w:tcW w:w="915" w:type="pct"/>
            <w:shd w:val="clear" w:color="auto" w:fill="auto"/>
            <w:noWrap/>
            <w:vAlign w:val="center"/>
            <w:hideMark/>
          </w:tcPr>
          <w:p w:rsidR="00017DA7" w:rsidRPr="0060236D" w:rsidRDefault="00017DA7" w:rsidP="009A6CB3">
            <w:pPr>
              <w:spacing w:line="252" w:lineRule="auto"/>
              <w:jc w:val="center"/>
              <w:rPr>
                <w:rFonts w:ascii="Garamond" w:hAnsi="Garamond"/>
                <w:sz w:val="22"/>
                <w:szCs w:val="22"/>
              </w:rPr>
            </w:pPr>
            <w:r w:rsidRPr="0060236D">
              <w:rPr>
                <w:rFonts w:ascii="Garamond" w:hAnsi="Garamond"/>
                <w:sz w:val="22"/>
                <w:szCs w:val="22"/>
              </w:rPr>
              <w:t>52 370,20</w:t>
            </w:r>
          </w:p>
        </w:tc>
      </w:tr>
      <w:tr w:rsidR="00017DA7" w:rsidRPr="007F0552" w:rsidTr="00561A21">
        <w:trPr>
          <w:cantSplit/>
          <w:trHeight w:val="300"/>
        </w:trPr>
        <w:tc>
          <w:tcPr>
            <w:tcW w:w="4085" w:type="pct"/>
            <w:shd w:val="clear" w:color="auto" w:fill="auto"/>
            <w:noWrap/>
            <w:vAlign w:val="center"/>
            <w:hideMark/>
          </w:tcPr>
          <w:p w:rsidR="00017DA7" w:rsidRPr="009852F8" w:rsidRDefault="00017DA7" w:rsidP="009A6CB3">
            <w:pPr>
              <w:spacing w:line="252" w:lineRule="auto"/>
              <w:ind w:firstLineChars="100" w:firstLine="220"/>
              <w:rPr>
                <w:rFonts w:ascii="Garamond" w:hAnsi="Garamond"/>
                <w:sz w:val="22"/>
                <w:szCs w:val="22"/>
              </w:rPr>
            </w:pPr>
            <w:r w:rsidRPr="009852F8">
              <w:rPr>
                <w:rFonts w:ascii="Garamond" w:hAnsi="Garamond"/>
                <w:sz w:val="22"/>
                <w:szCs w:val="22"/>
              </w:rPr>
              <w:t>Субвенции бюджетам муниципальных районов (городских округов) на осуществление отдельных полномочий в сфере образования</w:t>
            </w:r>
          </w:p>
        </w:tc>
        <w:tc>
          <w:tcPr>
            <w:tcW w:w="915" w:type="pct"/>
            <w:shd w:val="clear" w:color="auto" w:fill="auto"/>
            <w:noWrap/>
            <w:vAlign w:val="center"/>
            <w:hideMark/>
          </w:tcPr>
          <w:p w:rsidR="00017DA7" w:rsidRPr="009852F8" w:rsidRDefault="00017DA7" w:rsidP="009A6CB3">
            <w:pPr>
              <w:spacing w:line="252" w:lineRule="auto"/>
              <w:jc w:val="center"/>
              <w:rPr>
                <w:rFonts w:ascii="Garamond" w:hAnsi="Garamond"/>
                <w:sz w:val="22"/>
                <w:szCs w:val="22"/>
              </w:rPr>
            </w:pPr>
            <w:r w:rsidRPr="009852F8">
              <w:rPr>
                <w:rFonts w:ascii="Garamond" w:hAnsi="Garamond"/>
                <w:sz w:val="22"/>
                <w:szCs w:val="22"/>
              </w:rPr>
              <w:t>80 748 917,00</w:t>
            </w:r>
          </w:p>
        </w:tc>
      </w:tr>
      <w:tr w:rsidR="00017DA7" w:rsidRPr="007F0552" w:rsidTr="00561A21">
        <w:trPr>
          <w:cantSplit/>
          <w:trHeight w:val="300"/>
        </w:trPr>
        <w:tc>
          <w:tcPr>
            <w:tcW w:w="4085" w:type="pct"/>
            <w:shd w:val="clear" w:color="auto" w:fill="auto"/>
            <w:noWrap/>
            <w:vAlign w:val="center"/>
            <w:hideMark/>
          </w:tcPr>
          <w:p w:rsidR="00017DA7" w:rsidRPr="009852F8" w:rsidRDefault="00017DA7" w:rsidP="009A6CB3">
            <w:pPr>
              <w:spacing w:line="252" w:lineRule="auto"/>
              <w:ind w:firstLineChars="100" w:firstLine="220"/>
              <w:rPr>
                <w:rFonts w:ascii="Garamond" w:hAnsi="Garamond"/>
                <w:sz w:val="22"/>
                <w:szCs w:val="22"/>
              </w:rPr>
            </w:pPr>
            <w:r w:rsidRPr="009852F8">
              <w:rPr>
                <w:rFonts w:ascii="Garamond" w:hAnsi="Garamond"/>
                <w:sz w:val="22"/>
                <w:szCs w:val="22"/>
              </w:rPr>
              <w:t>Субвенции бюджетам муниципальных районов</w:t>
            </w:r>
            <w:r>
              <w:rPr>
                <w:rFonts w:ascii="Garamond" w:hAnsi="Garamond"/>
                <w:sz w:val="22"/>
                <w:szCs w:val="22"/>
              </w:rPr>
              <w:t xml:space="preserve"> </w:t>
            </w:r>
            <w:r w:rsidRPr="009852F8">
              <w:rPr>
                <w:rFonts w:ascii="Garamond" w:hAnsi="Garamond"/>
                <w:sz w:val="22"/>
                <w:szCs w:val="22"/>
              </w:rPr>
              <w:t>(городских округов) на обеспечение сохранности жилых помещений,</w:t>
            </w:r>
            <w:r>
              <w:rPr>
                <w:rFonts w:ascii="Garamond" w:hAnsi="Garamond"/>
                <w:sz w:val="22"/>
                <w:szCs w:val="22"/>
              </w:rPr>
              <w:t xml:space="preserve"> </w:t>
            </w:r>
            <w:r w:rsidRPr="009852F8">
              <w:rPr>
                <w:rFonts w:ascii="Garamond" w:hAnsi="Garamond"/>
                <w:sz w:val="22"/>
                <w:szCs w:val="22"/>
              </w:rPr>
              <w:t>закрепленных за детьми-сиротами и детьми, оставшимися без попечения родителей</w:t>
            </w:r>
          </w:p>
        </w:tc>
        <w:tc>
          <w:tcPr>
            <w:tcW w:w="915" w:type="pct"/>
            <w:shd w:val="clear" w:color="auto" w:fill="auto"/>
            <w:noWrap/>
            <w:vAlign w:val="center"/>
            <w:hideMark/>
          </w:tcPr>
          <w:p w:rsidR="00017DA7" w:rsidRPr="009852F8" w:rsidRDefault="00017DA7" w:rsidP="009A6CB3">
            <w:pPr>
              <w:spacing w:line="252" w:lineRule="auto"/>
              <w:jc w:val="center"/>
              <w:rPr>
                <w:rFonts w:ascii="Garamond" w:hAnsi="Garamond"/>
                <w:sz w:val="22"/>
                <w:szCs w:val="22"/>
              </w:rPr>
            </w:pPr>
            <w:r>
              <w:rPr>
                <w:rFonts w:ascii="Garamond" w:hAnsi="Garamond"/>
                <w:sz w:val="22"/>
                <w:szCs w:val="22"/>
              </w:rPr>
              <w:t>54 000</w:t>
            </w:r>
            <w:r w:rsidRPr="009852F8">
              <w:rPr>
                <w:rFonts w:ascii="Garamond" w:hAnsi="Garamond"/>
                <w:sz w:val="22"/>
                <w:szCs w:val="22"/>
              </w:rPr>
              <w:t>,00</w:t>
            </w:r>
          </w:p>
        </w:tc>
      </w:tr>
      <w:tr w:rsidR="00017DA7" w:rsidRPr="007F0552" w:rsidTr="00561A21">
        <w:trPr>
          <w:cantSplit/>
          <w:trHeight w:val="300"/>
        </w:trPr>
        <w:tc>
          <w:tcPr>
            <w:tcW w:w="4085" w:type="pct"/>
            <w:shd w:val="clear" w:color="auto" w:fill="auto"/>
            <w:noWrap/>
            <w:vAlign w:val="center"/>
            <w:hideMark/>
          </w:tcPr>
          <w:p w:rsidR="00017DA7" w:rsidRPr="00730BB3" w:rsidRDefault="00017DA7" w:rsidP="009A6CB3">
            <w:pPr>
              <w:spacing w:line="252" w:lineRule="auto"/>
              <w:ind w:firstLineChars="100" w:firstLine="220"/>
              <w:rPr>
                <w:rFonts w:ascii="Garamond" w:hAnsi="Garamond"/>
                <w:sz w:val="22"/>
                <w:szCs w:val="22"/>
              </w:rPr>
            </w:pPr>
            <w:r w:rsidRPr="00730BB3">
              <w:rPr>
                <w:rFonts w:ascii="Garamond" w:hAnsi="Garamond"/>
                <w:sz w:val="22"/>
                <w:szCs w:val="22"/>
              </w:rPr>
              <w:t>Субвенции бюджетам муниципальных районов (городских округов) на организацию и осуществление деятельности по опеке и попечительству,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w:t>
            </w:r>
          </w:p>
        </w:tc>
        <w:tc>
          <w:tcPr>
            <w:tcW w:w="915" w:type="pct"/>
            <w:shd w:val="clear" w:color="auto" w:fill="auto"/>
            <w:noWrap/>
            <w:vAlign w:val="center"/>
            <w:hideMark/>
          </w:tcPr>
          <w:p w:rsidR="00017DA7" w:rsidRPr="00730BB3" w:rsidRDefault="00017DA7" w:rsidP="009A6CB3">
            <w:pPr>
              <w:spacing w:line="252" w:lineRule="auto"/>
              <w:jc w:val="center"/>
              <w:rPr>
                <w:rFonts w:ascii="Garamond" w:hAnsi="Garamond"/>
                <w:sz w:val="22"/>
                <w:szCs w:val="22"/>
              </w:rPr>
            </w:pPr>
            <w:r w:rsidRPr="00730BB3">
              <w:rPr>
                <w:rFonts w:ascii="Garamond" w:hAnsi="Garamond"/>
                <w:sz w:val="22"/>
                <w:szCs w:val="22"/>
              </w:rPr>
              <w:t>4 862 400,00</w:t>
            </w:r>
          </w:p>
        </w:tc>
      </w:tr>
      <w:tr w:rsidR="00017DA7" w:rsidRPr="007F0552" w:rsidTr="00561A21">
        <w:trPr>
          <w:cantSplit/>
          <w:trHeight w:val="300"/>
        </w:trPr>
        <w:tc>
          <w:tcPr>
            <w:tcW w:w="4085" w:type="pct"/>
            <w:shd w:val="clear" w:color="auto" w:fill="auto"/>
            <w:noWrap/>
            <w:vAlign w:val="center"/>
            <w:hideMark/>
          </w:tcPr>
          <w:p w:rsidR="00017DA7" w:rsidRPr="00002378" w:rsidRDefault="00017DA7" w:rsidP="009A6CB3">
            <w:pPr>
              <w:spacing w:line="252" w:lineRule="auto"/>
              <w:ind w:firstLineChars="100" w:firstLine="220"/>
              <w:jc w:val="both"/>
              <w:rPr>
                <w:rFonts w:ascii="Garamond" w:hAnsi="Garamond"/>
                <w:sz w:val="22"/>
                <w:szCs w:val="22"/>
              </w:rPr>
            </w:pPr>
            <w:r w:rsidRPr="00002378">
              <w:rPr>
                <w:rFonts w:ascii="Garamond" w:hAnsi="Garamond"/>
                <w:sz w:val="22"/>
                <w:szCs w:val="22"/>
              </w:rPr>
              <w:t>Субвенции бюджетам муниципальных районов (городских округов)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tc>
        <w:tc>
          <w:tcPr>
            <w:tcW w:w="915" w:type="pct"/>
            <w:shd w:val="clear" w:color="auto" w:fill="auto"/>
            <w:noWrap/>
            <w:vAlign w:val="center"/>
            <w:hideMark/>
          </w:tcPr>
          <w:p w:rsidR="00017DA7" w:rsidRPr="00002378" w:rsidRDefault="00017DA7" w:rsidP="009A6CB3">
            <w:pPr>
              <w:spacing w:line="252" w:lineRule="auto"/>
              <w:jc w:val="center"/>
              <w:rPr>
                <w:rFonts w:ascii="Garamond" w:hAnsi="Garamond"/>
                <w:sz w:val="22"/>
                <w:szCs w:val="22"/>
              </w:rPr>
            </w:pPr>
            <w:r w:rsidRPr="00002378">
              <w:rPr>
                <w:rFonts w:ascii="Garamond" w:hAnsi="Garamond"/>
                <w:sz w:val="22"/>
                <w:szCs w:val="22"/>
              </w:rPr>
              <w:t>216 926,00</w:t>
            </w:r>
          </w:p>
        </w:tc>
      </w:tr>
      <w:tr w:rsidR="00017DA7" w:rsidRPr="007F0552" w:rsidTr="00561A21">
        <w:trPr>
          <w:cantSplit/>
          <w:trHeight w:val="300"/>
        </w:trPr>
        <w:tc>
          <w:tcPr>
            <w:tcW w:w="4085" w:type="pct"/>
            <w:shd w:val="clear" w:color="auto" w:fill="auto"/>
            <w:noWrap/>
            <w:vAlign w:val="center"/>
            <w:hideMark/>
          </w:tcPr>
          <w:p w:rsidR="00017DA7" w:rsidRPr="00251FBA" w:rsidRDefault="00017DA7" w:rsidP="009A6CB3">
            <w:pPr>
              <w:spacing w:line="252" w:lineRule="auto"/>
              <w:ind w:firstLineChars="100" w:firstLine="220"/>
              <w:rPr>
                <w:rFonts w:ascii="Garamond" w:hAnsi="Garamond"/>
                <w:sz w:val="22"/>
                <w:szCs w:val="22"/>
              </w:rPr>
            </w:pPr>
            <w:r w:rsidRPr="00251FBA">
              <w:rPr>
                <w:rFonts w:ascii="Garamond" w:hAnsi="Garamond"/>
                <w:sz w:val="22"/>
                <w:szCs w:val="22"/>
              </w:rPr>
              <w:t>Субвенции бюджетам муниципальных образований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915" w:type="pct"/>
            <w:shd w:val="clear" w:color="auto" w:fill="auto"/>
            <w:noWrap/>
            <w:vAlign w:val="center"/>
            <w:hideMark/>
          </w:tcPr>
          <w:p w:rsidR="00017DA7" w:rsidRPr="00251FBA" w:rsidRDefault="00017DA7" w:rsidP="009A6CB3">
            <w:pPr>
              <w:spacing w:line="252" w:lineRule="auto"/>
              <w:jc w:val="center"/>
              <w:rPr>
                <w:rFonts w:ascii="Garamond" w:hAnsi="Garamond"/>
                <w:sz w:val="22"/>
                <w:szCs w:val="22"/>
              </w:rPr>
            </w:pPr>
            <w:r w:rsidRPr="00251FBA">
              <w:rPr>
                <w:rFonts w:ascii="Garamond" w:hAnsi="Garamond"/>
                <w:sz w:val="22"/>
                <w:szCs w:val="22"/>
              </w:rPr>
              <w:t>867 904,00</w:t>
            </w:r>
          </w:p>
        </w:tc>
      </w:tr>
      <w:tr w:rsidR="00017DA7" w:rsidRPr="007F0552" w:rsidTr="00561A21">
        <w:trPr>
          <w:cantSplit/>
          <w:trHeight w:val="300"/>
        </w:trPr>
        <w:tc>
          <w:tcPr>
            <w:tcW w:w="4085" w:type="pct"/>
            <w:shd w:val="clear" w:color="auto" w:fill="auto"/>
            <w:noWrap/>
            <w:vAlign w:val="center"/>
            <w:hideMark/>
          </w:tcPr>
          <w:p w:rsidR="00017DA7" w:rsidRPr="00804D37" w:rsidRDefault="00017DA7" w:rsidP="009A6CB3">
            <w:pPr>
              <w:spacing w:line="252" w:lineRule="auto"/>
              <w:ind w:firstLineChars="100" w:firstLine="220"/>
              <w:rPr>
                <w:rFonts w:ascii="Garamond" w:hAnsi="Garamond"/>
                <w:sz w:val="22"/>
                <w:szCs w:val="22"/>
              </w:rPr>
            </w:pPr>
            <w:r w:rsidRPr="00804D37">
              <w:rPr>
                <w:rFonts w:ascii="Garamond" w:hAnsi="Garamond"/>
                <w:sz w:val="22"/>
                <w:szCs w:val="22"/>
              </w:rPr>
              <w:t>Субвенции бюджетам муниципальных районов (городских округов)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915" w:type="pct"/>
            <w:shd w:val="clear" w:color="auto" w:fill="auto"/>
            <w:noWrap/>
            <w:vAlign w:val="center"/>
            <w:hideMark/>
          </w:tcPr>
          <w:p w:rsidR="00017DA7" w:rsidRPr="00804D37" w:rsidRDefault="00017DA7" w:rsidP="009A6CB3">
            <w:pPr>
              <w:spacing w:line="252" w:lineRule="auto"/>
              <w:jc w:val="center"/>
              <w:rPr>
                <w:rFonts w:ascii="Garamond" w:hAnsi="Garamond"/>
                <w:sz w:val="22"/>
                <w:szCs w:val="22"/>
              </w:rPr>
            </w:pPr>
            <w:r w:rsidRPr="00804D37">
              <w:rPr>
                <w:rFonts w:ascii="Garamond" w:hAnsi="Garamond"/>
                <w:sz w:val="22"/>
                <w:szCs w:val="22"/>
              </w:rPr>
              <w:t>1 025 472,00</w:t>
            </w:r>
          </w:p>
        </w:tc>
      </w:tr>
      <w:tr w:rsidR="00017DA7" w:rsidRPr="007F0552" w:rsidTr="00561A21">
        <w:trPr>
          <w:cantSplit/>
          <w:trHeight w:val="300"/>
        </w:trPr>
        <w:tc>
          <w:tcPr>
            <w:tcW w:w="4085" w:type="pct"/>
            <w:shd w:val="clear" w:color="auto" w:fill="auto"/>
            <w:noWrap/>
            <w:vAlign w:val="center"/>
            <w:hideMark/>
          </w:tcPr>
          <w:p w:rsidR="00017DA7" w:rsidRPr="004D1AF2" w:rsidRDefault="00017DA7" w:rsidP="009A6CB3">
            <w:pPr>
              <w:spacing w:line="252" w:lineRule="auto"/>
              <w:ind w:firstLineChars="100" w:firstLine="220"/>
              <w:rPr>
                <w:rFonts w:ascii="Garamond" w:hAnsi="Garamond"/>
                <w:sz w:val="22"/>
                <w:szCs w:val="22"/>
              </w:rPr>
            </w:pPr>
            <w:r w:rsidRPr="004D1AF2">
              <w:rPr>
                <w:rFonts w:ascii="Garamond" w:hAnsi="Garamond"/>
                <w:sz w:val="22"/>
                <w:szCs w:val="22"/>
              </w:rPr>
              <w:t>Субвенции бюджетам муниципальных районов (городских округов)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15" w:type="pct"/>
            <w:shd w:val="clear" w:color="auto" w:fill="auto"/>
            <w:noWrap/>
            <w:vAlign w:val="center"/>
            <w:hideMark/>
          </w:tcPr>
          <w:p w:rsidR="00017DA7" w:rsidRPr="004D1AF2" w:rsidRDefault="00017DA7" w:rsidP="009A6CB3">
            <w:pPr>
              <w:spacing w:line="252" w:lineRule="auto"/>
              <w:jc w:val="center"/>
              <w:rPr>
                <w:rFonts w:ascii="Garamond" w:hAnsi="Garamond"/>
                <w:sz w:val="22"/>
                <w:szCs w:val="22"/>
              </w:rPr>
            </w:pPr>
            <w:r w:rsidRPr="004D1AF2">
              <w:rPr>
                <w:rFonts w:ascii="Garamond" w:hAnsi="Garamond"/>
                <w:sz w:val="22"/>
                <w:szCs w:val="22"/>
              </w:rPr>
              <w:t>2 007 192,00</w:t>
            </w:r>
          </w:p>
        </w:tc>
      </w:tr>
      <w:tr w:rsidR="00017DA7" w:rsidRPr="007F0552" w:rsidTr="00561A21">
        <w:trPr>
          <w:cantSplit/>
          <w:trHeight w:val="300"/>
        </w:trPr>
        <w:tc>
          <w:tcPr>
            <w:tcW w:w="4085" w:type="pct"/>
            <w:shd w:val="clear" w:color="auto" w:fill="auto"/>
            <w:noWrap/>
            <w:vAlign w:val="center"/>
            <w:hideMark/>
          </w:tcPr>
          <w:p w:rsidR="00017DA7" w:rsidRPr="00284E0B" w:rsidRDefault="00017DA7" w:rsidP="009A6CB3">
            <w:pPr>
              <w:spacing w:line="252" w:lineRule="auto"/>
              <w:ind w:firstLineChars="100" w:firstLine="220"/>
              <w:rPr>
                <w:rFonts w:ascii="Garamond" w:hAnsi="Garamond"/>
                <w:sz w:val="22"/>
                <w:szCs w:val="22"/>
              </w:rPr>
            </w:pPr>
            <w:r w:rsidRPr="00284E0B">
              <w:rPr>
                <w:rFonts w:ascii="Garamond" w:hAnsi="Garamond"/>
                <w:sz w:val="22"/>
                <w:szCs w:val="22"/>
              </w:rPr>
              <w:t>Субвенции бюджетам муниципальных образований  на осуществление отдельных государственных полномочий Российской Федерации по первичному воинскому учету на территориях, где отсутствуют военные комиссариаты</w:t>
            </w:r>
          </w:p>
        </w:tc>
        <w:tc>
          <w:tcPr>
            <w:tcW w:w="915" w:type="pct"/>
            <w:shd w:val="clear" w:color="auto" w:fill="auto"/>
            <w:noWrap/>
            <w:vAlign w:val="center"/>
            <w:hideMark/>
          </w:tcPr>
          <w:p w:rsidR="00017DA7" w:rsidRPr="00284E0B" w:rsidRDefault="00017DA7" w:rsidP="009A6CB3">
            <w:pPr>
              <w:spacing w:line="252" w:lineRule="auto"/>
              <w:jc w:val="center"/>
              <w:rPr>
                <w:rFonts w:ascii="Garamond" w:hAnsi="Garamond"/>
                <w:sz w:val="22"/>
                <w:szCs w:val="22"/>
              </w:rPr>
            </w:pPr>
            <w:r w:rsidRPr="00284E0B">
              <w:rPr>
                <w:rFonts w:ascii="Garamond" w:hAnsi="Garamond"/>
                <w:sz w:val="22"/>
                <w:szCs w:val="22"/>
              </w:rPr>
              <w:t>404 395,00</w:t>
            </w:r>
          </w:p>
        </w:tc>
      </w:tr>
      <w:tr w:rsidR="00017DA7" w:rsidRPr="007F0552" w:rsidTr="00561A21">
        <w:trPr>
          <w:cantSplit/>
          <w:trHeight w:val="300"/>
        </w:trPr>
        <w:tc>
          <w:tcPr>
            <w:tcW w:w="4085" w:type="pct"/>
            <w:shd w:val="clear" w:color="auto" w:fill="auto"/>
            <w:noWrap/>
            <w:vAlign w:val="center"/>
            <w:hideMark/>
          </w:tcPr>
          <w:p w:rsidR="00017DA7" w:rsidRPr="002B7923" w:rsidRDefault="00017DA7" w:rsidP="009A6CB3">
            <w:pPr>
              <w:spacing w:line="252" w:lineRule="auto"/>
              <w:ind w:firstLineChars="100" w:firstLine="220"/>
              <w:rPr>
                <w:rFonts w:ascii="Garamond" w:hAnsi="Garamond"/>
                <w:sz w:val="22"/>
                <w:szCs w:val="22"/>
              </w:rPr>
            </w:pPr>
            <w:r w:rsidRPr="002B7923">
              <w:rPr>
                <w:rFonts w:ascii="Garamond" w:hAnsi="Garamond"/>
                <w:sz w:val="22"/>
                <w:szCs w:val="22"/>
              </w:rPr>
              <w:t>Субвенции бюджетам муниципальных районов (городских округов) на выплату единовременных пособий при всех формах устройства детей, лишенных родительского попечения, в семью</w:t>
            </w:r>
          </w:p>
        </w:tc>
        <w:tc>
          <w:tcPr>
            <w:tcW w:w="915" w:type="pct"/>
            <w:shd w:val="clear" w:color="auto" w:fill="auto"/>
            <w:noWrap/>
            <w:vAlign w:val="center"/>
            <w:hideMark/>
          </w:tcPr>
          <w:p w:rsidR="00017DA7" w:rsidRPr="002B7923" w:rsidRDefault="00017DA7" w:rsidP="009A6CB3">
            <w:pPr>
              <w:spacing w:line="252" w:lineRule="auto"/>
              <w:jc w:val="center"/>
              <w:rPr>
                <w:rFonts w:ascii="Garamond" w:hAnsi="Garamond"/>
                <w:sz w:val="22"/>
                <w:szCs w:val="22"/>
              </w:rPr>
            </w:pPr>
            <w:r w:rsidRPr="002B7923">
              <w:rPr>
                <w:rFonts w:ascii="Garamond" w:hAnsi="Garamond"/>
                <w:sz w:val="22"/>
                <w:szCs w:val="22"/>
              </w:rPr>
              <w:t>108 024,78</w:t>
            </w:r>
          </w:p>
        </w:tc>
      </w:tr>
      <w:tr w:rsidR="00017DA7" w:rsidRPr="007F0552" w:rsidTr="00561A21">
        <w:trPr>
          <w:cantSplit/>
          <w:trHeight w:val="300"/>
        </w:trPr>
        <w:tc>
          <w:tcPr>
            <w:tcW w:w="4085" w:type="pct"/>
            <w:shd w:val="clear" w:color="auto" w:fill="auto"/>
            <w:noWrap/>
            <w:vAlign w:val="center"/>
            <w:hideMark/>
          </w:tcPr>
          <w:p w:rsidR="00017DA7" w:rsidRPr="00830142" w:rsidRDefault="00017DA7" w:rsidP="009A6CB3">
            <w:pPr>
              <w:spacing w:line="252" w:lineRule="auto"/>
              <w:rPr>
                <w:rFonts w:ascii="Garamond" w:hAnsi="Garamond"/>
                <w:b/>
                <w:sz w:val="22"/>
                <w:szCs w:val="22"/>
              </w:rPr>
            </w:pPr>
            <w:r w:rsidRPr="00830142">
              <w:rPr>
                <w:rFonts w:ascii="Garamond" w:hAnsi="Garamond"/>
                <w:b/>
                <w:sz w:val="22"/>
                <w:szCs w:val="22"/>
              </w:rPr>
              <w:t>ИТОГО:</w:t>
            </w:r>
          </w:p>
        </w:tc>
        <w:tc>
          <w:tcPr>
            <w:tcW w:w="915" w:type="pct"/>
            <w:shd w:val="clear" w:color="auto" w:fill="auto"/>
            <w:noWrap/>
            <w:vAlign w:val="center"/>
            <w:hideMark/>
          </w:tcPr>
          <w:p w:rsidR="00017DA7" w:rsidRPr="00830142" w:rsidRDefault="00017DA7" w:rsidP="009A6CB3">
            <w:pPr>
              <w:spacing w:line="252" w:lineRule="auto"/>
              <w:jc w:val="center"/>
              <w:rPr>
                <w:rFonts w:ascii="Garamond" w:hAnsi="Garamond"/>
                <w:b/>
                <w:sz w:val="22"/>
                <w:szCs w:val="22"/>
              </w:rPr>
            </w:pPr>
            <w:r>
              <w:rPr>
                <w:rFonts w:ascii="Garamond" w:hAnsi="Garamond"/>
                <w:b/>
                <w:sz w:val="22"/>
                <w:szCs w:val="22"/>
              </w:rPr>
              <w:t>90 347 600</w:t>
            </w:r>
            <w:r w:rsidRPr="00830142">
              <w:rPr>
                <w:rFonts w:ascii="Garamond" w:hAnsi="Garamond"/>
                <w:b/>
                <w:sz w:val="22"/>
                <w:szCs w:val="22"/>
              </w:rPr>
              <w:t>,</w:t>
            </w:r>
            <w:r>
              <w:rPr>
                <w:rFonts w:ascii="Garamond" w:hAnsi="Garamond"/>
                <w:b/>
                <w:sz w:val="22"/>
                <w:szCs w:val="22"/>
              </w:rPr>
              <w:t>98</w:t>
            </w:r>
          </w:p>
        </w:tc>
      </w:tr>
    </w:tbl>
    <w:p w:rsidR="003B310C" w:rsidRDefault="003B310C" w:rsidP="004F28C7">
      <w:pPr>
        <w:pStyle w:val="1"/>
        <w:spacing w:before="240" w:after="240" w:line="252" w:lineRule="auto"/>
        <w:rPr>
          <w:snapToGrid w:val="0"/>
          <w:kern w:val="28"/>
          <w:szCs w:val="28"/>
        </w:rPr>
      </w:pPr>
    </w:p>
    <w:p w:rsidR="003B310C" w:rsidRDefault="003B310C" w:rsidP="003B310C"/>
    <w:p w:rsidR="003B310C" w:rsidRDefault="003B310C" w:rsidP="003B310C"/>
    <w:p w:rsidR="003B310C" w:rsidRDefault="003B310C" w:rsidP="003B310C"/>
    <w:p w:rsidR="004F28C7" w:rsidRDefault="004F28C7" w:rsidP="004F28C7">
      <w:pPr>
        <w:pStyle w:val="1"/>
        <w:spacing w:before="240" w:after="240" w:line="252" w:lineRule="auto"/>
        <w:rPr>
          <w:snapToGrid w:val="0"/>
          <w:kern w:val="28"/>
          <w:szCs w:val="28"/>
        </w:rPr>
      </w:pPr>
      <w:bookmarkStart w:id="16" w:name="_Toc24971506"/>
      <w:r w:rsidRPr="00CF3CD4">
        <w:rPr>
          <w:snapToGrid w:val="0"/>
          <w:kern w:val="28"/>
          <w:szCs w:val="28"/>
        </w:rPr>
        <w:lastRenderedPageBreak/>
        <w:t>РАСХОДЫ БЮДЖЕТА</w:t>
      </w:r>
      <w:r>
        <w:rPr>
          <w:snapToGrid w:val="0"/>
          <w:kern w:val="28"/>
          <w:szCs w:val="28"/>
        </w:rPr>
        <w:t xml:space="preserve"> ГОРОДСКОГО ОКРУГА ГОРОД ФОКИНО БРЯНСКОЙ ОБЛАСТИ </w:t>
      </w:r>
      <w:r w:rsidRPr="00CF3CD4">
        <w:rPr>
          <w:snapToGrid w:val="0"/>
          <w:kern w:val="28"/>
          <w:szCs w:val="28"/>
        </w:rPr>
        <w:t xml:space="preserve"> В 20</w:t>
      </w:r>
      <w:r>
        <w:rPr>
          <w:snapToGrid w:val="0"/>
          <w:kern w:val="28"/>
          <w:szCs w:val="28"/>
        </w:rPr>
        <w:t>20 –</w:t>
      </w:r>
      <w:r w:rsidRPr="00CF3CD4">
        <w:rPr>
          <w:snapToGrid w:val="0"/>
          <w:kern w:val="28"/>
          <w:szCs w:val="28"/>
        </w:rPr>
        <w:t>202</w:t>
      </w:r>
      <w:r>
        <w:rPr>
          <w:snapToGrid w:val="0"/>
          <w:kern w:val="28"/>
          <w:szCs w:val="28"/>
        </w:rPr>
        <w:t>2</w:t>
      </w:r>
      <w:r w:rsidRPr="00CF3CD4">
        <w:rPr>
          <w:snapToGrid w:val="0"/>
          <w:kern w:val="28"/>
          <w:szCs w:val="28"/>
        </w:rPr>
        <w:t xml:space="preserve"> ГОДАХ</w:t>
      </w:r>
      <w:bookmarkEnd w:id="16"/>
    </w:p>
    <w:p w:rsidR="004F28C7" w:rsidRPr="00C010AD" w:rsidRDefault="004F28C7" w:rsidP="004F28C7">
      <w:pPr>
        <w:pStyle w:val="ConsNormal"/>
        <w:widowControl/>
        <w:spacing w:line="252" w:lineRule="auto"/>
        <w:ind w:firstLine="709"/>
        <w:jc w:val="both"/>
        <w:rPr>
          <w:rFonts w:ascii="Garamond" w:hAnsi="Garamond" w:cs="Times New Roman"/>
          <w:sz w:val="28"/>
          <w:szCs w:val="28"/>
        </w:rPr>
      </w:pPr>
      <w:r w:rsidRPr="00CF3CD4">
        <w:rPr>
          <w:rFonts w:ascii="Garamond" w:hAnsi="Garamond" w:cs="Times New Roman"/>
          <w:sz w:val="28"/>
          <w:szCs w:val="28"/>
        </w:rPr>
        <w:t xml:space="preserve">Объем расходов бюджета в </w:t>
      </w:r>
      <w:r>
        <w:rPr>
          <w:rFonts w:ascii="Garamond" w:hAnsi="Garamond" w:cs="Times New Roman"/>
          <w:sz w:val="28"/>
          <w:szCs w:val="28"/>
        </w:rPr>
        <w:t>2020</w:t>
      </w:r>
      <w:r w:rsidRPr="00CF3CD4">
        <w:rPr>
          <w:rFonts w:ascii="Garamond" w:hAnsi="Garamond" w:cs="Times New Roman"/>
          <w:sz w:val="28"/>
          <w:szCs w:val="28"/>
        </w:rPr>
        <w:t xml:space="preserve"> году составит </w:t>
      </w:r>
      <w:r>
        <w:rPr>
          <w:rFonts w:ascii="Garamond" w:hAnsi="Garamond" w:cs="Times New Roman"/>
          <w:sz w:val="28"/>
          <w:szCs w:val="28"/>
        </w:rPr>
        <w:t>250 280 450,27</w:t>
      </w:r>
      <w:r w:rsidRPr="007F0552">
        <w:rPr>
          <w:rFonts w:ascii="Garamond" w:hAnsi="Garamond" w:cs="Times New Roman"/>
          <w:sz w:val="28"/>
          <w:szCs w:val="28"/>
        </w:rPr>
        <w:t xml:space="preserve"> </w:t>
      </w:r>
      <w:r>
        <w:rPr>
          <w:rFonts w:ascii="Garamond" w:hAnsi="Garamond" w:cs="Times New Roman"/>
          <w:sz w:val="28"/>
          <w:szCs w:val="28"/>
        </w:rPr>
        <w:t>руб</w:t>
      </w:r>
      <w:r w:rsidRPr="00CF3CD4">
        <w:rPr>
          <w:rFonts w:ascii="Garamond" w:hAnsi="Garamond" w:cs="Times New Roman"/>
          <w:sz w:val="28"/>
          <w:szCs w:val="28"/>
        </w:rPr>
        <w:t>л</w:t>
      </w:r>
      <w:r>
        <w:rPr>
          <w:rFonts w:ascii="Garamond" w:hAnsi="Garamond" w:cs="Times New Roman"/>
          <w:sz w:val="28"/>
          <w:szCs w:val="28"/>
        </w:rPr>
        <w:t>ей</w:t>
      </w:r>
      <w:r w:rsidRPr="00CF3CD4">
        <w:rPr>
          <w:rFonts w:ascii="Garamond" w:hAnsi="Garamond" w:cs="Times New Roman"/>
          <w:sz w:val="28"/>
          <w:szCs w:val="28"/>
        </w:rPr>
        <w:t>, в 20</w:t>
      </w:r>
      <w:r>
        <w:rPr>
          <w:rFonts w:ascii="Garamond" w:hAnsi="Garamond" w:cs="Times New Roman"/>
          <w:sz w:val="28"/>
          <w:szCs w:val="28"/>
        </w:rPr>
        <w:t>21</w:t>
      </w:r>
      <w:r w:rsidRPr="00CF3CD4">
        <w:rPr>
          <w:rFonts w:ascii="Garamond" w:hAnsi="Garamond" w:cs="Times New Roman"/>
          <w:sz w:val="28"/>
          <w:szCs w:val="28"/>
        </w:rPr>
        <w:t xml:space="preserve"> году</w:t>
      </w:r>
      <w:r>
        <w:rPr>
          <w:rFonts w:ascii="Garamond" w:hAnsi="Garamond" w:cs="Times New Roman"/>
          <w:sz w:val="28"/>
          <w:szCs w:val="28"/>
        </w:rPr>
        <w:t> –243 021</w:t>
      </w:r>
      <w:r w:rsidRPr="007F0552">
        <w:rPr>
          <w:rFonts w:ascii="Garamond" w:hAnsi="Garamond" w:cs="Times New Roman"/>
          <w:sz w:val="28"/>
          <w:szCs w:val="28"/>
        </w:rPr>
        <w:t xml:space="preserve"> 992,63  </w:t>
      </w:r>
      <w:r w:rsidRPr="00CF3CD4">
        <w:rPr>
          <w:rFonts w:ascii="Garamond" w:hAnsi="Garamond" w:cs="Times New Roman"/>
          <w:sz w:val="28"/>
          <w:szCs w:val="28"/>
        </w:rPr>
        <w:t>рубл</w:t>
      </w:r>
      <w:r>
        <w:rPr>
          <w:rFonts w:ascii="Garamond" w:hAnsi="Garamond" w:cs="Times New Roman"/>
          <w:sz w:val="28"/>
          <w:szCs w:val="28"/>
        </w:rPr>
        <w:t>я</w:t>
      </w:r>
      <w:r w:rsidRPr="00CF3CD4">
        <w:rPr>
          <w:rFonts w:ascii="Garamond" w:hAnsi="Garamond" w:cs="Times New Roman"/>
          <w:sz w:val="28"/>
          <w:szCs w:val="28"/>
        </w:rPr>
        <w:t>, в 202</w:t>
      </w:r>
      <w:r>
        <w:rPr>
          <w:rFonts w:ascii="Garamond" w:hAnsi="Garamond" w:cs="Times New Roman"/>
          <w:sz w:val="28"/>
          <w:szCs w:val="28"/>
        </w:rPr>
        <w:t>2</w:t>
      </w:r>
      <w:r w:rsidRPr="00CF3CD4">
        <w:rPr>
          <w:rFonts w:ascii="Garamond" w:hAnsi="Garamond" w:cs="Times New Roman"/>
          <w:sz w:val="28"/>
          <w:szCs w:val="28"/>
        </w:rPr>
        <w:t xml:space="preserve"> году</w:t>
      </w:r>
      <w:r>
        <w:rPr>
          <w:rFonts w:ascii="Garamond" w:hAnsi="Garamond" w:cs="Times New Roman"/>
          <w:sz w:val="28"/>
          <w:szCs w:val="28"/>
        </w:rPr>
        <w:t xml:space="preserve"> –243 110 031,46 рублей. </w:t>
      </w:r>
      <w:r w:rsidRPr="00CF3CD4">
        <w:rPr>
          <w:rFonts w:ascii="Garamond" w:hAnsi="Garamond" w:cs="Times New Roman"/>
          <w:sz w:val="28"/>
          <w:szCs w:val="28"/>
        </w:rPr>
        <w:t>Структура расходов бюджета на 20</w:t>
      </w:r>
      <w:r>
        <w:rPr>
          <w:rFonts w:ascii="Garamond" w:hAnsi="Garamond" w:cs="Times New Roman"/>
          <w:sz w:val="28"/>
          <w:szCs w:val="28"/>
        </w:rPr>
        <w:t>20 –</w:t>
      </w:r>
      <w:r w:rsidRPr="00CF3CD4">
        <w:rPr>
          <w:rFonts w:ascii="Garamond" w:hAnsi="Garamond" w:cs="Times New Roman"/>
          <w:sz w:val="28"/>
          <w:szCs w:val="28"/>
        </w:rPr>
        <w:t xml:space="preserve"> 202</w:t>
      </w:r>
      <w:r>
        <w:rPr>
          <w:rFonts w:ascii="Garamond" w:hAnsi="Garamond" w:cs="Times New Roman"/>
          <w:sz w:val="28"/>
          <w:szCs w:val="28"/>
        </w:rPr>
        <w:t>2</w:t>
      </w:r>
      <w:r w:rsidRPr="00CF3CD4">
        <w:rPr>
          <w:rFonts w:ascii="Garamond" w:hAnsi="Garamond" w:cs="Times New Roman"/>
          <w:sz w:val="28"/>
          <w:szCs w:val="28"/>
        </w:rPr>
        <w:t xml:space="preserve"> годы представлена в таблице.</w:t>
      </w:r>
    </w:p>
    <w:tbl>
      <w:tblPr>
        <w:tblStyle w:val="a8"/>
        <w:tblW w:w="9974" w:type="dxa"/>
        <w:tblLayout w:type="fixed"/>
        <w:tblLook w:val="04A0" w:firstRow="1" w:lastRow="0" w:firstColumn="1" w:lastColumn="0" w:noHBand="0" w:noVBand="1"/>
      </w:tblPr>
      <w:tblGrid>
        <w:gridCol w:w="3139"/>
        <w:gridCol w:w="1172"/>
        <w:gridCol w:w="1140"/>
        <w:gridCol w:w="1197"/>
        <w:gridCol w:w="1128"/>
        <w:gridCol w:w="1263"/>
        <w:gridCol w:w="935"/>
      </w:tblGrid>
      <w:tr w:rsidR="004F28C7" w:rsidRPr="003B273E" w:rsidTr="00E3509F">
        <w:trPr>
          <w:trHeight w:val="296"/>
        </w:trPr>
        <w:tc>
          <w:tcPr>
            <w:tcW w:w="3139" w:type="dxa"/>
            <w:vMerge w:val="restart"/>
            <w:hideMark/>
          </w:tcPr>
          <w:p w:rsidR="004F28C7" w:rsidRPr="003B273E" w:rsidRDefault="004F28C7" w:rsidP="00E3509F">
            <w:pPr>
              <w:rPr>
                <w:sz w:val="20"/>
                <w:szCs w:val="20"/>
              </w:rPr>
            </w:pPr>
            <w:r w:rsidRPr="003B273E">
              <w:rPr>
                <w:sz w:val="20"/>
                <w:szCs w:val="20"/>
              </w:rPr>
              <w:t xml:space="preserve">Направление расходов </w:t>
            </w:r>
          </w:p>
        </w:tc>
        <w:tc>
          <w:tcPr>
            <w:tcW w:w="2312" w:type="dxa"/>
            <w:gridSpan w:val="2"/>
            <w:hideMark/>
          </w:tcPr>
          <w:p w:rsidR="004F28C7" w:rsidRPr="003B273E" w:rsidRDefault="004F28C7" w:rsidP="00E3509F">
            <w:pPr>
              <w:rPr>
                <w:sz w:val="20"/>
                <w:szCs w:val="20"/>
              </w:rPr>
            </w:pPr>
            <w:r w:rsidRPr="003B273E">
              <w:rPr>
                <w:sz w:val="20"/>
                <w:szCs w:val="20"/>
              </w:rPr>
              <w:t>2020 год</w:t>
            </w:r>
          </w:p>
        </w:tc>
        <w:tc>
          <w:tcPr>
            <w:tcW w:w="2325" w:type="dxa"/>
            <w:gridSpan w:val="2"/>
            <w:hideMark/>
          </w:tcPr>
          <w:p w:rsidR="004F28C7" w:rsidRPr="003B273E" w:rsidRDefault="004F28C7" w:rsidP="00E3509F">
            <w:pPr>
              <w:rPr>
                <w:sz w:val="20"/>
                <w:szCs w:val="20"/>
              </w:rPr>
            </w:pPr>
            <w:r w:rsidRPr="003B273E">
              <w:rPr>
                <w:sz w:val="20"/>
                <w:szCs w:val="20"/>
              </w:rPr>
              <w:t>2021 год</w:t>
            </w:r>
          </w:p>
        </w:tc>
        <w:tc>
          <w:tcPr>
            <w:tcW w:w="2198" w:type="dxa"/>
            <w:gridSpan w:val="2"/>
          </w:tcPr>
          <w:p w:rsidR="004F28C7" w:rsidRPr="003B273E" w:rsidRDefault="004F28C7" w:rsidP="00E3509F">
            <w:pPr>
              <w:rPr>
                <w:sz w:val="20"/>
                <w:szCs w:val="20"/>
              </w:rPr>
            </w:pPr>
            <w:r w:rsidRPr="003B273E">
              <w:rPr>
                <w:sz w:val="20"/>
                <w:szCs w:val="20"/>
              </w:rPr>
              <w:t>2022 год</w:t>
            </w:r>
          </w:p>
          <w:p w:rsidR="004F28C7" w:rsidRPr="003B273E" w:rsidRDefault="004F28C7" w:rsidP="00E3509F">
            <w:pPr>
              <w:rPr>
                <w:sz w:val="20"/>
                <w:szCs w:val="20"/>
              </w:rPr>
            </w:pPr>
          </w:p>
        </w:tc>
      </w:tr>
      <w:tr w:rsidR="004F28C7" w:rsidRPr="003B273E" w:rsidTr="00E3509F">
        <w:trPr>
          <w:trHeight w:val="949"/>
        </w:trPr>
        <w:tc>
          <w:tcPr>
            <w:tcW w:w="3139" w:type="dxa"/>
            <w:vMerge/>
            <w:hideMark/>
          </w:tcPr>
          <w:p w:rsidR="004F28C7" w:rsidRPr="003B273E" w:rsidRDefault="004F28C7" w:rsidP="00E3509F">
            <w:pPr>
              <w:rPr>
                <w:sz w:val="20"/>
                <w:szCs w:val="20"/>
              </w:rPr>
            </w:pPr>
          </w:p>
        </w:tc>
        <w:tc>
          <w:tcPr>
            <w:tcW w:w="1172" w:type="dxa"/>
            <w:hideMark/>
          </w:tcPr>
          <w:p w:rsidR="004F28C7" w:rsidRPr="003B273E" w:rsidRDefault="004F28C7" w:rsidP="00E3509F">
            <w:pPr>
              <w:rPr>
                <w:sz w:val="20"/>
                <w:szCs w:val="20"/>
              </w:rPr>
            </w:pPr>
            <w:r w:rsidRPr="003B273E">
              <w:rPr>
                <w:sz w:val="20"/>
                <w:szCs w:val="20"/>
              </w:rPr>
              <w:t>Объем,</w:t>
            </w:r>
            <w:r w:rsidRPr="003B273E">
              <w:rPr>
                <w:sz w:val="20"/>
                <w:szCs w:val="20"/>
              </w:rPr>
              <w:br/>
              <w:t xml:space="preserve"> тысяч рублей</w:t>
            </w:r>
          </w:p>
        </w:tc>
        <w:tc>
          <w:tcPr>
            <w:tcW w:w="1140" w:type="dxa"/>
            <w:hideMark/>
          </w:tcPr>
          <w:p w:rsidR="004F28C7" w:rsidRPr="003B273E" w:rsidRDefault="004F28C7" w:rsidP="00E3509F">
            <w:pPr>
              <w:rPr>
                <w:sz w:val="20"/>
                <w:szCs w:val="20"/>
              </w:rPr>
            </w:pPr>
            <w:r w:rsidRPr="003B273E">
              <w:rPr>
                <w:sz w:val="20"/>
                <w:szCs w:val="20"/>
              </w:rPr>
              <w:t>Доля в общем объеме</w:t>
            </w:r>
          </w:p>
        </w:tc>
        <w:tc>
          <w:tcPr>
            <w:tcW w:w="1197" w:type="dxa"/>
            <w:hideMark/>
          </w:tcPr>
          <w:p w:rsidR="004F28C7" w:rsidRPr="003B273E" w:rsidRDefault="004F28C7" w:rsidP="00E3509F">
            <w:pPr>
              <w:rPr>
                <w:sz w:val="20"/>
                <w:szCs w:val="20"/>
              </w:rPr>
            </w:pPr>
            <w:r w:rsidRPr="003B273E">
              <w:rPr>
                <w:sz w:val="20"/>
                <w:szCs w:val="20"/>
              </w:rPr>
              <w:t>Объем,</w:t>
            </w:r>
            <w:r w:rsidRPr="003B273E">
              <w:rPr>
                <w:sz w:val="20"/>
                <w:szCs w:val="20"/>
              </w:rPr>
              <w:br/>
              <w:t xml:space="preserve"> тысяч рублей</w:t>
            </w:r>
          </w:p>
        </w:tc>
        <w:tc>
          <w:tcPr>
            <w:tcW w:w="1128" w:type="dxa"/>
            <w:hideMark/>
          </w:tcPr>
          <w:p w:rsidR="004F28C7" w:rsidRPr="003B273E" w:rsidRDefault="004F28C7" w:rsidP="00E3509F">
            <w:pPr>
              <w:rPr>
                <w:sz w:val="20"/>
                <w:szCs w:val="20"/>
              </w:rPr>
            </w:pPr>
            <w:r w:rsidRPr="003B273E">
              <w:rPr>
                <w:sz w:val="20"/>
                <w:szCs w:val="20"/>
              </w:rPr>
              <w:t>Доля в общем объеме</w:t>
            </w:r>
          </w:p>
        </w:tc>
        <w:tc>
          <w:tcPr>
            <w:tcW w:w="1263" w:type="dxa"/>
            <w:hideMark/>
          </w:tcPr>
          <w:p w:rsidR="004F28C7" w:rsidRPr="003B273E" w:rsidRDefault="004F28C7" w:rsidP="00E3509F">
            <w:pPr>
              <w:rPr>
                <w:sz w:val="20"/>
                <w:szCs w:val="20"/>
              </w:rPr>
            </w:pPr>
            <w:r w:rsidRPr="003B273E">
              <w:rPr>
                <w:sz w:val="20"/>
                <w:szCs w:val="20"/>
              </w:rPr>
              <w:t>Объем,</w:t>
            </w:r>
            <w:r w:rsidRPr="003B273E">
              <w:rPr>
                <w:sz w:val="20"/>
                <w:szCs w:val="20"/>
              </w:rPr>
              <w:br/>
              <w:t xml:space="preserve"> тысяч рублей</w:t>
            </w:r>
          </w:p>
        </w:tc>
        <w:tc>
          <w:tcPr>
            <w:tcW w:w="935" w:type="dxa"/>
          </w:tcPr>
          <w:p w:rsidR="004F28C7" w:rsidRPr="003B273E" w:rsidRDefault="004F28C7" w:rsidP="00E3509F">
            <w:pPr>
              <w:rPr>
                <w:sz w:val="20"/>
                <w:szCs w:val="20"/>
              </w:rPr>
            </w:pPr>
            <w:r w:rsidRPr="003B273E">
              <w:rPr>
                <w:sz w:val="20"/>
                <w:szCs w:val="20"/>
              </w:rPr>
              <w:t>Доля в общем объеме</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Общегосударственные вопросы</w:t>
            </w:r>
          </w:p>
        </w:tc>
        <w:tc>
          <w:tcPr>
            <w:tcW w:w="1172" w:type="dxa"/>
            <w:hideMark/>
          </w:tcPr>
          <w:p w:rsidR="004F28C7" w:rsidRPr="003B273E" w:rsidRDefault="004F28C7" w:rsidP="00E3509F">
            <w:pPr>
              <w:rPr>
                <w:sz w:val="20"/>
                <w:szCs w:val="20"/>
              </w:rPr>
            </w:pPr>
            <w:r w:rsidRPr="003B273E">
              <w:rPr>
                <w:sz w:val="20"/>
                <w:szCs w:val="20"/>
              </w:rPr>
              <w:t xml:space="preserve">26 </w:t>
            </w:r>
            <w:r>
              <w:rPr>
                <w:sz w:val="20"/>
                <w:szCs w:val="20"/>
              </w:rPr>
              <w:t>124</w:t>
            </w:r>
          </w:p>
        </w:tc>
        <w:tc>
          <w:tcPr>
            <w:tcW w:w="1140" w:type="dxa"/>
            <w:hideMark/>
          </w:tcPr>
          <w:p w:rsidR="004F28C7" w:rsidRPr="003B273E" w:rsidRDefault="004F28C7" w:rsidP="00E3509F">
            <w:pPr>
              <w:rPr>
                <w:sz w:val="20"/>
                <w:szCs w:val="20"/>
              </w:rPr>
            </w:pPr>
            <w:r>
              <w:rPr>
                <w:sz w:val="20"/>
                <w:szCs w:val="20"/>
              </w:rPr>
              <w:t>11</w:t>
            </w:r>
            <w:r w:rsidRPr="003B273E">
              <w:rPr>
                <w:sz w:val="20"/>
                <w:szCs w:val="20"/>
              </w:rPr>
              <w:t>%</w:t>
            </w:r>
          </w:p>
        </w:tc>
        <w:tc>
          <w:tcPr>
            <w:tcW w:w="1197" w:type="dxa"/>
            <w:hideMark/>
          </w:tcPr>
          <w:p w:rsidR="004F28C7" w:rsidRPr="003B273E" w:rsidRDefault="004F28C7" w:rsidP="00E3509F">
            <w:pPr>
              <w:rPr>
                <w:sz w:val="20"/>
                <w:szCs w:val="20"/>
              </w:rPr>
            </w:pPr>
            <w:r>
              <w:rPr>
                <w:sz w:val="20"/>
                <w:szCs w:val="20"/>
              </w:rPr>
              <w:t>24 564</w:t>
            </w:r>
          </w:p>
        </w:tc>
        <w:tc>
          <w:tcPr>
            <w:tcW w:w="1128" w:type="dxa"/>
            <w:hideMark/>
          </w:tcPr>
          <w:p w:rsidR="004F28C7" w:rsidRPr="003B273E" w:rsidRDefault="004F28C7" w:rsidP="00E3509F">
            <w:pPr>
              <w:rPr>
                <w:sz w:val="20"/>
                <w:szCs w:val="20"/>
              </w:rPr>
            </w:pPr>
            <w:r w:rsidRPr="003B273E">
              <w:rPr>
                <w:sz w:val="20"/>
                <w:szCs w:val="20"/>
              </w:rPr>
              <w:t>10%</w:t>
            </w:r>
          </w:p>
        </w:tc>
        <w:tc>
          <w:tcPr>
            <w:tcW w:w="1263" w:type="dxa"/>
            <w:hideMark/>
          </w:tcPr>
          <w:p w:rsidR="004F28C7" w:rsidRPr="003B273E" w:rsidRDefault="004F28C7" w:rsidP="00E3509F">
            <w:pPr>
              <w:rPr>
                <w:sz w:val="20"/>
                <w:szCs w:val="20"/>
              </w:rPr>
            </w:pPr>
            <w:r>
              <w:rPr>
                <w:sz w:val="20"/>
                <w:szCs w:val="20"/>
              </w:rPr>
              <w:t>24 696</w:t>
            </w:r>
          </w:p>
        </w:tc>
        <w:tc>
          <w:tcPr>
            <w:tcW w:w="935" w:type="dxa"/>
          </w:tcPr>
          <w:p w:rsidR="004F28C7" w:rsidRPr="003B273E" w:rsidRDefault="004F28C7" w:rsidP="00E3509F">
            <w:pPr>
              <w:rPr>
                <w:sz w:val="20"/>
                <w:szCs w:val="20"/>
              </w:rPr>
            </w:pPr>
            <w:r w:rsidRPr="003B273E">
              <w:rPr>
                <w:sz w:val="20"/>
                <w:szCs w:val="20"/>
              </w:rPr>
              <w:t>10%</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Национальная оборона</w:t>
            </w:r>
          </w:p>
        </w:tc>
        <w:tc>
          <w:tcPr>
            <w:tcW w:w="1172" w:type="dxa"/>
            <w:hideMark/>
          </w:tcPr>
          <w:p w:rsidR="004F28C7" w:rsidRPr="003B273E" w:rsidRDefault="004F28C7" w:rsidP="00E3509F">
            <w:pPr>
              <w:rPr>
                <w:sz w:val="20"/>
                <w:szCs w:val="20"/>
              </w:rPr>
            </w:pPr>
            <w:r w:rsidRPr="003B273E">
              <w:rPr>
                <w:sz w:val="20"/>
                <w:szCs w:val="20"/>
              </w:rPr>
              <w:t>404</w:t>
            </w:r>
          </w:p>
        </w:tc>
        <w:tc>
          <w:tcPr>
            <w:tcW w:w="1140" w:type="dxa"/>
            <w:hideMark/>
          </w:tcPr>
          <w:p w:rsidR="004F28C7" w:rsidRPr="003B273E" w:rsidRDefault="004F28C7" w:rsidP="00E3509F">
            <w:pPr>
              <w:rPr>
                <w:sz w:val="20"/>
                <w:szCs w:val="20"/>
              </w:rPr>
            </w:pPr>
            <w:r w:rsidRPr="003B273E">
              <w:rPr>
                <w:sz w:val="20"/>
                <w:szCs w:val="20"/>
              </w:rPr>
              <w:t>0</w:t>
            </w:r>
            <w:r>
              <w:rPr>
                <w:sz w:val="20"/>
                <w:szCs w:val="20"/>
              </w:rPr>
              <w:t>%</w:t>
            </w:r>
          </w:p>
        </w:tc>
        <w:tc>
          <w:tcPr>
            <w:tcW w:w="1197" w:type="dxa"/>
            <w:hideMark/>
          </w:tcPr>
          <w:p w:rsidR="004F28C7" w:rsidRPr="003B273E" w:rsidRDefault="004F28C7" w:rsidP="00E3509F">
            <w:pPr>
              <w:rPr>
                <w:sz w:val="20"/>
                <w:szCs w:val="20"/>
              </w:rPr>
            </w:pPr>
            <w:r w:rsidRPr="003B273E">
              <w:rPr>
                <w:sz w:val="20"/>
                <w:szCs w:val="20"/>
              </w:rPr>
              <w:t>408</w:t>
            </w:r>
          </w:p>
        </w:tc>
        <w:tc>
          <w:tcPr>
            <w:tcW w:w="1128" w:type="dxa"/>
            <w:hideMark/>
          </w:tcPr>
          <w:p w:rsidR="004F28C7" w:rsidRPr="003B273E" w:rsidRDefault="004F28C7" w:rsidP="00E3509F">
            <w:pPr>
              <w:rPr>
                <w:sz w:val="20"/>
                <w:szCs w:val="20"/>
              </w:rPr>
            </w:pPr>
            <w:r w:rsidRPr="003B273E">
              <w:rPr>
                <w:sz w:val="20"/>
                <w:szCs w:val="20"/>
              </w:rPr>
              <w:t>0%</w:t>
            </w:r>
          </w:p>
        </w:tc>
        <w:tc>
          <w:tcPr>
            <w:tcW w:w="1263" w:type="dxa"/>
            <w:hideMark/>
          </w:tcPr>
          <w:p w:rsidR="004F28C7" w:rsidRPr="003B273E" w:rsidRDefault="004F28C7" w:rsidP="00E3509F">
            <w:pPr>
              <w:rPr>
                <w:sz w:val="20"/>
                <w:szCs w:val="20"/>
              </w:rPr>
            </w:pPr>
            <w:r w:rsidRPr="003B273E">
              <w:rPr>
                <w:sz w:val="20"/>
                <w:szCs w:val="20"/>
              </w:rPr>
              <w:t>42</w:t>
            </w:r>
            <w:r>
              <w:rPr>
                <w:sz w:val="20"/>
                <w:szCs w:val="20"/>
              </w:rPr>
              <w:t>4</w:t>
            </w:r>
          </w:p>
        </w:tc>
        <w:tc>
          <w:tcPr>
            <w:tcW w:w="935" w:type="dxa"/>
          </w:tcPr>
          <w:p w:rsidR="004F28C7" w:rsidRPr="003B273E" w:rsidRDefault="004F28C7" w:rsidP="00E3509F">
            <w:pPr>
              <w:rPr>
                <w:sz w:val="20"/>
                <w:szCs w:val="20"/>
              </w:rPr>
            </w:pPr>
            <w:r w:rsidRPr="003B273E">
              <w:rPr>
                <w:sz w:val="20"/>
                <w:szCs w:val="20"/>
              </w:rPr>
              <w:t>0%</w:t>
            </w:r>
          </w:p>
        </w:tc>
      </w:tr>
      <w:tr w:rsidR="004F28C7" w:rsidRPr="003B273E" w:rsidTr="00E3509F">
        <w:trPr>
          <w:trHeight w:val="637"/>
        </w:trPr>
        <w:tc>
          <w:tcPr>
            <w:tcW w:w="3139" w:type="dxa"/>
            <w:hideMark/>
          </w:tcPr>
          <w:p w:rsidR="004F28C7" w:rsidRPr="003B273E" w:rsidRDefault="004F28C7" w:rsidP="00E3509F">
            <w:pPr>
              <w:rPr>
                <w:sz w:val="20"/>
                <w:szCs w:val="20"/>
              </w:rPr>
            </w:pPr>
            <w:r w:rsidRPr="003B273E">
              <w:rPr>
                <w:sz w:val="20"/>
                <w:szCs w:val="20"/>
              </w:rPr>
              <w:t>Национальная безопасность и правоохранительная деятельность</w:t>
            </w:r>
          </w:p>
        </w:tc>
        <w:tc>
          <w:tcPr>
            <w:tcW w:w="1172" w:type="dxa"/>
            <w:hideMark/>
          </w:tcPr>
          <w:p w:rsidR="004F28C7" w:rsidRPr="003B273E" w:rsidRDefault="004F28C7" w:rsidP="00E3509F">
            <w:pPr>
              <w:rPr>
                <w:sz w:val="20"/>
                <w:szCs w:val="20"/>
              </w:rPr>
            </w:pPr>
            <w:r>
              <w:rPr>
                <w:sz w:val="20"/>
                <w:szCs w:val="20"/>
              </w:rPr>
              <w:t>1</w:t>
            </w:r>
            <w:r w:rsidR="00844351">
              <w:rPr>
                <w:sz w:val="20"/>
                <w:szCs w:val="20"/>
              </w:rPr>
              <w:t xml:space="preserve"> </w:t>
            </w:r>
            <w:r>
              <w:rPr>
                <w:sz w:val="20"/>
                <w:szCs w:val="20"/>
              </w:rPr>
              <w:t>995</w:t>
            </w:r>
          </w:p>
        </w:tc>
        <w:tc>
          <w:tcPr>
            <w:tcW w:w="1140" w:type="dxa"/>
            <w:hideMark/>
          </w:tcPr>
          <w:p w:rsidR="004F28C7" w:rsidRPr="003B273E" w:rsidRDefault="004F28C7" w:rsidP="00E3509F">
            <w:pPr>
              <w:rPr>
                <w:sz w:val="20"/>
                <w:szCs w:val="20"/>
              </w:rPr>
            </w:pPr>
            <w:r>
              <w:rPr>
                <w:sz w:val="20"/>
                <w:szCs w:val="20"/>
              </w:rPr>
              <w:t>1</w:t>
            </w:r>
            <w:r w:rsidRPr="003B273E">
              <w:rPr>
                <w:sz w:val="20"/>
                <w:szCs w:val="20"/>
              </w:rPr>
              <w:t>%</w:t>
            </w:r>
          </w:p>
        </w:tc>
        <w:tc>
          <w:tcPr>
            <w:tcW w:w="1197" w:type="dxa"/>
            <w:hideMark/>
          </w:tcPr>
          <w:p w:rsidR="004F28C7" w:rsidRPr="003B273E" w:rsidRDefault="004F28C7" w:rsidP="00E3509F">
            <w:pPr>
              <w:rPr>
                <w:sz w:val="20"/>
                <w:szCs w:val="20"/>
              </w:rPr>
            </w:pPr>
            <w:r w:rsidRPr="003B273E">
              <w:rPr>
                <w:sz w:val="20"/>
                <w:szCs w:val="20"/>
              </w:rPr>
              <w:t>2 382</w:t>
            </w:r>
          </w:p>
        </w:tc>
        <w:tc>
          <w:tcPr>
            <w:tcW w:w="1128" w:type="dxa"/>
            <w:hideMark/>
          </w:tcPr>
          <w:p w:rsidR="004F28C7" w:rsidRPr="003B273E" w:rsidRDefault="004F28C7" w:rsidP="00E3509F">
            <w:pPr>
              <w:rPr>
                <w:sz w:val="20"/>
                <w:szCs w:val="20"/>
              </w:rPr>
            </w:pPr>
            <w:r w:rsidRPr="003B273E">
              <w:rPr>
                <w:sz w:val="20"/>
                <w:szCs w:val="20"/>
              </w:rPr>
              <w:t>1%</w:t>
            </w:r>
          </w:p>
        </w:tc>
        <w:tc>
          <w:tcPr>
            <w:tcW w:w="1263" w:type="dxa"/>
            <w:hideMark/>
          </w:tcPr>
          <w:p w:rsidR="004F28C7" w:rsidRPr="003B273E" w:rsidRDefault="004F28C7" w:rsidP="00E3509F">
            <w:pPr>
              <w:rPr>
                <w:sz w:val="20"/>
                <w:szCs w:val="20"/>
              </w:rPr>
            </w:pPr>
            <w:r w:rsidRPr="003B273E">
              <w:rPr>
                <w:sz w:val="20"/>
                <w:szCs w:val="20"/>
              </w:rPr>
              <w:t>2 172</w:t>
            </w:r>
          </w:p>
        </w:tc>
        <w:tc>
          <w:tcPr>
            <w:tcW w:w="935" w:type="dxa"/>
          </w:tcPr>
          <w:p w:rsidR="004F28C7" w:rsidRPr="003B273E" w:rsidRDefault="004F28C7" w:rsidP="00E3509F">
            <w:pPr>
              <w:rPr>
                <w:sz w:val="20"/>
                <w:szCs w:val="20"/>
              </w:rPr>
            </w:pPr>
            <w:r w:rsidRPr="003B273E">
              <w:rPr>
                <w:sz w:val="20"/>
                <w:szCs w:val="20"/>
              </w:rPr>
              <w:t>1%</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Национальная экономика</w:t>
            </w:r>
          </w:p>
        </w:tc>
        <w:tc>
          <w:tcPr>
            <w:tcW w:w="1172" w:type="dxa"/>
            <w:hideMark/>
          </w:tcPr>
          <w:p w:rsidR="004F28C7" w:rsidRPr="003B273E" w:rsidRDefault="004F28C7" w:rsidP="00E3509F">
            <w:pPr>
              <w:rPr>
                <w:sz w:val="20"/>
                <w:szCs w:val="20"/>
              </w:rPr>
            </w:pPr>
            <w:r w:rsidRPr="003B273E">
              <w:rPr>
                <w:sz w:val="20"/>
                <w:szCs w:val="20"/>
              </w:rPr>
              <w:t>1</w:t>
            </w:r>
            <w:r>
              <w:rPr>
                <w:sz w:val="20"/>
                <w:szCs w:val="20"/>
              </w:rPr>
              <w:t>4</w:t>
            </w:r>
            <w:r w:rsidR="00844351">
              <w:rPr>
                <w:sz w:val="20"/>
                <w:szCs w:val="20"/>
              </w:rPr>
              <w:t xml:space="preserve"> </w:t>
            </w:r>
            <w:r>
              <w:rPr>
                <w:sz w:val="20"/>
                <w:szCs w:val="20"/>
              </w:rPr>
              <w:t>911</w:t>
            </w:r>
          </w:p>
        </w:tc>
        <w:tc>
          <w:tcPr>
            <w:tcW w:w="1140" w:type="dxa"/>
            <w:hideMark/>
          </w:tcPr>
          <w:p w:rsidR="004F28C7" w:rsidRPr="003B273E" w:rsidRDefault="004F28C7" w:rsidP="00E3509F">
            <w:pPr>
              <w:rPr>
                <w:sz w:val="20"/>
                <w:szCs w:val="20"/>
              </w:rPr>
            </w:pPr>
            <w:r>
              <w:rPr>
                <w:sz w:val="20"/>
                <w:szCs w:val="20"/>
              </w:rPr>
              <w:t>6</w:t>
            </w:r>
            <w:r w:rsidRPr="003B273E">
              <w:rPr>
                <w:sz w:val="20"/>
                <w:szCs w:val="20"/>
              </w:rPr>
              <w:t>%</w:t>
            </w:r>
          </w:p>
        </w:tc>
        <w:tc>
          <w:tcPr>
            <w:tcW w:w="1197" w:type="dxa"/>
            <w:hideMark/>
          </w:tcPr>
          <w:p w:rsidR="004F28C7" w:rsidRPr="003B273E" w:rsidRDefault="004F28C7" w:rsidP="00E3509F">
            <w:pPr>
              <w:rPr>
                <w:sz w:val="20"/>
                <w:szCs w:val="20"/>
              </w:rPr>
            </w:pPr>
            <w:r w:rsidRPr="003B273E">
              <w:rPr>
                <w:sz w:val="20"/>
                <w:szCs w:val="20"/>
              </w:rPr>
              <w:t xml:space="preserve">8 </w:t>
            </w:r>
            <w:r>
              <w:rPr>
                <w:sz w:val="20"/>
                <w:szCs w:val="20"/>
              </w:rPr>
              <w:t>956</w:t>
            </w:r>
          </w:p>
        </w:tc>
        <w:tc>
          <w:tcPr>
            <w:tcW w:w="1128" w:type="dxa"/>
            <w:hideMark/>
          </w:tcPr>
          <w:p w:rsidR="004F28C7" w:rsidRPr="003B273E" w:rsidRDefault="004F28C7" w:rsidP="00E3509F">
            <w:pPr>
              <w:rPr>
                <w:sz w:val="20"/>
                <w:szCs w:val="20"/>
              </w:rPr>
            </w:pPr>
            <w:r w:rsidRPr="003B273E">
              <w:rPr>
                <w:sz w:val="20"/>
                <w:szCs w:val="20"/>
              </w:rPr>
              <w:t>3%</w:t>
            </w:r>
          </w:p>
        </w:tc>
        <w:tc>
          <w:tcPr>
            <w:tcW w:w="1263" w:type="dxa"/>
            <w:hideMark/>
          </w:tcPr>
          <w:p w:rsidR="004F28C7" w:rsidRPr="003B273E" w:rsidRDefault="004F28C7" w:rsidP="00E3509F">
            <w:pPr>
              <w:rPr>
                <w:sz w:val="20"/>
                <w:szCs w:val="20"/>
              </w:rPr>
            </w:pPr>
            <w:r>
              <w:rPr>
                <w:sz w:val="20"/>
                <w:szCs w:val="20"/>
              </w:rPr>
              <w:t>10240</w:t>
            </w:r>
          </w:p>
        </w:tc>
        <w:tc>
          <w:tcPr>
            <w:tcW w:w="935" w:type="dxa"/>
          </w:tcPr>
          <w:p w:rsidR="004F28C7" w:rsidRPr="003B273E" w:rsidRDefault="004F28C7" w:rsidP="00E3509F">
            <w:pPr>
              <w:rPr>
                <w:sz w:val="20"/>
                <w:szCs w:val="20"/>
              </w:rPr>
            </w:pPr>
            <w:r w:rsidRPr="003B273E">
              <w:rPr>
                <w:sz w:val="20"/>
                <w:szCs w:val="20"/>
              </w:rPr>
              <w:t>4%</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Жилищно-коммунальное хозяйство</w:t>
            </w:r>
          </w:p>
        </w:tc>
        <w:tc>
          <w:tcPr>
            <w:tcW w:w="1172" w:type="dxa"/>
            <w:hideMark/>
          </w:tcPr>
          <w:p w:rsidR="004F28C7" w:rsidRPr="003B273E" w:rsidRDefault="004F28C7" w:rsidP="00E3509F">
            <w:pPr>
              <w:rPr>
                <w:sz w:val="20"/>
                <w:szCs w:val="20"/>
              </w:rPr>
            </w:pPr>
            <w:r w:rsidRPr="003B273E">
              <w:rPr>
                <w:sz w:val="20"/>
                <w:szCs w:val="20"/>
              </w:rPr>
              <w:t xml:space="preserve">20 </w:t>
            </w:r>
            <w:r>
              <w:rPr>
                <w:sz w:val="20"/>
                <w:szCs w:val="20"/>
              </w:rPr>
              <w:t>538</w:t>
            </w:r>
          </w:p>
        </w:tc>
        <w:tc>
          <w:tcPr>
            <w:tcW w:w="1140" w:type="dxa"/>
            <w:hideMark/>
          </w:tcPr>
          <w:p w:rsidR="004F28C7" w:rsidRPr="003B273E" w:rsidRDefault="004F28C7" w:rsidP="00E3509F">
            <w:pPr>
              <w:rPr>
                <w:sz w:val="20"/>
                <w:szCs w:val="20"/>
              </w:rPr>
            </w:pPr>
            <w:r w:rsidRPr="003B273E">
              <w:rPr>
                <w:sz w:val="20"/>
                <w:szCs w:val="20"/>
              </w:rPr>
              <w:t>8%</w:t>
            </w:r>
          </w:p>
        </w:tc>
        <w:tc>
          <w:tcPr>
            <w:tcW w:w="1197" w:type="dxa"/>
            <w:hideMark/>
          </w:tcPr>
          <w:p w:rsidR="004F28C7" w:rsidRPr="003B273E" w:rsidRDefault="004F28C7" w:rsidP="00E3509F">
            <w:pPr>
              <w:rPr>
                <w:sz w:val="20"/>
                <w:szCs w:val="20"/>
              </w:rPr>
            </w:pPr>
            <w:r w:rsidRPr="003B273E">
              <w:rPr>
                <w:sz w:val="20"/>
                <w:szCs w:val="20"/>
              </w:rPr>
              <w:t>17 7</w:t>
            </w:r>
            <w:r>
              <w:rPr>
                <w:sz w:val="20"/>
                <w:szCs w:val="20"/>
              </w:rPr>
              <w:t>04</w:t>
            </w:r>
          </w:p>
        </w:tc>
        <w:tc>
          <w:tcPr>
            <w:tcW w:w="1128" w:type="dxa"/>
            <w:hideMark/>
          </w:tcPr>
          <w:p w:rsidR="004F28C7" w:rsidRPr="003B273E" w:rsidRDefault="004F28C7" w:rsidP="00E3509F">
            <w:pPr>
              <w:rPr>
                <w:sz w:val="20"/>
                <w:szCs w:val="20"/>
              </w:rPr>
            </w:pPr>
            <w:r w:rsidRPr="003B273E">
              <w:rPr>
                <w:sz w:val="20"/>
                <w:szCs w:val="20"/>
              </w:rPr>
              <w:t>7%</w:t>
            </w:r>
          </w:p>
        </w:tc>
        <w:tc>
          <w:tcPr>
            <w:tcW w:w="1263" w:type="dxa"/>
            <w:hideMark/>
          </w:tcPr>
          <w:p w:rsidR="004F28C7" w:rsidRPr="003B273E" w:rsidRDefault="004F28C7" w:rsidP="00E3509F">
            <w:pPr>
              <w:rPr>
                <w:sz w:val="20"/>
                <w:szCs w:val="20"/>
              </w:rPr>
            </w:pPr>
            <w:r w:rsidRPr="003B273E">
              <w:rPr>
                <w:sz w:val="20"/>
                <w:szCs w:val="20"/>
              </w:rPr>
              <w:t xml:space="preserve">24 </w:t>
            </w:r>
            <w:r>
              <w:rPr>
                <w:sz w:val="20"/>
                <w:szCs w:val="20"/>
              </w:rPr>
              <w:t>617</w:t>
            </w:r>
          </w:p>
        </w:tc>
        <w:tc>
          <w:tcPr>
            <w:tcW w:w="935" w:type="dxa"/>
          </w:tcPr>
          <w:p w:rsidR="004F28C7" w:rsidRPr="003B273E" w:rsidRDefault="004F28C7" w:rsidP="00E3509F">
            <w:pPr>
              <w:rPr>
                <w:sz w:val="20"/>
                <w:szCs w:val="20"/>
              </w:rPr>
            </w:pPr>
            <w:r w:rsidRPr="003B273E">
              <w:rPr>
                <w:sz w:val="20"/>
                <w:szCs w:val="20"/>
              </w:rPr>
              <w:t>10%</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Образование</w:t>
            </w:r>
          </w:p>
        </w:tc>
        <w:tc>
          <w:tcPr>
            <w:tcW w:w="1172" w:type="dxa"/>
            <w:hideMark/>
          </w:tcPr>
          <w:p w:rsidR="004F28C7" w:rsidRPr="003B273E" w:rsidRDefault="004F28C7" w:rsidP="00E3509F">
            <w:pPr>
              <w:rPr>
                <w:sz w:val="20"/>
                <w:szCs w:val="20"/>
              </w:rPr>
            </w:pPr>
            <w:r w:rsidRPr="003B273E">
              <w:rPr>
                <w:sz w:val="20"/>
                <w:szCs w:val="20"/>
              </w:rPr>
              <w:t>14</w:t>
            </w:r>
            <w:r>
              <w:rPr>
                <w:sz w:val="20"/>
                <w:szCs w:val="20"/>
              </w:rPr>
              <w:t>8 846</w:t>
            </w:r>
          </w:p>
        </w:tc>
        <w:tc>
          <w:tcPr>
            <w:tcW w:w="1140" w:type="dxa"/>
            <w:hideMark/>
          </w:tcPr>
          <w:p w:rsidR="004F28C7" w:rsidRPr="003B273E" w:rsidRDefault="004F28C7" w:rsidP="00E3509F">
            <w:pPr>
              <w:rPr>
                <w:sz w:val="20"/>
                <w:szCs w:val="20"/>
              </w:rPr>
            </w:pPr>
            <w:r w:rsidRPr="003B273E">
              <w:rPr>
                <w:sz w:val="20"/>
                <w:szCs w:val="20"/>
              </w:rPr>
              <w:t>59%</w:t>
            </w:r>
          </w:p>
        </w:tc>
        <w:tc>
          <w:tcPr>
            <w:tcW w:w="1197" w:type="dxa"/>
            <w:hideMark/>
          </w:tcPr>
          <w:p w:rsidR="004F28C7" w:rsidRPr="003B273E" w:rsidRDefault="004F28C7" w:rsidP="00E3509F">
            <w:pPr>
              <w:rPr>
                <w:sz w:val="20"/>
                <w:szCs w:val="20"/>
              </w:rPr>
            </w:pPr>
            <w:r w:rsidRPr="003B273E">
              <w:rPr>
                <w:sz w:val="20"/>
                <w:szCs w:val="20"/>
              </w:rPr>
              <w:t xml:space="preserve">145 </w:t>
            </w:r>
            <w:r>
              <w:rPr>
                <w:sz w:val="20"/>
                <w:szCs w:val="20"/>
              </w:rPr>
              <w:t>547</w:t>
            </w:r>
          </w:p>
        </w:tc>
        <w:tc>
          <w:tcPr>
            <w:tcW w:w="1128" w:type="dxa"/>
            <w:hideMark/>
          </w:tcPr>
          <w:p w:rsidR="004F28C7" w:rsidRPr="003B273E" w:rsidRDefault="004F28C7" w:rsidP="00E3509F">
            <w:pPr>
              <w:rPr>
                <w:sz w:val="20"/>
                <w:szCs w:val="20"/>
              </w:rPr>
            </w:pPr>
            <w:r w:rsidRPr="003B273E">
              <w:rPr>
                <w:sz w:val="20"/>
                <w:szCs w:val="20"/>
              </w:rPr>
              <w:t>60%</w:t>
            </w:r>
          </w:p>
        </w:tc>
        <w:tc>
          <w:tcPr>
            <w:tcW w:w="1263" w:type="dxa"/>
            <w:hideMark/>
          </w:tcPr>
          <w:p w:rsidR="004F28C7" w:rsidRPr="003B273E" w:rsidRDefault="004F28C7" w:rsidP="00E3509F">
            <w:pPr>
              <w:rPr>
                <w:sz w:val="20"/>
                <w:szCs w:val="20"/>
              </w:rPr>
            </w:pPr>
            <w:r w:rsidRPr="003B273E">
              <w:rPr>
                <w:sz w:val="20"/>
                <w:szCs w:val="20"/>
              </w:rPr>
              <w:t>13</w:t>
            </w:r>
            <w:r>
              <w:rPr>
                <w:sz w:val="20"/>
                <w:szCs w:val="20"/>
              </w:rPr>
              <w:t>7 669</w:t>
            </w:r>
          </w:p>
        </w:tc>
        <w:tc>
          <w:tcPr>
            <w:tcW w:w="935" w:type="dxa"/>
          </w:tcPr>
          <w:p w:rsidR="004F28C7" w:rsidRPr="003B273E" w:rsidRDefault="004F28C7" w:rsidP="00E3509F">
            <w:pPr>
              <w:rPr>
                <w:sz w:val="20"/>
                <w:szCs w:val="20"/>
              </w:rPr>
            </w:pPr>
            <w:r w:rsidRPr="003B273E">
              <w:rPr>
                <w:sz w:val="20"/>
                <w:szCs w:val="20"/>
              </w:rPr>
              <w:t>57%</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Культура, кинематография</w:t>
            </w:r>
          </w:p>
        </w:tc>
        <w:tc>
          <w:tcPr>
            <w:tcW w:w="1172" w:type="dxa"/>
            <w:hideMark/>
          </w:tcPr>
          <w:p w:rsidR="004F28C7" w:rsidRPr="003B273E" w:rsidRDefault="004F28C7" w:rsidP="00E3509F">
            <w:pPr>
              <w:rPr>
                <w:sz w:val="20"/>
                <w:szCs w:val="20"/>
              </w:rPr>
            </w:pPr>
            <w:r w:rsidRPr="003B273E">
              <w:rPr>
                <w:sz w:val="20"/>
                <w:szCs w:val="20"/>
              </w:rPr>
              <w:t xml:space="preserve">12 </w:t>
            </w:r>
            <w:r>
              <w:rPr>
                <w:sz w:val="20"/>
                <w:szCs w:val="20"/>
              </w:rPr>
              <w:t>158</w:t>
            </w:r>
          </w:p>
        </w:tc>
        <w:tc>
          <w:tcPr>
            <w:tcW w:w="1140" w:type="dxa"/>
            <w:hideMark/>
          </w:tcPr>
          <w:p w:rsidR="004F28C7" w:rsidRPr="003B273E" w:rsidRDefault="004F28C7" w:rsidP="00E3509F">
            <w:pPr>
              <w:rPr>
                <w:sz w:val="20"/>
                <w:szCs w:val="20"/>
              </w:rPr>
            </w:pPr>
            <w:r w:rsidRPr="003B273E">
              <w:rPr>
                <w:sz w:val="20"/>
                <w:szCs w:val="20"/>
              </w:rPr>
              <w:t>5%</w:t>
            </w:r>
          </w:p>
        </w:tc>
        <w:tc>
          <w:tcPr>
            <w:tcW w:w="1197" w:type="dxa"/>
            <w:hideMark/>
          </w:tcPr>
          <w:p w:rsidR="004F28C7" w:rsidRPr="003B273E" w:rsidRDefault="004F28C7" w:rsidP="00E3509F">
            <w:pPr>
              <w:rPr>
                <w:sz w:val="20"/>
                <w:szCs w:val="20"/>
              </w:rPr>
            </w:pPr>
            <w:r w:rsidRPr="003B273E">
              <w:rPr>
                <w:sz w:val="20"/>
                <w:szCs w:val="20"/>
              </w:rPr>
              <w:t xml:space="preserve">15 </w:t>
            </w:r>
            <w:r>
              <w:rPr>
                <w:sz w:val="20"/>
                <w:szCs w:val="20"/>
              </w:rPr>
              <w:t>525</w:t>
            </w:r>
          </w:p>
        </w:tc>
        <w:tc>
          <w:tcPr>
            <w:tcW w:w="1128" w:type="dxa"/>
            <w:hideMark/>
          </w:tcPr>
          <w:p w:rsidR="004F28C7" w:rsidRPr="003B273E" w:rsidRDefault="004F28C7" w:rsidP="00E3509F">
            <w:pPr>
              <w:rPr>
                <w:sz w:val="20"/>
                <w:szCs w:val="20"/>
              </w:rPr>
            </w:pPr>
            <w:r w:rsidRPr="003B273E">
              <w:rPr>
                <w:sz w:val="20"/>
                <w:szCs w:val="20"/>
              </w:rPr>
              <w:t>6%</w:t>
            </w:r>
          </w:p>
        </w:tc>
        <w:tc>
          <w:tcPr>
            <w:tcW w:w="1263" w:type="dxa"/>
            <w:hideMark/>
          </w:tcPr>
          <w:p w:rsidR="004F28C7" w:rsidRPr="003B273E" w:rsidRDefault="004F28C7" w:rsidP="00E3509F">
            <w:pPr>
              <w:rPr>
                <w:sz w:val="20"/>
                <w:szCs w:val="20"/>
              </w:rPr>
            </w:pPr>
            <w:r w:rsidRPr="003B273E">
              <w:rPr>
                <w:sz w:val="20"/>
                <w:szCs w:val="20"/>
              </w:rPr>
              <w:t>1</w:t>
            </w:r>
            <w:r>
              <w:rPr>
                <w:sz w:val="20"/>
                <w:szCs w:val="20"/>
              </w:rPr>
              <w:t>1 973</w:t>
            </w:r>
          </w:p>
        </w:tc>
        <w:tc>
          <w:tcPr>
            <w:tcW w:w="935" w:type="dxa"/>
          </w:tcPr>
          <w:p w:rsidR="004F28C7" w:rsidRPr="003B273E" w:rsidRDefault="004F28C7" w:rsidP="00E3509F">
            <w:pPr>
              <w:rPr>
                <w:sz w:val="20"/>
                <w:szCs w:val="20"/>
              </w:rPr>
            </w:pPr>
            <w:r w:rsidRPr="003B273E">
              <w:rPr>
                <w:sz w:val="20"/>
                <w:szCs w:val="20"/>
              </w:rPr>
              <w:t>5%</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Социальная политика</w:t>
            </w:r>
          </w:p>
        </w:tc>
        <w:tc>
          <w:tcPr>
            <w:tcW w:w="1172" w:type="dxa"/>
            <w:hideMark/>
          </w:tcPr>
          <w:p w:rsidR="004F28C7" w:rsidRPr="003B273E" w:rsidRDefault="004F28C7" w:rsidP="00E3509F">
            <w:pPr>
              <w:rPr>
                <w:sz w:val="20"/>
                <w:szCs w:val="20"/>
              </w:rPr>
            </w:pPr>
            <w:r w:rsidRPr="003B273E">
              <w:rPr>
                <w:sz w:val="20"/>
                <w:szCs w:val="20"/>
              </w:rPr>
              <w:t>9 790</w:t>
            </w:r>
          </w:p>
        </w:tc>
        <w:tc>
          <w:tcPr>
            <w:tcW w:w="1140" w:type="dxa"/>
            <w:hideMark/>
          </w:tcPr>
          <w:p w:rsidR="004F28C7" w:rsidRPr="003B273E" w:rsidRDefault="004F28C7" w:rsidP="00E3509F">
            <w:pPr>
              <w:rPr>
                <w:sz w:val="20"/>
                <w:szCs w:val="20"/>
              </w:rPr>
            </w:pPr>
            <w:r w:rsidRPr="003B273E">
              <w:rPr>
                <w:sz w:val="20"/>
                <w:szCs w:val="20"/>
              </w:rPr>
              <w:t>4%</w:t>
            </w:r>
          </w:p>
        </w:tc>
        <w:tc>
          <w:tcPr>
            <w:tcW w:w="1197" w:type="dxa"/>
            <w:hideMark/>
          </w:tcPr>
          <w:p w:rsidR="004F28C7" w:rsidRPr="003B273E" w:rsidRDefault="004F28C7" w:rsidP="00E3509F">
            <w:pPr>
              <w:rPr>
                <w:sz w:val="20"/>
                <w:szCs w:val="20"/>
              </w:rPr>
            </w:pPr>
            <w:r w:rsidRPr="003B273E">
              <w:rPr>
                <w:sz w:val="20"/>
                <w:szCs w:val="20"/>
              </w:rPr>
              <w:t>9 647</w:t>
            </w:r>
          </w:p>
        </w:tc>
        <w:tc>
          <w:tcPr>
            <w:tcW w:w="1128" w:type="dxa"/>
            <w:hideMark/>
          </w:tcPr>
          <w:p w:rsidR="004F28C7" w:rsidRPr="003B273E" w:rsidRDefault="004F28C7" w:rsidP="00E3509F">
            <w:pPr>
              <w:rPr>
                <w:sz w:val="20"/>
                <w:szCs w:val="20"/>
              </w:rPr>
            </w:pPr>
            <w:r w:rsidRPr="003B273E">
              <w:rPr>
                <w:sz w:val="20"/>
                <w:szCs w:val="20"/>
              </w:rPr>
              <w:t>4%</w:t>
            </w:r>
          </w:p>
        </w:tc>
        <w:tc>
          <w:tcPr>
            <w:tcW w:w="1263" w:type="dxa"/>
            <w:hideMark/>
          </w:tcPr>
          <w:p w:rsidR="004F28C7" w:rsidRPr="003B273E" w:rsidRDefault="004F28C7" w:rsidP="00E3509F">
            <w:pPr>
              <w:rPr>
                <w:sz w:val="20"/>
                <w:szCs w:val="20"/>
              </w:rPr>
            </w:pPr>
            <w:r w:rsidRPr="003B273E">
              <w:rPr>
                <w:sz w:val="20"/>
                <w:szCs w:val="20"/>
              </w:rPr>
              <w:t>10 121</w:t>
            </w:r>
          </w:p>
        </w:tc>
        <w:tc>
          <w:tcPr>
            <w:tcW w:w="935" w:type="dxa"/>
          </w:tcPr>
          <w:p w:rsidR="004F28C7" w:rsidRPr="003B273E" w:rsidRDefault="004F28C7" w:rsidP="00E3509F">
            <w:pPr>
              <w:rPr>
                <w:sz w:val="20"/>
                <w:szCs w:val="20"/>
              </w:rPr>
            </w:pPr>
            <w:r w:rsidRPr="003B273E">
              <w:rPr>
                <w:sz w:val="20"/>
                <w:szCs w:val="20"/>
              </w:rPr>
              <w:t>4%</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Физическая культура и спорт</w:t>
            </w:r>
          </w:p>
        </w:tc>
        <w:tc>
          <w:tcPr>
            <w:tcW w:w="1172" w:type="dxa"/>
            <w:hideMark/>
          </w:tcPr>
          <w:p w:rsidR="004F28C7" w:rsidRPr="003B273E" w:rsidRDefault="004F28C7" w:rsidP="00E3509F">
            <w:pPr>
              <w:rPr>
                <w:sz w:val="20"/>
                <w:szCs w:val="20"/>
              </w:rPr>
            </w:pPr>
            <w:r w:rsidRPr="003B273E">
              <w:rPr>
                <w:sz w:val="20"/>
                <w:szCs w:val="20"/>
              </w:rPr>
              <w:t>1</w:t>
            </w:r>
            <w:r>
              <w:rPr>
                <w:sz w:val="20"/>
                <w:szCs w:val="20"/>
              </w:rPr>
              <w:t>4 837</w:t>
            </w:r>
          </w:p>
        </w:tc>
        <w:tc>
          <w:tcPr>
            <w:tcW w:w="1140" w:type="dxa"/>
            <w:hideMark/>
          </w:tcPr>
          <w:p w:rsidR="004F28C7" w:rsidRPr="003B273E" w:rsidRDefault="004F28C7" w:rsidP="00E3509F">
            <w:pPr>
              <w:rPr>
                <w:sz w:val="20"/>
                <w:szCs w:val="20"/>
              </w:rPr>
            </w:pPr>
            <w:r w:rsidRPr="003B273E">
              <w:rPr>
                <w:sz w:val="20"/>
                <w:szCs w:val="20"/>
              </w:rPr>
              <w:t>6%</w:t>
            </w:r>
          </w:p>
        </w:tc>
        <w:tc>
          <w:tcPr>
            <w:tcW w:w="1197" w:type="dxa"/>
            <w:hideMark/>
          </w:tcPr>
          <w:p w:rsidR="004F28C7" w:rsidRPr="003B273E" w:rsidRDefault="004F28C7" w:rsidP="00E3509F">
            <w:pPr>
              <w:rPr>
                <w:sz w:val="20"/>
                <w:szCs w:val="20"/>
              </w:rPr>
            </w:pPr>
            <w:r w:rsidRPr="003B273E">
              <w:rPr>
                <w:sz w:val="20"/>
                <w:szCs w:val="20"/>
              </w:rPr>
              <w:t>14 612</w:t>
            </w:r>
          </w:p>
        </w:tc>
        <w:tc>
          <w:tcPr>
            <w:tcW w:w="1128" w:type="dxa"/>
            <w:hideMark/>
          </w:tcPr>
          <w:p w:rsidR="004F28C7" w:rsidRPr="003B273E" w:rsidRDefault="004F28C7" w:rsidP="00E3509F">
            <w:pPr>
              <w:rPr>
                <w:sz w:val="20"/>
                <w:szCs w:val="20"/>
              </w:rPr>
            </w:pPr>
            <w:r w:rsidRPr="003B273E">
              <w:rPr>
                <w:sz w:val="20"/>
                <w:szCs w:val="20"/>
              </w:rPr>
              <w:t>6%</w:t>
            </w:r>
          </w:p>
        </w:tc>
        <w:tc>
          <w:tcPr>
            <w:tcW w:w="1263" w:type="dxa"/>
            <w:hideMark/>
          </w:tcPr>
          <w:p w:rsidR="004F28C7" w:rsidRPr="003B273E" w:rsidRDefault="004F28C7" w:rsidP="00E3509F">
            <w:pPr>
              <w:rPr>
                <w:sz w:val="20"/>
                <w:szCs w:val="20"/>
              </w:rPr>
            </w:pPr>
            <w:r w:rsidRPr="003B273E">
              <w:rPr>
                <w:sz w:val="20"/>
                <w:szCs w:val="20"/>
              </w:rPr>
              <w:t>14 61</w:t>
            </w:r>
            <w:r>
              <w:rPr>
                <w:sz w:val="20"/>
                <w:szCs w:val="20"/>
              </w:rPr>
              <w:t>2</w:t>
            </w:r>
          </w:p>
        </w:tc>
        <w:tc>
          <w:tcPr>
            <w:tcW w:w="935" w:type="dxa"/>
          </w:tcPr>
          <w:p w:rsidR="004F28C7" w:rsidRPr="003B273E" w:rsidRDefault="004F28C7" w:rsidP="00E3509F">
            <w:pPr>
              <w:rPr>
                <w:sz w:val="20"/>
                <w:szCs w:val="20"/>
              </w:rPr>
            </w:pPr>
            <w:r w:rsidRPr="003B273E">
              <w:rPr>
                <w:sz w:val="20"/>
                <w:szCs w:val="20"/>
              </w:rPr>
              <w:t>6%</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Средства массовой информации</w:t>
            </w:r>
          </w:p>
        </w:tc>
        <w:tc>
          <w:tcPr>
            <w:tcW w:w="1172" w:type="dxa"/>
            <w:hideMark/>
          </w:tcPr>
          <w:p w:rsidR="004F28C7" w:rsidRPr="003B273E" w:rsidRDefault="004F28C7" w:rsidP="00E3509F">
            <w:pPr>
              <w:rPr>
                <w:sz w:val="20"/>
                <w:szCs w:val="20"/>
              </w:rPr>
            </w:pPr>
            <w:r w:rsidRPr="003B273E">
              <w:rPr>
                <w:sz w:val="20"/>
                <w:szCs w:val="20"/>
              </w:rPr>
              <w:t>677</w:t>
            </w:r>
          </w:p>
        </w:tc>
        <w:tc>
          <w:tcPr>
            <w:tcW w:w="1140" w:type="dxa"/>
            <w:hideMark/>
          </w:tcPr>
          <w:p w:rsidR="004F28C7" w:rsidRPr="003B273E" w:rsidRDefault="004F28C7" w:rsidP="00E3509F">
            <w:pPr>
              <w:rPr>
                <w:sz w:val="20"/>
                <w:szCs w:val="20"/>
              </w:rPr>
            </w:pPr>
            <w:r w:rsidRPr="003B273E">
              <w:rPr>
                <w:sz w:val="20"/>
                <w:szCs w:val="20"/>
              </w:rPr>
              <w:t>0%</w:t>
            </w:r>
          </w:p>
        </w:tc>
        <w:tc>
          <w:tcPr>
            <w:tcW w:w="1197" w:type="dxa"/>
            <w:hideMark/>
          </w:tcPr>
          <w:p w:rsidR="004F28C7" w:rsidRPr="003B273E" w:rsidRDefault="004F28C7" w:rsidP="00E3509F">
            <w:pPr>
              <w:rPr>
                <w:sz w:val="20"/>
                <w:szCs w:val="20"/>
              </w:rPr>
            </w:pPr>
            <w:r>
              <w:rPr>
                <w:sz w:val="20"/>
                <w:szCs w:val="20"/>
              </w:rPr>
              <w:t>399</w:t>
            </w:r>
          </w:p>
        </w:tc>
        <w:tc>
          <w:tcPr>
            <w:tcW w:w="1128" w:type="dxa"/>
            <w:hideMark/>
          </w:tcPr>
          <w:p w:rsidR="004F28C7" w:rsidRPr="003B273E" w:rsidRDefault="004F28C7" w:rsidP="00E3509F">
            <w:pPr>
              <w:rPr>
                <w:sz w:val="20"/>
                <w:szCs w:val="20"/>
              </w:rPr>
            </w:pPr>
            <w:r w:rsidRPr="003B273E">
              <w:rPr>
                <w:sz w:val="20"/>
                <w:szCs w:val="20"/>
              </w:rPr>
              <w:t>0%</w:t>
            </w:r>
          </w:p>
        </w:tc>
        <w:tc>
          <w:tcPr>
            <w:tcW w:w="1263" w:type="dxa"/>
            <w:hideMark/>
          </w:tcPr>
          <w:p w:rsidR="004F28C7" w:rsidRPr="003B273E" w:rsidRDefault="004F28C7" w:rsidP="00E3509F">
            <w:pPr>
              <w:rPr>
                <w:sz w:val="20"/>
                <w:szCs w:val="20"/>
              </w:rPr>
            </w:pPr>
            <w:r>
              <w:rPr>
                <w:sz w:val="20"/>
                <w:szCs w:val="20"/>
              </w:rPr>
              <w:t>399</w:t>
            </w:r>
          </w:p>
        </w:tc>
        <w:tc>
          <w:tcPr>
            <w:tcW w:w="935" w:type="dxa"/>
          </w:tcPr>
          <w:p w:rsidR="004F28C7" w:rsidRPr="003B273E" w:rsidRDefault="004F28C7" w:rsidP="00E3509F">
            <w:pPr>
              <w:rPr>
                <w:sz w:val="20"/>
                <w:szCs w:val="20"/>
              </w:rPr>
            </w:pPr>
            <w:r w:rsidRPr="003B273E">
              <w:rPr>
                <w:sz w:val="20"/>
                <w:szCs w:val="20"/>
              </w:rPr>
              <w:t>0%</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Условно утвержденные расходы</w:t>
            </w:r>
          </w:p>
        </w:tc>
        <w:tc>
          <w:tcPr>
            <w:tcW w:w="1172" w:type="dxa"/>
            <w:hideMark/>
          </w:tcPr>
          <w:p w:rsidR="004F28C7" w:rsidRPr="003B273E" w:rsidRDefault="004F28C7" w:rsidP="00E3509F">
            <w:pPr>
              <w:rPr>
                <w:sz w:val="20"/>
                <w:szCs w:val="20"/>
              </w:rPr>
            </w:pPr>
            <w:r w:rsidRPr="003B273E">
              <w:rPr>
                <w:sz w:val="20"/>
                <w:szCs w:val="20"/>
              </w:rPr>
              <w:t>0</w:t>
            </w:r>
          </w:p>
        </w:tc>
        <w:tc>
          <w:tcPr>
            <w:tcW w:w="1140" w:type="dxa"/>
            <w:hideMark/>
          </w:tcPr>
          <w:p w:rsidR="004F28C7" w:rsidRPr="003B273E" w:rsidRDefault="004F28C7" w:rsidP="00E3509F">
            <w:pPr>
              <w:rPr>
                <w:sz w:val="20"/>
                <w:szCs w:val="20"/>
              </w:rPr>
            </w:pPr>
            <w:r w:rsidRPr="003B273E">
              <w:rPr>
                <w:sz w:val="20"/>
                <w:szCs w:val="20"/>
              </w:rPr>
              <w:t>0%</w:t>
            </w:r>
          </w:p>
        </w:tc>
        <w:tc>
          <w:tcPr>
            <w:tcW w:w="1197" w:type="dxa"/>
            <w:hideMark/>
          </w:tcPr>
          <w:p w:rsidR="004F28C7" w:rsidRPr="003B273E" w:rsidRDefault="004F28C7" w:rsidP="00E3509F">
            <w:pPr>
              <w:rPr>
                <w:sz w:val="20"/>
                <w:szCs w:val="20"/>
              </w:rPr>
            </w:pPr>
            <w:r w:rsidRPr="003B273E">
              <w:rPr>
                <w:sz w:val="20"/>
                <w:szCs w:val="20"/>
              </w:rPr>
              <w:t>3 278</w:t>
            </w:r>
          </w:p>
        </w:tc>
        <w:tc>
          <w:tcPr>
            <w:tcW w:w="1128" w:type="dxa"/>
            <w:hideMark/>
          </w:tcPr>
          <w:p w:rsidR="004F28C7" w:rsidRPr="003B273E" w:rsidRDefault="004F28C7" w:rsidP="00E3509F">
            <w:pPr>
              <w:rPr>
                <w:sz w:val="20"/>
                <w:szCs w:val="20"/>
              </w:rPr>
            </w:pPr>
            <w:r w:rsidRPr="003B273E">
              <w:rPr>
                <w:sz w:val="20"/>
                <w:szCs w:val="20"/>
              </w:rPr>
              <w:t>1%</w:t>
            </w:r>
          </w:p>
        </w:tc>
        <w:tc>
          <w:tcPr>
            <w:tcW w:w="1263" w:type="dxa"/>
            <w:hideMark/>
          </w:tcPr>
          <w:p w:rsidR="004F28C7" w:rsidRPr="003B273E" w:rsidRDefault="004F28C7" w:rsidP="00E3509F">
            <w:pPr>
              <w:rPr>
                <w:sz w:val="20"/>
                <w:szCs w:val="20"/>
              </w:rPr>
            </w:pPr>
            <w:r w:rsidRPr="003B273E">
              <w:rPr>
                <w:sz w:val="20"/>
                <w:szCs w:val="20"/>
              </w:rPr>
              <w:t>6 187</w:t>
            </w:r>
          </w:p>
        </w:tc>
        <w:tc>
          <w:tcPr>
            <w:tcW w:w="935" w:type="dxa"/>
          </w:tcPr>
          <w:p w:rsidR="004F28C7" w:rsidRPr="003B273E" w:rsidRDefault="004F28C7" w:rsidP="00E3509F">
            <w:pPr>
              <w:rPr>
                <w:sz w:val="20"/>
                <w:szCs w:val="20"/>
              </w:rPr>
            </w:pPr>
            <w:r w:rsidRPr="003B273E">
              <w:rPr>
                <w:sz w:val="20"/>
                <w:szCs w:val="20"/>
              </w:rPr>
              <w:t>3%</w:t>
            </w:r>
          </w:p>
        </w:tc>
      </w:tr>
      <w:tr w:rsidR="004F28C7" w:rsidRPr="003B273E" w:rsidTr="00E3509F">
        <w:trPr>
          <w:trHeight w:val="296"/>
        </w:trPr>
        <w:tc>
          <w:tcPr>
            <w:tcW w:w="3139" w:type="dxa"/>
            <w:hideMark/>
          </w:tcPr>
          <w:p w:rsidR="004F28C7" w:rsidRPr="003B273E" w:rsidRDefault="004F28C7" w:rsidP="00E3509F">
            <w:pPr>
              <w:rPr>
                <w:sz w:val="20"/>
                <w:szCs w:val="20"/>
              </w:rPr>
            </w:pPr>
            <w:r w:rsidRPr="003B273E">
              <w:rPr>
                <w:sz w:val="20"/>
                <w:szCs w:val="20"/>
              </w:rPr>
              <w:t>ИТОГО:</w:t>
            </w:r>
          </w:p>
        </w:tc>
        <w:tc>
          <w:tcPr>
            <w:tcW w:w="1172" w:type="dxa"/>
            <w:hideMark/>
          </w:tcPr>
          <w:p w:rsidR="004F28C7" w:rsidRPr="003B273E" w:rsidRDefault="004F28C7" w:rsidP="00E3509F">
            <w:pPr>
              <w:rPr>
                <w:sz w:val="20"/>
                <w:szCs w:val="20"/>
              </w:rPr>
            </w:pPr>
            <w:r w:rsidRPr="003B273E">
              <w:rPr>
                <w:sz w:val="20"/>
                <w:szCs w:val="20"/>
              </w:rPr>
              <w:t>2</w:t>
            </w:r>
            <w:r>
              <w:rPr>
                <w:sz w:val="20"/>
                <w:szCs w:val="20"/>
              </w:rPr>
              <w:t>50 280</w:t>
            </w:r>
          </w:p>
        </w:tc>
        <w:tc>
          <w:tcPr>
            <w:tcW w:w="1140" w:type="dxa"/>
            <w:hideMark/>
          </w:tcPr>
          <w:p w:rsidR="004F28C7" w:rsidRPr="003B273E" w:rsidRDefault="004F28C7" w:rsidP="00E3509F">
            <w:pPr>
              <w:rPr>
                <w:sz w:val="20"/>
                <w:szCs w:val="20"/>
              </w:rPr>
            </w:pPr>
            <w:r w:rsidRPr="003B273E">
              <w:rPr>
                <w:sz w:val="20"/>
                <w:szCs w:val="20"/>
              </w:rPr>
              <w:t>100%</w:t>
            </w:r>
          </w:p>
        </w:tc>
        <w:tc>
          <w:tcPr>
            <w:tcW w:w="1197" w:type="dxa"/>
            <w:hideMark/>
          </w:tcPr>
          <w:p w:rsidR="004F28C7" w:rsidRPr="003B273E" w:rsidRDefault="004F28C7" w:rsidP="00E3509F">
            <w:pPr>
              <w:rPr>
                <w:sz w:val="20"/>
                <w:szCs w:val="20"/>
              </w:rPr>
            </w:pPr>
            <w:r w:rsidRPr="003B273E">
              <w:rPr>
                <w:sz w:val="20"/>
                <w:szCs w:val="20"/>
              </w:rPr>
              <w:t xml:space="preserve">243 </w:t>
            </w:r>
            <w:r>
              <w:rPr>
                <w:sz w:val="20"/>
                <w:szCs w:val="20"/>
              </w:rPr>
              <w:t>022</w:t>
            </w:r>
          </w:p>
        </w:tc>
        <w:tc>
          <w:tcPr>
            <w:tcW w:w="1128" w:type="dxa"/>
            <w:hideMark/>
          </w:tcPr>
          <w:p w:rsidR="004F28C7" w:rsidRPr="003B273E" w:rsidRDefault="004F28C7" w:rsidP="00E3509F">
            <w:pPr>
              <w:rPr>
                <w:sz w:val="20"/>
                <w:szCs w:val="20"/>
              </w:rPr>
            </w:pPr>
            <w:r w:rsidRPr="003B273E">
              <w:rPr>
                <w:sz w:val="20"/>
                <w:szCs w:val="20"/>
              </w:rPr>
              <w:t>100%</w:t>
            </w:r>
          </w:p>
        </w:tc>
        <w:tc>
          <w:tcPr>
            <w:tcW w:w="1263" w:type="dxa"/>
            <w:hideMark/>
          </w:tcPr>
          <w:p w:rsidR="004F28C7" w:rsidRPr="003B273E" w:rsidRDefault="004F28C7" w:rsidP="00E3509F">
            <w:pPr>
              <w:rPr>
                <w:sz w:val="20"/>
                <w:szCs w:val="20"/>
              </w:rPr>
            </w:pPr>
            <w:r w:rsidRPr="003B273E">
              <w:rPr>
                <w:sz w:val="20"/>
                <w:szCs w:val="20"/>
              </w:rPr>
              <w:t xml:space="preserve">243 </w:t>
            </w:r>
            <w:r>
              <w:rPr>
                <w:sz w:val="20"/>
                <w:szCs w:val="20"/>
              </w:rPr>
              <w:t>110</w:t>
            </w:r>
          </w:p>
        </w:tc>
        <w:tc>
          <w:tcPr>
            <w:tcW w:w="935" w:type="dxa"/>
          </w:tcPr>
          <w:p w:rsidR="004F28C7" w:rsidRPr="003B273E" w:rsidRDefault="004F28C7" w:rsidP="00E3509F">
            <w:pPr>
              <w:rPr>
                <w:sz w:val="20"/>
                <w:szCs w:val="20"/>
              </w:rPr>
            </w:pPr>
            <w:r w:rsidRPr="003B273E">
              <w:rPr>
                <w:sz w:val="20"/>
                <w:szCs w:val="20"/>
              </w:rPr>
              <w:t>100%</w:t>
            </w:r>
          </w:p>
        </w:tc>
      </w:tr>
    </w:tbl>
    <w:p w:rsidR="004F28C7" w:rsidRPr="008523E3" w:rsidRDefault="004F28C7" w:rsidP="004F28C7">
      <w:pPr>
        <w:pStyle w:val="a9"/>
        <w:keepNext/>
        <w:spacing w:before="120" w:after="0" w:line="252" w:lineRule="auto"/>
        <w:ind w:left="0" w:firstLine="709"/>
        <w:jc w:val="both"/>
        <w:rPr>
          <w:rFonts w:ascii="Garamond" w:hAnsi="Garamond"/>
          <w:i/>
          <w:sz w:val="28"/>
          <w:szCs w:val="28"/>
        </w:rPr>
      </w:pPr>
      <w:r w:rsidRPr="008523E3">
        <w:rPr>
          <w:rFonts w:ascii="Garamond" w:hAnsi="Garamond"/>
          <w:i/>
          <w:sz w:val="28"/>
          <w:szCs w:val="28"/>
        </w:rPr>
        <w:t>Социально значимые расходы</w:t>
      </w:r>
    </w:p>
    <w:p w:rsidR="004F28C7" w:rsidRPr="008523E3" w:rsidRDefault="004F28C7" w:rsidP="004F28C7">
      <w:pPr>
        <w:autoSpaceDE w:val="0"/>
        <w:autoSpaceDN w:val="0"/>
        <w:adjustRightInd w:val="0"/>
        <w:spacing w:line="252" w:lineRule="auto"/>
        <w:ind w:firstLine="709"/>
        <w:jc w:val="both"/>
        <w:rPr>
          <w:rFonts w:ascii="Garamond" w:hAnsi="Garamond" w:cs="TimesNewRomanPSMT"/>
          <w:sz w:val="28"/>
          <w:szCs w:val="28"/>
        </w:rPr>
      </w:pPr>
      <w:r w:rsidRPr="008523E3">
        <w:rPr>
          <w:rFonts w:ascii="Garamond" w:hAnsi="Garamond"/>
          <w:sz w:val="28"/>
          <w:szCs w:val="28"/>
        </w:rPr>
        <w:t>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w:t>
      </w:r>
    </w:p>
    <w:p w:rsidR="004F28C7" w:rsidRPr="008523E3" w:rsidRDefault="004F28C7" w:rsidP="004F28C7">
      <w:pPr>
        <w:autoSpaceDE w:val="0"/>
        <w:autoSpaceDN w:val="0"/>
        <w:adjustRightInd w:val="0"/>
        <w:spacing w:line="252" w:lineRule="auto"/>
        <w:ind w:firstLine="709"/>
        <w:jc w:val="both"/>
        <w:rPr>
          <w:rFonts w:ascii="Garamond" w:hAnsi="Garamond" w:cs="TimesNewRomanPSMT"/>
          <w:sz w:val="28"/>
          <w:szCs w:val="28"/>
        </w:rPr>
      </w:pPr>
      <w:r w:rsidRPr="008523E3">
        <w:rPr>
          <w:rFonts w:ascii="Garamond" w:hAnsi="Garamond" w:cs="TimesNewRomanPSMT"/>
          <w:sz w:val="28"/>
          <w:szCs w:val="28"/>
        </w:rPr>
        <w:t>Общий объем социально значимых расходов бюджета на 20</w:t>
      </w:r>
      <w:r>
        <w:rPr>
          <w:rFonts w:ascii="Garamond" w:hAnsi="Garamond" w:cs="TimesNewRomanPSMT"/>
          <w:sz w:val="28"/>
          <w:szCs w:val="28"/>
        </w:rPr>
        <w:t>20</w:t>
      </w:r>
      <w:r w:rsidRPr="008523E3">
        <w:rPr>
          <w:rFonts w:ascii="Garamond" w:hAnsi="Garamond" w:cs="TimesNewRomanPSMT"/>
          <w:sz w:val="28"/>
          <w:szCs w:val="28"/>
        </w:rPr>
        <w:t xml:space="preserve"> год составляет </w:t>
      </w:r>
      <w:r w:rsidR="00844351">
        <w:rPr>
          <w:rFonts w:ascii="Garamond" w:hAnsi="Garamond"/>
          <w:sz w:val="28"/>
          <w:szCs w:val="28"/>
        </w:rPr>
        <w:t xml:space="preserve">185 631 359,00 </w:t>
      </w:r>
      <w:r>
        <w:rPr>
          <w:rFonts w:ascii="Garamond" w:hAnsi="Garamond"/>
          <w:sz w:val="28"/>
          <w:szCs w:val="28"/>
        </w:rPr>
        <w:t>рублей</w:t>
      </w:r>
      <w:r w:rsidRPr="008523E3">
        <w:rPr>
          <w:rFonts w:ascii="Garamond" w:hAnsi="Garamond" w:cs="TimesNewRomanPSMT"/>
          <w:sz w:val="28"/>
          <w:szCs w:val="28"/>
        </w:rPr>
        <w:t xml:space="preserve"> (</w:t>
      </w:r>
      <w:r>
        <w:rPr>
          <w:rFonts w:ascii="Garamond" w:hAnsi="Garamond" w:cs="TimesNewRomanPSMT"/>
          <w:sz w:val="28"/>
          <w:szCs w:val="28"/>
        </w:rPr>
        <w:t>74</w:t>
      </w:r>
      <w:r w:rsidRPr="008523E3">
        <w:rPr>
          <w:rFonts w:ascii="Garamond" w:hAnsi="Garamond" w:cs="TimesNewRomanPSMT"/>
          <w:sz w:val="28"/>
          <w:szCs w:val="28"/>
        </w:rPr>
        <w:t>% от общего объема запланированных расходов). При</w:t>
      </w:r>
      <w:r>
        <w:rPr>
          <w:rFonts w:ascii="Garamond" w:hAnsi="Garamond" w:cs="TimesNewRomanPSMT"/>
          <w:sz w:val="28"/>
          <w:szCs w:val="28"/>
        </w:rPr>
        <w:t xml:space="preserve"> этом</w:t>
      </w:r>
      <w:r w:rsidR="00844351">
        <w:rPr>
          <w:rFonts w:ascii="Garamond" w:hAnsi="Garamond" w:cs="TimesNewRomanPSMT"/>
          <w:sz w:val="28"/>
          <w:szCs w:val="28"/>
        </w:rPr>
        <w:t xml:space="preserve"> </w:t>
      </w:r>
      <w:r>
        <w:rPr>
          <w:rFonts w:ascii="Garamond" w:hAnsi="Garamond" w:cs="TimesNewRomanPSMT"/>
          <w:sz w:val="28"/>
          <w:szCs w:val="28"/>
        </w:rPr>
        <w:t>более половины</w:t>
      </w:r>
      <w:r w:rsidR="00844351">
        <w:rPr>
          <w:rFonts w:ascii="Garamond" w:hAnsi="Garamond" w:cs="TimesNewRomanPSMT"/>
          <w:sz w:val="28"/>
          <w:szCs w:val="28"/>
        </w:rPr>
        <w:t xml:space="preserve">158 636 725,00 рублей </w:t>
      </w:r>
      <w:r>
        <w:rPr>
          <w:rFonts w:ascii="Garamond" w:hAnsi="Garamond" w:cs="TimesNewRomanPSMT"/>
          <w:sz w:val="28"/>
          <w:szCs w:val="28"/>
        </w:rPr>
        <w:t>(63</w:t>
      </w:r>
      <w:r w:rsidRPr="008523E3">
        <w:rPr>
          <w:rFonts w:ascii="Garamond" w:hAnsi="Garamond" w:cs="TimesNewRomanPSMT"/>
          <w:sz w:val="28"/>
          <w:szCs w:val="28"/>
        </w:rPr>
        <w:t>%</w:t>
      </w:r>
      <w:r>
        <w:rPr>
          <w:rFonts w:ascii="Garamond" w:hAnsi="Garamond" w:cs="TimesNewRomanPSMT"/>
          <w:sz w:val="28"/>
          <w:szCs w:val="28"/>
        </w:rPr>
        <w:t>)</w:t>
      </w:r>
      <w:r w:rsidRPr="008523E3">
        <w:rPr>
          <w:rFonts w:ascii="Garamond" w:hAnsi="Garamond" w:cs="TimesNewRomanPSMT"/>
          <w:sz w:val="28"/>
          <w:szCs w:val="28"/>
        </w:rPr>
        <w:t xml:space="preserve"> общего объема расходов бюджета</w:t>
      </w:r>
      <w:r>
        <w:rPr>
          <w:rFonts w:ascii="Garamond" w:hAnsi="Garamond" w:cs="TimesNewRomanPSMT"/>
          <w:sz w:val="28"/>
          <w:szCs w:val="28"/>
        </w:rPr>
        <w:t> –</w:t>
      </w:r>
      <w:r w:rsidRPr="008523E3">
        <w:rPr>
          <w:rFonts w:ascii="Garamond" w:hAnsi="Garamond" w:cs="TimesNewRomanPSMT"/>
          <w:sz w:val="28"/>
          <w:szCs w:val="28"/>
        </w:rPr>
        <w:t xml:space="preserve"> расходы на образование и социальную защиту населения.</w:t>
      </w:r>
    </w:p>
    <w:p w:rsidR="000F7190" w:rsidRDefault="004F28C7" w:rsidP="000F7190">
      <w:pPr>
        <w:pStyle w:val="ConsNormal"/>
        <w:widowControl/>
        <w:spacing w:line="252" w:lineRule="auto"/>
        <w:ind w:firstLine="709"/>
        <w:jc w:val="both"/>
        <w:rPr>
          <w:rFonts w:ascii="Garamond" w:hAnsi="Garamond" w:cs="Times New Roman"/>
          <w:sz w:val="28"/>
          <w:szCs w:val="28"/>
        </w:rPr>
      </w:pPr>
      <w:r w:rsidRPr="008523E3">
        <w:rPr>
          <w:rFonts w:ascii="Garamond" w:hAnsi="Garamond" w:cs="Times New Roman"/>
          <w:sz w:val="28"/>
          <w:szCs w:val="28"/>
        </w:rPr>
        <w:t>При формировании бюджетных ассигнований бюджета в сфере социального обеспечения в 20</w:t>
      </w:r>
      <w:r>
        <w:rPr>
          <w:rFonts w:ascii="Garamond" w:hAnsi="Garamond" w:cs="Times New Roman"/>
          <w:sz w:val="28"/>
          <w:szCs w:val="28"/>
        </w:rPr>
        <w:t>20 –</w:t>
      </w:r>
      <w:r w:rsidRPr="008523E3">
        <w:rPr>
          <w:rFonts w:ascii="Garamond" w:hAnsi="Garamond" w:cs="Times New Roman"/>
          <w:sz w:val="28"/>
          <w:szCs w:val="28"/>
        </w:rPr>
        <w:t xml:space="preserve"> 202</w:t>
      </w:r>
      <w:r>
        <w:rPr>
          <w:rFonts w:ascii="Garamond" w:hAnsi="Garamond" w:cs="Times New Roman"/>
          <w:sz w:val="28"/>
          <w:szCs w:val="28"/>
        </w:rPr>
        <w:t>2</w:t>
      </w:r>
      <w:r w:rsidRPr="008523E3">
        <w:rPr>
          <w:rFonts w:ascii="Garamond" w:hAnsi="Garamond" w:cs="Times New Roman"/>
          <w:sz w:val="28"/>
          <w:szCs w:val="28"/>
        </w:rPr>
        <w:t xml:space="preserve"> годах учтено обеспечение законодательно установленных обязательств по выплате социальных пособий и компенсаций.</w:t>
      </w:r>
    </w:p>
    <w:p w:rsidR="000F7190" w:rsidRDefault="004F28C7" w:rsidP="000F7190">
      <w:pPr>
        <w:pStyle w:val="ConsNormal"/>
        <w:widowControl/>
        <w:spacing w:line="252" w:lineRule="auto"/>
        <w:ind w:firstLine="709"/>
        <w:jc w:val="both"/>
        <w:rPr>
          <w:rFonts w:ascii="Garamond" w:hAnsi="Garamond" w:cs="Times New Roman"/>
          <w:sz w:val="28"/>
          <w:szCs w:val="28"/>
        </w:rPr>
      </w:pPr>
      <w:r w:rsidRPr="00F32327">
        <w:rPr>
          <w:rFonts w:ascii="Garamond" w:hAnsi="Garamond" w:cs="Times New Roman"/>
          <w:sz w:val="28"/>
          <w:szCs w:val="28"/>
        </w:rPr>
        <w:t>Бюджетные ассигнования на исполнение</w:t>
      </w:r>
      <w:r w:rsidR="000F7190">
        <w:rPr>
          <w:rFonts w:ascii="Garamond" w:hAnsi="Garamond" w:cs="Times New Roman"/>
          <w:sz w:val="28"/>
          <w:szCs w:val="28"/>
        </w:rPr>
        <w:t xml:space="preserve"> </w:t>
      </w:r>
      <w:r w:rsidRPr="00F32327">
        <w:rPr>
          <w:rFonts w:ascii="Garamond" w:hAnsi="Garamond" w:cs="Times New Roman"/>
          <w:sz w:val="28"/>
          <w:szCs w:val="28"/>
        </w:rPr>
        <w:t>публичных нормативных обязательств на 2020 – 2022 годы</w:t>
      </w:r>
      <w:r w:rsidR="000F7190">
        <w:rPr>
          <w:rFonts w:ascii="Garamond" w:hAnsi="Garamond" w:cs="Times New Roman"/>
          <w:sz w:val="28"/>
          <w:szCs w:val="28"/>
        </w:rPr>
        <w:t xml:space="preserve"> представлены в таблице</w:t>
      </w: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0F7190" w:rsidRDefault="000F7190" w:rsidP="000F7190">
      <w:pPr>
        <w:pStyle w:val="ConsNormal"/>
        <w:widowControl/>
        <w:spacing w:line="252" w:lineRule="auto"/>
        <w:ind w:firstLine="709"/>
        <w:jc w:val="both"/>
        <w:rPr>
          <w:rFonts w:ascii="Garamond" w:hAnsi="Garamond" w:cs="Times New Roman"/>
          <w:sz w:val="24"/>
          <w:szCs w:val="24"/>
        </w:rPr>
      </w:pPr>
    </w:p>
    <w:p w:rsidR="004F28C7" w:rsidRDefault="004F28C7" w:rsidP="000F7190">
      <w:pPr>
        <w:pStyle w:val="ConsNormal"/>
        <w:widowControl/>
        <w:spacing w:line="252" w:lineRule="auto"/>
        <w:ind w:firstLine="709"/>
        <w:jc w:val="right"/>
        <w:rPr>
          <w:rFonts w:ascii="Garamond" w:hAnsi="Garamond" w:cs="Times New Roman"/>
          <w:sz w:val="24"/>
          <w:szCs w:val="24"/>
        </w:rPr>
      </w:pPr>
      <w:r w:rsidRPr="00F32327">
        <w:rPr>
          <w:rFonts w:ascii="Garamond" w:hAnsi="Garamond" w:cs="Times New Roman"/>
          <w:sz w:val="24"/>
          <w:szCs w:val="24"/>
        </w:rPr>
        <w:lastRenderedPageBreak/>
        <w:t>Рублей</w:t>
      </w:r>
    </w:p>
    <w:tbl>
      <w:tblPr>
        <w:tblStyle w:val="a8"/>
        <w:tblW w:w="0" w:type="auto"/>
        <w:tblLook w:val="04A0" w:firstRow="1" w:lastRow="0" w:firstColumn="1" w:lastColumn="0" w:noHBand="0" w:noVBand="1"/>
      </w:tblPr>
      <w:tblGrid>
        <w:gridCol w:w="3253"/>
        <w:gridCol w:w="2120"/>
        <w:gridCol w:w="2320"/>
        <w:gridCol w:w="1980"/>
      </w:tblGrid>
      <w:tr w:rsidR="004F28C7" w:rsidRPr="000A4E34" w:rsidTr="000F7190">
        <w:trPr>
          <w:trHeight w:val="323"/>
        </w:trPr>
        <w:tc>
          <w:tcPr>
            <w:tcW w:w="3253" w:type="dxa"/>
            <w:hideMark/>
          </w:tcPr>
          <w:p w:rsidR="004F28C7" w:rsidRPr="000A4E34" w:rsidRDefault="004F28C7" w:rsidP="00E3509F">
            <w:pPr>
              <w:pStyle w:val="ConsNormal"/>
              <w:keepNext/>
              <w:spacing w:line="252" w:lineRule="auto"/>
              <w:rPr>
                <w:rFonts w:ascii="Garamond" w:hAnsi="Garamond"/>
              </w:rPr>
            </w:pPr>
            <w:r w:rsidRPr="000A4E34">
              <w:rPr>
                <w:rFonts w:ascii="Garamond" w:hAnsi="Garamond"/>
              </w:rPr>
              <w:t>Наименование</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2020 год</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2021 год</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2022 год</w:t>
            </w:r>
          </w:p>
        </w:tc>
      </w:tr>
      <w:tr w:rsidR="004F28C7" w:rsidRPr="000A4E34" w:rsidTr="000F7190">
        <w:trPr>
          <w:trHeight w:val="258"/>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Социальная политика</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4 241 293,78</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4 885 010,80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5 234 874,68</w:t>
            </w:r>
          </w:p>
        </w:tc>
      </w:tr>
      <w:tr w:rsidR="004F28C7" w:rsidRPr="000A4E34" w:rsidTr="000F7190">
        <w:trPr>
          <w:trHeight w:val="549"/>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Выплата муниципальных пенсий (доплат к государственным пенсиям)</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r>
      <w:tr w:rsidR="004F28C7" w:rsidRPr="000A4E34" w:rsidTr="000F7190">
        <w:trPr>
          <w:trHeight w:val="465"/>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Публичные нормативные социальные выплаты гражданам</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959 617,00</w:t>
            </w:r>
          </w:p>
        </w:tc>
      </w:tr>
      <w:tr w:rsidR="004F28C7" w:rsidRPr="000A4E34" w:rsidTr="000F7190">
        <w:trPr>
          <w:trHeight w:val="1005"/>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Обеспечение сохранности жилых помещений, закрепленных за детьми - сиротами и детьми, оставшимися без попечения родителей</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54 000,00</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81 000,00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81 000,00</w:t>
            </w:r>
          </w:p>
        </w:tc>
      </w:tr>
      <w:tr w:rsidR="004F28C7" w:rsidRPr="000A4E34" w:rsidTr="000F7190">
        <w:trPr>
          <w:trHeight w:val="2430"/>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3 119 652,00</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3 732 048,00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4 077 418,00</w:t>
            </w:r>
          </w:p>
        </w:tc>
      </w:tr>
      <w:tr w:rsidR="004F28C7" w:rsidRPr="000A4E34" w:rsidTr="000F7190">
        <w:trPr>
          <w:trHeight w:val="1080"/>
        </w:trPr>
        <w:tc>
          <w:tcPr>
            <w:tcW w:w="3253" w:type="dxa"/>
            <w:hideMark/>
          </w:tcPr>
          <w:p w:rsidR="004F28C7" w:rsidRPr="000A4E34" w:rsidRDefault="004F28C7" w:rsidP="00E3509F">
            <w:pPr>
              <w:pStyle w:val="ConsNormal"/>
              <w:keepNext/>
              <w:spacing w:line="252" w:lineRule="auto"/>
              <w:ind w:firstLine="0"/>
              <w:rPr>
                <w:rFonts w:ascii="Garamond" w:hAnsi="Garamond"/>
              </w:rPr>
            </w:pPr>
            <w:r w:rsidRPr="000A4E34">
              <w:rPr>
                <w:rFonts w:ascii="Garamond" w:hAnsi="Garamond"/>
              </w:rPr>
              <w:t>Выплата единовременного пособия при всех формах устройства детей, лишенных родительского попечения в семью</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108 024,78</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112 345,80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116 839,68</w:t>
            </w:r>
          </w:p>
        </w:tc>
      </w:tr>
      <w:tr w:rsidR="004F28C7" w:rsidRPr="000A4E34" w:rsidTr="000F7190">
        <w:trPr>
          <w:trHeight w:val="375"/>
        </w:trPr>
        <w:tc>
          <w:tcPr>
            <w:tcW w:w="3253" w:type="dxa"/>
            <w:hideMark/>
          </w:tcPr>
          <w:p w:rsidR="004F28C7" w:rsidRPr="000A4E34" w:rsidRDefault="004F28C7" w:rsidP="00E3509F">
            <w:pPr>
              <w:pStyle w:val="ConsNormal"/>
              <w:keepNext/>
              <w:spacing w:line="252" w:lineRule="auto"/>
              <w:rPr>
                <w:rFonts w:ascii="Garamond" w:hAnsi="Garamond"/>
              </w:rPr>
            </w:pPr>
            <w:r w:rsidRPr="000A4E34">
              <w:rPr>
                <w:rFonts w:ascii="Garamond" w:hAnsi="Garamond"/>
              </w:rPr>
              <w:t>Итого</w:t>
            </w:r>
          </w:p>
        </w:tc>
        <w:tc>
          <w:tcPr>
            <w:tcW w:w="21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4 241 293,78</w:t>
            </w:r>
          </w:p>
        </w:tc>
        <w:tc>
          <w:tcPr>
            <w:tcW w:w="232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4 885 010,80</w:t>
            </w:r>
          </w:p>
        </w:tc>
        <w:tc>
          <w:tcPr>
            <w:tcW w:w="1980" w:type="dxa"/>
            <w:noWrap/>
            <w:hideMark/>
          </w:tcPr>
          <w:p w:rsidR="004F28C7" w:rsidRPr="000A4E34" w:rsidRDefault="004F28C7" w:rsidP="00E3509F">
            <w:pPr>
              <w:pStyle w:val="ConsNormal"/>
              <w:keepNext/>
              <w:spacing w:line="252" w:lineRule="auto"/>
              <w:jc w:val="right"/>
              <w:rPr>
                <w:rFonts w:ascii="Garamond" w:hAnsi="Garamond"/>
              </w:rPr>
            </w:pPr>
            <w:r w:rsidRPr="000A4E34">
              <w:rPr>
                <w:rFonts w:ascii="Garamond" w:hAnsi="Garamond"/>
              </w:rPr>
              <w:t>5 234 874,68</w:t>
            </w:r>
          </w:p>
        </w:tc>
      </w:tr>
    </w:tbl>
    <w:p w:rsidR="004F28C7" w:rsidRDefault="004F28C7" w:rsidP="004F28C7">
      <w:pPr>
        <w:pStyle w:val="ConsNormal"/>
        <w:spacing w:line="252" w:lineRule="auto"/>
        <w:ind w:firstLine="709"/>
        <w:jc w:val="both"/>
        <w:rPr>
          <w:rFonts w:ascii="Garamond" w:hAnsi="Garamond" w:cs="Times New Roman"/>
          <w:sz w:val="28"/>
          <w:szCs w:val="28"/>
        </w:rPr>
      </w:pPr>
      <w:r w:rsidRPr="0001552B">
        <w:rPr>
          <w:rFonts w:ascii="Garamond" w:hAnsi="Garamond" w:cs="Times New Roman"/>
          <w:sz w:val="28"/>
          <w:szCs w:val="28"/>
        </w:rPr>
        <w:t>Все социальные выплаты в 20</w:t>
      </w:r>
      <w:r>
        <w:rPr>
          <w:rFonts w:ascii="Garamond" w:hAnsi="Garamond" w:cs="Times New Roman"/>
          <w:sz w:val="28"/>
          <w:szCs w:val="28"/>
        </w:rPr>
        <w:t>20</w:t>
      </w:r>
      <w:r w:rsidRPr="0001552B">
        <w:rPr>
          <w:rFonts w:ascii="Garamond" w:hAnsi="Garamond" w:cs="Times New Roman"/>
          <w:sz w:val="28"/>
          <w:szCs w:val="28"/>
        </w:rPr>
        <w:t xml:space="preserve"> году сохранены на уровне не ниже 20</w:t>
      </w:r>
      <w:r>
        <w:rPr>
          <w:rFonts w:ascii="Garamond" w:hAnsi="Garamond" w:cs="Times New Roman"/>
          <w:sz w:val="28"/>
          <w:szCs w:val="28"/>
        </w:rPr>
        <w:t xml:space="preserve">19 </w:t>
      </w:r>
      <w:r w:rsidRPr="0001552B">
        <w:rPr>
          <w:rFonts w:ascii="Garamond" w:hAnsi="Garamond" w:cs="Times New Roman"/>
          <w:sz w:val="28"/>
          <w:szCs w:val="28"/>
        </w:rPr>
        <w:t xml:space="preserve">года. </w:t>
      </w:r>
      <w:proofErr w:type="gramStart"/>
      <w:r w:rsidRPr="0001552B">
        <w:rPr>
          <w:rFonts w:ascii="Garamond" w:hAnsi="Garamond" w:cs="Times New Roman"/>
          <w:sz w:val="28"/>
          <w:szCs w:val="28"/>
        </w:rPr>
        <w:t>С целью повышения уровня государственной поддержки наиболее социально незащищенных слоев населения при формировании проекта бюджета на 20</w:t>
      </w:r>
      <w:r>
        <w:rPr>
          <w:rFonts w:ascii="Garamond" w:hAnsi="Garamond" w:cs="Times New Roman"/>
          <w:sz w:val="28"/>
          <w:szCs w:val="28"/>
        </w:rPr>
        <w:t>20 –</w:t>
      </w:r>
      <w:r w:rsidRPr="0001552B">
        <w:rPr>
          <w:rFonts w:ascii="Garamond" w:hAnsi="Garamond" w:cs="Times New Roman"/>
          <w:sz w:val="28"/>
          <w:szCs w:val="28"/>
        </w:rPr>
        <w:t xml:space="preserve"> 20</w:t>
      </w:r>
      <w:r>
        <w:rPr>
          <w:rFonts w:ascii="Garamond" w:hAnsi="Garamond" w:cs="Times New Roman"/>
          <w:sz w:val="28"/>
          <w:szCs w:val="28"/>
        </w:rPr>
        <w:t>22</w:t>
      </w:r>
      <w:r w:rsidRPr="0001552B">
        <w:rPr>
          <w:rFonts w:ascii="Garamond" w:hAnsi="Garamond" w:cs="Times New Roman"/>
          <w:sz w:val="28"/>
          <w:szCs w:val="28"/>
        </w:rPr>
        <w:t xml:space="preserve"> годы запланировано увеличение размеров действующих на территории региона социальных выплат и пособий на </w:t>
      </w:r>
      <w:r>
        <w:rPr>
          <w:rFonts w:ascii="Garamond" w:hAnsi="Garamond" w:cs="Times New Roman"/>
          <w:sz w:val="28"/>
          <w:szCs w:val="28"/>
        </w:rPr>
        <w:t>3,8</w:t>
      </w:r>
      <w:r w:rsidRPr="0001552B">
        <w:rPr>
          <w:rFonts w:ascii="Garamond" w:hAnsi="Garamond" w:cs="Times New Roman"/>
          <w:sz w:val="28"/>
          <w:szCs w:val="28"/>
        </w:rPr>
        <w:t>% с 1 октября 20</w:t>
      </w:r>
      <w:r>
        <w:rPr>
          <w:rFonts w:ascii="Garamond" w:hAnsi="Garamond" w:cs="Times New Roman"/>
          <w:sz w:val="28"/>
          <w:szCs w:val="28"/>
        </w:rPr>
        <w:t>20</w:t>
      </w:r>
      <w:r w:rsidRPr="0001552B">
        <w:rPr>
          <w:rFonts w:ascii="Garamond" w:hAnsi="Garamond" w:cs="Times New Roman"/>
          <w:sz w:val="28"/>
          <w:szCs w:val="28"/>
        </w:rPr>
        <w:t xml:space="preserve"> года, в 20</w:t>
      </w:r>
      <w:r>
        <w:rPr>
          <w:rFonts w:ascii="Garamond" w:hAnsi="Garamond" w:cs="Times New Roman"/>
          <w:sz w:val="28"/>
          <w:szCs w:val="28"/>
        </w:rPr>
        <w:t>21</w:t>
      </w:r>
      <w:r w:rsidRPr="0001552B">
        <w:rPr>
          <w:rFonts w:ascii="Garamond" w:hAnsi="Garamond" w:cs="Times New Roman"/>
          <w:sz w:val="28"/>
          <w:szCs w:val="28"/>
        </w:rPr>
        <w:t xml:space="preserve"> и 20</w:t>
      </w:r>
      <w:r>
        <w:rPr>
          <w:rFonts w:ascii="Garamond" w:hAnsi="Garamond" w:cs="Times New Roman"/>
          <w:sz w:val="28"/>
          <w:szCs w:val="28"/>
        </w:rPr>
        <w:t>22</w:t>
      </w:r>
      <w:r w:rsidRPr="0001552B">
        <w:rPr>
          <w:rFonts w:ascii="Garamond" w:hAnsi="Garamond" w:cs="Times New Roman"/>
          <w:sz w:val="28"/>
          <w:szCs w:val="28"/>
        </w:rPr>
        <w:t xml:space="preserve"> годах также планируется индексация данных выплат с 1 октября</w:t>
      </w:r>
      <w:r w:rsidR="00844351">
        <w:rPr>
          <w:rFonts w:ascii="Garamond" w:hAnsi="Garamond" w:cs="Times New Roman"/>
          <w:sz w:val="28"/>
          <w:szCs w:val="28"/>
        </w:rPr>
        <w:t xml:space="preserve"> </w:t>
      </w:r>
      <w:r>
        <w:rPr>
          <w:rFonts w:ascii="Garamond" w:hAnsi="Garamond" w:cs="Times New Roman"/>
          <w:sz w:val="28"/>
          <w:szCs w:val="28"/>
        </w:rPr>
        <w:t xml:space="preserve">на </w:t>
      </w:r>
      <w:r w:rsidRPr="0001552B">
        <w:rPr>
          <w:rFonts w:ascii="Garamond" w:hAnsi="Garamond" w:cs="Times New Roman"/>
          <w:sz w:val="28"/>
          <w:szCs w:val="28"/>
        </w:rPr>
        <w:t>4,0%.</w:t>
      </w:r>
      <w:proofErr w:type="gramEnd"/>
    </w:p>
    <w:p w:rsidR="004F28C7" w:rsidRPr="00210BED" w:rsidRDefault="004F28C7" w:rsidP="004F28C7">
      <w:pPr>
        <w:pStyle w:val="ConsNormal"/>
        <w:keepNext/>
        <w:widowControl/>
        <w:spacing w:before="120" w:after="120" w:line="252" w:lineRule="auto"/>
        <w:ind w:firstLine="0"/>
        <w:jc w:val="center"/>
        <w:rPr>
          <w:rFonts w:ascii="Garamond" w:hAnsi="Garamond"/>
          <w:sz w:val="28"/>
          <w:szCs w:val="28"/>
        </w:rPr>
      </w:pPr>
      <w:r w:rsidRPr="00210BED">
        <w:rPr>
          <w:rFonts w:ascii="Garamond" w:hAnsi="Garamond"/>
          <w:sz w:val="28"/>
          <w:szCs w:val="28"/>
        </w:rPr>
        <w:t>Принятые решения об индексации социальных выплат в 2020 – 2022годах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767"/>
        <w:gridCol w:w="1767"/>
        <w:gridCol w:w="1766"/>
        <w:gridCol w:w="1766"/>
      </w:tblGrid>
      <w:tr w:rsidR="004F28C7" w:rsidRPr="00210BED" w:rsidTr="00E3509F">
        <w:trPr>
          <w:cantSplit/>
          <w:trHeight w:val="1207"/>
          <w:tblHeader/>
        </w:trPr>
        <w:tc>
          <w:tcPr>
            <w:tcW w:w="1347" w:type="pct"/>
            <w:shd w:val="clear" w:color="auto" w:fill="auto"/>
            <w:vAlign w:val="center"/>
          </w:tcPr>
          <w:p w:rsidR="004F28C7" w:rsidRPr="00210BED" w:rsidRDefault="004F28C7" w:rsidP="00E3509F">
            <w:pPr>
              <w:jc w:val="center"/>
              <w:rPr>
                <w:rFonts w:ascii="Garamond" w:hAnsi="Garamond"/>
              </w:rPr>
            </w:pPr>
            <w:r w:rsidRPr="00210BED">
              <w:rPr>
                <w:rFonts w:ascii="Garamond" w:hAnsi="Garamond"/>
              </w:rPr>
              <w:t>Наименование социальных выплат и пособий, по которым приняты решения об индексации (финансовое обеспечение которых осуществляется за счет средств областного бюджета)</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 xml:space="preserve">Размер выплаты с 1 октября 2019 года с учетом индексации на 4,3%, рублей </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 xml:space="preserve">Размер выплаты с 1 октября 2020 года с учетом индексации на 3,8%, рублей </w:t>
            </w:r>
          </w:p>
        </w:tc>
        <w:tc>
          <w:tcPr>
            <w:tcW w:w="913" w:type="pct"/>
            <w:shd w:val="clear" w:color="auto" w:fill="auto"/>
            <w:vAlign w:val="center"/>
          </w:tcPr>
          <w:p w:rsidR="004F28C7" w:rsidRPr="00210BED" w:rsidRDefault="004F28C7" w:rsidP="00E3509F">
            <w:pPr>
              <w:jc w:val="center"/>
              <w:rPr>
                <w:rFonts w:ascii="Garamond" w:hAnsi="Garamond"/>
              </w:rPr>
            </w:pPr>
            <w:r w:rsidRPr="00210BED">
              <w:rPr>
                <w:rFonts w:ascii="Garamond" w:hAnsi="Garamond"/>
              </w:rPr>
              <w:t xml:space="preserve">Размер выплаты с 1 октября 2021 года с учетом индексации на 4,0%, рублей </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Размер выплаты с 1 октября 2022 года с учетом индексации на 4,0%, рублей</w:t>
            </w:r>
          </w:p>
        </w:tc>
      </w:tr>
      <w:tr w:rsidR="004F28C7" w:rsidRPr="00210BED" w:rsidTr="00E3509F">
        <w:trPr>
          <w:cantSplit/>
          <w:trHeight w:val="585"/>
        </w:trPr>
        <w:tc>
          <w:tcPr>
            <w:tcW w:w="1347" w:type="pct"/>
            <w:shd w:val="clear" w:color="auto" w:fill="auto"/>
            <w:vAlign w:val="center"/>
          </w:tcPr>
          <w:p w:rsidR="004F28C7" w:rsidRPr="00210BED" w:rsidRDefault="004F28C7" w:rsidP="00E3509F">
            <w:pPr>
              <w:autoSpaceDE w:val="0"/>
              <w:autoSpaceDN w:val="0"/>
              <w:adjustRightInd w:val="0"/>
              <w:rPr>
                <w:rFonts w:ascii="Garamond" w:hAnsi="Garamond"/>
              </w:rPr>
            </w:pPr>
            <w:r w:rsidRPr="00210BED">
              <w:rPr>
                <w:rFonts w:ascii="Garamond" w:hAnsi="Garamond"/>
              </w:rPr>
              <w:lastRenderedPageBreak/>
              <w:t>Ежемесячная денежная выплата на содержание подопечного ребенка, переданного на воспитание в семью опекуна (попечителя), приемную семью, в возрасте до 6 лет</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6877</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7139</w:t>
            </w:r>
          </w:p>
        </w:tc>
        <w:tc>
          <w:tcPr>
            <w:tcW w:w="913" w:type="pct"/>
            <w:shd w:val="clear" w:color="auto" w:fill="auto"/>
            <w:vAlign w:val="center"/>
          </w:tcPr>
          <w:p w:rsidR="004F28C7" w:rsidRPr="00210BED" w:rsidRDefault="004F28C7" w:rsidP="00E3509F">
            <w:pPr>
              <w:jc w:val="center"/>
              <w:rPr>
                <w:rFonts w:ascii="Garamond" w:hAnsi="Garamond"/>
              </w:rPr>
            </w:pPr>
            <w:r w:rsidRPr="00210BED">
              <w:rPr>
                <w:rFonts w:ascii="Garamond" w:hAnsi="Garamond"/>
              </w:rPr>
              <w:t>7425</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7722</w:t>
            </w:r>
          </w:p>
        </w:tc>
      </w:tr>
      <w:tr w:rsidR="004F28C7" w:rsidRPr="00210BED" w:rsidTr="00E3509F">
        <w:trPr>
          <w:cantSplit/>
          <w:trHeight w:val="667"/>
        </w:trPr>
        <w:tc>
          <w:tcPr>
            <w:tcW w:w="1347" w:type="pct"/>
            <w:shd w:val="clear" w:color="auto" w:fill="auto"/>
            <w:vAlign w:val="center"/>
          </w:tcPr>
          <w:p w:rsidR="004F28C7" w:rsidRPr="00210BED" w:rsidRDefault="004F28C7" w:rsidP="00E3509F">
            <w:pPr>
              <w:keepLines/>
              <w:suppressAutoHyphens/>
              <w:rPr>
                <w:rFonts w:ascii="Garamond" w:hAnsi="Garamond"/>
              </w:rPr>
            </w:pPr>
            <w:r w:rsidRPr="00210BED">
              <w:rPr>
                <w:rFonts w:ascii="Garamond" w:hAnsi="Garamond"/>
              </w:rPr>
              <w:t>Ежемесячная денежная выплата на содержание подопечного ребенка, переданного на воспитание в семью опекуна (попечителя), приемную семью, в возрасте старше 6 лет</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7735</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8029</w:t>
            </w:r>
          </w:p>
        </w:tc>
        <w:tc>
          <w:tcPr>
            <w:tcW w:w="913" w:type="pct"/>
            <w:shd w:val="clear" w:color="auto" w:fill="auto"/>
            <w:vAlign w:val="center"/>
          </w:tcPr>
          <w:p w:rsidR="004F28C7" w:rsidRPr="00210BED" w:rsidRDefault="004F28C7" w:rsidP="00E3509F">
            <w:pPr>
              <w:jc w:val="center"/>
              <w:rPr>
                <w:rFonts w:ascii="Garamond" w:hAnsi="Garamond"/>
              </w:rPr>
            </w:pPr>
            <w:r w:rsidRPr="00210BED">
              <w:rPr>
                <w:rFonts w:ascii="Garamond" w:hAnsi="Garamond"/>
              </w:rPr>
              <w:t>8351</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8686</w:t>
            </w:r>
          </w:p>
        </w:tc>
      </w:tr>
      <w:tr w:rsidR="004F28C7" w:rsidRPr="00210BED" w:rsidTr="00E3509F">
        <w:trPr>
          <w:cantSplit/>
          <w:trHeight w:val="667"/>
        </w:trPr>
        <w:tc>
          <w:tcPr>
            <w:tcW w:w="1347" w:type="pct"/>
            <w:shd w:val="clear" w:color="auto" w:fill="auto"/>
            <w:vAlign w:val="center"/>
          </w:tcPr>
          <w:p w:rsidR="004F28C7" w:rsidRPr="00210BED" w:rsidRDefault="004F28C7" w:rsidP="00E3509F">
            <w:pPr>
              <w:keepLines/>
              <w:suppressAutoHyphens/>
              <w:rPr>
                <w:rFonts w:ascii="Garamond" w:hAnsi="Garamond"/>
              </w:rPr>
            </w:pPr>
            <w:r w:rsidRPr="00210BED">
              <w:rPr>
                <w:rFonts w:ascii="Garamond" w:hAnsi="Garamond"/>
              </w:rPr>
              <w:t>Ежемесячная денежная выплата на проезд подопечного ребенка, переданного на воспитание в семью опекуна (попечителя), приемную семью</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318</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331</w:t>
            </w:r>
          </w:p>
        </w:tc>
        <w:tc>
          <w:tcPr>
            <w:tcW w:w="913" w:type="pct"/>
            <w:shd w:val="clear" w:color="auto" w:fill="auto"/>
            <w:vAlign w:val="center"/>
          </w:tcPr>
          <w:p w:rsidR="004F28C7" w:rsidRPr="00210BED" w:rsidRDefault="004F28C7" w:rsidP="00E3509F">
            <w:pPr>
              <w:jc w:val="center"/>
              <w:rPr>
                <w:rFonts w:ascii="Garamond" w:hAnsi="Garamond"/>
              </w:rPr>
            </w:pPr>
            <w:r w:rsidRPr="00210BED">
              <w:rPr>
                <w:rFonts w:ascii="Garamond" w:hAnsi="Garamond"/>
              </w:rPr>
              <w:t>345</w:t>
            </w:r>
          </w:p>
        </w:tc>
        <w:tc>
          <w:tcPr>
            <w:tcW w:w="913" w:type="pct"/>
            <w:vAlign w:val="center"/>
          </w:tcPr>
          <w:p w:rsidR="004F28C7" w:rsidRPr="00210BED" w:rsidRDefault="004F28C7" w:rsidP="00E3509F">
            <w:pPr>
              <w:jc w:val="center"/>
              <w:rPr>
                <w:rFonts w:ascii="Garamond" w:hAnsi="Garamond"/>
              </w:rPr>
            </w:pPr>
            <w:r w:rsidRPr="00210BED">
              <w:rPr>
                <w:rFonts w:ascii="Garamond" w:hAnsi="Garamond"/>
              </w:rPr>
              <w:t>359</w:t>
            </w:r>
          </w:p>
        </w:tc>
      </w:tr>
    </w:tbl>
    <w:p w:rsidR="004F28C7" w:rsidRPr="00C010AD" w:rsidRDefault="004F28C7" w:rsidP="004F28C7">
      <w:pPr>
        <w:pStyle w:val="1"/>
        <w:spacing w:before="240" w:after="240" w:line="252" w:lineRule="auto"/>
        <w:rPr>
          <w:snapToGrid w:val="0"/>
          <w:kern w:val="28"/>
          <w:szCs w:val="28"/>
        </w:rPr>
      </w:pPr>
      <w:bookmarkStart w:id="17" w:name="_Toc24971507"/>
      <w:r w:rsidRPr="00A96833">
        <w:rPr>
          <w:snapToGrid w:val="0"/>
          <w:kern w:val="28"/>
          <w:szCs w:val="28"/>
        </w:rPr>
        <w:t xml:space="preserve">РАСХОДЫ БЮДЖЕТА </w:t>
      </w:r>
      <w:r>
        <w:rPr>
          <w:snapToGrid w:val="0"/>
          <w:kern w:val="28"/>
          <w:szCs w:val="28"/>
        </w:rPr>
        <w:t xml:space="preserve">ГОРОДСКОГО ОКРУГА ГОРОД ФОКИНО </w:t>
      </w:r>
      <w:r w:rsidRPr="00A96833">
        <w:rPr>
          <w:snapToGrid w:val="0"/>
          <w:kern w:val="28"/>
          <w:szCs w:val="28"/>
        </w:rPr>
        <w:t>НА ФИНАНСОВОЕ</w:t>
      </w:r>
      <w:r w:rsidR="003B310C">
        <w:rPr>
          <w:snapToGrid w:val="0"/>
          <w:kern w:val="28"/>
          <w:szCs w:val="28"/>
        </w:rPr>
        <w:t xml:space="preserve"> </w:t>
      </w:r>
      <w:r w:rsidRPr="00C010AD">
        <w:rPr>
          <w:snapToGrid w:val="0"/>
          <w:kern w:val="28"/>
          <w:szCs w:val="28"/>
        </w:rPr>
        <w:t xml:space="preserve">ОБЕСПЕЧЕНИЕ РЕАЛИЗАЦИИ </w:t>
      </w:r>
      <w:r>
        <w:rPr>
          <w:snapToGrid w:val="0"/>
          <w:kern w:val="28"/>
          <w:szCs w:val="28"/>
        </w:rPr>
        <w:t xml:space="preserve">МУНИЦИПАЛЬНЫХ </w:t>
      </w:r>
      <w:r w:rsidRPr="00C010AD">
        <w:rPr>
          <w:snapToGrid w:val="0"/>
          <w:kern w:val="28"/>
          <w:szCs w:val="28"/>
        </w:rPr>
        <w:t>ПРОГРАММ</w:t>
      </w:r>
      <w:bookmarkEnd w:id="17"/>
    </w:p>
    <w:p w:rsidR="004F28C7" w:rsidRPr="00091C8D" w:rsidRDefault="004F28C7" w:rsidP="004F28C7">
      <w:pPr>
        <w:pStyle w:val="1"/>
        <w:spacing w:before="240" w:after="240" w:line="252" w:lineRule="auto"/>
      </w:pPr>
      <w:bookmarkStart w:id="18" w:name="_Toc171335412"/>
      <w:bookmarkStart w:id="19" w:name="_Toc210550697"/>
      <w:bookmarkStart w:id="20" w:name="_Toc210550869"/>
      <w:bookmarkStart w:id="21" w:name="_Toc24971508"/>
      <w:r>
        <w:t>Муниципальная программа</w:t>
      </w:r>
      <w:r w:rsidR="003B310C">
        <w:t xml:space="preserve"> </w:t>
      </w:r>
      <w:r>
        <w:t>«</w:t>
      </w:r>
      <w:r w:rsidRPr="00C42D11">
        <w:t>Формирование современной городской среды города Фокино на 2018-202</w:t>
      </w:r>
      <w:r>
        <w:t>4</w:t>
      </w:r>
      <w:r w:rsidRPr="00C42D11">
        <w:t xml:space="preserve"> годы</w:t>
      </w:r>
      <w:r>
        <w:t>»</w:t>
      </w:r>
      <w:bookmarkEnd w:id="21"/>
    </w:p>
    <w:p w:rsidR="009A6CB3" w:rsidRPr="009A6CB3" w:rsidRDefault="009A6CB3" w:rsidP="009A6CB3">
      <w:pPr>
        <w:widowControl w:val="0"/>
        <w:autoSpaceDE w:val="0"/>
        <w:autoSpaceDN w:val="0"/>
        <w:adjustRightInd w:val="0"/>
        <w:ind w:firstLine="540"/>
        <w:rPr>
          <w:rFonts w:ascii="Garamond" w:hAnsi="Garamond"/>
          <w:sz w:val="28"/>
          <w:szCs w:val="28"/>
          <w:u w:val="single"/>
        </w:rPr>
      </w:pPr>
      <w:r w:rsidRPr="009A6CB3">
        <w:rPr>
          <w:rFonts w:ascii="Garamond" w:hAnsi="Garamond"/>
          <w:sz w:val="28"/>
          <w:szCs w:val="28"/>
          <w:u w:val="single"/>
        </w:rPr>
        <w:t>Перечень основных мероприятий программы</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благоустройство дворовых территорий (ремонт дворовых проездов, обеспечение освещения дворовых территорий, установка скамеек, установка урн для мусора, устройство детской площадки и др.)</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i/>
          <w:sz w:val="28"/>
          <w:szCs w:val="28"/>
        </w:rPr>
        <w:t xml:space="preserve"> </w:t>
      </w:r>
      <w:r w:rsidRPr="009A6CB3">
        <w:rPr>
          <w:rFonts w:ascii="Garamond" w:hAnsi="Garamond"/>
          <w:i/>
          <w:sz w:val="28"/>
          <w:szCs w:val="28"/>
        </w:rPr>
        <w:tab/>
      </w:r>
      <w:r w:rsidRPr="009A6CB3">
        <w:rPr>
          <w:rFonts w:ascii="Garamond" w:hAnsi="Garamond"/>
          <w:sz w:val="28"/>
          <w:szCs w:val="28"/>
        </w:rPr>
        <w:t>благоустройство наиболее посещаемых общественных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u w:val="single"/>
        </w:rPr>
      </w:pPr>
      <w:r w:rsidRPr="009A6CB3">
        <w:rPr>
          <w:rFonts w:ascii="Garamond" w:hAnsi="Garamond"/>
          <w:sz w:val="28"/>
          <w:szCs w:val="28"/>
          <w:u w:val="single"/>
        </w:rPr>
        <w:t xml:space="preserve"> Цели программы</w:t>
      </w:r>
    </w:p>
    <w:p w:rsidR="009A6CB3" w:rsidRPr="009A6CB3" w:rsidRDefault="009A6CB3" w:rsidP="009A6CB3">
      <w:pPr>
        <w:widowControl w:val="0"/>
        <w:autoSpaceDE w:val="0"/>
        <w:autoSpaceDN w:val="0"/>
        <w:adjustRightInd w:val="0"/>
        <w:jc w:val="both"/>
        <w:rPr>
          <w:rFonts w:ascii="Garamond" w:hAnsi="Garamond"/>
          <w:sz w:val="28"/>
          <w:szCs w:val="28"/>
        </w:rPr>
      </w:pPr>
      <w:r w:rsidRPr="009A6CB3">
        <w:rPr>
          <w:rFonts w:ascii="Garamond" w:hAnsi="Garamond"/>
          <w:sz w:val="28"/>
          <w:szCs w:val="28"/>
        </w:rPr>
        <w:t>Обеспечение и повышение комфортности проживания граждан на территории города Фокино, вовлечение граждан и организаций в реализацию мероприятий по благоустройству дворовых территорий и общественных территорий</w:t>
      </w:r>
    </w:p>
    <w:p w:rsidR="009A6CB3" w:rsidRPr="009A6CB3" w:rsidRDefault="009A6CB3" w:rsidP="009A6CB3">
      <w:pPr>
        <w:widowControl w:val="0"/>
        <w:autoSpaceDE w:val="0"/>
        <w:autoSpaceDN w:val="0"/>
        <w:adjustRightInd w:val="0"/>
        <w:ind w:firstLine="540"/>
        <w:rPr>
          <w:rFonts w:ascii="Garamond" w:hAnsi="Garamond"/>
          <w:sz w:val="28"/>
          <w:szCs w:val="28"/>
          <w:u w:val="single"/>
        </w:rPr>
      </w:pPr>
      <w:r w:rsidRPr="009A6CB3">
        <w:rPr>
          <w:rFonts w:ascii="Garamond" w:hAnsi="Garamond"/>
          <w:sz w:val="28"/>
          <w:szCs w:val="28"/>
          <w:u w:val="single"/>
        </w:rPr>
        <w:t>Задачи программы</w:t>
      </w:r>
    </w:p>
    <w:p w:rsidR="009A6CB3" w:rsidRDefault="009A6CB3" w:rsidP="009A6CB3">
      <w:pPr>
        <w:widowControl w:val="0"/>
        <w:autoSpaceDE w:val="0"/>
        <w:autoSpaceDN w:val="0"/>
        <w:adjustRightInd w:val="0"/>
        <w:jc w:val="both"/>
        <w:rPr>
          <w:rFonts w:ascii="Garamond" w:hAnsi="Garamond"/>
          <w:sz w:val="28"/>
          <w:szCs w:val="28"/>
        </w:rPr>
      </w:pPr>
      <w:r w:rsidRPr="009A6CB3">
        <w:rPr>
          <w:rFonts w:ascii="Garamond" w:hAnsi="Garamond"/>
          <w:sz w:val="28"/>
          <w:szCs w:val="28"/>
        </w:rPr>
        <w:lastRenderedPageBreak/>
        <w:t>повышение уровня благоустройства  дворовых территорий;</w:t>
      </w:r>
    </w:p>
    <w:p w:rsidR="009A6CB3" w:rsidRPr="009A6CB3" w:rsidRDefault="009A6CB3" w:rsidP="009A6CB3">
      <w:pPr>
        <w:widowControl w:val="0"/>
        <w:autoSpaceDE w:val="0"/>
        <w:autoSpaceDN w:val="0"/>
        <w:adjustRightInd w:val="0"/>
        <w:jc w:val="both"/>
        <w:rPr>
          <w:rFonts w:ascii="Garamond" w:hAnsi="Garamond"/>
          <w:sz w:val="28"/>
          <w:szCs w:val="28"/>
        </w:rPr>
      </w:pPr>
      <w:r w:rsidRPr="009A6CB3">
        <w:rPr>
          <w:rFonts w:ascii="Garamond" w:hAnsi="Garamond"/>
          <w:sz w:val="28"/>
          <w:szCs w:val="28"/>
        </w:rPr>
        <w:t>повышение уровня благоустройства общественных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7C5A00">
        <w:rPr>
          <w:rFonts w:ascii="Garamond" w:hAnsi="Garamond"/>
          <w:sz w:val="28"/>
          <w:szCs w:val="28"/>
          <w:u w:val="single"/>
        </w:rPr>
        <w:t>Срок реализации подпрограммы</w:t>
      </w:r>
      <w:r>
        <w:rPr>
          <w:rFonts w:ascii="Garamond" w:hAnsi="Garamond"/>
          <w:sz w:val="28"/>
          <w:szCs w:val="28"/>
        </w:rPr>
        <w:t xml:space="preserve"> </w:t>
      </w:r>
      <w:r w:rsidRPr="009A6CB3">
        <w:rPr>
          <w:rFonts w:ascii="Garamond" w:hAnsi="Garamond"/>
          <w:sz w:val="28"/>
          <w:szCs w:val="28"/>
        </w:rPr>
        <w:t>2018-2024 годы</w:t>
      </w:r>
    </w:p>
    <w:p w:rsidR="009A6CB3" w:rsidRDefault="009A6CB3" w:rsidP="009A6CB3">
      <w:pPr>
        <w:widowControl w:val="0"/>
        <w:autoSpaceDE w:val="0"/>
        <w:autoSpaceDN w:val="0"/>
        <w:adjustRightInd w:val="0"/>
        <w:ind w:firstLine="540"/>
        <w:jc w:val="center"/>
        <w:rPr>
          <w:rFonts w:ascii="Garamond" w:hAnsi="Garamond"/>
          <w:bCs/>
          <w:sz w:val="28"/>
          <w:szCs w:val="28"/>
        </w:rPr>
      </w:pPr>
      <w:r w:rsidRPr="009A6CB3">
        <w:rPr>
          <w:rFonts w:ascii="Garamond" w:hAnsi="Garamond"/>
          <w:bCs/>
          <w:sz w:val="28"/>
          <w:szCs w:val="28"/>
        </w:rPr>
        <w:t>Объёмы и источники финансирования  программы</w:t>
      </w:r>
    </w:p>
    <w:p w:rsidR="009A6CB3" w:rsidRPr="009A6CB3" w:rsidRDefault="009A6CB3" w:rsidP="009A6CB3">
      <w:pPr>
        <w:widowControl w:val="0"/>
        <w:autoSpaceDE w:val="0"/>
        <w:autoSpaceDN w:val="0"/>
        <w:adjustRightInd w:val="0"/>
        <w:ind w:firstLine="540"/>
        <w:jc w:val="right"/>
        <w:rPr>
          <w:rFonts w:ascii="Garamond" w:hAnsi="Garamond"/>
          <w:bCs/>
          <w:sz w:val="28"/>
          <w:szCs w:val="28"/>
        </w:rPr>
      </w:pPr>
      <w:r>
        <w:rPr>
          <w:rFonts w:ascii="Garamond" w:hAnsi="Garamond"/>
          <w:bCs/>
          <w:sz w:val="28"/>
          <w:szCs w:val="28"/>
        </w:rPr>
        <w:t>рублей</w:t>
      </w:r>
    </w:p>
    <w:tbl>
      <w:tblPr>
        <w:tblW w:w="10023" w:type="dxa"/>
        <w:tblInd w:w="98" w:type="dxa"/>
        <w:tblLayout w:type="fixed"/>
        <w:tblLook w:val="0000" w:firstRow="0" w:lastRow="0" w:firstColumn="0" w:lastColumn="0" w:noHBand="0" w:noVBand="0"/>
      </w:tblPr>
      <w:tblGrid>
        <w:gridCol w:w="1735"/>
        <w:gridCol w:w="1252"/>
        <w:gridCol w:w="1276"/>
        <w:gridCol w:w="1417"/>
        <w:gridCol w:w="1276"/>
        <w:gridCol w:w="1276"/>
        <w:gridCol w:w="992"/>
        <w:gridCol w:w="799"/>
      </w:tblGrid>
      <w:tr w:rsidR="009A6CB3" w:rsidRPr="009A6CB3" w:rsidTr="009A6CB3">
        <w:trPr>
          <w:trHeight w:val="328"/>
        </w:trPr>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9A6CB3" w:rsidRPr="009A6CB3" w:rsidRDefault="009A6CB3" w:rsidP="009A6CB3">
            <w:pPr>
              <w:widowControl w:val="0"/>
              <w:autoSpaceDE w:val="0"/>
              <w:autoSpaceDN w:val="0"/>
              <w:adjustRightInd w:val="0"/>
              <w:jc w:val="both"/>
              <w:rPr>
                <w:rFonts w:ascii="Garamond" w:hAnsi="Garamond"/>
                <w:sz w:val="20"/>
                <w:szCs w:val="20"/>
              </w:rPr>
            </w:pPr>
            <w:r w:rsidRPr="009A6CB3">
              <w:rPr>
                <w:rFonts w:ascii="Garamond" w:hAnsi="Garamond"/>
                <w:sz w:val="20"/>
                <w:szCs w:val="20"/>
              </w:rPr>
              <w:t>Наименование</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2018г</w:t>
            </w:r>
          </w:p>
        </w:tc>
        <w:tc>
          <w:tcPr>
            <w:tcW w:w="1276"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2019г</w:t>
            </w:r>
          </w:p>
        </w:tc>
        <w:tc>
          <w:tcPr>
            <w:tcW w:w="1417"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2020г</w:t>
            </w:r>
          </w:p>
        </w:tc>
        <w:tc>
          <w:tcPr>
            <w:tcW w:w="1276"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2021г</w:t>
            </w:r>
          </w:p>
        </w:tc>
        <w:tc>
          <w:tcPr>
            <w:tcW w:w="1276"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2022г</w:t>
            </w:r>
          </w:p>
        </w:tc>
        <w:tc>
          <w:tcPr>
            <w:tcW w:w="992"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2023г</w:t>
            </w:r>
          </w:p>
        </w:tc>
        <w:tc>
          <w:tcPr>
            <w:tcW w:w="799" w:type="dxa"/>
            <w:tcBorders>
              <w:top w:val="single" w:sz="4" w:space="0" w:color="auto"/>
              <w:left w:val="nil"/>
              <w:bottom w:val="single" w:sz="4" w:space="0" w:color="auto"/>
              <w:right w:val="single" w:sz="4" w:space="0" w:color="auto"/>
            </w:tcBorders>
          </w:tcPr>
          <w:p w:rsidR="009A6CB3" w:rsidRPr="009A6CB3" w:rsidRDefault="009A6CB3" w:rsidP="009A6CB3">
            <w:pPr>
              <w:widowControl w:val="0"/>
              <w:autoSpaceDE w:val="0"/>
              <w:autoSpaceDN w:val="0"/>
              <w:adjustRightInd w:val="0"/>
              <w:jc w:val="center"/>
              <w:rPr>
                <w:rFonts w:ascii="Garamond" w:hAnsi="Garamond"/>
                <w:sz w:val="20"/>
                <w:szCs w:val="20"/>
              </w:rPr>
            </w:pPr>
            <w:r w:rsidRPr="009A6CB3">
              <w:rPr>
                <w:rFonts w:ascii="Garamond" w:hAnsi="Garamond"/>
                <w:sz w:val="20"/>
                <w:szCs w:val="20"/>
              </w:rPr>
              <w:t>2024г</w:t>
            </w:r>
          </w:p>
        </w:tc>
      </w:tr>
      <w:tr w:rsidR="009A6CB3" w:rsidRPr="009A6CB3" w:rsidTr="009A6CB3">
        <w:trPr>
          <w:trHeight w:val="138"/>
        </w:trPr>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9A6CB3" w:rsidRPr="009A6CB3" w:rsidRDefault="009A6CB3" w:rsidP="009A6CB3">
            <w:pPr>
              <w:widowControl w:val="0"/>
              <w:autoSpaceDE w:val="0"/>
              <w:autoSpaceDN w:val="0"/>
              <w:adjustRightInd w:val="0"/>
              <w:ind w:firstLine="44"/>
              <w:rPr>
                <w:rFonts w:ascii="Garamond" w:hAnsi="Garamond"/>
                <w:sz w:val="20"/>
                <w:szCs w:val="20"/>
              </w:rPr>
            </w:pPr>
            <w:r w:rsidRPr="009A6CB3">
              <w:rPr>
                <w:rFonts w:ascii="Garamond" w:hAnsi="Garamond"/>
                <w:sz w:val="20"/>
                <w:szCs w:val="20"/>
              </w:rPr>
              <w:t>областной бюджет</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9105659,30</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12046953,72</w:t>
            </w:r>
          </w:p>
        </w:tc>
        <w:tc>
          <w:tcPr>
            <w:tcW w:w="1417"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11071831,79</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10954670,93</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11374713,58</w:t>
            </w:r>
          </w:p>
        </w:tc>
        <w:tc>
          <w:tcPr>
            <w:tcW w:w="992"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799"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r>
      <w:tr w:rsidR="009A6CB3" w:rsidRPr="009A6CB3" w:rsidTr="009A6CB3">
        <w:trPr>
          <w:trHeight w:val="138"/>
        </w:trPr>
        <w:tc>
          <w:tcPr>
            <w:tcW w:w="1735" w:type="dxa"/>
            <w:tcBorders>
              <w:top w:val="nil"/>
              <w:left w:val="single" w:sz="4" w:space="0" w:color="auto"/>
              <w:bottom w:val="single" w:sz="4" w:space="0" w:color="auto"/>
              <w:right w:val="single" w:sz="4" w:space="0" w:color="auto"/>
            </w:tcBorders>
            <w:shd w:val="clear" w:color="auto" w:fill="auto"/>
            <w:vAlign w:val="center"/>
          </w:tcPr>
          <w:p w:rsidR="009A6CB3" w:rsidRPr="009A6CB3" w:rsidRDefault="009A6CB3" w:rsidP="009A6CB3">
            <w:pPr>
              <w:widowControl w:val="0"/>
              <w:autoSpaceDE w:val="0"/>
              <w:autoSpaceDN w:val="0"/>
              <w:adjustRightInd w:val="0"/>
              <w:ind w:firstLine="44"/>
              <w:rPr>
                <w:rFonts w:ascii="Garamond" w:hAnsi="Garamond"/>
                <w:sz w:val="20"/>
                <w:szCs w:val="20"/>
              </w:rPr>
            </w:pPr>
            <w:r w:rsidRPr="009A6CB3">
              <w:rPr>
                <w:rFonts w:ascii="Garamond" w:hAnsi="Garamond"/>
                <w:sz w:val="20"/>
                <w:szCs w:val="20"/>
              </w:rPr>
              <w:t>местный бюджет</w:t>
            </w:r>
          </w:p>
        </w:tc>
        <w:tc>
          <w:tcPr>
            <w:tcW w:w="1252" w:type="dxa"/>
            <w:tcBorders>
              <w:top w:val="nil"/>
              <w:left w:val="nil"/>
              <w:bottom w:val="single" w:sz="4" w:space="0" w:color="auto"/>
              <w:right w:val="single" w:sz="4" w:space="0" w:color="auto"/>
            </w:tcBorders>
            <w:shd w:val="clear" w:color="auto" w:fill="auto"/>
            <w:noWrap/>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479 245,23</w:t>
            </w:r>
          </w:p>
        </w:tc>
        <w:tc>
          <w:tcPr>
            <w:tcW w:w="1276"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121686,41</w:t>
            </w:r>
          </w:p>
        </w:tc>
        <w:tc>
          <w:tcPr>
            <w:tcW w:w="1417"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111836,68</w:t>
            </w:r>
          </w:p>
        </w:tc>
        <w:tc>
          <w:tcPr>
            <w:tcW w:w="1276"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110653,24</w:t>
            </w:r>
          </w:p>
        </w:tc>
        <w:tc>
          <w:tcPr>
            <w:tcW w:w="1276"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114896,10</w:t>
            </w:r>
          </w:p>
        </w:tc>
        <w:tc>
          <w:tcPr>
            <w:tcW w:w="992"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799" w:type="dxa"/>
            <w:tcBorders>
              <w:top w:val="nil"/>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r>
      <w:tr w:rsidR="009A6CB3" w:rsidRPr="009A6CB3" w:rsidTr="009A6CB3">
        <w:trPr>
          <w:trHeight w:val="276"/>
        </w:trPr>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9A6CB3" w:rsidRPr="009A6CB3" w:rsidRDefault="009A6CB3" w:rsidP="009A6CB3">
            <w:pPr>
              <w:widowControl w:val="0"/>
              <w:autoSpaceDE w:val="0"/>
              <w:autoSpaceDN w:val="0"/>
              <w:adjustRightInd w:val="0"/>
              <w:ind w:firstLine="44"/>
              <w:rPr>
                <w:rFonts w:ascii="Garamond" w:hAnsi="Garamond"/>
                <w:sz w:val="20"/>
                <w:szCs w:val="20"/>
              </w:rPr>
            </w:pPr>
            <w:r w:rsidRPr="009A6CB3">
              <w:rPr>
                <w:rFonts w:ascii="Garamond" w:hAnsi="Garamond"/>
                <w:sz w:val="20"/>
                <w:szCs w:val="20"/>
              </w:rPr>
              <w:t xml:space="preserve">внебюджетные источники </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21 550,63</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sz w:val="20"/>
                <w:szCs w:val="20"/>
              </w:rPr>
            </w:pPr>
            <w:r w:rsidRPr="009A6CB3">
              <w:rPr>
                <w:rFonts w:ascii="Garamond" w:hAnsi="Garamond"/>
                <w:sz w:val="20"/>
                <w:szCs w:val="20"/>
              </w:rPr>
              <w:t>0,00</w:t>
            </w:r>
          </w:p>
        </w:tc>
        <w:tc>
          <w:tcPr>
            <w:tcW w:w="1417"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992"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c>
          <w:tcPr>
            <w:tcW w:w="799"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Cs/>
                <w:sz w:val="20"/>
                <w:szCs w:val="20"/>
              </w:rPr>
            </w:pPr>
            <w:r w:rsidRPr="009A6CB3">
              <w:rPr>
                <w:rFonts w:ascii="Garamond" w:hAnsi="Garamond"/>
                <w:bCs/>
                <w:sz w:val="20"/>
                <w:szCs w:val="20"/>
              </w:rPr>
              <w:t>0,00</w:t>
            </w:r>
          </w:p>
        </w:tc>
      </w:tr>
      <w:tr w:rsidR="009A6CB3" w:rsidRPr="009A6CB3" w:rsidTr="009A6CB3">
        <w:trPr>
          <w:trHeight w:val="276"/>
        </w:trPr>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9A6CB3" w:rsidRPr="009A6CB3" w:rsidRDefault="009A6CB3" w:rsidP="009A6CB3">
            <w:pPr>
              <w:widowControl w:val="0"/>
              <w:autoSpaceDE w:val="0"/>
              <w:autoSpaceDN w:val="0"/>
              <w:adjustRightInd w:val="0"/>
              <w:rPr>
                <w:rFonts w:ascii="Garamond" w:hAnsi="Garamond"/>
                <w:b/>
                <w:sz w:val="20"/>
                <w:szCs w:val="20"/>
              </w:rPr>
            </w:pPr>
            <w:r w:rsidRPr="009A6CB3">
              <w:rPr>
                <w:rFonts w:ascii="Garamond" w:hAnsi="Garamond"/>
                <w:b/>
                <w:sz w:val="20"/>
                <w:szCs w:val="20"/>
              </w:rPr>
              <w:t>Общий объем средств, предусмотренных на реализацию программы, руб.</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9A6CB3" w:rsidRPr="009A6CB3" w:rsidRDefault="009A6CB3" w:rsidP="009A6CB3">
            <w:pPr>
              <w:jc w:val="center"/>
              <w:rPr>
                <w:rFonts w:ascii="Garamond" w:hAnsi="Garamond"/>
                <w:b/>
                <w:sz w:val="20"/>
                <w:szCs w:val="20"/>
              </w:rPr>
            </w:pPr>
            <w:r w:rsidRPr="009A6CB3">
              <w:rPr>
                <w:rFonts w:ascii="Garamond" w:hAnsi="Garamond"/>
                <w:b/>
                <w:sz w:val="20"/>
                <w:szCs w:val="20"/>
              </w:rPr>
              <w:t>9606455,16</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sz w:val="20"/>
                <w:szCs w:val="20"/>
              </w:rPr>
            </w:pPr>
            <w:r w:rsidRPr="009A6CB3">
              <w:rPr>
                <w:rFonts w:ascii="Garamond" w:hAnsi="Garamond"/>
                <w:b/>
                <w:sz w:val="20"/>
                <w:szCs w:val="20"/>
              </w:rPr>
              <w:t>12168640,13</w:t>
            </w:r>
          </w:p>
        </w:tc>
        <w:tc>
          <w:tcPr>
            <w:tcW w:w="1417"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bCs/>
                <w:sz w:val="20"/>
                <w:szCs w:val="20"/>
              </w:rPr>
            </w:pPr>
            <w:r w:rsidRPr="009A6CB3">
              <w:rPr>
                <w:rFonts w:ascii="Garamond" w:hAnsi="Garamond"/>
                <w:b/>
                <w:bCs/>
                <w:sz w:val="20"/>
                <w:szCs w:val="20"/>
              </w:rPr>
              <w:t>11183668,47</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bCs/>
                <w:sz w:val="20"/>
                <w:szCs w:val="20"/>
              </w:rPr>
            </w:pPr>
            <w:r w:rsidRPr="009A6CB3">
              <w:rPr>
                <w:rFonts w:ascii="Garamond" w:hAnsi="Garamond"/>
                <w:b/>
                <w:bCs/>
                <w:sz w:val="20"/>
                <w:szCs w:val="20"/>
              </w:rPr>
              <w:t>11065324,17</w:t>
            </w:r>
          </w:p>
        </w:tc>
        <w:tc>
          <w:tcPr>
            <w:tcW w:w="1276"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bCs/>
                <w:sz w:val="20"/>
                <w:szCs w:val="20"/>
              </w:rPr>
            </w:pPr>
            <w:r w:rsidRPr="009A6CB3">
              <w:rPr>
                <w:rFonts w:ascii="Garamond" w:hAnsi="Garamond"/>
                <w:b/>
                <w:bCs/>
                <w:sz w:val="20"/>
                <w:szCs w:val="20"/>
              </w:rPr>
              <w:t>11489609,68</w:t>
            </w:r>
          </w:p>
        </w:tc>
        <w:tc>
          <w:tcPr>
            <w:tcW w:w="992"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bCs/>
                <w:sz w:val="20"/>
                <w:szCs w:val="20"/>
              </w:rPr>
            </w:pPr>
            <w:r w:rsidRPr="009A6CB3">
              <w:rPr>
                <w:rFonts w:ascii="Garamond" w:hAnsi="Garamond"/>
                <w:b/>
                <w:bCs/>
                <w:sz w:val="20"/>
                <w:szCs w:val="20"/>
              </w:rPr>
              <w:t>0,00</w:t>
            </w:r>
          </w:p>
        </w:tc>
        <w:tc>
          <w:tcPr>
            <w:tcW w:w="799" w:type="dxa"/>
            <w:tcBorders>
              <w:top w:val="single" w:sz="4" w:space="0" w:color="auto"/>
              <w:left w:val="nil"/>
              <w:bottom w:val="single" w:sz="4" w:space="0" w:color="auto"/>
              <w:right w:val="single" w:sz="4" w:space="0" w:color="auto"/>
            </w:tcBorders>
            <w:vAlign w:val="center"/>
          </w:tcPr>
          <w:p w:rsidR="009A6CB3" w:rsidRPr="009A6CB3" w:rsidRDefault="009A6CB3" w:rsidP="009A6CB3">
            <w:pPr>
              <w:jc w:val="center"/>
              <w:rPr>
                <w:rFonts w:ascii="Garamond" w:hAnsi="Garamond"/>
                <w:b/>
                <w:bCs/>
                <w:sz w:val="20"/>
                <w:szCs w:val="20"/>
              </w:rPr>
            </w:pPr>
            <w:r w:rsidRPr="009A6CB3">
              <w:rPr>
                <w:rFonts w:ascii="Garamond" w:hAnsi="Garamond"/>
                <w:b/>
                <w:bCs/>
                <w:sz w:val="20"/>
                <w:szCs w:val="20"/>
              </w:rPr>
              <w:t>0,00</w:t>
            </w:r>
          </w:p>
        </w:tc>
      </w:tr>
    </w:tbl>
    <w:p w:rsidR="009A6CB3" w:rsidRPr="009A6CB3" w:rsidRDefault="009A6CB3" w:rsidP="009A6CB3">
      <w:pPr>
        <w:widowControl w:val="0"/>
        <w:autoSpaceDE w:val="0"/>
        <w:autoSpaceDN w:val="0"/>
        <w:adjustRightInd w:val="0"/>
        <w:ind w:firstLine="540"/>
        <w:rPr>
          <w:rFonts w:ascii="Garamond" w:hAnsi="Garamond"/>
          <w:bCs/>
          <w:sz w:val="28"/>
          <w:szCs w:val="28"/>
          <w:u w:val="single"/>
        </w:rPr>
      </w:pPr>
      <w:r w:rsidRPr="009A6CB3">
        <w:rPr>
          <w:rFonts w:ascii="Garamond" w:hAnsi="Garamond"/>
          <w:bCs/>
          <w:sz w:val="28"/>
          <w:szCs w:val="28"/>
          <w:u w:val="single"/>
        </w:rPr>
        <w:t>Ожидаемые результаты реализации  программы</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Количество многоквартирных домов,  дворовая территория которых благоустроена, и площадь благоустроенной дворовой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Доля благоустроенных дворовых территорий от общей площади  дворовых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города Фокино, проживающего в МКД)</w:t>
      </w:r>
    </w:p>
    <w:p w:rsidR="009A6CB3" w:rsidRPr="009A6CB3" w:rsidRDefault="009A6CB3" w:rsidP="009A6CB3">
      <w:pPr>
        <w:widowControl w:val="0"/>
        <w:autoSpaceDE w:val="0"/>
        <w:autoSpaceDN w:val="0"/>
        <w:adjustRightInd w:val="0"/>
        <w:ind w:firstLine="540"/>
        <w:jc w:val="both"/>
        <w:rPr>
          <w:rFonts w:ascii="Garamond" w:hAnsi="Garamond"/>
          <w:bCs/>
          <w:sz w:val="28"/>
          <w:szCs w:val="28"/>
        </w:rPr>
      </w:pPr>
      <w:r w:rsidRPr="009A6CB3">
        <w:rPr>
          <w:rFonts w:ascii="Garamond" w:hAnsi="Garamond"/>
          <w:sz w:val="28"/>
          <w:szCs w:val="28"/>
        </w:rPr>
        <w:t>Количество благоустроенных общественных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Площадь благоустроенных общественных территорий</w:t>
      </w:r>
    </w:p>
    <w:p w:rsidR="009A6CB3" w:rsidRPr="009A6CB3" w:rsidRDefault="009A6CB3" w:rsidP="009A6CB3">
      <w:pPr>
        <w:widowControl w:val="0"/>
        <w:autoSpaceDE w:val="0"/>
        <w:autoSpaceDN w:val="0"/>
        <w:adjustRightInd w:val="0"/>
        <w:ind w:firstLine="540"/>
        <w:jc w:val="both"/>
        <w:rPr>
          <w:rFonts w:ascii="Garamond" w:hAnsi="Garamond"/>
          <w:sz w:val="28"/>
          <w:szCs w:val="28"/>
        </w:rPr>
      </w:pPr>
      <w:r w:rsidRPr="009A6CB3">
        <w:rPr>
          <w:rFonts w:ascii="Garamond" w:hAnsi="Garamond"/>
          <w:sz w:val="28"/>
          <w:szCs w:val="28"/>
        </w:rPr>
        <w:t>Площадь благоустроенных общественных территорий, приходящихся на 1 жителя города Фокино</w:t>
      </w:r>
    </w:p>
    <w:p w:rsidR="009A6CB3" w:rsidRPr="009A6CB3" w:rsidRDefault="009A6CB3" w:rsidP="009A6CB3">
      <w:pPr>
        <w:ind w:firstLine="540"/>
        <w:jc w:val="both"/>
        <w:rPr>
          <w:rFonts w:ascii="Garamond" w:hAnsi="Garamond"/>
          <w:sz w:val="28"/>
          <w:szCs w:val="28"/>
        </w:rPr>
      </w:pPr>
      <w:r w:rsidRPr="009A6CB3">
        <w:rPr>
          <w:rFonts w:ascii="Garamond" w:hAnsi="Garamond"/>
          <w:sz w:val="28"/>
          <w:szCs w:val="28"/>
        </w:rPr>
        <w:t>В рамках реализации муниципальной программы с 2018года предусматривается выполнение следующих показателей результативности в соответствии с разъяснениями Министерством строительства и ЖКХ РФ от 12.03.2018г №9914-АЧ/06:</w:t>
      </w:r>
    </w:p>
    <w:p w:rsidR="009A6CB3" w:rsidRPr="009A6CB3" w:rsidRDefault="009A6CB3" w:rsidP="009A6CB3">
      <w:pPr>
        <w:ind w:firstLine="540"/>
        <w:jc w:val="both"/>
        <w:rPr>
          <w:rFonts w:ascii="Garamond" w:hAnsi="Garamond"/>
          <w:sz w:val="28"/>
          <w:szCs w:val="28"/>
        </w:rPr>
      </w:pPr>
      <w:r>
        <w:rPr>
          <w:rFonts w:ascii="Garamond" w:hAnsi="Garamond"/>
          <w:sz w:val="28"/>
          <w:szCs w:val="28"/>
        </w:rPr>
        <w:t>-</w:t>
      </w:r>
      <w:r w:rsidRPr="009A6CB3">
        <w:rPr>
          <w:rFonts w:ascii="Garamond" w:hAnsi="Garamond"/>
          <w:sz w:val="28"/>
          <w:szCs w:val="28"/>
        </w:rPr>
        <w:t xml:space="preserve">доля реализованных комплексных проектов благоустройства общественных </w:t>
      </w:r>
      <w:proofErr w:type="gramStart"/>
      <w:r w:rsidRPr="009A6CB3">
        <w:rPr>
          <w:rFonts w:ascii="Garamond" w:hAnsi="Garamond"/>
          <w:sz w:val="28"/>
          <w:szCs w:val="28"/>
        </w:rPr>
        <w:t>территорий</w:t>
      </w:r>
      <w:proofErr w:type="gramEnd"/>
      <w:r w:rsidRPr="009A6CB3">
        <w:rPr>
          <w:rFonts w:ascii="Garamond" w:hAnsi="Garamond"/>
          <w:sz w:val="28"/>
          <w:szCs w:val="28"/>
        </w:rPr>
        <w:t xml:space="preserve">  в общем количестве реализованных в течение планового года проектов благоустройства общественных территорий,</w:t>
      </w:r>
    </w:p>
    <w:p w:rsidR="009A6CB3" w:rsidRPr="009A6CB3" w:rsidRDefault="009A6CB3" w:rsidP="009A6CB3">
      <w:pPr>
        <w:ind w:firstLine="540"/>
        <w:jc w:val="both"/>
        <w:rPr>
          <w:rFonts w:ascii="Garamond" w:hAnsi="Garamond"/>
          <w:sz w:val="28"/>
          <w:szCs w:val="28"/>
        </w:rPr>
      </w:pPr>
      <w:r>
        <w:rPr>
          <w:rFonts w:ascii="Garamond" w:hAnsi="Garamond"/>
          <w:sz w:val="28"/>
          <w:szCs w:val="28"/>
        </w:rPr>
        <w:t>-</w:t>
      </w:r>
      <w:r w:rsidRPr="009A6CB3">
        <w:rPr>
          <w:rFonts w:ascii="Garamond" w:hAnsi="Garamond"/>
          <w:sz w:val="28"/>
          <w:szCs w:val="28"/>
        </w:rPr>
        <w:t>доля реализованных проектов благоустройства дворовых территорий (полностью освещённых, оборудованных местами для проведения досуга и отдыха разными группами населения (спортивные площадки, детские площадки и т.д.), малыми архитектурными формами) в общем количестве реализованных в течение планового года проектов благоустройства дворовых территорий,</w:t>
      </w:r>
    </w:p>
    <w:p w:rsidR="009A6CB3" w:rsidRPr="009A6CB3" w:rsidRDefault="009A6CB3" w:rsidP="009A6CB3">
      <w:pPr>
        <w:ind w:firstLine="540"/>
        <w:jc w:val="both"/>
        <w:rPr>
          <w:rFonts w:ascii="Garamond" w:hAnsi="Garamond"/>
          <w:sz w:val="28"/>
          <w:szCs w:val="28"/>
        </w:rPr>
      </w:pPr>
      <w:r>
        <w:rPr>
          <w:rFonts w:ascii="Garamond" w:hAnsi="Garamond"/>
          <w:sz w:val="28"/>
          <w:szCs w:val="28"/>
        </w:rPr>
        <w:t>-</w:t>
      </w:r>
      <w:r w:rsidRPr="009A6CB3">
        <w:rPr>
          <w:rFonts w:ascii="Garamond" w:hAnsi="Garamond"/>
          <w:sz w:val="28"/>
          <w:szCs w:val="28"/>
        </w:rPr>
        <w:t>доля дворовых территорий, благоустройство которых выполнено при участии граждан, организаций в соответствующих мероприятиях, в общем количестве реализованных в течение планового года проектов благоустройства дворовых территорий.</w:t>
      </w:r>
    </w:p>
    <w:p w:rsidR="009A6CB3" w:rsidRPr="007C5A00" w:rsidRDefault="009A6CB3" w:rsidP="007C5A00">
      <w:pPr>
        <w:jc w:val="both"/>
        <w:rPr>
          <w:rFonts w:ascii="Garamond" w:hAnsi="Garamond"/>
          <w:sz w:val="28"/>
          <w:szCs w:val="28"/>
          <w:u w:val="single"/>
        </w:rPr>
      </w:pPr>
      <w:r w:rsidRPr="007C5A00">
        <w:rPr>
          <w:rFonts w:ascii="Garamond" w:hAnsi="Garamond"/>
          <w:sz w:val="28"/>
          <w:szCs w:val="28"/>
          <w:u w:val="single"/>
        </w:rPr>
        <w:t>В рамках муниципальной программы осуществляется:</w:t>
      </w:r>
    </w:p>
    <w:p w:rsidR="009A6CB3" w:rsidRPr="009A6CB3" w:rsidRDefault="009A6CB3" w:rsidP="007C5A00">
      <w:pPr>
        <w:jc w:val="both"/>
        <w:rPr>
          <w:rFonts w:ascii="Garamond" w:hAnsi="Garamond"/>
          <w:sz w:val="28"/>
          <w:szCs w:val="28"/>
        </w:rPr>
      </w:pPr>
      <w:r w:rsidRPr="009A6CB3">
        <w:rPr>
          <w:rFonts w:ascii="Garamond" w:hAnsi="Garamond"/>
          <w:sz w:val="28"/>
          <w:szCs w:val="28"/>
        </w:rPr>
        <w:t>1) Благоустройство дворовых территорий города.</w:t>
      </w:r>
    </w:p>
    <w:p w:rsidR="009A6CB3" w:rsidRPr="009A6CB3" w:rsidRDefault="009A6CB3" w:rsidP="007C5A00">
      <w:pPr>
        <w:jc w:val="both"/>
        <w:rPr>
          <w:rFonts w:ascii="Garamond" w:hAnsi="Garamond"/>
          <w:sz w:val="28"/>
          <w:szCs w:val="28"/>
        </w:rPr>
      </w:pPr>
      <w:r w:rsidRPr="009A6CB3">
        <w:rPr>
          <w:rFonts w:ascii="Garamond" w:hAnsi="Garamond"/>
          <w:sz w:val="28"/>
          <w:szCs w:val="28"/>
        </w:rPr>
        <w:t>2) Благоустройство общественных территорий города.</w:t>
      </w:r>
    </w:p>
    <w:p w:rsidR="009A6CB3" w:rsidRPr="009A6CB3" w:rsidRDefault="009A6CB3" w:rsidP="007C5A00">
      <w:pPr>
        <w:jc w:val="both"/>
        <w:rPr>
          <w:rFonts w:ascii="Garamond" w:hAnsi="Garamond"/>
          <w:sz w:val="28"/>
          <w:szCs w:val="28"/>
        </w:rPr>
      </w:pPr>
      <w:r w:rsidRPr="009A6CB3">
        <w:rPr>
          <w:rFonts w:ascii="Garamond" w:hAnsi="Garamond"/>
          <w:sz w:val="28"/>
          <w:szCs w:val="28"/>
        </w:rPr>
        <w:lastRenderedPageBreak/>
        <w:t>3) Обеспечение мероприятий по проведению инвентаризации уровня благоустройства индивидуальных жилых домов и земельных участков, предоставленных для их размещения.</w:t>
      </w:r>
    </w:p>
    <w:p w:rsidR="009A6CB3" w:rsidRPr="009A6CB3" w:rsidRDefault="009A6CB3" w:rsidP="007C5A00">
      <w:pPr>
        <w:jc w:val="both"/>
        <w:rPr>
          <w:rFonts w:ascii="Garamond" w:hAnsi="Garamond"/>
          <w:sz w:val="28"/>
          <w:szCs w:val="28"/>
        </w:rPr>
      </w:pPr>
      <w:r w:rsidRPr="009A6CB3">
        <w:rPr>
          <w:rFonts w:ascii="Garamond" w:hAnsi="Garamond"/>
          <w:sz w:val="28"/>
          <w:szCs w:val="28"/>
        </w:rPr>
        <w:t>4) Содействие в определении перечня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w:t>
      </w:r>
    </w:p>
    <w:p w:rsidR="009A6CB3" w:rsidRPr="009A6CB3" w:rsidRDefault="009A6CB3" w:rsidP="007C5A00">
      <w:pPr>
        <w:jc w:val="both"/>
        <w:rPr>
          <w:rFonts w:ascii="Garamond" w:hAnsi="Garamond"/>
          <w:sz w:val="28"/>
          <w:szCs w:val="28"/>
        </w:rPr>
      </w:pPr>
      <w:r w:rsidRPr="009A6CB3">
        <w:rPr>
          <w:rFonts w:ascii="Garamond" w:hAnsi="Garamond"/>
          <w:sz w:val="28"/>
          <w:szCs w:val="28"/>
        </w:rPr>
        <w:t>5) Вовлечение граждан, организаций в реализацию мероприятий в сфере формирования комфортной городской среды.</w:t>
      </w:r>
    </w:p>
    <w:p w:rsidR="009A6CB3" w:rsidRPr="009A6CB3" w:rsidRDefault="009A6CB3" w:rsidP="007C5A00">
      <w:pPr>
        <w:jc w:val="both"/>
        <w:rPr>
          <w:rFonts w:ascii="Garamond" w:hAnsi="Garamond"/>
          <w:sz w:val="28"/>
          <w:szCs w:val="28"/>
        </w:rPr>
      </w:pPr>
      <w:r w:rsidRPr="009A6CB3">
        <w:rPr>
          <w:rFonts w:ascii="Garamond" w:hAnsi="Garamond"/>
          <w:sz w:val="28"/>
          <w:szCs w:val="28"/>
        </w:rPr>
        <w:t>6) Публикация материалов в местных СМИ и телекоммуникационной сети «Интернет».</w:t>
      </w:r>
    </w:p>
    <w:p w:rsidR="009A6CB3" w:rsidRPr="009A6CB3" w:rsidRDefault="009A6CB3" w:rsidP="007C5A00">
      <w:pPr>
        <w:jc w:val="both"/>
        <w:rPr>
          <w:rFonts w:ascii="Garamond" w:hAnsi="Garamond"/>
          <w:sz w:val="28"/>
          <w:szCs w:val="28"/>
        </w:rPr>
      </w:pPr>
      <w:r w:rsidRPr="009A6CB3">
        <w:rPr>
          <w:rFonts w:ascii="Garamond" w:hAnsi="Garamond"/>
          <w:sz w:val="28"/>
          <w:szCs w:val="28"/>
        </w:rPr>
        <w:t>7) Мониторинг работы в ГИС ЖКХ.</w:t>
      </w:r>
    </w:p>
    <w:p w:rsidR="009A6CB3" w:rsidRPr="007C5A00" w:rsidRDefault="009A6CB3" w:rsidP="007C5A00">
      <w:pPr>
        <w:widowControl w:val="0"/>
        <w:autoSpaceDE w:val="0"/>
        <w:autoSpaceDN w:val="0"/>
        <w:adjustRightInd w:val="0"/>
        <w:rPr>
          <w:rFonts w:ascii="Garamond" w:hAnsi="Garamond"/>
          <w:sz w:val="28"/>
          <w:szCs w:val="28"/>
          <w:u w:val="single"/>
        </w:rPr>
      </w:pPr>
      <w:r w:rsidRPr="009A6CB3">
        <w:rPr>
          <w:rFonts w:ascii="Garamond" w:hAnsi="Garamond"/>
          <w:sz w:val="28"/>
          <w:szCs w:val="28"/>
        </w:rPr>
        <w:t xml:space="preserve"> </w:t>
      </w:r>
      <w:r w:rsidRPr="007C5A00">
        <w:rPr>
          <w:rFonts w:ascii="Garamond" w:hAnsi="Garamond"/>
          <w:sz w:val="28"/>
          <w:szCs w:val="28"/>
          <w:u w:val="single"/>
        </w:rPr>
        <w:t>Основные меры правового регулирования, направленные</w:t>
      </w:r>
      <w:r w:rsidR="007C5A00" w:rsidRPr="007C5A00">
        <w:rPr>
          <w:rFonts w:ascii="Garamond" w:hAnsi="Garamond"/>
          <w:sz w:val="28"/>
          <w:szCs w:val="28"/>
          <w:u w:val="single"/>
        </w:rPr>
        <w:t xml:space="preserve"> </w:t>
      </w:r>
      <w:r w:rsidRPr="007C5A00">
        <w:rPr>
          <w:rFonts w:ascii="Garamond" w:hAnsi="Garamond"/>
          <w:sz w:val="28"/>
          <w:szCs w:val="28"/>
          <w:u w:val="single"/>
        </w:rPr>
        <w:t>на достижение целей и решение задач муниципальной программы</w:t>
      </w:r>
    </w:p>
    <w:p w:rsidR="009A6CB3" w:rsidRPr="009A6CB3" w:rsidRDefault="009A6CB3" w:rsidP="008D0472">
      <w:pPr>
        <w:numPr>
          <w:ilvl w:val="0"/>
          <w:numId w:val="6"/>
        </w:numPr>
        <w:ind w:right="-49"/>
        <w:jc w:val="both"/>
        <w:rPr>
          <w:rFonts w:ascii="Garamond" w:hAnsi="Garamond"/>
          <w:bCs/>
          <w:sz w:val="28"/>
          <w:szCs w:val="28"/>
        </w:rPr>
      </w:pPr>
      <w:r w:rsidRPr="009A6CB3">
        <w:rPr>
          <w:rFonts w:ascii="Garamond" w:hAnsi="Garamond"/>
          <w:sz w:val="28"/>
          <w:szCs w:val="28"/>
        </w:rPr>
        <w:t>Федеральный закон РФ от 06.10.2003 № 131-ФЗ «Об общих принципах организации местного самоуправления в Российской Федерации»</w:t>
      </w:r>
    </w:p>
    <w:p w:rsidR="009A6CB3" w:rsidRPr="009A6CB3" w:rsidRDefault="009A6CB3" w:rsidP="008D0472">
      <w:pPr>
        <w:numPr>
          <w:ilvl w:val="0"/>
          <w:numId w:val="6"/>
        </w:numPr>
        <w:ind w:right="-49"/>
        <w:jc w:val="both"/>
        <w:rPr>
          <w:rFonts w:ascii="Garamond" w:hAnsi="Garamond"/>
          <w:bCs/>
          <w:sz w:val="28"/>
          <w:szCs w:val="28"/>
        </w:rPr>
      </w:pPr>
      <w:r w:rsidRPr="009A6CB3">
        <w:rPr>
          <w:rFonts w:ascii="Garamond" w:hAnsi="Garamond"/>
          <w:bCs/>
          <w:sz w:val="28"/>
          <w:szCs w:val="28"/>
        </w:rPr>
        <w:t>Постановление Правительства РФ от 10.02.2017г №169 «Об утверждении правил предоставления и распределения субсидий из федерального бюджета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9A6CB3" w:rsidRPr="009A6CB3" w:rsidRDefault="009A6CB3" w:rsidP="00DB3BA2">
      <w:pPr>
        <w:widowControl w:val="0"/>
        <w:numPr>
          <w:ilvl w:val="0"/>
          <w:numId w:val="6"/>
        </w:numPr>
        <w:autoSpaceDE w:val="0"/>
        <w:autoSpaceDN w:val="0"/>
        <w:adjustRightInd w:val="0"/>
        <w:spacing w:before="240"/>
        <w:jc w:val="both"/>
        <w:rPr>
          <w:rFonts w:ascii="Garamond" w:hAnsi="Garamond"/>
          <w:sz w:val="28"/>
          <w:szCs w:val="28"/>
        </w:rPr>
      </w:pPr>
      <w:r w:rsidRPr="009A6CB3">
        <w:rPr>
          <w:rFonts w:ascii="Garamond" w:hAnsi="Garamond"/>
          <w:sz w:val="28"/>
          <w:szCs w:val="28"/>
        </w:rPr>
        <w:t>Постановление  Правительства Российской Федерации от 30 декабря 2017 г.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1405F9" w:rsidRDefault="001405F9" w:rsidP="001405F9">
      <w:pPr>
        <w:pStyle w:val="1"/>
        <w:spacing w:line="252" w:lineRule="auto"/>
      </w:pPr>
    </w:p>
    <w:p w:rsidR="001405F9" w:rsidRDefault="004F28C7" w:rsidP="001405F9">
      <w:pPr>
        <w:pStyle w:val="1"/>
        <w:spacing w:line="252" w:lineRule="auto"/>
      </w:pPr>
      <w:bookmarkStart w:id="22" w:name="_Toc24971509"/>
      <w:r w:rsidRPr="00C42D11">
        <w:t>Муниципальная программа</w:t>
      </w:r>
      <w:r w:rsidR="003B310C">
        <w:t xml:space="preserve"> </w:t>
      </w:r>
      <w:r>
        <w:t>«</w:t>
      </w:r>
      <w:r w:rsidRPr="00C42D11">
        <w:t>Реализация полномочий исполнительного органа власти городского окру</w:t>
      </w:r>
      <w:r>
        <w:t>га город Фокино Брянской области»</w:t>
      </w:r>
      <w:bookmarkEnd w:id="22"/>
      <w:r w:rsidR="001405F9">
        <w:t xml:space="preserve">  </w:t>
      </w:r>
    </w:p>
    <w:p w:rsidR="001405F9" w:rsidRPr="00DF74A2" w:rsidRDefault="001405F9" w:rsidP="001405F9">
      <w:pPr>
        <w:widowControl w:val="0"/>
        <w:autoSpaceDE w:val="0"/>
        <w:autoSpaceDN w:val="0"/>
        <w:adjustRightInd w:val="0"/>
        <w:spacing w:before="240"/>
        <w:rPr>
          <w:rFonts w:ascii="Garamond" w:hAnsi="Garamond"/>
          <w:sz w:val="28"/>
          <w:szCs w:val="28"/>
          <w:u w:val="single"/>
        </w:rPr>
      </w:pPr>
      <w:r w:rsidRPr="00DF74A2">
        <w:rPr>
          <w:rFonts w:ascii="Garamond" w:hAnsi="Garamond"/>
          <w:sz w:val="28"/>
          <w:szCs w:val="28"/>
          <w:u w:val="single"/>
        </w:rPr>
        <w:t>Перечень подпрограмм</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«Выполнение функций администрации города Фокино, реализация переданных полномочий»;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 «Дорожное хозяйство»;</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 «Реализация мероприятий в области жилищно-коммунального хозяйства и благоустройства»;</w:t>
      </w:r>
    </w:p>
    <w:p w:rsidR="001405F9" w:rsidRPr="00DF74A2" w:rsidRDefault="001405F9" w:rsidP="001405F9">
      <w:pPr>
        <w:widowControl w:val="0"/>
        <w:autoSpaceDE w:val="0"/>
        <w:autoSpaceDN w:val="0"/>
        <w:adjustRightInd w:val="0"/>
        <w:ind w:firstLine="540"/>
        <w:jc w:val="both"/>
        <w:rPr>
          <w:rFonts w:ascii="Garamond" w:hAnsi="Garamond"/>
          <w:bCs/>
          <w:sz w:val="28"/>
          <w:szCs w:val="28"/>
        </w:rPr>
      </w:pPr>
      <w:r w:rsidRPr="00DF74A2">
        <w:rPr>
          <w:rFonts w:ascii="Garamond" w:hAnsi="Garamond"/>
          <w:bCs/>
          <w:sz w:val="28"/>
          <w:szCs w:val="28"/>
        </w:rPr>
        <w:t xml:space="preserve"> «Реализация исполнительных и управленческих функций в области образования, культуры, физической культуры и спорта, координация деятельности муниципальных бюджетных учреждений городского округа "город Фокино";</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 «Реализация мероприятий социальной политики»;</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«Осуществление мероприятий в области культуры»;</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 «Физическая культура и сп</w:t>
      </w:r>
      <w:r>
        <w:rPr>
          <w:rFonts w:ascii="Garamond" w:hAnsi="Garamond"/>
          <w:sz w:val="28"/>
          <w:szCs w:val="28"/>
        </w:rPr>
        <w:t>орт»;</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«Повышение качества водоснабжения в горо</w:t>
      </w:r>
      <w:r>
        <w:rPr>
          <w:rFonts w:ascii="Garamond" w:hAnsi="Garamond"/>
          <w:sz w:val="28"/>
          <w:szCs w:val="28"/>
        </w:rPr>
        <w:t>де Фокино».</w:t>
      </w:r>
    </w:p>
    <w:p w:rsidR="001405F9" w:rsidRPr="00DF74A2" w:rsidRDefault="001405F9" w:rsidP="001405F9">
      <w:pPr>
        <w:widowControl w:val="0"/>
        <w:autoSpaceDE w:val="0"/>
        <w:autoSpaceDN w:val="0"/>
        <w:adjustRightInd w:val="0"/>
        <w:rPr>
          <w:rFonts w:ascii="Garamond" w:hAnsi="Garamond"/>
          <w:sz w:val="28"/>
          <w:szCs w:val="28"/>
          <w:u w:val="single"/>
        </w:rPr>
      </w:pPr>
      <w:r w:rsidRPr="00DF74A2">
        <w:rPr>
          <w:rFonts w:ascii="Garamond" w:hAnsi="Garamond"/>
          <w:sz w:val="28"/>
          <w:szCs w:val="28"/>
          <w:u w:val="single"/>
        </w:rPr>
        <w:t>Цели муниципальной программы</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Создание условий для эффективного исполнения полномочий </w:t>
      </w:r>
      <w:r w:rsidRPr="00DF74A2">
        <w:rPr>
          <w:rFonts w:ascii="Garamond" w:hAnsi="Garamond"/>
          <w:sz w:val="28"/>
          <w:szCs w:val="28"/>
        </w:rPr>
        <w:lastRenderedPageBreak/>
        <w:t>исполнительного органа власти городского округа город Фокино</w:t>
      </w:r>
      <w:r>
        <w:rPr>
          <w:rFonts w:ascii="Garamond" w:hAnsi="Garamond"/>
          <w:sz w:val="28"/>
          <w:szCs w:val="28"/>
        </w:rPr>
        <w:t xml:space="preserve"> Брянской области</w:t>
      </w:r>
      <w:r w:rsidRPr="00DF74A2">
        <w:rPr>
          <w:rFonts w:ascii="Garamond" w:hAnsi="Garamond"/>
          <w:sz w:val="28"/>
          <w:szCs w:val="28"/>
        </w:rPr>
        <w:t>;</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осуществление реализации переданных областных полномочий по решению вопросов местного значения;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повышение качества и доступности предоставления государственных и муниципальных  услуг;</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обеспечение исполнения полномочий в сфере мобилизационной подготовки, направленных на выполнение мобилизационных заданий (задач);</w:t>
      </w:r>
    </w:p>
    <w:p w:rsidR="001405F9" w:rsidRPr="00DF74A2" w:rsidRDefault="001405F9" w:rsidP="001405F9">
      <w:pPr>
        <w:widowControl w:val="0"/>
        <w:autoSpaceDE w:val="0"/>
        <w:autoSpaceDN w:val="0"/>
        <w:adjustRightInd w:val="0"/>
        <w:ind w:firstLine="540"/>
        <w:jc w:val="both"/>
        <w:rPr>
          <w:rFonts w:ascii="Garamond" w:hAnsi="Garamond"/>
          <w:bCs/>
          <w:spacing w:val="-8"/>
          <w:sz w:val="28"/>
          <w:szCs w:val="28"/>
        </w:rPr>
      </w:pPr>
      <w:r w:rsidRPr="00DF74A2">
        <w:rPr>
          <w:rFonts w:ascii="Garamond" w:hAnsi="Garamond"/>
          <w:sz w:val="28"/>
          <w:szCs w:val="28"/>
        </w:rPr>
        <w:t xml:space="preserve">обеспечение исполнения полномочий в области гражданской обороны, </w:t>
      </w:r>
      <w:r w:rsidRPr="00DF74A2">
        <w:rPr>
          <w:rFonts w:ascii="Garamond" w:hAnsi="Garamond"/>
          <w:bCs/>
          <w:spacing w:val="-6"/>
          <w:sz w:val="28"/>
          <w:szCs w:val="28"/>
        </w:rPr>
        <w:t>защиты населения от чрезвычайных</w:t>
      </w:r>
      <w:r w:rsidRPr="00DF74A2">
        <w:rPr>
          <w:rFonts w:ascii="Garamond" w:hAnsi="Garamond"/>
          <w:sz w:val="28"/>
          <w:szCs w:val="28"/>
        </w:rPr>
        <w:t xml:space="preserve"> </w:t>
      </w:r>
      <w:r w:rsidRPr="00DF74A2">
        <w:rPr>
          <w:rFonts w:ascii="Garamond" w:hAnsi="Garamond"/>
          <w:bCs/>
          <w:spacing w:val="-6"/>
          <w:sz w:val="28"/>
          <w:szCs w:val="28"/>
        </w:rPr>
        <w:t xml:space="preserve">ситуаций </w:t>
      </w:r>
      <w:r w:rsidRPr="00DF74A2">
        <w:rPr>
          <w:rFonts w:ascii="Garamond" w:hAnsi="Garamond"/>
          <w:bCs/>
          <w:spacing w:val="-8"/>
          <w:sz w:val="28"/>
          <w:szCs w:val="28"/>
        </w:rPr>
        <w:t>природного и техногенного</w:t>
      </w:r>
      <w:r w:rsidRPr="00DF74A2">
        <w:rPr>
          <w:rFonts w:ascii="Garamond" w:hAnsi="Garamond"/>
          <w:bCs/>
          <w:spacing w:val="-6"/>
          <w:sz w:val="28"/>
          <w:szCs w:val="28"/>
        </w:rPr>
        <w:t xml:space="preserve"> </w:t>
      </w:r>
      <w:r w:rsidRPr="00DF74A2">
        <w:rPr>
          <w:rFonts w:ascii="Garamond" w:hAnsi="Garamond"/>
          <w:bCs/>
          <w:spacing w:val="-8"/>
          <w:sz w:val="28"/>
          <w:szCs w:val="28"/>
        </w:rPr>
        <w:t>характера на территории</w:t>
      </w:r>
      <w:r w:rsidRPr="00DF74A2">
        <w:rPr>
          <w:rFonts w:ascii="Garamond" w:hAnsi="Garamond"/>
          <w:sz w:val="28"/>
          <w:szCs w:val="28"/>
        </w:rPr>
        <w:t xml:space="preserve"> </w:t>
      </w:r>
      <w:r w:rsidRPr="00DF74A2">
        <w:rPr>
          <w:rFonts w:ascii="Garamond" w:hAnsi="Garamond"/>
          <w:bCs/>
          <w:spacing w:val="-8"/>
          <w:sz w:val="28"/>
          <w:szCs w:val="28"/>
        </w:rPr>
        <w:t>городского округа город Фокино</w:t>
      </w:r>
      <w:r>
        <w:rPr>
          <w:rFonts w:ascii="Garamond" w:hAnsi="Garamond"/>
          <w:bCs/>
          <w:spacing w:val="-8"/>
          <w:sz w:val="28"/>
          <w:szCs w:val="28"/>
        </w:rPr>
        <w:t xml:space="preserve"> Брянской области</w:t>
      </w:r>
      <w:r w:rsidRPr="00DF74A2">
        <w:rPr>
          <w:rFonts w:ascii="Garamond" w:hAnsi="Garamond"/>
          <w:bCs/>
          <w:spacing w:val="-8"/>
          <w:sz w:val="28"/>
          <w:szCs w:val="28"/>
        </w:rPr>
        <w:t>;</w:t>
      </w:r>
    </w:p>
    <w:p w:rsidR="001405F9" w:rsidRPr="00DF74A2" w:rsidRDefault="001405F9" w:rsidP="001405F9">
      <w:pPr>
        <w:suppressAutoHyphens/>
        <w:ind w:firstLine="540"/>
        <w:rPr>
          <w:rFonts w:ascii="Garamond" w:hAnsi="Garamond"/>
          <w:sz w:val="28"/>
          <w:szCs w:val="28"/>
        </w:rPr>
      </w:pPr>
      <w:r w:rsidRPr="00DF74A2">
        <w:rPr>
          <w:rFonts w:ascii="Garamond" w:hAnsi="Garamond"/>
          <w:sz w:val="28"/>
          <w:szCs w:val="28"/>
        </w:rPr>
        <w:t xml:space="preserve"> организация работы единой дежурно-диспетчерской службы города Фокино;</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реализация мер по поддержке малого предпринимательства;</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b/>
          <w:sz w:val="28"/>
          <w:szCs w:val="28"/>
        </w:rPr>
        <w:t xml:space="preserve"> </w:t>
      </w:r>
      <w:r w:rsidRPr="00DF74A2">
        <w:rPr>
          <w:rFonts w:ascii="Garamond" w:hAnsi="Garamond"/>
          <w:sz w:val="28"/>
          <w:szCs w:val="28"/>
        </w:rPr>
        <w:t>обеспечение сбалансированности и устойчивости деятельности в сфере автомобильных дорог общего пользования и дорожной деятельности;</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обеспечение деятельности объектов жилищно-коммунального хозяйства, улучшение условий проживания граждан города;</w:t>
      </w:r>
    </w:p>
    <w:p w:rsidR="001405F9" w:rsidRPr="00DF74A2" w:rsidRDefault="001405F9" w:rsidP="001405F9">
      <w:pPr>
        <w:tabs>
          <w:tab w:val="left" w:pos="720"/>
        </w:tabs>
        <w:jc w:val="both"/>
        <w:rPr>
          <w:rFonts w:ascii="Garamond" w:hAnsi="Garamond"/>
          <w:sz w:val="28"/>
          <w:szCs w:val="28"/>
        </w:rPr>
      </w:pPr>
      <w:r w:rsidRPr="00DF74A2">
        <w:rPr>
          <w:rFonts w:ascii="Garamond" w:hAnsi="Garamond"/>
          <w:sz w:val="28"/>
          <w:szCs w:val="28"/>
        </w:rPr>
        <w:t xml:space="preserve">       обеспечение и повышение комфортности проживания граждан на территории городского округа город Фокино</w:t>
      </w:r>
      <w:r>
        <w:rPr>
          <w:rFonts w:ascii="Garamond" w:hAnsi="Garamond"/>
          <w:sz w:val="28"/>
          <w:szCs w:val="28"/>
        </w:rPr>
        <w:t xml:space="preserve"> Брянской области</w:t>
      </w:r>
      <w:r w:rsidRPr="00DF74A2">
        <w:rPr>
          <w:rFonts w:ascii="Garamond" w:hAnsi="Garamond"/>
          <w:sz w:val="28"/>
          <w:szCs w:val="28"/>
        </w:rPr>
        <w:t>;</w:t>
      </w:r>
    </w:p>
    <w:p w:rsidR="001405F9" w:rsidRPr="00DF74A2" w:rsidRDefault="001405F9" w:rsidP="001405F9">
      <w:pPr>
        <w:tabs>
          <w:tab w:val="left" w:pos="709"/>
        </w:tabs>
        <w:autoSpaceDE w:val="0"/>
        <w:autoSpaceDN w:val="0"/>
        <w:adjustRightInd w:val="0"/>
        <w:ind w:right="252"/>
        <w:jc w:val="both"/>
        <w:rPr>
          <w:rFonts w:ascii="Garamond" w:hAnsi="Garamond"/>
          <w:sz w:val="28"/>
          <w:szCs w:val="28"/>
        </w:rPr>
      </w:pPr>
      <w:r w:rsidRPr="00DF74A2">
        <w:rPr>
          <w:rFonts w:ascii="Garamond" w:hAnsi="Garamond"/>
          <w:sz w:val="28"/>
          <w:szCs w:val="28"/>
        </w:rPr>
        <w:t xml:space="preserve">        </w:t>
      </w:r>
      <w:r w:rsidRPr="00DF74A2">
        <w:rPr>
          <w:rFonts w:ascii="Garamond" w:hAnsi="Garamond" w:cs="Arial"/>
          <w:sz w:val="28"/>
          <w:szCs w:val="28"/>
        </w:rPr>
        <w:t xml:space="preserve"> </w:t>
      </w:r>
      <w:r w:rsidRPr="00DF74A2">
        <w:rPr>
          <w:rFonts w:ascii="Garamond" w:hAnsi="Garamond"/>
          <w:sz w:val="28"/>
          <w:szCs w:val="28"/>
        </w:rPr>
        <w:t xml:space="preserve">модернизация действующего </w:t>
      </w:r>
      <w:proofErr w:type="spellStart"/>
      <w:r w:rsidRPr="00DF74A2">
        <w:rPr>
          <w:rFonts w:ascii="Garamond" w:hAnsi="Garamond"/>
          <w:sz w:val="28"/>
          <w:szCs w:val="28"/>
        </w:rPr>
        <w:t>энергооборудования</w:t>
      </w:r>
      <w:proofErr w:type="spellEnd"/>
      <w:r w:rsidRPr="00DF74A2">
        <w:rPr>
          <w:rFonts w:ascii="Garamond" w:hAnsi="Garamond"/>
          <w:sz w:val="28"/>
          <w:szCs w:val="28"/>
        </w:rPr>
        <w:t>, замена морально устаревшего оборудования;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удовлетворение потребностей населения в получении доступного и качественного дошкольного, начального общего, основного общего, среднего (полного) общего, дополнительного образования детей, соответствующего требованиям инновационного социально ориентированного развития;</w:t>
      </w:r>
    </w:p>
    <w:p w:rsidR="001405F9" w:rsidRPr="00DF74A2" w:rsidRDefault="001405F9" w:rsidP="001405F9">
      <w:pPr>
        <w:widowControl w:val="0"/>
        <w:autoSpaceDE w:val="0"/>
        <w:autoSpaceDN w:val="0"/>
        <w:adjustRightInd w:val="0"/>
        <w:ind w:firstLine="540"/>
        <w:jc w:val="both"/>
        <w:rPr>
          <w:rFonts w:ascii="Garamond" w:hAnsi="Garamond" w:cs="Times New Roman CYR"/>
          <w:sz w:val="28"/>
          <w:szCs w:val="28"/>
        </w:rPr>
      </w:pPr>
      <w:r w:rsidRPr="00DF74A2">
        <w:rPr>
          <w:rFonts w:ascii="Garamond" w:hAnsi="Garamond"/>
          <w:sz w:val="28"/>
          <w:szCs w:val="28"/>
        </w:rPr>
        <w:t>сохранение и развитие традиционной народной  культуры, создание условий для организации досуга   различных возрастных и социальных категорий  населения;</w:t>
      </w:r>
    </w:p>
    <w:p w:rsidR="001405F9" w:rsidRPr="00DF74A2" w:rsidRDefault="001405F9" w:rsidP="001405F9">
      <w:pPr>
        <w:widowControl w:val="0"/>
        <w:autoSpaceDE w:val="0"/>
        <w:autoSpaceDN w:val="0"/>
        <w:adjustRightInd w:val="0"/>
        <w:ind w:firstLine="540"/>
        <w:jc w:val="both"/>
        <w:rPr>
          <w:rFonts w:ascii="Garamond" w:hAnsi="Garamond" w:cs="Calibri"/>
          <w:sz w:val="28"/>
          <w:szCs w:val="28"/>
        </w:rPr>
      </w:pPr>
      <w:r w:rsidRPr="00DF74A2">
        <w:rPr>
          <w:rFonts w:ascii="Garamond" w:hAnsi="Garamond" w:cs="Calibri"/>
          <w:sz w:val="28"/>
          <w:szCs w:val="28"/>
        </w:rPr>
        <w:t>ф</w:t>
      </w:r>
      <w:r>
        <w:rPr>
          <w:rFonts w:ascii="Garamond" w:hAnsi="Garamond" w:cs="Calibri"/>
          <w:sz w:val="28"/>
          <w:szCs w:val="28"/>
        </w:rPr>
        <w:t>ормирование в городском округе город Фокино Брянской области</w:t>
      </w:r>
      <w:r w:rsidRPr="00DF74A2">
        <w:rPr>
          <w:rFonts w:ascii="Garamond" w:hAnsi="Garamond" w:cs="Calibri"/>
          <w:sz w:val="28"/>
          <w:szCs w:val="28"/>
        </w:rPr>
        <w:t xml:space="preserve"> единой политики в развитии физической культуры и спорта и сфере работы с молодежью;</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создание благоприятных условий для комплексного развития и жизнедеятельности детей, защита прав и законных интересов несовершеннолетних, лиц из числа детей-сирот и детей, оставшихся без попечения родителей.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доли населения города Фокино,  обеспеченного качественной питьевой водой из систем централизованного водоснабжения.</w:t>
      </w:r>
    </w:p>
    <w:p w:rsidR="001405F9" w:rsidRPr="000C38F2" w:rsidRDefault="001405F9" w:rsidP="001405F9">
      <w:pPr>
        <w:widowControl w:val="0"/>
        <w:autoSpaceDE w:val="0"/>
        <w:autoSpaceDN w:val="0"/>
        <w:adjustRightInd w:val="0"/>
        <w:rPr>
          <w:rFonts w:ascii="Garamond" w:hAnsi="Garamond"/>
          <w:sz w:val="28"/>
          <w:szCs w:val="28"/>
          <w:u w:val="single"/>
        </w:rPr>
      </w:pPr>
      <w:r w:rsidRPr="000C38F2">
        <w:rPr>
          <w:rFonts w:ascii="Garamond" w:hAnsi="Garamond"/>
          <w:sz w:val="28"/>
          <w:szCs w:val="28"/>
          <w:u w:val="single"/>
        </w:rPr>
        <w:t>Задачи муниципальной программы</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Эффективное руководство и управление в сфере установленных функций;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исполнение переданных областных полномочий и решение вопросов местного значения;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содействие военному комиссариату Брянской области в организации и осуществлении воинского учета военнообязанных граждан;</w:t>
      </w:r>
    </w:p>
    <w:p w:rsidR="001405F9" w:rsidRPr="00DF74A2" w:rsidRDefault="001405F9" w:rsidP="001405F9">
      <w:pPr>
        <w:suppressAutoHyphens/>
        <w:ind w:firstLine="540"/>
        <w:jc w:val="both"/>
        <w:rPr>
          <w:rFonts w:ascii="Garamond" w:hAnsi="Garamond"/>
          <w:bCs/>
          <w:spacing w:val="-9"/>
          <w:sz w:val="28"/>
          <w:szCs w:val="28"/>
        </w:rPr>
      </w:pPr>
      <w:r w:rsidRPr="00DF74A2">
        <w:rPr>
          <w:rFonts w:ascii="Garamond" w:hAnsi="Garamond"/>
          <w:bCs/>
          <w:spacing w:val="-7"/>
          <w:sz w:val="28"/>
          <w:szCs w:val="28"/>
        </w:rPr>
        <w:t>сокращение времени приведения в готовность сил и средств городского звена территориальной подсистемы Единой госу</w:t>
      </w:r>
      <w:r w:rsidRPr="00DF74A2">
        <w:rPr>
          <w:rFonts w:ascii="Garamond" w:hAnsi="Garamond"/>
          <w:bCs/>
          <w:spacing w:val="-9"/>
          <w:sz w:val="28"/>
          <w:szCs w:val="28"/>
        </w:rPr>
        <w:t xml:space="preserve">дарственной системы предупреждения и </w:t>
      </w:r>
      <w:r w:rsidRPr="00DF74A2">
        <w:rPr>
          <w:rFonts w:ascii="Garamond" w:hAnsi="Garamond"/>
          <w:bCs/>
          <w:spacing w:val="-9"/>
          <w:sz w:val="28"/>
          <w:szCs w:val="28"/>
        </w:rPr>
        <w:lastRenderedPageBreak/>
        <w:t>ликвидации чрезвычайных ситуаций Брянской области</w:t>
      </w:r>
      <w:r w:rsidRPr="00DF74A2">
        <w:rPr>
          <w:rFonts w:ascii="Garamond" w:hAnsi="Garamond"/>
          <w:bCs/>
          <w:spacing w:val="-8"/>
          <w:sz w:val="28"/>
          <w:szCs w:val="28"/>
        </w:rPr>
        <w:t xml:space="preserve"> к реагированию на угрозу или воз</w:t>
      </w:r>
      <w:r w:rsidRPr="00DF74A2">
        <w:rPr>
          <w:rFonts w:ascii="Garamond" w:hAnsi="Garamond"/>
          <w:bCs/>
          <w:spacing w:val="-9"/>
          <w:sz w:val="28"/>
          <w:szCs w:val="28"/>
        </w:rPr>
        <w:t>никновение ЧС, а также в случае происшествий или аварий;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информирование населения о деятельности муниципальных органов власти и социально-экономическом развитии города через средства массовой информации; </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предоставление государственных или муниципальных услуг по принципу "одного окна" при однократном обращении заявителя с соответствующим запросом в МФЦ;</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поддержка малого предпринимательства;</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сохранение протяженности соответствующих нормативным требованиям автомобильных дорог общего пользования местного значения за счет ремонта автомобильных дорог;</w:t>
      </w:r>
    </w:p>
    <w:p w:rsidR="001405F9" w:rsidRPr="00DF74A2" w:rsidRDefault="001405F9" w:rsidP="001405F9">
      <w:pPr>
        <w:ind w:firstLine="540"/>
        <w:rPr>
          <w:rFonts w:ascii="Garamond" w:hAnsi="Garamond"/>
          <w:sz w:val="28"/>
          <w:szCs w:val="28"/>
        </w:rPr>
      </w:pPr>
      <w:r w:rsidRPr="00DF74A2">
        <w:rPr>
          <w:rFonts w:ascii="Garamond" w:hAnsi="Garamond"/>
          <w:sz w:val="28"/>
          <w:szCs w:val="28"/>
        </w:rPr>
        <w:t>улучшение качества предоставления населению жилищно-коммунальных услуг, повышение эффективности энергетического хозяйства;</w:t>
      </w:r>
    </w:p>
    <w:p w:rsidR="001405F9" w:rsidRPr="00DF74A2" w:rsidRDefault="001405F9" w:rsidP="001405F9">
      <w:pPr>
        <w:tabs>
          <w:tab w:val="left" w:pos="709"/>
        </w:tabs>
        <w:autoSpaceDE w:val="0"/>
        <w:autoSpaceDN w:val="0"/>
        <w:adjustRightInd w:val="0"/>
        <w:ind w:right="252"/>
        <w:jc w:val="both"/>
        <w:rPr>
          <w:rFonts w:ascii="Garamond" w:hAnsi="Garamond"/>
          <w:sz w:val="28"/>
          <w:szCs w:val="28"/>
        </w:rPr>
      </w:pPr>
      <w:r w:rsidRPr="00DF74A2">
        <w:rPr>
          <w:rFonts w:ascii="Garamond" w:hAnsi="Garamond"/>
          <w:sz w:val="28"/>
          <w:szCs w:val="28"/>
        </w:rPr>
        <w:t xml:space="preserve">         повышение уровня благоустройства  дворовых территорий, общественных территорий;</w:t>
      </w:r>
    </w:p>
    <w:p w:rsidR="001405F9" w:rsidRPr="00DF74A2" w:rsidRDefault="001405F9" w:rsidP="001405F9">
      <w:pPr>
        <w:ind w:firstLine="540"/>
        <w:rPr>
          <w:rFonts w:ascii="Garamond" w:hAnsi="Garamond"/>
          <w:sz w:val="28"/>
          <w:szCs w:val="28"/>
        </w:rPr>
      </w:pPr>
      <w:r w:rsidRPr="00DF74A2">
        <w:rPr>
          <w:rFonts w:ascii="Garamond" w:hAnsi="Garamond"/>
          <w:sz w:val="28"/>
          <w:szCs w:val="28"/>
        </w:rPr>
        <w:t>повышение уровня вовлеченности граждан и организаций  в реализацию мероприятий по благоустройству дворовых территорий и общественных территорий;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модернизация и развитие инфраструктуры, ресурсного обеспечения системы образования;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модернизация дошкольного и общего образования как институтов социального развития;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создание условий для развития различных видов спорта;</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совершенствование деятельности культурно - досуговых учреждений как центров общения, развития творческих способностей, удовлетворения духовных и досуговых интересов жителей нашего города; </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создание условий для повышения эффективности мер, направленных на повышение социального статуса семьи и укрепление семейных ценностей, на сокращение социального сиротства, безнадзорности, беспризорности, правонарушений среди несовершеннолетних;</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создание системы механизмов по обеспечению благоприятных условий воспитания детей-сирот и детей, оставшихся без попечения родителей, защита их прав и законных интересов;</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обеспечение жильем молодых семей.</w:t>
      </w:r>
    </w:p>
    <w:p w:rsidR="001405F9" w:rsidRPr="00DF74A2" w:rsidRDefault="001405F9" w:rsidP="001405F9">
      <w:pPr>
        <w:widowControl w:val="0"/>
        <w:autoSpaceDE w:val="0"/>
        <w:autoSpaceDN w:val="0"/>
        <w:adjustRightInd w:val="0"/>
        <w:rPr>
          <w:rFonts w:ascii="Garamond" w:hAnsi="Garamond"/>
          <w:sz w:val="28"/>
          <w:szCs w:val="28"/>
        </w:rPr>
      </w:pPr>
      <w:r w:rsidRPr="00DF74A2">
        <w:rPr>
          <w:rFonts w:ascii="Garamond" w:hAnsi="Garamond"/>
          <w:sz w:val="28"/>
          <w:szCs w:val="28"/>
          <w:u w:val="single"/>
        </w:rPr>
        <w:t>Сроки реализации муниципальной программы</w:t>
      </w:r>
      <w:r>
        <w:rPr>
          <w:rFonts w:ascii="Garamond" w:hAnsi="Garamond"/>
          <w:sz w:val="28"/>
          <w:szCs w:val="28"/>
          <w:u w:val="single"/>
        </w:rPr>
        <w:t xml:space="preserve"> </w:t>
      </w:r>
      <w:r w:rsidRPr="00DF74A2">
        <w:rPr>
          <w:rFonts w:ascii="Garamond" w:hAnsi="Garamond"/>
          <w:sz w:val="28"/>
          <w:szCs w:val="28"/>
        </w:rPr>
        <w:t>2020-2022 годы</w:t>
      </w:r>
    </w:p>
    <w:p w:rsidR="001405F9" w:rsidRPr="00DF74A2" w:rsidRDefault="001405F9" w:rsidP="001405F9">
      <w:pPr>
        <w:widowControl w:val="0"/>
        <w:autoSpaceDE w:val="0"/>
        <w:autoSpaceDN w:val="0"/>
        <w:adjustRightInd w:val="0"/>
        <w:jc w:val="center"/>
        <w:rPr>
          <w:rFonts w:ascii="Garamond" w:hAnsi="Garamond"/>
          <w:sz w:val="28"/>
          <w:szCs w:val="28"/>
        </w:rPr>
      </w:pPr>
      <w:r w:rsidRPr="00DF74A2">
        <w:rPr>
          <w:rFonts w:ascii="Garamond" w:hAnsi="Garamond"/>
          <w:sz w:val="28"/>
          <w:szCs w:val="28"/>
        </w:rPr>
        <w:t>Объемы бюджетных ассигнований на реализацию</w:t>
      </w:r>
    </w:p>
    <w:p w:rsidR="001405F9" w:rsidRPr="00DF74A2" w:rsidRDefault="001405F9" w:rsidP="001405F9">
      <w:pPr>
        <w:widowControl w:val="0"/>
        <w:autoSpaceDE w:val="0"/>
        <w:autoSpaceDN w:val="0"/>
        <w:adjustRightInd w:val="0"/>
        <w:jc w:val="center"/>
        <w:rPr>
          <w:rFonts w:ascii="Garamond" w:hAnsi="Garamond"/>
          <w:sz w:val="28"/>
          <w:szCs w:val="28"/>
        </w:rPr>
      </w:pPr>
      <w:r w:rsidRPr="00DF74A2">
        <w:rPr>
          <w:rFonts w:ascii="Garamond" w:hAnsi="Garamond"/>
          <w:sz w:val="28"/>
          <w:szCs w:val="28"/>
        </w:rPr>
        <w:t>муниципальной программы</w:t>
      </w:r>
    </w:p>
    <w:p w:rsidR="001405F9" w:rsidRPr="00DF74A2" w:rsidRDefault="001405F9" w:rsidP="001405F9">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10002" w:type="dxa"/>
        <w:tblInd w:w="98" w:type="dxa"/>
        <w:tblLook w:val="0000" w:firstRow="0" w:lastRow="0" w:firstColumn="0" w:lastColumn="0" w:noHBand="0" w:noVBand="0"/>
      </w:tblPr>
      <w:tblGrid>
        <w:gridCol w:w="4430"/>
        <w:gridCol w:w="1874"/>
        <w:gridCol w:w="1849"/>
        <w:gridCol w:w="1849"/>
      </w:tblGrid>
      <w:tr w:rsidR="001405F9" w:rsidRPr="00DF74A2" w:rsidTr="00750073">
        <w:trPr>
          <w:trHeight w:val="136"/>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Наименование</w:t>
            </w:r>
          </w:p>
        </w:tc>
        <w:tc>
          <w:tcPr>
            <w:tcW w:w="1874" w:type="dxa"/>
            <w:tcBorders>
              <w:top w:val="single" w:sz="4" w:space="0" w:color="auto"/>
              <w:left w:val="nil"/>
              <w:bottom w:val="single" w:sz="4" w:space="0" w:color="auto"/>
              <w:right w:val="single" w:sz="4" w:space="0" w:color="auto"/>
            </w:tcBorders>
            <w:shd w:val="clear" w:color="auto" w:fill="auto"/>
            <w:noWrap/>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2020г</w:t>
            </w:r>
          </w:p>
        </w:tc>
        <w:tc>
          <w:tcPr>
            <w:tcW w:w="1849" w:type="dxa"/>
            <w:tcBorders>
              <w:top w:val="single" w:sz="4" w:space="0" w:color="auto"/>
              <w:left w:val="nil"/>
              <w:bottom w:val="single" w:sz="4" w:space="0" w:color="auto"/>
              <w:right w:val="single" w:sz="4" w:space="0" w:color="auto"/>
            </w:tcBorders>
          </w:tcPr>
          <w:p w:rsidR="001405F9" w:rsidRPr="00DF74A2" w:rsidRDefault="001405F9" w:rsidP="00750073">
            <w:pPr>
              <w:jc w:val="center"/>
              <w:rPr>
                <w:rFonts w:ascii="Garamond" w:hAnsi="Garamond"/>
                <w:sz w:val="20"/>
                <w:szCs w:val="20"/>
              </w:rPr>
            </w:pPr>
            <w:r w:rsidRPr="00DF74A2">
              <w:rPr>
                <w:rFonts w:ascii="Garamond" w:hAnsi="Garamond"/>
                <w:sz w:val="20"/>
                <w:szCs w:val="20"/>
              </w:rPr>
              <w:t>2021г</w:t>
            </w:r>
          </w:p>
        </w:tc>
        <w:tc>
          <w:tcPr>
            <w:tcW w:w="1849" w:type="dxa"/>
            <w:tcBorders>
              <w:top w:val="single" w:sz="4" w:space="0" w:color="auto"/>
              <w:left w:val="nil"/>
              <w:bottom w:val="single" w:sz="4" w:space="0" w:color="auto"/>
              <w:right w:val="single" w:sz="4" w:space="0" w:color="auto"/>
            </w:tcBorders>
          </w:tcPr>
          <w:p w:rsidR="001405F9" w:rsidRPr="00DF74A2" w:rsidRDefault="001405F9" w:rsidP="00750073">
            <w:pPr>
              <w:jc w:val="center"/>
              <w:rPr>
                <w:rFonts w:ascii="Garamond" w:hAnsi="Garamond"/>
                <w:sz w:val="20"/>
                <w:szCs w:val="20"/>
              </w:rPr>
            </w:pPr>
            <w:r w:rsidRPr="00DF74A2">
              <w:rPr>
                <w:rFonts w:ascii="Garamond" w:hAnsi="Garamond"/>
                <w:sz w:val="20"/>
                <w:szCs w:val="20"/>
              </w:rPr>
              <w:t>2022г</w:t>
            </w:r>
          </w:p>
        </w:tc>
      </w:tr>
      <w:tr w:rsidR="001405F9" w:rsidRPr="00DF74A2" w:rsidTr="00750073">
        <w:trPr>
          <w:trHeight w:val="136"/>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1405F9" w:rsidRPr="00DF74A2" w:rsidRDefault="001405F9" w:rsidP="00750073">
            <w:pPr>
              <w:rPr>
                <w:rFonts w:ascii="Garamond" w:hAnsi="Garamond"/>
                <w:sz w:val="20"/>
                <w:szCs w:val="20"/>
              </w:rPr>
            </w:pPr>
            <w:r w:rsidRPr="00DF74A2">
              <w:rPr>
                <w:rFonts w:ascii="Garamond" w:hAnsi="Garamond"/>
                <w:sz w:val="20"/>
                <w:szCs w:val="20"/>
              </w:rPr>
              <w:t>областной бюджет</w:t>
            </w:r>
          </w:p>
        </w:tc>
        <w:tc>
          <w:tcPr>
            <w:tcW w:w="1874" w:type="dxa"/>
            <w:tcBorders>
              <w:top w:val="single" w:sz="4" w:space="0" w:color="auto"/>
              <w:left w:val="nil"/>
              <w:bottom w:val="single" w:sz="4" w:space="0" w:color="auto"/>
              <w:right w:val="single" w:sz="4" w:space="0" w:color="auto"/>
            </w:tcBorders>
            <w:shd w:val="clear" w:color="auto" w:fill="auto"/>
            <w:noWrap/>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112 137 054,70</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108 922 587,66</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107 685 389,20</w:t>
            </w:r>
          </w:p>
        </w:tc>
      </w:tr>
      <w:tr w:rsidR="001405F9" w:rsidRPr="00DF74A2" w:rsidTr="00750073">
        <w:trPr>
          <w:trHeight w:val="136"/>
        </w:trPr>
        <w:tc>
          <w:tcPr>
            <w:tcW w:w="4430" w:type="dxa"/>
            <w:tcBorders>
              <w:top w:val="nil"/>
              <w:left w:val="single" w:sz="4" w:space="0" w:color="auto"/>
              <w:bottom w:val="single" w:sz="4" w:space="0" w:color="auto"/>
              <w:right w:val="single" w:sz="4" w:space="0" w:color="auto"/>
            </w:tcBorders>
            <w:shd w:val="clear" w:color="auto" w:fill="auto"/>
            <w:vAlign w:val="center"/>
          </w:tcPr>
          <w:p w:rsidR="001405F9" w:rsidRPr="00DF74A2" w:rsidRDefault="001405F9" w:rsidP="00750073">
            <w:pPr>
              <w:rPr>
                <w:rFonts w:ascii="Garamond" w:hAnsi="Garamond"/>
                <w:sz w:val="20"/>
                <w:szCs w:val="20"/>
              </w:rPr>
            </w:pPr>
            <w:r w:rsidRPr="00DF74A2">
              <w:rPr>
                <w:rFonts w:ascii="Garamond" w:hAnsi="Garamond"/>
                <w:sz w:val="20"/>
                <w:szCs w:val="20"/>
              </w:rPr>
              <w:t>местные бюджеты</w:t>
            </w:r>
          </w:p>
        </w:tc>
        <w:tc>
          <w:tcPr>
            <w:tcW w:w="1874" w:type="dxa"/>
            <w:tcBorders>
              <w:top w:val="nil"/>
              <w:left w:val="nil"/>
              <w:bottom w:val="single" w:sz="4" w:space="0" w:color="auto"/>
              <w:right w:val="single" w:sz="4" w:space="0" w:color="auto"/>
            </w:tcBorders>
            <w:shd w:val="clear" w:color="auto" w:fill="auto"/>
            <w:noWrap/>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116 320 247,10</w:t>
            </w:r>
          </w:p>
        </w:tc>
        <w:tc>
          <w:tcPr>
            <w:tcW w:w="1849" w:type="dxa"/>
            <w:tcBorders>
              <w:top w:val="nil"/>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108 666 512,62</w:t>
            </w:r>
          </w:p>
        </w:tc>
        <w:tc>
          <w:tcPr>
            <w:tcW w:w="1849" w:type="dxa"/>
            <w:tcBorders>
              <w:top w:val="nil"/>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107 986 340,58</w:t>
            </w:r>
          </w:p>
        </w:tc>
      </w:tr>
      <w:tr w:rsidR="001405F9" w:rsidRPr="00DF74A2" w:rsidTr="00750073">
        <w:trPr>
          <w:trHeight w:val="26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1405F9" w:rsidRPr="00DF74A2" w:rsidRDefault="001405F9" w:rsidP="00750073">
            <w:pPr>
              <w:rPr>
                <w:rFonts w:ascii="Garamond" w:hAnsi="Garamond"/>
                <w:sz w:val="20"/>
                <w:szCs w:val="20"/>
              </w:rPr>
            </w:pPr>
            <w:r w:rsidRPr="00DF74A2">
              <w:rPr>
                <w:rFonts w:ascii="Garamond" w:hAnsi="Garamond"/>
                <w:sz w:val="20"/>
                <w:szCs w:val="20"/>
              </w:rPr>
              <w:t>внебюджетные источники</w:t>
            </w:r>
          </w:p>
        </w:tc>
        <w:tc>
          <w:tcPr>
            <w:tcW w:w="1874" w:type="dxa"/>
            <w:tcBorders>
              <w:top w:val="single" w:sz="4" w:space="0" w:color="auto"/>
              <w:left w:val="nil"/>
              <w:bottom w:val="single" w:sz="4" w:space="0" w:color="auto"/>
              <w:right w:val="single" w:sz="4" w:space="0" w:color="auto"/>
            </w:tcBorders>
            <w:shd w:val="clear" w:color="auto" w:fill="auto"/>
            <w:noWrap/>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0,00</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0,00</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center"/>
              <w:rPr>
                <w:rFonts w:ascii="Garamond" w:hAnsi="Garamond"/>
                <w:sz w:val="20"/>
                <w:szCs w:val="20"/>
              </w:rPr>
            </w:pPr>
            <w:r w:rsidRPr="00DF74A2">
              <w:rPr>
                <w:rFonts w:ascii="Garamond" w:hAnsi="Garamond"/>
                <w:sz w:val="20"/>
                <w:szCs w:val="20"/>
              </w:rPr>
              <w:t>0,00</w:t>
            </w:r>
          </w:p>
        </w:tc>
      </w:tr>
      <w:tr w:rsidR="001405F9" w:rsidRPr="00DF74A2" w:rsidTr="00750073">
        <w:trPr>
          <w:trHeight w:val="26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1405F9" w:rsidRPr="00DF74A2" w:rsidRDefault="001405F9" w:rsidP="00750073">
            <w:pPr>
              <w:rPr>
                <w:rFonts w:ascii="Garamond" w:hAnsi="Garamond"/>
                <w:b/>
                <w:sz w:val="20"/>
                <w:szCs w:val="20"/>
              </w:rPr>
            </w:pPr>
            <w:r w:rsidRPr="00DF74A2">
              <w:rPr>
                <w:rFonts w:ascii="Garamond" w:hAnsi="Garamond"/>
                <w:b/>
                <w:sz w:val="20"/>
                <w:szCs w:val="20"/>
              </w:rPr>
              <w:t>Общий объем средств, предусмотренных на реализацию муниципальной программы, руб.</w:t>
            </w:r>
          </w:p>
        </w:tc>
        <w:tc>
          <w:tcPr>
            <w:tcW w:w="1874" w:type="dxa"/>
            <w:tcBorders>
              <w:top w:val="single" w:sz="4" w:space="0" w:color="auto"/>
              <w:left w:val="nil"/>
              <w:bottom w:val="single" w:sz="4" w:space="0" w:color="auto"/>
              <w:right w:val="single" w:sz="4" w:space="0" w:color="auto"/>
            </w:tcBorders>
            <w:shd w:val="clear" w:color="auto" w:fill="auto"/>
            <w:noWrap/>
            <w:vAlign w:val="center"/>
          </w:tcPr>
          <w:p w:rsidR="001405F9" w:rsidRPr="00DF74A2" w:rsidRDefault="001405F9" w:rsidP="00750073">
            <w:pPr>
              <w:jc w:val="right"/>
              <w:rPr>
                <w:rFonts w:ascii="Garamond" w:hAnsi="Garamond"/>
                <w:b/>
                <w:bCs/>
                <w:sz w:val="20"/>
                <w:szCs w:val="20"/>
              </w:rPr>
            </w:pPr>
            <w:r w:rsidRPr="00DF74A2">
              <w:rPr>
                <w:rFonts w:ascii="Garamond" w:hAnsi="Garamond"/>
                <w:b/>
                <w:bCs/>
                <w:sz w:val="20"/>
                <w:szCs w:val="20"/>
              </w:rPr>
              <w:t>228 457 301,80</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right"/>
              <w:rPr>
                <w:rFonts w:ascii="Garamond" w:hAnsi="Garamond"/>
                <w:b/>
                <w:bCs/>
                <w:sz w:val="20"/>
                <w:szCs w:val="20"/>
              </w:rPr>
            </w:pPr>
            <w:r w:rsidRPr="00DF74A2">
              <w:rPr>
                <w:rFonts w:ascii="Garamond" w:hAnsi="Garamond"/>
                <w:b/>
                <w:bCs/>
                <w:sz w:val="20"/>
                <w:szCs w:val="20"/>
              </w:rPr>
              <w:t>217 589 100,28</w:t>
            </w:r>
          </w:p>
        </w:tc>
        <w:tc>
          <w:tcPr>
            <w:tcW w:w="1849" w:type="dxa"/>
            <w:tcBorders>
              <w:top w:val="single" w:sz="4" w:space="0" w:color="auto"/>
              <w:left w:val="nil"/>
              <w:bottom w:val="single" w:sz="4" w:space="0" w:color="auto"/>
              <w:right w:val="single" w:sz="4" w:space="0" w:color="auto"/>
            </w:tcBorders>
            <w:vAlign w:val="center"/>
          </w:tcPr>
          <w:p w:rsidR="001405F9" w:rsidRPr="00DF74A2" w:rsidRDefault="001405F9" w:rsidP="00750073">
            <w:pPr>
              <w:jc w:val="right"/>
              <w:rPr>
                <w:rFonts w:ascii="Garamond" w:hAnsi="Garamond"/>
                <w:b/>
                <w:bCs/>
                <w:sz w:val="20"/>
                <w:szCs w:val="20"/>
              </w:rPr>
            </w:pPr>
            <w:r w:rsidRPr="00DF74A2">
              <w:rPr>
                <w:rFonts w:ascii="Garamond" w:hAnsi="Garamond"/>
                <w:b/>
                <w:bCs/>
                <w:sz w:val="20"/>
                <w:szCs w:val="20"/>
              </w:rPr>
              <w:t>215 671 729,78</w:t>
            </w:r>
          </w:p>
        </w:tc>
      </w:tr>
    </w:tbl>
    <w:p w:rsidR="001405F9" w:rsidRPr="00DF74A2" w:rsidRDefault="001405F9" w:rsidP="001405F9">
      <w:pPr>
        <w:widowControl w:val="0"/>
        <w:autoSpaceDE w:val="0"/>
        <w:autoSpaceDN w:val="0"/>
        <w:adjustRightInd w:val="0"/>
        <w:rPr>
          <w:rFonts w:ascii="Garamond" w:hAnsi="Garamond"/>
          <w:sz w:val="28"/>
          <w:szCs w:val="28"/>
          <w:u w:val="single"/>
        </w:rPr>
      </w:pPr>
      <w:r w:rsidRPr="00DF74A2">
        <w:rPr>
          <w:rFonts w:ascii="Garamond" w:hAnsi="Garamond"/>
          <w:sz w:val="28"/>
          <w:szCs w:val="28"/>
          <w:u w:val="single"/>
        </w:rPr>
        <w:t>Ожидаемые результаты реализации</w:t>
      </w:r>
      <w:r>
        <w:rPr>
          <w:rFonts w:ascii="Garamond" w:hAnsi="Garamond"/>
          <w:sz w:val="28"/>
          <w:szCs w:val="28"/>
          <w:u w:val="single"/>
        </w:rPr>
        <w:t xml:space="preserve"> </w:t>
      </w:r>
      <w:r w:rsidRPr="00DF74A2">
        <w:rPr>
          <w:rFonts w:ascii="Garamond" w:hAnsi="Garamond"/>
          <w:sz w:val="28"/>
          <w:szCs w:val="28"/>
          <w:u w:val="single"/>
        </w:rPr>
        <w:t>муниципальной программы</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 xml:space="preserve">Реализация муниципальной программа осуществляется через выполнение </w:t>
      </w:r>
      <w:r w:rsidRPr="00DF74A2">
        <w:rPr>
          <w:rFonts w:ascii="Garamond" w:hAnsi="Garamond"/>
          <w:sz w:val="28"/>
          <w:szCs w:val="28"/>
        </w:rPr>
        <w:lastRenderedPageBreak/>
        <w:t>мероприятий подпрограмм, входящих в состав данной муниципальной программы, в том числе:</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осуществление реализации переданных областных полномочий по решению вопросов местного значения в сумме не менее объема средств, предусмотренного в бюджете;</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сокращение сроков получения государственных и муниципальных услуг, снижение межведомственной волокиты, исчезновение спроса на деятельность включенных в коррупционные схемы посредников, минимизация расходов на обеспечение условий качественного, доступного и комфортного получения государственных и муниципальных услуг;</w:t>
      </w:r>
    </w:p>
    <w:p w:rsidR="001405F9" w:rsidRPr="00DF74A2" w:rsidRDefault="001405F9" w:rsidP="001405F9">
      <w:pPr>
        <w:suppressAutoHyphens/>
        <w:ind w:firstLine="540"/>
        <w:jc w:val="both"/>
        <w:rPr>
          <w:rFonts w:ascii="Garamond" w:hAnsi="Garamond"/>
          <w:sz w:val="28"/>
          <w:szCs w:val="28"/>
        </w:rPr>
      </w:pPr>
      <w:r w:rsidRPr="00DF74A2">
        <w:rPr>
          <w:rFonts w:ascii="Garamond" w:hAnsi="Garamond"/>
          <w:sz w:val="28"/>
          <w:szCs w:val="28"/>
        </w:rPr>
        <w:t>повышение эффективности взаимодействия привлекаемых сил и сре</w:t>
      </w:r>
      <w:proofErr w:type="gramStart"/>
      <w:r w:rsidRPr="00DF74A2">
        <w:rPr>
          <w:rFonts w:ascii="Garamond" w:hAnsi="Garamond"/>
          <w:sz w:val="28"/>
          <w:szCs w:val="28"/>
        </w:rPr>
        <w:t>дств пр</w:t>
      </w:r>
      <w:proofErr w:type="gramEnd"/>
      <w:r w:rsidRPr="00DF74A2">
        <w:rPr>
          <w:rFonts w:ascii="Garamond" w:hAnsi="Garamond"/>
          <w:sz w:val="28"/>
          <w:szCs w:val="28"/>
        </w:rPr>
        <w:t>и угрозах и возникновении ЧС, повышение слаженности их действий и уровня информированности о сложившейся обстановке;</w:t>
      </w:r>
    </w:p>
    <w:p w:rsidR="001405F9" w:rsidRPr="00DF74A2" w:rsidRDefault="001405F9" w:rsidP="001405F9">
      <w:pPr>
        <w:suppressAutoHyphens/>
        <w:ind w:firstLine="540"/>
        <w:jc w:val="both"/>
        <w:rPr>
          <w:rFonts w:ascii="Garamond" w:hAnsi="Garamond"/>
          <w:sz w:val="28"/>
          <w:szCs w:val="28"/>
        </w:rPr>
      </w:pPr>
      <w:r w:rsidRPr="00DF74A2">
        <w:rPr>
          <w:rFonts w:ascii="Garamond" w:hAnsi="Garamond"/>
          <w:sz w:val="28"/>
          <w:szCs w:val="28"/>
        </w:rPr>
        <w:t xml:space="preserve">обеспечения своевременного информирования и координирования </w:t>
      </w:r>
      <w:proofErr w:type="gramStart"/>
      <w:r w:rsidRPr="00DF74A2">
        <w:rPr>
          <w:rFonts w:ascii="Garamond" w:hAnsi="Garamond"/>
          <w:sz w:val="28"/>
          <w:szCs w:val="28"/>
        </w:rPr>
        <w:t xml:space="preserve">деятельности всех звеньев управления </w:t>
      </w:r>
      <w:r w:rsidRPr="00DF74A2">
        <w:rPr>
          <w:rFonts w:ascii="Garamond" w:hAnsi="Garamond"/>
          <w:snapToGrid w:val="0"/>
          <w:sz w:val="28"/>
          <w:szCs w:val="28"/>
        </w:rPr>
        <w:t>государственной системы предупреждения</w:t>
      </w:r>
      <w:proofErr w:type="gramEnd"/>
      <w:r w:rsidRPr="00DF74A2">
        <w:rPr>
          <w:rFonts w:ascii="Garamond" w:hAnsi="Garamond"/>
          <w:snapToGrid w:val="0"/>
          <w:sz w:val="28"/>
          <w:szCs w:val="28"/>
        </w:rPr>
        <w:t xml:space="preserve"> и ликвидации чрезвычайных ситуаций, расположенных на территории городского округа;</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улучшение качества городских дорог и тротуаров, снижение аварийности;</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улучшение эстетической привлекательности города, благоустройства территории;</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повышение эффективности и качества коммунального обслуживания;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модернизация устаревшего оборудования коммунальной сферы, газификация объектов жилищной сферы;</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формирование новых мест захоронения;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объемов финансовых средств, направленных на развитие информационно-коммуникативных технологий в сфере образования;</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доли лиц, сдавших единый государственный экзамен по обязательным предметам, от числа выпускников, участвовавших в ЕГЭ;</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рост доли выпускников 9-х классов общеобразовательных учреждений, прошедших государственную (итоговую) аттестацию по новой форме:</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доли руководящих и педагогических работников, повысивших уровень профессионального мастерства и прошедших аттестацию;</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количества граждан, занимающихся различными видами спорта и плаванием;</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количества спортивных мероприятий;</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увеличение численности населения в культурно-массовых мероприятиях;</w:t>
      </w:r>
    </w:p>
    <w:p w:rsidR="001405F9" w:rsidRPr="00DF74A2" w:rsidRDefault="001405F9" w:rsidP="001405F9">
      <w:pPr>
        <w:widowControl w:val="0"/>
        <w:autoSpaceDE w:val="0"/>
        <w:autoSpaceDN w:val="0"/>
        <w:adjustRightInd w:val="0"/>
        <w:ind w:firstLine="540"/>
        <w:jc w:val="both"/>
        <w:rPr>
          <w:rFonts w:ascii="Garamond" w:hAnsi="Garamond"/>
          <w:sz w:val="28"/>
          <w:szCs w:val="28"/>
        </w:rPr>
      </w:pPr>
      <w:r w:rsidRPr="00DF74A2">
        <w:rPr>
          <w:rFonts w:ascii="Garamond" w:hAnsi="Garamond"/>
          <w:sz w:val="28"/>
          <w:szCs w:val="28"/>
        </w:rPr>
        <w:t>сокращение доли несовершеннолетних, состоящих на учете в комиссиях по делам несовершеннолетних и защите их прав;</w:t>
      </w:r>
    </w:p>
    <w:p w:rsidR="001405F9" w:rsidRPr="00DF74A2" w:rsidRDefault="001405F9" w:rsidP="001405F9">
      <w:pPr>
        <w:widowControl w:val="0"/>
        <w:autoSpaceDE w:val="0"/>
        <w:autoSpaceDN w:val="0"/>
        <w:adjustRightInd w:val="0"/>
        <w:spacing w:before="240"/>
        <w:ind w:firstLine="540"/>
        <w:jc w:val="both"/>
        <w:rPr>
          <w:rFonts w:ascii="Garamond" w:hAnsi="Garamond"/>
          <w:sz w:val="28"/>
          <w:szCs w:val="28"/>
        </w:rPr>
      </w:pPr>
      <w:r w:rsidRPr="00DF74A2">
        <w:rPr>
          <w:rFonts w:ascii="Garamond" w:hAnsi="Garamond"/>
          <w:sz w:val="28"/>
          <w:szCs w:val="28"/>
        </w:rPr>
        <w:t>сокращение доли детей-сирот и детей, оставшихся без попечения родителей;</w:t>
      </w:r>
    </w:p>
    <w:p w:rsidR="001405F9" w:rsidRDefault="001405F9" w:rsidP="001405F9">
      <w:pPr>
        <w:pStyle w:val="1"/>
        <w:spacing w:line="252" w:lineRule="auto"/>
      </w:pPr>
    </w:p>
    <w:p w:rsidR="00D418C1" w:rsidRPr="00D418C1" w:rsidRDefault="001405F9" w:rsidP="00D418C1">
      <w:pPr>
        <w:widowControl w:val="0"/>
        <w:autoSpaceDE w:val="0"/>
        <w:autoSpaceDN w:val="0"/>
        <w:adjustRightInd w:val="0"/>
        <w:jc w:val="center"/>
        <w:rPr>
          <w:rFonts w:ascii="Garamond" w:hAnsi="Garamond"/>
          <w:b/>
          <w:bCs/>
          <w:sz w:val="28"/>
          <w:szCs w:val="28"/>
        </w:rPr>
      </w:pPr>
      <w:r w:rsidRPr="00D418C1">
        <w:rPr>
          <w:rFonts w:ascii="Garamond" w:hAnsi="Garamond"/>
          <w:b/>
          <w:sz w:val="28"/>
          <w:szCs w:val="28"/>
        </w:rPr>
        <w:t>Подпрограмма «Выполнение функций администрации города Фокино»</w:t>
      </w:r>
      <w:r w:rsidR="00D418C1" w:rsidRPr="00D418C1">
        <w:rPr>
          <w:rFonts w:ascii="Garamond" w:hAnsi="Garamond"/>
          <w:b/>
          <w:bCs/>
          <w:sz w:val="28"/>
          <w:szCs w:val="28"/>
        </w:rPr>
        <w:t xml:space="preserve"> </w:t>
      </w:r>
    </w:p>
    <w:p w:rsidR="00FC64B8" w:rsidRPr="000C38F2" w:rsidRDefault="00FC64B8" w:rsidP="00DB3BA2">
      <w:pPr>
        <w:tabs>
          <w:tab w:val="left" w:pos="3960"/>
        </w:tabs>
        <w:spacing w:before="240"/>
        <w:rPr>
          <w:rFonts w:ascii="Garamond" w:hAnsi="Garamond"/>
          <w:bCs/>
          <w:sz w:val="28"/>
          <w:szCs w:val="28"/>
          <w:u w:val="single"/>
        </w:rPr>
      </w:pPr>
      <w:r w:rsidRPr="000C38F2">
        <w:rPr>
          <w:rFonts w:ascii="Garamond" w:hAnsi="Garamond"/>
          <w:bCs/>
          <w:sz w:val="28"/>
          <w:szCs w:val="28"/>
          <w:u w:val="single"/>
        </w:rPr>
        <w:t>Перечень основных мероприятий Подпрограммы</w:t>
      </w:r>
    </w:p>
    <w:p w:rsidR="00FC64B8" w:rsidRPr="000C38F2" w:rsidRDefault="00FC64B8" w:rsidP="00FC64B8">
      <w:pPr>
        <w:widowControl w:val="0"/>
        <w:autoSpaceDE w:val="0"/>
        <w:autoSpaceDN w:val="0"/>
        <w:adjustRightInd w:val="0"/>
        <w:ind w:firstLine="540"/>
        <w:jc w:val="center"/>
        <w:rPr>
          <w:rFonts w:ascii="Garamond" w:hAnsi="Garamond"/>
          <w:sz w:val="28"/>
          <w:szCs w:val="28"/>
        </w:rPr>
      </w:pP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lastRenderedPageBreak/>
        <w:t>Создание условий для эффективной деятельности Главы и администрации города;</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реализации отдельных переданных государственных полномочий Брянской области;</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информирование населения о деятельности муниципальных органов власти и социально-экономическом развитии города через средства массовой информации;</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совершенствование системы управления пассажирскими перевозками;</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повышение качества и доступности оказания государственных и муниципальных услуг;</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реализация мер по поддержке малого предпринимательства;</w:t>
      </w:r>
    </w:p>
    <w:p w:rsidR="00FC64B8" w:rsidRPr="000C38F2" w:rsidRDefault="00FC64B8" w:rsidP="00FC64B8">
      <w:pPr>
        <w:widowControl w:val="0"/>
        <w:autoSpaceDE w:val="0"/>
        <w:autoSpaceDN w:val="0"/>
        <w:adjustRightInd w:val="0"/>
        <w:rPr>
          <w:rFonts w:ascii="Garamond" w:hAnsi="Garamond"/>
          <w:sz w:val="28"/>
          <w:szCs w:val="28"/>
        </w:rPr>
      </w:pPr>
      <w:r w:rsidRPr="000C38F2">
        <w:rPr>
          <w:rFonts w:ascii="Garamond" w:hAnsi="Garamond"/>
          <w:sz w:val="28"/>
          <w:szCs w:val="28"/>
          <w:u w:val="single"/>
        </w:rPr>
        <w:t>Цель подпрограммы</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Эффективное исполнение полномочий исполнительного органа власти городского округа «город Фокино»;</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осуществление реализации переданных областных полномочий по решению вопросов местного значения;</w:t>
      </w:r>
    </w:p>
    <w:p w:rsidR="00FC64B8" w:rsidRPr="000C38F2" w:rsidRDefault="00FC64B8" w:rsidP="00FC64B8">
      <w:pPr>
        <w:widowControl w:val="0"/>
        <w:autoSpaceDE w:val="0"/>
        <w:autoSpaceDN w:val="0"/>
        <w:adjustRightInd w:val="0"/>
        <w:ind w:firstLine="540"/>
        <w:jc w:val="both"/>
        <w:rPr>
          <w:rFonts w:ascii="Garamond" w:hAnsi="Garamond"/>
          <w:bCs/>
          <w:spacing w:val="-8"/>
          <w:sz w:val="28"/>
          <w:szCs w:val="28"/>
        </w:rPr>
      </w:pPr>
      <w:r w:rsidRPr="000C38F2">
        <w:rPr>
          <w:rFonts w:ascii="Garamond" w:hAnsi="Garamond"/>
          <w:sz w:val="28"/>
          <w:szCs w:val="28"/>
        </w:rPr>
        <w:t xml:space="preserve">обеспечение исполнения полномочий в области гражданской обороны, </w:t>
      </w:r>
      <w:r w:rsidRPr="000C38F2">
        <w:rPr>
          <w:rFonts w:ascii="Garamond" w:hAnsi="Garamond"/>
          <w:bCs/>
          <w:spacing w:val="-6"/>
          <w:sz w:val="28"/>
          <w:szCs w:val="28"/>
        </w:rPr>
        <w:t>защиты населения от чрезвычайных</w:t>
      </w:r>
      <w:r w:rsidRPr="000C38F2">
        <w:rPr>
          <w:rFonts w:ascii="Garamond" w:hAnsi="Garamond"/>
          <w:sz w:val="28"/>
          <w:szCs w:val="28"/>
        </w:rPr>
        <w:t xml:space="preserve"> </w:t>
      </w:r>
      <w:r w:rsidRPr="000C38F2">
        <w:rPr>
          <w:rFonts w:ascii="Garamond" w:hAnsi="Garamond"/>
          <w:bCs/>
          <w:spacing w:val="-6"/>
          <w:sz w:val="28"/>
          <w:szCs w:val="28"/>
        </w:rPr>
        <w:t xml:space="preserve">ситуаций </w:t>
      </w:r>
      <w:r w:rsidRPr="000C38F2">
        <w:rPr>
          <w:rFonts w:ascii="Garamond" w:hAnsi="Garamond"/>
          <w:bCs/>
          <w:spacing w:val="-8"/>
          <w:sz w:val="28"/>
          <w:szCs w:val="28"/>
        </w:rPr>
        <w:t>природного и техногенного</w:t>
      </w:r>
      <w:r w:rsidRPr="000C38F2">
        <w:rPr>
          <w:rFonts w:ascii="Garamond" w:hAnsi="Garamond"/>
          <w:bCs/>
          <w:spacing w:val="-6"/>
          <w:sz w:val="28"/>
          <w:szCs w:val="28"/>
        </w:rPr>
        <w:t xml:space="preserve"> </w:t>
      </w:r>
      <w:r w:rsidRPr="000C38F2">
        <w:rPr>
          <w:rFonts w:ascii="Garamond" w:hAnsi="Garamond"/>
          <w:bCs/>
          <w:spacing w:val="-8"/>
          <w:sz w:val="28"/>
          <w:szCs w:val="28"/>
        </w:rPr>
        <w:t>характера на территории</w:t>
      </w:r>
      <w:r w:rsidRPr="000C38F2">
        <w:rPr>
          <w:rFonts w:ascii="Garamond" w:hAnsi="Garamond"/>
          <w:sz w:val="28"/>
          <w:szCs w:val="28"/>
        </w:rPr>
        <w:t xml:space="preserve"> </w:t>
      </w:r>
      <w:r w:rsidRPr="000C38F2">
        <w:rPr>
          <w:rFonts w:ascii="Garamond" w:hAnsi="Garamond"/>
          <w:bCs/>
          <w:spacing w:val="-8"/>
          <w:sz w:val="28"/>
          <w:szCs w:val="28"/>
        </w:rPr>
        <w:t>городского округа «город Фокино»;</w:t>
      </w:r>
    </w:p>
    <w:p w:rsidR="00FC64B8" w:rsidRPr="000C38F2" w:rsidRDefault="00FC64B8" w:rsidP="00FC64B8">
      <w:pPr>
        <w:suppressAutoHyphens/>
        <w:ind w:firstLine="540"/>
        <w:rPr>
          <w:rFonts w:ascii="Garamond" w:hAnsi="Garamond"/>
          <w:sz w:val="28"/>
          <w:szCs w:val="28"/>
        </w:rPr>
      </w:pPr>
      <w:r w:rsidRPr="000C38F2">
        <w:rPr>
          <w:rFonts w:ascii="Garamond" w:hAnsi="Garamond"/>
          <w:sz w:val="28"/>
          <w:szCs w:val="28"/>
        </w:rPr>
        <w:t xml:space="preserve"> организация работы единой дежурн</w:t>
      </w:r>
      <w:proofErr w:type="gramStart"/>
      <w:r w:rsidRPr="000C38F2">
        <w:rPr>
          <w:rFonts w:ascii="Garamond" w:hAnsi="Garamond"/>
          <w:sz w:val="28"/>
          <w:szCs w:val="28"/>
        </w:rPr>
        <w:t>о-</w:t>
      </w:r>
      <w:proofErr w:type="gramEnd"/>
      <w:r w:rsidRPr="000C38F2">
        <w:rPr>
          <w:rFonts w:ascii="Garamond" w:hAnsi="Garamond"/>
          <w:sz w:val="28"/>
          <w:szCs w:val="28"/>
        </w:rPr>
        <w:t xml:space="preserve"> диспетчерской службы города Фокино;</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защита прав и законных интересов несовершеннолетних во всех сферах жизнедеятельности;</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перевозки льготной категории населения автомобильным пассажирским транспортом в городском сообщении;</w:t>
      </w:r>
    </w:p>
    <w:p w:rsidR="00FC64B8" w:rsidRPr="000C38F2" w:rsidRDefault="00FC64B8" w:rsidP="00FC64B8">
      <w:pPr>
        <w:autoSpaceDE w:val="0"/>
        <w:autoSpaceDN w:val="0"/>
        <w:adjustRightInd w:val="0"/>
        <w:ind w:firstLine="540"/>
        <w:jc w:val="both"/>
        <w:rPr>
          <w:rFonts w:ascii="Garamond" w:hAnsi="Garamond"/>
          <w:sz w:val="28"/>
          <w:szCs w:val="28"/>
        </w:rPr>
      </w:pPr>
      <w:r w:rsidRPr="000C38F2">
        <w:rPr>
          <w:rFonts w:ascii="Garamond" w:hAnsi="Garamond"/>
          <w:sz w:val="28"/>
          <w:szCs w:val="28"/>
        </w:rPr>
        <w:t>предоставление государственных и муниципальных услуг в многофункциональном центре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поддержка малого предпринимательства, увеличение количества субъектов малого бизнеса, рост поступлений в бюджет.</w:t>
      </w:r>
    </w:p>
    <w:p w:rsidR="00FC64B8" w:rsidRPr="000C38F2" w:rsidRDefault="00FC64B8" w:rsidP="00FC64B8">
      <w:pPr>
        <w:widowControl w:val="0"/>
        <w:autoSpaceDE w:val="0"/>
        <w:autoSpaceDN w:val="0"/>
        <w:adjustRightInd w:val="0"/>
        <w:rPr>
          <w:rFonts w:ascii="Garamond" w:hAnsi="Garamond"/>
          <w:sz w:val="28"/>
          <w:szCs w:val="28"/>
          <w:u w:val="single"/>
        </w:rPr>
      </w:pPr>
      <w:r w:rsidRPr="000C38F2">
        <w:rPr>
          <w:rFonts w:ascii="Garamond" w:hAnsi="Garamond"/>
          <w:sz w:val="28"/>
          <w:szCs w:val="28"/>
          <w:u w:val="single"/>
        </w:rPr>
        <w:t>Задачи подпрограммы</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Эффективное руководство и управление в сфере установленных функций;</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исполнение переданных областных полномочий и решение вопросов местного значения;</w:t>
      </w:r>
    </w:p>
    <w:p w:rsidR="00FC64B8" w:rsidRPr="000C38F2" w:rsidRDefault="00FC64B8" w:rsidP="00FC64B8">
      <w:pPr>
        <w:suppressAutoHyphens/>
        <w:ind w:firstLine="540"/>
        <w:jc w:val="both"/>
        <w:rPr>
          <w:rFonts w:ascii="Garamond" w:hAnsi="Garamond"/>
          <w:bCs/>
          <w:spacing w:val="-9"/>
          <w:sz w:val="28"/>
          <w:szCs w:val="28"/>
        </w:rPr>
      </w:pPr>
      <w:r w:rsidRPr="000C38F2">
        <w:rPr>
          <w:rFonts w:ascii="Garamond" w:hAnsi="Garamond"/>
          <w:bCs/>
          <w:spacing w:val="-7"/>
          <w:sz w:val="28"/>
          <w:szCs w:val="28"/>
        </w:rPr>
        <w:t>сокращение времени приведения в готовность сил и средств городского звена территориальной подсистемы Единой госу</w:t>
      </w:r>
      <w:r w:rsidRPr="000C38F2">
        <w:rPr>
          <w:rFonts w:ascii="Garamond" w:hAnsi="Garamond"/>
          <w:bCs/>
          <w:spacing w:val="-9"/>
          <w:sz w:val="28"/>
          <w:szCs w:val="28"/>
        </w:rPr>
        <w:t>дарственной системы предупреждения и ликвидации чрезвычайных ситуаций Брянской области</w:t>
      </w:r>
      <w:r w:rsidRPr="000C38F2">
        <w:rPr>
          <w:rFonts w:ascii="Garamond" w:hAnsi="Garamond"/>
          <w:bCs/>
          <w:spacing w:val="-8"/>
          <w:sz w:val="28"/>
          <w:szCs w:val="28"/>
        </w:rPr>
        <w:t xml:space="preserve"> к реагированию на угрозу или воз</w:t>
      </w:r>
      <w:r w:rsidRPr="000C38F2">
        <w:rPr>
          <w:rFonts w:ascii="Garamond" w:hAnsi="Garamond"/>
          <w:bCs/>
          <w:spacing w:val="-9"/>
          <w:sz w:val="28"/>
          <w:szCs w:val="28"/>
        </w:rPr>
        <w:t>никновение ЧС, а также в случае происшествий или аварий;</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прием и выдача документов по принципу "одного окна" на базе МФЦ;</w:t>
      </w:r>
    </w:p>
    <w:p w:rsidR="00FC64B8" w:rsidRPr="000C38F2" w:rsidRDefault="00FC64B8" w:rsidP="00FC64B8">
      <w:pPr>
        <w:ind w:firstLine="540"/>
        <w:jc w:val="both"/>
        <w:rPr>
          <w:rFonts w:ascii="Garamond" w:hAnsi="Garamond"/>
          <w:sz w:val="28"/>
          <w:szCs w:val="28"/>
        </w:rPr>
      </w:pPr>
      <w:r w:rsidRPr="000C38F2">
        <w:rPr>
          <w:rFonts w:ascii="Garamond" w:hAnsi="Garamond"/>
          <w:sz w:val="28"/>
          <w:szCs w:val="28"/>
        </w:rPr>
        <w:t>выявление и пресечение безнадзорности и правонарушений несовершеннолетних;</w:t>
      </w:r>
    </w:p>
    <w:p w:rsidR="00FC64B8" w:rsidRPr="000C38F2" w:rsidRDefault="00FC64B8" w:rsidP="00FC64B8">
      <w:pPr>
        <w:ind w:firstLine="540"/>
        <w:jc w:val="both"/>
        <w:rPr>
          <w:rFonts w:ascii="Garamond" w:hAnsi="Garamond"/>
          <w:sz w:val="28"/>
          <w:szCs w:val="28"/>
        </w:rPr>
      </w:pPr>
      <w:r w:rsidRPr="000C38F2">
        <w:rPr>
          <w:rFonts w:ascii="Garamond" w:hAnsi="Garamond"/>
          <w:sz w:val="28"/>
          <w:szCs w:val="28"/>
        </w:rPr>
        <w:lastRenderedPageBreak/>
        <w:t>проведение профилактической работы с семьями, злостно не выполняющими своих обязанностей по воспитанию, содержанию и обучению детей;</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информирование населения о деятельности муниципальных органов власти и социально-экономическом развитии города через средства массовой информации; </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поддержка малого предпринимательства, развитие инфраструктуры поддержки малого предпринимательства;</w:t>
      </w:r>
    </w:p>
    <w:p w:rsidR="00FC64B8" w:rsidRPr="000C38F2" w:rsidRDefault="00FC64B8" w:rsidP="00FC64B8">
      <w:pPr>
        <w:widowControl w:val="0"/>
        <w:autoSpaceDE w:val="0"/>
        <w:autoSpaceDN w:val="0"/>
        <w:adjustRightInd w:val="0"/>
        <w:rPr>
          <w:rFonts w:ascii="Garamond" w:hAnsi="Garamond"/>
          <w:sz w:val="28"/>
          <w:szCs w:val="28"/>
        </w:rPr>
      </w:pPr>
      <w:r w:rsidRPr="000C38F2">
        <w:rPr>
          <w:rFonts w:ascii="Garamond" w:hAnsi="Garamond"/>
          <w:sz w:val="28"/>
          <w:szCs w:val="28"/>
          <w:u w:val="single"/>
        </w:rPr>
        <w:t xml:space="preserve">Сроки реализации подпрограммы </w:t>
      </w:r>
      <w:r w:rsidRPr="000C38F2">
        <w:rPr>
          <w:rFonts w:ascii="Garamond" w:hAnsi="Garamond"/>
          <w:sz w:val="28"/>
          <w:szCs w:val="28"/>
        </w:rPr>
        <w:t>2020-2022 годы</w:t>
      </w:r>
    </w:p>
    <w:p w:rsidR="00FC64B8" w:rsidRPr="000C38F2" w:rsidRDefault="00FC64B8" w:rsidP="00FC64B8">
      <w:pPr>
        <w:widowControl w:val="0"/>
        <w:autoSpaceDE w:val="0"/>
        <w:autoSpaceDN w:val="0"/>
        <w:adjustRightInd w:val="0"/>
        <w:jc w:val="center"/>
        <w:rPr>
          <w:rFonts w:ascii="Garamond" w:hAnsi="Garamond"/>
          <w:sz w:val="28"/>
          <w:szCs w:val="28"/>
        </w:rPr>
      </w:pPr>
      <w:r w:rsidRPr="000C38F2">
        <w:rPr>
          <w:rFonts w:ascii="Garamond" w:hAnsi="Garamond"/>
          <w:sz w:val="28"/>
          <w:szCs w:val="28"/>
        </w:rPr>
        <w:t>Объемы бюджетных ассигнований на реализацию подпрограммы</w:t>
      </w:r>
    </w:p>
    <w:p w:rsidR="00FC64B8" w:rsidRPr="000C38F2" w:rsidRDefault="00FC64B8" w:rsidP="00FC64B8">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10013" w:type="dxa"/>
        <w:tblInd w:w="98" w:type="dxa"/>
        <w:tblLook w:val="0000" w:firstRow="0" w:lastRow="0" w:firstColumn="0" w:lastColumn="0" w:noHBand="0" w:noVBand="0"/>
      </w:tblPr>
      <w:tblGrid>
        <w:gridCol w:w="4430"/>
        <w:gridCol w:w="1861"/>
        <w:gridCol w:w="1861"/>
        <w:gridCol w:w="1861"/>
      </w:tblGrid>
      <w:tr w:rsidR="00FC64B8" w:rsidRPr="005F49D5" w:rsidTr="000F719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FC64B8" w:rsidRPr="005F49D5" w:rsidRDefault="00FC64B8" w:rsidP="000F7190">
            <w:pPr>
              <w:jc w:val="center"/>
              <w:rPr>
                <w:rFonts w:ascii="Garamond" w:hAnsi="Garamond"/>
              </w:rPr>
            </w:pPr>
            <w:r w:rsidRPr="005F49D5">
              <w:rPr>
                <w:rFonts w:ascii="Garamond" w:hAnsi="Garamond"/>
              </w:rPr>
              <w:t>Наименование</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FC64B8" w:rsidRPr="005F49D5" w:rsidRDefault="00FC64B8" w:rsidP="000F7190">
            <w:pPr>
              <w:jc w:val="center"/>
              <w:rPr>
                <w:rFonts w:ascii="Garamond" w:hAnsi="Garamond"/>
              </w:rPr>
            </w:pPr>
            <w:r w:rsidRPr="005F49D5">
              <w:rPr>
                <w:rFonts w:ascii="Garamond" w:hAnsi="Garamond"/>
              </w:rPr>
              <w:t>2020г</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2021г</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2022г</w:t>
            </w:r>
          </w:p>
        </w:tc>
      </w:tr>
      <w:tr w:rsidR="00FC64B8" w:rsidRPr="005F49D5" w:rsidTr="000F719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FC64B8" w:rsidRPr="005F49D5" w:rsidRDefault="00FC64B8" w:rsidP="000F7190">
            <w:pPr>
              <w:rPr>
                <w:rFonts w:ascii="Garamond" w:hAnsi="Garamond"/>
              </w:rPr>
            </w:pPr>
            <w:r w:rsidRPr="005F49D5">
              <w:rPr>
                <w:rFonts w:ascii="Garamond" w:hAnsi="Garamond"/>
              </w:rPr>
              <w:t>областной бюджет</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FC64B8" w:rsidRPr="005F49D5" w:rsidRDefault="00FC64B8" w:rsidP="000F7190">
            <w:pPr>
              <w:jc w:val="center"/>
              <w:rPr>
                <w:rFonts w:ascii="Garamond" w:hAnsi="Garamond"/>
              </w:rPr>
            </w:pPr>
            <w:r w:rsidRPr="005F49D5">
              <w:rPr>
                <w:rFonts w:ascii="Garamond" w:hAnsi="Garamond"/>
              </w:rPr>
              <w:t>1 541 595,20</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1 545 184,20</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1 560 951,20</w:t>
            </w:r>
          </w:p>
        </w:tc>
      </w:tr>
      <w:tr w:rsidR="00FC64B8" w:rsidRPr="005F49D5" w:rsidTr="000F7190">
        <w:trPr>
          <w:trHeight w:val="159"/>
        </w:trPr>
        <w:tc>
          <w:tcPr>
            <w:tcW w:w="4430" w:type="dxa"/>
            <w:tcBorders>
              <w:top w:val="nil"/>
              <w:left w:val="single" w:sz="4" w:space="0" w:color="auto"/>
              <w:bottom w:val="single" w:sz="4" w:space="0" w:color="auto"/>
              <w:right w:val="single" w:sz="4" w:space="0" w:color="auto"/>
            </w:tcBorders>
            <w:shd w:val="clear" w:color="auto" w:fill="auto"/>
            <w:vAlign w:val="center"/>
          </w:tcPr>
          <w:p w:rsidR="00FC64B8" w:rsidRPr="005F49D5" w:rsidRDefault="00FC64B8" w:rsidP="000F7190">
            <w:pPr>
              <w:rPr>
                <w:rFonts w:ascii="Garamond" w:hAnsi="Garamond"/>
              </w:rPr>
            </w:pPr>
            <w:r w:rsidRPr="005F49D5">
              <w:rPr>
                <w:rFonts w:ascii="Garamond" w:hAnsi="Garamond"/>
              </w:rPr>
              <w:t>местные бюджеты</w:t>
            </w:r>
          </w:p>
        </w:tc>
        <w:tc>
          <w:tcPr>
            <w:tcW w:w="1861" w:type="dxa"/>
            <w:tcBorders>
              <w:top w:val="nil"/>
              <w:left w:val="nil"/>
              <w:bottom w:val="single" w:sz="4" w:space="0" w:color="auto"/>
              <w:right w:val="single" w:sz="4" w:space="0" w:color="auto"/>
            </w:tcBorders>
            <w:shd w:val="clear" w:color="auto" w:fill="auto"/>
            <w:noWrap/>
            <w:vAlign w:val="center"/>
          </w:tcPr>
          <w:p w:rsidR="00FC64B8" w:rsidRPr="005F49D5" w:rsidRDefault="00FC64B8" w:rsidP="000F7190">
            <w:pPr>
              <w:jc w:val="center"/>
              <w:rPr>
                <w:rFonts w:ascii="Garamond" w:hAnsi="Garamond"/>
              </w:rPr>
            </w:pPr>
            <w:r w:rsidRPr="005F49D5">
              <w:rPr>
                <w:rFonts w:ascii="Garamond" w:hAnsi="Garamond"/>
              </w:rPr>
              <w:t>17 922 376,00</w:t>
            </w:r>
          </w:p>
        </w:tc>
        <w:tc>
          <w:tcPr>
            <w:tcW w:w="1861" w:type="dxa"/>
            <w:tcBorders>
              <w:top w:val="nil"/>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17 281 043,51</w:t>
            </w:r>
          </w:p>
        </w:tc>
        <w:tc>
          <w:tcPr>
            <w:tcW w:w="1861" w:type="dxa"/>
            <w:tcBorders>
              <w:top w:val="nil"/>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17 071 043,51</w:t>
            </w:r>
          </w:p>
        </w:tc>
      </w:tr>
      <w:tr w:rsidR="00FC64B8" w:rsidRPr="005F49D5" w:rsidTr="000F719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FC64B8" w:rsidRPr="005F49D5" w:rsidRDefault="00FC64B8" w:rsidP="000F7190">
            <w:pPr>
              <w:rPr>
                <w:rFonts w:ascii="Garamond" w:hAnsi="Garamond"/>
              </w:rPr>
            </w:pPr>
            <w:r w:rsidRPr="005F49D5">
              <w:rPr>
                <w:rFonts w:ascii="Garamond" w:hAnsi="Garamond"/>
              </w:rPr>
              <w:t>внебюджетные источники</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FC64B8" w:rsidRPr="005F49D5" w:rsidRDefault="00FC64B8" w:rsidP="000F7190">
            <w:pPr>
              <w:jc w:val="center"/>
              <w:rPr>
                <w:rFonts w:ascii="Garamond" w:hAnsi="Garamond"/>
              </w:rPr>
            </w:pPr>
            <w:r w:rsidRPr="005F49D5">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rPr>
            </w:pPr>
            <w:r w:rsidRPr="005F49D5">
              <w:rPr>
                <w:rFonts w:ascii="Garamond" w:hAnsi="Garamond"/>
              </w:rPr>
              <w:t>0,00</w:t>
            </w:r>
          </w:p>
        </w:tc>
      </w:tr>
      <w:tr w:rsidR="00FC64B8" w:rsidRPr="005F49D5" w:rsidTr="000F719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FC64B8" w:rsidRPr="005F49D5" w:rsidRDefault="00FC64B8" w:rsidP="000F7190">
            <w:pPr>
              <w:rPr>
                <w:rFonts w:ascii="Garamond" w:hAnsi="Garamond"/>
                <w:b/>
              </w:rPr>
            </w:pPr>
            <w:r w:rsidRPr="005F49D5">
              <w:rPr>
                <w:rFonts w:ascii="Garamond" w:hAnsi="Garamond"/>
                <w:b/>
              </w:rPr>
              <w:t>Общий объем средств, предусмотренных на реализацию подпрограммы, руб.</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FC64B8" w:rsidRPr="005F49D5" w:rsidRDefault="00FC64B8" w:rsidP="000F7190">
            <w:pPr>
              <w:jc w:val="center"/>
              <w:rPr>
                <w:rFonts w:ascii="Garamond" w:hAnsi="Garamond"/>
                <w:b/>
                <w:bCs/>
              </w:rPr>
            </w:pPr>
            <w:r w:rsidRPr="005F49D5">
              <w:rPr>
                <w:rFonts w:ascii="Garamond" w:hAnsi="Garamond"/>
                <w:b/>
                <w:bCs/>
              </w:rPr>
              <w:t>19 463 971,20</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b/>
                <w:bCs/>
              </w:rPr>
            </w:pPr>
            <w:r w:rsidRPr="005F49D5">
              <w:rPr>
                <w:rFonts w:ascii="Garamond" w:hAnsi="Garamond"/>
                <w:b/>
                <w:bCs/>
              </w:rPr>
              <w:t>18 826 227,71</w:t>
            </w:r>
          </w:p>
        </w:tc>
        <w:tc>
          <w:tcPr>
            <w:tcW w:w="1861" w:type="dxa"/>
            <w:tcBorders>
              <w:top w:val="single" w:sz="4" w:space="0" w:color="auto"/>
              <w:left w:val="nil"/>
              <w:bottom w:val="single" w:sz="4" w:space="0" w:color="auto"/>
              <w:right w:val="single" w:sz="4" w:space="0" w:color="auto"/>
            </w:tcBorders>
            <w:vAlign w:val="center"/>
          </w:tcPr>
          <w:p w:rsidR="00FC64B8" w:rsidRPr="005F49D5" w:rsidRDefault="00FC64B8" w:rsidP="000F7190">
            <w:pPr>
              <w:jc w:val="center"/>
              <w:rPr>
                <w:rFonts w:ascii="Garamond" w:hAnsi="Garamond"/>
                <w:b/>
                <w:bCs/>
              </w:rPr>
            </w:pPr>
            <w:r w:rsidRPr="005F49D5">
              <w:rPr>
                <w:rFonts w:ascii="Garamond" w:hAnsi="Garamond"/>
                <w:b/>
                <w:bCs/>
              </w:rPr>
              <w:t>18 631 994,71</w:t>
            </w:r>
          </w:p>
        </w:tc>
      </w:tr>
    </w:tbl>
    <w:p w:rsidR="00FC64B8" w:rsidRPr="000C38F2" w:rsidRDefault="00FC64B8" w:rsidP="00FC64B8">
      <w:pPr>
        <w:widowControl w:val="0"/>
        <w:autoSpaceDE w:val="0"/>
        <w:autoSpaceDN w:val="0"/>
        <w:adjustRightInd w:val="0"/>
        <w:rPr>
          <w:rFonts w:ascii="Garamond" w:hAnsi="Garamond"/>
          <w:sz w:val="28"/>
          <w:szCs w:val="28"/>
        </w:rPr>
      </w:pPr>
      <w:r w:rsidRPr="005F49D5">
        <w:rPr>
          <w:rFonts w:ascii="Garamond" w:hAnsi="Garamond"/>
          <w:sz w:val="28"/>
          <w:szCs w:val="28"/>
          <w:u w:val="single"/>
        </w:rPr>
        <w:t>Ожидаемые результаты реализации подпрограммы</w:t>
      </w:r>
    </w:p>
    <w:p w:rsidR="00FC64B8" w:rsidRPr="000C38F2" w:rsidRDefault="00FC64B8" w:rsidP="00FC64B8">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p w:rsidR="00FC64B8" w:rsidRPr="000C38F2" w:rsidRDefault="00FC64B8" w:rsidP="00FC64B8">
      <w:pPr>
        <w:widowControl w:val="0"/>
        <w:autoSpaceDE w:val="0"/>
        <w:autoSpaceDN w:val="0"/>
        <w:adjustRightInd w:val="0"/>
        <w:ind w:firstLine="540"/>
        <w:jc w:val="both"/>
        <w:rPr>
          <w:rFonts w:ascii="Garamond" w:hAnsi="Garamond"/>
          <w:sz w:val="28"/>
          <w:szCs w:val="28"/>
        </w:rPr>
      </w:pPr>
    </w:p>
    <w:tbl>
      <w:tblPr>
        <w:tblW w:w="10048" w:type="dxa"/>
        <w:tblInd w:w="75" w:type="dxa"/>
        <w:tblLayout w:type="fixed"/>
        <w:tblCellMar>
          <w:left w:w="75" w:type="dxa"/>
          <w:right w:w="75" w:type="dxa"/>
        </w:tblCellMar>
        <w:tblLook w:val="0000" w:firstRow="0" w:lastRow="0" w:firstColumn="0" w:lastColumn="0" w:noHBand="0" w:noVBand="0"/>
      </w:tblPr>
      <w:tblGrid>
        <w:gridCol w:w="4349"/>
        <w:gridCol w:w="1031"/>
        <w:gridCol w:w="1556"/>
        <w:gridCol w:w="1556"/>
        <w:gridCol w:w="1556"/>
      </w:tblGrid>
      <w:tr w:rsidR="00FC64B8" w:rsidRPr="005F49D5" w:rsidTr="000F7190">
        <w:trPr>
          <w:trHeight w:val="323"/>
        </w:trPr>
        <w:tc>
          <w:tcPr>
            <w:tcW w:w="4349" w:type="dxa"/>
            <w:tcBorders>
              <w:top w:val="single" w:sz="4" w:space="0" w:color="auto"/>
              <w:left w:val="single" w:sz="4" w:space="0" w:color="auto"/>
              <w:bottom w:val="single" w:sz="4" w:space="0" w:color="auto"/>
              <w:right w:val="single" w:sz="4" w:space="0" w:color="auto"/>
            </w:tcBorders>
          </w:tcPr>
          <w:p w:rsidR="00FC64B8" w:rsidRPr="005F49D5" w:rsidRDefault="00FC64B8" w:rsidP="000F7190">
            <w:pPr>
              <w:widowControl w:val="0"/>
              <w:autoSpaceDE w:val="0"/>
              <w:autoSpaceDN w:val="0"/>
              <w:adjustRightInd w:val="0"/>
              <w:rPr>
                <w:rFonts w:ascii="Garamond" w:hAnsi="Garamond"/>
              </w:rPr>
            </w:pPr>
            <w:r w:rsidRPr="005F49D5">
              <w:rPr>
                <w:rFonts w:ascii="Garamond" w:hAnsi="Garamond"/>
              </w:rPr>
              <w:t>Наименование целевого индикатора (показателя)</w:t>
            </w:r>
          </w:p>
        </w:tc>
        <w:tc>
          <w:tcPr>
            <w:tcW w:w="1031" w:type="dxa"/>
            <w:tcBorders>
              <w:top w:val="single" w:sz="4" w:space="0" w:color="auto"/>
              <w:left w:val="single" w:sz="4" w:space="0" w:color="auto"/>
              <w:bottom w:val="single" w:sz="4" w:space="0" w:color="auto"/>
              <w:right w:val="single" w:sz="4" w:space="0" w:color="auto"/>
            </w:tcBorders>
          </w:tcPr>
          <w:p w:rsidR="00FC64B8" w:rsidRPr="005F49D5" w:rsidRDefault="00FC64B8" w:rsidP="000F7190">
            <w:pPr>
              <w:widowControl w:val="0"/>
              <w:autoSpaceDE w:val="0"/>
              <w:autoSpaceDN w:val="0"/>
              <w:adjustRightInd w:val="0"/>
              <w:jc w:val="center"/>
              <w:rPr>
                <w:rFonts w:ascii="Garamond" w:hAnsi="Garamond"/>
              </w:rPr>
            </w:pPr>
            <w:proofErr w:type="spellStart"/>
            <w:r w:rsidRPr="005F49D5">
              <w:rPr>
                <w:rFonts w:ascii="Garamond" w:hAnsi="Garamond"/>
              </w:rPr>
              <w:t>Ед</w:t>
            </w:r>
            <w:proofErr w:type="gramStart"/>
            <w:r w:rsidRPr="005F49D5">
              <w:rPr>
                <w:rFonts w:ascii="Garamond" w:hAnsi="Garamond"/>
              </w:rPr>
              <w:t>.и</w:t>
            </w:r>
            <w:proofErr w:type="gramEnd"/>
            <w:r w:rsidRPr="005F49D5">
              <w:rPr>
                <w:rFonts w:ascii="Garamond" w:hAnsi="Garamond"/>
              </w:rPr>
              <w:t>зм</w:t>
            </w:r>
            <w:proofErr w:type="spellEnd"/>
            <w:r w:rsidRPr="005F49D5">
              <w:rPr>
                <w:rFonts w:ascii="Garamond" w:hAnsi="Garamond"/>
              </w:rPr>
              <w:t>.</w:t>
            </w:r>
          </w:p>
        </w:tc>
        <w:tc>
          <w:tcPr>
            <w:tcW w:w="1556" w:type="dxa"/>
            <w:tcBorders>
              <w:top w:val="single" w:sz="4" w:space="0" w:color="auto"/>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2020 год</w:t>
            </w:r>
          </w:p>
        </w:tc>
        <w:tc>
          <w:tcPr>
            <w:tcW w:w="1556" w:type="dxa"/>
            <w:tcBorders>
              <w:top w:val="single" w:sz="4" w:space="0" w:color="auto"/>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2021 год</w:t>
            </w:r>
          </w:p>
        </w:tc>
        <w:tc>
          <w:tcPr>
            <w:tcW w:w="1556" w:type="dxa"/>
            <w:tcBorders>
              <w:top w:val="single" w:sz="4" w:space="0" w:color="auto"/>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2022 год</w:t>
            </w:r>
          </w:p>
        </w:tc>
      </w:tr>
      <w:tr w:rsidR="00FC64B8" w:rsidRPr="005F49D5" w:rsidTr="000F7190">
        <w:trPr>
          <w:trHeight w:val="646"/>
        </w:trPr>
        <w:tc>
          <w:tcPr>
            <w:tcW w:w="4349" w:type="dxa"/>
            <w:tcBorders>
              <w:top w:val="nil"/>
              <w:left w:val="single" w:sz="4" w:space="0" w:color="auto"/>
              <w:bottom w:val="single" w:sz="4" w:space="0" w:color="auto"/>
              <w:right w:val="single" w:sz="4" w:space="0" w:color="auto"/>
            </w:tcBorders>
          </w:tcPr>
          <w:p w:rsidR="00FC64B8" w:rsidRPr="005F49D5" w:rsidRDefault="00FC64B8" w:rsidP="000F7190">
            <w:pPr>
              <w:widowControl w:val="0"/>
              <w:autoSpaceDE w:val="0"/>
              <w:autoSpaceDN w:val="0"/>
              <w:adjustRightInd w:val="0"/>
              <w:rPr>
                <w:rFonts w:ascii="Garamond" w:hAnsi="Garamond"/>
              </w:rPr>
            </w:pPr>
            <w:r w:rsidRPr="005F49D5">
              <w:rPr>
                <w:rFonts w:ascii="Garamond" w:hAnsi="Garamond"/>
              </w:rPr>
              <w:t xml:space="preserve">реализация запланированных       </w:t>
            </w:r>
            <w:r w:rsidRPr="005F49D5">
              <w:rPr>
                <w:rFonts w:ascii="Garamond" w:hAnsi="Garamond"/>
              </w:rPr>
              <w:br/>
              <w:t xml:space="preserve">мероприятий подпрограммы                     </w:t>
            </w:r>
          </w:p>
        </w:tc>
        <w:tc>
          <w:tcPr>
            <w:tcW w:w="1031" w:type="dxa"/>
            <w:tcBorders>
              <w:top w:val="nil"/>
              <w:left w:val="single" w:sz="4" w:space="0" w:color="auto"/>
              <w:bottom w:val="single" w:sz="4" w:space="0" w:color="auto"/>
              <w:right w:val="single" w:sz="4" w:space="0" w:color="auto"/>
            </w:tcBorders>
          </w:tcPr>
          <w:p w:rsidR="00FC64B8" w:rsidRPr="005F49D5" w:rsidRDefault="00FC64B8" w:rsidP="000F7190">
            <w:pPr>
              <w:widowControl w:val="0"/>
              <w:autoSpaceDE w:val="0"/>
              <w:autoSpaceDN w:val="0"/>
              <w:adjustRightInd w:val="0"/>
              <w:jc w:val="center"/>
              <w:rPr>
                <w:rFonts w:ascii="Garamond" w:hAnsi="Garamond"/>
              </w:rPr>
            </w:pPr>
          </w:p>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w:t>
            </w:r>
          </w:p>
        </w:tc>
        <w:tc>
          <w:tcPr>
            <w:tcW w:w="1556" w:type="dxa"/>
            <w:tcBorders>
              <w:top w:val="nil"/>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100</w:t>
            </w:r>
          </w:p>
        </w:tc>
        <w:tc>
          <w:tcPr>
            <w:tcW w:w="1556" w:type="dxa"/>
            <w:tcBorders>
              <w:top w:val="nil"/>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100</w:t>
            </w:r>
          </w:p>
        </w:tc>
        <w:tc>
          <w:tcPr>
            <w:tcW w:w="1556" w:type="dxa"/>
            <w:tcBorders>
              <w:top w:val="nil"/>
              <w:left w:val="single" w:sz="4" w:space="0" w:color="auto"/>
              <w:bottom w:val="single" w:sz="4" w:space="0" w:color="auto"/>
              <w:right w:val="single" w:sz="4" w:space="0" w:color="auto"/>
            </w:tcBorders>
            <w:vAlign w:val="center"/>
          </w:tcPr>
          <w:p w:rsidR="00FC64B8" w:rsidRPr="005F49D5" w:rsidRDefault="00FC64B8" w:rsidP="000F7190">
            <w:pPr>
              <w:widowControl w:val="0"/>
              <w:autoSpaceDE w:val="0"/>
              <w:autoSpaceDN w:val="0"/>
              <w:adjustRightInd w:val="0"/>
              <w:jc w:val="center"/>
              <w:rPr>
                <w:rFonts w:ascii="Garamond" w:hAnsi="Garamond"/>
              </w:rPr>
            </w:pPr>
            <w:r w:rsidRPr="005F49D5">
              <w:rPr>
                <w:rFonts w:ascii="Garamond" w:hAnsi="Garamond"/>
              </w:rPr>
              <w:t>100</w:t>
            </w:r>
          </w:p>
        </w:tc>
      </w:tr>
    </w:tbl>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1. Краткая характеристика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Подпрограмма направлена на обеспечение </w:t>
      </w:r>
      <w:proofErr w:type="gramStart"/>
      <w:r w:rsidRPr="000C38F2">
        <w:rPr>
          <w:rFonts w:ascii="Garamond" w:hAnsi="Garamond"/>
          <w:sz w:val="28"/>
          <w:szCs w:val="28"/>
        </w:rPr>
        <w:t>исполнения полномочий исполнительного органа власти городского округа</w:t>
      </w:r>
      <w:proofErr w:type="gramEnd"/>
      <w:r w:rsidRPr="000C38F2">
        <w:rPr>
          <w:rFonts w:ascii="Garamond" w:hAnsi="Garamond"/>
          <w:sz w:val="28"/>
          <w:szCs w:val="28"/>
        </w:rPr>
        <w:t xml:space="preserve"> город Фокино</w:t>
      </w:r>
      <w:r w:rsidR="005F49D5">
        <w:rPr>
          <w:rFonts w:ascii="Garamond" w:hAnsi="Garamond"/>
          <w:sz w:val="28"/>
          <w:szCs w:val="28"/>
        </w:rPr>
        <w:t xml:space="preserve"> Брянской области</w:t>
      </w:r>
      <w:r w:rsidRPr="000C38F2">
        <w:rPr>
          <w:rFonts w:ascii="Garamond" w:hAnsi="Garamond"/>
          <w:sz w:val="28"/>
          <w:szCs w:val="28"/>
        </w:rPr>
        <w:t>.</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соответствии с Уставом городского округа администрация города Фокино является исполнительным органом власти городского округа город Фокино</w:t>
      </w:r>
      <w:r w:rsidR="005F49D5">
        <w:rPr>
          <w:rFonts w:ascii="Garamond" w:hAnsi="Garamond"/>
          <w:sz w:val="28"/>
          <w:szCs w:val="28"/>
        </w:rPr>
        <w:t xml:space="preserve"> Брянской области</w:t>
      </w:r>
      <w:r w:rsidRPr="000C38F2">
        <w:rPr>
          <w:rFonts w:ascii="Garamond" w:hAnsi="Garamond"/>
          <w:sz w:val="28"/>
          <w:szCs w:val="28"/>
        </w:rPr>
        <w:t>.</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настоящее время сформирована достаточно эффективная и устойчивая структура администрации города Фокино, состоящая из главы администрации, заместителей главы администрации, руководителей структурных подразделений.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Администрация города обеспечивает исполнение Конституции Российской Федерации, федеральных законов и иных нормативных правовых актов Российской Федерации, Устава городского округа, законов и иных нормативных правовых актов Брянской области и органов местного самоуправления, разрабатывает и осуществляет меры по обеспечению комплексного социально-экономического развития городского округа «город Фокино». Осуществляет свою деятельность в соответствии с Федеральным законом от 06.10.2003г N 131-</w:t>
      </w:r>
      <w:r w:rsidRPr="000C38F2">
        <w:rPr>
          <w:rFonts w:ascii="Garamond" w:hAnsi="Garamond"/>
          <w:caps/>
          <w:sz w:val="28"/>
          <w:szCs w:val="28"/>
        </w:rPr>
        <w:t>ФЗ</w:t>
      </w:r>
      <w:r w:rsidRPr="000C38F2">
        <w:rPr>
          <w:rFonts w:ascii="Garamond" w:hAnsi="Garamond"/>
          <w:sz w:val="28"/>
          <w:szCs w:val="28"/>
        </w:rPr>
        <w:t xml:space="preserve"> "Об общих принципах организации местного самоуправления в Российской Федерации". Администрации города Фокино передана часть областных полномочий, в том числе:</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полномочия административной комиссии;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lastRenderedPageBreak/>
        <w:t>- осуществление деятельности по профилактике безнадзорности и правонарушений несовершеннолетних;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осуществление деятельности по опеке и попечительству;</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полномочия в области охраны труда;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полномочия по первичному воинскому учету на территории, где отсутствуют военные комиссариаты.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целях обеспечения деятельности администрации города образован центральный аппарат, который является составной частью администрации. В 2019году из 10 муниципальных служащих администрации города Фокино 5 служащих имеют стаж муниципальной службы более 10лет.</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Целью реализации подпрограммы "Выполнение функций администрации города Фокино" является создание условий для эффективного выполнения полномочий исполнительного органа власти городского округа город Фокино.</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Для решения поставленной цели необходимо обеспечить решение следующих задач:</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организационное, методическое, аналитическое, информационное, финансовое, материально-техническое обеспечение деятельности администрации города;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информирование общественности о существе принимаемых решений, о социально-экономическом развитии города;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прогнозирование социально-политических процессов, обеспечение органов власти прогнозными аналитическими разработками;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защита государственной тайны;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развитие системы информационно-справочной поддержки населения и организаций по вопросам получения муниципальных услуг;</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подготовка проектов постановлений и распоряжений администрации, иных документов и материалов;</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Кроме того, подпрограмма "Выполнение функций администрации города Фокино" включает в себя мероприятия: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материально-техническое и финансовое обеспечение деятельности главы администрации и его заместителей, аппарата администрации направлено на эффективное управление в сфере установленных функций администрации города;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информационное обеспечение деятельности органов исполнительной власти в СМИ с целью создания позитивного имиджа администрации города в глазах населения.</w:t>
      </w:r>
    </w:p>
    <w:p w:rsidR="002F1CA0" w:rsidRPr="000C38F2" w:rsidRDefault="002F1CA0" w:rsidP="002F1CA0">
      <w:pPr>
        <w:widowControl w:val="0"/>
        <w:autoSpaceDE w:val="0"/>
        <w:autoSpaceDN w:val="0"/>
        <w:adjustRightInd w:val="0"/>
        <w:ind w:firstLine="540"/>
        <w:jc w:val="both"/>
        <w:rPr>
          <w:rFonts w:ascii="Garamond" w:hAnsi="Garamond" w:cs="Calibri"/>
          <w:sz w:val="28"/>
          <w:szCs w:val="28"/>
        </w:rPr>
      </w:pPr>
      <w:r w:rsidRPr="000C38F2">
        <w:rPr>
          <w:rFonts w:ascii="Garamond" w:hAnsi="Garamond" w:cs="Calibri"/>
          <w:sz w:val="28"/>
          <w:szCs w:val="28"/>
        </w:rPr>
        <w:t>Одной из основных задач  редакции муниципальной газеты «Фокинский вестник» является оперативное и объективное информирование населения города о деятельности органов власти, направленной на решение задач по социально-экономическому развитию региона, повышению качества жизни населения.</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Одной из актуальных и социально значимых задач, стоящих перед нашим обществом сегодня, является устранение причин и условий, способствующих безнадзорности и правонарушениям несовершеннолетних,  поиск путей снижения роста преступлений среди  молодежи и повышенная эффективность их профилактика также совершенствование деятельности органов и учреждений </w:t>
      </w:r>
      <w:r w:rsidRPr="000C38F2">
        <w:rPr>
          <w:rFonts w:ascii="Garamond" w:hAnsi="Garamond"/>
          <w:sz w:val="28"/>
          <w:szCs w:val="28"/>
        </w:rPr>
        <w:lastRenderedPageBreak/>
        <w:t>системы профилактики по предупреждению правонарушений несовершеннолетних.</w:t>
      </w:r>
      <w:r w:rsidRPr="000C38F2">
        <w:rPr>
          <w:rFonts w:ascii="Garamond" w:hAnsi="Garamond"/>
          <w:sz w:val="28"/>
          <w:szCs w:val="28"/>
        </w:rPr>
        <w:tab/>
        <w:t xml:space="preserve">В рамках переданных полномочий по профилактике безнадзорности, и правонарушений несовершеннолетних ведется работа по анализу совершаемых несовершеннолетними преступлений, общественно-опасных деяний и правонарушений, состояния безнадзорности детей и подростков, изучается социальная неустроенность несовершеннолетних, совершающих преступления и правонарушения, неблагополучие в семьях, что является одной из основных причин преступности среди несовершеннолетних. </w:t>
      </w:r>
    </w:p>
    <w:p w:rsidR="002F1CA0" w:rsidRPr="000C38F2" w:rsidRDefault="002F1CA0" w:rsidP="002F1CA0">
      <w:pPr>
        <w:widowControl w:val="0"/>
        <w:suppressAutoHyphens/>
        <w:ind w:firstLine="720"/>
        <w:jc w:val="both"/>
        <w:rPr>
          <w:rFonts w:ascii="Garamond" w:hAnsi="Garamond"/>
          <w:snapToGrid w:val="0"/>
          <w:sz w:val="28"/>
          <w:szCs w:val="28"/>
        </w:rPr>
      </w:pPr>
      <w:r w:rsidRPr="000C38F2">
        <w:rPr>
          <w:rFonts w:ascii="Garamond" w:hAnsi="Garamond"/>
          <w:snapToGrid w:val="0"/>
          <w:sz w:val="28"/>
          <w:szCs w:val="28"/>
        </w:rPr>
        <w:t xml:space="preserve">В городе осуществляет деятельность Единая дежурная диспетчерская служба (ЕДДС), которая   предназначена для </w:t>
      </w:r>
      <w:r w:rsidRPr="000C38F2">
        <w:rPr>
          <w:rFonts w:ascii="Garamond" w:hAnsi="Garamond"/>
          <w:sz w:val="28"/>
          <w:szCs w:val="28"/>
        </w:rPr>
        <w:t xml:space="preserve">приема сообщений об авариях, пожарах, катастрофах, стихийных бедствиях и других чрезвычайных происшествиях от населения и организаций, оперативного реагирования и управления силами постоянной готовности, </w:t>
      </w:r>
      <w:r w:rsidRPr="000C38F2">
        <w:rPr>
          <w:rFonts w:ascii="Garamond" w:hAnsi="Garamond"/>
          <w:snapToGrid w:val="0"/>
          <w:sz w:val="28"/>
          <w:szCs w:val="28"/>
        </w:rPr>
        <w:t xml:space="preserve">координации совместных действий </w:t>
      </w:r>
      <w:r w:rsidRPr="000C38F2">
        <w:rPr>
          <w:rFonts w:ascii="Garamond" w:hAnsi="Garamond"/>
          <w:sz w:val="28"/>
          <w:szCs w:val="28"/>
        </w:rPr>
        <w:t>в условиях</w:t>
      </w:r>
      <w:r w:rsidRPr="000C38F2">
        <w:rPr>
          <w:rFonts w:ascii="Garamond" w:hAnsi="Garamond"/>
          <w:snapToGrid w:val="0"/>
          <w:sz w:val="28"/>
          <w:szCs w:val="28"/>
        </w:rPr>
        <w:t xml:space="preserve"> чрезвычайной ситуации.</w:t>
      </w:r>
    </w:p>
    <w:p w:rsidR="002F1CA0" w:rsidRPr="000C38F2" w:rsidRDefault="002F1CA0" w:rsidP="002F1CA0">
      <w:pPr>
        <w:widowControl w:val="0"/>
        <w:suppressAutoHyphens/>
        <w:ind w:firstLine="720"/>
        <w:jc w:val="both"/>
        <w:rPr>
          <w:rFonts w:ascii="Garamond" w:hAnsi="Garamond"/>
          <w:snapToGrid w:val="0"/>
          <w:sz w:val="28"/>
          <w:szCs w:val="28"/>
        </w:rPr>
      </w:pPr>
      <w:r w:rsidRPr="000C38F2">
        <w:rPr>
          <w:rFonts w:ascii="Garamond" w:hAnsi="Garamond"/>
          <w:snapToGrid w:val="0"/>
          <w:sz w:val="28"/>
          <w:szCs w:val="28"/>
        </w:rPr>
        <w:t>Основные цели создания ЕДДС:</w:t>
      </w:r>
    </w:p>
    <w:p w:rsidR="002F1CA0" w:rsidRPr="000C38F2" w:rsidRDefault="002F1CA0" w:rsidP="002F1CA0">
      <w:pPr>
        <w:widowControl w:val="0"/>
        <w:suppressAutoHyphens/>
        <w:ind w:firstLine="720"/>
        <w:jc w:val="both"/>
        <w:rPr>
          <w:rFonts w:ascii="Garamond" w:hAnsi="Garamond"/>
          <w:snapToGrid w:val="0"/>
          <w:sz w:val="28"/>
          <w:szCs w:val="28"/>
        </w:rPr>
      </w:pPr>
      <w:r w:rsidRPr="000C38F2">
        <w:rPr>
          <w:rFonts w:ascii="Garamond" w:hAnsi="Garamond"/>
          <w:snapToGrid w:val="0"/>
          <w:sz w:val="28"/>
          <w:szCs w:val="28"/>
        </w:rPr>
        <w:t>- повышение оперативности реагирования на угрозу или возникновение чрезвычайной ситуации (далее – ЧС) на территории города;</w:t>
      </w:r>
    </w:p>
    <w:p w:rsidR="002F1CA0" w:rsidRPr="000C38F2" w:rsidRDefault="002F1CA0" w:rsidP="002F1CA0">
      <w:pPr>
        <w:widowControl w:val="0"/>
        <w:suppressAutoHyphens/>
        <w:ind w:firstLine="720"/>
        <w:jc w:val="both"/>
        <w:rPr>
          <w:rFonts w:ascii="Garamond" w:hAnsi="Garamond"/>
          <w:snapToGrid w:val="0"/>
          <w:sz w:val="28"/>
          <w:szCs w:val="28"/>
        </w:rPr>
      </w:pPr>
      <w:r w:rsidRPr="000C38F2">
        <w:rPr>
          <w:rFonts w:ascii="Garamond" w:hAnsi="Garamond"/>
          <w:snapToGrid w:val="0"/>
          <w:sz w:val="28"/>
          <w:szCs w:val="28"/>
        </w:rPr>
        <w:t xml:space="preserve">- информирование населения и организаций о фактах их возникновения и принятых по ним мерам; </w:t>
      </w:r>
    </w:p>
    <w:p w:rsidR="002F1CA0" w:rsidRPr="000C38F2" w:rsidRDefault="002F1CA0" w:rsidP="002F1CA0">
      <w:pPr>
        <w:widowControl w:val="0"/>
        <w:suppressAutoHyphens/>
        <w:ind w:firstLine="720"/>
        <w:jc w:val="both"/>
        <w:rPr>
          <w:rFonts w:ascii="Garamond" w:hAnsi="Garamond"/>
          <w:snapToGrid w:val="0"/>
          <w:sz w:val="28"/>
          <w:szCs w:val="28"/>
        </w:rPr>
      </w:pPr>
      <w:r w:rsidRPr="000C38F2">
        <w:rPr>
          <w:rFonts w:ascii="Garamond" w:hAnsi="Garamond"/>
          <w:snapToGrid w:val="0"/>
          <w:sz w:val="28"/>
          <w:szCs w:val="28"/>
        </w:rPr>
        <w:t>- повышение эффективности взаимодействия привлекаемых сил и средств постоянной готовности и слаженности их совместных действий.</w:t>
      </w:r>
    </w:p>
    <w:p w:rsidR="002F1CA0" w:rsidRPr="000C38F2" w:rsidRDefault="002F1CA0" w:rsidP="002F1CA0">
      <w:pPr>
        <w:suppressAutoHyphens/>
        <w:ind w:firstLine="720"/>
        <w:jc w:val="both"/>
        <w:rPr>
          <w:rFonts w:ascii="Garamond" w:hAnsi="Garamond"/>
          <w:sz w:val="28"/>
          <w:szCs w:val="28"/>
        </w:rPr>
      </w:pPr>
      <w:proofErr w:type="gramStart"/>
      <w:r w:rsidRPr="000C38F2">
        <w:rPr>
          <w:rFonts w:ascii="Garamond" w:hAnsi="Garamond"/>
          <w:sz w:val="28"/>
          <w:szCs w:val="28"/>
        </w:rPr>
        <w:t xml:space="preserve">Принципиальным отличием ЕДДС от других органов повседневного управления РСЧС является наличие в ее структуре диспетчерской смены, предназначенной для круглосуточного приема сообщений о чрезвычайных ситуациях от населения и организаций, их обработки и оперативного оповещения всех заинтересованных ДДС, что позволяет обеспечить единое информационное пространство в звене РСЧС, повышение оперативности и эффективность реагирования на ЧС. </w:t>
      </w:r>
      <w:proofErr w:type="gramEnd"/>
    </w:p>
    <w:p w:rsidR="002F1CA0" w:rsidRPr="000C38F2" w:rsidRDefault="002F1CA0" w:rsidP="002F1CA0">
      <w:pPr>
        <w:shd w:val="clear" w:color="auto" w:fill="FFFFFF"/>
        <w:tabs>
          <w:tab w:val="left" w:pos="1166"/>
        </w:tabs>
        <w:ind w:firstLine="540"/>
        <w:rPr>
          <w:rFonts w:ascii="Garamond" w:hAnsi="Garamond"/>
          <w:bCs/>
          <w:spacing w:val="-8"/>
          <w:sz w:val="28"/>
          <w:szCs w:val="28"/>
        </w:rPr>
      </w:pPr>
      <w:r w:rsidRPr="000C38F2">
        <w:rPr>
          <w:rFonts w:ascii="Garamond" w:hAnsi="Garamond"/>
          <w:bCs/>
          <w:spacing w:val="-8"/>
          <w:sz w:val="28"/>
          <w:szCs w:val="28"/>
        </w:rPr>
        <w:t xml:space="preserve">Предметом деятельности </w:t>
      </w:r>
      <w:r w:rsidRPr="000C38F2">
        <w:rPr>
          <w:rFonts w:ascii="Garamond" w:hAnsi="Garamond"/>
          <w:bCs/>
          <w:sz w:val="28"/>
          <w:szCs w:val="28"/>
        </w:rPr>
        <w:t>ЕДДС</w:t>
      </w:r>
      <w:r w:rsidRPr="000C38F2">
        <w:rPr>
          <w:rFonts w:ascii="Garamond" w:hAnsi="Garamond"/>
          <w:bCs/>
          <w:spacing w:val="-7"/>
          <w:sz w:val="28"/>
          <w:szCs w:val="28"/>
        </w:rPr>
        <w:t xml:space="preserve"> </w:t>
      </w:r>
      <w:r w:rsidRPr="000C38F2">
        <w:rPr>
          <w:rFonts w:ascii="Garamond" w:hAnsi="Garamond"/>
          <w:bCs/>
          <w:spacing w:val="-8"/>
          <w:sz w:val="28"/>
          <w:szCs w:val="28"/>
        </w:rPr>
        <w:t>является:</w:t>
      </w:r>
    </w:p>
    <w:p w:rsidR="002F1CA0" w:rsidRPr="000C38F2" w:rsidRDefault="002F1CA0" w:rsidP="002F1CA0">
      <w:pPr>
        <w:shd w:val="clear" w:color="auto" w:fill="FFFFFF"/>
        <w:tabs>
          <w:tab w:val="left" w:pos="1418"/>
        </w:tabs>
        <w:autoSpaceDE w:val="0"/>
        <w:ind w:left="14" w:right="7" w:firstLine="526"/>
        <w:jc w:val="both"/>
        <w:rPr>
          <w:rFonts w:ascii="Garamond" w:hAnsi="Garamond"/>
          <w:bCs/>
          <w:sz w:val="28"/>
          <w:szCs w:val="28"/>
        </w:rPr>
      </w:pPr>
      <w:r w:rsidRPr="000C38F2">
        <w:rPr>
          <w:rFonts w:ascii="Garamond" w:hAnsi="Garamond"/>
          <w:bCs/>
          <w:spacing w:val="-8"/>
          <w:sz w:val="28"/>
          <w:szCs w:val="28"/>
        </w:rPr>
        <w:t xml:space="preserve">1. Приём от населения и организаций сообщений о любых чрезвычайных происшествиях, несущих информацию об угрозе или факте возникновения </w:t>
      </w:r>
      <w:r w:rsidRPr="000C38F2">
        <w:rPr>
          <w:rFonts w:ascii="Garamond" w:hAnsi="Garamond"/>
          <w:bCs/>
          <w:spacing w:val="-7"/>
          <w:sz w:val="28"/>
          <w:szCs w:val="28"/>
        </w:rPr>
        <w:t xml:space="preserve">ЧС, а также происшествиях, несущих угрозу жизни и здоровью населения и </w:t>
      </w:r>
      <w:r w:rsidRPr="000C38F2">
        <w:rPr>
          <w:rFonts w:ascii="Garamond" w:hAnsi="Garamond"/>
          <w:bCs/>
          <w:sz w:val="28"/>
          <w:szCs w:val="28"/>
        </w:rPr>
        <w:t>окружающей среде.</w:t>
      </w:r>
    </w:p>
    <w:p w:rsidR="002F1CA0" w:rsidRPr="000C38F2" w:rsidRDefault="002F1CA0" w:rsidP="002F1CA0">
      <w:pPr>
        <w:shd w:val="clear" w:color="auto" w:fill="FFFFFF"/>
        <w:tabs>
          <w:tab w:val="left" w:pos="1418"/>
        </w:tabs>
        <w:autoSpaceDE w:val="0"/>
        <w:spacing w:before="7"/>
        <w:ind w:left="14" w:right="14" w:firstLine="526"/>
        <w:jc w:val="both"/>
        <w:rPr>
          <w:rFonts w:ascii="Garamond" w:hAnsi="Garamond"/>
          <w:bCs/>
          <w:spacing w:val="-7"/>
          <w:sz w:val="28"/>
          <w:szCs w:val="28"/>
        </w:rPr>
      </w:pPr>
      <w:r w:rsidRPr="000C38F2">
        <w:rPr>
          <w:rFonts w:ascii="Garamond" w:hAnsi="Garamond"/>
          <w:bCs/>
          <w:spacing w:val="-8"/>
          <w:sz w:val="28"/>
          <w:szCs w:val="28"/>
        </w:rPr>
        <w:t>2. Анализ, обобщение и оценка достоверности поступившей информа</w:t>
      </w:r>
      <w:r w:rsidRPr="000C38F2">
        <w:rPr>
          <w:rFonts w:ascii="Garamond" w:hAnsi="Garamond"/>
          <w:bCs/>
          <w:spacing w:val="-4"/>
          <w:sz w:val="28"/>
          <w:szCs w:val="28"/>
        </w:rPr>
        <w:t>ции, доведение её до дежурно-диспетчерских служб (далее - ДДС), в компетен</w:t>
      </w:r>
      <w:r w:rsidRPr="000C38F2">
        <w:rPr>
          <w:rFonts w:ascii="Garamond" w:hAnsi="Garamond"/>
          <w:bCs/>
          <w:spacing w:val="-7"/>
          <w:sz w:val="28"/>
          <w:szCs w:val="28"/>
        </w:rPr>
        <w:t>цию которых входит реагирование на принятое сообщение.</w:t>
      </w:r>
    </w:p>
    <w:p w:rsidR="002F1CA0" w:rsidRPr="000C38F2" w:rsidRDefault="002F1CA0" w:rsidP="002F1CA0">
      <w:pPr>
        <w:shd w:val="clear" w:color="auto" w:fill="FFFFFF"/>
        <w:tabs>
          <w:tab w:val="left" w:pos="1404"/>
        </w:tabs>
        <w:autoSpaceDE w:val="0"/>
        <w:ind w:left="14" w:right="7" w:firstLine="526"/>
        <w:jc w:val="both"/>
        <w:rPr>
          <w:rFonts w:ascii="Garamond" w:hAnsi="Garamond"/>
          <w:bCs/>
          <w:sz w:val="28"/>
          <w:szCs w:val="28"/>
        </w:rPr>
      </w:pPr>
      <w:r w:rsidRPr="000C38F2">
        <w:rPr>
          <w:rFonts w:ascii="Garamond" w:hAnsi="Garamond"/>
          <w:bCs/>
          <w:spacing w:val="-7"/>
          <w:sz w:val="28"/>
          <w:szCs w:val="28"/>
        </w:rPr>
        <w:t xml:space="preserve">3. </w:t>
      </w:r>
      <w:proofErr w:type="gramStart"/>
      <w:r w:rsidRPr="000C38F2">
        <w:rPr>
          <w:rFonts w:ascii="Garamond" w:hAnsi="Garamond"/>
          <w:bCs/>
          <w:spacing w:val="-7"/>
          <w:sz w:val="28"/>
          <w:szCs w:val="28"/>
        </w:rPr>
        <w:t xml:space="preserve">Сбор, обобщение, анализ и передача в вышестоящие органы управления и взаимодействующие ДДС полученной от населения, служб контроля и </w:t>
      </w:r>
      <w:r w:rsidRPr="000C38F2">
        <w:rPr>
          <w:rFonts w:ascii="Garamond" w:hAnsi="Garamond"/>
          <w:bCs/>
          <w:spacing w:val="-6"/>
          <w:sz w:val="28"/>
          <w:szCs w:val="28"/>
        </w:rPr>
        <w:t>наблюдения за окружающей средой, по системам пожарного мо</w:t>
      </w:r>
      <w:r w:rsidRPr="000C38F2">
        <w:rPr>
          <w:rFonts w:ascii="Garamond" w:hAnsi="Garamond"/>
          <w:bCs/>
          <w:spacing w:val="-4"/>
          <w:sz w:val="28"/>
          <w:szCs w:val="28"/>
        </w:rPr>
        <w:t xml:space="preserve">ниторинга, информации об угрозе или </w:t>
      </w:r>
      <w:r w:rsidRPr="000C38F2">
        <w:rPr>
          <w:rFonts w:ascii="Garamond" w:hAnsi="Garamond"/>
          <w:bCs/>
          <w:spacing w:val="-6"/>
          <w:sz w:val="28"/>
          <w:szCs w:val="28"/>
        </w:rPr>
        <w:t>факте возникновения ЧС, происшествиях и авариях, наносящих вред окру</w:t>
      </w:r>
      <w:r w:rsidRPr="000C38F2">
        <w:rPr>
          <w:rFonts w:ascii="Garamond" w:hAnsi="Garamond"/>
          <w:bCs/>
          <w:spacing w:val="-8"/>
          <w:sz w:val="28"/>
          <w:szCs w:val="28"/>
        </w:rPr>
        <w:t xml:space="preserve">жающей среде или несущих угрозу жизни и здоровью населения, сложившейся </w:t>
      </w:r>
      <w:r w:rsidRPr="000C38F2">
        <w:rPr>
          <w:rFonts w:ascii="Garamond" w:hAnsi="Garamond"/>
          <w:bCs/>
          <w:spacing w:val="-6"/>
          <w:sz w:val="28"/>
          <w:szCs w:val="28"/>
        </w:rPr>
        <w:t>обстановке и действиях сил и средств по ликвидации последствий ЧС, проис</w:t>
      </w:r>
      <w:r w:rsidRPr="000C38F2">
        <w:rPr>
          <w:rFonts w:ascii="Garamond" w:hAnsi="Garamond"/>
          <w:bCs/>
          <w:sz w:val="28"/>
          <w:szCs w:val="28"/>
        </w:rPr>
        <w:t>шествий или</w:t>
      </w:r>
      <w:proofErr w:type="gramEnd"/>
      <w:r w:rsidRPr="000C38F2">
        <w:rPr>
          <w:rFonts w:ascii="Garamond" w:hAnsi="Garamond"/>
          <w:bCs/>
          <w:sz w:val="28"/>
          <w:szCs w:val="28"/>
        </w:rPr>
        <w:t xml:space="preserve"> аварий.</w:t>
      </w:r>
    </w:p>
    <w:p w:rsidR="002F1CA0" w:rsidRPr="000C38F2" w:rsidRDefault="002F1CA0" w:rsidP="002F1CA0">
      <w:pPr>
        <w:shd w:val="clear" w:color="auto" w:fill="FFFFFF"/>
        <w:tabs>
          <w:tab w:val="left" w:pos="1404"/>
        </w:tabs>
        <w:autoSpaceDE w:val="0"/>
        <w:ind w:left="14" w:firstLine="526"/>
        <w:jc w:val="both"/>
        <w:rPr>
          <w:rFonts w:ascii="Garamond" w:hAnsi="Garamond"/>
          <w:bCs/>
          <w:sz w:val="28"/>
          <w:szCs w:val="28"/>
        </w:rPr>
      </w:pPr>
      <w:r w:rsidRPr="000C38F2">
        <w:rPr>
          <w:rFonts w:ascii="Garamond" w:hAnsi="Garamond"/>
          <w:bCs/>
          <w:spacing w:val="-7"/>
          <w:sz w:val="28"/>
          <w:szCs w:val="28"/>
        </w:rPr>
        <w:t xml:space="preserve">4. Представление докладов (донесений) об угрозе или возникновении ЧС, сложившейся обстановке, возможных вариантах решений и действиях по </w:t>
      </w:r>
      <w:r w:rsidRPr="000C38F2">
        <w:rPr>
          <w:rFonts w:ascii="Garamond" w:hAnsi="Garamond"/>
          <w:bCs/>
          <w:spacing w:val="-8"/>
          <w:sz w:val="28"/>
          <w:szCs w:val="28"/>
        </w:rPr>
        <w:t xml:space="preserve">ликвидации </w:t>
      </w:r>
      <w:r w:rsidRPr="000C38F2">
        <w:rPr>
          <w:rFonts w:ascii="Garamond" w:hAnsi="Garamond"/>
          <w:bCs/>
          <w:spacing w:val="-8"/>
          <w:sz w:val="28"/>
          <w:szCs w:val="28"/>
        </w:rPr>
        <w:lastRenderedPageBreak/>
        <w:t xml:space="preserve">ЧС (на основе ранее подготовленных и согласованных планов) </w:t>
      </w:r>
      <w:r w:rsidRPr="000C38F2">
        <w:rPr>
          <w:rFonts w:ascii="Garamond" w:hAnsi="Garamond"/>
          <w:bCs/>
          <w:sz w:val="28"/>
          <w:szCs w:val="28"/>
        </w:rPr>
        <w:t>вышестоящим органам управления по подчинённости.</w:t>
      </w:r>
    </w:p>
    <w:p w:rsidR="002F1CA0" w:rsidRPr="000C38F2" w:rsidRDefault="002F1CA0" w:rsidP="002F1CA0">
      <w:pPr>
        <w:shd w:val="clear" w:color="auto" w:fill="FFFFFF"/>
        <w:tabs>
          <w:tab w:val="left" w:pos="1404"/>
        </w:tabs>
        <w:autoSpaceDE w:val="0"/>
        <w:ind w:firstLine="540"/>
        <w:jc w:val="both"/>
        <w:rPr>
          <w:rFonts w:ascii="Garamond" w:hAnsi="Garamond"/>
          <w:bCs/>
          <w:spacing w:val="-7"/>
          <w:sz w:val="28"/>
          <w:szCs w:val="28"/>
        </w:rPr>
      </w:pPr>
      <w:r w:rsidRPr="000C38F2">
        <w:rPr>
          <w:rFonts w:ascii="Garamond" w:hAnsi="Garamond"/>
          <w:bCs/>
          <w:spacing w:val="-7"/>
          <w:sz w:val="28"/>
          <w:szCs w:val="28"/>
        </w:rPr>
        <w:t>5. Оповещение должностных лиц муниципального образования городской округ «город Фокино»</w:t>
      </w:r>
      <w:r w:rsidRPr="000C38F2">
        <w:rPr>
          <w:rFonts w:ascii="Garamond" w:hAnsi="Garamond"/>
          <w:bCs/>
          <w:spacing w:val="-11"/>
          <w:sz w:val="28"/>
          <w:szCs w:val="28"/>
        </w:rPr>
        <w:t xml:space="preserve">, работников  по ГО и ЧС Администрации города Фокино </w:t>
      </w:r>
      <w:r w:rsidRPr="000C38F2">
        <w:rPr>
          <w:rFonts w:ascii="Garamond" w:hAnsi="Garamond"/>
          <w:bCs/>
          <w:spacing w:val="-7"/>
          <w:sz w:val="28"/>
          <w:szCs w:val="28"/>
        </w:rPr>
        <w:t>и подведомственных администрации учреждений.</w:t>
      </w:r>
    </w:p>
    <w:p w:rsidR="002F1CA0" w:rsidRPr="000C38F2" w:rsidRDefault="002F1CA0" w:rsidP="002F1CA0">
      <w:pPr>
        <w:shd w:val="clear" w:color="auto" w:fill="FFFFFF"/>
        <w:tabs>
          <w:tab w:val="left" w:pos="1404"/>
        </w:tabs>
        <w:autoSpaceDE w:val="0"/>
        <w:ind w:firstLine="540"/>
        <w:jc w:val="both"/>
        <w:rPr>
          <w:rFonts w:ascii="Garamond" w:hAnsi="Garamond"/>
          <w:bCs/>
          <w:sz w:val="28"/>
          <w:szCs w:val="28"/>
        </w:rPr>
      </w:pPr>
      <w:r w:rsidRPr="000C38F2">
        <w:rPr>
          <w:rFonts w:ascii="Garamond" w:hAnsi="Garamond"/>
          <w:bCs/>
          <w:spacing w:val="-9"/>
          <w:sz w:val="28"/>
          <w:szCs w:val="28"/>
        </w:rPr>
        <w:t xml:space="preserve">6. Доведение задач, поставленных вышестоящими органами ТП РСЧС, до ДДС и подчинённых сил постоянной готовности, контроль их выполнения и </w:t>
      </w:r>
      <w:r w:rsidRPr="000C38F2">
        <w:rPr>
          <w:rFonts w:ascii="Garamond" w:hAnsi="Garamond"/>
          <w:bCs/>
          <w:sz w:val="28"/>
          <w:szCs w:val="28"/>
        </w:rPr>
        <w:t>организация взаимодействия.</w:t>
      </w:r>
    </w:p>
    <w:p w:rsidR="002F1CA0" w:rsidRPr="000C38F2" w:rsidRDefault="002F1CA0" w:rsidP="002F1CA0">
      <w:pPr>
        <w:shd w:val="clear" w:color="auto" w:fill="FFFFFF"/>
        <w:tabs>
          <w:tab w:val="left" w:pos="1404"/>
        </w:tabs>
        <w:autoSpaceDE w:val="0"/>
        <w:ind w:right="7" w:firstLine="540"/>
        <w:jc w:val="both"/>
        <w:rPr>
          <w:rFonts w:ascii="Garamond" w:hAnsi="Garamond"/>
          <w:bCs/>
          <w:sz w:val="28"/>
          <w:szCs w:val="28"/>
        </w:rPr>
      </w:pPr>
      <w:r w:rsidRPr="000C38F2">
        <w:rPr>
          <w:rFonts w:ascii="Garamond" w:hAnsi="Garamond"/>
          <w:bCs/>
          <w:spacing w:val="-9"/>
          <w:sz w:val="28"/>
          <w:szCs w:val="28"/>
        </w:rPr>
        <w:t>7. Обработка и анализ данных о ЧС, происшествиях или авариях, оп</w:t>
      </w:r>
      <w:r w:rsidRPr="000C38F2">
        <w:rPr>
          <w:rFonts w:ascii="Garamond" w:hAnsi="Garamond"/>
          <w:bCs/>
          <w:spacing w:val="-7"/>
          <w:sz w:val="28"/>
          <w:szCs w:val="28"/>
        </w:rPr>
        <w:t xml:space="preserve">ределение их масштаба и уточнение состава сил и средств, привлекаемых для реагирования на ЧС, происшествия или аварии, их оповещение о переводе в </w:t>
      </w:r>
      <w:r w:rsidRPr="000C38F2">
        <w:rPr>
          <w:rFonts w:ascii="Garamond" w:hAnsi="Garamond"/>
          <w:bCs/>
          <w:spacing w:val="-8"/>
          <w:sz w:val="28"/>
          <w:szCs w:val="28"/>
        </w:rPr>
        <w:t>высшие режимы функционирования объединенной системы оперативно-</w:t>
      </w:r>
      <w:r w:rsidRPr="000C38F2">
        <w:rPr>
          <w:rFonts w:ascii="Garamond" w:hAnsi="Garamond"/>
          <w:bCs/>
          <w:sz w:val="28"/>
          <w:szCs w:val="28"/>
        </w:rPr>
        <w:t>диспетчерского управления в ЧС.</w:t>
      </w:r>
    </w:p>
    <w:p w:rsidR="002F1CA0" w:rsidRPr="000C38F2" w:rsidRDefault="002F1CA0" w:rsidP="002F1CA0">
      <w:pPr>
        <w:shd w:val="clear" w:color="auto" w:fill="FFFFFF"/>
        <w:tabs>
          <w:tab w:val="left" w:pos="1404"/>
        </w:tabs>
        <w:autoSpaceDE w:val="0"/>
        <w:spacing w:before="7"/>
        <w:ind w:right="7" w:firstLine="540"/>
        <w:jc w:val="both"/>
        <w:rPr>
          <w:rFonts w:ascii="Garamond" w:hAnsi="Garamond"/>
          <w:bCs/>
          <w:spacing w:val="-9"/>
          <w:sz w:val="28"/>
          <w:szCs w:val="28"/>
        </w:rPr>
      </w:pPr>
      <w:r w:rsidRPr="000C38F2">
        <w:rPr>
          <w:rFonts w:ascii="Garamond" w:hAnsi="Garamond"/>
          <w:bCs/>
          <w:spacing w:val="-10"/>
          <w:sz w:val="28"/>
          <w:szCs w:val="28"/>
        </w:rPr>
        <w:t xml:space="preserve">8. Информирование об обстановке, принятых и рекомендуемых мерах </w:t>
      </w:r>
      <w:r w:rsidRPr="000C38F2">
        <w:rPr>
          <w:rFonts w:ascii="Garamond" w:hAnsi="Garamond"/>
          <w:bCs/>
          <w:spacing w:val="-9"/>
          <w:sz w:val="28"/>
          <w:szCs w:val="28"/>
        </w:rPr>
        <w:t>ДДС, привлекаемых к ликвидации ЧС, происшествий или аварий.</w:t>
      </w:r>
    </w:p>
    <w:p w:rsidR="002F1CA0" w:rsidRPr="000C38F2" w:rsidRDefault="002F1CA0" w:rsidP="002F1CA0">
      <w:pPr>
        <w:shd w:val="clear" w:color="auto" w:fill="FFFFFF"/>
        <w:tabs>
          <w:tab w:val="left" w:pos="1541"/>
        </w:tabs>
        <w:autoSpaceDE w:val="0"/>
        <w:ind w:right="14" w:firstLine="540"/>
        <w:jc w:val="both"/>
        <w:rPr>
          <w:rFonts w:ascii="Garamond" w:hAnsi="Garamond"/>
          <w:bCs/>
          <w:sz w:val="28"/>
          <w:szCs w:val="28"/>
        </w:rPr>
      </w:pPr>
      <w:r w:rsidRPr="000C38F2">
        <w:rPr>
          <w:rFonts w:ascii="Garamond" w:hAnsi="Garamond"/>
          <w:bCs/>
          <w:spacing w:val="-8"/>
          <w:sz w:val="28"/>
          <w:szCs w:val="28"/>
        </w:rPr>
        <w:t xml:space="preserve">9. Содержание в исправном состоянии и готовности к использованию </w:t>
      </w:r>
      <w:r w:rsidRPr="000C38F2">
        <w:rPr>
          <w:rFonts w:ascii="Garamond" w:hAnsi="Garamond"/>
          <w:bCs/>
          <w:spacing w:val="-6"/>
          <w:sz w:val="28"/>
          <w:szCs w:val="28"/>
        </w:rPr>
        <w:t>по назначению инженерно-технического и специального оборудования, сре</w:t>
      </w:r>
      <w:proofErr w:type="gramStart"/>
      <w:r w:rsidRPr="000C38F2">
        <w:rPr>
          <w:rFonts w:ascii="Garamond" w:hAnsi="Garamond"/>
          <w:bCs/>
          <w:spacing w:val="-6"/>
          <w:sz w:val="28"/>
          <w:szCs w:val="28"/>
        </w:rPr>
        <w:t xml:space="preserve">дств </w:t>
      </w:r>
      <w:r w:rsidRPr="000C38F2">
        <w:rPr>
          <w:rFonts w:ascii="Garamond" w:hAnsi="Garamond"/>
          <w:bCs/>
          <w:sz w:val="28"/>
          <w:szCs w:val="28"/>
        </w:rPr>
        <w:t>св</w:t>
      </w:r>
      <w:proofErr w:type="gramEnd"/>
      <w:r w:rsidRPr="000C38F2">
        <w:rPr>
          <w:rFonts w:ascii="Garamond" w:hAnsi="Garamond"/>
          <w:bCs/>
          <w:sz w:val="28"/>
          <w:szCs w:val="28"/>
        </w:rPr>
        <w:t>язи и оповещения ПУ.</w:t>
      </w:r>
    </w:p>
    <w:p w:rsidR="002F1CA0" w:rsidRPr="000C38F2" w:rsidRDefault="002F1CA0" w:rsidP="002F1CA0">
      <w:pPr>
        <w:shd w:val="clear" w:color="auto" w:fill="FFFFFF"/>
        <w:ind w:left="22" w:right="7" w:firstLine="518"/>
        <w:jc w:val="both"/>
        <w:rPr>
          <w:rFonts w:ascii="Garamond" w:hAnsi="Garamond"/>
          <w:bCs/>
          <w:sz w:val="28"/>
          <w:szCs w:val="28"/>
        </w:rPr>
      </w:pPr>
      <w:r w:rsidRPr="000C38F2">
        <w:rPr>
          <w:rFonts w:ascii="Garamond" w:hAnsi="Garamond"/>
          <w:bCs/>
          <w:sz w:val="28"/>
          <w:szCs w:val="28"/>
        </w:rPr>
        <w:t>ЕДДС</w:t>
      </w:r>
      <w:r w:rsidRPr="000C38F2">
        <w:rPr>
          <w:rFonts w:ascii="Garamond" w:hAnsi="Garamond"/>
          <w:bCs/>
          <w:spacing w:val="-7"/>
          <w:sz w:val="28"/>
          <w:szCs w:val="28"/>
        </w:rPr>
        <w:t xml:space="preserve"> в установленном законодательством порядке осуществляет свою дея</w:t>
      </w:r>
      <w:r w:rsidRPr="000C38F2">
        <w:rPr>
          <w:rFonts w:ascii="Garamond" w:hAnsi="Garamond"/>
          <w:bCs/>
          <w:spacing w:val="-6"/>
          <w:sz w:val="28"/>
          <w:szCs w:val="28"/>
        </w:rPr>
        <w:t xml:space="preserve">тельность в трёх режимах функционирования: «Повседневной деятельности», </w:t>
      </w:r>
      <w:r w:rsidRPr="000C38F2">
        <w:rPr>
          <w:rFonts w:ascii="Garamond" w:hAnsi="Garamond"/>
          <w:bCs/>
          <w:sz w:val="28"/>
          <w:szCs w:val="28"/>
        </w:rPr>
        <w:t>«Повышенной готовности» и «Чрезвычайной ситуации».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целях повышение качества и доступности оказания государственных и муниципальных услуг с 2016года в городе Фокино осуществляет свою деятельность  МБУ «Многофункциональный центр предоставления государственных и муниципальных услуг «Мои документы»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по принципу "одного окна". Результат работы МФЦ: сокращение сроков получения государственных услуг, снижение межведомственной волокиты, достигается существенный антикоррупционный эффект за счет отсутствия непосредственного взаимодействия с предоставляющими услуги государственными и муниципальными служащими, исчезновение спроса на деятельность включенных в коррупционные схемы посредников. Кроме того, МФЦ позволяет минимизировать расходы на обеспечение условий качественного, доступного и комфортного получения государственных и муниципальных услуг.</w:t>
      </w:r>
    </w:p>
    <w:p w:rsidR="002F1CA0" w:rsidRPr="000C38F2" w:rsidRDefault="002F1CA0" w:rsidP="002F1CA0">
      <w:pPr>
        <w:widowControl w:val="0"/>
        <w:autoSpaceDE w:val="0"/>
        <w:autoSpaceDN w:val="0"/>
        <w:adjustRightInd w:val="0"/>
        <w:ind w:firstLine="540"/>
        <w:jc w:val="both"/>
        <w:rPr>
          <w:rFonts w:ascii="Garamond" w:hAnsi="Garamond" w:cs="Calibri"/>
          <w:sz w:val="28"/>
          <w:szCs w:val="28"/>
        </w:rPr>
      </w:pPr>
      <w:r w:rsidRPr="000C38F2">
        <w:rPr>
          <w:rFonts w:ascii="Garamond" w:hAnsi="Garamond" w:cs="Calibri"/>
          <w:sz w:val="28"/>
          <w:szCs w:val="28"/>
        </w:rPr>
        <w:t>Одной из важных задач в реализации своей функции является взаимодействие с субъектами малого и среднего предпринимательства.</w:t>
      </w:r>
    </w:p>
    <w:p w:rsidR="002F1CA0" w:rsidRPr="000C38F2" w:rsidRDefault="002F1CA0" w:rsidP="002F1CA0">
      <w:pPr>
        <w:ind w:firstLine="709"/>
        <w:jc w:val="both"/>
        <w:rPr>
          <w:rFonts w:ascii="Garamond" w:hAnsi="Garamond"/>
          <w:sz w:val="28"/>
          <w:szCs w:val="28"/>
        </w:rPr>
      </w:pPr>
      <w:r w:rsidRPr="000C38F2">
        <w:rPr>
          <w:rFonts w:ascii="Garamond" w:hAnsi="Garamond"/>
          <w:sz w:val="28"/>
          <w:szCs w:val="28"/>
        </w:rPr>
        <w:t xml:space="preserve">В 2017году в рамках конкурсного отбора Департаментом экономического развития Брянской области выделена субсидия </w:t>
      </w:r>
      <w:proofErr w:type="spellStart"/>
      <w:r w:rsidRPr="000C38F2">
        <w:rPr>
          <w:rFonts w:ascii="Garamond" w:hAnsi="Garamond"/>
          <w:sz w:val="28"/>
          <w:szCs w:val="28"/>
        </w:rPr>
        <w:t>монопрофильному</w:t>
      </w:r>
      <w:proofErr w:type="spellEnd"/>
      <w:r w:rsidRPr="000C38F2">
        <w:rPr>
          <w:rFonts w:ascii="Garamond" w:hAnsi="Garamond"/>
          <w:sz w:val="28"/>
          <w:szCs w:val="28"/>
        </w:rPr>
        <w:t xml:space="preserve"> муниципальному образованию – город Фокино, на поддержку субъектов малого и среднего предпринимательства, на местном уровне на конкурсной основе выдана субсидия ООО «Фокинский завод ЖБИ» на возмещение процентов по кредиту.</w:t>
      </w:r>
    </w:p>
    <w:p w:rsidR="002F1CA0" w:rsidRPr="000C38F2" w:rsidRDefault="002F1CA0" w:rsidP="002F1CA0">
      <w:pPr>
        <w:tabs>
          <w:tab w:val="left" w:pos="0"/>
        </w:tabs>
        <w:jc w:val="both"/>
        <w:rPr>
          <w:rFonts w:ascii="Garamond" w:hAnsi="Garamond"/>
          <w:sz w:val="28"/>
          <w:szCs w:val="28"/>
        </w:rPr>
      </w:pPr>
      <w:r w:rsidRPr="000C38F2">
        <w:rPr>
          <w:rFonts w:ascii="Garamond" w:hAnsi="Garamond"/>
          <w:sz w:val="28"/>
          <w:szCs w:val="28"/>
        </w:rPr>
        <w:tab/>
        <w:t xml:space="preserve">В целях содействия развитию малого предпринимательства в городе Фокино, руководствуясь Федеральным законом от 06.10.2003г. №131-ФЗ «Об общих принципах организации местного самоуправления в Российской Федерации», п.5 ст.11, ст.13 Федерального закона от 24.07.2007г. №209-ФЗ «О </w:t>
      </w:r>
      <w:r w:rsidRPr="000C38F2">
        <w:rPr>
          <w:rFonts w:ascii="Garamond" w:hAnsi="Garamond"/>
          <w:sz w:val="28"/>
          <w:szCs w:val="28"/>
        </w:rPr>
        <w:lastRenderedPageBreak/>
        <w:t xml:space="preserve">развитии малого и среднего предпринимательства в РФ» администрация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обеспечивает согласованное взаимодействие с предпринимателями по реализации основных направлений социально-экономического развития городского округа, подготовка предложений по мерам поддержки и развития малого бизнеса. </w:t>
      </w:r>
    </w:p>
    <w:p w:rsidR="002F1CA0" w:rsidRPr="000C38F2" w:rsidRDefault="002F1CA0" w:rsidP="002F1CA0">
      <w:pPr>
        <w:tabs>
          <w:tab w:val="left" w:pos="0"/>
        </w:tabs>
        <w:jc w:val="both"/>
        <w:rPr>
          <w:rFonts w:ascii="Garamond" w:hAnsi="Garamond"/>
          <w:sz w:val="28"/>
          <w:szCs w:val="28"/>
        </w:rPr>
      </w:pPr>
      <w:r w:rsidRPr="000C38F2">
        <w:rPr>
          <w:rFonts w:ascii="Garamond" w:hAnsi="Garamond"/>
          <w:kern w:val="2"/>
          <w:sz w:val="28"/>
          <w:szCs w:val="28"/>
        </w:rPr>
        <w:tab/>
        <w:t xml:space="preserve">На сайте администрации </w:t>
      </w:r>
      <w:proofErr w:type="spellStart"/>
      <w:r w:rsidRPr="000C38F2">
        <w:rPr>
          <w:rFonts w:ascii="Garamond" w:hAnsi="Garamond"/>
          <w:kern w:val="2"/>
          <w:sz w:val="28"/>
          <w:szCs w:val="28"/>
        </w:rPr>
        <w:t>г</w:t>
      </w:r>
      <w:proofErr w:type="gramStart"/>
      <w:r w:rsidRPr="000C38F2">
        <w:rPr>
          <w:rFonts w:ascii="Garamond" w:hAnsi="Garamond"/>
          <w:kern w:val="2"/>
          <w:sz w:val="28"/>
          <w:szCs w:val="28"/>
        </w:rPr>
        <w:t>.Ф</w:t>
      </w:r>
      <w:proofErr w:type="gramEnd"/>
      <w:r w:rsidRPr="000C38F2">
        <w:rPr>
          <w:rFonts w:ascii="Garamond" w:hAnsi="Garamond"/>
          <w:kern w:val="2"/>
          <w:sz w:val="28"/>
          <w:szCs w:val="28"/>
        </w:rPr>
        <w:t>окино</w:t>
      </w:r>
      <w:proofErr w:type="spellEnd"/>
      <w:r w:rsidRPr="000C38F2">
        <w:rPr>
          <w:rFonts w:ascii="Garamond" w:hAnsi="Garamond"/>
          <w:kern w:val="2"/>
          <w:sz w:val="28"/>
          <w:szCs w:val="28"/>
        </w:rPr>
        <w:t xml:space="preserve"> размещается информация в целях стимулирования субъектов малого предпринимательства для получения финансовой поддержки, для развития микрокредитования.</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Основными направлениями поддержки субъектов малого предпринимательства являются:</w:t>
      </w:r>
    </w:p>
    <w:p w:rsidR="002F1CA0" w:rsidRPr="000C38F2" w:rsidRDefault="002F1CA0" w:rsidP="002F1CA0">
      <w:pPr>
        <w:autoSpaceDE w:val="0"/>
        <w:autoSpaceDN w:val="0"/>
        <w:adjustRightInd w:val="0"/>
        <w:jc w:val="both"/>
        <w:rPr>
          <w:rFonts w:ascii="Garamond" w:hAnsi="Garamond"/>
          <w:sz w:val="28"/>
          <w:szCs w:val="28"/>
        </w:rPr>
      </w:pPr>
      <w:r w:rsidRPr="000C38F2">
        <w:rPr>
          <w:rFonts w:ascii="Garamond" w:hAnsi="Garamond"/>
          <w:sz w:val="28"/>
          <w:szCs w:val="28"/>
        </w:rPr>
        <w:t xml:space="preserve">1. Совершенствование нормативно-правового регулирования развития малого и среднего предпринимательства в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Реализация этой задачи осуществляется путем разработки нормативных правовых актов органами местного самоуправления в пределах собственной компетенции и предусматривает:</w:t>
      </w:r>
    </w:p>
    <w:p w:rsidR="002F1CA0" w:rsidRPr="000C38F2" w:rsidRDefault="002F1CA0" w:rsidP="002F1CA0">
      <w:pPr>
        <w:jc w:val="both"/>
        <w:rPr>
          <w:rFonts w:ascii="Garamond" w:hAnsi="Garamond"/>
          <w:sz w:val="28"/>
          <w:szCs w:val="28"/>
        </w:rPr>
      </w:pPr>
      <w:r w:rsidRPr="000C38F2">
        <w:rPr>
          <w:rFonts w:ascii="Garamond" w:hAnsi="Garamond"/>
          <w:sz w:val="28"/>
          <w:szCs w:val="28"/>
        </w:rPr>
        <w:t>- проведение консультационной работы с субъектами малого и среднего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принятие мер по развитию инфраструктуры поддержки малого и среднего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анализ применения корректирующих коэффициентов базовой доходности К</w:t>
      </w:r>
      <w:proofErr w:type="gramStart"/>
      <w:r w:rsidRPr="000C38F2">
        <w:rPr>
          <w:rFonts w:ascii="Garamond" w:hAnsi="Garamond"/>
          <w:sz w:val="28"/>
          <w:szCs w:val="28"/>
        </w:rPr>
        <w:t>2</w:t>
      </w:r>
      <w:proofErr w:type="gramEnd"/>
      <w:r w:rsidRPr="000C38F2">
        <w:rPr>
          <w:rFonts w:ascii="Garamond" w:hAnsi="Garamond"/>
          <w:sz w:val="28"/>
          <w:szCs w:val="28"/>
        </w:rPr>
        <w:t xml:space="preserve"> для расчета единого налога на вмененный доход для отдельных видов деятельности и в случае необходимости подготовка соответствующих предложений по изменению корректирующих коэффициентов</w:t>
      </w:r>
    </w:p>
    <w:p w:rsidR="002F1CA0" w:rsidRPr="000C38F2" w:rsidRDefault="002F1CA0" w:rsidP="002F1CA0">
      <w:pPr>
        <w:jc w:val="both"/>
        <w:rPr>
          <w:rFonts w:ascii="Garamond" w:hAnsi="Garamond"/>
          <w:sz w:val="28"/>
          <w:szCs w:val="28"/>
        </w:rPr>
      </w:pPr>
      <w:r w:rsidRPr="000C38F2">
        <w:rPr>
          <w:rFonts w:ascii="Garamond" w:hAnsi="Garamond"/>
          <w:sz w:val="28"/>
          <w:szCs w:val="28"/>
        </w:rPr>
        <w:t>- привлечение индивидуальных предпринимателей и малых предприятий к участию в выполнении муниципальных заказов, обеспечение равных прав для субъектов предпринимательства при размещении муниципального заказа</w:t>
      </w:r>
    </w:p>
    <w:p w:rsidR="002F1CA0" w:rsidRPr="000C38F2" w:rsidRDefault="002F1CA0" w:rsidP="002F1CA0">
      <w:pPr>
        <w:jc w:val="both"/>
        <w:rPr>
          <w:rFonts w:ascii="Garamond" w:hAnsi="Garamond"/>
          <w:sz w:val="28"/>
          <w:szCs w:val="28"/>
        </w:rPr>
      </w:pPr>
      <w:r w:rsidRPr="000C38F2">
        <w:rPr>
          <w:rFonts w:ascii="Garamond" w:hAnsi="Garamond"/>
          <w:sz w:val="28"/>
          <w:szCs w:val="28"/>
        </w:rPr>
        <w:t>2. Совершенствование имущественной поддержки субъектов малого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формирование и ведение перечня муниципального имущества, предоставленного во владение и (или) пользование на долгосрочной основе субъектам малого и среднего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ведение реестра предоставленных в аренду муниципальных нежилых помещений;</w:t>
      </w:r>
    </w:p>
    <w:p w:rsidR="002F1CA0" w:rsidRPr="000C38F2" w:rsidRDefault="002F1CA0" w:rsidP="002F1CA0">
      <w:pPr>
        <w:jc w:val="both"/>
        <w:rPr>
          <w:rFonts w:ascii="Garamond" w:hAnsi="Garamond"/>
          <w:sz w:val="28"/>
          <w:szCs w:val="28"/>
        </w:rPr>
      </w:pPr>
      <w:r w:rsidRPr="000C38F2">
        <w:rPr>
          <w:rFonts w:ascii="Garamond" w:hAnsi="Garamond"/>
          <w:sz w:val="28"/>
          <w:szCs w:val="28"/>
        </w:rPr>
        <w:t>- формирование перечня муниципального имущества, предназначенного для передачи в пользование субъектам малого и среднего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проведение торгов по продаже муниципальных объектов недвижимости и права аренды муниципальных нежилых помещений с участием субъектов малого и среднего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3. Повышение эффективности информационного обеспечения субъектов малого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 проведение информационных семинаров, конференций с предпринимателями, представителями органов государственной власти и органов местного самоуправления по актуальным вопросам поддержки и развития предпринимательства;</w:t>
      </w:r>
    </w:p>
    <w:p w:rsidR="002F1CA0" w:rsidRPr="000C38F2" w:rsidRDefault="002F1CA0" w:rsidP="002F1CA0">
      <w:pPr>
        <w:jc w:val="both"/>
        <w:rPr>
          <w:rFonts w:ascii="Garamond" w:hAnsi="Garamond"/>
          <w:sz w:val="28"/>
          <w:szCs w:val="28"/>
        </w:rPr>
      </w:pPr>
      <w:r w:rsidRPr="000C38F2">
        <w:rPr>
          <w:rFonts w:ascii="Garamond" w:hAnsi="Garamond"/>
          <w:sz w:val="28"/>
          <w:szCs w:val="28"/>
        </w:rPr>
        <w:t>4. Финансовая поддержка субъектов малого предпринимательства.</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2. 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lastRenderedPageBreak/>
        <w:t>Прогноз целевых индикаторов и показателей подпрограммы представлен в таблице:</w:t>
      </w:r>
    </w:p>
    <w:p w:rsidR="002F1CA0" w:rsidRPr="000C38F2" w:rsidRDefault="002F1CA0" w:rsidP="002F1CA0">
      <w:pPr>
        <w:widowControl w:val="0"/>
        <w:autoSpaceDE w:val="0"/>
        <w:autoSpaceDN w:val="0"/>
        <w:adjustRightInd w:val="0"/>
        <w:ind w:firstLine="540"/>
        <w:jc w:val="both"/>
        <w:rPr>
          <w:rFonts w:ascii="Garamond" w:hAnsi="Garamond"/>
          <w:sz w:val="28"/>
          <w:szCs w:val="28"/>
        </w:rPr>
      </w:pPr>
    </w:p>
    <w:tbl>
      <w:tblPr>
        <w:tblW w:w="9940" w:type="dxa"/>
        <w:tblInd w:w="-67" w:type="dxa"/>
        <w:tblLayout w:type="fixed"/>
        <w:tblCellMar>
          <w:left w:w="75" w:type="dxa"/>
          <w:right w:w="75" w:type="dxa"/>
        </w:tblCellMar>
        <w:tblLook w:val="0000" w:firstRow="0" w:lastRow="0" w:firstColumn="0" w:lastColumn="0" w:noHBand="0" w:noVBand="0"/>
      </w:tblPr>
      <w:tblGrid>
        <w:gridCol w:w="5529"/>
        <w:gridCol w:w="836"/>
        <w:gridCol w:w="1152"/>
        <w:gridCol w:w="1130"/>
        <w:gridCol w:w="1293"/>
      </w:tblGrid>
      <w:tr w:rsidR="002F1CA0" w:rsidRPr="005F49D5" w:rsidTr="002F1CA0">
        <w:trPr>
          <w:trHeight w:val="173"/>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 xml:space="preserve">Наименование целевого индикатора </w:t>
            </w:r>
            <w:r w:rsidRPr="005F49D5">
              <w:rPr>
                <w:rFonts w:ascii="Garamond" w:hAnsi="Garamond"/>
              </w:rPr>
              <w:br/>
              <w:t xml:space="preserve"> (показателя)</w:t>
            </w:r>
          </w:p>
        </w:tc>
        <w:tc>
          <w:tcPr>
            <w:tcW w:w="836"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jc w:val="center"/>
              <w:rPr>
                <w:rFonts w:ascii="Garamond" w:hAnsi="Garamond"/>
              </w:rPr>
            </w:pPr>
            <w:proofErr w:type="spellStart"/>
            <w:r w:rsidRPr="005F49D5">
              <w:rPr>
                <w:rFonts w:ascii="Garamond" w:hAnsi="Garamond"/>
              </w:rPr>
              <w:t>Ед</w:t>
            </w:r>
            <w:proofErr w:type="gramStart"/>
            <w:r w:rsidRPr="005F49D5">
              <w:rPr>
                <w:rFonts w:ascii="Garamond" w:hAnsi="Garamond"/>
              </w:rPr>
              <w:t>.и</w:t>
            </w:r>
            <w:proofErr w:type="gramEnd"/>
            <w:r w:rsidRPr="005F49D5">
              <w:rPr>
                <w:rFonts w:ascii="Garamond" w:hAnsi="Garamond"/>
              </w:rPr>
              <w:t>зм</w:t>
            </w:r>
            <w:proofErr w:type="spellEnd"/>
            <w:r w:rsidRPr="005F49D5">
              <w:rPr>
                <w:rFonts w:ascii="Garamond" w:hAnsi="Garamond"/>
              </w:rPr>
              <w:t>.</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2020 год</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ind w:left="-97" w:right="-75"/>
              <w:jc w:val="center"/>
              <w:rPr>
                <w:rFonts w:ascii="Garamond" w:hAnsi="Garamond"/>
              </w:rPr>
            </w:pPr>
            <w:r w:rsidRPr="005F49D5">
              <w:rPr>
                <w:rFonts w:ascii="Garamond" w:hAnsi="Garamond"/>
              </w:rPr>
              <w:t>2021 год</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ind w:left="-75" w:right="-75"/>
              <w:jc w:val="center"/>
              <w:rPr>
                <w:rFonts w:ascii="Garamond" w:hAnsi="Garamond"/>
              </w:rPr>
            </w:pPr>
            <w:r w:rsidRPr="005F49D5">
              <w:rPr>
                <w:rFonts w:ascii="Garamond" w:hAnsi="Garamond"/>
              </w:rPr>
              <w:t>2022год</w:t>
            </w:r>
          </w:p>
        </w:tc>
      </w:tr>
      <w:tr w:rsidR="002F1CA0" w:rsidRPr="005F49D5" w:rsidTr="002F1CA0">
        <w:trPr>
          <w:trHeight w:val="173"/>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adjustRightInd w:val="0"/>
              <w:outlineLvl w:val="0"/>
              <w:rPr>
                <w:rFonts w:ascii="Garamond" w:hAnsi="Garamond"/>
              </w:rPr>
            </w:pPr>
            <w:r w:rsidRPr="005F49D5">
              <w:rPr>
                <w:rFonts w:ascii="Garamond" w:hAnsi="Garamond"/>
              </w:rPr>
              <w:t xml:space="preserve"> Количество муниципальных служащих, прошедших курс повышения квалификации, специализированные курсы </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 xml:space="preserve">Чел. </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3</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3</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3</w:t>
            </w:r>
          </w:p>
        </w:tc>
      </w:tr>
      <w:tr w:rsidR="002F1CA0" w:rsidRPr="005F49D5" w:rsidTr="002F1CA0">
        <w:trPr>
          <w:trHeight w:val="173"/>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adjustRightInd w:val="0"/>
              <w:jc w:val="both"/>
              <w:outlineLvl w:val="0"/>
              <w:rPr>
                <w:rFonts w:ascii="Garamond" w:hAnsi="Garamond"/>
                <w:b/>
              </w:rPr>
            </w:pPr>
            <w:r w:rsidRPr="005F49D5">
              <w:rPr>
                <w:rFonts w:ascii="Garamond" w:hAnsi="Garamond"/>
              </w:rPr>
              <w:t xml:space="preserve">Доля муниципальных служащих, имеющих стаж более 10 лет </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56</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60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60</w:t>
            </w:r>
          </w:p>
        </w:tc>
      </w:tr>
      <w:tr w:rsidR="002F1CA0" w:rsidRPr="005F49D5" w:rsidTr="002F1CA0">
        <w:trPr>
          <w:trHeight w:val="212"/>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Количество семей, состоящих на учёте в КДН и ЗП</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ед.</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w:t>
            </w:r>
          </w:p>
        </w:tc>
      </w:tr>
      <w:tr w:rsidR="002F1CA0" w:rsidRPr="005F49D5" w:rsidTr="002F1CA0">
        <w:trPr>
          <w:trHeight w:val="212"/>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Количество несовершеннолетних, состоящих на учёте в КДН и ЗП</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Ед.</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7</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7</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7</w:t>
            </w:r>
          </w:p>
        </w:tc>
      </w:tr>
      <w:tr w:rsidR="002F1CA0" w:rsidRPr="005F49D5" w:rsidTr="002F1CA0">
        <w:trPr>
          <w:trHeight w:val="212"/>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highlight w:val="green"/>
              </w:rPr>
            </w:pPr>
            <w:r w:rsidRPr="005F49D5">
              <w:rPr>
                <w:rFonts w:ascii="Garamond" w:hAnsi="Garamond"/>
              </w:rPr>
              <w:t>Количество заседаний постоянно-действующей комиссии по охране труда</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Ед.</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w:t>
            </w:r>
          </w:p>
        </w:tc>
      </w:tr>
      <w:tr w:rsidR="002F1CA0" w:rsidRPr="005F49D5" w:rsidTr="002F1CA0">
        <w:trPr>
          <w:trHeight w:val="173"/>
        </w:trPr>
        <w:tc>
          <w:tcPr>
            <w:tcW w:w="5529"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Количество протоколов об административных правонарушениях, рассмотренных на административной комиссии</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Ед.</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14</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15</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16</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Количество выпущенных номеров муниципальной газеты «Фокинский вестник» в год</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шт.</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45</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45</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45</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Доля потребителей услуги, которым оказана помощь в МФЦ, от  общего числа  обратившихся</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100</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Количество обоснованных жалоб потребителей  услуги в МФЦ</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jc w:val="center"/>
              <w:rPr>
                <w:rFonts w:ascii="Garamond" w:hAnsi="Garamond"/>
              </w:rPr>
            </w:pPr>
            <w:proofErr w:type="spellStart"/>
            <w:proofErr w:type="gramStart"/>
            <w:r w:rsidRPr="005F49D5">
              <w:rPr>
                <w:rFonts w:ascii="Garamond" w:hAnsi="Garamond"/>
              </w:rPr>
              <w:t>шт</w:t>
            </w:r>
            <w:proofErr w:type="spellEnd"/>
            <w:proofErr w:type="gramEnd"/>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0</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уменьшение количества обращений граждан всего за счет сокращения повторных обращений по одной ЧС</w:t>
            </w:r>
          </w:p>
        </w:tc>
        <w:tc>
          <w:tcPr>
            <w:tcW w:w="836"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обращений в год</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11000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11000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11000</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 xml:space="preserve">недопущение </w:t>
            </w:r>
            <w:proofErr w:type="gramStart"/>
            <w:r w:rsidRPr="005F49D5">
              <w:rPr>
                <w:rFonts w:ascii="Garamond" w:hAnsi="Garamond"/>
              </w:rPr>
              <w:t>увеличения времени реагирования органов управления всех уровней</w:t>
            </w:r>
            <w:proofErr w:type="gramEnd"/>
            <w:r w:rsidRPr="005F49D5">
              <w:rPr>
                <w:rFonts w:ascii="Garamond" w:hAnsi="Garamond"/>
              </w:rPr>
              <w:t xml:space="preserve"> при возникновении (угрозе) чрезвычайной ситуации:</w:t>
            </w:r>
          </w:p>
        </w:tc>
        <w:tc>
          <w:tcPr>
            <w:tcW w:w="836" w:type="dxa"/>
            <w:vMerge w:val="restart"/>
            <w:tcBorders>
              <w:top w:val="single" w:sz="4" w:space="0" w:color="auto"/>
              <w:left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мин.</w:t>
            </w: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 xml:space="preserve">              - в рабочие дни</w:t>
            </w:r>
          </w:p>
        </w:tc>
        <w:tc>
          <w:tcPr>
            <w:tcW w:w="836" w:type="dxa"/>
            <w:vMerge/>
            <w:tcBorders>
              <w:left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w:t>
            </w:r>
          </w:p>
        </w:tc>
      </w:tr>
      <w:tr w:rsidR="002F1CA0" w:rsidRPr="005F49D5" w:rsidTr="002F1CA0">
        <w:trPr>
          <w:trHeight w:val="295"/>
        </w:trPr>
        <w:tc>
          <w:tcPr>
            <w:tcW w:w="5529"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adjustRightInd w:val="0"/>
              <w:rPr>
                <w:rFonts w:ascii="Garamond" w:hAnsi="Garamond"/>
              </w:rPr>
            </w:pPr>
            <w:r w:rsidRPr="005F49D5">
              <w:rPr>
                <w:rFonts w:ascii="Garamond" w:hAnsi="Garamond"/>
              </w:rPr>
              <w:t xml:space="preserve">              - в праздничные дни</w:t>
            </w:r>
          </w:p>
        </w:tc>
        <w:tc>
          <w:tcPr>
            <w:tcW w:w="836" w:type="dxa"/>
            <w:vMerge/>
            <w:tcBorders>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p>
        </w:tc>
        <w:tc>
          <w:tcPr>
            <w:tcW w:w="1152"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40</w:t>
            </w:r>
          </w:p>
        </w:tc>
        <w:tc>
          <w:tcPr>
            <w:tcW w:w="113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40</w:t>
            </w:r>
          </w:p>
        </w:tc>
        <w:tc>
          <w:tcPr>
            <w:tcW w:w="1293"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40</w:t>
            </w:r>
          </w:p>
        </w:tc>
      </w:tr>
    </w:tbl>
    <w:p w:rsidR="00DB3BA2" w:rsidRDefault="00DB3BA2" w:rsidP="002F1CA0">
      <w:pPr>
        <w:widowControl w:val="0"/>
        <w:autoSpaceDE w:val="0"/>
        <w:autoSpaceDN w:val="0"/>
        <w:adjustRightInd w:val="0"/>
        <w:jc w:val="center"/>
        <w:rPr>
          <w:rFonts w:ascii="Garamond" w:hAnsi="Garamond"/>
          <w:b/>
          <w:bCs/>
          <w:sz w:val="28"/>
          <w:szCs w:val="28"/>
        </w:rPr>
      </w:pPr>
    </w:p>
    <w:p w:rsidR="002F1CA0" w:rsidRPr="000C38F2" w:rsidRDefault="002F1CA0" w:rsidP="00E3794B">
      <w:pPr>
        <w:widowControl w:val="0"/>
        <w:autoSpaceDE w:val="0"/>
        <w:autoSpaceDN w:val="0"/>
        <w:adjustRightInd w:val="0"/>
        <w:jc w:val="center"/>
        <w:rPr>
          <w:rFonts w:ascii="Garamond" w:hAnsi="Garamond"/>
          <w:b/>
          <w:bCs/>
          <w:sz w:val="28"/>
          <w:szCs w:val="28"/>
        </w:rPr>
      </w:pPr>
      <w:r w:rsidRPr="000C38F2">
        <w:rPr>
          <w:rFonts w:ascii="Garamond" w:hAnsi="Garamond"/>
          <w:b/>
          <w:bCs/>
          <w:sz w:val="28"/>
          <w:szCs w:val="28"/>
        </w:rPr>
        <w:t>Подпрограмма "Дорожное хозяйство</w:t>
      </w:r>
      <w:r w:rsidR="005F49D5">
        <w:rPr>
          <w:rFonts w:ascii="Garamond" w:hAnsi="Garamond"/>
          <w:b/>
          <w:bCs/>
          <w:sz w:val="28"/>
          <w:szCs w:val="28"/>
        </w:rPr>
        <w:t>"</w:t>
      </w:r>
    </w:p>
    <w:p w:rsidR="002F1CA0" w:rsidRPr="005F49D5" w:rsidRDefault="002F1CA0" w:rsidP="0038317F">
      <w:pPr>
        <w:widowControl w:val="0"/>
        <w:autoSpaceDE w:val="0"/>
        <w:autoSpaceDN w:val="0"/>
        <w:adjustRightInd w:val="0"/>
        <w:spacing w:before="240"/>
        <w:rPr>
          <w:rFonts w:ascii="Garamond" w:hAnsi="Garamond"/>
          <w:bCs/>
          <w:sz w:val="28"/>
          <w:szCs w:val="28"/>
          <w:u w:val="single"/>
        </w:rPr>
      </w:pPr>
      <w:r w:rsidRPr="000C38F2">
        <w:rPr>
          <w:rFonts w:ascii="Garamond" w:hAnsi="Garamond"/>
          <w:b/>
          <w:bCs/>
          <w:sz w:val="28"/>
          <w:szCs w:val="28"/>
        </w:rPr>
        <w:t xml:space="preserve"> </w:t>
      </w:r>
      <w:r w:rsidRPr="005F49D5">
        <w:rPr>
          <w:rFonts w:ascii="Garamond" w:hAnsi="Garamond"/>
          <w:bCs/>
          <w:sz w:val="28"/>
          <w:szCs w:val="28"/>
          <w:u w:val="single"/>
        </w:rPr>
        <w:t>Перечень основных мероприятий Подпрограммы</w:t>
      </w:r>
    </w:p>
    <w:p w:rsidR="002F1CA0" w:rsidRPr="000C38F2" w:rsidRDefault="002F1CA0" w:rsidP="002F1CA0">
      <w:pPr>
        <w:tabs>
          <w:tab w:val="left" w:pos="3960"/>
        </w:tabs>
        <w:rPr>
          <w:rFonts w:ascii="Garamond" w:hAnsi="Garamond"/>
          <w:bCs/>
          <w:sz w:val="28"/>
          <w:szCs w:val="28"/>
        </w:rPr>
      </w:pPr>
      <w:r w:rsidRPr="000C38F2">
        <w:rPr>
          <w:rFonts w:ascii="Garamond" w:hAnsi="Garamond"/>
          <w:sz w:val="28"/>
          <w:szCs w:val="28"/>
        </w:rPr>
        <w:t xml:space="preserve">-  </w:t>
      </w:r>
      <w:r w:rsidRPr="000C38F2">
        <w:rPr>
          <w:rFonts w:ascii="Garamond" w:hAnsi="Garamond"/>
          <w:bCs/>
          <w:sz w:val="28"/>
          <w:szCs w:val="28"/>
        </w:rPr>
        <w:t>обеспечение сохранности автомобильных дорог местного значения и условий безопасности движения по ним</w:t>
      </w:r>
    </w:p>
    <w:p w:rsidR="002F1CA0" w:rsidRPr="000C38F2" w:rsidRDefault="002F1CA0" w:rsidP="005F49D5">
      <w:pPr>
        <w:tabs>
          <w:tab w:val="left" w:pos="3439"/>
        </w:tabs>
        <w:rPr>
          <w:rFonts w:ascii="Garamond" w:hAnsi="Garamond"/>
          <w:b/>
          <w:bCs/>
          <w:sz w:val="28"/>
          <w:szCs w:val="28"/>
        </w:rPr>
      </w:pPr>
      <w:r w:rsidRPr="000C38F2">
        <w:rPr>
          <w:rFonts w:ascii="Garamond" w:hAnsi="Garamond"/>
          <w:sz w:val="28"/>
          <w:szCs w:val="28"/>
        </w:rPr>
        <w:t>- развитие и модернизация сети автомобильных дорог общего пользования  местного значения</w:t>
      </w:r>
    </w:p>
    <w:p w:rsidR="002F1CA0" w:rsidRPr="005F49D5" w:rsidRDefault="002F1CA0" w:rsidP="005F49D5">
      <w:pPr>
        <w:tabs>
          <w:tab w:val="left" w:pos="3960"/>
        </w:tabs>
        <w:rPr>
          <w:rFonts w:ascii="Garamond" w:hAnsi="Garamond"/>
          <w:bCs/>
          <w:sz w:val="28"/>
          <w:szCs w:val="28"/>
          <w:u w:val="single"/>
        </w:rPr>
      </w:pPr>
      <w:r w:rsidRPr="005F49D5">
        <w:rPr>
          <w:rFonts w:ascii="Garamond" w:hAnsi="Garamond"/>
          <w:bCs/>
          <w:sz w:val="28"/>
          <w:szCs w:val="28"/>
          <w:u w:val="single"/>
        </w:rPr>
        <w:t>Цели подпрограммы</w:t>
      </w:r>
    </w:p>
    <w:p w:rsidR="002F1CA0" w:rsidRPr="000C38F2" w:rsidRDefault="002F1CA0" w:rsidP="002F1CA0">
      <w:pPr>
        <w:widowControl w:val="0"/>
        <w:autoSpaceDE w:val="0"/>
        <w:autoSpaceDN w:val="0"/>
        <w:adjustRightInd w:val="0"/>
        <w:rPr>
          <w:rFonts w:ascii="Garamond" w:hAnsi="Garamond"/>
          <w:sz w:val="28"/>
          <w:szCs w:val="28"/>
        </w:rPr>
      </w:pPr>
      <w:r w:rsidRPr="000C38F2">
        <w:rPr>
          <w:rFonts w:ascii="Garamond" w:hAnsi="Garamond"/>
          <w:sz w:val="28"/>
          <w:szCs w:val="28"/>
        </w:rPr>
        <w:t>- содержание и ремонт автомобильных дорог общего пользования местного значения;</w:t>
      </w:r>
    </w:p>
    <w:p w:rsidR="002F1CA0" w:rsidRPr="000C38F2" w:rsidRDefault="002F1CA0" w:rsidP="002F1CA0">
      <w:pPr>
        <w:tabs>
          <w:tab w:val="left" w:pos="3960"/>
        </w:tabs>
        <w:rPr>
          <w:rFonts w:ascii="Garamond" w:hAnsi="Garamond"/>
          <w:b/>
          <w:bCs/>
          <w:sz w:val="28"/>
          <w:szCs w:val="28"/>
        </w:rPr>
      </w:pPr>
      <w:r w:rsidRPr="000C38F2">
        <w:rPr>
          <w:rFonts w:ascii="Garamond" w:hAnsi="Garamond"/>
          <w:sz w:val="28"/>
          <w:szCs w:val="28"/>
        </w:rPr>
        <w:t xml:space="preserve">- повышение безопасности дорожного движения на территории города.      </w:t>
      </w:r>
    </w:p>
    <w:p w:rsidR="002F1CA0" w:rsidRPr="005F49D5" w:rsidRDefault="002F1CA0" w:rsidP="005F49D5">
      <w:pPr>
        <w:tabs>
          <w:tab w:val="left" w:pos="3960"/>
        </w:tabs>
        <w:rPr>
          <w:rFonts w:ascii="Garamond" w:hAnsi="Garamond"/>
          <w:bCs/>
          <w:sz w:val="28"/>
          <w:szCs w:val="28"/>
          <w:u w:val="single"/>
        </w:rPr>
      </w:pPr>
      <w:r w:rsidRPr="005F49D5">
        <w:rPr>
          <w:rFonts w:ascii="Garamond" w:hAnsi="Garamond"/>
          <w:bCs/>
          <w:sz w:val="28"/>
          <w:szCs w:val="28"/>
          <w:u w:val="single"/>
        </w:rPr>
        <w:t>Задачи подпрограммы</w:t>
      </w:r>
    </w:p>
    <w:p w:rsidR="002F1CA0" w:rsidRPr="000C38F2" w:rsidRDefault="002F1CA0" w:rsidP="002F1CA0">
      <w:pPr>
        <w:tabs>
          <w:tab w:val="left" w:pos="540"/>
        </w:tabs>
        <w:ind w:right="225"/>
        <w:jc w:val="both"/>
        <w:rPr>
          <w:rFonts w:ascii="Garamond" w:hAnsi="Garamond"/>
          <w:sz w:val="28"/>
          <w:szCs w:val="28"/>
        </w:rPr>
      </w:pPr>
      <w:r w:rsidRPr="000C38F2">
        <w:rPr>
          <w:rFonts w:ascii="Garamond" w:hAnsi="Garamond"/>
          <w:sz w:val="28"/>
          <w:szCs w:val="28"/>
        </w:rPr>
        <w:t xml:space="preserve"> -поддержание автомобильных дорог общего пользования местного значения на уровне, соответствующем категории дороги путём содержания дорог;</w:t>
      </w:r>
    </w:p>
    <w:p w:rsidR="002F1CA0" w:rsidRPr="000C38F2" w:rsidRDefault="002F1CA0" w:rsidP="002F1CA0">
      <w:pPr>
        <w:tabs>
          <w:tab w:val="left" w:pos="3439"/>
          <w:tab w:val="left" w:pos="6335"/>
        </w:tabs>
        <w:ind w:left="181" w:right="181" w:hanging="181"/>
        <w:jc w:val="both"/>
        <w:rPr>
          <w:rFonts w:ascii="Garamond" w:hAnsi="Garamond"/>
          <w:sz w:val="28"/>
          <w:szCs w:val="28"/>
        </w:rPr>
      </w:pPr>
      <w:r w:rsidRPr="000C38F2">
        <w:rPr>
          <w:rFonts w:ascii="Garamond" w:hAnsi="Garamond"/>
          <w:sz w:val="28"/>
          <w:szCs w:val="28"/>
        </w:rPr>
        <w:t>-сохранение протяжённости соответствующих нормативным требованиям автомобильных дорог общего пользования местного значения за счёт ремонта автомобильных дорог;</w:t>
      </w:r>
    </w:p>
    <w:p w:rsidR="002F1CA0" w:rsidRPr="000C38F2" w:rsidRDefault="002F1CA0" w:rsidP="002F1CA0">
      <w:pPr>
        <w:tabs>
          <w:tab w:val="left" w:pos="3960"/>
        </w:tabs>
        <w:jc w:val="both"/>
        <w:rPr>
          <w:rFonts w:ascii="Garamond" w:hAnsi="Garamond"/>
          <w:b/>
          <w:bCs/>
          <w:sz w:val="28"/>
          <w:szCs w:val="28"/>
        </w:rPr>
      </w:pPr>
      <w:r w:rsidRPr="000C38F2">
        <w:rPr>
          <w:rFonts w:ascii="Garamond" w:hAnsi="Garamond"/>
          <w:sz w:val="28"/>
          <w:szCs w:val="28"/>
        </w:rPr>
        <w:lastRenderedPageBreak/>
        <w:t>- установка дорожных знаков, инженерных сооружений на автомобильных дорогах</w:t>
      </w:r>
    </w:p>
    <w:p w:rsidR="002F1CA0" w:rsidRPr="000C38F2" w:rsidRDefault="002F1CA0" w:rsidP="005F49D5">
      <w:pPr>
        <w:tabs>
          <w:tab w:val="left" w:pos="3960"/>
        </w:tabs>
        <w:rPr>
          <w:rFonts w:ascii="Garamond" w:hAnsi="Garamond"/>
          <w:sz w:val="28"/>
          <w:szCs w:val="28"/>
        </w:rPr>
      </w:pPr>
      <w:r w:rsidRPr="005F49D5">
        <w:rPr>
          <w:rFonts w:ascii="Garamond" w:hAnsi="Garamond"/>
          <w:bCs/>
          <w:sz w:val="28"/>
          <w:szCs w:val="28"/>
          <w:u w:val="single"/>
        </w:rPr>
        <w:t>Сроки  реализации Подпрограммы</w:t>
      </w:r>
      <w:r w:rsidR="005F49D5">
        <w:rPr>
          <w:rFonts w:ascii="Garamond" w:hAnsi="Garamond"/>
          <w:bCs/>
          <w:sz w:val="28"/>
          <w:szCs w:val="28"/>
          <w:u w:val="single"/>
        </w:rPr>
        <w:t xml:space="preserve"> </w:t>
      </w:r>
      <w:r w:rsidRPr="000C38F2">
        <w:rPr>
          <w:rFonts w:ascii="Garamond" w:hAnsi="Garamond"/>
          <w:sz w:val="28"/>
          <w:szCs w:val="28"/>
        </w:rPr>
        <w:t>2020-2022 годы</w:t>
      </w:r>
    </w:p>
    <w:p w:rsidR="002F1CA0"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Объемы бюджетных ассигнований на реализацию подпрограммы</w:t>
      </w:r>
    </w:p>
    <w:p w:rsidR="005F49D5" w:rsidRPr="000C38F2" w:rsidRDefault="005F49D5" w:rsidP="005F49D5">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10013" w:type="dxa"/>
        <w:tblInd w:w="98" w:type="dxa"/>
        <w:tblLook w:val="0000" w:firstRow="0" w:lastRow="0" w:firstColumn="0" w:lastColumn="0" w:noHBand="0" w:noVBand="0"/>
      </w:tblPr>
      <w:tblGrid>
        <w:gridCol w:w="4430"/>
        <w:gridCol w:w="1861"/>
        <w:gridCol w:w="1861"/>
        <w:gridCol w:w="1861"/>
      </w:tblGrid>
      <w:tr w:rsidR="002F1CA0" w:rsidRPr="005F49D5"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5F49D5" w:rsidRDefault="002F1CA0" w:rsidP="002F1CA0">
            <w:pPr>
              <w:jc w:val="center"/>
              <w:rPr>
                <w:rFonts w:ascii="Garamond" w:hAnsi="Garamond"/>
              </w:rPr>
            </w:pPr>
            <w:r w:rsidRPr="005F49D5">
              <w:rPr>
                <w:rFonts w:ascii="Garamond" w:hAnsi="Garamond"/>
              </w:rPr>
              <w:t>Наименование</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5F49D5" w:rsidRDefault="002F1CA0" w:rsidP="002F1CA0">
            <w:pPr>
              <w:jc w:val="center"/>
              <w:rPr>
                <w:rFonts w:ascii="Garamond" w:hAnsi="Garamond"/>
              </w:rPr>
            </w:pPr>
            <w:r w:rsidRPr="005F49D5">
              <w:rPr>
                <w:rFonts w:ascii="Garamond" w:hAnsi="Garamond"/>
              </w:rPr>
              <w:t>2020г</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2021г</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2022г</w:t>
            </w:r>
          </w:p>
        </w:tc>
      </w:tr>
      <w:tr w:rsidR="002F1CA0" w:rsidRPr="005F49D5"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5F49D5" w:rsidRDefault="002F1CA0" w:rsidP="002F1CA0">
            <w:pPr>
              <w:rPr>
                <w:rFonts w:ascii="Garamond" w:hAnsi="Garamond"/>
              </w:rPr>
            </w:pPr>
            <w:r w:rsidRPr="005F49D5">
              <w:rPr>
                <w:rFonts w:ascii="Garamond" w:hAnsi="Garamond"/>
              </w:rPr>
              <w:t>областной бюджет</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5F49D5" w:rsidRDefault="002F1CA0" w:rsidP="002F1CA0">
            <w:pPr>
              <w:jc w:val="center"/>
              <w:rPr>
                <w:rFonts w:ascii="Garamond" w:hAnsi="Garamond"/>
              </w:rPr>
            </w:pPr>
            <w:r w:rsidRPr="005F49D5">
              <w:rPr>
                <w:rFonts w:ascii="Garamond" w:hAnsi="Garamond"/>
              </w:rPr>
              <w:t>10 398 514,00</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6 930 274,00</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8 124 089,00</w:t>
            </w:r>
          </w:p>
        </w:tc>
      </w:tr>
      <w:tr w:rsidR="002F1CA0" w:rsidRPr="005F49D5" w:rsidTr="002F1CA0">
        <w:trPr>
          <w:trHeight w:val="159"/>
        </w:trPr>
        <w:tc>
          <w:tcPr>
            <w:tcW w:w="4430" w:type="dxa"/>
            <w:tcBorders>
              <w:top w:val="nil"/>
              <w:left w:val="single" w:sz="4" w:space="0" w:color="auto"/>
              <w:bottom w:val="single" w:sz="4" w:space="0" w:color="auto"/>
              <w:right w:val="single" w:sz="4" w:space="0" w:color="auto"/>
            </w:tcBorders>
            <w:shd w:val="clear" w:color="auto" w:fill="auto"/>
            <w:vAlign w:val="center"/>
          </w:tcPr>
          <w:p w:rsidR="002F1CA0" w:rsidRPr="005F49D5" w:rsidRDefault="002F1CA0" w:rsidP="002F1CA0">
            <w:pPr>
              <w:rPr>
                <w:rFonts w:ascii="Garamond" w:hAnsi="Garamond"/>
              </w:rPr>
            </w:pPr>
            <w:r w:rsidRPr="005F49D5">
              <w:rPr>
                <w:rFonts w:ascii="Garamond" w:hAnsi="Garamond"/>
              </w:rPr>
              <w:t>местные бюджеты</w:t>
            </w:r>
          </w:p>
        </w:tc>
        <w:tc>
          <w:tcPr>
            <w:tcW w:w="1861" w:type="dxa"/>
            <w:tcBorders>
              <w:top w:val="nil"/>
              <w:left w:val="nil"/>
              <w:bottom w:val="single" w:sz="4" w:space="0" w:color="auto"/>
              <w:right w:val="single" w:sz="4" w:space="0" w:color="auto"/>
            </w:tcBorders>
            <w:shd w:val="clear" w:color="auto" w:fill="auto"/>
            <w:noWrap/>
            <w:vAlign w:val="center"/>
          </w:tcPr>
          <w:p w:rsidR="002F1CA0" w:rsidRPr="005F49D5" w:rsidRDefault="002F1CA0" w:rsidP="002F1CA0">
            <w:pPr>
              <w:jc w:val="center"/>
              <w:rPr>
                <w:rFonts w:ascii="Garamond" w:hAnsi="Garamond"/>
              </w:rPr>
            </w:pPr>
            <w:r w:rsidRPr="005F49D5">
              <w:rPr>
                <w:rFonts w:ascii="Garamond" w:hAnsi="Garamond"/>
              </w:rPr>
              <w:t>4 007 683,85</w:t>
            </w:r>
          </w:p>
        </w:tc>
        <w:tc>
          <w:tcPr>
            <w:tcW w:w="1861" w:type="dxa"/>
            <w:tcBorders>
              <w:top w:val="nil"/>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1 721 633,53</w:t>
            </w:r>
          </w:p>
        </w:tc>
        <w:tc>
          <w:tcPr>
            <w:tcW w:w="1861" w:type="dxa"/>
            <w:tcBorders>
              <w:top w:val="nil"/>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1 811 490,57</w:t>
            </w:r>
          </w:p>
        </w:tc>
      </w:tr>
      <w:tr w:rsidR="002F1CA0" w:rsidRPr="005F49D5"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5F49D5" w:rsidRDefault="002F1CA0" w:rsidP="002F1CA0">
            <w:pPr>
              <w:rPr>
                <w:rFonts w:ascii="Garamond" w:hAnsi="Garamond"/>
              </w:rPr>
            </w:pPr>
            <w:r w:rsidRPr="005F49D5">
              <w:rPr>
                <w:rFonts w:ascii="Garamond" w:hAnsi="Garamond"/>
              </w:rPr>
              <w:t>внебюджетные источники</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5F49D5" w:rsidRDefault="002F1CA0" w:rsidP="002F1CA0">
            <w:pPr>
              <w:jc w:val="center"/>
              <w:rPr>
                <w:rFonts w:ascii="Garamond" w:hAnsi="Garamond"/>
              </w:rPr>
            </w:pPr>
            <w:r w:rsidRPr="005F49D5">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rPr>
            </w:pPr>
            <w:r w:rsidRPr="005F49D5">
              <w:rPr>
                <w:rFonts w:ascii="Garamond" w:hAnsi="Garamond"/>
              </w:rPr>
              <w:t>0,00</w:t>
            </w:r>
          </w:p>
        </w:tc>
      </w:tr>
      <w:tr w:rsidR="002F1CA0" w:rsidRPr="005F49D5"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5F49D5" w:rsidRDefault="002F1CA0" w:rsidP="002F1CA0">
            <w:pPr>
              <w:rPr>
                <w:rFonts w:ascii="Garamond" w:hAnsi="Garamond"/>
                <w:b/>
              </w:rPr>
            </w:pPr>
            <w:r w:rsidRPr="005F49D5">
              <w:rPr>
                <w:rFonts w:ascii="Garamond" w:hAnsi="Garamond"/>
                <w:b/>
              </w:rPr>
              <w:t>Общий объем средств, предусмотренных на реализацию подпрограммы, руб.</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5F49D5" w:rsidRDefault="002F1CA0" w:rsidP="002F1CA0">
            <w:pPr>
              <w:jc w:val="center"/>
              <w:rPr>
                <w:rFonts w:ascii="Garamond" w:hAnsi="Garamond"/>
                <w:b/>
                <w:bCs/>
              </w:rPr>
            </w:pPr>
            <w:r w:rsidRPr="005F49D5">
              <w:rPr>
                <w:rFonts w:ascii="Garamond" w:hAnsi="Garamond"/>
                <w:b/>
                <w:bCs/>
              </w:rPr>
              <w:t>14 406 197,85</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b/>
                <w:bCs/>
              </w:rPr>
            </w:pPr>
            <w:r w:rsidRPr="005F49D5">
              <w:rPr>
                <w:rFonts w:ascii="Garamond" w:hAnsi="Garamond"/>
                <w:b/>
                <w:bCs/>
              </w:rPr>
              <w:t>8 651 907,53</w:t>
            </w:r>
          </w:p>
        </w:tc>
        <w:tc>
          <w:tcPr>
            <w:tcW w:w="1861" w:type="dxa"/>
            <w:tcBorders>
              <w:top w:val="single" w:sz="4" w:space="0" w:color="auto"/>
              <w:left w:val="nil"/>
              <w:bottom w:val="single" w:sz="4" w:space="0" w:color="auto"/>
              <w:right w:val="single" w:sz="4" w:space="0" w:color="auto"/>
            </w:tcBorders>
            <w:vAlign w:val="center"/>
          </w:tcPr>
          <w:p w:rsidR="002F1CA0" w:rsidRPr="005F49D5" w:rsidRDefault="002F1CA0" w:rsidP="002F1CA0">
            <w:pPr>
              <w:jc w:val="center"/>
              <w:rPr>
                <w:rFonts w:ascii="Garamond" w:hAnsi="Garamond"/>
                <w:b/>
                <w:bCs/>
              </w:rPr>
            </w:pPr>
            <w:r w:rsidRPr="005F49D5">
              <w:rPr>
                <w:rFonts w:ascii="Garamond" w:hAnsi="Garamond"/>
                <w:b/>
                <w:bCs/>
              </w:rPr>
              <w:t>9 935 579,57</w:t>
            </w:r>
          </w:p>
        </w:tc>
      </w:tr>
    </w:tbl>
    <w:p w:rsidR="002F1CA0" w:rsidRPr="005F49D5" w:rsidRDefault="002F1CA0" w:rsidP="005F49D5">
      <w:pPr>
        <w:tabs>
          <w:tab w:val="left" w:pos="3960"/>
        </w:tabs>
        <w:rPr>
          <w:rFonts w:ascii="Garamond" w:hAnsi="Garamond"/>
          <w:bCs/>
          <w:sz w:val="28"/>
          <w:szCs w:val="28"/>
          <w:u w:val="single"/>
        </w:rPr>
      </w:pPr>
      <w:r w:rsidRPr="005F49D5">
        <w:rPr>
          <w:rFonts w:ascii="Garamond" w:hAnsi="Garamond"/>
          <w:bCs/>
          <w:sz w:val="28"/>
          <w:szCs w:val="28"/>
          <w:u w:val="single"/>
        </w:rPr>
        <w:t>Ожидаемые  результаты реализации  Подпрограммы</w:t>
      </w:r>
    </w:p>
    <w:p w:rsidR="002F1CA0" w:rsidRPr="000C38F2" w:rsidRDefault="002F1CA0" w:rsidP="002F1CA0">
      <w:pPr>
        <w:ind w:firstLine="708"/>
        <w:rPr>
          <w:rFonts w:ascii="Garamond" w:hAnsi="Garamond"/>
          <w:sz w:val="28"/>
          <w:szCs w:val="28"/>
        </w:rPr>
      </w:pPr>
      <w:r w:rsidRPr="000C38F2">
        <w:rPr>
          <w:rFonts w:ascii="Garamond" w:hAnsi="Garamond"/>
          <w:sz w:val="28"/>
          <w:szCs w:val="28"/>
        </w:rPr>
        <w:t>повышение  качества условий проживания населения городского округа «город Фокино»;</w:t>
      </w:r>
    </w:p>
    <w:p w:rsidR="002F1CA0" w:rsidRPr="000C38F2" w:rsidRDefault="002F1CA0" w:rsidP="002F1CA0">
      <w:pPr>
        <w:widowControl w:val="0"/>
        <w:autoSpaceDE w:val="0"/>
        <w:autoSpaceDN w:val="0"/>
        <w:adjustRightInd w:val="0"/>
        <w:rPr>
          <w:rFonts w:ascii="Garamond" w:hAnsi="Garamond"/>
          <w:sz w:val="28"/>
          <w:szCs w:val="28"/>
        </w:rPr>
      </w:pPr>
      <w:r w:rsidRPr="000C38F2">
        <w:rPr>
          <w:rFonts w:ascii="Garamond" w:hAnsi="Garamond"/>
          <w:sz w:val="28"/>
          <w:szCs w:val="28"/>
        </w:rPr>
        <w:t xml:space="preserve"> </w:t>
      </w:r>
      <w:r w:rsidRPr="000C38F2">
        <w:rPr>
          <w:rFonts w:ascii="Garamond" w:hAnsi="Garamond"/>
          <w:sz w:val="28"/>
          <w:szCs w:val="28"/>
        </w:rPr>
        <w:tab/>
        <w:t>уменьшение доли протяженности муниципальных дорог, не отвечающих нормативным требованиям, в общей протяженности муниципальных дорог;</w:t>
      </w:r>
    </w:p>
    <w:p w:rsidR="002F1CA0" w:rsidRPr="000C38F2" w:rsidRDefault="002F1CA0" w:rsidP="002F1CA0">
      <w:pPr>
        <w:widowControl w:val="0"/>
        <w:autoSpaceDE w:val="0"/>
        <w:autoSpaceDN w:val="0"/>
        <w:adjustRightInd w:val="0"/>
        <w:rPr>
          <w:rFonts w:ascii="Garamond" w:hAnsi="Garamond"/>
          <w:sz w:val="28"/>
          <w:szCs w:val="28"/>
        </w:rPr>
      </w:pPr>
      <w:r w:rsidRPr="000C38F2">
        <w:rPr>
          <w:rFonts w:ascii="Garamond" w:hAnsi="Garamond"/>
          <w:sz w:val="28"/>
          <w:szCs w:val="28"/>
        </w:rPr>
        <w:t xml:space="preserve"> </w:t>
      </w:r>
      <w:r w:rsidRPr="000C38F2">
        <w:rPr>
          <w:rFonts w:ascii="Garamond" w:hAnsi="Garamond"/>
          <w:sz w:val="28"/>
          <w:szCs w:val="28"/>
        </w:rPr>
        <w:tab/>
        <w:t>повышение уровня благоустроенности территории городского округа «город Фокино».</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1. Краткая характеристика подпрограммы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Сеть автомобильных дорог общего пользования местного значения - один из важнейших элементов транспортно-коммуникационной системы городского округа город Фокино, оказывающих огромное влияние на развитие социальной инфраструктуры и повышение уровня жизнедеятельности населения.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Между тем состояние сети автомобильных дорог общего пользования местного значения вызывает особое беспокойство, так как не соответствует экономическим и социальным потребностям общества.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Общая протяженность автомобильных дорог с твёрдым покрытием в городском округе «город Фокино» составляет  22,85км, при общей протяженности автомобильных дорог общего пользования местного значения 51,45км.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 а также негативно влиять на окружающую среду.</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Содержание автомобильных дорог общего пользования местного значения в соответствии с программным проектом предусматривает проведение полного комплекса круглогодичных работ на всей сети автомобильных дорог в соответствии с действующими нормативными документами. В программный период будет осуществлен комплекс мер по обеспечению функционирования устойчивой и эффективной системы содержания автомобильных дорог, способной обеспечить уход и сохранность сооружений при оптимальном расходовании выделенных средств и материально-технических ресурсов.</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Технические параметры и уровень инженерного оснащения большинства автомобильных дорог не в полном объеме отвечают современным требованиям. </w:t>
      </w:r>
      <w:r w:rsidRPr="000C38F2">
        <w:rPr>
          <w:rFonts w:ascii="Garamond" w:hAnsi="Garamond"/>
          <w:sz w:val="28"/>
          <w:szCs w:val="28"/>
        </w:rPr>
        <w:lastRenderedPageBreak/>
        <w:t>Это приводит к снижению их пропускной способности, увеличению затрат от потери времени следования в пути пользователей дорогами, высокой себестоимости перевозок и др.</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Некоторые участки автомобильных дорог требуют дооснащения инженерными сооружения (лежачими полицейскими), дорожными знаками.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Неудовлетворительное состояние дорожной сети  сдерживает освоение территорий.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Огромное экономическое и социальное значение автомобильных дорог свидетельствует о необходимости решения развития и совершенствования их как на региональном, так и на местном  уровне.</w:t>
      </w:r>
      <w:bookmarkStart w:id="23" w:name="bookmark1"/>
    </w:p>
    <w:p w:rsidR="002F1CA0" w:rsidRPr="000C38F2" w:rsidRDefault="002F1CA0" w:rsidP="002F1CA0">
      <w:pPr>
        <w:ind w:firstLine="709"/>
        <w:jc w:val="both"/>
        <w:rPr>
          <w:rFonts w:ascii="Garamond" w:hAnsi="Garamond"/>
          <w:sz w:val="28"/>
          <w:szCs w:val="28"/>
        </w:rPr>
      </w:pPr>
      <w:r w:rsidRPr="000C38F2">
        <w:rPr>
          <w:rFonts w:ascii="Garamond" w:hAnsi="Garamond"/>
          <w:sz w:val="28"/>
          <w:szCs w:val="28"/>
        </w:rPr>
        <w:t xml:space="preserve">В 2015году проведён ремонт автомобильной дороги Покровского проезда (1,5км/6197м2), в 2016году отремонтирована автомобильная дорога по </w:t>
      </w:r>
      <w:proofErr w:type="spellStart"/>
      <w:r w:rsidRPr="000C38F2">
        <w:rPr>
          <w:rFonts w:ascii="Garamond" w:hAnsi="Garamond"/>
          <w:sz w:val="28"/>
          <w:szCs w:val="28"/>
        </w:rPr>
        <w:t>ул</w:t>
      </w:r>
      <w:proofErr w:type="gramStart"/>
      <w:r w:rsidRPr="000C38F2">
        <w:rPr>
          <w:rFonts w:ascii="Garamond" w:hAnsi="Garamond"/>
          <w:sz w:val="28"/>
          <w:szCs w:val="28"/>
        </w:rPr>
        <w:t>.М</w:t>
      </w:r>
      <w:proofErr w:type="gramEnd"/>
      <w:r w:rsidRPr="000C38F2">
        <w:rPr>
          <w:rFonts w:ascii="Garamond" w:hAnsi="Garamond"/>
          <w:sz w:val="28"/>
          <w:szCs w:val="28"/>
        </w:rPr>
        <w:t>ира</w:t>
      </w:r>
      <w:proofErr w:type="spellEnd"/>
      <w:r w:rsidRPr="000C38F2">
        <w:rPr>
          <w:rFonts w:ascii="Garamond" w:hAnsi="Garamond"/>
          <w:sz w:val="28"/>
          <w:szCs w:val="28"/>
        </w:rPr>
        <w:t xml:space="preserve"> (0,934км/7138,2м2). </w:t>
      </w:r>
      <w:bookmarkEnd w:id="23"/>
      <w:r w:rsidRPr="000C38F2">
        <w:rPr>
          <w:rFonts w:ascii="Garamond" w:hAnsi="Garamond"/>
          <w:sz w:val="28"/>
          <w:szCs w:val="28"/>
        </w:rPr>
        <w:t xml:space="preserve">В 2017году выделено 3,2млн.руб на ремонт автомобильной дороги от ЦРП 2 в районе дома №29 до дома 44 по </w:t>
      </w:r>
      <w:proofErr w:type="spellStart"/>
      <w:r w:rsidRPr="000C38F2">
        <w:rPr>
          <w:rFonts w:ascii="Garamond" w:hAnsi="Garamond"/>
          <w:sz w:val="28"/>
          <w:szCs w:val="28"/>
        </w:rPr>
        <w:t>ул.К.Маркса</w:t>
      </w:r>
      <w:proofErr w:type="spellEnd"/>
      <w:r w:rsidRPr="000C38F2">
        <w:rPr>
          <w:rFonts w:ascii="Garamond" w:hAnsi="Garamond"/>
          <w:sz w:val="28"/>
          <w:szCs w:val="28"/>
        </w:rPr>
        <w:t xml:space="preserve"> в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В 2018г отремонтирована автомобильная дорога по </w:t>
      </w:r>
      <w:proofErr w:type="spellStart"/>
      <w:r w:rsidRPr="000C38F2">
        <w:rPr>
          <w:rFonts w:ascii="Garamond" w:hAnsi="Garamond"/>
          <w:sz w:val="28"/>
          <w:szCs w:val="28"/>
        </w:rPr>
        <w:t>ул</w:t>
      </w:r>
      <w:proofErr w:type="gramStart"/>
      <w:r w:rsidRPr="000C38F2">
        <w:rPr>
          <w:rFonts w:ascii="Garamond" w:hAnsi="Garamond"/>
          <w:sz w:val="28"/>
          <w:szCs w:val="28"/>
        </w:rPr>
        <w:t>.Ф</w:t>
      </w:r>
      <w:proofErr w:type="gramEnd"/>
      <w:r w:rsidRPr="000C38F2">
        <w:rPr>
          <w:rFonts w:ascii="Garamond" w:hAnsi="Garamond"/>
          <w:sz w:val="28"/>
          <w:szCs w:val="28"/>
        </w:rPr>
        <w:t>окина</w:t>
      </w:r>
      <w:proofErr w:type="spellEnd"/>
      <w:r w:rsidRPr="000C38F2">
        <w:rPr>
          <w:rFonts w:ascii="Garamond" w:hAnsi="Garamond"/>
          <w:sz w:val="28"/>
          <w:szCs w:val="28"/>
        </w:rPr>
        <w:t xml:space="preserve"> на 24млн.руб протяженностью 3км, а также центральная </w:t>
      </w:r>
      <w:proofErr w:type="spellStart"/>
      <w:r w:rsidRPr="000C38F2">
        <w:rPr>
          <w:rFonts w:ascii="Garamond" w:hAnsi="Garamond"/>
          <w:sz w:val="28"/>
          <w:szCs w:val="28"/>
        </w:rPr>
        <w:t>ул.Ленина</w:t>
      </w:r>
      <w:proofErr w:type="spellEnd"/>
      <w:r w:rsidRPr="000C38F2">
        <w:rPr>
          <w:rFonts w:ascii="Garamond" w:hAnsi="Garamond"/>
          <w:sz w:val="28"/>
          <w:szCs w:val="28"/>
        </w:rPr>
        <w:t xml:space="preserve"> на сумму 2975,7тыс.руб (0,46км/ 4260м2). В 2019году проведен ремонт автомобильной дороги в м/р Шибенец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Брянской области (1 этап) на сумму 5 033,525тыс.руб. (0,965км/ 6658м2.)</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2. Ожидаемые результаты реализации подпрограммы</w:t>
      </w:r>
    </w:p>
    <w:p w:rsidR="002F1CA0" w:rsidRPr="000C38F2" w:rsidRDefault="002F1CA0" w:rsidP="002F1CA0">
      <w:pPr>
        <w:ind w:firstLine="540"/>
        <w:jc w:val="both"/>
        <w:rPr>
          <w:rFonts w:ascii="Garamond" w:hAnsi="Garamond"/>
          <w:sz w:val="28"/>
          <w:szCs w:val="28"/>
        </w:rPr>
      </w:pPr>
      <w:r w:rsidRPr="000C38F2">
        <w:rPr>
          <w:rFonts w:ascii="Garamond" w:hAnsi="Garamond"/>
          <w:sz w:val="28"/>
          <w:szCs w:val="28"/>
        </w:rPr>
        <w:t>Реализация мероприятий будет способствовать повышению качества обслуживания населения, а также улучшению состояния городских дорог и тротуаров;  повысит эстетическую привлекательность территории городского округа «город Фокино».</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10009" w:type="dxa"/>
        <w:tblInd w:w="75" w:type="dxa"/>
        <w:tblLayout w:type="fixed"/>
        <w:tblCellMar>
          <w:left w:w="75" w:type="dxa"/>
          <w:right w:w="75" w:type="dxa"/>
        </w:tblCellMar>
        <w:tblLook w:val="0000" w:firstRow="0" w:lastRow="0" w:firstColumn="0" w:lastColumn="0" w:noHBand="0" w:noVBand="0"/>
      </w:tblPr>
      <w:tblGrid>
        <w:gridCol w:w="5063"/>
        <w:gridCol w:w="1152"/>
        <w:gridCol w:w="1314"/>
        <w:gridCol w:w="1240"/>
        <w:gridCol w:w="1240"/>
      </w:tblGrid>
      <w:tr w:rsidR="002F1CA0" w:rsidRPr="005F49D5" w:rsidTr="002F1CA0">
        <w:trPr>
          <w:trHeight w:val="125"/>
        </w:trPr>
        <w:tc>
          <w:tcPr>
            <w:tcW w:w="5063"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 xml:space="preserve">Наименование целевого индикатора </w:t>
            </w:r>
            <w:r w:rsidRPr="005F49D5">
              <w:rPr>
                <w:rFonts w:ascii="Garamond" w:hAnsi="Garamond"/>
              </w:rPr>
              <w:br/>
              <w:t xml:space="preserve"> (показателя), единица измерения </w:t>
            </w:r>
          </w:p>
        </w:tc>
        <w:tc>
          <w:tcPr>
            <w:tcW w:w="1152" w:type="dxa"/>
            <w:tcBorders>
              <w:top w:val="single" w:sz="4" w:space="0" w:color="auto"/>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jc w:val="center"/>
              <w:rPr>
                <w:rFonts w:ascii="Garamond" w:hAnsi="Garamond"/>
              </w:rPr>
            </w:pPr>
            <w:proofErr w:type="spellStart"/>
            <w:r w:rsidRPr="005F49D5">
              <w:rPr>
                <w:rFonts w:ascii="Garamond" w:hAnsi="Garamond"/>
              </w:rPr>
              <w:t>Ед</w:t>
            </w:r>
            <w:proofErr w:type="gramStart"/>
            <w:r w:rsidRPr="005F49D5">
              <w:rPr>
                <w:rFonts w:ascii="Garamond" w:hAnsi="Garamond"/>
              </w:rPr>
              <w:t>.и</w:t>
            </w:r>
            <w:proofErr w:type="gramEnd"/>
            <w:r w:rsidRPr="005F49D5">
              <w:rPr>
                <w:rFonts w:ascii="Garamond" w:hAnsi="Garamond"/>
              </w:rPr>
              <w:t>зм</w:t>
            </w:r>
            <w:proofErr w:type="spellEnd"/>
          </w:p>
        </w:tc>
        <w:tc>
          <w:tcPr>
            <w:tcW w:w="1314"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2020 год</w:t>
            </w:r>
          </w:p>
        </w:tc>
        <w:tc>
          <w:tcPr>
            <w:tcW w:w="124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2021 год</w:t>
            </w:r>
          </w:p>
        </w:tc>
        <w:tc>
          <w:tcPr>
            <w:tcW w:w="1240" w:type="dxa"/>
            <w:tcBorders>
              <w:top w:val="single" w:sz="4" w:space="0" w:color="auto"/>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2022</w:t>
            </w:r>
          </w:p>
        </w:tc>
      </w:tr>
      <w:tr w:rsidR="002F1CA0" w:rsidRPr="005F49D5" w:rsidTr="002F1CA0">
        <w:trPr>
          <w:trHeight w:val="291"/>
        </w:trPr>
        <w:tc>
          <w:tcPr>
            <w:tcW w:w="5063" w:type="dxa"/>
            <w:tcBorders>
              <w:top w:val="nil"/>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rPr>
                <w:rFonts w:ascii="Garamond" w:hAnsi="Garamond"/>
              </w:rPr>
            </w:pPr>
            <w:r w:rsidRPr="005F49D5">
              <w:rPr>
                <w:rFonts w:ascii="Garamond" w:hAnsi="Garamond"/>
              </w:rPr>
              <w:t>Площадь отремонтированных дорог</w:t>
            </w:r>
          </w:p>
        </w:tc>
        <w:tc>
          <w:tcPr>
            <w:tcW w:w="1152" w:type="dxa"/>
            <w:tcBorders>
              <w:top w:val="nil"/>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м</w:t>
            </w:r>
            <w:proofErr w:type="gramStart"/>
            <w:r w:rsidRPr="005F49D5">
              <w:rPr>
                <w:rFonts w:ascii="Garamond" w:hAnsi="Garamond"/>
              </w:rPr>
              <w:t>2</w:t>
            </w:r>
            <w:proofErr w:type="gramEnd"/>
          </w:p>
        </w:tc>
        <w:tc>
          <w:tcPr>
            <w:tcW w:w="1314" w:type="dxa"/>
            <w:tcBorders>
              <w:top w:val="nil"/>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3830</w:t>
            </w:r>
          </w:p>
        </w:tc>
        <w:tc>
          <w:tcPr>
            <w:tcW w:w="1240" w:type="dxa"/>
            <w:tcBorders>
              <w:top w:val="nil"/>
              <w:left w:val="single" w:sz="4" w:space="0" w:color="auto"/>
              <w:bottom w:val="single" w:sz="4" w:space="0" w:color="auto"/>
              <w:right w:val="single" w:sz="4" w:space="0" w:color="auto"/>
            </w:tcBorders>
            <w:vAlign w:val="center"/>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7708</w:t>
            </w:r>
          </w:p>
        </w:tc>
        <w:tc>
          <w:tcPr>
            <w:tcW w:w="1240" w:type="dxa"/>
            <w:tcBorders>
              <w:top w:val="nil"/>
              <w:left w:val="single" w:sz="4" w:space="0" w:color="auto"/>
              <w:bottom w:val="single" w:sz="4" w:space="0" w:color="auto"/>
              <w:right w:val="single" w:sz="4" w:space="0" w:color="auto"/>
            </w:tcBorders>
          </w:tcPr>
          <w:p w:rsidR="002F1CA0" w:rsidRPr="005F49D5" w:rsidRDefault="002F1CA0" w:rsidP="002F1CA0">
            <w:pPr>
              <w:widowControl w:val="0"/>
              <w:autoSpaceDE w:val="0"/>
              <w:autoSpaceDN w:val="0"/>
              <w:adjustRightInd w:val="0"/>
              <w:jc w:val="center"/>
              <w:rPr>
                <w:rFonts w:ascii="Garamond" w:hAnsi="Garamond"/>
              </w:rPr>
            </w:pPr>
            <w:r w:rsidRPr="005F49D5">
              <w:rPr>
                <w:rFonts w:ascii="Garamond" w:hAnsi="Garamond"/>
              </w:rPr>
              <w:t>8000</w:t>
            </w:r>
          </w:p>
        </w:tc>
      </w:tr>
    </w:tbl>
    <w:p w:rsidR="00E3794B" w:rsidRDefault="002F1CA0" w:rsidP="00E3794B">
      <w:pPr>
        <w:jc w:val="both"/>
        <w:rPr>
          <w:rFonts w:ascii="Garamond" w:hAnsi="Garamond"/>
          <w:sz w:val="28"/>
          <w:szCs w:val="28"/>
        </w:rPr>
      </w:pPr>
      <w:r w:rsidRPr="000C38F2">
        <w:rPr>
          <w:rFonts w:ascii="Garamond" w:hAnsi="Garamond"/>
          <w:sz w:val="28"/>
          <w:szCs w:val="28"/>
        </w:rPr>
        <w:t xml:space="preserve">        </w:t>
      </w:r>
    </w:p>
    <w:p w:rsidR="002F1CA0" w:rsidRPr="000C38F2" w:rsidRDefault="002F1CA0" w:rsidP="00E3794B">
      <w:pPr>
        <w:jc w:val="center"/>
        <w:rPr>
          <w:rFonts w:ascii="Garamond" w:hAnsi="Garamond"/>
          <w:b/>
          <w:bCs/>
          <w:sz w:val="28"/>
          <w:szCs w:val="28"/>
        </w:rPr>
      </w:pPr>
      <w:r w:rsidRPr="000C38F2">
        <w:rPr>
          <w:rFonts w:ascii="Garamond" w:hAnsi="Garamond"/>
          <w:b/>
          <w:bCs/>
          <w:sz w:val="28"/>
          <w:szCs w:val="28"/>
        </w:rPr>
        <w:t>Подпрограмма "Реализация мероприятий в области жилищно-коммунального</w:t>
      </w:r>
      <w:r w:rsidR="005F49D5">
        <w:rPr>
          <w:rFonts w:ascii="Garamond" w:hAnsi="Garamond"/>
          <w:b/>
          <w:bCs/>
          <w:sz w:val="28"/>
          <w:szCs w:val="28"/>
        </w:rPr>
        <w:t xml:space="preserve"> хозяйства и благоустройства"</w:t>
      </w:r>
    </w:p>
    <w:p w:rsidR="002F1CA0" w:rsidRPr="001C483E" w:rsidRDefault="002F1CA0" w:rsidP="00DB3BA2">
      <w:pPr>
        <w:widowControl w:val="0"/>
        <w:autoSpaceDE w:val="0"/>
        <w:autoSpaceDN w:val="0"/>
        <w:adjustRightInd w:val="0"/>
        <w:spacing w:before="240"/>
        <w:rPr>
          <w:rFonts w:ascii="Garamond" w:hAnsi="Garamond"/>
          <w:sz w:val="28"/>
          <w:szCs w:val="28"/>
          <w:u w:val="single"/>
        </w:rPr>
      </w:pPr>
      <w:r w:rsidRPr="001C483E">
        <w:rPr>
          <w:rFonts w:ascii="Garamond" w:hAnsi="Garamond"/>
          <w:sz w:val="28"/>
          <w:szCs w:val="28"/>
          <w:u w:val="single"/>
        </w:rPr>
        <w:t>Перечень основных мероприятий подпрограммы</w:t>
      </w:r>
    </w:p>
    <w:p w:rsidR="002F1CA0" w:rsidRPr="000C38F2" w:rsidRDefault="002F1CA0" w:rsidP="00DB3BA2">
      <w:pPr>
        <w:ind w:firstLine="540"/>
        <w:rPr>
          <w:rFonts w:ascii="Garamond" w:hAnsi="Garamond"/>
          <w:sz w:val="28"/>
          <w:szCs w:val="28"/>
        </w:rPr>
      </w:pPr>
      <w:r w:rsidRPr="000C38F2">
        <w:rPr>
          <w:rFonts w:ascii="Garamond" w:hAnsi="Garamond"/>
          <w:sz w:val="28"/>
          <w:szCs w:val="28"/>
        </w:rPr>
        <w:t>обеспечение мероприятий по уличному освещению и содержанию наружных сетей электроснабжения;</w:t>
      </w:r>
    </w:p>
    <w:p w:rsidR="002F1CA0" w:rsidRPr="000C38F2" w:rsidRDefault="002F1CA0" w:rsidP="002F1CA0">
      <w:pPr>
        <w:ind w:firstLine="540"/>
        <w:rPr>
          <w:rFonts w:ascii="Garamond" w:hAnsi="Garamond"/>
          <w:sz w:val="28"/>
          <w:szCs w:val="28"/>
        </w:rPr>
      </w:pPr>
      <w:r w:rsidRPr="000C38F2">
        <w:rPr>
          <w:rFonts w:ascii="Garamond" w:hAnsi="Garamond"/>
          <w:sz w:val="28"/>
          <w:szCs w:val="28"/>
        </w:rPr>
        <w:t xml:space="preserve"> обеспечение мероприятий по капитальному ремонту муниципального  имущества в многоквартирных домах;                                   </w:t>
      </w:r>
    </w:p>
    <w:p w:rsidR="002F1CA0" w:rsidRPr="000C38F2" w:rsidRDefault="002F1CA0" w:rsidP="002F1CA0">
      <w:pPr>
        <w:ind w:firstLine="540"/>
        <w:rPr>
          <w:rFonts w:ascii="Garamond" w:hAnsi="Garamond"/>
          <w:sz w:val="28"/>
          <w:szCs w:val="28"/>
        </w:rPr>
      </w:pPr>
      <w:r w:rsidRPr="000C38F2">
        <w:rPr>
          <w:rFonts w:ascii="Garamond" w:hAnsi="Garamond"/>
          <w:sz w:val="28"/>
          <w:szCs w:val="28"/>
        </w:rPr>
        <w:t>обеспечение мероприятий по организации и содержанию мест захоронения;</w:t>
      </w:r>
    </w:p>
    <w:p w:rsidR="002F1CA0" w:rsidRPr="000C38F2" w:rsidRDefault="002F1CA0" w:rsidP="002F1CA0">
      <w:pPr>
        <w:ind w:firstLine="540"/>
        <w:rPr>
          <w:rFonts w:ascii="Garamond" w:hAnsi="Garamond"/>
          <w:sz w:val="28"/>
          <w:szCs w:val="28"/>
        </w:rPr>
      </w:pPr>
      <w:r w:rsidRPr="000C38F2">
        <w:rPr>
          <w:rFonts w:ascii="Garamond" w:hAnsi="Garamond"/>
          <w:sz w:val="28"/>
          <w:szCs w:val="28"/>
        </w:rPr>
        <w:t>обеспечение мероприятий по содержанию муниципального жилья;</w:t>
      </w:r>
    </w:p>
    <w:p w:rsidR="002F1CA0" w:rsidRPr="000C38F2" w:rsidRDefault="002F1CA0" w:rsidP="002F1CA0">
      <w:pPr>
        <w:ind w:firstLine="540"/>
        <w:rPr>
          <w:rFonts w:ascii="Garamond" w:hAnsi="Garamond"/>
          <w:sz w:val="28"/>
          <w:szCs w:val="28"/>
        </w:rPr>
      </w:pPr>
      <w:r w:rsidRPr="000C38F2">
        <w:rPr>
          <w:rFonts w:ascii="Garamond" w:hAnsi="Garamond"/>
          <w:sz w:val="28"/>
          <w:szCs w:val="28"/>
        </w:rPr>
        <w:t>обеспечение мероприятий  в области коммунального хозяйства.</w:t>
      </w:r>
    </w:p>
    <w:p w:rsidR="001C483E" w:rsidRDefault="002F1CA0" w:rsidP="001C483E">
      <w:pPr>
        <w:widowControl w:val="0"/>
        <w:autoSpaceDE w:val="0"/>
        <w:autoSpaceDN w:val="0"/>
        <w:adjustRightInd w:val="0"/>
        <w:rPr>
          <w:rFonts w:ascii="Garamond" w:hAnsi="Garamond"/>
          <w:sz w:val="28"/>
          <w:szCs w:val="28"/>
          <w:u w:val="single"/>
        </w:rPr>
      </w:pPr>
      <w:r w:rsidRPr="001C483E">
        <w:rPr>
          <w:rFonts w:ascii="Garamond" w:hAnsi="Garamond"/>
          <w:sz w:val="28"/>
          <w:szCs w:val="28"/>
          <w:u w:val="single"/>
        </w:rPr>
        <w:t>Цели подпрограммы</w:t>
      </w:r>
    </w:p>
    <w:p w:rsidR="002F1CA0" w:rsidRPr="000C38F2" w:rsidRDefault="002F1CA0" w:rsidP="001C483E">
      <w:pPr>
        <w:widowControl w:val="0"/>
        <w:autoSpaceDE w:val="0"/>
        <w:autoSpaceDN w:val="0"/>
        <w:adjustRightInd w:val="0"/>
        <w:ind w:firstLine="708"/>
        <w:rPr>
          <w:rFonts w:ascii="Garamond" w:hAnsi="Garamond"/>
          <w:sz w:val="28"/>
          <w:szCs w:val="28"/>
        </w:rPr>
      </w:pPr>
      <w:r w:rsidRPr="000C38F2">
        <w:rPr>
          <w:rFonts w:ascii="Garamond" w:hAnsi="Garamond"/>
          <w:sz w:val="28"/>
          <w:szCs w:val="28"/>
        </w:rPr>
        <w:t xml:space="preserve">комплексное решение проблем благоустройства по улучшению санитарного и </w:t>
      </w:r>
      <w:proofErr w:type="gramStart"/>
      <w:r w:rsidRPr="000C38F2">
        <w:rPr>
          <w:rFonts w:ascii="Garamond" w:hAnsi="Garamond"/>
          <w:sz w:val="28"/>
          <w:szCs w:val="28"/>
        </w:rPr>
        <w:t>эстетического вида</w:t>
      </w:r>
      <w:proofErr w:type="gramEnd"/>
      <w:r w:rsidRPr="000C38F2">
        <w:rPr>
          <w:rFonts w:ascii="Garamond" w:hAnsi="Garamond"/>
          <w:sz w:val="28"/>
          <w:szCs w:val="28"/>
        </w:rPr>
        <w:t xml:space="preserve"> территории городского округа «город Фокино»;</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lastRenderedPageBreak/>
        <w:t xml:space="preserve">модернизация действующего </w:t>
      </w:r>
      <w:proofErr w:type="spellStart"/>
      <w:r w:rsidRPr="000C38F2">
        <w:rPr>
          <w:rFonts w:ascii="Garamond" w:hAnsi="Garamond"/>
          <w:sz w:val="28"/>
          <w:szCs w:val="28"/>
        </w:rPr>
        <w:t>энергооборудования</w:t>
      </w:r>
      <w:proofErr w:type="spellEnd"/>
      <w:r w:rsidRPr="000C38F2">
        <w:rPr>
          <w:rFonts w:ascii="Garamond" w:hAnsi="Garamond"/>
          <w:sz w:val="28"/>
          <w:szCs w:val="28"/>
        </w:rPr>
        <w:t>, замена морально устаревшего оборудования;</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создание благоприятных условий для проживания населения, направленной на улучшение качества жизни горожан;</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повышение эффективности, устойчивости и надежности функционирования коммунальных объектов по обслуживанию города;</w:t>
      </w:r>
    </w:p>
    <w:p w:rsidR="002F1CA0" w:rsidRPr="000C38F2" w:rsidRDefault="002F1CA0" w:rsidP="002F1CA0">
      <w:pPr>
        <w:tabs>
          <w:tab w:val="left" w:pos="720"/>
        </w:tabs>
        <w:jc w:val="both"/>
        <w:rPr>
          <w:rFonts w:ascii="Garamond" w:hAnsi="Garamond"/>
          <w:sz w:val="28"/>
          <w:szCs w:val="28"/>
        </w:rPr>
      </w:pPr>
      <w:r w:rsidRPr="000C38F2">
        <w:rPr>
          <w:rFonts w:ascii="Garamond" w:hAnsi="Garamond"/>
          <w:sz w:val="28"/>
          <w:szCs w:val="28"/>
        </w:rPr>
        <w:tab/>
        <w:t xml:space="preserve">создание благоприятных условий для проживания населения и достижение экономической и социальной стабилизации в городе;     </w:t>
      </w:r>
    </w:p>
    <w:p w:rsidR="002F1CA0" w:rsidRPr="001C483E" w:rsidRDefault="002F1CA0" w:rsidP="001C483E">
      <w:pPr>
        <w:widowControl w:val="0"/>
        <w:autoSpaceDE w:val="0"/>
        <w:autoSpaceDN w:val="0"/>
        <w:adjustRightInd w:val="0"/>
        <w:rPr>
          <w:rFonts w:ascii="Garamond" w:hAnsi="Garamond"/>
          <w:sz w:val="28"/>
          <w:szCs w:val="28"/>
          <w:u w:val="single"/>
        </w:rPr>
      </w:pPr>
      <w:r w:rsidRPr="001C483E">
        <w:rPr>
          <w:rFonts w:ascii="Garamond" w:hAnsi="Garamond"/>
          <w:sz w:val="28"/>
          <w:szCs w:val="28"/>
          <w:u w:val="single"/>
        </w:rPr>
        <w:t>Задачи подпрограммы</w:t>
      </w:r>
    </w:p>
    <w:p w:rsidR="002F1CA0" w:rsidRPr="000C38F2" w:rsidRDefault="002F1CA0" w:rsidP="002F1CA0">
      <w:pPr>
        <w:rPr>
          <w:rFonts w:ascii="Garamond" w:hAnsi="Garamond"/>
          <w:sz w:val="28"/>
          <w:szCs w:val="28"/>
        </w:rPr>
      </w:pPr>
      <w:r w:rsidRPr="000C38F2">
        <w:rPr>
          <w:rFonts w:ascii="Garamond" w:hAnsi="Garamond"/>
          <w:sz w:val="28"/>
          <w:szCs w:val="28"/>
        </w:rPr>
        <w:t>-улучшение уличного освещения в городе, внедрение энергосберегающих мероприятий;</w:t>
      </w:r>
    </w:p>
    <w:p w:rsidR="002F1CA0" w:rsidRPr="000C38F2" w:rsidRDefault="002F1CA0" w:rsidP="002F1CA0">
      <w:pPr>
        <w:rPr>
          <w:rFonts w:ascii="Garamond" w:hAnsi="Garamond"/>
          <w:sz w:val="28"/>
          <w:szCs w:val="28"/>
        </w:rPr>
      </w:pPr>
      <w:r w:rsidRPr="000C38F2">
        <w:rPr>
          <w:rFonts w:ascii="Garamond" w:hAnsi="Garamond"/>
          <w:sz w:val="28"/>
          <w:szCs w:val="28"/>
        </w:rPr>
        <w:t>-содержание наружных сетей электроснабжения;</w:t>
      </w:r>
    </w:p>
    <w:p w:rsidR="002F1CA0" w:rsidRPr="000C38F2" w:rsidRDefault="002F1CA0" w:rsidP="002F1CA0">
      <w:pPr>
        <w:rPr>
          <w:rFonts w:ascii="Garamond" w:hAnsi="Garamond"/>
          <w:sz w:val="28"/>
          <w:szCs w:val="28"/>
        </w:rPr>
      </w:pPr>
      <w:r w:rsidRPr="000C38F2">
        <w:rPr>
          <w:rFonts w:ascii="Garamond" w:hAnsi="Garamond"/>
          <w:sz w:val="28"/>
          <w:szCs w:val="28"/>
        </w:rPr>
        <w:t>-организация  и содержание мест захоронения;</w:t>
      </w:r>
    </w:p>
    <w:p w:rsidR="002F1CA0" w:rsidRPr="000C38F2" w:rsidRDefault="002F1CA0" w:rsidP="002F1CA0">
      <w:pPr>
        <w:rPr>
          <w:rFonts w:ascii="Garamond" w:hAnsi="Garamond"/>
          <w:sz w:val="28"/>
          <w:szCs w:val="28"/>
        </w:rPr>
      </w:pPr>
      <w:r w:rsidRPr="000C38F2">
        <w:rPr>
          <w:rFonts w:ascii="Garamond" w:hAnsi="Garamond"/>
          <w:sz w:val="28"/>
          <w:szCs w:val="28"/>
        </w:rPr>
        <w:t>-повышение эффективности энергетического хозяйства.</w:t>
      </w:r>
    </w:p>
    <w:p w:rsidR="002F1CA0" w:rsidRPr="000C38F2" w:rsidRDefault="002F1CA0" w:rsidP="001C483E">
      <w:pPr>
        <w:widowControl w:val="0"/>
        <w:autoSpaceDE w:val="0"/>
        <w:autoSpaceDN w:val="0"/>
        <w:adjustRightInd w:val="0"/>
        <w:rPr>
          <w:rFonts w:ascii="Garamond" w:hAnsi="Garamond"/>
          <w:sz w:val="28"/>
          <w:szCs w:val="28"/>
        </w:rPr>
      </w:pPr>
      <w:r w:rsidRPr="001C483E">
        <w:rPr>
          <w:rFonts w:ascii="Garamond" w:hAnsi="Garamond"/>
          <w:sz w:val="28"/>
          <w:szCs w:val="28"/>
          <w:u w:val="single"/>
        </w:rPr>
        <w:t>Срок реализации подпрограммы</w:t>
      </w:r>
      <w:r w:rsidR="001C483E">
        <w:rPr>
          <w:rFonts w:ascii="Garamond" w:hAnsi="Garamond"/>
          <w:sz w:val="28"/>
          <w:szCs w:val="28"/>
          <w:u w:val="single"/>
        </w:rPr>
        <w:t xml:space="preserve"> </w:t>
      </w:r>
      <w:r w:rsidRPr="000C38F2">
        <w:rPr>
          <w:rFonts w:ascii="Garamond" w:hAnsi="Garamond"/>
          <w:sz w:val="28"/>
          <w:szCs w:val="28"/>
        </w:rPr>
        <w:t>2020-2022 годы</w:t>
      </w:r>
    </w:p>
    <w:p w:rsidR="002F1CA0" w:rsidRPr="000C38F2" w:rsidRDefault="002F1CA0" w:rsidP="002F1CA0">
      <w:pPr>
        <w:tabs>
          <w:tab w:val="left" w:pos="3960"/>
        </w:tabs>
        <w:jc w:val="center"/>
        <w:rPr>
          <w:rFonts w:ascii="Garamond" w:hAnsi="Garamond"/>
          <w:bCs/>
          <w:sz w:val="28"/>
          <w:szCs w:val="28"/>
        </w:rPr>
      </w:pPr>
      <w:r w:rsidRPr="000C38F2">
        <w:rPr>
          <w:rFonts w:ascii="Garamond" w:hAnsi="Garamond"/>
          <w:bCs/>
          <w:sz w:val="28"/>
          <w:szCs w:val="28"/>
        </w:rPr>
        <w:t>Объёмы и источники финансирования  Подпрограммы</w:t>
      </w:r>
    </w:p>
    <w:p w:rsidR="002F1CA0" w:rsidRPr="000C38F2" w:rsidRDefault="001C483E" w:rsidP="001C483E">
      <w:pPr>
        <w:tabs>
          <w:tab w:val="left" w:pos="3960"/>
        </w:tabs>
        <w:jc w:val="right"/>
        <w:rPr>
          <w:rFonts w:ascii="Garamond" w:hAnsi="Garamond"/>
          <w:bCs/>
          <w:sz w:val="28"/>
          <w:szCs w:val="28"/>
        </w:rPr>
      </w:pPr>
      <w:r>
        <w:rPr>
          <w:rFonts w:ascii="Garamond" w:hAnsi="Garamond"/>
          <w:bCs/>
          <w:sz w:val="28"/>
          <w:szCs w:val="28"/>
        </w:rPr>
        <w:t>рублей</w:t>
      </w:r>
    </w:p>
    <w:tbl>
      <w:tblPr>
        <w:tblW w:w="10013" w:type="dxa"/>
        <w:tblInd w:w="98" w:type="dxa"/>
        <w:tblLook w:val="0000" w:firstRow="0" w:lastRow="0" w:firstColumn="0" w:lastColumn="0" w:noHBand="0" w:noVBand="0"/>
      </w:tblPr>
      <w:tblGrid>
        <w:gridCol w:w="4430"/>
        <w:gridCol w:w="1861"/>
        <w:gridCol w:w="1861"/>
        <w:gridCol w:w="1861"/>
      </w:tblGrid>
      <w:tr w:rsidR="002F1CA0" w:rsidRPr="001C483E"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jc w:val="center"/>
              <w:rPr>
                <w:rFonts w:ascii="Garamond" w:hAnsi="Garamond"/>
              </w:rPr>
            </w:pPr>
            <w:r w:rsidRPr="001C483E">
              <w:rPr>
                <w:rFonts w:ascii="Garamond" w:hAnsi="Garamond"/>
              </w:rPr>
              <w:t>Наименование</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2020г</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2021г</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2022г</w:t>
            </w:r>
          </w:p>
        </w:tc>
      </w:tr>
      <w:tr w:rsidR="002F1CA0" w:rsidRPr="001C483E"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областной бюджет</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3 700 000,00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91 927,00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195 607,00</w:t>
            </w:r>
          </w:p>
        </w:tc>
      </w:tr>
      <w:tr w:rsidR="002F1CA0" w:rsidRPr="001C483E" w:rsidTr="002F1CA0">
        <w:trPr>
          <w:trHeight w:val="159"/>
        </w:trPr>
        <w:tc>
          <w:tcPr>
            <w:tcW w:w="4430" w:type="dxa"/>
            <w:tcBorders>
              <w:top w:val="nil"/>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местные бюджеты</w:t>
            </w:r>
          </w:p>
        </w:tc>
        <w:tc>
          <w:tcPr>
            <w:tcW w:w="1861" w:type="dxa"/>
            <w:tcBorders>
              <w:top w:val="nil"/>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5 654 080,46</w:t>
            </w:r>
          </w:p>
        </w:tc>
        <w:tc>
          <w:tcPr>
            <w:tcW w:w="1861" w:type="dxa"/>
            <w:tcBorders>
              <w:top w:val="nil"/>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5 087 346,24</w:t>
            </w:r>
          </w:p>
        </w:tc>
        <w:tc>
          <w:tcPr>
            <w:tcW w:w="1861" w:type="dxa"/>
            <w:tcBorders>
              <w:top w:val="nil"/>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4 931 768,82</w:t>
            </w:r>
          </w:p>
        </w:tc>
      </w:tr>
      <w:tr w:rsidR="002F1CA0" w:rsidRPr="001C483E"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внебюджетные источники</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0,00</w:t>
            </w:r>
          </w:p>
        </w:tc>
      </w:tr>
      <w:tr w:rsidR="002F1CA0" w:rsidRPr="001C483E"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b/>
              </w:rPr>
            </w:pPr>
            <w:r w:rsidRPr="001C483E">
              <w:rPr>
                <w:rFonts w:ascii="Garamond" w:hAnsi="Garamond"/>
                <w:b/>
              </w:rPr>
              <w:t>Общий объем средств, предусмотренных на реализацию подпрограммы, руб.</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b/>
                <w:bCs/>
              </w:rPr>
            </w:pPr>
            <w:r w:rsidRPr="001C483E">
              <w:rPr>
                <w:rFonts w:ascii="Garamond" w:hAnsi="Garamond"/>
                <w:b/>
                <w:bCs/>
              </w:rPr>
              <w:t>9 354 080,46</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b/>
                <w:bCs/>
              </w:rPr>
            </w:pPr>
            <w:r w:rsidRPr="001C483E">
              <w:rPr>
                <w:rFonts w:ascii="Garamond" w:hAnsi="Garamond"/>
                <w:b/>
                <w:bCs/>
              </w:rPr>
              <w:t>5 179 273,24</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b/>
                <w:bCs/>
              </w:rPr>
            </w:pPr>
            <w:r w:rsidRPr="001C483E">
              <w:rPr>
                <w:rFonts w:ascii="Garamond" w:hAnsi="Garamond"/>
                <w:b/>
                <w:bCs/>
              </w:rPr>
              <w:t>5 127 375,82</w:t>
            </w:r>
          </w:p>
        </w:tc>
      </w:tr>
    </w:tbl>
    <w:p w:rsidR="002F1CA0" w:rsidRPr="001C483E" w:rsidRDefault="002F1CA0" w:rsidP="001C483E">
      <w:pPr>
        <w:tabs>
          <w:tab w:val="left" w:pos="3960"/>
        </w:tabs>
        <w:rPr>
          <w:rFonts w:ascii="Garamond" w:hAnsi="Garamond"/>
          <w:bCs/>
          <w:sz w:val="28"/>
          <w:szCs w:val="28"/>
          <w:u w:val="single"/>
        </w:rPr>
      </w:pPr>
      <w:r w:rsidRPr="001C483E">
        <w:rPr>
          <w:rFonts w:ascii="Garamond" w:hAnsi="Garamond"/>
          <w:bCs/>
          <w:sz w:val="28"/>
          <w:szCs w:val="28"/>
          <w:u w:val="single"/>
        </w:rPr>
        <w:t>Ожидаемые результаты реализации  Подпрограммы</w:t>
      </w:r>
    </w:p>
    <w:p w:rsidR="002F1CA0" w:rsidRPr="000C38F2" w:rsidRDefault="002F1CA0" w:rsidP="002F1CA0">
      <w:pPr>
        <w:ind w:left="120" w:firstLine="588"/>
        <w:rPr>
          <w:rFonts w:ascii="Garamond" w:hAnsi="Garamond"/>
          <w:sz w:val="28"/>
          <w:szCs w:val="28"/>
        </w:rPr>
      </w:pPr>
      <w:r w:rsidRPr="000C38F2">
        <w:rPr>
          <w:rFonts w:ascii="Garamond" w:hAnsi="Garamond"/>
          <w:sz w:val="28"/>
          <w:szCs w:val="28"/>
        </w:rPr>
        <w:t>повышение комфортности  и  качества условий проживания населения города Фокино;</w:t>
      </w:r>
    </w:p>
    <w:p w:rsidR="002F1CA0" w:rsidRPr="000C38F2" w:rsidRDefault="002F1CA0" w:rsidP="002F1CA0">
      <w:pPr>
        <w:ind w:left="120" w:firstLine="588"/>
        <w:rPr>
          <w:rFonts w:ascii="Garamond" w:hAnsi="Garamond"/>
          <w:sz w:val="28"/>
          <w:szCs w:val="28"/>
        </w:rPr>
      </w:pPr>
      <w:r w:rsidRPr="000C38F2">
        <w:rPr>
          <w:rFonts w:ascii="Garamond" w:hAnsi="Garamond"/>
          <w:sz w:val="28"/>
          <w:szCs w:val="28"/>
        </w:rPr>
        <w:t>улучшение освещённости города;</w:t>
      </w:r>
    </w:p>
    <w:p w:rsidR="002F1CA0" w:rsidRPr="000C38F2" w:rsidRDefault="002F1CA0" w:rsidP="002F1CA0">
      <w:pPr>
        <w:tabs>
          <w:tab w:val="left" w:pos="720"/>
          <w:tab w:val="left" w:pos="3960"/>
        </w:tabs>
        <w:rPr>
          <w:rFonts w:ascii="Garamond" w:hAnsi="Garamond"/>
          <w:b/>
          <w:bCs/>
          <w:sz w:val="28"/>
          <w:szCs w:val="28"/>
        </w:rPr>
      </w:pPr>
      <w:r w:rsidRPr="000C38F2">
        <w:rPr>
          <w:rFonts w:ascii="Garamond" w:hAnsi="Garamond"/>
          <w:b/>
          <w:bCs/>
          <w:sz w:val="28"/>
          <w:szCs w:val="28"/>
        </w:rPr>
        <w:t xml:space="preserve">  </w:t>
      </w:r>
      <w:r w:rsidRPr="000C38F2">
        <w:rPr>
          <w:rFonts w:ascii="Garamond" w:hAnsi="Garamond"/>
          <w:b/>
          <w:bCs/>
          <w:sz w:val="28"/>
          <w:szCs w:val="28"/>
        </w:rPr>
        <w:tab/>
      </w:r>
      <w:r w:rsidRPr="000C38F2">
        <w:rPr>
          <w:rFonts w:ascii="Garamond" w:hAnsi="Garamond"/>
          <w:bCs/>
          <w:sz w:val="28"/>
          <w:szCs w:val="28"/>
        </w:rPr>
        <w:t>формирование новых</w:t>
      </w:r>
      <w:r w:rsidRPr="000C38F2">
        <w:rPr>
          <w:rFonts w:ascii="Garamond" w:hAnsi="Garamond"/>
          <w:b/>
          <w:bCs/>
          <w:sz w:val="28"/>
          <w:szCs w:val="28"/>
        </w:rPr>
        <w:t xml:space="preserve"> </w:t>
      </w:r>
      <w:r w:rsidRPr="000C38F2">
        <w:rPr>
          <w:rFonts w:ascii="Garamond" w:hAnsi="Garamond"/>
          <w:sz w:val="28"/>
          <w:szCs w:val="28"/>
        </w:rPr>
        <w:t xml:space="preserve">  мест захоронения и улучшение   содержания старых;</w:t>
      </w:r>
      <w:r w:rsidRPr="000C38F2">
        <w:rPr>
          <w:rFonts w:ascii="Garamond" w:hAnsi="Garamond"/>
          <w:b/>
          <w:bCs/>
          <w:sz w:val="28"/>
          <w:szCs w:val="28"/>
        </w:rPr>
        <w:tab/>
      </w:r>
    </w:p>
    <w:p w:rsidR="002F1CA0" w:rsidRPr="000C38F2" w:rsidRDefault="002F1CA0" w:rsidP="002F1CA0">
      <w:pPr>
        <w:tabs>
          <w:tab w:val="left" w:pos="720"/>
          <w:tab w:val="left" w:pos="3960"/>
        </w:tabs>
        <w:rPr>
          <w:rFonts w:ascii="Garamond" w:hAnsi="Garamond"/>
          <w:b/>
          <w:bCs/>
          <w:sz w:val="28"/>
          <w:szCs w:val="28"/>
        </w:rPr>
      </w:pPr>
      <w:r w:rsidRPr="000C38F2">
        <w:rPr>
          <w:rFonts w:ascii="Garamond" w:hAnsi="Garamond"/>
          <w:b/>
          <w:bCs/>
          <w:sz w:val="28"/>
          <w:szCs w:val="28"/>
        </w:rPr>
        <w:t xml:space="preserve">  </w:t>
      </w:r>
      <w:r w:rsidRPr="000C38F2">
        <w:rPr>
          <w:rFonts w:ascii="Garamond" w:hAnsi="Garamond"/>
          <w:sz w:val="28"/>
          <w:szCs w:val="28"/>
        </w:rPr>
        <w:tab/>
        <w:t>повышение эффективности, качества коммунального обслуживания населения;</w:t>
      </w:r>
    </w:p>
    <w:p w:rsidR="002F1CA0" w:rsidRPr="000C38F2" w:rsidRDefault="002F1CA0" w:rsidP="002F1CA0">
      <w:pPr>
        <w:tabs>
          <w:tab w:val="left" w:pos="720"/>
        </w:tabs>
        <w:rPr>
          <w:rFonts w:ascii="Garamond" w:hAnsi="Garamond"/>
          <w:b/>
          <w:bCs/>
          <w:sz w:val="28"/>
          <w:szCs w:val="28"/>
        </w:rPr>
      </w:pPr>
      <w:r w:rsidRPr="000C38F2">
        <w:rPr>
          <w:rFonts w:ascii="Garamond" w:hAnsi="Garamond"/>
          <w:b/>
          <w:bCs/>
          <w:sz w:val="28"/>
          <w:szCs w:val="28"/>
        </w:rPr>
        <w:t xml:space="preserve">  </w:t>
      </w:r>
      <w:r w:rsidRPr="000C38F2">
        <w:rPr>
          <w:rFonts w:ascii="Garamond" w:hAnsi="Garamond"/>
          <w:b/>
          <w:bCs/>
          <w:sz w:val="28"/>
          <w:szCs w:val="28"/>
        </w:rPr>
        <w:tab/>
      </w:r>
      <w:r w:rsidRPr="000C38F2">
        <w:rPr>
          <w:rFonts w:ascii="Garamond" w:hAnsi="Garamond"/>
          <w:sz w:val="28"/>
          <w:szCs w:val="28"/>
        </w:rPr>
        <w:t xml:space="preserve">улучшение внешнего облика города.                   </w:t>
      </w:r>
    </w:p>
    <w:p w:rsidR="002F1CA0" w:rsidRPr="000C38F2" w:rsidRDefault="002F1CA0" w:rsidP="002F1CA0">
      <w:pPr>
        <w:widowControl w:val="0"/>
        <w:autoSpaceDE w:val="0"/>
        <w:autoSpaceDN w:val="0"/>
        <w:adjustRightInd w:val="0"/>
        <w:jc w:val="center"/>
        <w:outlineLvl w:val="1"/>
        <w:rPr>
          <w:rFonts w:ascii="Garamond" w:hAnsi="Garamond"/>
          <w:sz w:val="28"/>
          <w:szCs w:val="28"/>
        </w:rPr>
      </w:pPr>
      <w:r w:rsidRPr="000C38F2">
        <w:rPr>
          <w:rFonts w:ascii="Garamond" w:hAnsi="Garamond"/>
          <w:sz w:val="28"/>
          <w:szCs w:val="28"/>
        </w:rPr>
        <w:t>1. Краткая характеристика подпрограммы</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Подпрограмма направлена на  благоустройство территории города Фокино и представляет собой комплекс мероприятий  по  созданию благоприятных условий жизни, трудовой деятельности и досуга населения в границах города, осуществляемых органом местного самоуправления, физическими и юридическими лицами.</w:t>
      </w:r>
    </w:p>
    <w:p w:rsidR="002F1CA0" w:rsidRPr="000C38F2" w:rsidRDefault="002F1CA0" w:rsidP="002F1CA0">
      <w:pPr>
        <w:autoSpaceDE w:val="0"/>
        <w:autoSpaceDN w:val="0"/>
        <w:adjustRightInd w:val="0"/>
        <w:ind w:firstLine="539"/>
        <w:jc w:val="both"/>
        <w:rPr>
          <w:rFonts w:ascii="Garamond" w:hAnsi="Garamond"/>
          <w:sz w:val="28"/>
          <w:szCs w:val="28"/>
        </w:rPr>
      </w:pPr>
      <w:r w:rsidRPr="000C38F2">
        <w:rPr>
          <w:rFonts w:ascii="Garamond" w:hAnsi="Garamond"/>
          <w:sz w:val="28"/>
          <w:szCs w:val="28"/>
        </w:rPr>
        <w:t>Проведение работ по благоустройству осуществляется широким кругом лиц, в том числе предприятиями, организациями всех форм собственности, населением города.</w:t>
      </w:r>
    </w:p>
    <w:p w:rsidR="002F1CA0" w:rsidRPr="000C38F2" w:rsidRDefault="002F1CA0" w:rsidP="002F1CA0">
      <w:pPr>
        <w:autoSpaceDE w:val="0"/>
        <w:autoSpaceDN w:val="0"/>
        <w:adjustRightInd w:val="0"/>
        <w:ind w:firstLine="539"/>
        <w:jc w:val="both"/>
        <w:rPr>
          <w:rFonts w:ascii="Garamond" w:hAnsi="Garamond"/>
          <w:sz w:val="28"/>
          <w:szCs w:val="28"/>
        </w:rPr>
      </w:pPr>
      <w:r w:rsidRPr="000C38F2">
        <w:rPr>
          <w:rFonts w:ascii="Garamond" w:hAnsi="Garamond"/>
          <w:sz w:val="28"/>
          <w:szCs w:val="28"/>
        </w:rPr>
        <w:t>Благоустройство территорий города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2F1CA0" w:rsidRPr="000C38F2" w:rsidRDefault="002F1CA0" w:rsidP="002F1CA0">
      <w:pPr>
        <w:autoSpaceDE w:val="0"/>
        <w:autoSpaceDN w:val="0"/>
        <w:adjustRightInd w:val="0"/>
        <w:ind w:firstLine="539"/>
        <w:jc w:val="both"/>
        <w:rPr>
          <w:rFonts w:ascii="Garamond" w:hAnsi="Garamond"/>
          <w:sz w:val="28"/>
          <w:szCs w:val="28"/>
        </w:rPr>
      </w:pPr>
      <w:r w:rsidRPr="000C38F2">
        <w:rPr>
          <w:rFonts w:ascii="Garamond" w:hAnsi="Garamond"/>
          <w:sz w:val="28"/>
          <w:szCs w:val="28"/>
        </w:rPr>
        <w:lastRenderedPageBreak/>
        <w:t>Применение программно-целевого метода позволит осуществить реализацию комплекса мероприятий, позволяющих достигнуть необходимого уровня благоустроенности и надлежащего состояния территорий.</w:t>
      </w:r>
    </w:p>
    <w:p w:rsidR="002F1CA0" w:rsidRPr="000C38F2" w:rsidRDefault="002F1CA0" w:rsidP="002F1CA0">
      <w:pPr>
        <w:autoSpaceDE w:val="0"/>
        <w:autoSpaceDN w:val="0"/>
        <w:adjustRightInd w:val="0"/>
        <w:ind w:firstLine="539"/>
        <w:jc w:val="both"/>
        <w:rPr>
          <w:rFonts w:ascii="Garamond" w:hAnsi="Garamond"/>
          <w:sz w:val="28"/>
          <w:szCs w:val="28"/>
        </w:rPr>
      </w:pPr>
      <w:r w:rsidRPr="000C38F2">
        <w:rPr>
          <w:rFonts w:ascii="Garamond" w:hAnsi="Garamond"/>
          <w:sz w:val="28"/>
          <w:szCs w:val="28"/>
        </w:rPr>
        <w:t xml:space="preserve">Существующая сеть наружного освещения не отвечает современным требованиям, износ сетей составляет 60%. Наиболее распространенным методом экономии электроэнергии является оптимизация потребления электричества на освещение. Проводится поэтапная замена устаревших ламп накаливания на энергосберегающие, что способствует снижению потребления электроэнергии. </w:t>
      </w:r>
    </w:p>
    <w:p w:rsidR="002F1CA0" w:rsidRPr="000C38F2" w:rsidRDefault="002F1CA0" w:rsidP="002F1CA0">
      <w:pPr>
        <w:widowControl w:val="0"/>
        <w:autoSpaceDE w:val="0"/>
        <w:autoSpaceDN w:val="0"/>
        <w:adjustRightInd w:val="0"/>
        <w:jc w:val="both"/>
        <w:rPr>
          <w:rFonts w:ascii="Garamond" w:hAnsi="Garamond"/>
          <w:sz w:val="28"/>
          <w:szCs w:val="28"/>
        </w:rPr>
      </w:pPr>
      <w:r w:rsidRPr="000C38F2">
        <w:rPr>
          <w:rFonts w:ascii="Garamond" w:hAnsi="Garamond"/>
          <w:sz w:val="28"/>
          <w:szCs w:val="28"/>
        </w:rPr>
        <w:tab/>
        <w:t xml:space="preserve">В 2016году проведена замена 50 энергосберегающих ламп уличного освещения, восстановлено освещение на </w:t>
      </w:r>
      <w:proofErr w:type="spellStart"/>
      <w:r w:rsidRPr="000C38F2">
        <w:rPr>
          <w:rFonts w:ascii="Garamond" w:hAnsi="Garamond"/>
          <w:sz w:val="28"/>
          <w:szCs w:val="28"/>
        </w:rPr>
        <w:t>ул</w:t>
      </w:r>
      <w:proofErr w:type="gramStart"/>
      <w:r w:rsidRPr="000C38F2">
        <w:rPr>
          <w:rFonts w:ascii="Garamond" w:hAnsi="Garamond"/>
          <w:sz w:val="28"/>
          <w:szCs w:val="28"/>
        </w:rPr>
        <w:t>.Ч</w:t>
      </w:r>
      <w:proofErr w:type="gramEnd"/>
      <w:r w:rsidRPr="000C38F2">
        <w:rPr>
          <w:rFonts w:ascii="Garamond" w:hAnsi="Garamond"/>
          <w:sz w:val="28"/>
          <w:szCs w:val="28"/>
        </w:rPr>
        <w:t>елюскина</w:t>
      </w:r>
      <w:proofErr w:type="spellEnd"/>
      <w:r w:rsidRPr="000C38F2">
        <w:rPr>
          <w:rFonts w:ascii="Garamond" w:hAnsi="Garamond"/>
          <w:sz w:val="28"/>
          <w:szCs w:val="28"/>
        </w:rPr>
        <w:t>. В городе ежегодно проводятся работы по установке светодиодных светильников на улицах города и объектах социально-культурной сферы.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соответствии с Федеральным законом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 весь объем вырабатываемых, реализуемых и потребляемых топливно-энергетических ресурсов подлежит обязательному учету с использованием технических средств.</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Повышение эффективности использования топливно-энергетических ресурсов на современном этапе является одной из важнейших задач экономического развития города.</w:t>
      </w:r>
    </w:p>
    <w:p w:rsidR="002F1CA0" w:rsidRPr="000C38F2" w:rsidRDefault="002F1CA0" w:rsidP="002F1CA0">
      <w:pPr>
        <w:ind w:firstLine="709"/>
        <w:jc w:val="both"/>
        <w:rPr>
          <w:rFonts w:ascii="Garamond" w:hAnsi="Garamond"/>
          <w:bCs/>
          <w:sz w:val="28"/>
          <w:szCs w:val="28"/>
        </w:rPr>
      </w:pPr>
      <w:r w:rsidRPr="000C38F2">
        <w:rPr>
          <w:rFonts w:ascii="Garamond" w:hAnsi="Garamond"/>
          <w:sz w:val="28"/>
          <w:szCs w:val="28"/>
        </w:rPr>
        <w:t xml:space="preserve">В 2018году за счет средств областного бюджета выполнены строительно-монтажные работы по строительству артезианской скважины в старой части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w:t>
      </w:r>
      <w:r w:rsidRPr="000C38F2">
        <w:rPr>
          <w:rFonts w:ascii="Garamond" w:hAnsi="Garamond"/>
          <w:color w:val="000000"/>
          <w:sz w:val="28"/>
          <w:szCs w:val="28"/>
        </w:rPr>
        <w:t>6 121,393тыс.</w:t>
      </w:r>
      <w:r w:rsidRPr="000C38F2">
        <w:rPr>
          <w:rFonts w:ascii="Garamond" w:hAnsi="Garamond"/>
          <w:bCs/>
          <w:sz w:val="28"/>
          <w:szCs w:val="28"/>
        </w:rPr>
        <w:t>руб.).</w:t>
      </w:r>
    </w:p>
    <w:p w:rsidR="002F1CA0" w:rsidRPr="000C38F2" w:rsidRDefault="002F1CA0" w:rsidP="002F1CA0">
      <w:pPr>
        <w:tabs>
          <w:tab w:val="left" w:pos="851"/>
        </w:tabs>
        <w:contextualSpacing/>
        <w:jc w:val="both"/>
        <w:rPr>
          <w:rFonts w:ascii="Garamond" w:hAnsi="Garamond"/>
          <w:sz w:val="28"/>
          <w:szCs w:val="28"/>
        </w:rPr>
      </w:pPr>
      <w:r w:rsidRPr="000C38F2">
        <w:rPr>
          <w:rFonts w:ascii="Garamond" w:hAnsi="Garamond"/>
          <w:sz w:val="28"/>
          <w:szCs w:val="28"/>
        </w:rPr>
        <w:tab/>
        <w:t>В 2018году за счет средств областного бюджета приобретен экскаватор для предприятий жилищно-коммунального комплекса (1930,0тыс</w:t>
      </w:r>
      <w:proofErr w:type="gramStart"/>
      <w:r w:rsidRPr="000C38F2">
        <w:rPr>
          <w:rFonts w:ascii="Garamond" w:hAnsi="Garamond"/>
          <w:sz w:val="28"/>
          <w:szCs w:val="28"/>
        </w:rPr>
        <w:t>.р</w:t>
      </w:r>
      <w:proofErr w:type="gramEnd"/>
      <w:r w:rsidRPr="000C38F2">
        <w:rPr>
          <w:rFonts w:ascii="Garamond" w:hAnsi="Garamond"/>
          <w:sz w:val="28"/>
          <w:szCs w:val="28"/>
        </w:rPr>
        <w:t>уб.)</w:t>
      </w:r>
    </w:p>
    <w:p w:rsidR="002F1CA0" w:rsidRPr="000C38F2" w:rsidRDefault="002F1CA0" w:rsidP="002F1CA0">
      <w:pPr>
        <w:ind w:firstLine="709"/>
        <w:jc w:val="both"/>
        <w:rPr>
          <w:rFonts w:ascii="Garamond" w:hAnsi="Garamond"/>
          <w:sz w:val="28"/>
          <w:szCs w:val="28"/>
        </w:rPr>
      </w:pPr>
      <w:r w:rsidRPr="000C38F2">
        <w:rPr>
          <w:rFonts w:ascii="Garamond" w:hAnsi="Garamond"/>
          <w:sz w:val="28"/>
          <w:szCs w:val="28"/>
        </w:rPr>
        <w:t xml:space="preserve">В 2019году выделены средства из областного бюджета на приобретение  вакуумной машины. </w:t>
      </w:r>
    </w:p>
    <w:p w:rsidR="002F1CA0" w:rsidRPr="000C38F2" w:rsidRDefault="002F1CA0" w:rsidP="002F1CA0">
      <w:pPr>
        <w:widowControl w:val="0"/>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t>В соответствии с требованиями ФЗ №190-ФЗ «О теплоснабжении», требованиями к схемам теплоснабжения, утвержденными Постановлением Правительства РФ от 22.02.2012г №154, во исполнение ФЗ от 07.12.2011г №416-ФЗ «О водоснабжении и водоотведении», требованиями, утвержденными Постановлением Правительства РФ от 05.09.2013г №782 «О схемах водоснабжения и водоотведения» необходимо ежегодно проводить актуализацию схем теплоснабжения и водоснабжения и водоотведения.</w:t>
      </w:r>
      <w:proofErr w:type="gramEnd"/>
      <w:r w:rsidRPr="000C38F2">
        <w:rPr>
          <w:rFonts w:ascii="Garamond" w:hAnsi="Garamond"/>
          <w:sz w:val="28"/>
          <w:szCs w:val="28"/>
        </w:rPr>
        <w:t xml:space="preserve"> В 2019году проводилась актуализация схемы теплоснабжения.</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2. 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9721" w:type="dxa"/>
        <w:tblInd w:w="75" w:type="dxa"/>
        <w:tblLayout w:type="fixed"/>
        <w:tblCellMar>
          <w:left w:w="75" w:type="dxa"/>
          <w:right w:w="75" w:type="dxa"/>
        </w:tblCellMar>
        <w:tblLook w:val="0000" w:firstRow="0" w:lastRow="0" w:firstColumn="0" w:lastColumn="0" w:noHBand="0" w:noVBand="0"/>
      </w:tblPr>
      <w:tblGrid>
        <w:gridCol w:w="4390"/>
        <w:gridCol w:w="1137"/>
        <w:gridCol w:w="1436"/>
        <w:gridCol w:w="1504"/>
        <w:gridCol w:w="1254"/>
      </w:tblGrid>
      <w:tr w:rsidR="002F1CA0" w:rsidRPr="001C483E" w:rsidTr="002F1CA0">
        <w:trPr>
          <w:trHeight w:val="271"/>
        </w:trPr>
        <w:tc>
          <w:tcPr>
            <w:tcW w:w="4390"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Наименование целевого индикатора </w:t>
            </w:r>
            <w:r w:rsidRPr="001C483E">
              <w:rPr>
                <w:rFonts w:ascii="Garamond" w:hAnsi="Garamond"/>
              </w:rPr>
              <w:br/>
              <w:t xml:space="preserve"> (показателя)</w:t>
            </w:r>
          </w:p>
        </w:tc>
        <w:tc>
          <w:tcPr>
            <w:tcW w:w="1137"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Ед. изм.</w:t>
            </w:r>
          </w:p>
        </w:tc>
        <w:tc>
          <w:tcPr>
            <w:tcW w:w="1436"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2020 год</w:t>
            </w:r>
          </w:p>
        </w:tc>
        <w:tc>
          <w:tcPr>
            <w:tcW w:w="150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2021 год</w:t>
            </w:r>
          </w:p>
        </w:tc>
        <w:tc>
          <w:tcPr>
            <w:tcW w:w="125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2022год</w:t>
            </w:r>
          </w:p>
        </w:tc>
      </w:tr>
      <w:tr w:rsidR="002F1CA0" w:rsidRPr="001C483E" w:rsidTr="002F1CA0">
        <w:trPr>
          <w:trHeight w:val="271"/>
        </w:trPr>
        <w:tc>
          <w:tcPr>
            <w:tcW w:w="4390"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Установка уличных светодиодных светильников</w:t>
            </w:r>
          </w:p>
        </w:tc>
        <w:tc>
          <w:tcPr>
            <w:tcW w:w="1137"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proofErr w:type="spellStart"/>
            <w:proofErr w:type="gramStart"/>
            <w:r w:rsidRPr="001C483E">
              <w:rPr>
                <w:rFonts w:ascii="Garamond" w:hAnsi="Garamond"/>
              </w:rPr>
              <w:t>шт</w:t>
            </w:r>
            <w:proofErr w:type="spellEnd"/>
            <w:proofErr w:type="gramEnd"/>
          </w:p>
        </w:tc>
        <w:tc>
          <w:tcPr>
            <w:tcW w:w="1436"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30</w:t>
            </w:r>
          </w:p>
        </w:tc>
        <w:tc>
          <w:tcPr>
            <w:tcW w:w="150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35</w:t>
            </w:r>
          </w:p>
        </w:tc>
        <w:tc>
          <w:tcPr>
            <w:tcW w:w="125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40</w:t>
            </w:r>
          </w:p>
        </w:tc>
      </w:tr>
      <w:tr w:rsidR="002F1CA0" w:rsidRPr="001C483E" w:rsidTr="002F1CA0">
        <w:trPr>
          <w:trHeight w:val="504"/>
        </w:trPr>
        <w:tc>
          <w:tcPr>
            <w:tcW w:w="4390"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Реконструкция водопроводной сети</w:t>
            </w:r>
          </w:p>
        </w:tc>
        <w:tc>
          <w:tcPr>
            <w:tcW w:w="1137"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км</w:t>
            </w:r>
          </w:p>
        </w:tc>
        <w:tc>
          <w:tcPr>
            <w:tcW w:w="1436"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2,13</w:t>
            </w:r>
          </w:p>
        </w:tc>
        <w:tc>
          <w:tcPr>
            <w:tcW w:w="150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0</w:t>
            </w:r>
          </w:p>
        </w:tc>
        <w:tc>
          <w:tcPr>
            <w:tcW w:w="125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0</w:t>
            </w:r>
          </w:p>
        </w:tc>
      </w:tr>
      <w:tr w:rsidR="002F1CA0" w:rsidRPr="001C483E" w:rsidTr="002F1CA0">
        <w:trPr>
          <w:trHeight w:val="412"/>
        </w:trPr>
        <w:tc>
          <w:tcPr>
            <w:tcW w:w="4390"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Обустройство и восстановление воинских захоронений</w:t>
            </w:r>
          </w:p>
        </w:tc>
        <w:tc>
          <w:tcPr>
            <w:tcW w:w="1137"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Ед.</w:t>
            </w:r>
          </w:p>
        </w:tc>
        <w:tc>
          <w:tcPr>
            <w:tcW w:w="1436"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0</w:t>
            </w:r>
          </w:p>
        </w:tc>
        <w:tc>
          <w:tcPr>
            <w:tcW w:w="150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w:t>
            </w:r>
          </w:p>
        </w:tc>
        <w:tc>
          <w:tcPr>
            <w:tcW w:w="1254"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w:t>
            </w:r>
          </w:p>
        </w:tc>
      </w:tr>
    </w:tbl>
    <w:p w:rsidR="002F1CA0" w:rsidRPr="000C38F2" w:rsidRDefault="002F1CA0" w:rsidP="002F1CA0">
      <w:pPr>
        <w:widowControl w:val="0"/>
        <w:autoSpaceDE w:val="0"/>
        <w:autoSpaceDN w:val="0"/>
        <w:adjustRightInd w:val="0"/>
        <w:jc w:val="both"/>
        <w:rPr>
          <w:rFonts w:ascii="Garamond" w:hAnsi="Garamond"/>
          <w:sz w:val="28"/>
          <w:szCs w:val="28"/>
        </w:rPr>
      </w:pPr>
    </w:p>
    <w:p w:rsidR="002F1CA0" w:rsidRPr="000C38F2" w:rsidRDefault="001C483E" w:rsidP="002F1CA0">
      <w:pPr>
        <w:widowControl w:val="0"/>
        <w:autoSpaceDE w:val="0"/>
        <w:autoSpaceDN w:val="0"/>
        <w:adjustRightInd w:val="0"/>
        <w:jc w:val="center"/>
        <w:rPr>
          <w:rFonts w:ascii="Garamond" w:hAnsi="Garamond"/>
          <w:b/>
          <w:bCs/>
          <w:sz w:val="28"/>
          <w:szCs w:val="28"/>
        </w:rPr>
      </w:pPr>
      <w:r>
        <w:rPr>
          <w:rFonts w:ascii="Garamond" w:hAnsi="Garamond"/>
          <w:b/>
          <w:bCs/>
          <w:sz w:val="28"/>
          <w:szCs w:val="28"/>
        </w:rPr>
        <w:lastRenderedPageBreak/>
        <w:t>П</w:t>
      </w:r>
      <w:r w:rsidR="002F1CA0" w:rsidRPr="000C38F2">
        <w:rPr>
          <w:rFonts w:ascii="Garamond" w:hAnsi="Garamond"/>
          <w:b/>
          <w:bCs/>
          <w:sz w:val="28"/>
          <w:szCs w:val="28"/>
        </w:rPr>
        <w:t>одпрограмм</w:t>
      </w:r>
      <w:r>
        <w:rPr>
          <w:rFonts w:ascii="Garamond" w:hAnsi="Garamond"/>
          <w:b/>
          <w:bCs/>
          <w:sz w:val="28"/>
          <w:szCs w:val="28"/>
        </w:rPr>
        <w:t>а</w:t>
      </w:r>
      <w:r w:rsidR="002F1CA0" w:rsidRPr="000C38F2">
        <w:rPr>
          <w:rFonts w:ascii="Garamond" w:hAnsi="Garamond"/>
          <w:b/>
          <w:bCs/>
          <w:sz w:val="28"/>
          <w:szCs w:val="28"/>
        </w:rPr>
        <w:t xml:space="preserve"> "Реализация исполнительных и управленческих функций </w:t>
      </w:r>
    </w:p>
    <w:p w:rsidR="002F1CA0" w:rsidRDefault="002F1CA0" w:rsidP="001C483E">
      <w:pPr>
        <w:widowControl w:val="0"/>
        <w:autoSpaceDE w:val="0"/>
        <w:autoSpaceDN w:val="0"/>
        <w:adjustRightInd w:val="0"/>
        <w:jc w:val="center"/>
        <w:rPr>
          <w:rFonts w:ascii="Garamond" w:hAnsi="Garamond"/>
          <w:b/>
          <w:bCs/>
          <w:sz w:val="28"/>
          <w:szCs w:val="28"/>
        </w:rPr>
      </w:pPr>
      <w:r w:rsidRPr="000C38F2">
        <w:rPr>
          <w:rFonts w:ascii="Garamond" w:hAnsi="Garamond"/>
          <w:b/>
          <w:bCs/>
          <w:sz w:val="28"/>
          <w:szCs w:val="28"/>
        </w:rPr>
        <w:t xml:space="preserve">в области образования, культуры, физической культуры и спорта, координация деятельности муниципальных бюджетных учреждений городского округа "город Фокино" </w:t>
      </w:r>
    </w:p>
    <w:p w:rsidR="00DB3BA2" w:rsidRPr="000C38F2" w:rsidRDefault="00DB3BA2" w:rsidP="001C483E">
      <w:pPr>
        <w:widowControl w:val="0"/>
        <w:autoSpaceDE w:val="0"/>
        <w:autoSpaceDN w:val="0"/>
        <w:adjustRightInd w:val="0"/>
        <w:jc w:val="center"/>
        <w:rPr>
          <w:rFonts w:ascii="Garamond" w:hAnsi="Garamond"/>
          <w:b/>
          <w:bCs/>
          <w:sz w:val="28"/>
          <w:szCs w:val="28"/>
        </w:rPr>
      </w:pPr>
    </w:p>
    <w:p w:rsidR="002F1CA0" w:rsidRPr="001C483E" w:rsidRDefault="002F1CA0" w:rsidP="001C483E">
      <w:pPr>
        <w:widowControl w:val="0"/>
        <w:autoSpaceDE w:val="0"/>
        <w:autoSpaceDN w:val="0"/>
        <w:adjustRightInd w:val="0"/>
        <w:rPr>
          <w:rFonts w:ascii="Garamond" w:hAnsi="Garamond"/>
          <w:sz w:val="28"/>
          <w:szCs w:val="28"/>
          <w:u w:val="single"/>
        </w:rPr>
      </w:pPr>
      <w:r w:rsidRPr="001C483E">
        <w:rPr>
          <w:rFonts w:ascii="Garamond" w:hAnsi="Garamond"/>
          <w:sz w:val="28"/>
          <w:szCs w:val="28"/>
          <w:u w:val="single"/>
        </w:rPr>
        <w:t>Цели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образовательных организациях;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реализация отдельных мероприятий по оздоровлению детей;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профилактике наркомании населения;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противодействию </w:t>
      </w:r>
      <w:r w:rsidR="001C483E" w:rsidRPr="000C38F2">
        <w:rPr>
          <w:rFonts w:ascii="Garamond" w:hAnsi="Garamond"/>
          <w:sz w:val="28"/>
          <w:szCs w:val="28"/>
        </w:rPr>
        <w:t>экстремизму</w:t>
      </w:r>
      <w:r w:rsidRPr="000C38F2">
        <w:rPr>
          <w:rFonts w:ascii="Garamond" w:hAnsi="Garamond"/>
          <w:sz w:val="28"/>
          <w:szCs w:val="28"/>
        </w:rPr>
        <w:t xml:space="preserve"> и профилактике терроризма на территории города Фокино;</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профилактике безнадзорности и правонарушений несовершеннолетних.</w:t>
      </w:r>
    </w:p>
    <w:p w:rsidR="002F1CA0" w:rsidRPr="001C483E" w:rsidRDefault="002F1CA0" w:rsidP="001C483E">
      <w:pPr>
        <w:widowControl w:val="0"/>
        <w:autoSpaceDE w:val="0"/>
        <w:autoSpaceDN w:val="0"/>
        <w:adjustRightInd w:val="0"/>
        <w:rPr>
          <w:rFonts w:ascii="Garamond" w:hAnsi="Garamond"/>
          <w:sz w:val="28"/>
          <w:szCs w:val="28"/>
          <w:u w:val="single"/>
        </w:rPr>
      </w:pPr>
      <w:r w:rsidRPr="001C483E">
        <w:rPr>
          <w:rFonts w:ascii="Garamond" w:hAnsi="Garamond"/>
          <w:sz w:val="28"/>
          <w:szCs w:val="28"/>
          <w:u w:val="single"/>
        </w:rPr>
        <w:t>Задачи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-Модернизация и развитие инфраструктуры, ресурсного обеспечения системы образования;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системы образования финансовыми, материально-техническими ресурсами;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условий для повышения качества дошкольного, общего и внешкольного образования;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условий для улучшения качества питания, здоровья обучающихся;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-достижение стратегических ориентиров национальной образовательной инициативы "Наша новая школа";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-охват детей и педагогов различными формами гражданско-правового образования.</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xml:space="preserve">     -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xml:space="preserve">    - организация и осуществление мероприятий по работе с детьми и молодежью;</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xml:space="preserve">   - сохранение, и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xml:space="preserve">   - организация предоставления общедоступного бесплатного образования по основным общеобразовательным программам, предоставления дополнительного образования детей и общедоступного бесплатного дошкольного образования;</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lastRenderedPageBreak/>
        <w:t>-  обеспечение содержания зданий и сооружений муниципальных образовательных учреждений, обустройство прилегающих к ним территорий;</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учет детей, подлежащих обязательному обучению в образовательных учреждениях, реализующих образовательные программы начального общего, основного общего и среднего (полного) общего образования;</w:t>
      </w:r>
    </w:p>
    <w:p w:rsidR="002F1CA0" w:rsidRPr="000C38F2" w:rsidRDefault="002F1CA0" w:rsidP="002F1CA0">
      <w:pPr>
        <w:tabs>
          <w:tab w:val="left" w:pos="3140"/>
        </w:tabs>
        <w:jc w:val="both"/>
        <w:rPr>
          <w:rFonts w:ascii="Garamond" w:hAnsi="Garamond"/>
          <w:w w:val="106"/>
          <w:sz w:val="28"/>
          <w:szCs w:val="28"/>
          <w:lang w:bidi="he-IL"/>
        </w:rPr>
      </w:pPr>
      <w:r w:rsidRPr="000C38F2">
        <w:rPr>
          <w:rFonts w:ascii="Garamond" w:hAnsi="Garamond"/>
          <w:w w:val="106"/>
          <w:sz w:val="28"/>
          <w:szCs w:val="28"/>
          <w:lang w:bidi="he-IL"/>
        </w:rPr>
        <w:t>- рациональное расходование материалов  и средств, выделяемых для хозяйственных целей.</w:t>
      </w:r>
    </w:p>
    <w:p w:rsidR="002F1CA0" w:rsidRPr="000C38F2" w:rsidRDefault="002F1CA0" w:rsidP="001C483E">
      <w:pPr>
        <w:widowControl w:val="0"/>
        <w:autoSpaceDE w:val="0"/>
        <w:autoSpaceDN w:val="0"/>
        <w:adjustRightInd w:val="0"/>
        <w:rPr>
          <w:rFonts w:ascii="Garamond" w:hAnsi="Garamond"/>
          <w:sz w:val="28"/>
          <w:szCs w:val="28"/>
        </w:rPr>
      </w:pPr>
      <w:r w:rsidRPr="001C483E">
        <w:rPr>
          <w:rFonts w:ascii="Garamond" w:hAnsi="Garamond"/>
          <w:sz w:val="28"/>
          <w:szCs w:val="28"/>
          <w:u w:val="single"/>
        </w:rPr>
        <w:t>Срок реализации подпрограммы</w:t>
      </w:r>
      <w:r w:rsidR="001C483E">
        <w:rPr>
          <w:rFonts w:ascii="Garamond" w:hAnsi="Garamond"/>
          <w:sz w:val="28"/>
          <w:szCs w:val="28"/>
          <w:u w:val="single"/>
        </w:rPr>
        <w:t xml:space="preserve"> </w:t>
      </w:r>
      <w:r w:rsidRPr="000C38F2">
        <w:rPr>
          <w:rFonts w:ascii="Garamond" w:hAnsi="Garamond"/>
          <w:sz w:val="28"/>
          <w:szCs w:val="28"/>
        </w:rPr>
        <w:t>2020-2022 годы</w:t>
      </w:r>
    </w:p>
    <w:p w:rsidR="002F1CA0" w:rsidRPr="000C38F2" w:rsidRDefault="002F1CA0" w:rsidP="002F1CA0">
      <w:pPr>
        <w:widowControl w:val="0"/>
        <w:autoSpaceDE w:val="0"/>
        <w:autoSpaceDN w:val="0"/>
        <w:adjustRightInd w:val="0"/>
        <w:jc w:val="center"/>
        <w:outlineLvl w:val="1"/>
        <w:rPr>
          <w:rFonts w:ascii="Garamond" w:hAnsi="Garamond"/>
          <w:sz w:val="28"/>
          <w:szCs w:val="28"/>
        </w:rPr>
      </w:pPr>
      <w:r w:rsidRPr="000C38F2">
        <w:rPr>
          <w:rFonts w:ascii="Garamond" w:hAnsi="Garamond"/>
          <w:sz w:val="28"/>
          <w:szCs w:val="28"/>
        </w:rPr>
        <w:t>Ресурсное обеспечение реализации  подпрограммы</w:t>
      </w:r>
    </w:p>
    <w:p w:rsidR="002F1CA0" w:rsidRPr="000C38F2" w:rsidRDefault="002F1CA0" w:rsidP="002F1CA0">
      <w:pPr>
        <w:widowControl w:val="0"/>
        <w:autoSpaceDE w:val="0"/>
        <w:autoSpaceDN w:val="0"/>
        <w:adjustRightInd w:val="0"/>
        <w:jc w:val="center"/>
        <w:rPr>
          <w:rFonts w:ascii="Garamond" w:hAnsi="Garamond"/>
          <w:sz w:val="28"/>
          <w:szCs w:val="28"/>
          <w:highlight w:val="yellow"/>
        </w:rPr>
      </w:pPr>
    </w:p>
    <w:tbl>
      <w:tblPr>
        <w:tblW w:w="10013" w:type="dxa"/>
        <w:tblInd w:w="98" w:type="dxa"/>
        <w:tblLook w:val="0000" w:firstRow="0" w:lastRow="0" w:firstColumn="0" w:lastColumn="0" w:noHBand="0" w:noVBand="0"/>
      </w:tblPr>
      <w:tblGrid>
        <w:gridCol w:w="4430"/>
        <w:gridCol w:w="1861"/>
        <w:gridCol w:w="1861"/>
        <w:gridCol w:w="1861"/>
      </w:tblGrid>
      <w:tr w:rsidR="002F1CA0" w:rsidRPr="001C483E"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jc w:val="center"/>
              <w:rPr>
                <w:rFonts w:ascii="Garamond" w:hAnsi="Garamond"/>
              </w:rPr>
            </w:pPr>
            <w:r w:rsidRPr="001C483E">
              <w:rPr>
                <w:rFonts w:ascii="Garamond" w:hAnsi="Garamond"/>
              </w:rPr>
              <w:t>Наименование</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2020г</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2021г</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2022г</w:t>
            </w:r>
          </w:p>
        </w:tc>
      </w:tr>
      <w:tr w:rsidR="002F1CA0" w:rsidRPr="001C483E" w:rsidTr="002F1CA0">
        <w:trPr>
          <w:trHeight w:val="15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областной бюджет</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89 418 529,50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89 715 051,46</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82 090 734,00</w:t>
            </w:r>
          </w:p>
        </w:tc>
      </w:tr>
      <w:tr w:rsidR="002F1CA0" w:rsidRPr="001C483E" w:rsidTr="002F1CA0">
        <w:trPr>
          <w:trHeight w:val="159"/>
        </w:trPr>
        <w:tc>
          <w:tcPr>
            <w:tcW w:w="4430" w:type="dxa"/>
            <w:tcBorders>
              <w:top w:val="nil"/>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местные бюджеты</w:t>
            </w:r>
          </w:p>
        </w:tc>
        <w:tc>
          <w:tcPr>
            <w:tcW w:w="1861" w:type="dxa"/>
            <w:tcBorders>
              <w:top w:val="nil"/>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62 162 980,01</w:t>
            </w:r>
          </w:p>
        </w:tc>
        <w:tc>
          <w:tcPr>
            <w:tcW w:w="1861" w:type="dxa"/>
            <w:tcBorders>
              <w:top w:val="nil"/>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58 547 729,54</w:t>
            </w:r>
          </w:p>
        </w:tc>
        <w:tc>
          <w:tcPr>
            <w:tcW w:w="1861" w:type="dxa"/>
            <w:tcBorders>
              <w:top w:val="nil"/>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58 294 441,00</w:t>
            </w:r>
          </w:p>
        </w:tc>
      </w:tr>
      <w:tr w:rsidR="002F1CA0" w:rsidRPr="001C483E"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rPr>
            </w:pPr>
            <w:r w:rsidRPr="001C483E">
              <w:rPr>
                <w:rFonts w:ascii="Garamond" w:hAnsi="Garamond"/>
              </w:rPr>
              <w:t>внебюджетные источники</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rPr>
            </w:pPr>
            <w:r w:rsidRPr="001C483E">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0,00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rPr>
            </w:pPr>
            <w:r w:rsidRPr="001C483E">
              <w:rPr>
                <w:rFonts w:ascii="Garamond" w:hAnsi="Garamond"/>
              </w:rPr>
              <w:t>0,00</w:t>
            </w:r>
          </w:p>
        </w:tc>
      </w:tr>
      <w:tr w:rsidR="002F1CA0" w:rsidRPr="001C483E" w:rsidTr="002F1CA0">
        <w:trPr>
          <w:trHeight w:val="318"/>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rPr>
                <w:rFonts w:ascii="Garamond" w:hAnsi="Garamond"/>
                <w:b/>
              </w:rPr>
            </w:pPr>
            <w:r w:rsidRPr="001C483E">
              <w:rPr>
                <w:rFonts w:ascii="Garamond" w:hAnsi="Garamond"/>
                <w:b/>
              </w:rPr>
              <w:t>Общий объем средств, предусмотренных на реализацию подпрограммы, руб.</w:t>
            </w:r>
          </w:p>
        </w:tc>
        <w:tc>
          <w:tcPr>
            <w:tcW w:w="1861" w:type="dxa"/>
            <w:tcBorders>
              <w:top w:val="single" w:sz="4" w:space="0" w:color="auto"/>
              <w:left w:val="nil"/>
              <w:bottom w:val="single" w:sz="4" w:space="0" w:color="auto"/>
              <w:right w:val="single" w:sz="4" w:space="0" w:color="auto"/>
            </w:tcBorders>
            <w:shd w:val="clear" w:color="auto" w:fill="auto"/>
            <w:noWrap/>
            <w:vAlign w:val="center"/>
          </w:tcPr>
          <w:p w:rsidR="002F1CA0" w:rsidRPr="001C483E" w:rsidRDefault="002F1CA0" w:rsidP="002F1CA0">
            <w:pPr>
              <w:jc w:val="center"/>
              <w:rPr>
                <w:rFonts w:ascii="Garamond" w:hAnsi="Garamond"/>
                <w:b/>
                <w:bCs/>
              </w:rPr>
            </w:pPr>
            <w:r w:rsidRPr="001C483E">
              <w:rPr>
                <w:rFonts w:ascii="Garamond" w:hAnsi="Garamond"/>
                <w:b/>
                <w:bCs/>
              </w:rPr>
              <w:t>151 581 509,51</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b/>
                <w:bCs/>
              </w:rPr>
            </w:pPr>
            <w:r w:rsidRPr="001C483E">
              <w:rPr>
                <w:rFonts w:ascii="Garamond" w:hAnsi="Garamond"/>
                <w:b/>
                <w:bCs/>
              </w:rPr>
              <w:t>148 262 781,00</w:t>
            </w:r>
          </w:p>
        </w:tc>
        <w:tc>
          <w:tcPr>
            <w:tcW w:w="1861" w:type="dxa"/>
            <w:tcBorders>
              <w:top w:val="single" w:sz="4" w:space="0" w:color="auto"/>
              <w:left w:val="nil"/>
              <w:bottom w:val="single" w:sz="4" w:space="0" w:color="auto"/>
              <w:right w:val="single" w:sz="4" w:space="0" w:color="auto"/>
            </w:tcBorders>
            <w:vAlign w:val="center"/>
          </w:tcPr>
          <w:p w:rsidR="002F1CA0" w:rsidRPr="001C483E" w:rsidRDefault="002F1CA0" w:rsidP="002F1CA0">
            <w:pPr>
              <w:jc w:val="center"/>
              <w:rPr>
                <w:rFonts w:ascii="Garamond" w:hAnsi="Garamond"/>
                <w:b/>
                <w:bCs/>
              </w:rPr>
            </w:pPr>
            <w:r w:rsidRPr="001C483E">
              <w:rPr>
                <w:rFonts w:ascii="Garamond" w:hAnsi="Garamond"/>
                <w:b/>
                <w:bCs/>
              </w:rPr>
              <w:t>140 385 175,00</w:t>
            </w:r>
          </w:p>
        </w:tc>
      </w:tr>
    </w:tbl>
    <w:p w:rsidR="002F1CA0" w:rsidRPr="001C483E" w:rsidRDefault="002F1CA0" w:rsidP="001C483E">
      <w:pPr>
        <w:widowControl w:val="0"/>
        <w:autoSpaceDE w:val="0"/>
        <w:autoSpaceDN w:val="0"/>
        <w:adjustRightInd w:val="0"/>
        <w:rPr>
          <w:rFonts w:ascii="Garamond" w:hAnsi="Garamond"/>
          <w:sz w:val="28"/>
          <w:szCs w:val="28"/>
          <w:u w:val="single"/>
        </w:rPr>
      </w:pPr>
      <w:r w:rsidRPr="001C483E">
        <w:rPr>
          <w:rFonts w:ascii="Garamond" w:hAnsi="Garamond"/>
          <w:sz w:val="28"/>
          <w:szCs w:val="28"/>
          <w:u w:val="single"/>
        </w:rPr>
        <w:t>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9682" w:type="dxa"/>
        <w:tblInd w:w="75" w:type="dxa"/>
        <w:tblLayout w:type="fixed"/>
        <w:tblCellMar>
          <w:left w:w="75" w:type="dxa"/>
          <w:right w:w="75" w:type="dxa"/>
        </w:tblCellMar>
        <w:tblLook w:val="0000" w:firstRow="0" w:lastRow="0" w:firstColumn="0" w:lastColumn="0" w:noHBand="0" w:noVBand="0"/>
      </w:tblPr>
      <w:tblGrid>
        <w:gridCol w:w="4439"/>
        <w:gridCol w:w="1094"/>
        <w:gridCol w:w="1383"/>
        <w:gridCol w:w="1383"/>
        <w:gridCol w:w="1383"/>
      </w:tblGrid>
      <w:tr w:rsidR="002F1CA0" w:rsidRPr="001C483E" w:rsidTr="002F1CA0">
        <w:trPr>
          <w:trHeight w:val="232"/>
        </w:trPr>
        <w:tc>
          <w:tcPr>
            <w:tcW w:w="4439"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Наименование целевого индикатора </w:t>
            </w:r>
            <w:r w:rsidRPr="001C483E">
              <w:rPr>
                <w:rFonts w:ascii="Garamond" w:hAnsi="Garamond"/>
              </w:rPr>
              <w:br/>
              <w:t xml:space="preserve"> (показателя)</w:t>
            </w:r>
          </w:p>
        </w:tc>
        <w:tc>
          <w:tcPr>
            <w:tcW w:w="1094"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Ед. изм.</w:t>
            </w:r>
          </w:p>
        </w:tc>
        <w:tc>
          <w:tcPr>
            <w:tcW w:w="1383"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2020 год</w:t>
            </w:r>
          </w:p>
        </w:tc>
        <w:tc>
          <w:tcPr>
            <w:tcW w:w="1383"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2021 год</w:t>
            </w:r>
          </w:p>
        </w:tc>
        <w:tc>
          <w:tcPr>
            <w:tcW w:w="1383"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2022 год</w:t>
            </w:r>
          </w:p>
        </w:tc>
      </w:tr>
      <w:tr w:rsidR="002F1CA0" w:rsidRPr="001C483E" w:rsidTr="002F1CA0">
        <w:trPr>
          <w:trHeight w:val="464"/>
        </w:trPr>
        <w:tc>
          <w:tcPr>
            <w:tcW w:w="4439" w:type="dxa"/>
            <w:tcBorders>
              <w:top w:val="nil"/>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реализация запланированных       </w:t>
            </w:r>
            <w:r w:rsidRPr="001C483E">
              <w:rPr>
                <w:rFonts w:ascii="Garamond" w:hAnsi="Garamond"/>
              </w:rPr>
              <w:br/>
              <w:t xml:space="preserve">мероприятий подпрограммы             </w:t>
            </w:r>
          </w:p>
        </w:tc>
        <w:tc>
          <w:tcPr>
            <w:tcW w:w="1094" w:type="dxa"/>
            <w:tcBorders>
              <w:top w:val="nil"/>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w:t>
            </w:r>
          </w:p>
        </w:tc>
        <w:tc>
          <w:tcPr>
            <w:tcW w:w="1383" w:type="dxa"/>
            <w:tcBorders>
              <w:top w:val="nil"/>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383" w:type="dxa"/>
            <w:tcBorders>
              <w:top w:val="nil"/>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383" w:type="dxa"/>
            <w:tcBorders>
              <w:top w:val="nil"/>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bl>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1. Краткая характеристика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городе  функционируют 4 </w:t>
      </w:r>
      <w:proofErr w:type="gramStart"/>
      <w:r w:rsidRPr="000C38F2">
        <w:rPr>
          <w:rFonts w:ascii="Garamond" w:hAnsi="Garamond"/>
          <w:sz w:val="28"/>
          <w:szCs w:val="28"/>
        </w:rPr>
        <w:t>дошкольных</w:t>
      </w:r>
      <w:proofErr w:type="gramEnd"/>
      <w:r w:rsidRPr="000C38F2">
        <w:rPr>
          <w:rFonts w:ascii="Garamond" w:hAnsi="Garamond"/>
          <w:sz w:val="28"/>
          <w:szCs w:val="28"/>
        </w:rPr>
        <w:t xml:space="preserve"> образовательных учреждения, 3 школы, 2 учреждения дополнительного образования.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рамках реализации подпрограммы планируется осуществление мероприятий, направленных на ресурсное обеспечение системы образования; обеспечение доступности качественного начального общего, основного общего, среднего (полного) общего образования, соответствующего требованиям региональной инновационной экономики.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Мероприятия подпрограммы предполагают приобретение учебно-лабораторного, учебно-производственного, компьютерного оборудования, спортивного оборудования и инвентаря, оборудования для организации медицинского обслуживания обучающихся, школьных столовых, проведения государственной (итоговой) аттестации обучающихся в муниципальных образовательных учреждениях. Оснащение образовательных учреждений указанным оборудованием позволит удовлетворить потребности населения в получении доступного и качественного дошкольного, начального общего, основного общего, среднего (полного) общего, дополнительного образования детей, соответствующего требованиям инновационного социально ориентированного развития Российской Федерации. На эти же цели направлено пополнение фондов школьных библиотек учебниками и учебной справочной литературой, приобретение электронных образовательных ресурсов, предполагающие обновление или замену существующего библиотечного </w:t>
      </w:r>
      <w:r w:rsidRPr="000C38F2">
        <w:rPr>
          <w:rFonts w:ascii="Garamond" w:hAnsi="Garamond"/>
          <w:sz w:val="28"/>
          <w:szCs w:val="28"/>
        </w:rPr>
        <w:lastRenderedPageBreak/>
        <w:t xml:space="preserve">фонда, а также ликвидацию имеющихся пробелов в </w:t>
      </w:r>
      <w:proofErr w:type="spellStart"/>
      <w:r w:rsidRPr="000C38F2">
        <w:rPr>
          <w:rFonts w:ascii="Garamond" w:hAnsi="Garamond"/>
          <w:sz w:val="28"/>
          <w:szCs w:val="28"/>
        </w:rPr>
        <w:t>книгообеспечении</w:t>
      </w:r>
      <w:proofErr w:type="spellEnd"/>
      <w:r w:rsidRPr="000C38F2">
        <w:rPr>
          <w:rFonts w:ascii="Garamond" w:hAnsi="Garamond"/>
          <w:sz w:val="28"/>
          <w:szCs w:val="28"/>
        </w:rPr>
        <w:t xml:space="preserve"> образовательных учреждений, насыщении библиотек достаточным количеством </w:t>
      </w:r>
      <w:proofErr w:type="spellStart"/>
      <w:r w:rsidRPr="000C38F2">
        <w:rPr>
          <w:rFonts w:ascii="Garamond" w:hAnsi="Garamond"/>
          <w:sz w:val="28"/>
          <w:szCs w:val="28"/>
        </w:rPr>
        <w:t>медиаресурсов</w:t>
      </w:r>
      <w:proofErr w:type="spellEnd"/>
      <w:r w:rsidRPr="000C38F2">
        <w:rPr>
          <w:rFonts w:ascii="Garamond" w:hAnsi="Garamond"/>
          <w:sz w:val="28"/>
          <w:szCs w:val="28"/>
        </w:rPr>
        <w:t>.</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Одним из направлений развития, способствующим повышению доступности качественного образования для всех учащихся, является повышение уровня информатизации системы образования. Национальная образовательная инициатива предполагает, что новая школа должна быть оснащена высокотехнологическим компьютерным оборудованием, широкополосным доступом в сеть Интернет, интерактивными учебниками и </w:t>
      </w:r>
      <w:proofErr w:type="spellStart"/>
      <w:r w:rsidRPr="000C38F2">
        <w:rPr>
          <w:rFonts w:ascii="Garamond" w:hAnsi="Garamond"/>
          <w:sz w:val="28"/>
          <w:szCs w:val="28"/>
        </w:rPr>
        <w:t>медиатекой</w:t>
      </w:r>
      <w:proofErr w:type="spellEnd"/>
      <w:r w:rsidRPr="000C38F2">
        <w:rPr>
          <w:rFonts w:ascii="Garamond" w:hAnsi="Garamond"/>
          <w:sz w:val="28"/>
          <w:szCs w:val="28"/>
        </w:rPr>
        <w:t>.</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целях реализации национальной стратегии "Наша новая школа", создания условий для обеспечения доступности качественных образовательных услуг, улучшения ресурсного оснащения образовательного процесса в связи с введением новых федеральных образовательных стандартов, проведения энергосберегающих мероприятий необходимо продолжить реализацию мероприятий по формированию современной школьной инфраструктуры, включающих: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реконструкцию объектов образования, в приоритетном порядке - современных спортивных залов для образовательных учреждений;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приобретение современного учебно-наглядного оборудования: лабораторных и демонстрационных приборов и оборудования, печатных и аудиовизуальных пособий, технических средств обучения, школьной мебели, спортивного оборудования и инвентаря;</w:t>
      </w:r>
    </w:p>
    <w:p w:rsidR="002F1CA0" w:rsidRPr="000C38F2" w:rsidRDefault="002F1CA0" w:rsidP="002F1CA0">
      <w:pPr>
        <w:widowControl w:val="0"/>
        <w:autoSpaceDE w:val="0"/>
        <w:autoSpaceDN w:val="0"/>
        <w:adjustRightInd w:val="0"/>
        <w:jc w:val="both"/>
        <w:rPr>
          <w:rFonts w:ascii="Garamond" w:hAnsi="Garamond"/>
          <w:sz w:val="28"/>
          <w:szCs w:val="28"/>
        </w:rPr>
      </w:pPr>
      <w:r w:rsidRPr="000C38F2">
        <w:rPr>
          <w:rFonts w:ascii="Garamond" w:hAnsi="Garamond"/>
          <w:sz w:val="28"/>
          <w:szCs w:val="28"/>
        </w:rPr>
        <w:tab/>
        <w:t xml:space="preserve">В СОШ № 1 и № 3 в 2015году реализованы мероприятия за счет средств областного бюджета по обеспечению условий для беспрепятственного доступа инвалидов в здание, в котором оказывается услуга (мероприятия «доступная среда»). </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В 2016году все учреждения основного и дополнительного образования дооснащены уличными камерами наблюдения.</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В 2018году за счет средств областного бюджета проведен ремонт кровли СОШ №1. </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В 2019 году проведен капитальный ремонт кровли в МБДОУ г. Фокино "Детский сад "Тополек"",  МБДОУ г. Фокино "Детский сад "Лесная сказка"". </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В последние годы в Российской Федерации, ситуация, связанная со злоупотреблением наркотическими средствами и их незаконным оборотом, имеет тенденцию к утяжелению. Быстро растет число потребителей </w:t>
      </w:r>
      <w:proofErr w:type="spellStart"/>
      <w:r w:rsidRPr="000C38F2">
        <w:rPr>
          <w:rFonts w:ascii="Garamond" w:hAnsi="Garamond"/>
          <w:sz w:val="28"/>
          <w:szCs w:val="28"/>
        </w:rPr>
        <w:t>психоактивных</w:t>
      </w:r>
      <w:proofErr w:type="spellEnd"/>
      <w:r w:rsidRPr="000C38F2">
        <w:rPr>
          <w:rFonts w:ascii="Garamond" w:hAnsi="Garamond"/>
          <w:sz w:val="28"/>
          <w:szCs w:val="28"/>
        </w:rPr>
        <w:t xml:space="preserve"> веществ (ПАВ), включая наркотические и </w:t>
      </w:r>
      <w:proofErr w:type="spellStart"/>
      <w:r w:rsidRPr="000C38F2">
        <w:rPr>
          <w:rFonts w:ascii="Garamond" w:hAnsi="Garamond"/>
          <w:sz w:val="28"/>
          <w:szCs w:val="28"/>
        </w:rPr>
        <w:t>токсикоманические</w:t>
      </w:r>
      <w:proofErr w:type="spellEnd"/>
      <w:r w:rsidRPr="000C38F2">
        <w:rPr>
          <w:rFonts w:ascii="Garamond" w:hAnsi="Garamond"/>
          <w:sz w:val="28"/>
          <w:szCs w:val="28"/>
        </w:rPr>
        <w:t xml:space="preserve"> средства, что, в свою очередь, определяет рост численности лиц </w:t>
      </w:r>
      <w:proofErr w:type="gramStart"/>
      <w:r w:rsidRPr="000C38F2">
        <w:rPr>
          <w:rFonts w:ascii="Garamond" w:hAnsi="Garamond"/>
          <w:sz w:val="28"/>
          <w:szCs w:val="28"/>
        </w:rPr>
        <w:t>с</w:t>
      </w:r>
      <w:proofErr w:type="gramEnd"/>
      <w:r w:rsidRPr="000C38F2">
        <w:rPr>
          <w:rFonts w:ascii="Garamond" w:hAnsi="Garamond"/>
          <w:sz w:val="28"/>
          <w:szCs w:val="28"/>
        </w:rPr>
        <w:t xml:space="preserve"> сформированной зависимостью от наркотиков - больных наркоманией и токсикоманий. Наркозависимые группы населения стремительно "молодеют". Уровень этой наркотизации все более захватывает среду девочек-подростков. </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На первый план в настоящее время выходит употребление синтетических препаратов с высокой </w:t>
      </w:r>
      <w:proofErr w:type="spellStart"/>
      <w:r w:rsidRPr="000C38F2">
        <w:rPr>
          <w:rFonts w:ascii="Garamond" w:hAnsi="Garamond"/>
          <w:sz w:val="28"/>
          <w:szCs w:val="28"/>
        </w:rPr>
        <w:t>наркогенной</w:t>
      </w:r>
      <w:proofErr w:type="spellEnd"/>
      <w:r w:rsidRPr="000C38F2">
        <w:rPr>
          <w:rFonts w:ascii="Garamond" w:hAnsi="Garamond"/>
          <w:sz w:val="28"/>
          <w:szCs w:val="28"/>
        </w:rPr>
        <w:t xml:space="preserve"> активностью (героин, </w:t>
      </w:r>
      <w:proofErr w:type="spellStart"/>
      <w:r w:rsidRPr="000C38F2">
        <w:rPr>
          <w:rFonts w:ascii="Garamond" w:hAnsi="Garamond"/>
          <w:sz w:val="28"/>
          <w:szCs w:val="28"/>
        </w:rPr>
        <w:t>амфетамины</w:t>
      </w:r>
      <w:proofErr w:type="spellEnd"/>
      <w:r w:rsidRPr="000C38F2">
        <w:rPr>
          <w:rFonts w:ascii="Garamond" w:hAnsi="Garamond"/>
          <w:sz w:val="28"/>
          <w:szCs w:val="28"/>
        </w:rPr>
        <w:t xml:space="preserve">). В этой ситуации подростки быстрее, чем взрослые попадают в болезненную зависимость. Это определяет резкое укорочение периода возможных эффективных предупреждающих мер после начала употребления наркотических средств и "запущенность" наркологических проблем при первичном обращении </w:t>
      </w:r>
      <w:r w:rsidRPr="000C38F2">
        <w:rPr>
          <w:rFonts w:ascii="Garamond" w:hAnsi="Garamond"/>
          <w:sz w:val="28"/>
          <w:szCs w:val="28"/>
        </w:rPr>
        <w:lastRenderedPageBreak/>
        <w:t xml:space="preserve">детей и подростков за помощью. Эти факторы определяют объективную необходимость существенной перестройки и активизации системы первичной комплексной профилактики употребления </w:t>
      </w:r>
      <w:proofErr w:type="spellStart"/>
      <w:r w:rsidRPr="000C38F2">
        <w:rPr>
          <w:rFonts w:ascii="Garamond" w:hAnsi="Garamond"/>
          <w:sz w:val="28"/>
          <w:szCs w:val="28"/>
        </w:rPr>
        <w:t>психоактивных</w:t>
      </w:r>
      <w:proofErr w:type="spellEnd"/>
      <w:r w:rsidRPr="000C38F2">
        <w:rPr>
          <w:rFonts w:ascii="Garamond" w:hAnsi="Garamond"/>
          <w:sz w:val="28"/>
          <w:szCs w:val="28"/>
        </w:rPr>
        <w:t xml:space="preserve"> веществ. Положительным фактором является создание мероприятий и межведомственных комиссий, организующих и контролирующих выполнение мероприятий на местном уровне. </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Настоящая программа представляет собой комплекс различных мероприятий, направленных на достижение конкретной цели и решение задач, стоящих перед образованием города Фокино.</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Текущее состояние системы образования города Фокино характеризуется показателями (индикаторами), приведенными в таблице.</w:t>
      </w:r>
    </w:p>
    <w:tbl>
      <w:tblPr>
        <w:tblW w:w="9982" w:type="dxa"/>
        <w:tblInd w:w="75" w:type="dxa"/>
        <w:tblLayout w:type="fixed"/>
        <w:tblCellMar>
          <w:top w:w="75" w:type="dxa"/>
          <w:left w:w="75" w:type="dxa"/>
          <w:bottom w:w="75" w:type="dxa"/>
          <w:right w:w="75" w:type="dxa"/>
        </w:tblCellMar>
        <w:tblLook w:val="0000" w:firstRow="0" w:lastRow="0" w:firstColumn="0" w:lastColumn="0" w:noHBand="0" w:noVBand="0"/>
      </w:tblPr>
      <w:tblGrid>
        <w:gridCol w:w="555"/>
        <w:gridCol w:w="5905"/>
        <w:gridCol w:w="1174"/>
        <w:gridCol w:w="1174"/>
        <w:gridCol w:w="1174"/>
      </w:tblGrid>
      <w:tr w:rsidR="002F1CA0" w:rsidRPr="001C483E" w:rsidTr="002F1CA0">
        <w:trPr>
          <w:trHeight w:val="27"/>
        </w:trPr>
        <w:tc>
          <w:tcPr>
            <w:tcW w:w="555"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 N </w:t>
            </w:r>
            <w:r w:rsidRPr="001C483E">
              <w:rPr>
                <w:rFonts w:ascii="Garamond" w:hAnsi="Garamond"/>
              </w:rPr>
              <w:br/>
            </w:r>
            <w:proofErr w:type="gramStart"/>
            <w:r w:rsidRPr="001C483E">
              <w:rPr>
                <w:rFonts w:ascii="Garamond" w:hAnsi="Garamond"/>
              </w:rPr>
              <w:t>п</w:t>
            </w:r>
            <w:proofErr w:type="gramEnd"/>
            <w:r w:rsidRPr="001C483E">
              <w:rPr>
                <w:rFonts w:ascii="Garamond" w:hAnsi="Garamond"/>
              </w:rPr>
              <w:t>/п</w:t>
            </w:r>
          </w:p>
        </w:tc>
        <w:tc>
          <w:tcPr>
            <w:tcW w:w="5905"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Наименование показателя (индикатора)</w:t>
            </w:r>
          </w:p>
        </w:tc>
        <w:tc>
          <w:tcPr>
            <w:tcW w:w="1174"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2017год</w:t>
            </w:r>
          </w:p>
        </w:tc>
        <w:tc>
          <w:tcPr>
            <w:tcW w:w="1174"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2018год</w:t>
            </w:r>
          </w:p>
        </w:tc>
        <w:tc>
          <w:tcPr>
            <w:tcW w:w="1174"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Оценка 2019г</w:t>
            </w:r>
          </w:p>
        </w:tc>
      </w:tr>
      <w:tr w:rsidR="002F1CA0" w:rsidRPr="001C483E" w:rsidTr="002F1CA0">
        <w:trPr>
          <w:trHeight w:val="92"/>
        </w:trPr>
        <w:tc>
          <w:tcPr>
            <w:tcW w:w="55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1</w:t>
            </w:r>
          </w:p>
        </w:tc>
        <w:tc>
          <w:tcPr>
            <w:tcW w:w="590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Охват детей доступным и качественным дошкольным образованием, %          </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123</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122</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122</w:t>
            </w:r>
          </w:p>
        </w:tc>
      </w:tr>
      <w:tr w:rsidR="002F1CA0" w:rsidRPr="001C483E" w:rsidTr="002F1CA0">
        <w:trPr>
          <w:trHeight w:val="27"/>
        </w:trPr>
        <w:tc>
          <w:tcPr>
            <w:tcW w:w="55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2</w:t>
            </w:r>
          </w:p>
        </w:tc>
        <w:tc>
          <w:tcPr>
            <w:tcW w:w="590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Доля лиц, сдавших единый  государственный экзамен по  обязательным предметам, от числа выпускников, участвовавших в ЕГЭ, % </w:t>
            </w:r>
          </w:p>
        </w:tc>
        <w:tc>
          <w:tcPr>
            <w:tcW w:w="1174" w:type="dxa"/>
            <w:tcBorders>
              <w:left w:val="single" w:sz="4" w:space="0" w:color="auto"/>
              <w:bottom w:val="single" w:sz="4" w:space="0" w:color="auto"/>
              <w:right w:val="single" w:sz="4" w:space="0" w:color="auto"/>
            </w:tcBorders>
            <w:shd w:val="clear" w:color="auto" w:fill="auto"/>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74" w:type="dxa"/>
            <w:tcBorders>
              <w:left w:val="single" w:sz="4" w:space="0" w:color="auto"/>
              <w:bottom w:val="single" w:sz="4" w:space="0" w:color="auto"/>
              <w:right w:val="single" w:sz="4" w:space="0" w:color="auto"/>
            </w:tcBorders>
            <w:shd w:val="clear" w:color="auto" w:fill="auto"/>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r w:rsidR="002F1CA0" w:rsidRPr="001C483E" w:rsidTr="002F1CA0">
        <w:trPr>
          <w:trHeight w:val="25"/>
        </w:trPr>
        <w:tc>
          <w:tcPr>
            <w:tcW w:w="55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3</w:t>
            </w:r>
          </w:p>
        </w:tc>
        <w:tc>
          <w:tcPr>
            <w:tcW w:w="590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Доля выпускников 9-х классов  общеобразовательных учреждений,   прошедших государственную  (итоговую) аттестацию по новой   форме, %                            </w:t>
            </w:r>
          </w:p>
        </w:tc>
        <w:tc>
          <w:tcPr>
            <w:tcW w:w="1174" w:type="dxa"/>
            <w:tcBorders>
              <w:left w:val="single" w:sz="4" w:space="0" w:color="auto"/>
              <w:bottom w:val="single" w:sz="4" w:space="0" w:color="auto"/>
              <w:right w:val="single" w:sz="4" w:space="0" w:color="auto"/>
            </w:tcBorders>
            <w:shd w:val="clear" w:color="auto" w:fill="auto"/>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99,2</w:t>
            </w:r>
          </w:p>
        </w:tc>
        <w:tc>
          <w:tcPr>
            <w:tcW w:w="1174" w:type="dxa"/>
            <w:tcBorders>
              <w:left w:val="single" w:sz="4" w:space="0" w:color="auto"/>
              <w:bottom w:val="single" w:sz="4" w:space="0" w:color="auto"/>
              <w:right w:val="single" w:sz="4" w:space="0" w:color="auto"/>
            </w:tcBorders>
            <w:shd w:val="clear" w:color="auto" w:fill="auto"/>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r w:rsidR="002F1CA0" w:rsidRPr="001C483E" w:rsidTr="002F1CA0">
        <w:trPr>
          <w:trHeight w:val="41"/>
        </w:trPr>
        <w:tc>
          <w:tcPr>
            <w:tcW w:w="55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4</w:t>
            </w:r>
          </w:p>
        </w:tc>
        <w:tc>
          <w:tcPr>
            <w:tcW w:w="5905"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Доля педагогических работников, имеющих квалификационные категории (первую и высшую), %             </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82</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82</w:t>
            </w:r>
          </w:p>
        </w:tc>
        <w:tc>
          <w:tcPr>
            <w:tcW w:w="1174" w:type="dxa"/>
            <w:tcBorders>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82</w:t>
            </w:r>
          </w:p>
        </w:tc>
      </w:tr>
    </w:tbl>
    <w:p w:rsidR="002F1CA0" w:rsidRPr="000C38F2"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2. Ожидаемые результаты реализации подпрограммы</w:t>
      </w:r>
    </w:p>
    <w:tbl>
      <w:tblPr>
        <w:tblW w:w="9955" w:type="dxa"/>
        <w:tblInd w:w="75" w:type="dxa"/>
        <w:tblLayout w:type="fixed"/>
        <w:tblCellMar>
          <w:left w:w="75" w:type="dxa"/>
          <w:right w:w="75" w:type="dxa"/>
        </w:tblCellMar>
        <w:tblLook w:val="0000" w:firstRow="0" w:lastRow="0" w:firstColumn="0" w:lastColumn="0" w:noHBand="0" w:noVBand="0"/>
      </w:tblPr>
      <w:tblGrid>
        <w:gridCol w:w="5662"/>
        <w:gridCol w:w="879"/>
        <w:gridCol w:w="1138"/>
        <w:gridCol w:w="1138"/>
        <w:gridCol w:w="1138"/>
      </w:tblGrid>
      <w:tr w:rsidR="002F1CA0" w:rsidRPr="001C483E" w:rsidTr="002F1CA0">
        <w:trPr>
          <w:trHeight w:val="72"/>
        </w:trPr>
        <w:tc>
          <w:tcPr>
            <w:tcW w:w="5662"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Наименование целевого индикатора  (показателя)</w:t>
            </w:r>
          </w:p>
        </w:tc>
        <w:tc>
          <w:tcPr>
            <w:tcW w:w="879"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Ед. изм.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2020 год</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2021 год</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2022год</w:t>
            </w:r>
          </w:p>
        </w:tc>
      </w:tr>
      <w:tr w:rsidR="002F1CA0" w:rsidRPr="001C483E" w:rsidTr="002F1CA0">
        <w:trPr>
          <w:trHeight w:val="145"/>
        </w:trPr>
        <w:tc>
          <w:tcPr>
            <w:tcW w:w="5662"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охват детей доступным и качественным дошкольным образованием</w:t>
            </w:r>
          </w:p>
        </w:tc>
        <w:tc>
          <w:tcPr>
            <w:tcW w:w="879"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120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120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r w:rsidR="002F1CA0" w:rsidRPr="001C483E" w:rsidTr="002F1CA0">
        <w:trPr>
          <w:trHeight w:val="145"/>
        </w:trPr>
        <w:tc>
          <w:tcPr>
            <w:tcW w:w="5662"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доля лиц, сдавших единый государственный экзамен по обязательным предметам, от числа выпускников, участвовавших в ЕГЭ</w:t>
            </w:r>
          </w:p>
        </w:tc>
        <w:tc>
          <w:tcPr>
            <w:tcW w:w="879"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r w:rsidR="002F1CA0" w:rsidRPr="001C483E" w:rsidTr="002F1CA0">
        <w:trPr>
          <w:trHeight w:val="145"/>
        </w:trPr>
        <w:tc>
          <w:tcPr>
            <w:tcW w:w="5662"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доля выпускников 9-х классов общеобразовательных учреждений, прошедших государственную (итоговую) аттестацию по новой форме</w:t>
            </w:r>
          </w:p>
        </w:tc>
        <w:tc>
          <w:tcPr>
            <w:tcW w:w="879"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100</w:t>
            </w:r>
          </w:p>
        </w:tc>
      </w:tr>
      <w:tr w:rsidR="002F1CA0" w:rsidRPr="001C483E" w:rsidTr="002F1CA0">
        <w:trPr>
          <w:trHeight w:val="145"/>
        </w:trPr>
        <w:tc>
          <w:tcPr>
            <w:tcW w:w="5662"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Доля педагогических работников, имеющих квалификационные категории (первую и высшую)           </w:t>
            </w:r>
          </w:p>
        </w:tc>
        <w:tc>
          <w:tcPr>
            <w:tcW w:w="879"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83</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83</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83</w:t>
            </w:r>
          </w:p>
        </w:tc>
      </w:tr>
      <w:tr w:rsidR="002F1CA0" w:rsidRPr="001C483E" w:rsidTr="002F1CA0">
        <w:trPr>
          <w:trHeight w:val="145"/>
        </w:trPr>
        <w:tc>
          <w:tcPr>
            <w:tcW w:w="5662" w:type="dxa"/>
            <w:tcBorders>
              <w:top w:val="single" w:sz="4" w:space="0" w:color="auto"/>
              <w:left w:val="single" w:sz="4" w:space="0" w:color="auto"/>
              <w:bottom w:val="single" w:sz="4" w:space="0" w:color="auto"/>
              <w:right w:val="single" w:sz="4" w:space="0" w:color="auto"/>
            </w:tcBorders>
          </w:tcPr>
          <w:p w:rsidR="002F1CA0" w:rsidRPr="001C483E" w:rsidRDefault="002F1CA0" w:rsidP="002F1CA0">
            <w:pPr>
              <w:widowControl w:val="0"/>
              <w:autoSpaceDE w:val="0"/>
              <w:autoSpaceDN w:val="0"/>
              <w:adjustRightInd w:val="0"/>
              <w:rPr>
                <w:rFonts w:ascii="Garamond" w:hAnsi="Garamond"/>
              </w:rPr>
            </w:pPr>
            <w:r w:rsidRPr="001C483E">
              <w:rPr>
                <w:rFonts w:ascii="Garamond" w:hAnsi="Garamond"/>
              </w:rPr>
              <w:t xml:space="preserve">Площадь  отремонтированных кровель в бюджетных учреждениях </w:t>
            </w:r>
          </w:p>
        </w:tc>
        <w:tc>
          <w:tcPr>
            <w:tcW w:w="879"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rPr>
            </w:pPr>
            <w:r w:rsidRPr="001C483E">
              <w:rPr>
                <w:rFonts w:ascii="Garamond" w:hAnsi="Garamond"/>
              </w:rPr>
              <w:t>м</w:t>
            </w:r>
            <w:proofErr w:type="gramStart"/>
            <w:r w:rsidRPr="001C483E">
              <w:rPr>
                <w:rFonts w:ascii="Garamond" w:hAnsi="Garamond"/>
              </w:rPr>
              <w:t>2</w:t>
            </w:r>
            <w:proofErr w:type="gramEnd"/>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highlight w:val="yellow"/>
              </w:rPr>
            </w:pPr>
            <w:r w:rsidRPr="001C483E">
              <w:rPr>
                <w:rFonts w:ascii="Garamond" w:hAnsi="Garamond"/>
              </w:rPr>
              <w:t>3400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highlight w:val="yellow"/>
              </w:rPr>
            </w:pPr>
            <w:r w:rsidRPr="001C483E">
              <w:rPr>
                <w:rFonts w:ascii="Garamond" w:hAnsi="Garamond"/>
              </w:rPr>
              <w:t>1050</w:t>
            </w:r>
          </w:p>
        </w:tc>
        <w:tc>
          <w:tcPr>
            <w:tcW w:w="1138" w:type="dxa"/>
            <w:tcBorders>
              <w:top w:val="single" w:sz="4" w:space="0" w:color="auto"/>
              <w:left w:val="single" w:sz="4" w:space="0" w:color="auto"/>
              <w:bottom w:val="single" w:sz="4" w:space="0" w:color="auto"/>
              <w:right w:val="single" w:sz="4" w:space="0" w:color="auto"/>
            </w:tcBorders>
            <w:vAlign w:val="center"/>
          </w:tcPr>
          <w:p w:rsidR="002F1CA0" w:rsidRPr="001C483E" w:rsidRDefault="002F1CA0" w:rsidP="002F1CA0">
            <w:pPr>
              <w:widowControl w:val="0"/>
              <w:autoSpaceDE w:val="0"/>
              <w:autoSpaceDN w:val="0"/>
              <w:adjustRightInd w:val="0"/>
              <w:jc w:val="center"/>
              <w:rPr>
                <w:rFonts w:ascii="Garamond" w:hAnsi="Garamond"/>
                <w:highlight w:val="yellow"/>
              </w:rPr>
            </w:pPr>
            <w:r w:rsidRPr="001C483E">
              <w:rPr>
                <w:rFonts w:ascii="Garamond" w:hAnsi="Garamond"/>
              </w:rPr>
              <w:t>0</w:t>
            </w:r>
          </w:p>
        </w:tc>
      </w:tr>
    </w:tbl>
    <w:p w:rsidR="002F1CA0" w:rsidRPr="000C38F2" w:rsidRDefault="001C483E" w:rsidP="00DB3BA2">
      <w:pPr>
        <w:widowControl w:val="0"/>
        <w:autoSpaceDE w:val="0"/>
        <w:autoSpaceDN w:val="0"/>
        <w:adjustRightInd w:val="0"/>
        <w:spacing w:before="240"/>
        <w:ind w:firstLine="540"/>
        <w:jc w:val="center"/>
        <w:rPr>
          <w:rFonts w:ascii="Garamond" w:hAnsi="Garamond"/>
          <w:sz w:val="28"/>
          <w:szCs w:val="28"/>
        </w:rPr>
      </w:pPr>
      <w:r>
        <w:rPr>
          <w:rFonts w:ascii="Garamond" w:hAnsi="Garamond"/>
          <w:b/>
          <w:sz w:val="28"/>
          <w:szCs w:val="28"/>
        </w:rPr>
        <w:t>П</w:t>
      </w:r>
      <w:r w:rsidR="002F1CA0" w:rsidRPr="000C38F2">
        <w:rPr>
          <w:rFonts w:ascii="Garamond" w:hAnsi="Garamond"/>
          <w:b/>
          <w:sz w:val="28"/>
          <w:szCs w:val="28"/>
        </w:rPr>
        <w:t>одпрограмм</w:t>
      </w:r>
      <w:r>
        <w:rPr>
          <w:rFonts w:ascii="Garamond" w:hAnsi="Garamond"/>
          <w:b/>
          <w:sz w:val="28"/>
          <w:szCs w:val="28"/>
        </w:rPr>
        <w:t>а</w:t>
      </w:r>
      <w:r w:rsidR="002F1CA0" w:rsidRPr="000C38F2">
        <w:rPr>
          <w:rFonts w:ascii="Garamond" w:hAnsi="Garamond"/>
          <w:b/>
          <w:sz w:val="28"/>
          <w:szCs w:val="28"/>
        </w:rPr>
        <w:t xml:space="preserve"> «Реализация мероприятий социальной политики» </w:t>
      </w:r>
    </w:p>
    <w:p w:rsidR="002F1CA0" w:rsidRPr="001C483E" w:rsidRDefault="002F1CA0" w:rsidP="00DB3BA2">
      <w:pPr>
        <w:widowControl w:val="0"/>
        <w:autoSpaceDE w:val="0"/>
        <w:autoSpaceDN w:val="0"/>
        <w:adjustRightInd w:val="0"/>
        <w:spacing w:before="240"/>
        <w:ind w:firstLine="540"/>
        <w:rPr>
          <w:rFonts w:ascii="Garamond" w:hAnsi="Garamond"/>
          <w:sz w:val="28"/>
          <w:szCs w:val="28"/>
          <w:u w:val="single"/>
        </w:rPr>
      </w:pPr>
      <w:r w:rsidRPr="001C483E">
        <w:rPr>
          <w:rFonts w:ascii="Garamond" w:hAnsi="Garamond"/>
          <w:sz w:val="28"/>
          <w:szCs w:val="28"/>
          <w:u w:val="single"/>
        </w:rPr>
        <w:t>Перечень основных мероприятий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Социальная защита населения, осуществление мер по улучшению положения отдельных категорий граждан;</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защита прав и законных интересов несовершеннолетних, лиц из числа детей-сирот и детей, оставшихся без попечения родителей;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социальная поддержка многодетных семей, реализация мероприятий, </w:t>
      </w:r>
      <w:r w:rsidRPr="000C38F2">
        <w:rPr>
          <w:rFonts w:ascii="Garamond" w:hAnsi="Garamond"/>
          <w:sz w:val="28"/>
          <w:szCs w:val="28"/>
        </w:rPr>
        <w:lastRenderedPageBreak/>
        <w:t>направленных на повышение социального статуса семьи и укрепление семейных ценностей;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осуществление государственной поддержки молодых семей в улучшении жилищных условий.</w:t>
      </w:r>
    </w:p>
    <w:p w:rsidR="002F1CA0" w:rsidRPr="00E74380" w:rsidRDefault="002F1CA0" w:rsidP="00E74380">
      <w:pPr>
        <w:widowControl w:val="0"/>
        <w:autoSpaceDE w:val="0"/>
        <w:autoSpaceDN w:val="0"/>
        <w:adjustRightInd w:val="0"/>
        <w:rPr>
          <w:rFonts w:ascii="Garamond" w:hAnsi="Garamond"/>
          <w:sz w:val="28"/>
          <w:szCs w:val="28"/>
          <w:u w:val="single"/>
        </w:rPr>
      </w:pPr>
      <w:r w:rsidRPr="00E74380">
        <w:rPr>
          <w:rFonts w:ascii="Garamond" w:hAnsi="Garamond"/>
          <w:sz w:val="28"/>
          <w:szCs w:val="28"/>
          <w:u w:val="single"/>
        </w:rPr>
        <w:t>Цель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благоприятных условий для комплексного развития и жизнедеятельности детей, защита прав и законных интересов несовершеннолетних, лиц из числа детей-сирот и детей, оставшихся без попечения родителей;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системы поддержки молодых семей в решении жилищной проблемы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улучшение жилищных условий молодых семей, детей-сирот и других категорий.</w:t>
      </w:r>
    </w:p>
    <w:p w:rsidR="002F1CA0" w:rsidRPr="00E74380" w:rsidRDefault="002F1CA0" w:rsidP="00E74380">
      <w:pPr>
        <w:widowControl w:val="0"/>
        <w:autoSpaceDE w:val="0"/>
        <w:autoSpaceDN w:val="0"/>
        <w:adjustRightInd w:val="0"/>
        <w:rPr>
          <w:rFonts w:ascii="Garamond" w:hAnsi="Garamond"/>
          <w:sz w:val="28"/>
          <w:szCs w:val="28"/>
          <w:u w:val="single"/>
        </w:rPr>
      </w:pPr>
      <w:r w:rsidRPr="00E74380">
        <w:rPr>
          <w:rFonts w:ascii="Garamond" w:hAnsi="Garamond"/>
          <w:sz w:val="28"/>
          <w:szCs w:val="28"/>
          <w:u w:val="single"/>
        </w:rPr>
        <w:t>Задачи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условий для повышения эффективности мер, направленных на повышение социального статуса семьи и укрепление семейных ценностей, на сокращение социального сиротства, безнадзорности, беспризорности, правонарушений среди несовершеннолетних;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системы механизмов по обеспечению благоприятных условий воспитания детей-сирот и детей, оставшихся без попечения родителей, защита их прав и законных интересов;</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жильём детей-сирот и детей, оставшихся без попечения родителей;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условий для привлечения молодыми семьями собственных средств, дополнительных финансовых сре</w:t>
      </w:r>
      <w:proofErr w:type="gramStart"/>
      <w:r w:rsidRPr="000C38F2">
        <w:rPr>
          <w:rFonts w:ascii="Garamond" w:hAnsi="Garamond"/>
          <w:sz w:val="28"/>
          <w:szCs w:val="28"/>
        </w:rPr>
        <w:t>дств кр</w:t>
      </w:r>
      <w:proofErr w:type="gramEnd"/>
      <w:r w:rsidRPr="000C38F2">
        <w:rPr>
          <w:rFonts w:ascii="Garamond" w:hAnsi="Garamond"/>
          <w:sz w:val="28"/>
          <w:szCs w:val="28"/>
        </w:rPr>
        <w:t>едитных и других организаций, предоставляющие кредиты, в том числе ипотечных жилищных кредитов для приобретения жилого помещения или строительства индивидуального жилого дома.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разработка и внедрение финансовых и организационных механизмов оказания поддержки молодым семьям, нуждающимся в улучшении жилищных условий.</w:t>
      </w:r>
    </w:p>
    <w:p w:rsidR="002F1CA0" w:rsidRPr="000C38F2" w:rsidRDefault="002F1CA0" w:rsidP="00E74380">
      <w:pPr>
        <w:widowControl w:val="0"/>
        <w:autoSpaceDE w:val="0"/>
        <w:autoSpaceDN w:val="0"/>
        <w:adjustRightInd w:val="0"/>
        <w:rPr>
          <w:rFonts w:ascii="Garamond" w:hAnsi="Garamond"/>
          <w:sz w:val="28"/>
          <w:szCs w:val="28"/>
        </w:rPr>
      </w:pPr>
      <w:r w:rsidRPr="000C38F2">
        <w:rPr>
          <w:rFonts w:ascii="Garamond" w:hAnsi="Garamond"/>
          <w:sz w:val="28"/>
          <w:szCs w:val="28"/>
        </w:rPr>
        <w:tab/>
      </w:r>
      <w:r w:rsidRPr="00E74380">
        <w:rPr>
          <w:rFonts w:ascii="Garamond" w:hAnsi="Garamond"/>
          <w:sz w:val="28"/>
          <w:szCs w:val="28"/>
          <w:u w:val="single"/>
        </w:rPr>
        <w:t>Сроки реализации подпрограммы</w:t>
      </w:r>
      <w:r w:rsidR="00E74380">
        <w:rPr>
          <w:rFonts w:ascii="Garamond" w:hAnsi="Garamond"/>
          <w:sz w:val="28"/>
          <w:szCs w:val="28"/>
          <w:u w:val="single"/>
        </w:rPr>
        <w:t xml:space="preserve"> </w:t>
      </w:r>
      <w:r w:rsidRPr="000C38F2">
        <w:rPr>
          <w:rFonts w:ascii="Garamond" w:hAnsi="Garamond"/>
          <w:sz w:val="28"/>
          <w:szCs w:val="28"/>
        </w:rPr>
        <w:t>2020-2022 годы</w:t>
      </w:r>
    </w:p>
    <w:p w:rsidR="002F1CA0" w:rsidRPr="000C38F2"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Объемы бюджетных ассигнований на реализацию подпрограммы</w:t>
      </w:r>
    </w:p>
    <w:p w:rsidR="002F1CA0" w:rsidRPr="000C38F2" w:rsidRDefault="00E74380" w:rsidP="00E74380">
      <w:pPr>
        <w:widowControl w:val="0"/>
        <w:autoSpaceDE w:val="0"/>
        <w:autoSpaceDN w:val="0"/>
        <w:adjustRightInd w:val="0"/>
        <w:ind w:firstLine="540"/>
        <w:jc w:val="right"/>
        <w:rPr>
          <w:rFonts w:ascii="Garamond" w:hAnsi="Garamond"/>
          <w:sz w:val="28"/>
          <w:szCs w:val="28"/>
        </w:rPr>
      </w:pPr>
      <w:r>
        <w:rPr>
          <w:rFonts w:ascii="Garamond" w:hAnsi="Garamond"/>
          <w:sz w:val="28"/>
          <w:szCs w:val="28"/>
        </w:rPr>
        <w:t>рублей</w:t>
      </w:r>
    </w:p>
    <w:tbl>
      <w:tblPr>
        <w:tblW w:w="10198" w:type="dxa"/>
        <w:tblInd w:w="98" w:type="dxa"/>
        <w:tblLook w:val="0000" w:firstRow="0" w:lastRow="0" w:firstColumn="0" w:lastColumn="0" w:noHBand="0" w:noVBand="0"/>
      </w:tblPr>
      <w:tblGrid>
        <w:gridCol w:w="5105"/>
        <w:gridCol w:w="1701"/>
        <w:gridCol w:w="1696"/>
        <w:gridCol w:w="1696"/>
      </w:tblGrid>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jc w:val="center"/>
              <w:rPr>
                <w:rFonts w:ascii="Garamond" w:hAnsi="Garamond"/>
              </w:rPr>
            </w:pPr>
            <w:r w:rsidRPr="00E74380">
              <w:rPr>
                <w:rFonts w:ascii="Garamond" w:hAnsi="Garamond"/>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2020</w:t>
            </w:r>
          </w:p>
        </w:tc>
        <w:tc>
          <w:tcPr>
            <w:tcW w:w="1696" w:type="dxa"/>
            <w:tcBorders>
              <w:top w:val="single" w:sz="4" w:space="0" w:color="auto"/>
              <w:left w:val="nil"/>
              <w:bottom w:val="single" w:sz="4" w:space="0" w:color="auto"/>
              <w:right w:val="single" w:sz="4" w:space="0" w:color="auto"/>
            </w:tcBorders>
          </w:tcPr>
          <w:p w:rsidR="002F1CA0" w:rsidRPr="00E74380" w:rsidRDefault="002F1CA0" w:rsidP="002F1CA0">
            <w:pPr>
              <w:jc w:val="center"/>
              <w:rPr>
                <w:rFonts w:ascii="Garamond" w:hAnsi="Garamond"/>
              </w:rPr>
            </w:pPr>
            <w:r w:rsidRPr="00E74380">
              <w:rPr>
                <w:rFonts w:ascii="Garamond" w:hAnsi="Garamond"/>
              </w:rPr>
              <w:t>2021г</w:t>
            </w:r>
          </w:p>
        </w:tc>
        <w:tc>
          <w:tcPr>
            <w:tcW w:w="1696" w:type="dxa"/>
            <w:tcBorders>
              <w:top w:val="single" w:sz="4" w:space="0" w:color="auto"/>
              <w:left w:val="nil"/>
              <w:bottom w:val="single" w:sz="4" w:space="0" w:color="auto"/>
              <w:right w:val="single" w:sz="4" w:space="0" w:color="auto"/>
            </w:tcBorders>
          </w:tcPr>
          <w:p w:rsidR="002F1CA0" w:rsidRPr="00E74380" w:rsidRDefault="002F1CA0" w:rsidP="002F1CA0">
            <w:pPr>
              <w:jc w:val="center"/>
              <w:rPr>
                <w:rFonts w:ascii="Garamond" w:hAnsi="Garamond"/>
              </w:rPr>
            </w:pPr>
            <w:r w:rsidRPr="00E74380">
              <w:rPr>
                <w:rFonts w:ascii="Garamond" w:hAnsi="Garamond"/>
              </w:rPr>
              <w:t>2022г</w:t>
            </w:r>
          </w:p>
        </w:tc>
      </w:tr>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ind w:right="-108"/>
              <w:rPr>
                <w:rFonts w:ascii="Garamond" w:hAnsi="Garamond"/>
              </w:rPr>
            </w:pPr>
            <w:r w:rsidRPr="00E74380">
              <w:rPr>
                <w:rFonts w:ascii="Garamond" w:hAnsi="Garamond"/>
              </w:rPr>
              <w:t>областной бюджет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6 478 416,00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6 323 808,00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6 794 008,00</w:t>
            </w:r>
          </w:p>
        </w:tc>
      </w:tr>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rPr>
            </w:pPr>
            <w:r w:rsidRPr="00E74380">
              <w:rPr>
                <w:rFonts w:ascii="Garamond" w:hAnsi="Garamond"/>
              </w:rPr>
              <w:t>местный бюджет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1 852 702,78</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1 864 035,80</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1 868 529,68</w:t>
            </w:r>
          </w:p>
        </w:tc>
      </w:tr>
      <w:tr w:rsidR="002F1CA0" w:rsidRPr="00E74380"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rPr>
            </w:pPr>
            <w:r w:rsidRPr="00E74380">
              <w:rPr>
                <w:rFonts w:ascii="Garamond" w:hAnsi="Garamond"/>
              </w:rPr>
              <w:t>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0,00</w:t>
            </w:r>
          </w:p>
        </w:tc>
      </w:tr>
      <w:tr w:rsidR="002F1CA0" w:rsidRPr="00E74380"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b/>
              </w:rPr>
            </w:pPr>
            <w:r w:rsidRPr="00E74380">
              <w:rPr>
                <w:rFonts w:ascii="Garamond" w:hAnsi="Garamond"/>
                <w:b/>
              </w:rPr>
              <w:t>Общий объем средств, предусмотренных на реализацию подпрограммы, руб.</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b/>
                <w:bCs/>
              </w:rPr>
            </w:pPr>
            <w:r w:rsidRPr="00E74380">
              <w:rPr>
                <w:rFonts w:ascii="Garamond" w:hAnsi="Garamond"/>
                <w:b/>
                <w:bCs/>
              </w:rPr>
              <w:t>8 331 118,78</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b/>
                <w:bCs/>
              </w:rPr>
            </w:pPr>
            <w:r w:rsidRPr="00E74380">
              <w:rPr>
                <w:rFonts w:ascii="Garamond" w:hAnsi="Garamond"/>
                <w:b/>
                <w:bCs/>
              </w:rPr>
              <w:t>8 187 843,80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b/>
                <w:bCs/>
              </w:rPr>
            </w:pPr>
            <w:r w:rsidRPr="00E74380">
              <w:rPr>
                <w:rFonts w:ascii="Garamond" w:hAnsi="Garamond"/>
                <w:b/>
                <w:bCs/>
              </w:rPr>
              <w:t>8 662 537,68</w:t>
            </w:r>
          </w:p>
        </w:tc>
      </w:tr>
    </w:tbl>
    <w:p w:rsidR="002F1CA0" w:rsidRPr="000C38F2"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Ожидаемые результаты реализации подпрограммы</w:t>
      </w:r>
    </w:p>
    <w:tbl>
      <w:tblPr>
        <w:tblW w:w="9990" w:type="dxa"/>
        <w:tblInd w:w="75" w:type="dxa"/>
        <w:tblLayout w:type="fixed"/>
        <w:tblCellMar>
          <w:left w:w="75" w:type="dxa"/>
          <w:right w:w="75" w:type="dxa"/>
        </w:tblCellMar>
        <w:tblLook w:val="0000" w:firstRow="0" w:lastRow="0" w:firstColumn="0" w:lastColumn="0" w:noHBand="0" w:noVBand="0"/>
      </w:tblPr>
      <w:tblGrid>
        <w:gridCol w:w="4678"/>
        <w:gridCol w:w="1209"/>
        <w:gridCol w:w="1201"/>
        <w:gridCol w:w="1276"/>
        <w:gridCol w:w="1626"/>
      </w:tblGrid>
      <w:tr w:rsidR="002F1CA0" w:rsidRPr="00E74380" w:rsidTr="002F1CA0">
        <w:trPr>
          <w:trHeight w:val="190"/>
        </w:trPr>
        <w:tc>
          <w:tcPr>
            <w:tcW w:w="4678" w:type="dxa"/>
            <w:tcBorders>
              <w:top w:val="single" w:sz="4" w:space="0" w:color="auto"/>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Наименование целевого индикатора </w:t>
            </w:r>
            <w:r w:rsidRPr="00E74380">
              <w:rPr>
                <w:rFonts w:ascii="Garamond" w:hAnsi="Garamond"/>
              </w:rPr>
              <w:br/>
              <w:t xml:space="preserve"> (показателя)</w:t>
            </w:r>
          </w:p>
        </w:tc>
        <w:tc>
          <w:tcPr>
            <w:tcW w:w="1209"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Ед. изм.</w:t>
            </w:r>
          </w:p>
        </w:tc>
        <w:tc>
          <w:tcPr>
            <w:tcW w:w="120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2020 год</w:t>
            </w:r>
          </w:p>
        </w:tc>
        <w:tc>
          <w:tcPr>
            <w:tcW w:w="127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2021год</w:t>
            </w:r>
          </w:p>
        </w:tc>
        <w:tc>
          <w:tcPr>
            <w:tcW w:w="162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2022год</w:t>
            </w:r>
          </w:p>
        </w:tc>
      </w:tr>
      <w:tr w:rsidR="002F1CA0" w:rsidRPr="00E74380" w:rsidTr="002F1CA0">
        <w:trPr>
          <w:trHeight w:val="380"/>
        </w:trPr>
        <w:tc>
          <w:tcPr>
            <w:tcW w:w="4678" w:type="dxa"/>
            <w:tcBorders>
              <w:top w:val="nil"/>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реализация запланированных       </w:t>
            </w:r>
            <w:r w:rsidRPr="00E74380">
              <w:rPr>
                <w:rFonts w:ascii="Garamond" w:hAnsi="Garamond"/>
              </w:rPr>
              <w:br/>
              <w:t xml:space="preserve">мероприятий подпрограммы             </w:t>
            </w:r>
          </w:p>
        </w:tc>
        <w:tc>
          <w:tcPr>
            <w:tcW w:w="1209" w:type="dxa"/>
            <w:tcBorders>
              <w:top w:val="nil"/>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w:t>
            </w:r>
          </w:p>
        </w:tc>
        <w:tc>
          <w:tcPr>
            <w:tcW w:w="1201" w:type="dxa"/>
            <w:tcBorders>
              <w:top w:val="nil"/>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100</w:t>
            </w:r>
          </w:p>
        </w:tc>
        <w:tc>
          <w:tcPr>
            <w:tcW w:w="1276" w:type="dxa"/>
            <w:tcBorders>
              <w:top w:val="nil"/>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100</w:t>
            </w:r>
          </w:p>
        </w:tc>
        <w:tc>
          <w:tcPr>
            <w:tcW w:w="1626" w:type="dxa"/>
            <w:tcBorders>
              <w:top w:val="nil"/>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100</w:t>
            </w:r>
          </w:p>
        </w:tc>
      </w:tr>
    </w:tbl>
    <w:p w:rsidR="002F1CA0" w:rsidRPr="000C38F2" w:rsidRDefault="002F1CA0" w:rsidP="00DB3BA2">
      <w:pPr>
        <w:widowControl w:val="0"/>
        <w:autoSpaceDE w:val="0"/>
        <w:autoSpaceDN w:val="0"/>
        <w:adjustRightInd w:val="0"/>
        <w:spacing w:before="240"/>
        <w:ind w:firstLine="540"/>
        <w:jc w:val="center"/>
        <w:rPr>
          <w:rFonts w:ascii="Garamond" w:hAnsi="Garamond"/>
          <w:b/>
          <w:sz w:val="28"/>
          <w:szCs w:val="28"/>
        </w:rPr>
      </w:pPr>
      <w:r w:rsidRPr="000C38F2">
        <w:rPr>
          <w:rFonts w:ascii="Garamond" w:hAnsi="Garamond"/>
          <w:b/>
          <w:sz w:val="28"/>
          <w:szCs w:val="28"/>
        </w:rPr>
        <w:t>Раздел: Опека и попечительство</w:t>
      </w:r>
    </w:p>
    <w:p w:rsidR="002F1CA0" w:rsidRPr="000C38F2" w:rsidRDefault="002F1CA0" w:rsidP="00DB3BA2">
      <w:pPr>
        <w:widowControl w:val="0"/>
        <w:autoSpaceDE w:val="0"/>
        <w:autoSpaceDN w:val="0"/>
        <w:adjustRightInd w:val="0"/>
        <w:spacing w:before="240"/>
        <w:ind w:firstLine="540"/>
        <w:jc w:val="both"/>
        <w:rPr>
          <w:rFonts w:ascii="Garamond" w:hAnsi="Garamond"/>
          <w:sz w:val="28"/>
          <w:szCs w:val="28"/>
        </w:rPr>
      </w:pPr>
      <w:r w:rsidRPr="000C38F2">
        <w:rPr>
          <w:rFonts w:ascii="Garamond" w:hAnsi="Garamond"/>
          <w:sz w:val="28"/>
          <w:szCs w:val="28"/>
        </w:rPr>
        <w:lastRenderedPageBreak/>
        <w:t>Подпрограмма "Реализация ме</w:t>
      </w:r>
      <w:r w:rsidR="00E74380">
        <w:rPr>
          <w:rFonts w:ascii="Garamond" w:hAnsi="Garamond"/>
          <w:sz w:val="28"/>
          <w:szCs w:val="28"/>
        </w:rPr>
        <w:t xml:space="preserve">роприятий социальной политики" </w:t>
      </w:r>
      <w:r w:rsidRPr="000C38F2">
        <w:rPr>
          <w:rFonts w:ascii="Garamond" w:hAnsi="Garamond"/>
          <w:sz w:val="28"/>
          <w:szCs w:val="28"/>
        </w:rPr>
        <w:t>направлена на обеспечение исполнения полномочий в части обеспечения благоприятных условий воспитания детей-сирот и детей, оставшихся без попечения родителей, и укрепления материальной базы молодых семей, реализацию мер, направленных на защиту прав и законных интересов несовершеннолетних.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составе администрации создан и функционирует комитет по делам семьи, охране материнства и детства, демографии, осуществляющий реализацию мероприятий, направленных на защиту прав и законных интересов несовершеннолетних, развитие семейных форм устройства детей-сирот и детей, оставшихся без попечения родителей, поддержку замещающих семей.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Проблемным является устройство и воспитание в семье детей, имеющих отклонения в развитии. Граждане не готовы взять на себя ответственность за воспитание данной категории детей.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Одними из трудно решаемых проблем являются осуществление сохранности жилых помещений, закрепленных за детьми-сиротами и детьми, оставшимися без попечения родителей, обеспечение жилыми помещениями данной категории граждан, не имеющих закрепленного жилого помещения.</w:t>
      </w:r>
    </w:p>
    <w:p w:rsidR="002F1CA0" w:rsidRPr="000C38F2" w:rsidRDefault="002F1CA0" w:rsidP="002F1CA0">
      <w:pPr>
        <w:ind w:firstLine="709"/>
        <w:jc w:val="both"/>
        <w:rPr>
          <w:rFonts w:ascii="Garamond" w:hAnsi="Garamond"/>
          <w:sz w:val="28"/>
          <w:szCs w:val="28"/>
        </w:rPr>
      </w:pPr>
      <w:r w:rsidRPr="000C38F2">
        <w:rPr>
          <w:rFonts w:ascii="Garamond" w:hAnsi="Garamond"/>
          <w:sz w:val="28"/>
          <w:szCs w:val="28"/>
        </w:rPr>
        <w:t>В 2011 году одному ребенку сироте по договору социального найма была выделена однокомнатная квартира. В 2012-2013гг при поддержке областного бюджета было приобретено жильё для двух детей-сирот. В 2014году потребности в приобретении жилья не было. В 2015году одному ребёнку-сироте приобретена квартира. В 2016году одному ребёнку-сироте приобретена квартира. В 2017году одному ребёнку-сироте приобретена квартира. В 2018году приобретены 3 квартиры детям-сиротам на первичном рынке.</w:t>
      </w:r>
    </w:p>
    <w:p w:rsidR="00DB3BA2" w:rsidRDefault="00DB3BA2" w:rsidP="002F1CA0">
      <w:pPr>
        <w:autoSpaceDE w:val="0"/>
        <w:autoSpaceDN w:val="0"/>
        <w:adjustRightInd w:val="0"/>
        <w:jc w:val="center"/>
        <w:rPr>
          <w:rFonts w:ascii="Garamond" w:hAnsi="Garamond"/>
          <w:b/>
          <w:sz w:val="28"/>
          <w:szCs w:val="28"/>
        </w:rPr>
      </w:pPr>
    </w:p>
    <w:p w:rsidR="002F1CA0" w:rsidRDefault="002F1CA0" w:rsidP="002F1CA0">
      <w:pPr>
        <w:autoSpaceDE w:val="0"/>
        <w:autoSpaceDN w:val="0"/>
        <w:adjustRightInd w:val="0"/>
        <w:jc w:val="center"/>
        <w:rPr>
          <w:rFonts w:ascii="Garamond" w:hAnsi="Garamond"/>
          <w:b/>
          <w:sz w:val="28"/>
          <w:szCs w:val="28"/>
        </w:rPr>
      </w:pPr>
      <w:r w:rsidRPr="000C38F2">
        <w:rPr>
          <w:rFonts w:ascii="Garamond" w:hAnsi="Garamond"/>
          <w:b/>
          <w:sz w:val="28"/>
          <w:szCs w:val="28"/>
        </w:rPr>
        <w:t xml:space="preserve">Раздел: Обеспечение жильём молодых семей </w:t>
      </w:r>
    </w:p>
    <w:p w:rsidR="00DB3BA2" w:rsidRPr="000C38F2" w:rsidRDefault="00DB3BA2" w:rsidP="002F1CA0">
      <w:pPr>
        <w:autoSpaceDE w:val="0"/>
        <w:autoSpaceDN w:val="0"/>
        <w:adjustRightInd w:val="0"/>
        <w:jc w:val="center"/>
        <w:rPr>
          <w:rFonts w:ascii="Garamond" w:hAnsi="Garamond"/>
          <w:b/>
          <w:sz w:val="28"/>
          <w:szCs w:val="28"/>
        </w:rPr>
      </w:pPr>
    </w:p>
    <w:p w:rsidR="002F1CA0" w:rsidRPr="000C38F2" w:rsidRDefault="002F1CA0" w:rsidP="002F1CA0">
      <w:pPr>
        <w:autoSpaceDE w:val="0"/>
        <w:autoSpaceDN w:val="0"/>
        <w:adjustRightInd w:val="0"/>
        <w:jc w:val="both"/>
        <w:rPr>
          <w:rFonts w:ascii="Garamond" w:hAnsi="Garamond"/>
          <w:sz w:val="28"/>
          <w:szCs w:val="28"/>
        </w:rPr>
      </w:pPr>
      <w:r w:rsidRPr="000C38F2">
        <w:rPr>
          <w:rFonts w:ascii="Garamond" w:hAnsi="Garamond"/>
          <w:sz w:val="28"/>
          <w:szCs w:val="28"/>
        </w:rPr>
        <w:t xml:space="preserve"> </w:t>
      </w:r>
      <w:proofErr w:type="gramStart"/>
      <w:r w:rsidRPr="000C38F2">
        <w:rPr>
          <w:rFonts w:ascii="Garamond" w:hAnsi="Garamond"/>
          <w:sz w:val="28"/>
          <w:szCs w:val="28"/>
        </w:rPr>
        <w:t>(В соответствии с Постановлением Правительства РФ от 17.12.2010г.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Правительства Брянской области от 29.12.2018г. №735-П «Об утверждении государственной программы «Социальная и демографическая политика Брянской области», Постановлением Правительства Брянской области от 18.03.2019г. № 107-П «Об утверждении Порядка и условий</w:t>
      </w:r>
      <w:proofErr w:type="gramEnd"/>
      <w:r w:rsidRPr="000C38F2">
        <w:rPr>
          <w:rFonts w:ascii="Garamond" w:hAnsi="Garamond"/>
          <w:sz w:val="28"/>
          <w:szCs w:val="28"/>
        </w:rPr>
        <w:t xml:space="preserve"> </w:t>
      </w:r>
      <w:proofErr w:type="gramStart"/>
      <w:r w:rsidRPr="000C38F2">
        <w:rPr>
          <w:rFonts w:ascii="Garamond" w:hAnsi="Garamond"/>
          <w:sz w:val="28"/>
          <w:szCs w:val="28"/>
        </w:rPr>
        <w:t>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(строительство) жилья, Приказом Департамента семьи, социальной и демографической политики Брянской области от 21.05.2019г. № 242 «Об утверждении порядка формирования органами местного самоуправления Брянской области списка молодых семей – участников мероприятия по обеспечению жильем</w:t>
      </w:r>
      <w:proofErr w:type="gramEnd"/>
      <w:r w:rsidRPr="000C38F2">
        <w:rPr>
          <w:rFonts w:ascii="Garamond" w:hAnsi="Garamond"/>
          <w:sz w:val="28"/>
          <w:szCs w:val="28"/>
        </w:rPr>
        <w:t xml:space="preserve"> </w:t>
      </w:r>
      <w:proofErr w:type="gramStart"/>
      <w:r w:rsidRPr="000C38F2">
        <w:rPr>
          <w:rFonts w:ascii="Garamond" w:hAnsi="Garamond"/>
          <w:sz w:val="28"/>
          <w:szCs w:val="28"/>
        </w:rPr>
        <w:t xml:space="preserve">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w:t>
      </w:r>
      <w:r w:rsidRPr="000C38F2">
        <w:rPr>
          <w:rFonts w:ascii="Garamond" w:hAnsi="Garamond"/>
          <w:sz w:val="28"/>
          <w:szCs w:val="28"/>
        </w:rPr>
        <w:lastRenderedPageBreak/>
        <w:t>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 государственной программы «Социальная и демографическая политика Брянской области», изъявивших желание получить социальную выплату в планируемом году, и формы этого списка»).</w:t>
      </w:r>
      <w:proofErr w:type="gramEnd"/>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Мероприятия подпрограммы предусматривают создание системы поддержки молодых семей органами местного самоуправления города Фокино в решении ими жилищных проблем.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Жилищная проблема является одной из наиболее острых и сложных проблем в сфере реализации молодежной политики органов местного самоуправления города Фокино.</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Актуальность данной проблемы определяется низкой доступностью жилья и ипотечных жилищных кредитов. Как правило, молодые семьи не могут получить доступ на рынок жилья без государственной поддержки. Даже имея достаточный уровень дохода, они не в состоянии внести первоначальный взнос при получении ипотечного жилищного кредита. Большинство молодых семей впервые приобретают собственное жилье, поэтому они не могут использовать его в качестве обеспечения уплаты первоначального взноса при получении ипотечного жилищного кредита или займа. Также они не имеют возможности накопить на эти цели необходимые средства.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Данная подпрограмма является одним из приоритетных направлений молодежной политики органов местного самоуправления города Фокино, а также созданием условий для привлечения молодыми семьями собственных средств, дополнительных финансовых сре</w:t>
      </w:r>
      <w:proofErr w:type="gramStart"/>
      <w:r w:rsidRPr="000C38F2">
        <w:rPr>
          <w:rFonts w:ascii="Garamond" w:hAnsi="Garamond"/>
          <w:sz w:val="28"/>
          <w:szCs w:val="28"/>
        </w:rPr>
        <w:t>дств кр</w:t>
      </w:r>
      <w:proofErr w:type="gramEnd"/>
      <w:r w:rsidRPr="000C38F2">
        <w:rPr>
          <w:rFonts w:ascii="Garamond" w:hAnsi="Garamond"/>
          <w:sz w:val="28"/>
          <w:szCs w:val="28"/>
        </w:rPr>
        <w:t>едитных и других организаций, предоставляющие кредиты, в том числе ипотечных жилищных кредитов для приобретения жилого помещения или строительства индивидуального жилого дома.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Участником подпрограммы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состоящего из одного молодого родителя, являющегося гражданином Российской Федерации, и одного ребенка и более, соответствующая следующим требованиям:</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а) возраст каждого из супругов либо одного родителя в неполной семье на день принятия департаментом семьи, социальной и демографической политики Брянской области решения о включении молодой семьи в список претендентов на получение социальной выплаты в планируемом году не превышает 35 лет;</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б) признание молодой семьи нуждающейся в жилом помещении в соответствии с условиями программы;</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2F1CA0" w:rsidRPr="000C38F2" w:rsidRDefault="002F1CA0" w:rsidP="002F1CA0">
      <w:pPr>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t xml:space="preserve">Применительно к настоящей подпрограмме под нуждающимися в улучшении жилищных условий понимаются молодые семьи, поставленные на учет в качестве нуждающихся в улучшении жилищных условий до 1 марта 2005г., а также молодые семьи, признанные администрацией города Фокино </w:t>
      </w:r>
      <w:r w:rsidRPr="000C38F2">
        <w:rPr>
          <w:rFonts w:ascii="Garamond" w:hAnsi="Garamond"/>
          <w:sz w:val="28"/>
          <w:szCs w:val="28"/>
        </w:rPr>
        <w:lastRenderedPageBreak/>
        <w:t>нуждающимися в улучшении жилищных условий в целях участия в настоящей программе после 1 марта 2005г. по тем же основаниям, которые установлены статьей 51 Жилищного Кодекса</w:t>
      </w:r>
      <w:proofErr w:type="gramEnd"/>
      <w:r w:rsidRPr="000C38F2">
        <w:rPr>
          <w:rFonts w:ascii="Garamond" w:hAnsi="Garamond"/>
          <w:sz w:val="28"/>
          <w:szCs w:val="28"/>
        </w:rPr>
        <w:t xml:space="preserve"> Российской Федерации для признания граждан </w:t>
      </w:r>
      <w:proofErr w:type="gramStart"/>
      <w:r w:rsidRPr="000C38F2">
        <w:rPr>
          <w:rFonts w:ascii="Garamond" w:hAnsi="Garamond"/>
          <w:sz w:val="28"/>
          <w:szCs w:val="28"/>
        </w:rPr>
        <w:t>нуждающимися</w:t>
      </w:r>
      <w:proofErr w:type="gramEnd"/>
      <w:r w:rsidRPr="000C38F2">
        <w:rPr>
          <w:rFonts w:ascii="Garamond" w:hAnsi="Garamond"/>
          <w:sz w:val="28"/>
          <w:szCs w:val="28"/>
        </w:rP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определены Постановлением Правительства Брянской области от 18.03.2019г. № 107-П.</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Право на улучшение жилищных условий с использованием социальной выплаты за счет бюджетных средств (кроме средств материнского (семейного) капитала) предоставляется семье только один раз.</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Участие в подпрограмме является добровольным волеизъявлением граждан, принимающих условия предоставления социальных выплат, установленных настоящей подпрограммой.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Условием участия в подпрограмме и предоставления социальной выплаты является согласие совершеннолетних членов молодой семьи на обработку администрацией города Фокино персональных данных о членах молодой семьи.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Согласие должно быть оформлено в письменной форме в соответствии со ст. 9 Федерального закона «О персональных данных». </w:t>
      </w:r>
    </w:p>
    <w:p w:rsidR="002F1CA0" w:rsidRPr="000C38F2" w:rsidRDefault="002F1CA0" w:rsidP="002F1CA0">
      <w:pPr>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t>Для участия в подпрограмме в целях использования социальной выплаты в соответствии с подпунктами</w:t>
      </w:r>
      <w:proofErr w:type="gramEnd"/>
      <w:r w:rsidRPr="000C38F2">
        <w:rPr>
          <w:rFonts w:ascii="Garamond" w:hAnsi="Garamond"/>
          <w:sz w:val="28"/>
          <w:szCs w:val="28"/>
        </w:rPr>
        <w:t xml:space="preserve"> «а» - «д» и «ж» молодая семья представляет в администрацию города Фокино следующие документы: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 заявление на участие в программе в двух экземплярах (один экземпляр возвращается заявителю с указанием даты принятия заявления и приложенных к нему документов);</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б) копии документов, удостоверяющих личность каждого члена семьи (паспорт, свидетельство о рождении детей);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свидетельство о регистрации брака (на неполную семью не распространяется);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г) документы, подтверждающие признание молодой семьи нуждающейся в улучшении жилищных условий:</w:t>
      </w:r>
    </w:p>
    <w:p w:rsidR="002F1CA0" w:rsidRPr="000C38F2" w:rsidRDefault="002F1CA0" w:rsidP="002F1CA0">
      <w:pPr>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t>д)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w:t>
      </w:r>
      <w:proofErr w:type="gramEnd"/>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е) копия страхового свидетельства обязательного пенсионного страхования каждого совершеннолетнего члена семьи.</w:t>
      </w:r>
    </w:p>
    <w:p w:rsidR="002F1CA0" w:rsidRPr="000C38F2" w:rsidRDefault="002F1CA0" w:rsidP="002F1CA0">
      <w:pPr>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lastRenderedPageBreak/>
        <w:t>Для участия в подпрограмме в целях использования социальной выплаты в соответствии с подпунктом</w:t>
      </w:r>
      <w:proofErr w:type="gramEnd"/>
      <w:r w:rsidRPr="000C38F2">
        <w:rPr>
          <w:rFonts w:ascii="Garamond" w:hAnsi="Garamond"/>
          <w:sz w:val="28"/>
          <w:szCs w:val="28"/>
        </w:rPr>
        <w:t xml:space="preserve"> «е» молодая семья подает в администрацию города Фокино следующие документы: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 заявление на участие в программе в двух экземплярах (один экземпляр возвращается заявителю с указанием даты принятия заявления и приложенных к нему документов);</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б) копии документов, удостоверяющих личность каждого члена семьи (паспорт, свидетельство о рождении детей);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свидетельство о регистрации брака (на неполную семью не распространяется);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при незавершенном строительстве жилого дома;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д) копия кредитного договора (договора займа);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е) документ, подтверждающий, что молодая семья была признана нуждающейся в жилом помещении на момент заключения кредитного договора (договора займа), указанного в подпункте «д»;</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ж) справка кредитора (заимодавца) о сумме остатка основного долга и сумме задолженности по выплате процентов за использование ипотечным жилищным кредитом (займом);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з) копия страхового свидетельства обязательного пенсионного страхования каждого совершеннолетнего члена семьи.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Документы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Администрация города Фокино организует работу по проверке сведений, содержащихся в документах, и в 10-дневный срок со дня предоставления этих документов принимает решение о признании либо об отказе в признании молодой семьи участницей подпрограммы. О принятом решении молодая семья письменно уведомляется администрацией города Фокино в 5-дневный срок.</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Молодой семье может быть отказано в выделении социальной выплаты по следующим причинам: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 несоответствие молодой семьи требованиям, предусмотренным подпрограммой;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б) непредставление или предоставление не в полном объеме документов, предусмотренных подпрограммой;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недостоверность сведений, содержащихся в представленных документах;</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Повторное обращение с заявлением об участии в подпрограмме допускается после устранения  оснований для отказа.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lastRenderedPageBreak/>
        <w:t>Система мероприятий подпрограммы включает в себя мероприятия по следующим направлениям: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финансовое обеспечение реализации подпрограммы;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организационное обеспечение реализации подпрограммы.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Основной формой оказания финансовой поддержки в решении жилищных проблем будет являться предоставление молодым семьям, вступившим в подпрограмму, социальных выплат  на  приобретение жилого помещения или создание объекта индивидуального жилищного строительства.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Основными мероприятиями по финансовому обеспечению реализации подпрограммы являются разработка финансовых и </w:t>
      </w:r>
      <w:proofErr w:type="gramStart"/>
      <w:r w:rsidRPr="000C38F2">
        <w:rPr>
          <w:rFonts w:ascii="Garamond" w:hAnsi="Garamond"/>
          <w:sz w:val="28"/>
          <w:szCs w:val="28"/>
        </w:rPr>
        <w:t>экономических механизмов</w:t>
      </w:r>
      <w:proofErr w:type="gramEnd"/>
      <w:r w:rsidRPr="000C38F2">
        <w:rPr>
          <w:rFonts w:ascii="Garamond" w:hAnsi="Garamond"/>
          <w:sz w:val="28"/>
          <w:szCs w:val="28"/>
        </w:rPr>
        <w:t xml:space="preserve"> оказания финансовой поддержки различным категориям молодых семей и подготовка необходимых технико-экономических обоснований и расчетов при разработке проектов бюджета городского округа на соответствующий год.</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Организационные мероприятия предусматривают:</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распределение молодых семей по различным категориям (в зависимости от обеспеченности жильем, количества детей, уровня доходов и других факторов) с составлением соответствующих списков;</w:t>
      </w:r>
    </w:p>
    <w:p w:rsidR="002F1CA0" w:rsidRPr="000C38F2" w:rsidRDefault="002F1CA0" w:rsidP="002F1CA0">
      <w:pPr>
        <w:ind w:firstLine="708"/>
        <w:jc w:val="both"/>
        <w:rPr>
          <w:rFonts w:ascii="Garamond" w:hAnsi="Garamond"/>
          <w:i/>
          <w:sz w:val="28"/>
          <w:szCs w:val="28"/>
        </w:rPr>
      </w:pPr>
      <w:r w:rsidRPr="000C38F2">
        <w:rPr>
          <w:rFonts w:ascii="Garamond" w:hAnsi="Garamond"/>
          <w:sz w:val="28"/>
          <w:szCs w:val="28"/>
        </w:rPr>
        <w:t>- организацию в средствах массовой информации работы, направленной на освещение целей и задач программы</w:t>
      </w:r>
      <w:r w:rsidRPr="000C38F2">
        <w:rPr>
          <w:rFonts w:ascii="Garamond" w:hAnsi="Garamond"/>
          <w:i/>
          <w:sz w:val="28"/>
          <w:szCs w:val="28"/>
        </w:rPr>
        <w:t>.</w:t>
      </w:r>
    </w:p>
    <w:p w:rsidR="002F1CA0" w:rsidRPr="000C38F2" w:rsidRDefault="002F1CA0" w:rsidP="002F1CA0">
      <w:pPr>
        <w:autoSpaceDE w:val="0"/>
        <w:autoSpaceDN w:val="0"/>
        <w:adjustRightInd w:val="0"/>
        <w:jc w:val="center"/>
        <w:rPr>
          <w:rFonts w:ascii="Garamond" w:hAnsi="Garamond"/>
          <w:sz w:val="28"/>
          <w:szCs w:val="28"/>
        </w:rPr>
      </w:pPr>
      <w:r w:rsidRPr="000C38F2">
        <w:rPr>
          <w:rFonts w:ascii="Garamond" w:hAnsi="Garamond"/>
          <w:sz w:val="28"/>
          <w:szCs w:val="28"/>
        </w:rPr>
        <w:t xml:space="preserve"> Механизмы реализации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Механизм реализации предполагает оказание финансовой поддержки молодым семьям в улучшении жилищных условий путем предоставления им социальных выплат на приобретение или строительство  жилья.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Социальные выплаты используются: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0C38F2">
        <w:rPr>
          <w:rFonts w:ascii="Garamond" w:hAnsi="Garamond"/>
          <w:sz w:val="28"/>
          <w:szCs w:val="28"/>
        </w:rPr>
        <w:t>экономкласса</w:t>
      </w:r>
      <w:proofErr w:type="spellEnd"/>
      <w:r w:rsidRPr="000C38F2">
        <w:rPr>
          <w:rFonts w:ascii="Garamond" w:hAnsi="Garamond"/>
          <w:sz w:val="28"/>
          <w:szCs w:val="28"/>
        </w:rPr>
        <w:t xml:space="preserve"> на первичном рынке жилья);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б) для оплаты цены договора строительного подряда на строительство жилого дома (далее  - договор строительного подряда);</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для осуществления последнего платежа в счет уплаты паевого взноса в полном размере, после </w:t>
      </w:r>
      <w:proofErr w:type="gramStart"/>
      <w:r w:rsidRPr="000C38F2">
        <w:rPr>
          <w:rFonts w:ascii="Garamond" w:hAnsi="Garamond"/>
          <w:sz w:val="28"/>
          <w:szCs w:val="28"/>
        </w:rPr>
        <w:t>уплаты</w:t>
      </w:r>
      <w:proofErr w:type="gramEnd"/>
      <w:r w:rsidRPr="000C38F2">
        <w:rPr>
          <w:rFonts w:ascii="Garamond" w:hAnsi="Garamond"/>
          <w:sz w:val="28"/>
          <w:szCs w:val="28"/>
        </w:rPr>
        <w:t xml:space="preserve"> которого  жилое помещение переходит в собственность молодой семьи (в случае если молодая семья или одни из супругов в молодой семье является членом жилищного, жилищно-строительного, жилищного накопительного кооператива (далее – кооператив);</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2F1CA0" w:rsidRPr="000C38F2" w:rsidRDefault="002F1CA0" w:rsidP="002F1CA0">
      <w:pPr>
        <w:ind w:firstLine="708"/>
        <w:jc w:val="both"/>
        <w:rPr>
          <w:rFonts w:ascii="Garamond" w:hAnsi="Garamond"/>
          <w:i/>
          <w:sz w:val="28"/>
          <w:szCs w:val="28"/>
        </w:rPr>
      </w:pPr>
      <w:r w:rsidRPr="000C38F2">
        <w:rPr>
          <w:rFonts w:ascii="Garamond" w:hAnsi="Garamond"/>
          <w:sz w:val="28"/>
          <w:szCs w:val="28"/>
        </w:rPr>
        <w:t>д) для оплаты цены договора с уполномоченной организацией на приобретение в интересах молодой семьи жилого помещения эконом</w:t>
      </w:r>
      <w:r w:rsidR="00E74380">
        <w:rPr>
          <w:rFonts w:ascii="Garamond" w:hAnsi="Garamond"/>
          <w:sz w:val="28"/>
          <w:szCs w:val="28"/>
        </w:rPr>
        <w:t xml:space="preserve"> </w:t>
      </w:r>
      <w:r w:rsidRPr="000C38F2">
        <w:rPr>
          <w:rFonts w:ascii="Garamond" w:hAnsi="Garamond"/>
          <w:sz w:val="28"/>
          <w:szCs w:val="28"/>
        </w:rPr>
        <w:t>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w:t>
      </w:r>
      <w:r w:rsidRPr="000C38F2">
        <w:rPr>
          <w:rFonts w:ascii="Garamond" w:hAnsi="Garamond"/>
          <w:sz w:val="28"/>
          <w:szCs w:val="28"/>
        </w:rPr>
        <w:lastRenderedPageBreak/>
        <w:t>исключением иных процентов, штрафов, комиссий и пений за просрочку исполнения обязательств по этим кредитам и займам;</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0C38F2">
        <w:rPr>
          <w:rFonts w:ascii="Garamond" w:hAnsi="Garamond"/>
          <w:sz w:val="28"/>
          <w:szCs w:val="28"/>
        </w:rPr>
        <w:t>эскроу</w:t>
      </w:r>
      <w:proofErr w:type="spellEnd"/>
      <w:r w:rsidRPr="000C38F2">
        <w:rPr>
          <w:rFonts w:ascii="Garamond" w:hAnsi="Garamond"/>
          <w:sz w:val="28"/>
          <w:szCs w:val="28"/>
        </w:rPr>
        <w:t>.</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Социальная выплаты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0C38F2">
        <w:rPr>
          <w:rFonts w:ascii="Garamond" w:hAnsi="Garamond"/>
          <w:sz w:val="28"/>
          <w:szCs w:val="28"/>
        </w:rPr>
        <w:t>неполнородных</w:t>
      </w:r>
      <w:proofErr w:type="spellEnd"/>
      <w:r w:rsidRPr="000C38F2">
        <w:rPr>
          <w:rFonts w:ascii="Garamond" w:hAnsi="Garamond"/>
          <w:sz w:val="28"/>
          <w:szCs w:val="28"/>
        </w:rPr>
        <w:t xml:space="preserve"> братьев и сестер).</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w:t>
      </w:r>
      <w:proofErr w:type="spellStart"/>
      <w:r w:rsidRPr="000C38F2">
        <w:rPr>
          <w:rFonts w:ascii="Garamond" w:hAnsi="Garamond"/>
          <w:sz w:val="28"/>
          <w:szCs w:val="28"/>
        </w:rPr>
        <w:t>кв</w:t>
      </w:r>
      <w:proofErr w:type="gramStart"/>
      <w:r w:rsidRPr="000C38F2">
        <w:rPr>
          <w:rFonts w:ascii="Garamond" w:hAnsi="Garamond"/>
          <w:sz w:val="28"/>
          <w:szCs w:val="28"/>
        </w:rPr>
        <w:t>.м</w:t>
      </w:r>
      <w:proofErr w:type="spellEnd"/>
      <w:proofErr w:type="gramEnd"/>
      <w:r w:rsidRPr="000C38F2">
        <w:rPr>
          <w:rFonts w:ascii="Garamond" w:hAnsi="Garamond"/>
          <w:sz w:val="28"/>
          <w:szCs w:val="28"/>
        </w:rPr>
        <w:t xml:space="preserve"> общей площади жилья по городу Фокино.</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Норматив стоимости 1 </w:t>
      </w:r>
      <w:proofErr w:type="spellStart"/>
      <w:r w:rsidRPr="000C38F2">
        <w:rPr>
          <w:rFonts w:ascii="Garamond" w:hAnsi="Garamond"/>
          <w:sz w:val="28"/>
          <w:szCs w:val="28"/>
        </w:rPr>
        <w:t>кв</w:t>
      </w:r>
      <w:proofErr w:type="gramStart"/>
      <w:r w:rsidRPr="000C38F2">
        <w:rPr>
          <w:rFonts w:ascii="Garamond" w:hAnsi="Garamond"/>
          <w:sz w:val="28"/>
          <w:szCs w:val="28"/>
        </w:rPr>
        <w:t>.м</w:t>
      </w:r>
      <w:proofErr w:type="spellEnd"/>
      <w:proofErr w:type="gramEnd"/>
      <w:r w:rsidRPr="000C38F2">
        <w:rPr>
          <w:rFonts w:ascii="Garamond" w:hAnsi="Garamond"/>
          <w:sz w:val="28"/>
          <w:szCs w:val="28"/>
        </w:rPr>
        <w:t xml:space="preserve"> общей площади жилья по г. Фокино не должен превышать среднюю рыночную стоимость 1 </w:t>
      </w:r>
      <w:proofErr w:type="spellStart"/>
      <w:r w:rsidRPr="000C38F2">
        <w:rPr>
          <w:rFonts w:ascii="Garamond" w:hAnsi="Garamond"/>
          <w:sz w:val="28"/>
          <w:szCs w:val="28"/>
        </w:rPr>
        <w:t>кв.м</w:t>
      </w:r>
      <w:proofErr w:type="spellEnd"/>
      <w:r w:rsidRPr="000C38F2">
        <w:rPr>
          <w:rFonts w:ascii="Garamond" w:hAnsi="Garamond"/>
          <w:sz w:val="28"/>
          <w:szCs w:val="28"/>
        </w:rPr>
        <w:t xml:space="preserve"> общей площади жилья по Брянской области, определяемую в соответствии с действующим законодательством. Расчет размера социальной выплаты для молодой семьи, в которой один из супругов не </w:t>
      </w:r>
      <w:proofErr w:type="gramStart"/>
      <w:r w:rsidRPr="000C38F2">
        <w:rPr>
          <w:rFonts w:ascii="Garamond" w:hAnsi="Garamond"/>
          <w:sz w:val="28"/>
          <w:szCs w:val="28"/>
        </w:rPr>
        <w:t>является гражданином Российской Федерации производится</w:t>
      </w:r>
      <w:proofErr w:type="gramEnd"/>
      <w:r w:rsidRPr="000C38F2">
        <w:rPr>
          <w:rFonts w:ascii="Garamond" w:hAnsi="Garamond"/>
          <w:sz w:val="28"/>
          <w:szCs w:val="28"/>
        </w:rPr>
        <w:t xml:space="preserve"> исходя из размера общей площади жилого помещения, установленного для семей разной численности с учетом членов семьи, являющихся гражданам Российской Федерации.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Размер общей площади жилого помещения, с учетом которой </w:t>
      </w:r>
      <w:proofErr w:type="gramStart"/>
      <w:r w:rsidRPr="000C38F2">
        <w:rPr>
          <w:rFonts w:ascii="Garamond" w:hAnsi="Garamond"/>
          <w:sz w:val="28"/>
          <w:szCs w:val="28"/>
        </w:rPr>
        <w:t>определяется размер социальной выплаты составляет</w:t>
      </w:r>
      <w:proofErr w:type="gramEnd"/>
      <w:r w:rsidRPr="000C38F2">
        <w:rPr>
          <w:rFonts w:ascii="Garamond" w:hAnsi="Garamond"/>
          <w:sz w:val="28"/>
          <w:szCs w:val="28"/>
        </w:rPr>
        <w:t>:</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для семьи численностью 2 человека (молодые супруги или один молодой родитель и ребенок) - </w:t>
      </w:r>
      <w:smartTag w:uri="urn:schemas-microsoft-com:office:smarttags" w:element="metricconverter">
        <w:smartTagPr>
          <w:attr w:name="ProductID" w:val="42 кв. м"/>
        </w:smartTagPr>
        <w:r w:rsidRPr="000C38F2">
          <w:rPr>
            <w:rFonts w:ascii="Garamond" w:hAnsi="Garamond"/>
            <w:sz w:val="28"/>
            <w:szCs w:val="28"/>
          </w:rPr>
          <w:t>42 кв. м</w:t>
        </w:r>
      </w:smartTag>
      <w:r w:rsidRPr="000C38F2">
        <w:rPr>
          <w:rFonts w:ascii="Garamond" w:hAnsi="Garamond"/>
          <w:sz w:val="28"/>
          <w:szCs w:val="28"/>
        </w:rPr>
        <w:t>;</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по 18 кв. метров на одного человека;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 Расчетная (средняя) стоимость жилья, принимаемая при расчете социальной выплаты, определяется по формуле:</w:t>
      </w:r>
    </w:p>
    <w:p w:rsidR="002F1CA0" w:rsidRPr="000C38F2" w:rsidRDefault="002F1CA0" w:rsidP="002F1CA0">
      <w:pPr>
        <w:autoSpaceDE w:val="0"/>
        <w:autoSpaceDN w:val="0"/>
        <w:adjustRightInd w:val="0"/>
        <w:ind w:firstLine="540"/>
        <w:jc w:val="both"/>
        <w:rPr>
          <w:rFonts w:ascii="Garamond" w:hAnsi="Garamond"/>
          <w:sz w:val="28"/>
          <w:szCs w:val="28"/>
        </w:rPr>
      </w:pPr>
      <w:proofErr w:type="spellStart"/>
      <w:r w:rsidRPr="000C38F2">
        <w:rPr>
          <w:rFonts w:ascii="Garamond" w:hAnsi="Garamond"/>
          <w:sz w:val="28"/>
          <w:szCs w:val="28"/>
        </w:rPr>
        <w:t>СтЖ</w:t>
      </w:r>
      <w:proofErr w:type="spellEnd"/>
      <w:r w:rsidRPr="000C38F2">
        <w:rPr>
          <w:rFonts w:ascii="Garamond" w:hAnsi="Garamond"/>
          <w:sz w:val="28"/>
          <w:szCs w:val="28"/>
        </w:rPr>
        <w:t xml:space="preserve"> = Н x РЖ,</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где:</w:t>
      </w:r>
    </w:p>
    <w:p w:rsidR="002F1CA0" w:rsidRPr="000C38F2" w:rsidRDefault="002F1CA0" w:rsidP="002F1CA0">
      <w:pPr>
        <w:autoSpaceDE w:val="0"/>
        <w:autoSpaceDN w:val="0"/>
        <w:adjustRightInd w:val="0"/>
        <w:ind w:firstLine="540"/>
        <w:jc w:val="both"/>
        <w:rPr>
          <w:rFonts w:ascii="Garamond" w:hAnsi="Garamond"/>
          <w:sz w:val="28"/>
          <w:szCs w:val="28"/>
        </w:rPr>
      </w:pPr>
      <w:proofErr w:type="spellStart"/>
      <w:r w:rsidRPr="000C38F2">
        <w:rPr>
          <w:rFonts w:ascii="Garamond" w:hAnsi="Garamond"/>
          <w:sz w:val="28"/>
          <w:szCs w:val="28"/>
        </w:rPr>
        <w:t>СтЖ</w:t>
      </w:r>
      <w:proofErr w:type="spellEnd"/>
      <w:r w:rsidRPr="000C38F2">
        <w:rPr>
          <w:rFonts w:ascii="Garamond" w:hAnsi="Garamond"/>
          <w:sz w:val="28"/>
          <w:szCs w:val="28"/>
        </w:rPr>
        <w:t xml:space="preserve"> - средняя стоимость жилья, принимаемая при расчете размера социальной выплаты;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Н - норматив стоимости </w:t>
      </w:r>
      <w:smartTag w:uri="urn:schemas-microsoft-com:office:smarttags" w:element="metricconverter">
        <w:smartTagPr>
          <w:attr w:name="ProductID" w:val="1 кв. м"/>
        </w:smartTagPr>
        <w:r w:rsidRPr="000C38F2">
          <w:rPr>
            <w:rFonts w:ascii="Garamond" w:hAnsi="Garamond"/>
            <w:sz w:val="28"/>
            <w:szCs w:val="28"/>
          </w:rPr>
          <w:t>1 кв. м</w:t>
        </w:r>
      </w:smartTag>
      <w:r w:rsidRPr="000C38F2">
        <w:rPr>
          <w:rFonts w:ascii="Garamond" w:hAnsi="Garamond"/>
          <w:sz w:val="28"/>
          <w:szCs w:val="28"/>
        </w:rPr>
        <w:t xml:space="preserve"> общей площади жилья по г. Фокино, определяемый в соответствии с требованиями программы;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РЖ - размер общей площади жилого помещения, определяемый в соответствии с требованиями программы.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Размеры предоставляемых социальных выплат составляют 10 процентов от средней стоимости жилья, определяемой в соответствии с требованиями подпрограммы.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качестве механизма доведения социальной выплаты  до молодой семьи используется свидетельство на приобретение жилья (далее - свидетельство).</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Свидетельство является именным документом, удостоверяющим право молодой семьи на получение социальной выплаты. Свидетельство не является </w:t>
      </w:r>
      <w:r w:rsidRPr="000C38F2">
        <w:rPr>
          <w:rFonts w:ascii="Garamond" w:hAnsi="Garamond"/>
          <w:sz w:val="28"/>
          <w:szCs w:val="28"/>
        </w:rPr>
        <w:lastRenderedPageBreak/>
        <w:t>ценной бумагой, не подлежит передаче другому лицу, кроме случаев, предусмотренных законодательством Российской Федерации.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Срок действия свидетельства составляет не более 7 месяцев </w:t>
      </w:r>
      <w:proofErr w:type="gramStart"/>
      <w:r w:rsidRPr="000C38F2">
        <w:rPr>
          <w:rFonts w:ascii="Garamond" w:hAnsi="Garamond"/>
          <w:sz w:val="28"/>
          <w:szCs w:val="28"/>
        </w:rPr>
        <w:t>с даты выдачи</w:t>
      </w:r>
      <w:proofErr w:type="gramEnd"/>
      <w:r w:rsidRPr="000C38F2">
        <w:rPr>
          <w:rFonts w:ascii="Garamond" w:hAnsi="Garamond"/>
          <w:sz w:val="28"/>
          <w:szCs w:val="28"/>
        </w:rPr>
        <w:t>, указанной в этом свидетельстве.</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Размер социальной выплаты рассчитывается на дату утверждения департаментом семьи, социальной и демографической политики Брянской области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Полученное участниками программы свидетельство сдается его владельцем  в течение одного месяца в банк, где на его имя открывается счет, предназначенный для зачисления социальной выплаты.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Распорядитель счета имеет право использовать социальную выплату для приобретения у любых физических и (или) юридических лиц жилого </w:t>
      </w:r>
      <w:proofErr w:type="gramStart"/>
      <w:r w:rsidRPr="000C38F2">
        <w:rPr>
          <w:rFonts w:ascii="Garamond" w:hAnsi="Garamond"/>
          <w:sz w:val="28"/>
          <w:szCs w:val="28"/>
        </w:rPr>
        <w:t>помещения</w:t>
      </w:r>
      <w:proofErr w:type="gramEnd"/>
      <w:r w:rsidRPr="000C38F2">
        <w:rPr>
          <w:rFonts w:ascii="Garamond" w:hAnsi="Garamond"/>
          <w:sz w:val="28"/>
          <w:szCs w:val="28"/>
        </w:rPr>
        <w:t xml:space="preserve">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статьями 15 и 16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Молодые семьи – участники подпрограммы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материнского (семейного) капитала и средства кредитов или займов, предоставляемых любым организациями и (или) физическими лицами.</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Брянской области.</w:t>
      </w:r>
    </w:p>
    <w:p w:rsidR="002F1CA0" w:rsidRPr="000C38F2" w:rsidRDefault="002F1CA0" w:rsidP="002F1CA0">
      <w:pPr>
        <w:jc w:val="both"/>
        <w:rPr>
          <w:rFonts w:ascii="Garamond" w:hAnsi="Garamond"/>
          <w:sz w:val="28"/>
          <w:szCs w:val="28"/>
        </w:rPr>
      </w:pPr>
      <w:r w:rsidRPr="000C38F2">
        <w:rPr>
          <w:rFonts w:ascii="Garamond" w:hAnsi="Garamond"/>
          <w:sz w:val="28"/>
          <w:szCs w:val="28"/>
        </w:rPr>
        <w:tab/>
      </w:r>
      <w:proofErr w:type="gramStart"/>
      <w:r w:rsidRPr="000C38F2">
        <w:rPr>
          <w:rFonts w:ascii="Garamond" w:hAnsi="Garamond"/>
          <w:sz w:val="28"/>
          <w:szCs w:val="28"/>
        </w:rPr>
        <w:t>В случае использования социальной выплаты в соответствии с подпунктами «а» - «д» и «ж»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w:t>
      </w:r>
      <w:proofErr w:type="gramEnd"/>
      <w:r w:rsidRPr="000C38F2">
        <w:rPr>
          <w:rFonts w:ascii="Garamond" w:hAnsi="Garamond"/>
          <w:sz w:val="28"/>
          <w:szCs w:val="28"/>
        </w:rPr>
        <w:t xml:space="preserve"> </w:t>
      </w:r>
      <w:proofErr w:type="gramStart"/>
      <w:r w:rsidRPr="000C38F2">
        <w:rPr>
          <w:rFonts w:ascii="Garamond" w:hAnsi="Garamond"/>
          <w:sz w:val="28"/>
          <w:szCs w:val="28"/>
        </w:rPr>
        <w:t>в качестве нуждающихся в жилых помещениях в месте приобретения жилого помещения или строительства жилого дома.</w:t>
      </w:r>
      <w:proofErr w:type="gramEnd"/>
    </w:p>
    <w:p w:rsidR="002F1CA0" w:rsidRPr="000C38F2" w:rsidRDefault="002F1CA0" w:rsidP="002F1CA0">
      <w:pPr>
        <w:jc w:val="both"/>
        <w:rPr>
          <w:rFonts w:ascii="Garamond" w:hAnsi="Garamond"/>
          <w:i/>
          <w:sz w:val="28"/>
          <w:szCs w:val="28"/>
        </w:rPr>
      </w:pPr>
      <w:r w:rsidRPr="000C38F2">
        <w:rPr>
          <w:rFonts w:ascii="Garamond" w:hAnsi="Garamond"/>
          <w:sz w:val="28"/>
          <w:szCs w:val="28"/>
        </w:rPr>
        <w:tab/>
      </w:r>
      <w:proofErr w:type="gramStart"/>
      <w:r w:rsidRPr="000C38F2">
        <w:rPr>
          <w:rFonts w:ascii="Garamond" w:hAnsi="Garamond"/>
          <w:sz w:val="28"/>
          <w:szCs w:val="28"/>
        </w:rPr>
        <w:t xml:space="preserve">В случае использования социальной выплаты в соответствии с подпунктом «е»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w:t>
      </w:r>
      <w:r w:rsidRPr="000C38F2">
        <w:rPr>
          <w:rFonts w:ascii="Garamond" w:hAnsi="Garamond"/>
          <w:sz w:val="28"/>
          <w:szCs w:val="28"/>
        </w:rPr>
        <w:lastRenderedPageBreak/>
        <w:t>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w:t>
      </w:r>
      <w:proofErr w:type="gramEnd"/>
      <w:r w:rsidRPr="000C38F2">
        <w:rPr>
          <w:rFonts w:ascii="Garamond" w:hAnsi="Garamond"/>
          <w:sz w:val="28"/>
          <w:szCs w:val="28"/>
        </w:rPr>
        <w:t xml:space="preserve"> в жилых помещениях в месте приобретения жилого помещения или строительства жилого дома.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В случае использования средств социальной выплаты на цели, предусмотренные подпунктами «г» и «е», допускается оформление 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администрацию города </w:t>
      </w:r>
      <w:proofErr w:type="gramStart"/>
      <w:r w:rsidRPr="000C38F2">
        <w:rPr>
          <w:rFonts w:ascii="Garamond" w:hAnsi="Garamond"/>
          <w:sz w:val="28"/>
          <w:szCs w:val="28"/>
        </w:rPr>
        <w:t>Фокино</w:t>
      </w:r>
      <w:proofErr w:type="gramEnd"/>
      <w:r w:rsidRPr="000C38F2">
        <w:rPr>
          <w:rFonts w:ascii="Garamond" w:hAnsi="Garamond"/>
          <w:sz w:val="28"/>
          <w:szCs w:val="28"/>
        </w:rPr>
        <w:t xml:space="preserve">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В случае использования средств социальной выплаты на цель, предусмотренную подпунктом «ж»,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администрацию города </w:t>
      </w:r>
      <w:proofErr w:type="gramStart"/>
      <w:r w:rsidRPr="000C38F2">
        <w:rPr>
          <w:rFonts w:ascii="Garamond" w:hAnsi="Garamond"/>
          <w:sz w:val="28"/>
          <w:szCs w:val="28"/>
        </w:rPr>
        <w:t>Фокино</w:t>
      </w:r>
      <w:proofErr w:type="gramEnd"/>
      <w:r w:rsidRPr="000C38F2">
        <w:rPr>
          <w:rFonts w:ascii="Garamond" w:hAnsi="Garamond"/>
          <w:sz w:val="28"/>
          <w:szCs w:val="28"/>
        </w:rPr>
        <w:t xml:space="preserve">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Молодым семьям – участникам подпрограммы при рождении (усыновлении) одного ребенка предоставляется дополнительная социальная выплата в размере 5 процентов расчетной (средней) стоимости жилья. Дополнительная социальная выплата предоставляется молодой семье, включенной в список молодых семей – претендентов на получение социальной выплаты в текущем финансовом году за счет средств областного бюджета. Дополнительная социальная выплата предоставляется участникам подпрограммы в течение срока действия свидетельства для погашения расходов, связанных с приобретением жилого помещения (созданием объекта индивидуального жилищного строительства).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Молодая семья, имеющая право на получение дополнительной социальной выплаты при рождении (усыновлении) ребенка, в течени</w:t>
      </w:r>
      <w:proofErr w:type="gramStart"/>
      <w:r w:rsidRPr="000C38F2">
        <w:rPr>
          <w:rFonts w:ascii="Garamond" w:hAnsi="Garamond"/>
          <w:sz w:val="28"/>
          <w:szCs w:val="28"/>
        </w:rPr>
        <w:t>и</w:t>
      </w:r>
      <w:proofErr w:type="gramEnd"/>
      <w:r w:rsidRPr="000C38F2">
        <w:rPr>
          <w:rFonts w:ascii="Garamond" w:hAnsi="Garamond"/>
          <w:sz w:val="28"/>
          <w:szCs w:val="28"/>
        </w:rPr>
        <w:t xml:space="preserve"> двух месяцев с даты рождения (усыновления)  ребенка предоставляет в администрацию города Фокино следующие документы:</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заявление о предоставлении дополнительной социальной выплаты (в произвольной форме);</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копию свидетельства о рождении (усыновлении) ребенка;</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lastRenderedPageBreak/>
        <w:t>Социальная выплата считается предоставленной участнику подпрограммы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подпрограммы.</w:t>
      </w:r>
    </w:p>
    <w:p w:rsidR="002F1CA0" w:rsidRPr="000C38F2" w:rsidRDefault="002F1CA0" w:rsidP="002F1CA0">
      <w:pPr>
        <w:autoSpaceDE w:val="0"/>
        <w:autoSpaceDN w:val="0"/>
        <w:adjustRightInd w:val="0"/>
        <w:ind w:firstLine="540"/>
        <w:jc w:val="both"/>
        <w:rPr>
          <w:rFonts w:ascii="Garamond" w:hAnsi="Garamond"/>
          <w:sz w:val="28"/>
          <w:szCs w:val="28"/>
        </w:rPr>
      </w:pPr>
      <w:proofErr w:type="gramStart"/>
      <w:r w:rsidRPr="000C38F2">
        <w:rPr>
          <w:rFonts w:ascii="Garamond" w:hAnsi="Garamond"/>
          <w:sz w:val="28"/>
          <w:szCs w:val="28"/>
        </w:rPr>
        <w:t>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предоставляет в администрацию города Фокино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w:t>
      </w:r>
      <w:proofErr w:type="gramEnd"/>
      <w:r w:rsidRPr="000C38F2">
        <w:rPr>
          <w:rFonts w:ascii="Garamond" w:hAnsi="Garamond"/>
          <w:sz w:val="28"/>
          <w:szCs w:val="28"/>
        </w:rPr>
        <w:t xml:space="preserve"> в подпрограмме на общих основаниях.</w:t>
      </w:r>
    </w:p>
    <w:p w:rsidR="002F1CA0" w:rsidRPr="00E74380" w:rsidRDefault="002F1CA0" w:rsidP="00E74380">
      <w:pPr>
        <w:autoSpaceDE w:val="0"/>
        <w:autoSpaceDN w:val="0"/>
        <w:adjustRightInd w:val="0"/>
        <w:rPr>
          <w:rFonts w:ascii="Garamond" w:hAnsi="Garamond"/>
          <w:sz w:val="28"/>
          <w:szCs w:val="28"/>
          <w:u w:val="single"/>
        </w:rPr>
      </w:pPr>
      <w:r w:rsidRPr="00E74380">
        <w:rPr>
          <w:rFonts w:ascii="Garamond" w:hAnsi="Garamond"/>
          <w:sz w:val="28"/>
          <w:szCs w:val="28"/>
          <w:u w:val="single"/>
        </w:rPr>
        <w:t xml:space="preserve">Функции исполнителей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Администрация города Фокино осуществляет общую координацию работы.</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Финансовое управление города Фокино обеспечивает выделение денежных средств, необходимых для реализации мероприятий.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Отдел экономики и труда, жилищно-коммунального хозяйства, благоустройства и транспорта администрации города Фокино осуществляет:</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расчет социальной выплаты и выдачу свидетельств на получение социальной выплаты молодым семьям;</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формирование списков молодых семей, нуждающихся в улучшении жилищных условий на территории г. Фокино;</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проведение информационной и разъяснительной работы среди населения по освещению целей и задач программы через средства массовой информации.</w:t>
      </w:r>
    </w:p>
    <w:p w:rsidR="002F1CA0" w:rsidRPr="00E74380" w:rsidRDefault="002F1CA0" w:rsidP="00E74380">
      <w:pPr>
        <w:autoSpaceDE w:val="0"/>
        <w:autoSpaceDN w:val="0"/>
        <w:adjustRightInd w:val="0"/>
        <w:rPr>
          <w:rFonts w:ascii="Garamond" w:hAnsi="Garamond"/>
          <w:sz w:val="28"/>
          <w:szCs w:val="28"/>
          <w:u w:val="single"/>
        </w:rPr>
      </w:pPr>
      <w:r w:rsidRPr="00E74380">
        <w:rPr>
          <w:rFonts w:ascii="Garamond" w:hAnsi="Garamond"/>
          <w:sz w:val="28"/>
          <w:szCs w:val="28"/>
          <w:u w:val="single"/>
        </w:rPr>
        <w:t xml:space="preserve">Основные источники финансирования </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1. Средства молодых семей, используемые для частичной оплаты стоимости приобретаемого жилья.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2. Средства бюджета города Фокино (на условиях софинансирования), направляемые на предоставление социальных выплат молодым семьям на приобретение жилья.</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Молодые семьи – участники подпрограммы могут привлекать в целях приобретения жилого помещения (строительства жилого дома)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p>
    <w:p w:rsidR="002F1CA0" w:rsidRPr="00E74380" w:rsidRDefault="002F1CA0" w:rsidP="002F1CA0">
      <w:pPr>
        <w:autoSpaceDE w:val="0"/>
        <w:autoSpaceDN w:val="0"/>
        <w:adjustRightInd w:val="0"/>
        <w:jc w:val="center"/>
        <w:rPr>
          <w:rFonts w:ascii="Garamond" w:hAnsi="Garamond"/>
          <w:sz w:val="28"/>
          <w:szCs w:val="28"/>
          <w:u w:val="single"/>
        </w:rPr>
      </w:pPr>
      <w:r w:rsidRPr="00E74380">
        <w:rPr>
          <w:rFonts w:ascii="Garamond" w:hAnsi="Garamond"/>
          <w:sz w:val="28"/>
          <w:szCs w:val="28"/>
          <w:u w:val="single"/>
        </w:rPr>
        <w:t>Приоритетность участия молодых семей в реализации мероприятий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Порядок формирования администрацией города Фокино списка молодых семей – участников подпрограммы, изъявивших желание получить социальную выплату в планируемом году, и форма этого списка определяются приказом Департамента семьи, социальной и демографической политики Брянской области.</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В первую очередь в указанные списки включаются молодые семьи – участники подпрограммы, поставленные на учет в качестве нуждающихся в улучшении жилищных условий до 1 марта 2005г., а также молодые семьи, имеющие 3 и более детей.</w:t>
      </w:r>
    </w:p>
    <w:p w:rsidR="002F1CA0" w:rsidRPr="000C38F2" w:rsidRDefault="002F1CA0" w:rsidP="002F1CA0">
      <w:pPr>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случае если на момент формирования списков молодых семей – претендентов на получение социальных выплат в соответствующем году возраст одного из членов молодой семьи превышает 35 лет, такая семья подлежит </w:t>
      </w:r>
      <w:r w:rsidRPr="000C38F2">
        <w:rPr>
          <w:rFonts w:ascii="Garamond" w:hAnsi="Garamond"/>
          <w:sz w:val="28"/>
          <w:szCs w:val="28"/>
        </w:rPr>
        <w:lastRenderedPageBreak/>
        <w:t>исключению из списка молодых семей – участников подпрограммы в порядке, установленном приказом Департамента семьи, социальной и демографической политики Брянской области.</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2. 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9498" w:type="dxa"/>
        <w:tblInd w:w="75" w:type="dxa"/>
        <w:tblLayout w:type="fixed"/>
        <w:tblCellMar>
          <w:left w:w="75" w:type="dxa"/>
          <w:right w:w="75" w:type="dxa"/>
        </w:tblCellMar>
        <w:tblLook w:val="04A0" w:firstRow="1" w:lastRow="0" w:firstColumn="1" w:lastColumn="0" w:noHBand="0" w:noVBand="1"/>
      </w:tblPr>
      <w:tblGrid>
        <w:gridCol w:w="4678"/>
        <w:gridCol w:w="992"/>
        <w:gridCol w:w="1134"/>
        <w:gridCol w:w="851"/>
        <w:gridCol w:w="992"/>
        <w:gridCol w:w="851"/>
      </w:tblGrid>
      <w:tr w:rsidR="002F1CA0" w:rsidRPr="00E74380" w:rsidTr="00E74380">
        <w:trPr>
          <w:trHeight w:val="259"/>
        </w:trPr>
        <w:tc>
          <w:tcPr>
            <w:tcW w:w="4678" w:type="dxa"/>
            <w:tcBorders>
              <w:top w:val="single" w:sz="4" w:space="0" w:color="auto"/>
              <w:left w:val="single" w:sz="4" w:space="0" w:color="auto"/>
              <w:bottom w:val="single" w:sz="4" w:space="0" w:color="auto"/>
              <w:right w:val="single" w:sz="4" w:space="0" w:color="auto"/>
            </w:tcBorders>
            <w:hideMark/>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Наименование целевого индикатора </w:t>
            </w:r>
            <w:r w:rsidRPr="00E74380">
              <w:rPr>
                <w:rFonts w:ascii="Garamond" w:hAnsi="Garamond"/>
              </w:rPr>
              <w:br/>
              <w:t xml:space="preserve"> (показателя)</w:t>
            </w:r>
          </w:p>
        </w:tc>
        <w:tc>
          <w:tcPr>
            <w:tcW w:w="992" w:type="dxa"/>
            <w:tcBorders>
              <w:top w:val="single" w:sz="4" w:space="0" w:color="auto"/>
              <w:left w:val="single" w:sz="4" w:space="0" w:color="auto"/>
              <w:bottom w:val="single" w:sz="4" w:space="0" w:color="auto"/>
              <w:right w:val="single" w:sz="4" w:space="0" w:color="auto"/>
            </w:tcBorders>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ind w:left="-71"/>
              <w:jc w:val="center"/>
              <w:rPr>
                <w:rFonts w:ascii="Garamond" w:hAnsi="Garamond"/>
              </w:rPr>
            </w:pPr>
            <w:r w:rsidRPr="00E74380">
              <w:rPr>
                <w:rFonts w:ascii="Garamond" w:hAnsi="Garamond"/>
              </w:rPr>
              <w:t>2019</w:t>
            </w:r>
          </w:p>
        </w:tc>
        <w:tc>
          <w:tcPr>
            <w:tcW w:w="851"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2020</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2021</w:t>
            </w:r>
          </w:p>
        </w:tc>
        <w:tc>
          <w:tcPr>
            <w:tcW w:w="85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2022</w:t>
            </w:r>
          </w:p>
        </w:tc>
      </w:tr>
      <w:tr w:rsidR="002F1CA0" w:rsidRPr="00E74380" w:rsidTr="00E74380">
        <w:trPr>
          <w:trHeight w:val="259"/>
        </w:trPr>
        <w:tc>
          <w:tcPr>
            <w:tcW w:w="4678"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Численность выявленных и учтенных детей, оставшихся без попечения родителей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85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r>
      <w:tr w:rsidR="002F1CA0" w:rsidRPr="00E74380" w:rsidTr="00E74380">
        <w:trPr>
          <w:trHeight w:val="520"/>
        </w:trPr>
        <w:tc>
          <w:tcPr>
            <w:tcW w:w="4678"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Численность детей, переданных под опеку </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c>
          <w:tcPr>
            <w:tcW w:w="85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6</w:t>
            </w:r>
          </w:p>
        </w:tc>
      </w:tr>
      <w:tr w:rsidR="002F1CA0" w:rsidRPr="00E74380" w:rsidTr="00E74380">
        <w:trPr>
          <w:trHeight w:val="520"/>
        </w:trPr>
        <w:tc>
          <w:tcPr>
            <w:tcW w:w="4678"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Численность детей-сирот, и детей, оставшихся без попечения родителей, получивших жильё</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c>
          <w:tcPr>
            <w:tcW w:w="85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r>
      <w:tr w:rsidR="002F1CA0" w:rsidRPr="00E74380" w:rsidTr="00E74380">
        <w:trPr>
          <w:trHeight w:val="520"/>
        </w:trPr>
        <w:tc>
          <w:tcPr>
            <w:tcW w:w="4678"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Количество молодых семей, получивших бюджетную поддержку на улучшение жилищных условий </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Семей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c>
          <w:tcPr>
            <w:tcW w:w="85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1</w:t>
            </w:r>
          </w:p>
        </w:tc>
      </w:tr>
    </w:tbl>
    <w:p w:rsidR="002F1CA0" w:rsidRPr="000C38F2" w:rsidRDefault="00E74380" w:rsidP="00DB3BA2">
      <w:pPr>
        <w:widowControl w:val="0"/>
        <w:autoSpaceDE w:val="0"/>
        <w:autoSpaceDN w:val="0"/>
        <w:adjustRightInd w:val="0"/>
        <w:spacing w:before="240"/>
        <w:ind w:firstLine="540"/>
        <w:jc w:val="center"/>
        <w:rPr>
          <w:rFonts w:ascii="Garamond" w:hAnsi="Garamond"/>
          <w:sz w:val="28"/>
          <w:szCs w:val="28"/>
        </w:rPr>
      </w:pPr>
      <w:r>
        <w:rPr>
          <w:rFonts w:ascii="Garamond" w:hAnsi="Garamond"/>
          <w:b/>
          <w:sz w:val="28"/>
          <w:szCs w:val="28"/>
        </w:rPr>
        <w:t>П</w:t>
      </w:r>
      <w:r w:rsidR="002F1CA0" w:rsidRPr="000C38F2">
        <w:rPr>
          <w:rFonts w:ascii="Garamond" w:hAnsi="Garamond"/>
          <w:b/>
          <w:sz w:val="28"/>
          <w:szCs w:val="28"/>
        </w:rPr>
        <w:t>одпрограмм</w:t>
      </w:r>
      <w:r>
        <w:rPr>
          <w:rFonts w:ascii="Garamond" w:hAnsi="Garamond"/>
          <w:b/>
          <w:sz w:val="28"/>
          <w:szCs w:val="28"/>
        </w:rPr>
        <w:t>а</w:t>
      </w:r>
      <w:r w:rsidR="002F1CA0" w:rsidRPr="000C38F2">
        <w:rPr>
          <w:rFonts w:ascii="Garamond" w:hAnsi="Garamond"/>
          <w:b/>
          <w:sz w:val="28"/>
          <w:szCs w:val="28"/>
        </w:rPr>
        <w:t xml:space="preserve"> «Осуществление мероприятий в области культуры» </w:t>
      </w:r>
    </w:p>
    <w:p w:rsidR="002F1CA0" w:rsidRPr="00E74380" w:rsidRDefault="002F1CA0" w:rsidP="00DB3BA2">
      <w:pPr>
        <w:widowControl w:val="0"/>
        <w:autoSpaceDE w:val="0"/>
        <w:autoSpaceDN w:val="0"/>
        <w:adjustRightInd w:val="0"/>
        <w:spacing w:before="240"/>
        <w:rPr>
          <w:rFonts w:ascii="Garamond" w:hAnsi="Garamond"/>
          <w:sz w:val="28"/>
          <w:szCs w:val="28"/>
          <w:u w:val="single"/>
        </w:rPr>
      </w:pPr>
      <w:bookmarkStart w:id="24" w:name="Par708"/>
      <w:bookmarkEnd w:id="24"/>
      <w:r w:rsidRPr="00E74380">
        <w:rPr>
          <w:rFonts w:ascii="Garamond" w:hAnsi="Garamond"/>
          <w:sz w:val="28"/>
          <w:szCs w:val="28"/>
          <w:u w:val="single"/>
        </w:rPr>
        <w:t>Перечень основных мероприятий подпрограммы</w:t>
      </w:r>
    </w:p>
    <w:p w:rsidR="002F1CA0" w:rsidRPr="000C38F2" w:rsidRDefault="002F1CA0" w:rsidP="002F1CA0">
      <w:pPr>
        <w:widowControl w:val="0"/>
        <w:autoSpaceDE w:val="0"/>
        <w:autoSpaceDN w:val="0"/>
        <w:adjustRightInd w:val="0"/>
        <w:ind w:firstLine="540"/>
        <w:rPr>
          <w:rFonts w:ascii="Garamond" w:hAnsi="Garamond"/>
          <w:sz w:val="28"/>
          <w:szCs w:val="28"/>
        </w:rPr>
      </w:pPr>
      <w:r w:rsidRPr="000C38F2">
        <w:rPr>
          <w:rFonts w:ascii="Garamond" w:hAnsi="Garamond"/>
          <w:sz w:val="28"/>
          <w:szCs w:val="28"/>
        </w:rPr>
        <w:t>Создание условий для участия граждан в культурной жизни города</w:t>
      </w:r>
    </w:p>
    <w:p w:rsidR="002F1CA0" w:rsidRPr="00E74380" w:rsidRDefault="002F1CA0" w:rsidP="00E74380">
      <w:pPr>
        <w:widowControl w:val="0"/>
        <w:autoSpaceDE w:val="0"/>
        <w:autoSpaceDN w:val="0"/>
        <w:adjustRightInd w:val="0"/>
        <w:jc w:val="both"/>
        <w:rPr>
          <w:rFonts w:ascii="Garamond" w:hAnsi="Garamond"/>
          <w:sz w:val="28"/>
          <w:szCs w:val="28"/>
          <w:u w:val="single"/>
        </w:rPr>
      </w:pPr>
      <w:r w:rsidRPr="00E74380">
        <w:rPr>
          <w:rFonts w:ascii="Garamond" w:hAnsi="Garamond"/>
          <w:sz w:val="28"/>
          <w:szCs w:val="28"/>
          <w:u w:val="single"/>
        </w:rPr>
        <w:t>Цели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прав граждан на доступ к культурным ценностям;</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свободы творчества и прав граждан на участие в культурной жизни.</w:t>
      </w:r>
    </w:p>
    <w:p w:rsidR="002F1CA0" w:rsidRPr="00E74380" w:rsidRDefault="002F1CA0" w:rsidP="00E74380">
      <w:pPr>
        <w:widowControl w:val="0"/>
        <w:autoSpaceDE w:val="0"/>
        <w:autoSpaceDN w:val="0"/>
        <w:adjustRightInd w:val="0"/>
        <w:rPr>
          <w:rFonts w:ascii="Garamond" w:hAnsi="Garamond"/>
          <w:sz w:val="28"/>
          <w:szCs w:val="28"/>
          <w:u w:val="single"/>
        </w:rPr>
      </w:pPr>
      <w:r w:rsidRPr="00E74380">
        <w:rPr>
          <w:rFonts w:ascii="Garamond" w:hAnsi="Garamond"/>
          <w:sz w:val="28"/>
          <w:szCs w:val="28"/>
          <w:u w:val="single"/>
        </w:rPr>
        <w:t>Задачи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Сохранение и охрана культурного и исторического наследия города;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условий для расширения доступа различных категорий населения области к культурным ценностям.</w:t>
      </w:r>
    </w:p>
    <w:p w:rsidR="002F1CA0" w:rsidRPr="000C38F2" w:rsidRDefault="002F1CA0" w:rsidP="00E74380">
      <w:pPr>
        <w:widowControl w:val="0"/>
        <w:autoSpaceDE w:val="0"/>
        <w:autoSpaceDN w:val="0"/>
        <w:adjustRightInd w:val="0"/>
        <w:rPr>
          <w:rFonts w:ascii="Garamond" w:hAnsi="Garamond"/>
          <w:sz w:val="28"/>
          <w:szCs w:val="28"/>
        </w:rPr>
      </w:pPr>
      <w:r w:rsidRPr="00E74380">
        <w:rPr>
          <w:rFonts w:ascii="Garamond" w:hAnsi="Garamond"/>
          <w:sz w:val="28"/>
          <w:szCs w:val="28"/>
          <w:u w:val="single"/>
        </w:rPr>
        <w:t>Срок реализации подпрограммы</w:t>
      </w:r>
      <w:r w:rsidR="00E74380">
        <w:rPr>
          <w:rFonts w:ascii="Garamond" w:hAnsi="Garamond"/>
          <w:sz w:val="28"/>
          <w:szCs w:val="28"/>
          <w:u w:val="single"/>
        </w:rPr>
        <w:t xml:space="preserve"> </w:t>
      </w:r>
      <w:r w:rsidRPr="000C38F2">
        <w:rPr>
          <w:rFonts w:ascii="Garamond" w:hAnsi="Garamond"/>
          <w:sz w:val="28"/>
          <w:szCs w:val="28"/>
        </w:rPr>
        <w:t>2020-2022 годы</w:t>
      </w:r>
    </w:p>
    <w:p w:rsidR="002F1CA0" w:rsidRPr="000C38F2"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Объемы бюджетных ассигнований на реализацию подпрограммы</w:t>
      </w:r>
    </w:p>
    <w:p w:rsidR="002F1CA0" w:rsidRPr="000C38F2" w:rsidRDefault="00E74380" w:rsidP="00E74380">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10198" w:type="dxa"/>
        <w:tblInd w:w="98" w:type="dxa"/>
        <w:tblLook w:val="0000" w:firstRow="0" w:lastRow="0" w:firstColumn="0" w:lastColumn="0" w:noHBand="0" w:noVBand="0"/>
      </w:tblPr>
      <w:tblGrid>
        <w:gridCol w:w="5105"/>
        <w:gridCol w:w="1701"/>
        <w:gridCol w:w="1696"/>
        <w:gridCol w:w="1696"/>
      </w:tblGrid>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jc w:val="center"/>
              <w:rPr>
                <w:rFonts w:ascii="Garamond" w:hAnsi="Garamond"/>
              </w:rPr>
            </w:pPr>
            <w:r w:rsidRPr="00E74380">
              <w:rPr>
                <w:rFonts w:ascii="Garamond" w:hAnsi="Garamond"/>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2020г</w:t>
            </w:r>
          </w:p>
        </w:tc>
        <w:tc>
          <w:tcPr>
            <w:tcW w:w="1696" w:type="dxa"/>
            <w:tcBorders>
              <w:top w:val="single" w:sz="4" w:space="0" w:color="auto"/>
              <w:left w:val="nil"/>
              <w:bottom w:val="single" w:sz="4" w:space="0" w:color="auto"/>
              <w:right w:val="single" w:sz="4" w:space="0" w:color="auto"/>
            </w:tcBorders>
          </w:tcPr>
          <w:p w:rsidR="002F1CA0" w:rsidRPr="00E74380" w:rsidRDefault="002F1CA0" w:rsidP="002F1CA0">
            <w:pPr>
              <w:jc w:val="center"/>
              <w:rPr>
                <w:rFonts w:ascii="Garamond" w:hAnsi="Garamond"/>
              </w:rPr>
            </w:pPr>
            <w:r w:rsidRPr="00E74380">
              <w:rPr>
                <w:rFonts w:ascii="Garamond" w:hAnsi="Garamond"/>
              </w:rPr>
              <w:t>2021г</w:t>
            </w:r>
          </w:p>
        </w:tc>
        <w:tc>
          <w:tcPr>
            <w:tcW w:w="1696" w:type="dxa"/>
            <w:tcBorders>
              <w:top w:val="single" w:sz="4" w:space="0" w:color="auto"/>
              <w:left w:val="nil"/>
              <w:bottom w:val="single" w:sz="4" w:space="0" w:color="auto"/>
              <w:right w:val="single" w:sz="4" w:space="0" w:color="auto"/>
            </w:tcBorders>
          </w:tcPr>
          <w:p w:rsidR="002F1CA0" w:rsidRPr="00E74380" w:rsidRDefault="002F1CA0" w:rsidP="002F1CA0">
            <w:pPr>
              <w:jc w:val="center"/>
              <w:rPr>
                <w:rFonts w:ascii="Garamond" w:hAnsi="Garamond"/>
              </w:rPr>
            </w:pPr>
            <w:r w:rsidRPr="00E74380">
              <w:rPr>
                <w:rFonts w:ascii="Garamond" w:hAnsi="Garamond"/>
              </w:rPr>
              <w:t>2022г</w:t>
            </w:r>
          </w:p>
        </w:tc>
      </w:tr>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ind w:right="-108"/>
              <w:rPr>
                <w:rFonts w:ascii="Garamond" w:hAnsi="Garamond"/>
              </w:rPr>
            </w:pPr>
            <w:r w:rsidRPr="00E74380">
              <w:rPr>
                <w:rFonts w:ascii="Garamond" w:hAnsi="Garamond"/>
              </w:rPr>
              <w:t>областной бюджет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600 000,00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4 316 343,00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1 000 000,00</w:t>
            </w:r>
          </w:p>
        </w:tc>
      </w:tr>
      <w:tr w:rsidR="002F1CA0" w:rsidRPr="00E74380"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rPr>
            </w:pPr>
            <w:r w:rsidRPr="00E74380">
              <w:rPr>
                <w:rFonts w:ascii="Garamond" w:hAnsi="Garamond"/>
              </w:rPr>
              <w:t>местный бюджет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9 883 757,00</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9 553 057,00</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9 317 400,00</w:t>
            </w:r>
          </w:p>
        </w:tc>
      </w:tr>
      <w:tr w:rsidR="002F1CA0" w:rsidRPr="00E74380"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rPr>
            </w:pPr>
            <w:r w:rsidRPr="00E74380">
              <w:rPr>
                <w:rFonts w:ascii="Garamond" w:hAnsi="Garamond"/>
              </w:rPr>
              <w:t>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rPr>
            </w:pPr>
            <w:r w:rsidRPr="00E74380">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rPr>
            </w:pPr>
            <w:r w:rsidRPr="00E74380">
              <w:rPr>
                <w:rFonts w:ascii="Garamond" w:hAnsi="Garamond"/>
              </w:rPr>
              <w:t>0,00</w:t>
            </w:r>
          </w:p>
        </w:tc>
      </w:tr>
      <w:tr w:rsidR="002F1CA0" w:rsidRPr="00E74380"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E74380" w:rsidRDefault="002F1CA0" w:rsidP="002F1CA0">
            <w:pPr>
              <w:rPr>
                <w:rFonts w:ascii="Garamond" w:hAnsi="Garamond"/>
                <w:b/>
              </w:rPr>
            </w:pPr>
            <w:r w:rsidRPr="00E74380">
              <w:rPr>
                <w:rFonts w:ascii="Garamond" w:hAnsi="Garamond"/>
                <w:b/>
              </w:rPr>
              <w:t>Общий объем средств, предусмотренных на реализацию подпрограммы, руб.</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E74380" w:rsidRDefault="002F1CA0" w:rsidP="002F1CA0">
            <w:pPr>
              <w:jc w:val="center"/>
              <w:rPr>
                <w:rFonts w:ascii="Garamond" w:hAnsi="Garamond"/>
                <w:b/>
                <w:bCs/>
              </w:rPr>
            </w:pPr>
            <w:r w:rsidRPr="00E74380">
              <w:rPr>
                <w:rFonts w:ascii="Garamond" w:hAnsi="Garamond"/>
                <w:b/>
                <w:bCs/>
              </w:rPr>
              <w:t>10 483 757,00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b/>
                <w:bCs/>
              </w:rPr>
            </w:pPr>
            <w:r w:rsidRPr="00E74380">
              <w:rPr>
                <w:rFonts w:ascii="Garamond" w:hAnsi="Garamond"/>
                <w:b/>
                <w:bCs/>
              </w:rPr>
              <w:t>13 869 400,00</w:t>
            </w:r>
          </w:p>
        </w:tc>
        <w:tc>
          <w:tcPr>
            <w:tcW w:w="1696" w:type="dxa"/>
            <w:tcBorders>
              <w:top w:val="single" w:sz="4" w:space="0" w:color="auto"/>
              <w:left w:val="nil"/>
              <w:bottom w:val="single" w:sz="4" w:space="0" w:color="auto"/>
              <w:right w:val="single" w:sz="4" w:space="0" w:color="auto"/>
            </w:tcBorders>
            <w:vAlign w:val="center"/>
          </w:tcPr>
          <w:p w:rsidR="002F1CA0" w:rsidRPr="00E74380" w:rsidRDefault="002F1CA0" w:rsidP="002F1CA0">
            <w:pPr>
              <w:jc w:val="center"/>
              <w:rPr>
                <w:rFonts w:ascii="Garamond" w:hAnsi="Garamond"/>
                <w:b/>
                <w:bCs/>
              </w:rPr>
            </w:pPr>
            <w:r w:rsidRPr="00E74380">
              <w:rPr>
                <w:rFonts w:ascii="Garamond" w:hAnsi="Garamond"/>
                <w:b/>
                <w:bCs/>
              </w:rPr>
              <w:t>10 317 400,00</w:t>
            </w:r>
          </w:p>
        </w:tc>
      </w:tr>
    </w:tbl>
    <w:p w:rsidR="002F1CA0" w:rsidRPr="00E74380" w:rsidRDefault="002F1CA0" w:rsidP="00E74380">
      <w:pPr>
        <w:widowControl w:val="0"/>
        <w:autoSpaceDE w:val="0"/>
        <w:autoSpaceDN w:val="0"/>
        <w:adjustRightInd w:val="0"/>
        <w:rPr>
          <w:rFonts w:ascii="Garamond" w:hAnsi="Garamond"/>
          <w:sz w:val="28"/>
          <w:szCs w:val="28"/>
          <w:u w:val="single"/>
        </w:rPr>
      </w:pPr>
      <w:r w:rsidRPr="00E74380">
        <w:rPr>
          <w:rFonts w:ascii="Garamond" w:hAnsi="Garamond"/>
          <w:sz w:val="28"/>
          <w:szCs w:val="28"/>
          <w:u w:val="single"/>
        </w:rPr>
        <w:t>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Организация и проведение культурно-досуговых мероприятий;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доступа к муниципальным услугам, оказываемым муниципальным автономным учреждением культуры «Культурно-досуговый центр»;</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рост количества посещений культурно-досуговых акций в сфере культуры на одного жителя</w:t>
      </w:r>
    </w:p>
    <w:p w:rsidR="002F1CA0" w:rsidRPr="000C38F2" w:rsidRDefault="002F1CA0" w:rsidP="002F1CA0">
      <w:pPr>
        <w:widowControl w:val="0"/>
        <w:autoSpaceDE w:val="0"/>
        <w:autoSpaceDN w:val="0"/>
        <w:adjustRightInd w:val="0"/>
        <w:ind w:firstLine="540"/>
        <w:jc w:val="both"/>
        <w:rPr>
          <w:rFonts w:ascii="Garamond" w:hAnsi="Garamond"/>
          <w:sz w:val="28"/>
          <w:szCs w:val="28"/>
        </w:rPr>
      </w:pPr>
      <w:proofErr w:type="spellStart"/>
      <w:r w:rsidRPr="000C38F2">
        <w:rPr>
          <w:rFonts w:ascii="Garamond" w:hAnsi="Garamond"/>
          <w:sz w:val="28"/>
          <w:szCs w:val="28"/>
        </w:rPr>
        <w:t>обновляемость</w:t>
      </w:r>
      <w:proofErr w:type="spellEnd"/>
      <w:r w:rsidRPr="000C38F2">
        <w:rPr>
          <w:rFonts w:ascii="Garamond" w:hAnsi="Garamond"/>
          <w:sz w:val="28"/>
          <w:szCs w:val="28"/>
        </w:rPr>
        <w:t xml:space="preserve"> фонда библиотек.</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lastRenderedPageBreak/>
        <w:t>1. Краткая характеристика подпрограммы</w:t>
      </w:r>
    </w:p>
    <w:p w:rsidR="002F1CA0" w:rsidRPr="000C38F2" w:rsidRDefault="000A22BB" w:rsidP="002F1CA0">
      <w:pPr>
        <w:widowControl w:val="0"/>
        <w:autoSpaceDE w:val="0"/>
        <w:autoSpaceDN w:val="0"/>
        <w:adjustRightInd w:val="0"/>
        <w:ind w:firstLine="540"/>
        <w:jc w:val="both"/>
        <w:rPr>
          <w:rFonts w:ascii="Garamond" w:hAnsi="Garamond"/>
          <w:sz w:val="28"/>
          <w:szCs w:val="28"/>
        </w:rPr>
      </w:pPr>
      <w:hyperlink w:anchor="Par708" w:history="1">
        <w:r w:rsidR="002F1CA0" w:rsidRPr="000C38F2">
          <w:rPr>
            <w:rFonts w:ascii="Garamond" w:hAnsi="Garamond"/>
            <w:sz w:val="28"/>
            <w:szCs w:val="28"/>
          </w:rPr>
          <w:t>Подпрограмма</w:t>
        </w:r>
      </w:hyperlink>
      <w:r w:rsidR="002F1CA0" w:rsidRPr="000C38F2">
        <w:rPr>
          <w:rFonts w:ascii="Garamond" w:hAnsi="Garamond"/>
          <w:sz w:val="28"/>
          <w:szCs w:val="28"/>
        </w:rPr>
        <w:t xml:space="preserve"> «Осуществление мероприятий в области культуры»  (далее - подпрограмма) реализуется в соответствии с полномочиями, установленными Федеральным </w:t>
      </w:r>
      <w:hyperlink r:id="rId9" w:history="1">
        <w:r w:rsidR="002F1CA0" w:rsidRPr="000C38F2">
          <w:rPr>
            <w:rFonts w:ascii="Garamond" w:hAnsi="Garamond"/>
            <w:sz w:val="28"/>
            <w:szCs w:val="28"/>
          </w:rPr>
          <w:t>законом</w:t>
        </w:r>
      </w:hyperlink>
      <w:r w:rsidR="002F1CA0" w:rsidRPr="000C38F2">
        <w:rPr>
          <w:rFonts w:ascii="Garamond" w:hAnsi="Garamond"/>
          <w:sz w:val="28"/>
          <w:szCs w:val="28"/>
        </w:rPr>
        <w:t xml:space="preserve"> 06.10.2003г N 131-</w:t>
      </w:r>
      <w:r w:rsidR="002F1CA0" w:rsidRPr="000C38F2">
        <w:rPr>
          <w:rFonts w:ascii="Garamond" w:hAnsi="Garamond"/>
          <w:caps/>
          <w:sz w:val="28"/>
          <w:szCs w:val="28"/>
        </w:rPr>
        <w:t>ФЗ</w:t>
      </w:r>
      <w:r w:rsidR="002F1CA0" w:rsidRPr="000C38F2">
        <w:rPr>
          <w:rFonts w:ascii="Garamond" w:hAnsi="Garamond"/>
          <w:sz w:val="28"/>
          <w:szCs w:val="28"/>
        </w:rPr>
        <w:t xml:space="preserve"> "Об общих принципах организации местного самоуправления в Российской Федерации», и направлена на реализацию следующих мероприятий: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организация и проведение культурно-досуговых мероприятий;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обеспечение устойчивого </w:t>
      </w:r>
      <w:proofErr w:type="gramStart"/>
      <w:r w:rsidRPr="000C38F2">
        <w:rPr>
          <w:rFonts w:ascii="Garamond" w:hAnsi="Garamond"/>
          <w:sz w:val="28"/>
          <w:szCs w:val="28"/>
        </w:rPr>
        <w:t>развития социально-культурных составляющих качества жизни населения города</w:t>
      </w:r>
      <w:proofErr w:type="gramEnd"/>
      <w:r w:rsidRPr="000C38F2">
        <w:rPr>
          <w:rFonts w:ascii="Garamond" w:hAnsi="Garamond"/>
          <w:sz w:val="28"/>
          <w:szCs w:val="28"/>
        </w:rPr>
        <w:t>;</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комплектование книжных фондов библиотек;</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библиотечное обслуживание населения.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Сохранение национальных культурных ценностей имеет приоритетное значение как для Российской Федерации в целом, для </w:t>
      </w:r>
      <w:proofErr w:type="spellStart"/>
      <w:r w:rsidRPr="000C38F2">
        <w:rPr>
          <w:rFonts w:ascii="Garamond" w:hAnsi="Garamond"/>
          <w:sz w:val="28"/>
          <w:szCs w:val="28"/>
        </w:rPr>
        <w:t>Брянщины</w:t>
      </w:r>
      <w:proofErr w:type="spellEnd"/>
      <w:r w:rsidRPr="000C38F2">
        <w:rPr>
          <w:rFonts w:ascii="Garamond" w:hAnsi="Garamond"/>
          <w:sz w:val="28"/>
          <w:szCs w:val="28"/>
        </w:rPr>
        <w:t>, так и для города Фокино в частности.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Необходимость сохранения культурного наследия обусловлена проблемой стремительного разрушения памятников истории и культуры, неудовлетворительным состоянием сохранности музейных и библиотечных фондов,  утратой основ традиционной народной культуры.</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Город Фокино является промышленным городом со своей социально-культурной сферой. Перспективы его развития позволяют определить основные направления, над которыми предстоит работать в ближайшие годы. Одно из приоритетных направлений - сохранение и развитие культурного потенциала города, формирование и удовлетворение культурных  потребностей населения.</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Для реализации этого направления есть большой потенциал - три библиотеки: детская, городская, центральная. Книжный фонд насчитывает 37 336 экземпляров. </w:t>
      </w:r>
      <w:proofErr w:type="spellStart"/>
      <w:r w:rsidRPr="000C38F2">
        <w:rPr>
          <w:rFonts w:ascii="Garamond" w:hAnsi="Garamond"/>
          <w:sz w:val="28"/>
          <w:szCs w:val="28"/>
        </w:rPr>
        <w:t>Книгообеспеченность</w:t>
      </w:r>
      <w:proofErr w:type="spellEnd"/>
      <w:r w:rsidRPr="000C38F2">
        <w:rPr>
          <w:rFonts w:ascii="Garamond" w:hAnsi="Garamond"/>
          <w:sz w:val="28"/>
          <w:szCs w:val="28"/>
        </w:rPr>
        <w:t xml:space="preserve"> жителей города 7.3 экземпляров. Культурно – досуговое  </w:t>
      </w:r>
      <w:proofErr w:type="gramStart"/>
      <w:r w:rsidRPr="000C38F2">
        <w:rPr>
          <w:rFonts w:ascii="Garamond" w:hAnsi="Garamond"/>
          <w:sz w:val="28"/>
          <w:szCs w:val="28"/>
        </w:rPr>
        <w:t>учреждение</w:t>
      </w:r>
      <w:proofErr w:type="gramEnd"/>
      <w:r w:rsidRPr="000C38F2">
        <w:rPr>
          <w:rFonts w:ascii="Garamond" w:hAnsi="Garamond"/>
          <w:sz w:val="28"/>
          <w:szCs w:val="28"/>
        </w:rPr>
        <w:t xml:space="preserve"> в котором 32 клубных  формирования для разных возрастных групп населения. Три коллектива художественной самодеятельности имеют звание «Народный», эти коллективы является собирателями носителями и пропагандистами традиционной народной культуры. </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Исходя из классификаций и разновидностей современных культурных центров, можно сказать, что МАУК «Культурно-досуговый центр» относится к многопрофильному учреждению.</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 Здание включает в себя:</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зрительный зал на 340 мест, где проводятся все концертные, тематические, театральные, конкурсные программы;</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фойе, где проводятся дискотеки для подростков и молодёжи;</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 малый зал на 70 мест, где демонстрируются фильмы, проводятся </w:t>
      </w:r>
      <w:proofErr w:type="spellStart"/>
      <w:r w:rsidRPr="000C38F2">
        <w:rPr>
          <w:rFonts w:ascii="Garamond" w:hAnsi="Garamond"/>
          <w:sz w:val="28"/>
          <w:szCs w:val="28"/>
        </w:rPr>
        <w:t>видеовикторины</w:t>
      </w:r>
      <w:proofErr w:type="spellEnd"/>
      <w:r w:rsidRPr="000C38F2">
        <w:rPr>
          <w:rFonts w:ascii="Garamond" w:hAnsi="Garamond"/>
          <w:sz w:val="28"/>
          <w:szCs w:val="28"/>
        </w:rPr>
        <w:t>;</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детская игровая комната;</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зал для проведения торжественной регистрации брака;</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хореографический зал;</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помещение краеведческого отдела, в котором находится музей трудовой и боевой славы.</w:t>
      </w:r>
    </w:p>
    <w:p w:rsidR="002F1CA0" w:rsidRPr="000C38F2" w:rsidRDefault="002F1CA0" w:rsidP="002F1CA0">
      <w:pPr>
        <w:widowControl w:val="0"/>
        <w:autoSpaceDE w:val="0"/>
        <w:autoSpaceDN w:val="0"/>
        <w:adjustRightInd w:val="0"/>
        <w:ind w:firstLine="708"/>
        <w:jc w:val="both"/>
        <w:rPr>
          <w:rFonts w:ascii="Garamond" w:hAnsi="Garamond"/>
          <w:sz w:val="28"/>
          <w:szCs w:val="28"/>
        </w:rPr>
      </w:pPr>
      <w:r w:rsidRPr="000C38F2">
        <w:rPr>
          <w:rFonts w:ascii="Garamond" w:hAnsi="Garamond"/>
          <w:sz w:val="28"/>
          <w:szCs w:val="28"/>
        </w:rPr>
        <w:t xml:space="preserve">Деятельность культурно-досугового центра основана на взаимодействии профессионального труда организаторов в лице штатных работников, </w:t>
      </w:r>
      <w:r w:rsidRPr="000C38F2">
        <w:rPr>
          <w:rFonts w:ascii="Garamond" w:hAnsi="Garamond"/>
          <w:sz w:val="28"/>
          <w:szCs w:val="28"/>
        </w:rPr>
        <w:lastRenderedPageBreak/>
        <w:t>руководителей клубных формирований с одной стороны, а с другой  - деятельность всех участников – детей, подростков, молодежи и взрослых. С 2011года является автономным учреждением. Экономическую основу деятельности центра составляют субсидии на выполнение муниципального задания, а также поступления от оказания учреждением услуг,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поступления от иной приносящей доход деятельности. Центр имеет высокий уровень материально-технического обеспечения (современная световая, звуковая и виде</w:t>
      </w:r>
      <w:proofErr w:type="gramStart"/>
      <w:r w:rsidRPr="000C38F2">
        <w:rPr>
          <w:rFonts w:ascii="Garamond" w:hAnsi="Garamond"/>
          <w:sz w:val="28"/>
          <w:szCs w:val="28"/>
        </w:rPr>
        <w:t>о-</w:t>
      </w:r>
      <w:proofErr w:type="gramEnd"/>
      <w:r w:rsidRPr="000C38F2">
        <w:rPr>
          <w:rFonts w:ascii="Garamond" w:hAnsi="Garamond"/>
          <w:sz w:val="28"/>
          <w:szCs w:val="28"/>
        </w:rPr>
        <w:t xml:space="preserve"> аппаратура, шесть компьютеров. Подключен Интернет, что позволяет усовершенствовать деятельность благодаря новой информации.</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Краеведческий отдел, образованный на базе МУК «Культурно-досуговый центр» долгие годы функционировавший  как школьный музей, собравший под  своими сводами сотни материалов, рассказывающих об истории города, о жителях нашего города, об участниках Великой Отечественной войны до сих пор не имеет статуса городского музея, что негативно сказывается на состоянии музейного дела в городе. </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Памятники истории, которые находятся на территории города, не стоят на государственной охране в Комитете по охране и сохранению </w:t>
      </w:r>
      <w:proofErr w:type="spellStart"/>
      <w:r w:rsidRPr="000C38F2">
        <w:rPr>
          <w:rFonts w:ascii="Garamond" w:hAnsi="Garamond"/>
          <w:sz w:val="28"/>
          <w:szCs w:val="28"/>
        </w:rPr>
        <w:t>историко</w:t>
      </w:r>
      <w:proofErr w:type="spellEnd"/>
      <w:r w:rsidRPr="000C38F2">
        <w:rPr>
          <w:rFonts w:ascii="Garamond" w:hAnsi="Garamond"/>
          <w:sz w:val="28"/>
          <w:szCs w:val="28"/>
        </w:rPr>
        <w:t xml:space="preserve"> – культурного наследия Брянской обл., кроме Братской могилы 19 воинам, погибшим в годы войны.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целях сохранения и обеспечения безопасности библиотечных фондов важными направлениями деятельности являются пополнение и использование имеющихся фондов, хранение и перевод на современные виды носителей фондов, внесение данных о единицах фондового хранения в электронные каталоги, </w:t>
      </w:r>
      <w:proofErr w:type="spellStart"/>
      <w:r w:rsidRPr="000C38F2">
        <w:rPr>
          <w:rFonts w:ascii="Garamond" w:hAnsi="Garamond"/>
          <w:sz w:val="28"/>
          <w:szCs w:val="28"/>
        </w:rPr>
        <w:t>обновляемость</w:t>
      </w:r>
      <w:proofErr w:type="spellEnd"/>
      <w:r w:rsidRPr="000C38F2">
        <w:rPr>
          <w:rFonts w:ascii="Garamond" w:hAnsi="Garamond"/>
          <w:sz w:val="28"/>
          <w:szCs w:val="28"/>
        </w:rPr>
        <w:t xml:space="preserve"> фондов библиотек и пополнение музейных фондов. Решение задачи по созданию условий для расширения доступа различных категорий населения области к культурным ценностям, культурно-историческому наследию, информации, знаниям предполагает развитие библиотечного дела, культурно-просветительной деятельности в соответствии с федеральным и областным законодательством.</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реализации направления по предоставлению свободного и равного доступа всех слоев населения города Фокино к культурным благам важнейшим также является поддержка муниципальных организаций культуры, создание благоприятных условий для развития культурной деятельности граждан, а с этой целью - модернизация инфраструктуры сферы культуры.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В 2018 году в городе Фокино реализовывался проект «Местный дом культуры», инициированный партией «Единая Россия». В рамках этого проекта на текущий ремонт чердачного перекрытия и частичный ремонт фасада Дома культуры в </w:t>
      </w:r>
      <w:proofErr w:type="spellStart"/>
      <w:r w:rsidRPr="000C38F2">
        <w:rPr>
          <w:rFonts w:ascii="Garamond" w:hAnsi="Garamond"/>
          <w:sz w:val="28"/>
          <w:szCs w:val="28"/>
        </w:rPr>
        <w:t>г</w:t>
      </w:r>
      <w:proofErr w:type="gramStart"/>
      <w:r w:rsidRPr="000C38F2">
        <w:rPr>
          <w:rFonts w:ascii="Garamond" w:hAnsi="Garamond"/>
          <w:sz w:val="28"/>
          <w:szCs w:val="28"/>
        </w:rPr>
        <w:t>.Ф</w:t>
      </w:r>
      <w:proofErr w:type="gramEnd"/>
      <w:r w:rsidRPr="000C38F2">
        <w:rPr>
          <w:rFonts w:ascii="Garamond" w:hAnsi="Garamond"/>
          <w:sz w:val="28"/>
          <w:szCs w:val="28"/>
        </w:rPr>
        <w:t>окино</w:t>
      </w:r>
      <w:proofErr w:type="spellEnd"/>
      <w:r w:rsidRPr="000C38F2">
        <w:rPr>
          <w:rFonts w:ascii="Garamond" w:hAnsi="Garamond"/>
          <w:sz w:val="28"/>
          <w:szCs w:val="28"/>
        </w:rPr>
        <w:t xml:space="preserve"> выделено 416 тысяч рублей.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2019 году для укрепления материально-технической базы учреждения культуры из областного бюджета выделено 645,161тыс</w:t>
      </w:r>
      <w:proofErr w:type="gramStart"/>
      <w:r w:rsidRPr="000C38F2">
        <w:rPr>
          <w:rFonts w:ascii="Garamond" w:hAnsi="Garamond"/>
          <w:sz w:val="28"/>
          <w:szCs w:val="28"/>
        </w:rPr>
        <w:t>.р</w:t>
      </w:r>
      <w:proofErr w:type="gramEnd"/>
      <w:r w:rsidRPr="000C38F2">
        <w:rPr>
          <w:rFonts w:ascii="Garamond" w:hAnsi="Garamond"/>
          <w:sz w:val="28"/>
          <w:szCs w:val="28"/>
        </w:rPr>
        <w:t xml:space="preserve">уб. на приобретение оборудования. </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 xml:space="preserve">Приобретение музыкальных инструментов, концертных костюмов, оснащение световым и музыкальным оборудованием, специализированным </w:t>
      </w:r>
      <w:r w:rsidRPr="000C38F2">
        <w:rPr>
          <w:rFonts w:ascii="Garamond" w:hAnsi="Garamond"/>
          <w:sz w:val="28"/>
          <w:szCs w:val="28"/>
        </w:rPr>
        <w:lastRenderedPageBreak/>
        <w:t>автотранспортом позволяет создать благоприятные условия для развития творческого потенциала города и посещения учреждений культуры различными категориями населения.</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В рамках реализации подпрограммы значимым направлением деятельности является развитие художественного творчества, увеличение количества любительских объединений, творческих самодеятельных коллективов как действенного инструмента в преодолении культурной изоляции граждан в условиях трансформации российского общества.</w:t>
      </w:r>
    </w:p>
    <w:p w:rsidR="002F1CA0" w:rsidRPr="000C38F2"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2. Перечень основных мероприятий</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деятельности муниципальных учреждений культуры</w:t>
      </w:r>
    </w:p>
    <w:p w:rsidR="002F1CA0" w:rsidRPr="000C38F2" w:rsidRDefault="002F1CA0" w:rsidP="002F1CA0">
      <w:pPr>
        <w:widowControl w:val="0"/>
        <w:autoSpaceDE w:val="0"/>
        <w:autoSpaceDN w:val="0"/>
        <w:adjustRightInd w:val="0"/>
        <w:ind w:firstLine="540"/>
        <w:jc w:val="center"/>
        <w:rPr>
          <w:rFonts w:ascii="Garamond" w:hAnsi="Garamond"/>
          <w:sz w:val="28"/>
          <w:szCs w:val="28"/>
        </w:rPr>
      </w:pPr>
      <w:r w:rsidRPr="000C38F2">
        <w:rPr>
          <w:rFonts w:ascii="Garamond" w:hAnsi="Garamond"/>
          <w:sz w:val="28"/>
          <w:szCs w:val="28"/>
        </w:rPr>
        <w:t>3. Ожидаемые результаты реализации подпрограммы</w:t>
      </w:r>
    </w:p>
    <w:tbl>
      <w:tblPr>
        <w:tblW w:w="9640" w:type="dxa"/>
        <w:tblCellSpacing w:w="5" w:type="nil"/>
        <w:tblInd w:w="75" w:type="dxa"/>
        <w:tblLayout w:type="fixed"/>
        <w:tblCellMar>
          <w:left w:w="75" w:type="dxa"/>
          <w:right w:w="75" w:type="dxa"/>
        </w:tblCellMar>
        <w:tblLook w:val="0000" w:firstRow="0" w:lastRow="0" w:firstColumn="0" w:lastColumn="0" w:noHBand="0" w:noVBand="0"/>
      </w:tblPr>
      <w:tblGrid>
        <w:gridCol w:w="5529"/>
        <w:gridCol w:w="1170"/>
        <w:gridCol w:w="1098"/>
        <w:gridCol w:w="921"/>
        <w:gridCol w:w="922"/>
      </w:tblGrid>
      <w:tr w:rsidR="002F1CA0" w:rsidRPr="00E74380" w:rsidTr="002F1CA0">
        <w:trPr>
          <w:trHeight w:val="319"/>
          <w:tblCellSpacing w:w="5" w:type="nil"/>
        </w:trPr>
        <w:tc>
          <w:tcPr>
            <w:tcW w:w="5529" w:type="dxa"/>
            <w:tcBorders>
              <w:top w:val="single" w:sz="4" w:space="0" w:color="auto"/>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    Наименование целевого    </w:t>
            </w:r>
            <w:r w:rsidRPr="00E74380">
              <w:rPr>
                <w:rFonts w:ascii="Garamond" w:hAnsi="Garamond"/>
              </w:rPr>
              <w:br/>
              <w:t xml:space="preserve">   индикатора (показателя) </w:t>
            </w:r>
          </w:p>
        </w:tc>
        <w:tc>
          <w:tcPr>
            <w:tcW w:w="1170"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proofErr w:type="spellStart"/>
            <w:r w:rsidRPr="00E74380">
              <w:rPr>
                <w:rFonts w:ascii="Garamond" w:hAnsi="Garamond"/>
              </w:rPr>
              <w:t>Ед</w:t>
            </w:r>
            <w:proofErr w:type="gramStart"/>
            <w:r w:rsidRPr="00E74380">
              <w:rPr>
                <w:rFonts w:ascii="Garamond" w:hAnsi="Garamond"/>
              </w:rPr>
              <w:t>.и</w:t>
            </w:r>
            <w:proofErr w:type="gramEnd"/>
            <w:r w:rsidRPr="00E74380">
              <w:rPr>
                <w:rFonts w:ascii="Garamond" w:hAnsi="Garamond"/>
              </w:rPr>
              <w:t>зм</w:t>
            </w:r>
            <w:proofErr w:type="spellEnd"/>
          </w:p>
        </w:tc>
        <w:tc>
          <w:tcPr>
            <w:tcW w:w="1098"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2020</w:t>
            </w:r>
          </w:p>
        </w:tc>
        <w:tc>
          <w:tcPr>
            <w:tcW w:w="92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2021</w:t>
            </w:r>
          </w:p>
        </w:tc>
        <w:tc>
          <w:tcPr>
            <w:tcW w:w="922"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2022</w:t>
            </w:r>
          </w:p>
        </w:tc>
      </w:tr>
      <w:tr w:rsidR="002F1CA0" w:rsidRPr="00E74380" w:rsidTr="002F1CA0">
        <w:trPr>
          <w:trHeight w:val="166"/>
          <w:tblCellSpacing w:w="5" w:type="nil"/>
        </w:trPr>
        <w:tc>
          <w:tcPr>
            <w:tcW w:w="5529" w:type="dxa"/>
            <w:tcBorders>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 xml:space="preserve">Количество проводимых мероприятий     </w:t>
            </w:r>
          </w:p>
        </w:tc>
        <w:tc>
          <w:tcPr>
            <w:tcW w:w="1170"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Ед.</w:t>
            </w:r>
          </w:p>
        </w:tc>
        <w:tc>
          <w:tcPr>
            <w:tcW w:w="1098"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230</w:t>
            </w:r>
          </w:p>
        </w:tc>
        <w:tc>
          <w:tcPr>
            <w:tcW w:w="921"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230</w:t>
            </w:r>
          </w:p>
        </w:tc>
        <w:tc>
          <w:tcPr>
            <w:tcW w:w="922"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230</w:t>
            </w:r>
          </w:p>
        </w:tc>
      </w:tr>
      <w:tr w:rsidR="002F1CA0" w:rsidRPr="00E74380" w:rsidTr="002F1CA0">
        <w:trPr>
          <w:trHeight w:val="276"/>
          <w:tblCellSpacing w:w="5" w:type="nil"/>
        </w:trPr>
        <w:tc>
          <w:tcPr>
            <w:tcW w:w="5529" w:type="dxa"/>
            <w:tcBorders>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Количество посетителей мероприятий в год</w:t>
            </w:r>
          </w:p>
        </w:tc>
        <w:tc>
          <w:tcPr>
            <w:tcW w:w="1170"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Чел.</w:t>
            </w:r>
          </w:p>
        </w:tc>
        <w:tc>
          <w:tcPr>
            <w:tcW w:w="1098"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40000</w:t>
            </w:r>
          </w:p>
        </w:tc>
        <w:tc>
          <w:tcPr>
            <w:tcW w:w="921"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40000</w:t>
            </w:r>
          </w:p>
        </w:tc>
        <w:tc>
          <w:tcPr>
            <w:tcW w:w="922" w:type="dxa"/>
            <w:tcBorders>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40000</w:t>
            </w:r>
          </w:p>
        </w:tc>
      </w:tr>
      <w:tr w:rsidR="002F1CA0" w:rsidRPr="00E74380" w:rsidTr="002F1CA0">
        <w:trPr>
          <w:trHeight w:val="112"/>
          <w:tblCellSpacing w:w="5" w:type="nil"/>
        </w:trPr>
        <w:tc>
          <w:tcPr>
            <w:tcW w:w="5529" w:type="dxa"/>
            <w:tcBorders>
              <w:top w:val="single" w:sz="4" w:space="0" w:color="auto"/>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proofErr w:type="spellStart"/>
            <w:r w:rsidRPr="00E74380">
              <w:rPr>
                <w:rFonts w:ascii="Garamond" w:hAnsi="Garamond"/>
              </w:rPr>
              <w:t>Обновляемость</w:t>
            </w:r>
            <w:proofErr w:type="spellEnd"/>
            <w:r w:rsidRPr="00E74380">
              <w:rPr>
                <w:rFonts w:ascii="Garamond" w:hAnsi="Garamond"/>
              </w:rPr>
              <w:t xml:space="preserve"> библиотечного фонда (для новых поступлений в общем объеме хранения)</w:t>
            </w:r>
          </w:p>
        </w:tc>
        <w:tc>
          <w:tcPr>
            <w:tcW w:w="1170"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w:t>
            </w:r>
          </w:p>
        </w:tc>
        <w:tc>
          <w:tcPr>
            <w:tcW w:w="1098"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9</w:t>
            </w:r>
          </w:p>
        </w:tc>
        <w:tc>
          <w:tcPr>
            <w:tcW w:w="92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9</w:t>
            </w:r>
          </w:p>
        </w:tc>
        <w:tc>
          <w:tcPr>
            <w:tcW w:w="922"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9</w:t>
            </w:r>
          </w:p>
        </w:tc>
      </w:tr>
      <w:tr w:rsidR="002F1CA0" w:rsidRPr="00E74380" w:rsidTr="002F1CA0">
        <w:trPr>
          <w:trHeight w:val="112"/>
          <w:tblCellSpacing w:w="5" w:type="nil"/>
        </w:trPr>
        <w:tc>
          <w:tcPr>
            <w:tcW w:w="5529" w:type="dxa"/>
            <w:tcBorders>
              <w:top w:val="single" w:sz="4" w:space="0" w:color="auto"/>
              <w:left w:val="single" w:sz="4" w:space="0" w:color="auto"/>
              <w:bottom w:val="single" w:sz="4" w:space="0" w:color="auto"/>
              <w:right w:val="single" w:sz="4" w:space="0" w:color="auto"/>
            </w:tcBorders>
          </w:tcPr>
          <w:p w:rsidR="002F1CA0" w:rsidRPr="00E74380" w:rsidRDefault="002F1CA0" w:rsidP="002F1CA0">
            <w:pPr>
              <w:widowControl w:val="0"/>
              <w:autoSpaceDE w:val="0"/>
              <w:autoSpaceDN w:val="0"/>
              <w:adjustRightInd w:val="0"/>
              <w:rPr>
                <w:rFonts w:ascii="Garamond" w:hAnsi="Garamond"/>
              </w:rPr>
            </w:pPr>
            <w:r w:rsidRPr="00E74380">
              <w:rPr>
                <w:rFonts w:ascii="Garamond" w:hAnsi="Garamond"/>
              </w:rPr>
              <w:t>Среднее  число посещений библиотек одним пользователем</w:t>
            </w:r>
          </w:p>
        </w:tc>
        <w:tc>
          <w:tcPr>
            <w:tcW w:w="1170"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proofErr w:type="spellStart"/>
            <w:r w:rsidRPr="00E74380">
              <w:rPr>
                <w:rFonts w:ascii="Garamond" w:hAnsi="Garamond"/>
              </w:rPr>
              <w:t>Посещ</w:t>
            </w:r>
            <w:proofErr w:type="spellEnd"/>
            <w:r w:rsidRPr="00E74380">
              <w:rPr>
                <w:rFonts w:ascii="Garamond" w:hAnsi="Garamond"/>
              </w:rPr>
              <w:t>.</w:t>
            </w:r>
          </w:p>
        </w:tc>
        <w:tc>
          <w:tcPr>
            <w:tcW w:w="1098"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7,3</w:t>
            </w:r>
          </w:p>
        </w:tc>
        <w:tc>
          <w:tcPr>
            <w:tcW w:w="921"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7,3</w:t>
            </w:r>
          </w:p>
        </w:tc>
        <w:tc>
          <w:tcPr>
            <w:tcW w:w="922" w:type="dxa"/>
            <w:tcBorders>
              <w:top w:val="single" w:sz="4" w:space="0" w:color="auto"/>
              <w:left w:val="single" w:sz="4" w:space="0" w:color="auto"/>
              <w:bottom w:val="single" w:sz="4" w:space="0" w:color="auto"/>
              <w:right w:val="single" w:sz="4" w:space="0" w:color="auto"/>
            </w:tcBorders>
            <w:vAlign w:val="center"/>
          </w:tcPr>
          <w:p w:rsidR="002F1CA0" w:rsidRPr="00E74380" w:rsidRDefault="002F1CA0" w:rsidP="002F1CA0">
            <w:pPr>
              <w:widowControl w:val="0"/>
              <w:autoSpaceDE w:val="0"/>
              <w:autoSpaceDN w:val="0"/>
              <w:adjustRightInd w:val="0"/>
              <w:jc w:val="center"/>
              <w:rPr>
                <w:rFonts w:ascii="Garamond" w:hAnsi="Garamond"/>
              </w:rPr>
            </w:pPr>
            <w:r w:rsidRPr="00E74380">
              <w:rPr>
                <w:rFonts w:ascii="Garamond" w:hAnsi="Garamond"/>
              </w:rPr>
              <w:t>7,3</w:t>
            </w:r>
          </w:p>
        </w:tc>
      </w:tr>
    </w:tbl>
    <w:p w:rsidR="002F1CA0" w:rsidRPr="000C38F2" w:rsidRDefault="00F42054" w:rsidP="00DB3BA2">
      <w:pPr>
        <w:widowControl w:val="0"/>
        <w:autoSpaceDE w:val="0"/>
        <w:autoSpaceDN w:val="0"/>
        <w:adjustRightInd w:val="0"/>
        <w:spacing w:before="240"/>
        <w:ind w:firstLine="540"/>
        <w:jc w:val="center"/>
        <w:rPr>
          <w:rFonts w:ascii="Garamond" w:hAnsi="Garamond"/>
          <w:sz w:val="28"/>
          <w:szCs w:val="28"/>
        </w:rPr>
      </w:pPr>
      <w:r>
        <w:rPr>
          <w:rFonts w:ascii="Garamond" w:hAnsi="Garamond"/>
          <w:b/>
          <w:sz w:val="28"/>
          <w:szCs w:val="28"/>
        </w:rPr>
        <w:t>Подпрограмма</w:t>
      </w:r>
      <w:r w:rsidR="002F1CA0" w:rsidRPr="000C38F2">
        <w:rPr>
          <w:rFonts w:ascii="Garamond" w:hAnsi="Garamond"/>
          <w:b/>
          <w:sz w:val="28"/>
          <w:szCs w:val="28"/>
        </w:rPr>
        <w:t xml:space="preserve"> «Физическая культура и спорт» </w:t>
      </w:r>
    </w:p>
    <w:p w:rsidR="002F1CA0" w:rsidRPr="009F560B" w:rsidRDefault="002F1CA0" w:rsidP="00DB3BA2">
      <w:pPr>
        <w:widowControl w:val="0"/>
        <w:autoSpaceDE w:val="0"/>
        <w:autoSpaceDN w:val="0"/>
        <w:adjustRightInd w:val="0"/>
        <w:spacing w:before="240"/>
        <w:rPr>
          <w:rFonts w:ascii="Garamond" w:hAnsi="Garamond"/>
          <w:sz w:val="28"/>
          <w:szCs w:val="28"/>
          <w:u w:val="single"/>
        </w:rPr>
      </w:pPr>
      <w:r w:rsidRPr="009F560B">
        <w:rPr>
          <w:rFonts w:ascii="Garamond" w:hAnsi="Garamond"/>
          <w:sz w:val="28"/>
          <w:szCs w:val="28"/>
          <w:u w:val="single"/>
        </w:rPr>
        <w:t>Перечень основных мероприятий подпрограммы</w:t>
      </w:r>
    </w:p>
    <w:p w:rsidR="002F1CA0" w:rsidRPr="000C38F2" w:rsidRDefault="002F1CA0" w:rsidP="002F1CA0">
      <w:pPr>
        <w:widowControl w:val="0"/>
        <w:autoSpaceDE w:val="0"/>
        <w:autoSpaceDN w:val="0"/>
        <w:adjustRightInd w:val="0"/>
        <w:ind w:firstLine="540"/>
        <w:rPr>
          <w:rFonts w:ascii="Garamond" w:hAnsi="Garamond"/>
          <w:sz w:val="28"/>
          <w:szCs w:val="28"/>
        </w:rPr>
      </w:pPr>
      <w:r w:rsidRPr="000C38F2">
        <w:rPr>
          <w:rFonts w:ascii="Garamond" w:hAnsi="Garamond"/>
          <w:sz w:val="28"/>
          <w:szCs w:val="28"/>
        </w:rPr>
        <w:t>Популяризация массового спорта</w:t>
      </w:r>
    </w:p>
    <w:p w:rsidR="002F1CA0" w:rsidRPr="009F560B" w:rsidRDefault="002F1CA0" w:rsidP="009F560B">
      <w:pPr>
        <w:widowControl w:val="0"/>
        <w:autoSpaceDE w:val="0"/>
        <w:autoSpaceDN w:val="0"/>
        <w:adjustRightInd w:val="0"/>
        <w:rPr>
          <w:rFonts w:ascii="Garamond" w:hAnsi="Garamond"/>
          <w:sz w:val="28"/>
          <w:szCs w:val="28"/>
          <w:u w:val="single"/>
        </w:rPr>
      </w:pPr>
      <w:r w:rsidRPr="009F560B">
        <w:rPr>
          <w:rFonts w:ascii="Garamond" w:hAnsi="Garamond"/>
          <w:sz w:val="28"/>
          <w:szCs w:val="28"/>
          <w:u w:val="single"/>
        </w:rPr>
        <w:t>Цели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формирование в городе единой политики в развитии физической культуры и спорта и сфере работы с молодежью;</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организация оздоровления, отдыха на территории города Фокино.</w:t>
      </w:r>
    </w:p>
    <w:p w:rsidR="002F1CA0" w:rsidRPr="009F560B" w:rsidRDefault="002F1CA0" w:rsidP="009F560B">
      <w:pPr>
        <w:widowControl w:val="0"/>
        <w:autoSpaceDE w:val="0"/>
        <w:autoSpaceDN w:val="0"/>
        <w:adjustRightInd w:val="0"/>
        <w:rPr>
          <w:rFonts w:ascii="Garamond" w:hAnsi="Garamond"/>
          <w:sz w:val="28"/>
          <w:szCs w:val="28"/>
          <w:u w:val="single"/>
        </w:rPr>
      </w:pPr>
      <w:r w:rsidRPr="009F560B">
        <w:rPr>
          <w:rFonts w:ascii="Garamond" w:hAnsi="Garamond"/>
          <w:sz w:val="28"/>
          <w:szCs w:val="28"/>
          <w:u w:val="single"/>
        </w:rPr>
        <w:t>Задачи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Популяризация массового и профессионального спорта;</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создание и внедрение в образовательный процесс эффективной системы физического воспитания, ориентированной на особенности развития детей и подростков;</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повышение спортивного мастерства и подготовки к соревнованиям различного ранга спортсменов;</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обеспечение функционирования учебно-спортивного центра, доступного для различных групп населения, а также позволяющих обеспечить учебно-тренировочный процесс на высоком уровне;</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содействие духовно-нравственному и физическому развитию молодежи; создание стимулов деятельности молодежных и детских объединений, направленных на социальное становление, развитие и самореализацию молодежи;</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организация оздоровления и отдыха детей школьного возраста.</w:t>
      </w:r>
    </w:p>
    <w:p w:rsidR="002F1CA0" w:rsidRPr="000C38F2" w:rsidRDefault="002F1CA0" w:rsidP="009F560B">
      <w:pPr>
        <w:widowControl w:val="0"/>
        <w:autoSpaceDE w:val="0"/>
        <w:autoSpaceDN w:val="0"/>
        <w:adjustRightInd w:val="0"/>
        <w:rPr>
          <w:rFonts w:ascii="Garamond" w:hAnsi="Garamond"/>
          <w:sz w:val="28"/>
          <w:szCs w:val="28"/>
        </w:rPr>
      </w:pPr>
      <w:r w:rsidRPr="009F560B">
        <w:rPr>
          <w:rFonts w:ascii="Garamond" w:hAnsi="Garamond"/>
          <w:sz w:val="28"/>
          <w:szCs w:val="28"/>
          <w:u w:val="single"/>
        </w:rPr>
        <w:t>Срок реализации подпрограммы</w:t>
      </w:r>
      <w:r w:rsidR="009F560B">
        <w:rPr>
          <w:rFonts w:ascii="Garamond" w:hAnsi="Garamond"/>
          <w:sz w:val="28"/>
          <w:szCs w:val="28"/>
          <w:u w:val="single"/>
        </w:rPr>
        <w:t xml:space="preserve"> </w:t>
      </w:r>
      <w:r w:rsidRPr="000C38F2">
        <w:rPr>
          <w:rFonts w:ascii="Garamond" w:hAnsi="Garamond"/>
          <w:sz w:val="28"/>
          <w:szCs w:val="28"/>
        </w:rPr>
        <w:t>2020-2022 годы</w:t>
      </w:r>
    </w:p>
    <w:p w:rsidR="002F1CA0" w:rsidRDefault="002F1CA0" w:rsidP="002F1CA0">
      <w:pPr>
        <w:widowControl w:val="0"/>
        <w:autoSpaceDE w:val="0"/>
        <w:autoSpaceDN w:val="0"/>
        <w:adjustRightInd w:val="0"/>
        <w:jc w:val="center"/>
        <w:rPr>
          <w:rFonts w:ascii="Garamond" w:hAnsi="Garamond"/>
          <w:sz w:val="28"/>
          <w:szCs w:val="28"/>
        </w:rPr>
      </w:pPr>
      <w:r w:rsidRPr="000C38F2">
        <w:rPr>
          <w:rFonts w:ascii="Garamond" w:hAnsi="Garamond"/>
          <w:sz w:val="28"/>
          <w:szCs w:val="28"/>
        </w:rPr>
        <w:t>Объем бюджетных ассигнований на реализацию подпрограммы</w:t>
      </w:r>
    </w:p>
    <w:p w:rsidR="009F560B" w:rsidRPr="000C38F2" w:rsidRDefault="009F560B" w:rsidP="009F560B">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10198" w:type="dxa"/>
        <w:tblInd w:w="98" w:type="dxa"/>
        <w:tblLook w:val="0000" w:firstRow="0" w:lastRow="0" w:firstColumn="0" w:lastColumn="0" w:noHBand="0" w:noVBand="0"/>
      </w:tblPr>
      <w:tblGrid>
        <w:gridCol w:w="5105"/>
        <w:gridCol w:w="1701"/>
        <w:gridCol w:w="1696"/>
        <w:gridCol w:w="1696"/>
      </w:tblGrid>
      <w:tr w:rsidR="002F1CA0" w:rsidRPr="009F560B"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jc w:val="center"/>
              <w:rPr>
                <w:rFonts w:ascii="Garamond" w:hAnsi="Garamond"/>
              </w:rPr>
            </w:pPr>
            <w:r w:rsidRPr="009F560B">
              <w:rPr>
                <w:rFonts w:ascii="Garamond" w:hAnsi="Garamond"/>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9F560B" w:rsidRDefault="002F1CA0" w:rsidP="002F1CA0">
            <w:pPr>
              <w:jc w:val="center"/>
              <w:rPr>
                <w:rFonts w:ascii="Garamond" w:hAnsi="Garamond"/>
              </w:rPr>
            </w:pPr>
            <w:r w:rsidRPr="009F560B">
              <w:rPr>
                <w:rFonts w:ascii="Garamond" w:hAnsi="Garamond"/>
              </w:rPr>
              <w:t>2020г</w:t>
            </w:r>
          </w:p>
        </w:tc>
        <w:tc>
          <w:tcPr>
            <w:tcW w:w="1696" w:type="dxa"/>
            <w:tcBorders>
              <w:top w:val="single" w:sz="4" w:space="0" w:color="auto"/>
              <w:left w:val="nil"/>
              <w:bottom w:val="single" w:sz="4" w:space="0" w:color="auto"/>
              <w:right w:val="single" w:sz="4" w:space="0" w:color="auto"/>
            </w:tcBorders>
          </w:tcPr>
          <w:p w:rsidR="002F1CA0" w:rsidRPr="009F560B" w:rsidRDefault="002F1CA0" w:rsidP="002F1CA0">
            <w:pPr>
              <w:jc w:val="center"/>
              <w:rPr>
                <w:rFonts w:ascii="Garamond" w:hAnsi="Garamond"/>
              </w:rPr>
            </w:pPr>
            <w:r w:rsidRPr="009F560B">
              <w:rPr>
                <w:rFonts w:ascii="Garamond" w:hAnsi="Garamond"/>
              </w:rPr>
              <w:t>2021г</w:t>
            </w:r>
          </w:p>
        </w:tc>
        <w:tc>
          <w:tcPr>
            <w:tcW w:w="1696" w:type="dxa"/>
            <w:tcBorders>
              <w:top w:val="single" w:sz="4" w:space="0" w:color="auto"/>
              <w:left w:val="nil"/>
              <w:bottom w:val="single" w:sz="4" w:space="0" w:color="auto"/>
              <w:right w:val="single" w:sz="4" w:space="0" w:color="auto"/>
            </w:tcBorders>
          </w:tcPr>
          <w:p w:rsidR="002F1CA0" w:rsidRPr="009F560B" w:rsidRDefault="002F1CA0" w:rsidP="002F1CA0">
            <w:pPr>
              <w:jc w:val="center"/>
              <w:rPr>
                <w:rFonts w:ascii="Garamond" w:hAnsi="Garamond"/>
              </w:rPr>
            </w:pPr>
            <w:r w:rsidRPr="009F560B">
              <w:rPr>
                <w:rFonts w:ascii="Garamond" w:hAnsi="Garamond"/>
              </w:rPr>
              <w:t>2022г</w:t>
            </w:r>
          </w:p>
        </w:tc>
      </w:tr>
      <w:tr w:rsidR="002F1CA0" w:rsidRPr="009F560B"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ind w:right="-108"/>
              <w:rPr>
                <w:rFonts w:ascii="Garamond" w:hAnsi="Garamond"/>
              </w:rPr>
            </w:pPr>
            <w:r w:rsidRPr="009F560B">
              <w:rPr>
                <w:rFonts w:ascii="Garamond" w:hAnsi="Garamond"/>
              </w:rPr>
              <w:lastRenderedPageBreak/>
              <w:t>областной бюджет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9F560B" w:rsidRDefault="002F1CA0" w:rsidP="002F1CA0">
            <w:pPr>
              <w:jc w:val="center"/>
              <w:rPr>
                <w:rFonts w:ascii="Garamond" w:hAnsi="Garamond"/>
              </w:rPr>
            </w:pPr>
            <w:r w:rsidRPr="009F560B">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0,00</w:t>
            </w:r>
          </w:p>
        </w:tc>
      </w:tr>
      <w:tr w:rsidR="002F1CA0" w:rsidRPr="009F560B" w:rsidTr="002F1CA0">
        <w:trPr>
          <w:trHeight w:val="136"/>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местный бюджет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1CA0" w:rsidRPr="009F560B" w:rsidRDefault="002F1CA0" w:rsidP="002F1CA0">
            <w:pPr>
              <w:jc w:val="center"/>
              <w:rPr>
                <w:rFonts w:ascii="Garamond" w:hAnsi="Garamond"/>
              </w:rPr>
            </w:pPr>
            <w:r w:rsidRPr="009F560B">
              <w:rPr>
                <w:rFonts w:ascii="Garamond" w:hAnsi="Garamond"/>
              </w:rPr>
              <w:t>14 836 667,00</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14 611 667,00</w:t>
            </w:r>
          </w:p>
        </w:tc>
        <w:tc>
          <w:tcPr>
            <w:tcW w:w="1696"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14 611 667,00</w:t>
            </w:r>
          </w:p>
        </w:tc>
      </w:tr>
      <w:tr w:rsidR="002F1CA0" w:rsidRPr="009F560B"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9F560B" w:rsidRDefault="002F1CA0" w:rsidP="002F1CA0">
            <w:pPr>
              <w:jc w:val="center"/>
              <w:rPr>
                <w:rFonts w:ascii="Garamond" w:hAnsi="Garamond"/>
              </w:rPr>
            </w:pPr>
            <w:r w:rsidRPr="009F560B">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0,00</w:t>
            </w:r>
          </w:p>
        </w:tc>
      </w:tr>
      <w:tr w:rsidR="002F1CA0" w:rsidRPr="009F560B" w:rsidTr="002F1CA0">
        <w:trPr>
          <w:trHeight w:val="272"/>
        </w:trPr>
        <w:tc>
          <w:tcPr>
            <w:tcW w:w="5105"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b/>
              </w:rPr>
            </w:pPr>
            <w:r w:rsidRPr="009F560B">
              <w:rPr>
                <w:rFonts w:ascii="Garamond" w:hAnsi="Garamond"/>
                <w:b/>
              </w:rPr>
              <w:t>Общий объем средств, предусмотренных на реализацию подпрограммы, руб.</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F1CA0" w:rsidRPr="009F560B" w:rsidRDefault="002F1CA0" w:rsidP="002F1CA0">
            <w:pPr>
              <w:jc w:val="center"/>
              <w:rPr>
                <w:rFonts w:ascii="Garamond" w:hAnsi="Garamond"/>
                <w:b/>
                <w:bCs/>
              </w:rPr>
            </w:pPr>
            <w:r w:rsidRPr="009F560B">
              <w:rPr>
                <w:rFonts w:ascii="Garamond" w:hAnsi="Garamond"/>
                <w:b/>
                <w:bCs/>
              </w:rPr>
              <w:t>14 836 667,00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14 611 667,00</w:t>
            </w:r>
          </w:p>
        </w:tc>
        <w:tc>
          <w:tcPr>
            <w:tcW w:w="1696"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14 611 667,00</w:t>
            </w:r>
          </w:p>
        </w:tc>
      </w:tr>
    </w:tbl>
    <w:p w:rsidR="002F1CA0" w:rsidRPr="009F560B" w:rsidRDefault="002F1CA0" w:rsidP="009F560B">
      <w:pPr>
        <w:widowControl w:val="0"/>
        <w:autoSpaceDE w:val="0"/>
        <w:autoSpaceDN w:val="0"/>
        <w:adjustRightInd w:val="0"/>
        <w:rPr>
          <w:rFonts w:ascii="Garamond" w:hAnsi="Garamond"/>
          <w:sz w:val="28"/>
          <w:szCs w:val="28"/>
          <w:u w:val="single"/>
        </w:rPr>
      </w:pPr>
      <w:r w:rsidRPr="009F560B">
        <w:rPr>
          <w:rFonts w:ascii="Garamond" w:hAnsi="Garamond"/>
          <w:sz w:val="28"/>
          <w:szCs w:val="28"/>
          <w:u w:val="single"/>
        </w:rPr>
        <w:t>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Увеличение количества спортсменов, участвующих в соревнованиях,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увеличение количества занимающихся в учебно-спортивном центре «Триумф»</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увеличение числа представителей города, занявших призовые (первые три) места во всероссийских и межрегиональных соревнованиях,</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увеличение удельного веса молодежи, охваченной всеми формами оздоровления, отдыха,</w:t>
      </w:r>
    </w:p>
    <w:p w:rsidR="002F1CA0" w:rsidRPr="000C38F2" w:rsidRDefault="002F1CA0" w:rsidP="008D0472">
      <w:pPr>
        <w:widowControl w:val="0"/>
        <w:numPr>
          <w:ilvl w:val="0"/>
          <w:numId w:val="5"/>
        </w:numPr>
        <w:autoSpaceDE w:val="0"/>
        <w:autoSpaceDN w:val="0"/>
        <w:adjustRightInd w:val="0"/>
        <w:jc w:val="center"/>
        <w:outlineLvl w:val="2"/>
        <w:rPr>
          <w:rFonts w:ascii="Garamond" w:hAnsi="Garamond"/>
          <w:sz w:val="28"/>
          <w:szCs w:val="28"/>
        </w:rPr>
      </w:pPr>
      <w:r w:rsidRPr="000C38F2">
        <w:rPr>
          <w:rFonts w:ascii="Garamond" w:hAnsi="Garamond"/>
          <w:sz w:val="28"/>
          <w:szCs w:val="28"/>
        </w:rPr>
        <w:t>Краткая характеристика подпрограммы</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Социально-экономические преобразования, произошедшие в нашей стране за последние годы, имеют неоднозначные последствия. Особое беспокойство вызывает состояние физического и эмоционально-психологического здоровья граждан. Велик прирост смертности по причинам, имеющим непосредственно социальную природу, а именно: алкоголизм, наркомания, криминал, нервные стрессы.</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Анализ причин сложившейся ситуации показывает, что на протяжении последних лет складывалась социально-экономическая система, при которой объективная потребность в здоровом обществе отодвигалась на второй план, а финансирование всей социальной сферы осуществлялось по остаточному принципу. Здоровье и здоровый образ жизни лишь недавно стали робко входить в число приоритетных ценностей государственной политики и общественного сознания.</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Среди различных факторов, определяющих общий уровень культуры и здоровья, одним из важнейших является двигательная активность. В настоящее время в обществе назрела острая объективная потребность в развитии массового физкультурного движения как социального института привлечения людей к здоровому образу жизни. </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Среди главных достижений города стало открытие в Международный День защиты детей (1 июня 2012 года) учебно-спортивного центра «Триумф», который расположился в лесной зоне города Фокино. В стенах учебно-спортивного центра имеется</w:t>
      </w:r>
      <w:r w:rsidRPr="000C38F2">
        <w:rPr>
          <w:rFonts w:ascii="Garamond" w:hAnsi="Garamond"/>
          <w:b/>
          <w:sz w:val="28"/>
          <w:szCs w:val="28"/>
        </w:rPr>
        <w:t xml:space="preserve"> </w:t>
      </w:r>
      <w:r w:rsidRPr="000C38F2">
        <w:rPr>
          <w:rFonts w:ascii="Garamond" w:hAnsi="Garamond"/>
          <w:bCs/>
          <w:sz w:val="28"/>
          <w:szCs w:val="28"/>
        </w:rPr>
        <w:t>универсальный игровой зал</w:t>
      </w:r>
      <w:r w:rsidRPr="000C38F2">
        <w:rPr>
          <w:rFonts w:ascii="Garamond" w:hAnsi="Garamond"/>
          <w:sz w:val="28"/>
          <w:szCs w:val="28"/>
        </w:rPr>
        <w:t xml:space="preserve"> для командных соревнований по баскетболу, волейболу, мини-футболу, гандболу. Помимо этого в спорткомплексе имеются: </w:t>
      </w:r>
      <w:r w:rsidRPr="000C38F2">
        <w:rPr>
          <w:rFonts w:ascii="Garamond" w:hAnsi="Garamond"/>
          <w:bCs/>
          <w:sz w:val="28"/>
          <w:szCs w:val="28"/>
        </w:rPr>
        <w:t>бассейн, сауны</w:t>
      </w:r>
      <w:r w:rsidRPr="000C38F2">
        <w:rPr>
          <w:rFonts w:ascii="Garamond" w:hAnsi="Garamond"/>
          <w:sz w:val="28"/>
          <w:szCs w:val="28"/>
        </w:rPr>
        <w:t xml:space="preserve">, </w:t>
      </w:r>
      <w:r w:rsidRPr="000C38F2">
        <w:rPr>
          <w:rFonts w:ascii="Garamond" w:hAnsi="Garamond"/>
          <w:bCs/>
          <w:sz w:val="28"/>
          <w:szCs w:val="28"/>
        </w:rPr>
        <w:t>зал единоборств, тренажерный зал</w:t>
      </w:r>
      <w:r w:rsidRPr="000C38F2">
        <w:rPr>
          <w:rFonts w:ascii="Garamond" w:hAnsi="Garamond"/>
          <w:sz w:val="28"/>
          <w:szCs w:val="28"/>
        </w:rPr>
        <w:t xml:space="preserve"> для занятий бодибилдингом и общефизической подготовкой. </w:t>
      </w:r>
      <w:r w:rsidRPr="000C38F2">
        <w:rPr>
          <w:rFonts w:ascii="Garamond" w:hAnsi="Garamond"/>
          <w:bCs/>
          <w:sz w:val="28"/>
          <w:szCs w:val="28"/>
        </w:rPr>
        <w:t xml:space="preserve">В Брянске </w:t>
      </w:r>
      <w:r w:rsidRPr="000C38F2">
        <w:rPr>
          <w:rFonts w:ascii="Garamond" w:hAnsi="Garamond"/>
          <w:sz w:val="28"/>
          <w:szCs w:val="28"/>
        </w:rPr>
        <w:t xml:space="preserve">это первый центр такого уровня, который сможет принимать чемпионаты не только России, но и мира по боевым искусствам. </w:t>
      </w:r>
    </w:p>
    <w:p w:rsidR="002F1CA0" w:rsidRPr="000C38F2" w:rsidRDefault="002F1CA0" w:rsidP="002F1CA0">
      <w:pPr>
        <w:ind w:firstLine="708"/>
        <w:jc w:val="both"/>
        <w:rPr>
          <w:rFonts w:ascii="Garamond" w:hAnsi="Garamond"/>
          <w:sz w:val="28"/>
          <w:szCs w:val="28"/>
        </w:rPr>
      </w:pPr>
      <w:r w:rsidRPr="000C38F2">
        <w:rPr>
          <w:rFonts w:ascii="Garamond" w:hAnsi="Garamond"/>
          <w:sz w:val="28"/>
          <w:szCs w:val="28"/>
        </w:rPr>
        <w:t xml:space="preserve">За счет областных средств в 2015г введен в действие рядом со спортивным комплексом «Триумф» гостиничный комплекс на 72 койко-места, где размещаются участники соревнований. </w:t>
      </w:r>
    </w:p>
    <w:p w:rsidR="002F1CA0" w:rsidRPr="000C38F2" w:rsidRDefault="002F1CA0" w:rsidP="002F1CA0">
      <w:pPr>
        <w:ind w:firstLine="708"/>
        <w:rPr>
          <w:rFonts w:ascii="Garamond" w:hAnsi="Garamond"/>
          <w:sz w:val="28"/>
          <w:szCs w:val="28"/>
        </w:rPr>
      </w:pPr>
      <w:r w:rsidRPr="000C38F2">
        <w:rPr>
          <w:rFonts w:ascii="Garamond" w:hAnsi="Garamond"/>
          <w:sz w:val="28"/>
          <w:szCs w:val="28"/>
        </w:rPr>
        <w:t xml:space="preserve">С 2016года на базе учебно-спортивного центра «Триумф» началось внедрение стандартов ГТО — это полноценная программная и нормативная </w:t>
      </w:r>
      <w:r w:rsidRPr="000C38F2">
        <w:rPr>
          <w:rFonts w:ascii="Garamond" w:hAnsi="Garamond"/>
          <w:sz w:val="28"/>
          <w:szCs w:val="28"/>
        </w:rPr>
        <w:lastRenderedPageBreak/>
        <w:t>основа физического воспитания населения страны, нацеленная на развитие массового спорта и оздоровление нации.</w:t>
      </w:r>
    </w:p>
    <w:p w:rsidR="002F1CA0" w:rsidRPr="000C38F2" w:rsidRDefault="002F1CA0" w:rsidP="002F1CA0">
      <w:pPr>
        <w:ind w:firstLine="360"/>
        <w:rPr>
          <w:rFonts w:ascii="Garamond" w:hAnsi="Garamond"/>
          <w:sz w:val="28"/>
          <w:szCs w:val="28"/>
        </w:rPr>
      </w:pPr>
      <w:r w:rsidRPr="000C38F2">
        <w:rPr>
          <w:rFonts w:ascii="Garamond" w:hAnsi="Garamond"/>
          <w:sz w:val="28"/>
          <w:szCs w:val="28"/>
        </w:rPr>
        <w:t>Комплекс ГТО предусматривает подготовку к выполнению и непосредственное выполнение населением различных возрастных групп (от 6 до 70 лет и старше) установленных нормативных требований по трем уровням трудности, соответствующим золотому, серебряному и бронзовому знакам отличия «Готов к труду и обороне» (ГТО).</w:t>
      </w:r>
    </w:p>
    <w:p w:rsidR="002F1CA0" w:rsidRPr="000C38F2" w:rsidRDefault="002F1CA0" w:rsidP="008D0472">
      <w:pPr>
        <w:widowControl w:val="0"/>
        <w:numPr>
          <w:ilvl w:val="0"/>
          <w:numId w:val="5"/>
        </w:numPr>
        <w:autoSpaceDE w:val="0"/>
        <w:autoSpaceDN w:val="0"/>
        <w:adjustRightInd w:val="0"/>
        <w:jc w:val="center"/>
        <w:rPr>
          <w:rFonts w:ascii="Garamond" w:hAnsi="Garamond"/>
          <w:sz w:val="28"/>
          <w:szCs w:val="28"/>
        </w:rPr>
      </w:pPr>
      <w:r w:rsidRPr="000C38F2">
        <w:rPr>
          <w:rFonts w:ascii="Garamond" w:hAnsi="Garamond"/>
          <w:sz w:val="28"/>
          <w:szCs w:val="28"/>
        </w:rPr>
        <w:t>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4"/>
        <w:gridCol w:w="1126"/>
        <w:gridCol w:w="875"/>
        <w:gridCol w:w="875"/>
        <w:gridCol w:w="951"/>
      </w:tblGrid>
      <w:tr w:rsidR="002F1CA0" w:rsidRPr="009F560B" w:rsidTr="002F1CA0">
        <w:trPr>
          <w:trHeight w:val="262"/>
          <w:tblCellSpacing w:w="5" w:type="nil"/>
        </w:trPr>
        <w:tc>
          <w:tcPr>
            <w:tcW w:w="5954" w:type="dxa"/>
            <w:tcBorders>
              <w:top w:val="single" w:sz="4" w:space="0" w:color="auto"/>
              <w:left w:val="single" w:sz="4" w:space="0" w:color="auto"/>
              <w:bottom w:val="single" w:sz="4" w:space="0" w:color="auto"/>
              <w:right w:val="single" w:sz="4" w:space="0" w:color="auto"/>
            </w:tcBorders>
          </w:tcPr>
          <w:p w:rsidR="002F1CA0" w:rsidRPr="009F560B" w:rsidRDefault="002F1CA0" w:rsidP="002F1CA0">
            <w:pPr>
              <w:widowControl w:val="0"/>
              <w:autoSpaceDE w:val="0"/>
              <w:autoSpaceDN w:val="0"/>
              <w:adjustRightInd w:val="0"/>
              <w:rPr>
                <w:rFonts w:ascii="Garamond" w:hAnsi="Garamond"/>
              </w:rPr>
            </w:pPr>
            <w:r w:rsidRPr="009F560B">
              <w:rPr>
                <w:rFonts w:ascii="Garamond" w:hAnsi="Garamond"/>
              </w:rPr>
              <w:t xml:space="preserve">  Наименование целевого показателя (индикатора) </w:t>
            </w:r>
          </w:p>
        </w:tc>
        <w:tc>
          <w:tcPr>
            <w:tcW w:w="1126"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Ед. изм.</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2020 г.</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2021 г.</w:t>
            </w:r>
          </w:p>
        </w:tc>
        <w:tc>
          <w:tcPr>
            <w:tcW w:w="951" w:type="dxa"/>
            <w:tcBorders>
              <w:top w:val="single" w:sz="4" w:space="0" w:color="auto"/>
              <w:left w:val="single" w:sz="4" w:space="0" w:color="auto"/>
              <w:bottom w:val="single" w:sz="4" w:space="0" w:color="auto"/>
              <w:right w:val="single" w:sz="4" w:space="0" w:color="auto"/>
            </w:tcBorders>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2022 г.</w:t>
            </w:r>
          </w:p>
        </w:tc>
      </w:tr>
      <w:tr w:rsidR="002F1CA0" w:rsidRPr="009F560B" w:rsidTr="002F1CA0">
        <w:trPr>
          <w:trHeight w:val="262"/>
          <w:tblCellSpacing w:w="5" w:type="nil"/>
        </w:trPr>
        <w:tc>
          <w:tcPr>
            <w:tcW w:w="5954"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rPr>
                <w:rFonts w:ascii="Garamond" w:hAnsi="Garamond"/>
              </w:rPr>
            </w:pPr>
            <w:r w:rsidRPr="009F560B">
              <w:rPr>
                <w:rFonts w:ascii="Garamond" w:hAnsi="Garamond"/>
              </w:rPr>
              <w:t>Количество потребителей муниципальной услуги за год</w:t>
            </w:r>
          </w:p>
        </w:tc>
        <w:tc>
          <w:tcPr>
            <w:tcW w:w="1126"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Чел.</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28400</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28400</w:t>
            </w:r>
          </w:p>
        </w:tc>
        <w:tc>
          <w:tcPr>
            <w:tcW w:w="951"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28400</w:t>
            </w:r>
          </w:p>
        </w:tc>
      </w:tr>
      <w:tr w:rsidR="002F1CA0" w:rsidRPr="009F560B" w:rsidTr="002F1CA0">
        <w:trPr>
          <w:trHeight w:val="262"/>
          <w:tblCellSpacing w:w="5" w:type="nil"/>
        </w:trPr>
        <w:tc>
          <w:tcPr>
            <w:tcW w:w="5954"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rPr>
                <w:rFonts w:ascii="Garamond" w:hAnsi="Garamond"/>
              </w:rPr>
            </w:pPr>
            <w:r w:rsidRPr="009F560B">
              <w:rPr>
                <w:rFonts w:ascii="Garamond" w:hAnsi="Garamond"/>
              </w:rPr>
              <w:t>Количество официальных физкультурно-оздоровительных и спортивных мероприятий</w:t>
            </w:r>
          </w:p>
        </w:tc>
        <w:tc>
          <w:tcPr>
            <w:tcW w:w="1126"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Шт.</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75</w:t>
            </w:r>
          </w:p>
        </w:tc>
        <w:tc>
          <w:tcPr>
            <w:tcW w:w="875"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75</w:t>
            </w:r>
          </w:p>
        </w:tc>
        <w:tc>
          <w:tcPr>
            <w:tcW w:w="951"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75</w:t>
            </w:r>
          </w:p>
        </w:tc>
      </w:tr>
    </w:tbl>
    <w:p w:rsidR="002F1CA0" w:rsidRPr="000C38F2" w:rsidRDefault="009F560B" w:rsidP="00DB3BA2">
      <w:pPr>
        <w:widowControl w:val="0"/>
        <w:autoSpaceDE w:val="0"/>
        <w:autoSpaceDN w:val="0"/>
        <w:adjustRightInd w:val="0"/>
        <w:spacing w:before="240"/>
        <w:jc w:val="center"/>
        <w:rPr>
          <w:rFonts w:ascii="Garamond" w:hAnsi="Garamond"/>
          <w:b/>
          <w:bCs/>
          <w:sz w:val="28"/>
          <w:szCs w:val="28"/>
        </w:rPr>
      </w:pPr>
      <w:bookmarkStart w:id="25" w:name="Par1076"/>
      <w:bookmarkEnd w:id="25"/>
      <w:r>
        <w:rPr>
          <w:rFonts w:ascii="Garamond" w:hAnsi="Garamond"/>
          <w:b/>
          <w:bCs/>
          <w:sz w:val="28"/>
          <w:szCs w:val="28"/>
        </w:rPr>
        <w:t>П</w:t>
      </w:r>
      <w:r w:rsidR="002F1CA0" w:rsidRPr="000C38F2">
        <w:rPr>
          <w:rFonts w:ascii="Garamond" w:hAnsi="Garamond"/>
          <w:b/>
          <w:bCs/>
          <w:sz w:val="28"/>
          <w:szCs w:val="28"/>
        </w:rPr>
        <w:t>одпрограмм</w:t>
      </w:r>
      <w:r>
        <w:rPr>
          <w:rFonts w:ascii="Garamond" w:hAnsi="Garamond"/>
          <w:b/>
          <w:bCs/>
          <w:sz w:val="28"/>
          <w:szCs w:val="28"/>
        </w:rPr>
        <w:t>а</w:t>
      </w:r>
      <w:r w:rsidR="002F1CA0" w:rsidRPr="000C38F2">
        <w:rPr>
          <w:rFonts w:ascii="Garamond" w:hAnsi="Garamond"/>
          <w:b/>
          <w:bCs/>
          <w:sz w:val="28"/>
          <w:szCs w:val="28"/>
        </w:rPr>
        <w:t xml:space="preserve"> "Повышение качества водоснабжения в городе Фокино"(2020-2024годы) </w:t>
      </w:r>
    </w:p>
    <w:p w:rsidR="002F1CA0" w:rsidRPr="009F560B" w:rsidRDefault="002F1CA0" w:rsidP="00DB3BA2">
      <w:pPr>
        <w:widowControl w:val="0"/>
        <w:autoSpaceDE w:val="0"/>
        <w:autoSpaceDN w:val="0"/>
        <w:adjustRightInd w:val="0"/>
        <w:spacing w:before="240"/>
        <w:rPr>
          <w:rFonts w:ascii="Garamond" w:hAnsi="Garamond"/>
          <w:sz w:val="28"/>
          <w:szCs w:val="28"/>
          <w:u w:val="single"/>
        </w:rPr>
      </w:pPr>
      <w:r w:rsidRPr="009F560B">
        <w:rPr>
          <w:rFonts w:ascii="Garamond" w:hAnsi="Garamond"/>
          <w:sz w:val="28"/>
          <w:szCs w:val="28"/>
          <w:u w:val="single"/>
        </w:rPr>
        <w:t>Перечень основных мероприятий подпрограммы</w:t>
      </w:r>
    </w:p>
    <w:p w:rsidR="002F1CA0" w:rsidRPr="000C38F2" w:rsidRDefault="002F1CA0" w:rsidP="002F1CA0">
      <w:pPr>
        <w:ind w:firstLine="540"/>
        <w:rPr>
          <w:rFonts w:ascii="Garamond" w:hAnsi="Garamond"/>
          <w:sz w:val="28"/>
          <w:szCs w:val="28"/>
        </w:rPr>
      </w:pPr>
      <w:r w:rsidRPr="000C38F2">
        <w:rPr>
          <w:rFonts w:ascii="Garamond" w:hAnsi="Garamond"/>
          <w:sz w:val="28"/>
          <w:szCs w:val="28"/>
        </w:rPr>
        <w:t>мероприятия по реализации подпрограммы включают в себя строительство, реконструкцию и модернизацию объектов водопроводного хозяйства</w:t>
      </w:r>
    </w:p>
    <w:p w:rsidR="002F1CA0" w:rsidRPr="009F560B" w:rsidRDefault="002F1CA0" w:rsidP="009F560B">
      <w:pPr>
        <w:widowControl w:val="0"/>
        <w:autoSpaceDE w:val="0"/>
        <w:autoSpaceDN w:val="0"/>
        <w:adjustRightInd w:val="0"/>
        <w:rPr>
          <w:rFonts w:ascii="Garamond" w:hAnsi="Garamond"/>
          <w:sz w:val="28"/>
          <w:szCs w:val="28"/>
          <w:u w:val="single"/>
        </w:rPr>
      </w:pPr>
      <w:r w:rsidRPr="009F560B">
        <w:rPr>
          <w:rFonts w:ascii="Garamond" w:hAnsi="Garamond"/>
          <w:sz w:val="28"/>
          <w:szCs w:val="28"/>
          <w:u w:val="single"/>
        </w:rPr>
        <w:t>Цели подпрограммы</w:t>
      </w:r>
    </w:p>
    <w:p w:rsidR="002F1CA0" w:rsidRPr="000C38F2" w:rsidRDefault="002F1CA0" w:rsidP="002F1CA0">
      <w:pPr>
        <w:tabs>
          <w:tab w:val="left" w:pos="720"/>
        </w:tabs>
        <w:jc w:val="both"/>
        <w:rPr>
          <w:rFonts w:ascii="Garamond" w:hAnsi="Garamond"/>
          <w:sz w:val="28"/>
          <w:szCs w:val="28"/>
        </w:rPr>
      </w:pPr>
      <w:r w:rsidRPr="000C38F2">
        <w:rPr>
          <w:rFonts w:ascii="Garamond" w:hAnsi="Garamond"/>
          <w:sz w:val="28"/>
          <w:szCs w:val="28"/>
        </w:rPr>
        <w:tab/>
        <w:t>увеличение доли населения города Фокино,  обеспеченного качественной питьевой водой из систем централизованного водоснабжения.</w:t>
      </w:r>
    </w:p>
    <w:p w:rsidR="002F1CA0" w:rsidRPr="009F560B" w:rsidRDefault="002F1CA0" w:rsidP="009F560B">
      <w:pPr>
        <w:tabs>
          <w:tab w:val="left" w:pos="720"/>
        </w:tabs>
        <w:rPr>
          <w:rFonts w:ascii="Garamond" w:hAnsi="Garamond"/>
          <w:sz w:val="28"/>
          <w:szCs w:val="28"/>
          <w:u w:val="single"/>
        </w:rPr>
      </w:pPr>
      <w:r w:rsidRPr="009F560B">
        <w:rPr>
          <w:rFonts w:ascii="Garamond" w:hAnsi="Garamond"/>
          <w:sz w:val="28"/>
          <w:szCs w:val="28"/>
          <w:u w:val="single"/>
        </w:rPr>
        <w:t>Задачи подпрограммы</w:t>
      </w:r>
    </w:p>
    <w:p w:rsidR="002F1CA0" w:rsidRPr="000C38F2" w:rsidRDefault="002F1CA0" w:rsidP="002F1CA0">
      <w:pPr>
        <w:ind w:firstLine="708"/>
        <w:rPr>
          <w:rFonts w:ascii="Garamond" w:hAnsi="Garamond"/>
          <w:sz w:val="28"/>
          <w:szCs w:val="28"/>
        </w:rPr>
      </w:pPr>
      <w:r w:rsidRPr="000C38F2">
        <w:rPr>
          <w:rFonts w:ascii="Garamond" w:hAnsi="Garamond"/>
          <w:sz w:val="28"/>
          <w:szCs w:val="28"/>
        </w:rPr>
        <w:t>повышение качества питьевой воды посредством модернизации систем водоснабжения.</w:t>
      </w:r>
    </w:p>
    <w:p w:rsidR="002F1CA0" w:rsidRPr="000C38F2" w:rsidRDefault="002F1CA0" w:rsidP="009F560B">
      <w:pPr>
        <w:widowControl w:val="0"/>
        <w:autoSpaceDE w:val="0"/>
        <w:autoSpaceDN w:val="0"/>
        <w:adjustRightInd w:val="0"/>
        <w:rPr>
          <w:rFonts w:ascii="Garamond" w:hAnsi="Garamond"/>
          <w:sz w:val="28"/>
          <w:szCs w:val="28"/>
        </w:rPr>
      </w:pPr>
      <w:r w:rsidRPr="009F560B">
        <w:rPr>
          <w:rFonts w:ascii="Garamond" w:hAnsi="Garamond"/>
          <w:sz w:val="28"/>
          <w:szCs w:val="28"/>
          <w:u w:val="single"/>
        </w:rPr>
        <w:t>Срок реализации подпрограммы</w:t>
      </w:r>
      <w:r w:rsidR="009F560B">
        <w:rPr>
          <w:rFonts w:ascii="Garamond" w:hAnsi="Garamond"/>
          <w:sz w:val="28"/>
          <w:szCs w:val="28"/>
          <w:u w:val="single"/>
        </w:rPr>
        <w:t xml:space="preserve"> </w:t>
      </w:r>
      <w:r w:rsidRPr="000C38F2">
        <w:rPr>
          <w:rFonts w:ascii="Garamond" w:hAnsi="Garamond"/>
          <w:sz w:val="28"/>
          <w:szCs w:val="28"/>
        </w:rPr>
        <w:t>2020-2024 годы</w:t>
      </w:r>
    </w:p>
    <w:p w:rsidR="002F1CA0" w:rsidRDefault="002F1CA0" w:rsidP="002F1CA0">
      <w:pPr>
        <w:tabs>
          <w:tab w:val="left" w:pos="3960"/>
        </w:tabs>
        <w:jc w:val="center"/>
        <w:rPr>
          <w:rFonts w:ascii="Garamond" w:hAnsi="Garamond"/>
          <w:bCs/>
          <w:sz w:val="28"/>
          <w:szCs w:val="28"/>
        </w:rPr>
      </w:pPr>
      <w:r w:rsidRPr="000C38F2">
        <w:rPr>
          <w:rFonts w:ascii="Garamond" w:hAnsi="Garamond"/>
          <w:bCs/>
          <w:sz w:val="28"/>
          <w:szCs w:val="28"/>
        </w:rPr>
        <w:t>Объёмы и источники финансирования  Подпрограммы</w:t>
      </w:r>
    </w:p>
    <w:p w:rsidR="009F560B" w:rsidRPr="000C38F2" w:rsidRDefault="009F560B" w:rsidP="009F560B">
      <w:pPr>
        <w:tabs>
          <w:tab w:val="left" w:pos="3960"/>
        </w:tabs>
        <w:jc w:val="right"/>
        <w:rPr>
          <w:rFonts w:ascii="Garamond" w:hAnsi="Garamond"/>
          <w:bCs/>
          <w:sz w:val="28"/>
          <w:szCs w:val="28"/>
        </w:rPr>
      </w:pPr>
      <w:r>
        <w:rPr>
          <w:rFonts w:ascii="Garamond" w:hAnsi="Garamond"/>
          <w:bCs/>
          <w:sz w:val="28"/>
          <w:szCs w:val="28"/>
        </w:rPr>
        <w:t>рублей</w:t>
      </w:r>
    </w:p>
    <w:tbl>
      <w:tblPr>
        <w:tblW w:w="9913" w:type="dxa"/>
        <w:tblInd w:w="98" w:type="dxa"/>
        <w:tblLook w:val="0000" w:firstRow="0" w:lastRow="0" w:firstColumn="0" w:lastColumn="0" w:noHBand="0" w:noVBand="0"/>
      </w:tblPr>
      <w:tblGrid>
        <w:gridCol w:w="3979"/>
        <w:gridCol w:w="1189"/>
        <w:gridCol w:w="938"/>
        <w:gridCol w:w="1559"/>
        <w:gridCol w:w="1189"/>
        <w:gridCol w:w="1059"/>
      </w:tblGrid>
      <w:tr w:rsidR="002F1CA0" w:rsidRPr="009F560B" w:rsidTr="002F1CA0">
        <w:trPr>
          <w:trHeight w:val="164"/>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jc w:val="center"/>
              <w:rPr>
                <w:rFonts w:ascii="Garamond" w:hAnsi="Garamond"/>
              </w:rPr>
            </w:pPr>
            <w:r w:rsidRPr="009F560B">
              <w:rPr>
                <w:rFonts w:ascii="Garamond" w:hAnsi="Garamond"/>
              </w:rPr>
              <w:t>Наименование</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2020г</w:t>
            </w:r>
          </w:p>
        </w:tc>
        <w:tc>
          <w:tcPr>
            <w:tcW w:w="938"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2021г</w:t>
            </w:r>
          </w:p>
        </w:tc>
        <w:tc>
          <w:tcPr>
            <w:tcW w:w="1559" w:type="dxa"/>
            <w:tcBorders>
              <w:top w:val="single" w:sz="4" w:space="0" w:color="auto"/>
              <w:left w:val="nil"/>
              <w:bottom w:val="single" w:sz="4" w:space="0" w:color="auto"/>
              <w:right w:val="single" w:sz="4" w:space="0" w:color="auto"/>
            </w:tcBorders>
          </w:tcPr>
          <w:p w:rsidR="002F1CA0" w:rsidRPr="009F560B" w:rsidRDefault="002F1CA0" w:rsidP="002F1CA0">
            <w:pPr>
              <w:jc w:val="center"/>
              <w:rPr>
                <w:rFonts w:ascii="Garamond" w:hAnsi="Garamond"/>
              </w:rPr>
            </w:pPr>
            <w:r w:rsidRPr="009F560B">
              <w:rPr>
                <w:rFonts w:ascii="Garamond" w:hAnsi="Garamond"/>
              </w:rPr>
              <w:t>2022г</w:t>
            </w:r>
          </w:p>
        </w:tc>
        <w:tc>
          <w:tcPr>
            <w:tcW w:w="1189" w:type="dxa"/>
            <w:tcBorders>
              <w:top w:val="single" w:sz="4" w:space="0" w:color="auto"/>
              <w:left w:val="nil"/>
              <w:bottom w:val="single" w:sz="4" w:space="0" w:color="auto"/>
              <w:right w:val="single" w:sz="4" w:space="0" w:color="auto"/>
            </w:tcBorders>
          </w:tcPr>
          <w:p w:rsidR="002F1CA0" w:rsidRPr="009F560B" w:rsidRDefault="002F1CA0" w:rsidP="002F1CA0">
            <w:pPr>
              <w:jc w:val="center"/>
              <w:rPr>
                <w:rFonts w:ascii="Garamond" w:hAnsi="Garamond"/>
              </w:rPr>
            </w:pPr>
            <w:r w:rsidRPr="009F560B">
              <w:rPr>
                <w:rFonts w:ascii="Garamond" w:hAnsi="Garamond"/>
              </w:rPr>
              <w:t>2023г</w:t>
            </w:r>
          </w:p>
        </w:tc>
        <w:tc>
          <w:tcPr>
            <w:tcW w:w="1059" w:type="dxa"/>
            <w:tcBorders>
              <w:top w:val="single" w:sz="4" w:space="0" w:color="auto"/>
              <w:left w:val="nil"/>
              <w:bottom w:val="single" w:sz="4" w:space="0" w:color="auto"/>
              <w:right w:val="single" w:sz="4" w:space="0" w:color="auto"/>
            </w:tcBorders>
          </w:tcPr>
          <w:p w:rsidR="002F1CA0" w:rsidRPr="009F560B" w:rsidRDefault="002F1CA0" w:rsidP="002F1CA0">
            <w:pPr>
              <w:jc w:val="center"/>
              <w:rPr>
                <w:rFonts w:ascii="Garamond" w:hAnsi="Garamond"/>
              </w:rPr>
            </w:pPr>
            <w:r w:rsidRPr="009F560B">
              <w:rPr>
                <w:rFonts w:ascii="Garamond" w:hAnsi="Garamond"/>
              </w:rPr>
              <w:t>2024г</w:t>
            </w:r>
          </w:p>
        </w:tc>
      </w:tr>
      <w:tr w:rsidR="002F1CA0" w:rsidRPr="009F560B" w:rsidTr="002F1CA0">
        <w:trPr>
          <w:trHeight w:val="164"/>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федеральный бюджет</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938"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5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7 840 800,0</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0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r>
      <w:tr w:rsidR="002F1CA0" w:rsidRPr="009F560B" w:rsidTr="002F1CA0">
        <w:trPr>
          <w:trHeight w:val="164"/>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областной бюджет</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938"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5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79 200,0</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0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r>
      <w:tr w:rsidR="002F1CA0" w:rsidRPr="009F560B" w:rsidTr="002F1CA0">
        <w:trPr>
          <w:trHeight w:val="164"/>
        </w:trPr>
        <w:tc>
          <w:tcPr>
            <w:tcW w:w="3979" w:type="dxa"/>
            <w:tcBorders>
              <w:top w:val="nil"/>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местные бюджеты</w:t>
            </w:r>
          </w:p>
        </w:tc>
        <w:tc>
          <w:tcPr>
            <w:tcW w:w="1189" w:type="dxa"/>
            <w:tcBorders>
              <w:top w:val="nil"/>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938" w:type="dxa"/>
            <w:tcBorders>
              <w:top w:val="nil"/>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559" w:type="dxa"/>
            <w:tcBorders>
              <w:top w:val="nil"/>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80 000,0</w:t>
            </w:r>
          </w:p>
        </w:tc>
        <w:tc>
          <w:tcPr>
            <w:tcW w:w="1189" w:type="dxa"/>
            <w:tcBorders>
              <w:top w:val="nil"/>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059" w:type="dxa"/>
            <w:tcBorders>
              <w:top w:val="nil"/>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r>
      <w:tr w:rsidR="002F1CA0" w:rsidRPr="009F560B" w:rsidTr="002F1CA0">
        <w:trPr>
          <w:trHeight w:val="327"/>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rPr>
            </w:pPr>
            <w:r w:rsidRPr="009F560B">
              <w:rPr>
                <w:rFonts w:ascii="Garamond" w:hAnsi="Garamond"/>
              </w:rPr>
              <w:t>внебюджетные источники</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938"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5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c>
          <w:tcPr>
            <w:tcW w:w="10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rPr>
            </w:pPr>
            <w:r w:rsidRPr="009F560B">
              <w:rPr>
                <w:rFonts w:ascii="Garamond" w:hAnsi="Garamond"/>
              </w:rPr>
              <w:t>0</w:t>
            </w:r>
          </w:p>
        </w:tc>
      </w:tr>
      <w:tr w:rsidR="002F1CA0" w:rsidRPr="009F560B" w:rsidTr="002F1CA0">
        <w:trPr>
          <w:trHeight w:val="327"/>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rsidR="002F1CA0" w:rsidRPr="009F560B" w:rsidRDefault="002F1CA0" w:rsidP="002F1CA0">
            <w:pPr>
              <w:rPr>
                <w:rFonts w:ascii="Garamond" w:hAnsi="Garamond"/>
                <w:b/>
              </w:rPr>
            </w:pPr>
            <w:r w:rsidRPr="009F560B">
              <w:rPr>
                <w:rFonts w:ascii="Garamond" w:hAnsi="Garamond"/>
                <w:b/>
              </w:rPr>
              <w:t>Общий объем средств, предусмотренных на реализацию подпрограммы, руб.</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0</w:t>
            </w:r>
          </w:p>
        </w:tc>
        <w:tc>
          <w:tcPr>
            <w:tcW w:w="938"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0</w:t>
            </w:r>
          </w:p>
        </w:tc>
        <w:tc>
          <w:tcPr>
            <w:tcW w:w="15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8 000 000,0</w:t>
            </w:r>
          </w:p>
        </w:tc>
        <w:tc>
          <w:tcPr>
            <w:tcW w:w="118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0</w:t>
            </w:r>
          </w:p>
        </w:tc>
        <w:tc>
          <w:tcPr>
            <w:tcW w:w="1059" w:type="dxa"/>
            <w:tcBorders>
              <w:top w:val="single" w:sz="4" w:space="0" w:color="auto"/>
              <w:left w:val="nil"/>
              <w:bottom w:val="single" w:sz="4" w:space="0" w:color="auto"/>
              <w:right w:val="single" w:sz="4" w:space="0" w:color="auto"/>
            </w:tcBorders>
            <w:vAlign w:val="center"/>
          </w:tcPr>
          <w:p w:rsidR="002F1CA0" w:rsidRPr="009F560B" w:rsidRDefault="002F1CA0" w:rsidP="002F1CA0">
            <w:pPr>
              <w:jc w:val="center"/>
              <w:rPr>
                <w:rFonts w:ascii="Garamond" w:hAnsi="Garamond"/>
                <w:b/>
                <w:bCs/>
              </w:rPr>
            </w:pPr>
            <w:r w:rsidRPr="009F560B">
              <w:rPr>
                <w:rFonts w:ascii="Garamond" w:hAnsi="Garamond"/>
                <w:b/>
                <w:bCs/>
              </w:rPr>
              <w:t>0</w:t>
            </w:r>
          </w:p>
        </w:tc>
      </w:tr>
    </w:tbl>
    <w:p w:rsidR="002F1CA0" w:rsidRPr="009F560B" w:rsidRDefault="002F1CA0" w:rsidP="009F560B">
      <w:pPr>
        <w:tabs>
          <w:tab w:val="left" w:pos="3960"/>
        </w:tabs>
        <w:rPr>
          <w:rFonts w:ascii="Garamond" w:hAnsi="Garamond"/>
          <w:bCs/>
          <w:sz w:val="28"/>
          <w:szCs w:val="28"/>
          <w:u w:val="single"/>
        </w:rPr>
      </w:pPr>
      <w:r w:rsidRPr="009F560B">
        <w:rPr>
          <w:rFonts w:ascii="Garamond" w:hAnsi="Garamond"/>
          <w:bCs/>
          <w:sz w:val="28"/>
          <w:szCs w:val="28"/>
          <w:u w:val="single"/>
        </w:rPr>
        <w:t>Ожидаемые результаты реализации  Подпрограммы</w:t>
      </w:r>
    </w:p>
    <w:p w:rsidR="009F560B" w:rsidRPr="000C38F2" w:rsidRDefault="002F1CA0" w:rsidP="002F1CA0">
      <w:pPr>
        <w:tabs>
          <w:tab w:val="left" w:pos="720"/>
        </w:tabs>
        <w:rPr>
          <w:rFonts w:ascii="Garamond" w:hAnsi="Garamond"/>
          <w:b/>
          <w:bCs/>
          <w:sz w:val="28"/>
          <w:szCs w:val="28"/>
        </w:rPr>
      </w:pPr>
      <w:r w:rsidRPr="000C38F2">
        <w:rPr>
          <w:rFonts w:ascii="Garamond" w:hAnsi="Garamond"/>
          <w:sz w:val="28"/>
          <w:szCs w:val="28"/>
        </w:rPr>
        <w:tab/>
        <w:t xml:space="preserve">Обеспечение всего населения города Фокино качественной питьевой водой из систем централизованного водоснабжения </w:t>
      </w:r>
      <w:r w:rsidRPr="000C38F2">
        <w:rPr>
          <w:rFonts w:ascii="Garamond" w:hAnsi="Garamond"/>
          <w:sz w:val="28"/>
          <w:szCs w:val="28"/>
        </w:rPr>
        <w:tab/>
      </w:r>
    </w:p>
    <w:p w:rsidR="002F1CA0" w:rsidRPr="000C38F2" w:rsidRDefault="002F1CA0" w:rsidP="008D0472">
      <w:pPr>
        <w:widowControl w:val="0"/>
        <w:numPr>
          <w:ilvl w:val="0"/>
          <w:numId w:val="7"/>
        </w:numPr>
        <w:autoSpaceDE w:val="0"/>
        <w:autoSpaceDN w:val="0"/>
        <w:adjustRightInd w:val="0"/>
        <w:jc w:val="center"/>
        <w:outlineLvl w:val="1"/>
        <w:rPr>
          <w:rFonts w:ascii="Garamond" w:hAnsi="Garamond"/>
          <w:sz w:val="28"/>
          <w:szCs w:val="28"/>
        </w:rPr>
      </w:pPr>
      <w:r w:rsidRPr="000C38F2">
        <w:rPr>
          <w:rFonts w:ascii="Garamond" w:hAnsi="Garamond"/>
          <w:sz w:val="28"/>
          <w:szCs w:val="28"/>
        </w:rPr>
        <w:t xml:space="preserve">Краткая характеристика </w:t>
      </w:r>
    </w:p>
    <w:p w:rsidR="002F1CA0" w:rsidRPr="000C38F2" w:rsidRDefault="002F1CA0" w:rsidP="002F1CA0">
      <w:pPr>
        <w:widowControl w:val="0"/>
        <w:autoSpaceDE w:val="0"/>
        <w:autoSpaceDN w:val="0"/>
        <w:adjustRightInd w:val="0"/>
        <w:ind w:left="720"/>
        <w:jc w:val="center"/>
        <w:outlineLvl w:val="1"/>
        <w:rPr>
          <w:rFonts w:ascii="Garamond" w:hAnsi="Garamond"/>
          <w:sz w:val="28"/>
          <w:szCs w:val="28"/>
        </w:rPr>
      </w:pPr>
      <w:r w:rsidRPr="000C38F2">
        <w:rPr>
          <w:rFonts w:ascii="Garamond" w:hAnsi="Garamond"/>
          <w:sz w:val="28"/>
          <w:szCs w:val="28"/>
        </w:rPr>
        <w:t>текущего состояния систем централизованного водоснабжения</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Повышение эффективности использования коммунальных ресурсов на современном этапе является одной из важнейших задач экономического развития города.</w:t>
      </w:r>
    </w:p>
    <w:p w:rsidR="002F1CA0" w:rsidRPr="000C38F2" w:rsidRDefault="002F1CA0" w:rsidP="002F1CA0">
      <w:pPr>
        <w:widowControl w:val="0"/>
        <w:autoSpaceDE w:val="0"/>
        <w:autoSpaceDN w:val="0"/>
        <w:adjustRightInd w:val="0"/>
        <w:ind w:firstLine="539"/>
        <w:jc w:val="both"/>
        <w:rPr>
          <w:rFonts w:ascii="Garamond" w:hAnsi="Garamond"/>
          <w:bCs/>
          <w:sz w:val="28"/>
          <w:szCs w:val="28"/>
          <w:highlight w:val="yellow"/>
        </w:rPr>
      </w:pPr>
      <w:r w:rsidRPr="000C38F2">
        <w:rPr>
          <w:rFonts w:ascii="Garamond" w:hAnsi="Garamond"/>
          <w:bCs/>
          <w:sz w:val="28"/>
          <w:szCs w:val="28"/>
        </w:rPr>
        <w:t xml:space="preserve">В 2017году проведен ликвидационный тампонаж скважины №2 и №3.   В </w:t>
      </w:r>
      <w:r w:rsidRPr="000C38F2">
        <w:rPr>
          <w:rFonts w:ascii="Garamond" w:hAnsi="Garamond"/>
          <w:bCs/>
          <w:sz w:val="28"/>
          <w:szCs w:val="28"/>
        </w:rPr>
        <w:lastRenderedPageBreak/>
        <w:t xml:space="preserve">2018году за счет средств областного бюджета построена артезианская скважина на </w:t>
      </w:r>
      <w:proofErr w:type="spellStart"/>
      <w:r w:rsidRPr="000C38F2">
        <w:rPr>
          <w:rFonts w:ascii="Garamond" w:hAnsi="Garamond"/>
          <w:bCs/>
          <w:sz w:val="28"/>
          <w:szCs w:val="28"/>
        </w:rPr>
        <w:t>ул</w:t>
      </w:r>
      <w:proofErr w:type="gramStart"/>
      <w:r w:rsidRPr="000C38F2">
        <w:rPr>
          <w:rFonts w:ascii="Garamond" w:hAnsi="Garamond"/>
          <w:bCs/>
          <w:sz w:val="28"/>
          <w:szCs w:val="28"/>
        </w:rPr>
        <w:t>.О</w:t>
      </w:r>
      <w:proofErr w:type="gramEnd"/>
      <w:r w:rsidRPr="000C38F2">
        <w:rPr>
          <w:rFonts w:ascii="Garamond" w:hAnsi="Garamond"/>
          <w:bCs/>
          <w:sz w:val="28"/>
          <w:szCs w:val="28"/>
        </w:rPr>
        <w:t>стровского</w:t>
      </w:r>
      <w:proofErr w:type="spellEnd"/>
      <w:r w:rsidRPr="000C38F2">
        <w:rPr>
          <w:rFonts w:ascii="Garamond" w:hAnsi="Garamond"/>
          <w:bCs/>
          <w:sz w:val="28"/>
          <w:szCs w:val="28"/>
        </w:rPr>
        <w:t xml:space="preserve"> в </w:t>
      </w:r>
      <w:proofErr w:type="spellStart"/>
      <w:r w:rsidRPr="000C38F2">
        <w:rPr>
          <w:rFonts w:ascii="Garamond" w:hAnsi="Garamond"/>
          <w:bCs/>
          <w:sz w:val="28"/>
          <w:szCs w:val="28"/>
        </w:rPr>
        <w:t>г.Фокино</w:t>
      </w:r>
      <w:proofErr w:type="spellEnd"/>
      <w:r w:rsidRPr="000C38F2">
        <w:rPr>
          <w:rFonts w:ascii="Garamond" w:hAnsi="Garamond"/>
          <w:bCs/>
          <w:sz w:val="28"/>
          <w:szCs w:val="28"/>
        </w:rPr>
        <w:t>.</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В настоящее время на территории города Фокино обслуживается 8 артезианских скважин, одна артезианская скважина законсервирована, производительность скважин составляет 11,88тыс</w:t>
      </w:r>
      <w:proofErr w:type="gramStart"/>
      <w:r w:rsidRPr="000C38F2">
        <w:rPr>
          <w:rFonts w:ascii="Garamond" w:hAnsi="Garamond"/>
          <w:bCs/>
          <w:sz w:val="28"/>
          <w:szCs w:val="28"/>
        </w:rPr>
        <w:t>.м</w:t>
      </w:r>
      <w:proofErr w:type="gramEnd"/>
      <w:r w:rsidRPr="000C38F2">
        <w:rPr>
          <w:rFonts w:ascii="Garamond" w:hAnsi="Garamond"/>
          <w:bCs/>
          <w:sz w:val="28"/>
          <w:szCs w:val="28"/>
        </w:rPr>
        <w:t>³ в сутки, имеется две станции второго подъема производительностью 4,13тыс м³ в сутки, протяженность водопроводных сетей составляет 43,617 км. Износ объектов водоснабжения составляет 35%, а сетей водоснабжения превышает 80%.  Доля населения обеспеченного качественной водой составляет 95,36 %.</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В сеть подается 1470,59 тыс. куб. метров воды, потери воды в сетях центрального водоснабжения составляют в среднем 36 % общего объема подачи воды в сеть.</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Ограничение роста тарифов на услуги организаций коммунального комплекса привело к снижению их доходной части, одновременно к росту себестоимости коммунальных услуг в связи с удорожанием энергоносителей и к сокращению расходов на ремонтные и восстановительные работы коммунальной инфраструктуры.</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Высокий объем задолженности в сфере ЖКХ  сдерживает процесс модернизации инженерных сетей и оборудования, а также внедрение в эту сферу инновационных технологий, что негативно сказывается на качестве ЖКУ.</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 xml:space="preserve">В целях улучшения ситуации в отрасли водоснабжения: </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 Ежегодно в рамках подготовки к осенне-зимнему периоду производится замена более 0,4 км водопроводных сетей, что составляет 1,1 % от протяженности нуждающихся в замене.</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 xml:space="preserve">До 1 мая 2019 года муниципальным образованием произведена инвентаризация систем централизованного водоснабжения. </w:t>
      </w:r>
    </w:p>
    <w:p w:rsidR="002F1CA0" w:rsidRPr="000C38F2" w:rsidRDefault="002F1CA0" w:rsidP="002F1CA0">
      <w:pPr>
        <w:widowControl w:val="0"/>
        <w:autoSpaceDE w:val="0"/>
        <w:autoSpaceDN w:val="0"/>
        <w:adjustRightInd w:val="0"/>
        <w:ind w:firstLine="539"/>
        <w:jc w:val="both"/>
        <w:rPr>
          <w:rFonts w:ascii="Garamond" w:hAnsi="Garamond"/>
          <w:bCs/>
          <w:sz w:val="28"/>
          <w:szCs w:val="28"/>
        </w:rPr>
      </w:pPr>
      <w:r w:rsidRPr="000C38F2">
        <w:rPr>
          <w:rFonts w:ascii="Garamond" w:hAnsi="Garamond"/>
          <w:bCs/>
          <w:sz w:val="28"/>
          <w:szCs w:val="28"/>
        </w:rPr>
        <w:t xml:space="preserve">Характеристика объектов водоснабжения </w:t>
      </w:r>
      <w:proofErr w:type="spellStart"/>
      <w:r w:rsidRPr="000C38F2">
        <w:rPr>
          <w:rFonts w:ascii="Garamond" w:hAnsi="Garamond"/>
          <w:bCs/>
          <w:sz w:val="28"/>
          <w:szCs w:val="28"/>
        </w:rPr>
        <w:t>г</w:t>
      </w:r>
      <w:proofErr w:type="gramStart"/>
      <w:r w:rsidRPr="000C38F2">
        <w:rPr>
          <w:rFonts w:ascii="Garamond" w:hAnsi="Garamond"/>
          <w:bCs/>
          <w:sz w:val="28"/>
          <w:szCs w:val="28"/>
        </w:rPr>
        <w:t>.Ф</w:t>
      </w:r>
      <w:proofErr w:type="gramEnd"/>
      <w:r w:rsidRPr="000C38F2">
        <w:rPr>
          <w:rFonts w:ascii="Garamond" w:hAnsi="Garamond"/>
          <w:bCs/>
          <w:sz w:val="28"/>
          <w:szCs w:val="28"/>
        </w:rPr>
        <w:t>окино</w:t>
      </w:r>
      <w:proofErr w:type="spellEnd"/>
      <w:r w:rsidRPr="000C38F2">
        <w:rPr>
          <w:rFonts w:ascii="Garamond" w:hAnsi="Garamond"/>
          <w:bCs/>
          <w:sz w:val="28"/>
          <w:szCs w:val="28"/>
        </w:rPr>
        <w:t>, а также другие показатели, необходимые для реализации подпрограммы, отражены в Приложениях 1- 5 к подпрограмме.</w:t>
      </w:r>
    </w:p>
    <w:p w:rsidR="002F1CA0" w:rsidRPr="000C38F2" w:rsidRDefault="002F1CA0" w:rsidP="002F1CA0">
      <w:pPr>
        <w:widowControl w:val="0"/>
        <w:autoSpaceDE w:val="0"/>
        <w:autoSpaceDN w:val="0"/>
        <w:adjustRightInd w:val="0"/>
        <w:jc w:val="center"/>
        <w:outlineLvl w:val="2"/>
        <w:rPr>
          <w:rFonts w:ascii="Garamond" w:hAnsi="Garamond"/>
          <w:sz w:val="28"/>
          <w:szCs w:val="28"/>
        </w:rPr>
      </w:pPr>
      <w:r w:rsidRPr="000C38F2">
        <w:rPr>
          <w:rFonts w:ascii="Garamond" w:hAnsi="Garamond"/>
          <w:sz w:val="28"/>
          <w:szCs w:val="28"/>
        </w:rPr>
        <w:t>2. Ожидаемые результаты реализации подпрограммы</w:t>
      </w:r>
    </w:p>
    <w:p w:rsidR="002F1CA0" w:rsidRPr="000C38F2" w:rsidRDefault="002F1CA0" w:rsidP="002F1CA0">
      <w:pPr>
        <w:widowControl w:val="0"/>
        <w:autoSpaceDE w:val="0"/>
        <w:autoSpaceDN w:val="0"/>
        <w:adjustRightInd w:val="0"/>
        <w:ind w:firstLine="540"/>
        <w:jc w:val="both"/>
        <w:rPr>
          <w:rFonts w:ascii="Garamond" w:hAnsi="Garamond"/>
          <w:sz w:val="28"/>
          <w:szCs w:val="28"/>
        </w:rPr>
      </w:pPr>
      <w:r w:rsidRPr="000C38F2">
        <w:rPr>
          <w:rFonts w:ascii="Garamond" w:hAnsi="Garamond"/>
          <w:sz w:val="28"/>
          <w:szCs w:val="28"/>
        </w:rPr>
        <w:t>Прогноз целевых индикаторов и показателей подпрограммы представлен в таблице:</w:t>
      </w:r>
    </w:p>
    <w:tbl>
      <w:tblPr>
        <w:tblW w:w="10021" w:type="dxa"/>
        <w:tblInd w:w="75" w:type="dxa"/>
        <w:tblLayout w:type="fixed"/>
        <w:tblCellMar>
          <w:left w:w="75" w:type="dxa"/>
          <w:right w:w="75" w:type="dxa"/>
        </w:tblCellMar>
        <w:tblLook w:val="0000" w:firstRow="0" w:lastRow="0" w:firstColumn="0" w:lastColumn="0" w:noHBand="0" w:noVBand="0"/>
      </w:tblPr>
      <w:tblGrid>
        <w:gridCol w:w="4253"/>
        <w:gridCol w:w="878"/>
        <w:gridCol w:w="978"/>
        <w:gridCol w:w="978"/>
        <w:gridCol w:w="978"/>
        <w:gridCol w:w="978"/>
        <w:gridCol w:w="978"/>
      </w:tblGrid>
      <w:tr w:rsidR="002F1CA0" w:rsidRPr="009F560B" w:rsidTr="002F1CA0">
        <w:trPr>
          <w:trHeight w:val="257"/>
        </w:trPr>
        <w:tc>
          <w:tcPr>
            <w:tcW w:w="4253" w:type="dxa"/>
            <w:tcBorders>
              <w:top w:val="single" w:sz="4" w:space="0" w:color="auto"/>
              <w:left w:val="single" w:sz="4" w:space="0" w:color="auto"/>
              <w:bottom w:val="single" w:sz="4" w:space="0" w:color="auto"/>
              <w:right w:val="single" w:sz="4" w:space="0" w:color="auto"/>
            </w:tcBorders>
          </w:tcPr>
          <w:p w:rsidR="002F1CA0" w:rsidRPr="009F560B" w:rsidRDefault="002F1CA0" w:rsidP="002F1CA0">
            <w:pPr>
              <w:widowControl w:val="0"/>
              <w:autoSpaceDE w:val="0"/>
              <w:autoSpaceDN w:val="0"/>
              <w:adjustRightInd w:val="0"/>
              <w:rPr>
                <w:rFonts w:ascii="Garamond" w:hAnsi="Garamond"/>
              </w:rPr>
            </w:pPr>
            <w:r w:rsidRPr="009F560B">
              <w:rPr>
                <w:rFonts w:ascii="Garamond" w:hAnsi="Garamond"/>
              </w:rPr>
              <w:t>Наименование целевого индикатора  (показателя)</w:t>
            </w:r>
          </w:p>
        </w:tc>
        <w:tc>
          <w:tcPr>
            <w:tcW w:w="878" w:type="dxa"/>
            <w:tcBorders>
              <w:top w:val="single" w:sz="4" w:space="0" w:color="auto"/>
              <w:left w:val="single" w:sz="4" w:space="0" w:color="auto"/>
              <w:bottom w:val="single" w:sz="4" w:space="0" w:color="auto"/>
              <w:right w:val="single" w:sz="4" w:space="0" w:color="auto"/>
            </w:tcBorders>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Ед. изм.</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2020г</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2021г</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2022г</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2023г</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2024г</w:t>
            </w:r>
          </w:p>
        </w:tc>
      </w:tr>
      <w:tr w:rsidR="002F1CA0" w:rsidRPr="009F560B" w:rsidTr="002F1CA0">
        <w:trPr>
          <w:trHeight w:val="257"/>
        </w:trPr>
        <w:tc>
          <w:tcPr>
            <w:tcW w:w="4253"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rPr>
                <w:rFonts w:ascii="Garamond" w:hAnsi="Garamond"/>
              </w:rPr>
            </w:pPr>
            <w:r w:rsidRPr="009F560B">
              <w:rPr>
                <w:rFonts w:ascii="Garamond" w:hAnsi="Garamond"/>
              </w:rPr>
              <w:t>доля населения города Фокино, обеспеченного качественной питьевой водой из систем централизованного водоснабжения</w:t>
            </w:r>
          </w:p>
        </w:tc>
        <w:tc>
          <w:tcPr>
            <w:tcW w:w="8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95,36</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95,36</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95,36</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100</w:t>
            </w:r>
          </w:p>
        </w:tc>
        <w:tc>
          <w:tcPr>
            <w:tcW w:w="978" w:type="dxa"/>
            <w:tcBorders>
              <w:top w:val="single" w:sz="4" w:space="0" w:color="auto"/>
              <w:left w:val="single" w:sz="4" w:space="0" w:color="auto"/>
              <w:bottom w:val="single" w:sz="4" w:space="0" w:color="auto"/>
              <w:right w:val="single" w:sz="4" w:space="0" w:color="auto"/>
            </w:tcBorders>
            <w:vAlign w:val="center"/>
          </w:tcPr>
          <w:p w:rsidR="002F1CA0" w:rsidRPr="009F560B" w:rsidRDefault="002F1CA0" w:rsidP="002F1CA0">
            <w:pPr>
              <w:widowControl w:val="0"/>
              <w:autoSpaceDE w:val="0"/>
              <w:autoSpaceDN w:val="0"/>
              <w:adjustRightInd w:val="0"/>
              <w:jc w:val="center"/>
              <w:rPr>
                <w:rFonts w:ascii="Garamond" w:hAnsi="Garamond"/>
              </w:rPr>
            </w:pPr>
            <w:r w:rsidRPr="009F560B">
              <w:rPr>
                <w:rFonts w:ascii="Garamond" w:hAnsi="Garamond"/>
              </w:rPr>
              <w:t>100</w:t>
            </w:r>
          </w:p>
        </w:tc>
      </w:tr>
    </w:tbl>
    <w:p w:rsidR="002F1CA0" w:rsidRPr="000C38F2" w:rsidRDefault="002F1CA0" w:rsidP="002F1CA0">
      <w:pPr>
        <w:autoSpaceDE w:val="0"/>
        <w:autoSpaceDN w:val="0"/>
        <w:adjustRightInd w:val="0"/>
        <w:ind w:firstLine="709"/>
        <w:contextualSpacing/>
        <w:jc w:val="both"/>
        <w:rPr>
          <w:rFonts w:ascii="Garamond" w:eastAsia="Calibri" w:hAnsi="Garamond"/>
          <w:sz w:val="28"/>
          <w:szCs w:val="28"/>
          <w:lang w:eastAsia="en-US"/>
        </w:rPr>
      </w:pPr>
      <w:r w:rsidRPr="000C38F2">
        <w:rPr>
          <w:rFonts w:ascii="Garamond" w:eastAsia="Calibri" w:hAnsi="Garamond"/>
          <w:sz w:val="28"/>
          <w:szCs w:val="28"/>
          <w:lang w:eastAsia="en-US"/>
        </w:rPr>
        <w:t xml:space="preserve">Исходя из заполненных муниципальным образованием сведений в АИС «Реформа ЖКХ» произведен расчет бюджетной эффективности. </w:t>
      </w:r>
    </w:p>
    <w:p w:rsidR="002F1CA0" w:rsidRPr="000C38F2" w:rsidRDefault="002F1CA0" w:rsidP="002F1CA0">
      <w:pPr>
        <w:autoSpaceDE w:val="0"/>
        <w:autoSpaceDN w:val="0"/>
        <w:adjustRightInd w:val="0"/>
        <w:ind w:firstLine="709"/>
        <w:contextualSpacing/>
        <w:jc w:val="both"/>
        <w:rPr>
          <w:rFonts w:ascii="Garamond" w:eastAsia="Calibri" w:hAnsi="Garamond"/>
          <w:sz w:val="28"/>
          <w:szCs w:val="28"/>
          <w:lang w:eastAsia="en-US"/>
        </w:rPr>
      </w:pPr>
      <w:r w:rsidRPr="000C38F2">
        <w:rPr>
          <w:rFonts w:ascii="Garamond" w:eastAsia="Calibri" w:hAnsi="Garamond"/>
          <w:sz w:val="28"/>
          <w:szCs w:val="28"/>
          <w:lang w:eastAsia="en-US"/>
        </w:rPr>
        <w:t>Расчет бюджетной эффективности представлен в таблице.</w:t>
      </w:r>
    </w:p>
    <w:tbl>
      <w:tblPr>
        <w:tblW w:w="10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2912"/>
        <w:gridCol w:w="3204"/>
        <w:gridCol w:w="1747"/>
        <w:gridCol w:w="1482"/>
      </w:tblGrid>
      <w:tr w:rsidR="002F1CA0" w:rsidRPr="009F560B" w:rsidTr="009F560B">
        <w:trPr>
          <w:trHeight w:val="2699"/>
        </w:trPr>
        <w:tc>
          <w:tcPr>
            <w:tcW w:w="728" w:type="dxa"/>
          </w:tcPr>
          <w:p w:rsidR="002F1CA0" w:rsidRPr="009F560B" w:rsidRDefault="002F1CA0" w:rsidP="002F1CA0">
            <w:pPr>
              <w:autoSpaceDE w:val="0"/>
              <w:autoSpaceDN w:val="0"/>
              <w:adjustRightInd w:val="0"/>
              <w:spacing w:after="200"/>
              <w:ind w:left="-108" w:right="-107"/>
              <w:contextualSpacing/>
              <w:jc w:val="center"/>
              <w:rPr>
                <w:rFonts w:ascii="Garamond" w:eastAsia="Calibri" w:hAnsi="Garamond"/>
                <w:lang w:eastAsia="en-US"/>
              </w:rPr>
            </w:pPr>
            <w:r w:rsidRPr="009F560B">
              <w:rPr>
                <w:rFonts w:ascii="Garamond" w:eastAsia="Calibri" w:hAnsi="Garamond"/>
                <w:lang w:eastAsia="en-US"/>
              </w:rPr>
              <w:lastRenderedPageBreak/>
              <w:t xml:space="preserve">Позиция </w:t>
            </w:r>
          </w:p>
          <w:p w:rsidR="002F1CA0" w:rsidRPr="009F560B" w:rsidRDefault="002F1CA0" w:rsidP="002F1CA0">
            <w:pPr>
              <w:autoSpaceDE w:val="0"/>
              <w:autoSpaceDN w:val="0"/>
              <w:adjustRightInd w:val="0"/>
              <w:spacing w:after="200"/>
              <w:ind w:left="-108" w:right="-107"/>
              <w:contextualSpacing/>
              <w:jc w:val="center"/>
              <w:rPr>
                <w:rFonts w:ascii="Garamond" w:eastAsia="Calibri" w:hAnsi="Garamond"/>
                <w:lang w:eastAsia="en-US"/>
              </w:rPr>
            </w:pPr>
            <w:r w:rsidRPr="009F560B">
              <w:rPr>
                <w:rFonts w:ascii="Garamond" w:eastAsia="Calibri" w:hAnsi="Garamond"/>
                <w:lang w:eastAsia="en-US"/>
              </w:rPr>
              <w:t>в рейтинге</w:t>
            </w:r>
          </w:p>
        </w:tc>
        <w:tc>
          <w:tcPr>
            <w:tcW w:w="2912" w:type="dxa"/>
          </w:tcPr>
          <w:p w:rsidR="002F1CA0" w:rsidRPr="009F560B" w:rsidRDefault="002F1CA0" w:rsidP="002F1CA0">
            <w:pPr>
              <w:autoSpaceDE w:val="0"/>
              <w:autoSpaceDN w:val="0"/>
              <w:adjustRightInd w:val="0"/>
              <w:spacing w:after="200"/>
              <w:contextualSpacing/>
              <w:jc w:val="center"/>
              <w:rPr>
                <w:rFonts w:ascii="Garamond" w:eastAsia="Calibri" w:hAnsi="Garamond"/>
                <w:lang w:eastAsia="en-US"/>
              </w:rPr>
            </w:pPr>
            <w:r w:rsidRPr="009F560B">
              <w:rPr>
                <w:rFonts w:ascii="Garamond" w:eastAsia="Calibri" w:hAnsi="Garamond"/>
                <w:lang w:eastAsia="en-US"/>
              </w:rPr>
              <w:t>Наименование объекта</w:t>
            </w:r>
          </w:p>
        </w:tc>
        <w:tc>
          <w:tcPr>
            <w:tcW w:w="3204" w:type="dxa"/>
          </w:tcPr>
          <w:p w:rsidR="002F1CA0" w:rsidRPr="009F560B" w:rsidRDefault="002F1CA0" w:rsidP="002F1CA0">
            <w:pPr>
              <w:autoSpaceDE w:val="0"/>
              <w:autoSpaceDN w:val="0"/>
              <w:adjustRightInd w:val="0"/>
              <w:contextualSpacing/>
              <w:jc w:val="center"/>
              <w:rPr>
                <w:rFonts w:ascii="Garamond" w:eastAsia="Calibri" w:hAnsi="Garamond"/>
                <w:bCs/>
                <w:lang w:eastAsia="en-US"/>
              </w:rPr>
            </w:pPr>
            <w:r w:rsidRPr="009F560B">
              <w:rPr>
                <w:rFonts w:ascii="Garamond" w:eastAsia="Calibri" w:hAnsi="Garamond"/>
                <w:bCs/>
                <w:lang w:eastAsia="en-US"/>
              </w:rPr>
              <w:t xml:space="preserve">Плановый показатель увеличения </w:t>
            </w:r>
          </w:p>
          <w:p w:rsidR="002F1CA0" w:rsidRPr="009F560B" w:rsidRDefault="002F1CA0" w:rsidP="002F1CA0">
            <w:pPr>
              <w:autoSpaceDE w:val="0"/>
              <w:autoSpaceDN w:val="0"/>
              <w:adjustRightInd w:val="0"/>
              <w:contextualSpacing/>
              <w:jc w:val="center"/>
              <w:rPr>
                <w:rFonts w:ascii="Garamond" w:eastAsia="Calibri" w:hAnsi="Garamond"/>
                <w:bCs/>
                <w:lang w:eastAsia="en-US"/>
              </w:rPr>
            </w:pPr>
            <w:r w:rsidRPr="009F560B">
              <w:rPr>
                <w:rFonts w:ascii="Garamond" w:eastAsia="Calibri" w:hAnsi="Garamond"/>
                <w:bCs/>
                <w:lang w:eastAsia="en-US"/>
              </w:rPr>
              <w:t>доли населения, обеспеченного качественной питьевой водой из систем централизованного водоснабжения</w:t>
            </w:r>
            <w:r w:rsidRPr="009F560B">
              <w:rPr>
                <w:rFonts w:ascii="Garamond" w:eastAsia="Calibri" w:hAnsi="Garamond"/>
                <w:color w:val="000000"/>
                <w:lang w:eastAsia="en-US"/>
              </w:rPr>
              <w:t>, приведенный к общей численности населения города Фокино, процент</w:t>
            </w:r>
          </w:p>
        </w:tc>
        <w:tc>
          <w:tcPr>
            <w:tcW w:w="1747" w:type="dxa"/>
          </w:tcPr>
          <w:p w:rsidR="002F1CA0" w:rsidRPr="009F560B" w:rsidRDefault="002F1CA0" w:rsidP="002F1CA0">
            <w:pPr>
              <w:autoSpaceDE w:val="0"/>
              <w:autoSpaceDN w:val="0"/>
              <w:adjustRightInd w:val="0"/>
              <w:spacing w:after="200"/>
              <w:contextualSpacing/>
              <w:jc w:val="center"/>
              <w:rPr>
                <w:rFonts w:ascii="Garamond" w:eastAsia="Calibri" w:hAnsi="Garamond"/>
                <w:lang w:eastAsia="en-US"/>
              </w:rPr>
            </w:pPr>
            <w:r w:rsidRPr="009F560B">
              <w:rPr>
                <w:rFonts w:ascii="Garamond" w:eastAsia="Calibri" w:hAnsi="Garamond"/>
                <w:lang w:eastAsia="en-US"/>
              </w:rPr>
              <w:t>Объем инвестиций из федерального бюджета, тыс. рублей</w:t>
            </w:r>
          </w:p>
        </w:tc>
        <w:tc>
          <w:tcPr>
            <w:tcW w:w="1482" w:type="dxa"/>
          </w:tcPr>
          <w:p w:rsidR="002F1CA0" w:rsidRPr="009F560B" w:rsidRDefault="002F1CA0" w:rsidP="002F1CA0">
            <w:pPr>
              <w:autoSpaceDE w:val="0"/>
              <w:autoSpaceDN w:val="0"/>
              <w:adjustRightInd w:val="0"/>
              <w:spacing w:after="200"/>
              <w:contextualSpacing/>
              <w:jc w:val="center"/>
              <w:rPr>
                <w:rFonts w:ascii="Garamond" w:eastAsia="Calibri" w:hAnsi="Garamond"/>
                <w:lang w:eastAsia="en-US"/>
              </w:rPr>
            </w:pPr>
            <w:r w:rsidRPr="009F560B">
              <w:rPr>
                <w:rFonts w:ascii="Garamond" w:eastAsia="Calibri" w:hAnsi="Garamond"/>
                <w:lang w:eastAsia="en-US"/>
              </w:rPr>
              <w:t>Бюджетная эффективность тыс. руб./%</w:t>
            </w:r>
          </w:p>
        </w:tc>
      </w:tr>
      <w:tr w:rsidR="002F1CA0" w:rsidRPr="009F560B" w:rsidTr="009F560B">
        <w:trPr>
          <w:trHeight w:val="561"/>
        </w:trPr>
        <w:tc>
          <w:tcPr>
            <w:tcW w:w="728" w:type="dxa"/>
            <w:shd w:val="clear" w:color="auto" w:fill="auto"/>
            <w:noWrap/>
            <w:vAlign w:val="center"/>
          </w:tcPr>
          <w:p w:rsidR="002F1CA0" w:rsidRPr="009F560B" w:rsidRDefault="002F1CA0" w:rsidP="002F1CA0">
            <w:pPr>
              <w:spacing w:after="200"/>
              <w:jc w:val="center"/>
              <w:rPr>
                <w:rFonts w:ascii="Garamond" w:eastAsia="Calibri" w:hAnsi="Garamond"/>
                <w:color w:val="000000"/>
                <w:lang w:eastAsia="en-US"/>
              </w:rPr>
            </w:pPr>
            <w:r w:rsidRPr="009F560B">
              <w:rPr>
                <w:rFonts w:ascii="Garamond" w:eastAsia="Calibri" w:hAnsi="Garamond"/>
                <w:color w:val="000000"/>
                <w:lang w:eastAsia="en-US"/>
              </w:rPr>
              <w:t>1</w:t>
            </w:r>
          </w:p>
        </w:tc>
        <w:tc>
          <w:tcPr>
            <w:tcW w:w="2912" w:type="dxa"/>
            <w:shd w:val="clear" w:color="auto" w:fill="auto"/>
            <w:vAlign w:val="center"/>
          </w:tcPr>
          <w:p w:rsidR="002F1CA0" w:rsidRPr="009F560B" w:rsidRDefault="002F1CA0" w:rsidP="002F1CA0">
            <w:pPr>
              <w:spacing w:after="200"/>
              <w:jc w:val="center"/>
              <w:rPr>
                <w:rFonts w:ascii="Garamond" w:eastAsia="Calibri" w:hAnsi="Garamond"/>
                <w:color w:val="000000"/>
                <w:highlight w:val="yellow"/>
                <w:lang w:eastAsia="en-US"/>
              </w:rPr>
            </w:pPr>
            <w:r w:rsidRPr="009F560B">
              <w:rPr>
                <w:rFonts w:ascii="Garamond" w:eastAsia="Calibri" w:hAnsi="Garamond"/>
                <w:color w:val="000000"/>
                <w:lang w:eastAsia="en-US"/>
              </w:rPr>
              <w:t xml:space="preserve">Строительство артезианской скважины в </w:t>
            </w:r>
            <w:proofErr w:type="spellStart"/>
            <w:r w:rsidRPr="009F560B">
              <w:rPr>
                <w:rFonts w:ascii="Garamond" w:eastAsia="Calibri" w:hAnsi="Garamond"/>
                <w:color w:val="000000"/>
                <w:lang w:eastAsia="en-US"/>
              </w:rPr>
              <w:t>г</w:t>
            </w:r>
            <w:proofErr w:type="gramStart"/>
            <w:r w:rsidRPr="009F560B">
              <w:rPr>
                <w:rFonts w:ascii="Garamond" w:eastAsia="Calibri" w:hAnsi="Garamond"/>
                <w:color w:val="000000"/>
                <w:lang w:eastAsia="en-US"/>
              </w:rPr>
              <w:t>.Ф</w:t>
            </w:r>
            <w:proofErr w:type="gramEnd"/>
            <w:r w:rsidRPr="009F560B">
              <w:rPr>
                <w:rFonts w:ascii="Garamond" w:eastAsia="Calibri" w:hAnsi="Garamond"/>
                <w:color w:val="000000"/>
                <w:lang w:eastAsia="en-US"/>
              </w:rPr>
              <w:t>окино</w:t>
            </w:r>
            <w:proofErr w:type="spellEnd"/>
            <w:r w:rsidRPr="009F560B">
              <w:rPr>
                <w:rFonts w:ascii="Garamond" w:eastAsia="Calibri" w:hAnsi="Garamond"/>
                <w:color w:val="000000"/>
                <w:lang w:eastAsia="en-US"/>
              </w:rPr>
              <w:t xml:space="preserve"> Брянской области</w:t>
            </w:r>
          </w:p>
        </w:tc>
        <w:tc>
          <w:tcPr>
            <w:tcW w:w="3204" w:type="dxa"/>
            <w:vAlign w:val="center"/>
          </w:tcPr>
          <w:p w:rsidR="002F1CA0" w:rsidRPr="009F560B" w:rsidRDefault="002F1CA0" w:rsidP="002F1CA0">
            <w:pPr>
              <w:spacing w:after="200"/>
              <w:jc w:val="center"/>
              <w:rPr>
                <w:rFonts w:ascii="Garamond" w:eastAsia="Calibri" w:hAnsi="Garamond"/>
                <w:color w:val="000000"/>
                <w:lang w:eastAsia="en-US"/>
              </w:rPr>
            </w:pPr>
            <w:r w:rsidRPr="009F560B">
              <w:rPr>
                <w:rFonts w:ascii="Garamond" w:eastAsia="Calibri" w:hAnsi="Garamond"/>
                <w:color w:val="000000"/>
                <w:lang w:eastAsia="en-US"/>
              </w:rPr>
              <w:t>4,64</w:t>
            </w:r>
          </w:p>
        </w:tc>
        <w:tc>
          <w:tcPr>
            <w:tcW w:w="1747" w:type="dxa"/>
            <w:vAlign w:val="center"/>
          </w:tcPr>
          <w:p w:rsidR="002F1CA0" w:rsidRPr="009F560B" w:rsidRDefault="002F1CA0" w:rsidP="002F1CA0">
            <w:pPr>
              <w:spacing w:after="200"/>
              <w:jc w:val="center"/>
              <w:rPr>
                <w:rFonts w:ascii="Garamond" w:eastAsia="Calibri" w:hAnsi="Garamond"/>
                <w:color w:val="000000"/>
                <w:lang w:eastAsia="en-US"/>
              </w:rPr>
            </w:pPr>
            <w:r w:rsidRPr="009F560B">
              <w:rPr>
                <w:rFonts w:ascii="Garamond" w:eastAsia="Calibri" w:hAnsi="Garamond"/>
                <w:color w:val="000000"/>
                <w:lang w:eastAsia="en-US"/>
              </w:rPr>
              <w:t>7840,80</w:t>
            </w:r>
          </w:p>
        </w:tc>
        <w:tc>
          <w:tcPr>
            <w:tcW w:w="1482" w:type="dxa"/>
            <w:vAlign w:val="center"/>
          </w:tcPr>
          <w:p w:rsidR="002F1CA0" w:rsidRPr="009F560B" w:rsidRDefault="002F1CA0" w:rsidP="002F1CA0">
            <w:pPr>
              <w:spacing w:after="200"/>
              <w:jc w:val="center"/>
              <w:rPr>
                <w:rFonts w:ascii="Garamond" w:eastAsia="Calibri" w:hAnsi="Garamond"/>
                <w:color w:val="000000"/>
                <w:lang w:eastAsia="en-US"/>
              </w:rPr>
            </w:pPr>
            <w:r w:rsidRPr="009F560B">
              <w:rPr>
                <w:rFonts w:ascii="Garamond" w:eastAsia="Calibri" w:hAnsi="Garamond"/>
                <w:color w:val="000000"/>
                <w:lang w:eastAsia="en-US"/>
              </w:rPr>
              <w:t>1689,83</w:t>
            </w:r>
          </w:p>
        </w:tc>
      </w:tr>
    </w:tbl>
    <w:p w:rsidR="004F28C7" w:rsidRPr="00F63DDB" w:rsidRDefault="004F28C7" w:rsidP="00DB3BA2">
      <w:pPr>
        <w:pStyle w:val="1"/>
        <w:spacing w:before="240" w:line="252" w:lineRule="auto"/>
      </w:pPr>
      <w:bookmarkStart w:id="26" w:name="_Toc24971510"/>
      <w:r w:rsidRPr="003B15E2">
        <w:t xml:space="preserve">Муниципальная программа  </w:t>
      </w:r>
      <w:r>
        <w:t>«</w:t>
      </w:r>
      <w:r w:rsidRPr="003B15E2">
        <w:t>Управление муниципальными финансами городского округа город Фокино</w:t>
      </w:r>
      <w:r>
        <w:t xml:space="preserve"> Брянской области»</w:t>
      </w:r>
      <w:bookmarkEnd w:id="26"/>
    </w:p>
    <w:p w:rsidR="00F67B30" w:rsidRPr="00F67B30" w:rsidRDefault="00F67B30" w:rsidP="00DB3BA2">
      <w:pPr>
        <w:widowControl w:val="0"/>
        <w:autoSpaceDE w:val="0"/>
        <w:autoSpaceDN w:val="0"/>
        <w:adjustRightInd w:val="0"/>
        <w:spacing w:before="240"/>
        <w:rPr>
          <w:rFonts w:ascii="Garamond" w:hAnsi="Garamond"/>
          <w:sz w:val="28"/>
          <w:szCs w:val="28"/>
          <w:u w:val="single"/>
        </w:rPr>
      </w:pPr>
      <w:r w:rsidRPr="00F67B30">
        <w:rPr>
          <w:rFonts w:ascii="Garamond" w:hAnsi="Garamond"/>
          <w:sz w:val="28"/>
          <w:szCs w:val="28"/>
          <w:u w:val="single"/>
        </w:rPr>
        <w:t>Перечень основных мероприятий муниципальной программы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Обеспечение финансовой устойчивости бюджетной системы путем проведения сбалансированной финансовой политики</w:t>
      </w:r>
    </w:p>
    <w:p w:rsidR="00F67B30" w:rsidRPr="00F67B30" w:rsidRDefault="00F67B30" w:rsidP="00F67B30">
      <w:pPr>
        <w:widowControl w:val="0"/>
        <w:autoSpaceDE w:val="0"/>
        <w:autoSpaceDN w:val="0"/>
        <w:adjustRightInd w:val="0"/>
        <w:rPr>
          <w:rFonts w:ascii="Garamond" w:hAnsi="Garamond"/>
          <w:sz w:val="28"/>
          <w:szCs w:val="28"/>
          <w:u w:val="single"/>
        </w:rPr>
      </w:pPr>
      <w:r w:rsidRPr="00F67B30">
        <w:rPr>
          <w:rFonts w:ascii="Garamond" w:hAnsi="Garamond"/>
          <w:sz w:val="28"/>
          <w:szCs w:val="28"/>
          <w:u w:val="single"/>
        </w:rPr>
        <w:t>Цели муниципальной программы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Обеспечение долгосрочной сбалансированности и устойчивости бюджетной системы городского округа город Фокино</w:t>
      </w:r>
      <w:r>
        <w:rPr>
          <w:rFonts w:ascii="Garamond" w:hAnsi="Garamond"/>
          <w:sz w:val="28"/>
          <w:szCs w:val="28"/>
        </w:rPr>
        <w:t xml:space="preserve"> Брянской области</w:t>
      </w:r>
      <w:r w:rsidRPr="00F67B30">
        <w:rPr>
          <w:rFonts w:ascii="Garamond" w:hAnsi="Garamond"/>
          <w:sz w:val="28"/>
          <w:szCs w:val="28"/>
        </w:rPr>
        <w:t>;</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условий для оптимизации и повышения эффективности расходов бюджета муниципального образования городской округ город Фокино</w:t>
      </w:r>
      <w:r>
        <w:rPr>
          <w:rFonts w:ascii="Garamond" w:hAnsi="Garamond"/>
          <w:sz w:val="28"/>
          <w:szCs w:val="28"/>
        </w:rPr>
        <w:t xml:space="preserve"> Брянской области</w:t>
      </w:r>
      <w:r w:rsidRPr="00F67B30">
        <w:rPr>
          <w:rFonts w:ascii="Garamond" w:hAnsi="Garamond"/>
          <w:sz w:val="28"/>
          <w:szCs w:val="28"/>
        </w:rPr>
        <w:t>;</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условий для эффективного выполнения полномочий органов местного самоуправления.</w:t>
      </w:r>
    </w:p>
    <w:p w:rsidR="00F67B30" w:rsidRPr="00F67B30" w:rsidRDefault="00F67B30" w:rsidP="00F67B30">
      <w:pPr>
        <w:widowControl w:val="0"/>
        <w:autoSpaceDE w:val="0"/>
        <w:autoSpaceDN w:val="0"/>
        <w:adjustRightInd w:val="0"/>
        <w:rPr>
          <w:rFonts w:ascii="Garamond" w:hAnsi="Garamond"/>
          <w:sz w:val="28"/>
          <w:szCs w:val="28"/>
          <w:u w:val="single"/>
        </w:rPr>
      </w:pPr>
      <w:r w:rsidRPr="00F67B30">
        <w:rPr>
          <w:rFonts w:ascii="Garamond" w:hAnsi="Garamond"/>
          <w:sz w:val="28"/>
          <w:szCs w:val="28"/>
          <w:u w:val="single"/>
        </w:rPr>
        <w:t>Задачи муниципальной программы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Реализация мероприятий, направленных на поэтапное сокращение муниципального внутреннего долга городского округа город Фокино</w:t>
      </w:r>
      <w:r>
        <w:rPr>
          <w:rFonts w:ascii="Garamond" w:hAnsi="Garamond"/>
          <w:sz w:val="28"/>
          <w:szCs w:val="28"/>
        </w:rPr>
        <w:t xml:space="preserve"> Брянской области</w:t>
      </w:r>
      <w:r w:rsidRPr="00F67B30">
        <w:rPr>
          <w:rFonts w:ascii="Garamond" w:hAnsi="Garamond"/>
          <w:sz w:val="28"/>
          <w:szCs w:val="28"/>
        </w:rPr>
        <w:t>;</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сбалансированное управление расходами бюджета муниципального образования городской округ город Фокино</w:t>
      </w:r>
      <w:r>
        <w:rPr>
          <w:rFonts w:ascii="Garamond" w:hAnsi="Garamond"/>
          <w:sz w:val="28"/>
          <w:szCs w:val="28"/>
        </w:rPr>
        <w:t xml:space="preserve"> Брянской области</w:t>
      </w:r>
      <w:r w:rsidRPr="00F67B30">
        <w:rPr>
          <w:rFonts w:ascii="Garamond" w:hAnsi="Garamond"/>
          <w:sz w:val="28"/>
          <w:szCs w:val="28"/>
        </w:rPr>
        <w:t>, оптимизация выпадающих доходов;</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внедрение современных методов и технологий управления муниципальными финансами;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повышение прозрачности бюджетной системы городского округа </w:t>
      </w:r>
      <w:r>
        <w:rPr>
          <w:rFonts w:ascii="Garamond" w:hAnsi="Garamond"/>
          <w:sz w:val="28"/>
          <w:szCs w:val="28"/>
        </w:rPr>
        <w:t>город Фокино Брянской области</w:t>
      </w:r>
      <w:r w:rsidRPr="00F67B30">
        <w:rPr>
          <w:rFonts w:ascii="Garamond" w:hAnsi="Garamond"/>
          <w:sz w:val="28"/>
          <w:szCs w:val="28"/>
        </w:rPr>
        <w:t>;</w:t>
      </w:r>
    </w:p>
    <w:p w:rsidR="00F67B30" w:rsidRPr="00F67B30" w:rsidRDefault="00F67B30" w:rsidP="00F67B30">
      <w:pPr>
        <w:widowControl w:val="0"/>
        <w:autoSpaceDE w:val="0"/>
        <w:autoSpaceDN w:val="0"/>
        <w:adjustRightInd w:val="0"/>
        <w:rPr>
          <w:rFonts w:ascii="Garamond" w:hAnsi="Garamond"/>
          <w:sz w:val="28"/>
          <w:szCs w:val="28"/>
        </w:rPr>
      </w:pPr>
      <w:r w:rsidRPr="00F67B30">
        <w:rPr>
          <w:rFonts w:ascii="Garamond" w:hAnsi="Garamond"/>
          <w:sz w:val="28"/>
          <w:szCs w:val="28"/>
          <w:u w:val="single"/>
        </w:rPr>
        <w:t>Этапы и сроки реализации муниципальной программы</w:t>
      </w:r>
      <w:r>
        <w:rPr>
          <w:rFonts w:ascii="Garamond" w:hAnsi="Garamond"/>
          <w:sz w:val="28"/>
          <w:szCs w:val="28"/>
          <w:u w:val="single"/>
        </w:rPr>
        <w:t xml:space="preserve"> </w:t>
      </w:r>
      <w:r w:rsidRPr="00F67B30">
        <w:rPr>
          <w:rFonts w:ascii="Garamond" w:hAnsi="Garamond"/>
          <w:sz w:val="28"/>
          <w:szCs w:val="28"/>
        </w:rPr>
        <w:t>2020-2022 годы</w:t>
      </w:r>
    </w:p>
    <w:p w:rsidR="00F67B30" w:rsidRP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Объемы бюджетных ассигнований на реализацию</w:t>
      </w:r>
    </w:p>
    <w:p w:rsidR="00F67B30" w:rsidRP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муниципальной программы</w:t>
      </w:r>
    </w:p>
    <w:p w:rsidR="00F67B30" w:rsidRPr="00F67B30" w:rsidRDefault="00F67B30" w:rsidP="00F67B30">
      <w:pPr>
        <w:widowControl w:val="0"/>
        <w:autoSpaceDE w:val="0"/>
        <w:autoSpaceDN w:val="0"/>
        <w:adjustRightInd w:val="0"/>
        <w:ind w:firstLine="540"/>
        <w:jc w:val="right"/>
        <w:rPr>
          <w:rFonts w:ascii="Garamond" w:hAnsi="Garamond"/>
          <w:sz w:val="28"/>
          <w:szCs w:val="28"/>
        </w:rPr>
      </w:pPr>
      <w:r>
        <w:rPr>
          <w:rFonts w:ascii="Garamond" w:hAnsi="Garamond"/>
          <w:sz w:val="28"/>
          <w:szCs w:val="28"/>
        </w:rPr>
        <w:t>рублей</w:t>
      </w:r>
    </w:p>
    <w:tbl>
      <w:tblPr>
        <w:tblW w:w="9948" w:type="dxa"/>
        <w:tblInd w:w="98" w:type="dxa"/>
        <w:tblLook w:val="0000" w:firstRow="0" w:lastRow="0" w:firstColumn="0" w:lastColumn="0" w:noHBand="0" w:noVBand="0"/>
      </w:tblPr>
      <w:tblGrid>
        <w:gridCol w:w="5194"/>
        <w:gridCol w:w="1702"/>
        <w:gridCol w:w="1526"/>
        <w:gridCol w:w="1526"/>
      </w:tblGrid>
      <w:tr w:rsidR="00F67B30" w:rsidRPr="00F67B30" w:rsidTr="00F67B30">
        <w:trPr>
          <w:trHeight w:val="171"/>
        </w:trPr>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F67B30" w:rsidRDefault="00F67B30" w:rsidP="000F7190">
            <w:pPr>
              <w:jc w:val="center"/>
              <w:rPr>
                <w:rFonts w:ascii="Garamond" w:hAnsi="Garamond"/>
              </w:rPr>
            </w:pPr>
            <w:r w:rsidRPr="00F67B30">
              <w:rPr>
                <w:rFonts w:ascii="Garamond" w:hAnsi="Garamond"/>
              </w:rPr>
              <w:t>Наименование</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F67B30" w:rsidRPr="00F67B30" w:rsidRDefault="00F67B30" w:rsidP="000F7190">
            <w:pPr>
              <w:jc w:val="center"/>
              <w:rPr>
                <w:rFonts w:ascii="Garamond" w:hAnsi="Garamond"/>
              </w:rPr>
            </w:pPr>
            <w:r w:rsidRPr="00F67B30">
              <w:rPr>
                <w:rFonts w:ascii="Garamond" w:hAnsi="Garamond"/>
              </w:rPr>
              <w:t>2020г</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2021г</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2022г</w:t>
            </w:r>
          </w:p>
        </w:tc>
      </w:tr>
      <w:tr w:rsidR="00F67B30" w:rsidRPr="00F67B30" w:rsidTr="00F67B30">
        <w:trPr>
          <w:trHeight w:val="171"/>
        </w:trPr>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F67B30" w:rsidRDefault="00F67B30" w:rsidP="000F7190">
            <w:pPr>
              <w:rPr>
                <w:rFonts w:ascii="Garamond" w:hAnsi="Garamond"/>
              </w:rPr>
            </w:pPr>
            <w:r w:rsidRPr="00F67B30">
              <w:rPr>
                <w:rFonts w:ascii="Garamond" w:hAnsi="Garamond"/>
              </w:rPr>
              <w:t>областной бюджет</w:t>
            </w:r>
          </w:p>
        </w:tc>
        <w:tc>
          <w:tcPr>
            <w:tcW w:w="1702" w:type="dxa"/>
            <w:tcBorders>
              <w:top w:val="single" w:sz="4" w:space="0" w:color="auto"/>
              <w:left w:val="nil"/>
              <w:bottom w:val="single" w:sz="4" w:space="0" w:color="auto"/>
              <w:right w:val="single" w:sz="4" w:space="0" w:color="auto"/>
            </w:tcBorders>
            <w:shd w:val="clear" w:color="auto" w:fill="auto"/>
            <w:noWrap/>
          </w:tcPr>
          <w:p w:rsidR="00F67B30" w:rsidRPr="00F67B30" w:rsidRDefault="00F67B30" w:rsidP="000F7190">
            <w:pPr>
              <w:jc w:val="center"/>
              <w:rPr>
                <w:rFonts w:ascii="Garamond" w:hAnsi="Garamond"/>
              </w:rPr>
            </w:pPr>
            <w:r w:rsidRPr="00F67B30">
              <w:rPr>
                <w:rFonts w:ascii="Garamond" w:hAnsi="Garamond"/>
              </w:rPr>
              <w:t>0,0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0,0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0,0</w:t>
            </w:r>
          </w:p>
        </w:tc>
      </w:tr>
      <w:tr w:rsidR="00F67B30" w:rsidRPr="00F67B30" w:rsidTr="00F67B30">
        <w:trPr>
          <w:trHeight w:val="171"/>
        </w:trPr>
        <w:tc>
          <w:tcPr>
            <w:tcW w:w="5194" w:type="dxa"/>
            <w:tcBorders>
              <w:top w:val="nil"/>
              <w:left w:val="single" w:sz="4" w:space="0" w:color="auto"/>
              <w:bottom w:val="single" w:sz="4" w:space="0" w:color="auto"/>
              <w:right w:val="single" w:sz="4" w:space="0" w:color="auto"/>
            </w:tcBorders>
            <w:shd w:val="clear" w:color="auto" w:fill="auto"/>
            <w:vAlign w:val="center"/>
          </w:tcPr>
          <w:p w:rsidR="00F67B30" w:rsidRPr="00F67B30" w:rsidRDefault="00F67B30" w:rsidP="000F7190">
            <w:pPr>
              <w:rPr>
                <w:rFonts w:ascii="Garamond" w:hAnsi="Garamond"/>
              </w:rPr>
            </w:pPr>
            <w:r w:rsidRPr="00F67B30">
              <w:rPr>
                <w:rFonts w:ascii="Garamond" w:hAnsi="Garamond"/>
              </w:rPr>
              <w:t>местные бюджеты</w:t>
            </w:r>
          </w:p>
        </w:tc>
        <w:tc>
          <w:tcPr>
            <w:tcW w:w="1702" w:type="dxa"/>
            <w:tcBorders>
              <w:top w:val="nil"/>
              <w:left w:val="nil"/>
              <w:bottom w:val="single" w:sz="4" w:space="0" w:color="auto"/>
              <w:right w:val="single" w:sz="4" w:space="0" w:color="auto"/>
            </w:tcBorders>
            <w:shd w:val="clear" w:color="auto" w:fill="auto"/>
            <w:noWrap/>
          </w:tcPr>
          <w:p w:rsidR="00F67B30" w:rsidRPr="00F67B30" w:rsidRDefault="00F67B30" w:rsidP="000F7190">
            <w:pPr>
              <w:jc w:val="center"/>
              <w:rPr>
                <w:rFonts w:ascii="Garamond" w:hAnsi="Garamond"/>
              </w:rPr>
            </w:pPr>
            <w:r w:rsidRPr="00F67B30">
              <w:rPr>
                <w:rFonts w:ascii="Garamond" w:hAnsi="Garamond"/>
              </w:rPr>
              <w:t>5 958 463,0</w:t>
            </w:r>
          </w:p>
        </w:tc>
        <w:tc>
          <w:tcPr>
            <w:tcW w:w="1526" w:type="dxa"/>
            <w:tcBorders>
              <w:top w:val="nil"/>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5 673 187,0</w:t>
            </w:r>
          </w:p>
        </w:tc>
        <w:tc>
          <w:tcPr>
            <w:tcW w:w="1526" w:type="dxa"/>
            <w:tcBorders>
              <w:top w:val="nil"/>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5 673 187,0</w:t>
            </w:r>
          </w:p>
        </w:tc>
      </w:tr>
      <w:tr w:rsidR="00F67B30" w:rsidRPr="00F67B30" w:rsidTr="00F67B30">
        <w:trPr>
          <w:trHeight w:val="343"/>
        </w:trPr>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F67B30" w:rsidRDefault="00F67B30" w:rsidP="000F7190">
            <w:pPr>
              <w:rPr>
                <w:rFonts w:ascii="Garamond" w:hAnsi="Garamond"/>
              </w:rPr>
            </w:pPr>
            <w:r w:rsidRPr="00F67B30">
              <w:rPr>
                <w:rFonts w:ascii="Garamond" w:hAnsi="Garamond"/>
              </w:rPr>
              <w:t>внебюджетные источники</w:t>
            </w:r>
          </w:p>
        </w:tc>
        <w:tc>
          <w:tcPr>
            <w:tcW w:w="1702" w:type="dxa"/>
            <w:tcBorders>
              <w:top w:val="single" w:sz="4" w:space="0" w:color="auto"/>
              <w:left w:val="nil"/>
              <w:bottom w:val="single" w:sz="4" w:space="0" w:color="auto"/>
              <w:right w:val="single" w:sz="4" w:space="0" w:color="auto"/>
            </w:tcBorders>
            <w:shd w:val="clear" w:color="auto" w:fill="auto"/>
            <w:noWrap/>
          </w:tcPr>
          <w:p w:rsidR="00F67B30" w:rsidRPr="00F67B30" w:rsidRDefault="00F67B30" w:rsidP="000F7190">
            <w:pPr>
              <w:jc w:val="center"/>
              <w:rPr>
                <w:rFonts w:ascii="Garamond" w:hAnsi="Garamond"/>
              </w:rPr>
            </w:pPr>
            <w:r w:rsidRPr="00F67B30">
              <w:rPr>
                <w:rFonts w:ascii="Garamond" w:hAnsi="Garamond"/>
              </w:rPr>
              <w:t>0,0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0,0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rPr>
            </w:pPr>
            <w:r w:rsidRPr="00F67B30">
              <w:rPr>
                <w:rFonts w:ascii="Garamond" w:hAnsi="Garamond"/>
              </w:rPr>
              <w:t>0,0</w:t>
            </w:r>
          </w:p>
        </w:tc>
      </w:tr>
      <w:tr w:rsidR="00F67B30" w:rsidRPr="00F67B30" w:rsidTr="00F67B30">
        <w:trPr>
          <w:trHeight w:val="343"/>
        </w:trPr>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F67B30" w:rsidRDefault="00F67B30" w:rsidP="000F7190">
            <w:pPr>
              <w:rPr>
                <w:rFonts w:ascii="Garamond" w:hAnsi="Garamond"/>
                <w:b/>
              </w:rPr>
            </w:pPr>
            <w:r w:rsidRPr="00F67B30">
              <w:rPr>
                <w:rFonts w:ascii="Garamond" w:hAnsi="Garamond"/>
                <w:b/>
              </w:rPr>
              <w:lastRenderedPageBreak/>
              <w:t>Общий объем средств, предусмотренных на реализацию муниципальной программы, руб.</w:t>
            </w:r>
          </w:p>
        </w:tc>
        <w:tc>
          <w:tcPr>
            <w:tcW w:w="1702" w:type="dxa"/>
            <w:tcBorders>
              <w:top w:val="single" w:sz="4" w:space="0" w:color="auto"/>
              <w:left w:val="nil"/>
              <w:bottom w:val="single" w:sz="4" w:space="0" w:color="auto"/>
              <w:right w:val="single" w:sz="4" w:space="0" w:color="auto"/>
            </w:tcBorders>
            <w:shd w:val="clear" w:color="auto" w:fill="auto"/>
            <w:noWrap/>
          </w:tcPr>
          <w:p w:rsidR="00F67B30" w:rsidRPr="00F67B30" w:rsidRDefault="00F67B30" w:rsidP="000F7190">
            <w:pPr>
              <w:jc w:val="center"/>
              <w:rPr>
                <w:rFonts w:ascii="Garamond" w:hAnsi="Garamond"/>
                <w:b/>
              </w:rPr>
            </w:pPr>
            <w:r w:rsidRPr="00F67B30">
              <w:rPr>
                <w:rFonts w:ascii="Garamond" w:hAnsi="Garamond"/>
                <w:b/>
              </w:rPr>
              <w:t>5 958 463,0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b/>
              </w:rPr>
            </w:pPr>
            <w:r w:rsidRPr="00F67B30">
              <w:rPr>
                <w:rFonts w:ascii="Garamond" w:hAnsi="Garamond"/>
                <w:b/>
              </w:rPr>
              <w:t>5 673 187,0</w:t>
            </w:r>
          </w:p>
        </w:tc>
        <w:tc>
          <w:tcPr>
            <w:tcW w:w="1526" w:type="dxa"/>
            <w:tcBorders>
              <w:top w:val="single" w:sz="4" w:space="0" w:color="auto"/>
              <w:left w:val="nil"/>
              <w:bottom w:val="single" w:sz="4" w:space="0" w:color="auto"/>
              <w:right w:val="single" w:sz="4" w:space="0" w:color="auto"/>
            </w:tcBorders>
          </w:tcPr>
          <w:p w:rsidR="00F67B30" w:rsidRPr="00F67B30" w:rsidRDefault="00F67B30" w:rsidP="000F7190">
            <w:pPr>
              <w:jc w:val="center"/>
              <w:rPr>
                <w:rFonts w:ascii="Garamond" w:hAnsi="Garamond"/>
                <w:b/>
              </w:rPr>
            </w:pPr>
            <w:r w:rsidRPr="00F67B30">
              <w:rPr>
                <w:rFonts w:ascii="Garamond" w:hAnsi="Garamond"/>
                <w:b/>
              </w:rPr>
              <w:t>5 673 187,0</w:t>
            </w:r>
          </w:p>
        </w:tc>
      </w:tr>
    </w:tbl>
    <w:p w:rsidR="00F67B30" w:rsidRP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Ожидаемые результаты реализации муниципальной программы</w:t>
      </w:r>
    </w:p>
    <w:tbl>
      <w:tblPr>
        <w:tblW w:w="10014" w:type="dxa"/>
        <w:tblInd w:w="75" w:type="dxa"/>
        <w:tblLayout w:type="fixed"/>
        <w:tblCellMar>
          <w:left w:w="75" w:type="dxa"/>
          <w:right w:w="75" w:type="dxa"/>
        </w:tblCellMar>
        <w:tblLook w:val="0000" w:firstRow="0" w:lastRow="0" w:firstColumn="0" w:lastColumn="0" w:noHBand="0" w:noVBand="0"/>
      </w:tblPr>
      <w:tblGrid>
        <w:gridCol w:w="4256"/>
        <w:gridCol w:w="1042"/>
        <w:gridCol w:w="1572"/>
        <w:gridCol w:w="1572"/>
        <w:gridCol w:w="1572"/>
      </w:tblGrid>
      <w:tr w:rsidR="00F67B30" w:rsidRPr="00F67B30" w:rsidTr="00F67B30">
        <w:trPr>
          <w:trHeight w:val="256"/>
        </w:trPr>
        <w:tc>
          <w:tcPr>
            <w:tcW w:w="4256"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Наименование целевого индикатора  (показателя)</w:t>
            </w:r>
          </w:p>
        </w:tc>
        <w:tc>
          <w:tcPr>
            <w:tcW w:w="1042"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proofErr w:type="spellStart"/>
            <w:r w:rsidRPr="00F67B30">
              <w:rPr>
                <w:rFonts w:ascii="Garamond" w:hAnsi="Garamond"/>
              </w:rPr>
              <w:t>Ед</w:t>
            </w:r>
            <w:proofErr w:type="gramStart"/>
            <w:r w:rsidRPr="00F67B30">
              <w:rPr>
                <w:rFonts w:ascii="Garamond" w:hAnsi="Garamond"/>
              </w:rPr>
              <w:t>.и</w:t>
            </w:r>
            <w:proofErr w:type="gramEnd"/>
            <w:r w:rsidRPr="00F67B30">
              <w:rPr>
                <w:rFonts w:ascii="Garamond" w:hAnsi="Garamond"/>
              </w:rPr>
              <w:t>зм</w:t>
            </w:r>
            <w:proofErr w:type="spellEnd"/>
            <w:r w:rsidRPr="00F67B30">
              <w:rPr>
                <w:rFonts w:ascii="Garamond" w:hAnsi="Garamond"/>
              </w:rPr>
              <w:t>.</w:t>
            </w:r>
          </w:p>
        </w:tc>
        <w:tc>
          <w:tcPr>
            <w:tcW w:w="1572"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2020 год</w:t>
            </w:r>
          </w:p>
        </w:tc>
        <w:tc>
          <w:tcPr>
            <w:tcW w:w="1572"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2021 год</w:t>
            </w:r>
          </w:p>
        </w:tc>
        <w:tc>
          <w:tcPr>
            <w:tcW w:w="1572"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2022 год</w:t>
            </w:r>
          </w:p>
        </w:tc>
      </w:tr>
      <w:tr w:rsidR="00F67B30" w:rsidRPr="00F67B30" w:rsidTr="00F67B30">
        <w:trPr>
          <w:trHeight w:val="1203"/>
        </w:trPr>
        <w:tc>
          <w:tcPr>
            <w:tcW w:w="4256" w:type="dxa"/>
            <w:tcBorders>
              <w:top w:val="nil"/>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 xml:space="preserve">Реализация запланированных       </w:t>
            </w:r>
            <w:r w:rsidRPr="00F67B30">
              <w:rPr>
                <w:rFonts w:ascii="Garamond" w:hAnsi="Garamond"/>
              </w:rPr>
              <w:br/>
              <w:t>мероприятий муниципальной программы</w:t>
            </w:r>
          </w:p>
        </w:tc>
        <w:tc>
          <w:tcPr>
            <w:tcW w:w="1042" w:type="dxa"/>
            <w:tcBorders>
              <w:top w:val="nil"/>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w:t>
            </w:r>
          </w:p>
        </w:tc>
        <w:tc>
          <w:tcPr>
            <w:tcW w:w="1572" w:type="dxa"/>
            <w:tcBorders>
              <w:top w:val="nil"/>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100</w:t>
            </w:r>
          </w:p>
        </w:tc>
        <w:tc>
          <w:tcPr>
            <w:tcW w:w="1572" w:type="dxa"/>
            <w:tcBorders>
              <w:top w:val="nil"/>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100</w:t>
            </w:r>
          </w:p>
        </w:tc>
        <w:tc>
          <w:tcPr>
            <w:tcW w:w="1572" w:type="dxa"/>
            <w:tcBorders>
              <w:top w:val="nil"/>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100</w:t>
            </w:r>
          </w:p>
        </w:tc>
      </w:tr>
    </w:tbl>
    <w:p w:rsidR="00F67B30" w:rsidRPr="00F67B30" w:rsidRDefault="00F67B30" w:rsidP="00F67B30">
      <w:pPr>
        <w:widowControl w:val="0"/>
        <w:autoSpaceDE w:val="0"/>
        <w:autoSpaceDN w:val="0"/>
        <w:adjustRightInd w:val="0"/>
        <w:jc w:val="center"/>
        <w:outlineLvl w:val="1"/>
        <w:rPr>
          <w:rFonts w:ascii="Garamond" w:hAnsi="Garamond"/>
          <w:sz w:val="28"/>
          <w:szCs w:val="28"/>
        </w:rPr>
      </w:pPr>
      <w:r w:rsidRPr="00F67B30">
        <w:rPr>
          <w:rFonts w:ascii="Garamond" w:hAnsi="Garamond"/>
          <w:sz w:val="28"/>
          <w:szCs w:val="28"/>
        </w:rPr>
        <w:t>1. Характеристика текущего состояния системы управления</w:t>
      </w:r>
    </w:p>
    <w:p w:rsidR="00F67B30" w:rsidRP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муниципальными финансами городского округа город Фокино</w:t>
      </w:r>
      <w:r>
        <w:rPr>
          <w:rFonts w:ascii="Garamond" w:hAnsi="Garamond"/>
          <w:sz w:val="28"/>
          <w:szCs w:val="28"/>
        </w:rPr>
        <w:t xml:space="preserve"> Брянской области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В сфере управления муниципальными финансами городского округа город Фокино</w:t>
      </w:r>
      <w:r>
        <w:rPr>
          <w:rFonts w:ascii="Garamond" w:hAnsi="Garamond"/>
          <w:sz w:val="28"/>
          <w:szCs w:val="28"/>
        </w:rPr>
        <w:t xml:space="preserve"> Брянской области (далее - муниципальные финансы)</w:t>
      </w:r>
      <w:r w:rsidRPr="00F67B30">
        <w:rPr>
          <w:rFonts w:ascii="Garamond" w:hAnsi="Garamond"/>
          <w:sz w:val="28"/>
          <w:szCs w:val="28"/>
        </w:rPr>
        <w:t xml:space="preserve"> были достигнуты определенные позитивные изменения.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Результатом проведенных преобразований стало формирование целостной системы управления муниципальными финансами путем:</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организации бюджетного планирования исходя из принципа исполнения действующих обязательств, оценки объемов принимаемых обязательств с учетом ресурсных возможностей бюджета городско</w:t>
      </w:r>
      <w:r>
        <w:rPr>
          <w:rFonts w:ascii="Garamond" w:hAnsi="Garamond"/>
          <w:sz w:val="28"/>
          <w:szCs w:val="28"/>
        </w:rPr>
        <w:t>го</w:t>
      </w:r>
      <w:r w:rsidRPr="00F67B30">
        <w:rPr>
          <w:rFonts w:ascii="Garamond" w:hAnsi="Garamond"/>
          <w:sz w:val="28"/>
          <w:szCs w:val="28"/>
        </w:rPr>
        <w:t xml:space="preserve"> округ</w:t>
      </w:r>
      <w:r>
        <w:rPr>
          <w:rFonts w:ascii="Garamond" w:hAnsi="Garamond"/>
          <w:sz w:val="28"/>
          <w:szCs w:val="28"/>
        </w:rPr>
        <w:t xml:space="preserve">а </w:t>
      </w:r>
      <w:r w:rsidRPr="00F67B30">
        <w:rPr>
          <w:rFonts w:ascii="Garamond" w:hAnsi="Garamond"/>
          <w:sz w:val="28"/>
          <w:szCs w:val="28"/>
        </w:rPr>
        <w:t>город Фокино</w:t>
      </w:r>
      <w:r>
        <w:rPr>
          <w:rFonts w:ascii="Garamond" w:hAnsi="Garamond"/>
          <w:sz w:val="28"/>
          <w:szCs w:val="28"/>
        </w:rPr>
        <w:t xml:space="preserve"> Брянской област</w:t>
      </w:r>
      <w:proofErr w:type="gramStart"/>
      <w:r>
        <w:rPr>
          <w:rFonts w:ascii="Garamond" w:hAnsi="Garamond"/>
          <w:sz w:val="28"/>
          <w:szCs w:val="28"/>
        </w:rPr>
        <w:t>и(</w:t>
      </w:r>
      <w:proofErr w:type="gramEnd"/>
      <w:r>
        <w:rPr>
          <w:rFonts w:ascii="Garamond" w:hAnsi="Garamond"/>
          <w:sz w:val="28"/>
          <w:szCs w:val="28"/>
        </w:rPr>
        <w:t>далее-бюджет)</w:t>
      </w:r>
      <w:r w:rsidRPr="00F67B30">
        <w:rPr>
          <w:rFonts w:ascii="Garamond" w:hAnsi="Garamond"/>
          <w:sz w:val="28"/>
          <w:szCs w:val="28"/>
        </w:rPr>
        <w:t>;</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инвентаризации социальных и публичных нормативных обязательств;</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уменьшение кредиторской задолженности бюджета;</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оценки эффективности и сокращения наименее эффективных налоговых льгот;</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сокращения дефицита бюджета;</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расширения горизонта финансового планирования: переход от годового к среднесрочному финансовому планированию, в том числе утверждению бюджета </w:t>
      </w:r>
      <w:r>
        <w:rPr>
          <w:rFonts w:ascii="Garamond" w:hAnsi="Garamond"/>
          <w:sz w:val="28"/>
          <w:szCs w:val="28"/>
        </w:rPr>
        <w:t>на очередной финансовый год;</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поэтапного внедрения инструментов бюджетирования, ориентированного на результаты (докладов о результатах и основных направлениях деятельности, обоснований бюджетных ассигнований, муниципальных заданий);</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создания нормативной базы развития новых форм финансового обеспечения муниципальных услуг</w:t>
      </w:r>
      <w:r>
        <w:rPr>
          <w:rFonts w:ascii="Garamond" w:hAnsi="Garamond"/>
          <w:sz w:val="28"/>
          <w:szCs w:val="28"/>
        </w:rPr>
        <w:t>.</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Результатом проведенной работы стало формирование целостной системы управления муниципальными финансами, характеризующейся следующими показателями.</w:t>
      </w:r>
    </w:p>
    <w:p w:rsidR="00F67B30" w:rsidRP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Основные показатели, характеризующие состояние системы</w:t>
      </w:r>
    </w:p>
    <w:p w:rsidR="00F67B30" w:rsidRPr="00F67B30" w:rsidRDefault="00F67B30" w:rsidP="00F67B30">
      <w:pPr>
        <w:widowControl w:val="0"/>
        <w:autoSpaceDE w:val="0"/>
        <w:autoSpaceDN w:val="0"/>
        <w:adjustRightInd w:val="0"/>
        <w:jc w:val="center"/>
        <w:rPr>
          <w:rFonts w:ascii="Garamond" w:hAnsi="Garamond"/>
          <w:color w:val="FF0000"/>
          <w:sz w:val="28"/>
          <w:szCs w:val="28"/>
        </w:rPr>
      </w:pPr>
      <w:r w:rsidRPr="00F67B30">
        <w:rPr>
          <w:rFonts w:ascii="Garamond" w:hAnsi="Garamond"/>
          <w:sz w:val="28"/>
          <w:szCs w:val="28"/>
        </w:rPr>
        <w:t xml:space="preserve">управления муниципальными финансами </w:t>
      </w:r>
    </w:p>
    <w:tbl>
      <w:tblPr>
        <w:tblW w:w="9498" w:type="dxa"/>
        <w:tblInd w:w="75" w:type="dxa"/>
        <w:tblLayout w:type="fixed"/>
        <w:tblCellMar>
          <w:top w:w="75" w:type="dxa"/>
          <w:left w:w="75" w:type="dxa"/>
          <w:bottom w:w="75" w:type="dxa"/>
          <w:right w:w="75" w:type="dxa"/>
        </w:tblCellMar>
        <w:tblLook w:val="0000" w:firstRow="0" w:lastRow="0" w:firstColumn="0" w:lastColumn="0" w:noHBand="0" w:noVBand="0"/>
      </w:tblPr>
      <w:tblGrid>
        <w:gridCol w:w="426"/>
        <w:gridCol w:w="5194"/>
        <w:gridCol w:w="1276"/>
        <w:gridCol w:w="1247"/>
        <w:gridCol w:w="1355"/>
      </w:tblGrid>
      <w:tr w:rsidR="00F67B30" w:rsidRPr="00F67B30" w:rsidTr="000F7190">
        <w:trPr>
          <w:trHeight w:val="494"/>
        </w:trPr>
        <w:tc>
          <w:tcPr>
            <w:tcW w:w="426"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ind w:left="-75" w:right="-75"/>
              <w:rPr>
                <w:rFonts w:ascii="Garamond" w:hAnsi="Garamond"/>
              </w:rPr>
            </w:pPr>
            <w:r w:rsidRPr="00F67B30">
              <w:rPr>
                <w:rFonts w:ascii="Garamond" w:hAnsi="Garamond"/>
              </w:rPr>
              <w:t xml:space="preserve"> N </w:t>
            </w:r>
            <w:r w:rsidRPr="00F67B30">
              <w:rPr>
                <w:rFonts w:ascii="Garamond" w:hAnsi="Garamond"/>
              </w:rPr>
              <w:br/>
            </w:r>
            <w:proofErr w:type="gramStart"/>
            <w:r w:rsidRPr="00F67B30">
              <w:rPr>
                <w:rFonts w:ascii="Garamond" w:hAnsi="Garamond"/>
              </w:rPr>
              <w:t>п</w:t>
            </w:r>
            <w:proofErr w:type="gramEnd"/>
            <w:r w:rsidRPr="00F67B30">
              <w:rPr>
                <w:rFonts w:ascii="Garamond" w:hAnsi="Garamond"/>
              </w:rPr>
              <w:t>/п</w:t>
            </w:r>
          </w:p>
        </w:tc>
        <w:tc>
          <w:tcPr>
            <w:tcW w:w="5194"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Наименование (описание)  показателей</w:t>
            </w:r>
          </w:p>
        </w:tc>
        <w:tc>
          <w:tcPr>
            <w:tcW w:w="1276"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2017 год</w:t>
            </w:r>
          </w:p>
        </w:tc>
        <w:tc>
          <w:tcPr>
            <w:tcW w:w="1247"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ind w:right="-75"/>
              <w:jc w:val="center"/>
              <w:rPr>
                <w:rFonts w:ascii="Garamond" w:hAnsi="Garamond"/>
                <w:highlight w:val="yellow"/>
              </w:rPr>
            </w:pPr>
            <w:r w:rsidRPr="00F67B30">
              <w:rPr>
                <w:rFonts w:ascii="Garamond" w:hAnsi="Garamond"/>
              </w:rPr>
              <w:t>2018 год</w:t>
            </w:r>
          </w:p>
        </w:tc>
        <w:tc>
          <w:tcPr>
            <w:tcW w:w="1355" w:type="dxa"/>
            <w:tcBorders>
              <w:top w:val="single" w:sz="4" w:space="0" w:color="auto"/>
              <w:left w:val="single" w:sz="4" w:space="0" w:color="auto"/>
              <w:bottom w:val="single" w:sz="4" w:space="0" w:color="auto"/>
              <w:right w:val="single" w:sz="4" w:space="0" w:color="auto"/>
            </w:tcBorders>
            <w:vAlign w:val="center"/>
          </w:tcPr>
          <w:p w:rsidR="00F67B30" w:rsidRPr="00F67B30" w:rsidRDefault="00F67B30" w:rsidP="000F7190">
            <w:pPr>
              <w:pStyle w:val="ConsPlusCell"/>
              <w:ind w:right="-75"/>
              <w:jc w:val="center"/>
              <w:rPr>
                <w:rFonts w:ascii="Garamond" w:hAnsi="Garamond"/>
              </w:rPr>
            </w:pPr>
            <w:r w:rsidRPr="00F67B30">
              <w:rPr>
                <w:rFonts w:ascii="Garamond" w:hAnsi="Garamond"/>
              </w:rPr>
              <w:t>2019г</w:t>
            </w:r>
          </w:p>
        </w:tc>
      </w:tr>
      <w:tr w:rsidR="00F67B30" w:rsidRPr="00F67B30" w:rsidTr="000F7190">
        <w:trPr>
          <w:trHeight w:val="771"/>
        </w:trPr>
        <w:tc>
          <w:tcPr>
            <w:tcW w:w="426" w:type="dxa"/>
            <w:tcBorders>
              <w:left w:val="single" w:sz="4" w:space="0" w:color="auto"/>
              <w:bottom w:val="single" w:sz="4" w:space="0" w:color="auto"/>
              <w:right w:val="single" w:sz="4" w:space="0" w:color="auto"/>
            </w:tcBorders>
          </w:tcPr>
          <w:p w:rsidR="00F67B30" w:rsidRPr="00F67B30" w:rsidRDefault="00F67B30" w:rsidP="000F7190">
            <w:pPr>
              <w:pStyle w:val="ConsPlusCell"/>
              <w:ind w:left="-75" w:right="-75"/>
              <w:rPr>
                <w:rFonts w:ascii="Garamond" w:hAnsi="Garamond"/>
              </w:rPr>
            </w:pPr>
            <w:r w:rsidRPr="00F67B30">
              <w:rPr>
                <w:rFonts w:ascii="Garamond" w:hAnsi="Garamond"/>
              </w:rPr>
              <w:t xml:space="preserve">  1. </w:t>
            </w:r>
          </w:p>
        </w:tc>
        <w:tc>
          <w:tcPr>
            <w:tcW w:w="5194"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Объем муниципального  внутреннего долга   муниципального образования «городской округ «город Фокино» по состоянию на конец отчетного периода, рублей                   </w:t>
            </w:r>
          </w:p>
        </w:tc>
        <w:tc>
          <w:tcPr>
            <w:tcW w:w="1276"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ind w:right="-75"/>
              <w:jc w:val="center"/>
              <w:rPr>
                <w:rFonts w:ascii="Garamond" w:hAnsi="Garamond"/>
              </w:rPr>
            </w:pPr>
            <w:r w:rsidRPr="00F67B30">
              <w:rPr>
                <w:rFonts w:ascii="Garamond" w:hAnsi="Garamond"/>
              </w:rPr>
              <w:t>21 356 500</w:t>
            </w:r>
          </w:p>
        </w:tc>
        <w:tc>
          <w:tcPr>
            <w:tcW w:w="1247"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ind w:right="-75"/>
              <w:jc w:val="center"/>
              <w:rPr>
                <w:rFonts w:ascii="Garamond" w:hAnsi="Garamond"/>
                <w:highlight w:val="yellow"/>
              </w:rPr>
            </w:pPr>
            <w:r w:rsidRPr="00F67B30">
              <w:rPr>
                <w:rFonts w:ascii="Garamond" w:hAnsi="Garamond"/>
              </w:rPr>
              <w:t>22 000 000</w:t>
            </w:r>
          </w:p>
        </w:tc>
        <w:tc>
          <w:tcPr>
            <w:tcW w:w="1355"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ind w:right="-75"/>
              <w:rPr>
                <w:rFonts w:ascii="Garamond" w:hAnsi="Garamond"/>
              </w:rPr>
            </w:pPr>
            <w:r w:rsidRPr="00F67B30">
              <w:rPr>
                <w:rFonts w:ascii="Garamond" w:hAnsi="Garamond"/>
              </w:rPr>
              <w:t>19 500 000</w:t>
            </w:r>
          </w:p>
        </w:tc>
      </w:tr>
      <w:tr w:rsidR="00F67B30" w:rsidRPr="00F67B30" w:rsidTr="000F7190">
        <w:trPr>
          <w:trHeight w:val="940"/>
        </w:trPr>
        <w:tc>
          <w:tcPr>
            <w:tcW w:w="426"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lastRenderedPageBreak/>
              <w:t xml:space="preserve">2. </w:t>
            </w:r>
          </w:p>
        </w:tc>
        <w:tc>
          <w:tcPr>
            <w:tcW w:w="5194"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Доля выпадающих в результате               предоставления налоговых льгот доходов бюджета муниципального образования  «городской округ «город Фокино» в общем объеме налоговых и неналоговых  доходов, %               </w:t>
            </w:r>
          </w:p>
        </w:tc>
        <w:tc>
          <w:tcPr>
            <w:tcW w:w="1276"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color w:val="FF0000"/>
              </w:rPr>
            </w:pPr>
            <w:r w:rsidRPr="00F67B30">
              <w:rPr>
                <w:rFonts w:ascii="Garamond" w:hAnsi="Garamond"/>
              </w:rPr>
              <w:t>0,2</w:t>
            </w:r>
          </w:p>
        </w:tc>
        <w:tc>
          <w:tcPr>
            <w:tcW w:w="1247"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color w:val="FF0000"/>
              </w:rPr>
            </w:pPr>
            <w:r w:rsidRPr="00F67B30">
              <w:rPr>
                <w:rFonts w:ascii="Garamond" w:hAnsi="Garamond"/>
              </w:rPr>
              <w:t>0,2</w:t>
            </w:r>
          </w:p>
        </w:tc>
        <w:tc>
          <w:tcPr>
            <w:tcW w:w="1355" w:type="dxa"/>
            <w:tcBorders>
              <w:left w:val="single" w:sz="4" w:space="0" w:color="auto"/>
              <w:bottom w:val="single" w:sz="4" w:space="0" w:color="auto"/>
              <w:right w:val="single" w:sz="4" w:space="0" w:color="auto"/>
            </w:tcBorders>
            <w:vAlign w:val="center"/>
          </w:tcPr>
          <w:p w:rsidR="00F67B30" w:rsidRPr="00F67B30" w:rsidRDefault="00F67B30" w:rsidP="000F7190">
            <w:pPr>
              <w:pStyle w:val="ConsPlusCell"/>
              <w:jc w:val="center"/>
              <w:rPr>
                <w:rFonts w:ascii="Garamond" w:hAnsi="Garamond"/>
              </w:rPr>
            </w:pPr>
            <w:r w:rsidRPr="00F67B30">
              <w:rPr>
                <w:rFonts w:ascii="Garamond" w:hAnsi="Garamond"/>
              </w:rPr>
              <w:t>0,2</w:t>
            </w:r>
          </w:p>
        </w:tc>
      </w:tr>
      <w:tr w:rsidR="00F67B30" w:rsidRPr="00F67B30" w:rsidTr="000F7190">
        <w:trPr>
          <w:trHeight w:val="731"/>
        </w:trPr>
        <w:tc>
          <w:tcPr>
            <w:tcW w:w="426"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3. </w:t>
            </w:r>
          </w:p>
        </w:tc>
        <w:tc>
          <w:tcPr>
            <w:tcW w:w="5194"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Доля расходов бюджета муниципального образования «городской округ «город Фокино», формируемых в рамках муниципальных программ, %              </w:t>
            </w:r>
          </w:p>
        </w:tc>
        <w:tc>
          <w:tcPr>
            <w:tcW w:w="1276" w:type="dxa"/>
            <w:tcBorders>
              <w:left w:val="single" w:sz="4" w:space="0" w:color="auto"/>
              <w:bottom w:val="single" w:sz="4" w:space="0" w:color="auto"/>
              <w:right w:val="single" w:sz="4" w:space="0" w:color="auto"/>
            </w:tcBorders>
            <w:vAlign w:val="center"/>
          </w:tcPr>
          <w:p w:rsidR="00F67B30" w:rsidRPr="00F67B30" w:rsidRDefault="00F67B30" w:rsidP="000F7190">
            <w:pPr>
              <w:jc w:val="center"/>
              <w:rPr>
                <w:rFonts w:ascii="Garamond" w:hAnsi="Garamond"/>
              </w:rPr>
            </w:pPr>
            <w:r w:rsidRPr="00F67B30">
              <w:rPr>
                <w:rFonts w:ascii="Garamond" w:hAnsi="Garamond"/>
              </w:rPr>
              <w:t>98,5</w:t>
            </w:r>
          </w:p>
        </w:tc>
        <w:tc>
          <w:tcPr>
            <w:tcW w:w="1247" w:type="dxa"/>
            <w:tcBorders>
              <w:left w:val="single" w:sz="4" w:space="0" w:color="auto"/>
              <w:bottom w:val="single" w:sz="4" w:space="0" w:color="auto"/>
              <w:right w:val="single" w:sz="4" w:space="0" w:color="auto"/>
            </w:tcBorders>
            <w:vAlign w:val="center"/>
          </w:tcPr>
          <w:p w:rsidR="00F67B30" w:rsidRPr="00F67B30" w:rsidRDefault="00F67B30" w:rsidP="000F7190">
            <w:pPr>
              <w:jc w:val="center"/>
              <w:rPr>
                <w:rFonts w:ascii="Garamond" w:hAnsi="Garamond"/>
              </w:rPr>
            </w:pPr>
            <w:r w:rsidRPr="00F67B30">
              <w:rPr>
                <w:rFonts w:ascii="Garamond" w:hAnsi="Garamond"/>
              </w:rPr>
              <w:t>99,2</w:t>
            </w:r>
          </w:p>
        </w:tc>
        <w:tc>
          <w:tcPr>
            <w:tcW w:w="1355" w:type="dxa"/>
            <w:tcBorders>
              <w:left w:val="single" w:sz="4" w:space="0" w:color="auto"/>
              <w:bottom w:val="single" w:sz="4" w:space="0" w:color="auto"/>
              <w:right w:val="single" w:sz="4" w:space="0" w:color="auto"/>
            </w:tcBorders>
            <w:vAlign w:val="center"/>
          </w:tcPr>
          <w:p w:rsidR="00F67B30" w:rsidRPr="00F67B30" w:rsidRDefault="00F67B30" w:rsidP="000F7190">
            <w:pPr>
              <w:jc w:val="center"/>
              <w:rPr>
                <w:rFonts w:ascii="Garamond" w:hAnsi="Garamond"/>
              </w:rPr>
            </w:pPr>
            <w:r w:rsidRPr="00F67B30">
              <w:rPr>
                <w:rFonts w:ascii="Garamond" w:hAnsi="Garamond"/>
              </w:rPr>
              <w:t>99,3</w:t>
            </w:r>
          </w:p>
        </w:tc>
      </w:tr>
    </w:tbl>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Вместе с тем не все законодательно внедренные принципы и механизмы в полной мере удалось реализовать на практике, некоторые из перспективных мероприятий реализуются с недостаточной результативностью:</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1) остается существенным объем муниципального внутреннего долга </w:t>
      </w:r>
    </w:p>
    <w:p w:rsidR="00F67B30" w:rsidRDefault="00F67B30" w:rsidP="00F67B30">
      <w:pPr>
        <w:widowControl w:val="0"/>
        <w:autoSpaceDE w:val="0"/>
        <w:autoSpaceDN w:val="0"/>
        <w:adjustRightInd w:val="0"/>
        <w:jc w:val="center"/>
        <w:rPr>
          <w:rFonts w:ascii="Garamond" w:hAnsi="Garamond"/>
          <w:sz w:val="28"/>
          <w:szCs w:val="28"/>
        </w:rPr>
      </w:pPr>
      <w:r w:rsidRPr="00F67B30">
        <w:rPr>
          <w:rFonts w:ascii="Garamond" w:hAnsi="Garamond"/>
          <w:sz w:val="28"/>
          <w:szCs w:val="28"/>
        </w:rPr>
        <w:t xml:space="preserve">Структура муниципального внутреннего долга </w:t>
      </w:r>
    </w:p>
    <w:p w:rsidR="00F67B30" w:rsidRPr="00F67B30" w:rsidRDefault="00F67B30" w:rsidP="00F67B30">
      <w:pPr>
        <w:widowControl w:val="0"/>
        <w:autoSpaceDE w:val="0"/>
        <w:autoSpaceDN w:val="0"/>
        <w:adjustRightInd w:val="0"/>
        <w:jc w:val="right"/>
        <w:rPr>
          <w:rFonts w:ascii="Garamond" w:hAnsi="Garamond"/>
          <w:sz w:val="28"/>
          <w:szCs w:val="28"/>
        </w:rPr>
      </w:pPr>
      <w:r>
        <w:rPr>
          <w:rFonts w:ascii="Garamond" w:hAnsi="Garamond"/>
          <w:sz w:val="28"/>
          <w:szCs w:val="28"/>
        </w:rPr>
        <w:t>рублей</w:t>
      </w:r>
    </w:p>
    <w:tbl>
      <w:tblPr>
        <w:tblW w:w="9737" w:type="dxa"/>
        <w:tblInd w:w="75" w:type="dxa"/>
        <w:tblLayout w:type="fixed"/>
        <w:tblCellMar>
          <w:top w:w="75" w:type="dxa"/>
          <w:left w:w="75" w:type="dxa"/>
          <w:bottom w:w="75" w:type="dxa"/>
          <w:right w:w="75" w:type="dxa"/>
        </w:tblCellMar>
        <w:tblLook w:val="0000" w:firstRow="0" w:lastRow="0" w:firstColumn="0" w:lastColumn="0" w:noHBand="0" w:noVBand="0"/>
      </w:tblPr>
      <w:tblGrid>
        <w:gridCol w:w="4993"/>
        <w:gridCol w:w="1684"/>
        <w:gridCol w:w="1530"/>
        <w:gridCol w:w="1530"/>
      </w:tblGrid>
      <w:tr w:rsidR="00F67B30" w:rsidRPr="00F67B30" w:rsidTr="000F7190">
        <w:trPr>
          <w:trHeight w:val="221"/>
        </w:trPr>
        <w:tc>
          <w:tcPr>
            <w:tcW w:w="4993"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Статьи муниципального внутреннего долга</w:t>
            </w:r>
          </w:p>
        </w:tc>
        <w:tc>
          <w:tcPr>
            <w:tcW w:w="1684"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2017 год</w:t>
            </w:r>
          </w:p>
        </w:tc>
        <w:tc>
          <w:tcPr>
            <w:tcW w:w="1530"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highlight w:val="yellow"/>
              </w:rPr>
            </w:pPr>
            <w:r w:rsidRPr="00F67B30">
              <w:rPr>
                <w:rFonts w:ascii="Garamond" w:hAnsi="Garamond"/>
              </w:rPr>
              <w:t>2018 год</w:t>
            </w:r>
          </w:p>
        </w:tc>
        <w:tc>
          <w:tcPr>
            <w:tcW w:w="1530" w:type="dxa"/>
            <w:tcBorders>
              <w:top w:val="single" w:sz="4" w:space="0" w:color="auto"/>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2019 год</w:t>
            </w:r>
          </w:p>
        </w:tc>
      </w:tr>
      <w:tr w:rsidR="00F67B30" w:rsidRPr="00F67B30" w:rsidTr="000F7190">
        <w:trPr>
          <w:trHeight w:val="311"/>
        </w:trPr>
        <w:tc>
          <w:tcPr>
            <w:tcW w:w="4993"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Кредиты кредитных организаций, рублей                </w:t>
            </w:r>
          </w:p>
        </w:tc>
        <w:tc>
          <w:tcPr>
            <w:tcW w:w="1684"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16 400 000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22 000 000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 xml:space="preserve">19 500 000 </w:t>
            </w:r>
          </w:p>
        </w:tc>
      </w:tr>
      <w:tr w:rsidR="00F67B30" w:rsidRPr="00F67B30" w:rsidTr="000F7190">
        <w:trPr>
          <w:trHeight w:val="265"/>
        </w:trPr>
        <w:tc>
          <w:tcPr>
            <w:tcW w:w="4993"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Бюджетные кредиты,    рублей           </w:t>
            </w:r>
          </w:p>
        </w:tc>
        <w:tc>
          <w:tcPr>
            <w:tcW w:w="1684"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4 956 500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0</w:t>
            </w:r>
          </w:p>
        </w:tc>
      </w:tr>
      <w:tr w:rsidR="00F67B30" w:rsidRPr="00F67B30" w:rsidTr="000F7190">
        <w:trPr>
          <w:trHeight w:val="178"/>
        </w:trPr>
        <w:tc>
          <w:tcPr>
            <w:tcW w:w="4993"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Всего, рублей    </w:t>
            </w:r>
          </w:p>
        </w:tc>
        <w:tc>
          <w:tcPr>
            <w:tcW w:w="1684"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color w:val="FF0000"/>
              </w:rPr>
            </w:pPr>
            <w:r w:rsidRPr="00F67B30">
              <w:rPr>
                <w:rFonts w:ascii="Garamond" w:hAnsi="Garamond"/>
              </w:rPr>
              <w:t>21 356 500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color w:val="FF0000"/>
                <w:highlight w:val="yellow"/>
              </w:rPr>
            </w:pPr>
            <w:r w:rsidRPr="00F67B30">
              <w:rPr>
                <w:rFonts w:ascii="Garamond" w:hAnsi="Garamond"/>
              </w:rPr>
              <w:t>22 000 000</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19 500 000</w:t>
            </w:r>
          </w:p>
        </w:tc>
      </w:tr>
      <w:tr w:rsidR="00F67B30" w:rsidRPr="00F67B30" w:rsidTr="000F7190">
        <w:trPr>
          <w:trHeight w:val="531"/>
        </w:trPr>
        <w:tc>
          <w:tcPr>
            <w:tcW w:w="4993" w:type="dxa"/>
            <w:tcBorders>
              <w:left w:val="single" w:sz="4" w:space="0" w:color="auto"/>
              <w:bottom w:val="single" w:sz="4" w:space="0" w:color="auto"/>
              <w:right w:val="single" w:sz="4" w:space="0" w:color="auto"/>
            </w:tcBorders>
          </w:tcPr>
          <w:p w:rsidR="00F67B30" w:rsidRPr="00F67B30" w:rsidRDefault="00F67B30" w:rsidP="000F7190">
            <w:pPr>
              <w:pStyle w:val="ConsPlusCell"/>
              <w:rPr>
                <w:rFonts w:ascii="Garamond" w:hAnsi="Garamond"/>
              </w:rPr>
            </w:pPr>
            <w:r w:rsidRPr="00F67B30">
              <w:rPr>
                <w:rFonts w:ascii="Garamond" w:hAnsi="Garamond"/>
              </w:rPr>
              <w:t xml:space="preserve">Расходы на обслуживание   муниципального внутреннего долга, руб.          </w:t>
            </w:r>
          </w:p>
        </w:tc>
        <w:tc>
          <w:tcPr>
            <w:tcW w:w="1684"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highlight w:val="yellow"/>
              </w:rPr>
            </w:pPr>
            <w:r w:rsidRPr="00F67B30">
              <w:rPr>
                <w:rFonts w:ascii="Garamond" w:hAnsi="Garamond"/>
              </w:rPr>
              <w:t>1 859 396</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highlight w:val="yellow"/>
              </w:rPr>
            </w:pPr>
            <w:r w:rsidRPr="00F67B30">
              <w:rPr>
                <w:rFonts w:ascii="Garamond" w:hAnsi="Garamond"/>
              </w:rPr>
              <w:t>1 735 396</w:t>
            </w:r>
          </w:p>
        </w:tc>
        <w:tc>
          <w:tcPr>
            <w:tcW w:w="1530" w:type="dxa"/>
            <w:tcBorders>
              <w:left w:val="single" w:sz="4" w:space="0" w:color="auto"/>
              <w:bottom w:val="single" w:sz="4" w:space="0" w:color="auto"/>
              <w:right w:val="single" w:sz="4" w:space="0" w:color="auto"/>
            </w:tcBorders>
          </w:tcPr>
          <w:p w:rsidR="00F67B30" w:rsidRPr="00F67B30" w:rsidRDefault="00F67B30" w:rsidP="000F7190">
            <w:pPr>
              <w:pStyle w:val="ConsPlusCell"/>
              <w:jc w:val="center"/>
              <w:rPr>
                <w:rFonts w:ascii="Garamond" w:hAnsi="Garamond"/>
              </w:rPr>
            </w:pPr>
            <w:r w:rsidRPr="00F67B30">
              <w:rPr>
                <w:rFonts w:ascii="Garamond" w:hAnsi="Garamond"/>
              </w:rPr>
              <w:t>1 549 636</w:t>
            </w:r>
          </w:p>
        </w:tc>
      </w:tr>
    </w:tbl>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2) сохраняются условия для неоправданного увеличения бюджетных расходов. </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3) бюджетное планирование, не увязанное со стратегическим планированием.</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Данная ситуация является следствием сложившейся годами практики сметного финансирования муниципальных учреждений, органов исполнительной власти вне зависимости от фактически достигнутых результатов. Попытки увязать выделяемые бюджетные ассигнования с конечными количественно измеримыми результатами деятельности, просчитать «себестоимость» осуществляемых полномочий вызывают сопротивление со стороны ведомств. Финансово-экономическое планирование результатов реализуется с недостаточной степенью обоснованности и достоверности, большая часть расходов по мере реализации подвергается неоднократным корректировкам в части распределения ассигнований между отдельными мероприятиями и конечных показателей.</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Кроме того, сложившаяся ситуация является следствием отсутствия следующих механизмов:</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мотивации главных распорядителей бюджетных сре</w:t>
      </w:r>
      <w:proofErr w:type="gramStart"/>
      <w:r w:rsidRPr="00F67B30">
        <w:rPr>
          <w:rFonts w:ascii="Garamond" w:hAnsi="Garamond"/>
          <w:sz w:val="28"/>
          <w:szCs w:val="28"/>
        </w:rPr>
        <w:t>дств к п</w:t>
      </w:r>
      <w:proofErr w:type="gramEnd"/>
      <w:r w:rsidRPr="00F67B30">
        <w:rPr>
          <w:rFonts w:ascii="Garamond" w:hAnsi="Garamond"/>
          <w:sz w:val="28"/>
          <w:szCs w:val="28"/>
        </w:rPr>
        <w:t>овышению качества финансово-экономического планирования;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применения финансовых и иных санкций за некачественное бюджетное планирование главными распорядителями бюджетных средств.</w:t>
      </w:r>
    </w:p>
    <w:p w:rsidR="00F67B30" w:rsidRPr="00F67B30" w:rsidRDefault="00F67B30" w:rsidP="00F67B30">
      <w:pPr>
        <w:widowControl w:val="0"/>
        <w:autoSpaceDE w:val="0"/>
        <w:autoSpaceDN w:val="0"/>
        <w:adjustRightInd w:val="0"/>
        <w:jc w:val="center"/>
        <w:outlineLvl w:val="1"/>
        <w:rPr>
          <w:rFonts w:ascii="Garamond" w:hAnsi="Garamond"/>
          <w:sz w:val="28"/>
          <w:szCs w:val="28"/>
        </w:rPr>
      </w:pPr>
      <w:r w:rsidRPr="00F67B30">
        <w:rPr>
          <w:rFonts w:ascii="Garamond" w:hAnsi="Garamond"/>
          <w:sz w:val="28"/>
          <w:szCs w:val="28"/>
        </w:rPr>
        <w:t>2. Приоритеты и цели политики в сфере управления муниципальными финансами,</w:t>
      </w:r>
      <w:r>
        <w:rPr>
          <w:rFonts w:ascii="Garamond" w:hAnsi="Garamond"/>
          <w:sz w:val="28"/>
          <w:szCs w:val="28"/>
        </w:rPr>
        <w:t xml:space="preserve"> </w:t>
      </w:r>
      <w:r w:rsidRPr="00F67B30">
        <w:rPr>
          <w:rFonts w:ascii="Garamond" w:hAnsi="Garamond"/>
          <w:sz w:val="28"/>
          <w:szCs w:val="28"/>
        </w:rPr>
        <w:t>цели и задачи муниципальной программы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lastRenderedPageBreak/>
        <w:t>Стратегическая цель реализации политики в сфере управления муниципальными финансами состоит в повышении уровня и качества жизни населения.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Это подразумевает создание условий для сглаживания циклов макроэкономической активности и поддержания устойчивости бюджетной системы, повышения эффективности деятельности публично-правовых образований по выполнению муниципальных функций и обеспечению потребностей граждан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Для достижения указанной цели необходимо создание механизмов, направленных на решение следующих основных задач:</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обеспечение более тесной увязки стратегического и бюджетного планирования и целеполагания бюджетных расходов с мониторингом достижения заявленных целей социально-экономического развития;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условий для повышения эффективности деятельности публично-правовых образований по обеспечению оказания муниципальных услуг;</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механизмов стимулирования участников бюджетного процесса к повышению эффективности бюджетных расходов и проведению структурных реформ;</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повышение качества управления финансами в общественном секторе, в том числе путем адаптации инструментов корпоративного менеджмента;</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повышение прозрачности и подотчетности деятельности органов местного самоуправления, в том числе за счет внедрения требований к публичности показателей их деятельности.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Целями муниципальной программы являются: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обеспечение долгосрочной сбалансированности и устойчивости бюджетной системы;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условий для оптимизации и повышения эффективности расходов  бюджета;</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создание условий для эффективного выполнения полномочий органов местного самоуправления.</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Для достижения поставленных целей в рамках реализации муниципальной программы планируется решение следующих основных задач:</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реализация мероприятий, направленных на сокращение муниципального внутреннего долга;</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сбалансированное управление расходами бюджета, оптимизация выпадающих доходов;</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внедрение современных методов и технологий управления муниципальными финансами;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повышение прозрачности бюджетной системы.</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Реализация муниципальной программы будет осуществляться в соответствии со следующими основными документами: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Послание Президента Российской Федерации Федеральному Собранию Российской Федерации;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Бюджетное послание Президента Российской Федерации о бюджетной </w:t>
      </w:r>
      <w:r w:rsidRPr="00F67B30">
        <w:rPr>
          <w:rFonts w:ascii="Garamond" w:hAnsi="Garamond"/>
          <w:sz w:val="28"/>
          <w:szCs w:val="28"/>
        </w:rPr>
        <w:lastRenderedPageBreak/>
        <w:t>политике;</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Бюджетная стратегия Российской Федерации;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Основные направления бюджетной политики Российской Федерации;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Основные направления налоговой политики Российской Федерации;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стратегия социально-экономического развития Брянской области;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бюджетная стратегия Брянской области;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основные направления бюджетной и налоговой политики Брянской области;</w:t>
      </w:r>
    </w:p>
    <w:p w:rsidR="00F67B30" w:rsidRP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основные направления бюджетной и налого</w:t>
      </w:r>
      <w:r>
        <w:rPr>
          <w:rFonts w:ascii="Garamond" w:hAnsi="Garamond"/>
          <w:sz w:val="28"/>
          <w:szCs w:val="28"/>
        </w:rPr>
        <w:t xml:space="preserve">вой политики городского округа </w:t>
      </w:r>
      <w:r w:rsidRPr="00F67B30">
        <w:rPr>
          <w:rFonts w:ascii="Garamond" w:hAnsi="Garamond"/>
          <w:sz w:val="28"/>
          <w:szCs w:val="28"/>
        </w:rPr>
        <w:t>город Фокино</w:t>
      </w:r>
      <w:r>
        <w:rPr>
          <w:rFonts w:ascii="Garamond" w:hAnsi="Garamond"/>
          <w:sz w:val="28"/>
          <w:szCs w:val="28"/>
        </w:rPr>
        <w:t xml:space="preserve"> Брянской области</w:t>
      </w:r>
      <w:r w:rsidRPr="00F67B30">
        <w:rPr>
          <w:rFonts w:ascii="Garamond" w:hAnsi="Garamond"/>
          <w:sz w:val="28"/>
          <w:szCs w:val="28"/>
        </w:rPr>
        <w:t>.</w:t>
      </w:r>
    </w:p>
    <w:p w:rsidR="00F67B30" w:rsidRPr="00F67B30" w:rsidRDefault="00F67B30" w:rsidP="00F67B30">
      <w:pPr>
        <w:widowControl w:val="0"/>
        <w:autoSpaceDE w:val="0"/>
        <w:autoSpaceDN w:val="0"/>
        <w:adjustRightInd w:val="0"/>
        <w:ind w:firstLine="540"/>
        <w:rPr>
          <w:rFonts w:ascii="Garamond" w:hAnsi="Garamond"/>
          <w:sz w:val="28"/>
          <w:szCs w:val="28"/>
        </w:rPr>
      </w:pPr>
      <w:r w:rsidRPr="00F67B30">
        <w:rPr>
          <w:rFonts w:ascii="Garamond" w:hAnsi="Garamond"/>
          <w:sz w:val="28"/>
          <w:szCs w:val="28"/>
        </w:rPr>
        <w:t>Сроки реализации муниципальной программы</w:t>
      </w:r>
      <w:r>
        <w:rPr>
          <w:rFonts w:ascii="Garamond" w:hAnsi="Garamond"/>
          <w:sz w:val="28"/>
          <w:szCs w:val="28"/>
        </w:rPr>
        <w:t xml:space="preserve"> </w:t>
      </w:r>
      <w:r w:rsidRPr="00F67B30">
        <w:rPr>
          <w:rFonts w:ascii="Garamond" w:hAnsi="Garamond"/>
          <w:sz w:val="28"/>
          <w:szCs w:val="28"/>
        </w:rPr>
        <w:t>2020-2022годы.</w:t>
      </w:r>
    </w:p>
    <w:p w:rsidR="00F67B30" w:rsidRDefault="00F67B30" w:rsidP="00F67B30">
      <w:pPr>
        <w:widowControl w:val="0"/>
        <w:autoSpaceDE w:val="0"/>
        <w:autoSpaceDN w:val="0"/>
        <w:adjustRightInd w:val="0"/>
        <w:ind w:firstLine="540"/>
        <w:jc w:val="both"/>
        <w:rPr>
          <w:rFonts w:ascii="Garamond" w:hAnsi="Garamond"/>
          <w:sz w:val="28"/>
          <w:szCs w:val="28"/>
        </w:rPr>
      </w:pPr>
      <w:r w:rsidRPr="00F67B30">
        <w:rPr>
          <w:rFonts w:ascii="Garamond" w:hAnsi="Garamond"/>
          <w:sz w:val="28"/>
          <w:szCs w:val="28"/>
        </w:rPr>
        <w:t xml:space="preserve">Реализация муниципальной программы будет осуществляться за счет средств бюджета </w:t>
      </w:r>
    </w:p>
    <w:p w:rsidR="00F67B30" w:rsidRPr="00F67B30" w:rsidRDefault="00F67B30" w:rsidP="00F67B30">
      <w:pPr>
        <w:widowControl w:val="0"/>
        <w:autoSpaceDE w:val="0"/>
        <w:autoSpaceDN w:val="0"/>
        <w:adjustRightInd w:val="0"/>
        <w:ind w:firstLine="540"/>
        <w:jc w:val="right"/>
        <w:rPr>
          <w:rFonts w:ascii="Garamond" w:hAnsi="Garamond"/>
          <w:color w:val="FF0000"/>
          <w:sz w:val="28"/>
          <w:szCs w:val="28"/>
        </w:rPr>
      </w:pPr>
      <w:r>
        <w:rPr>
          <w:rFonts w:ascii="Garamond" w:hAnsi="Garamond"/>
          <w:sz w:val="28"/>
          <w:szCs w:val="28"/>
        </w:rPr>
        <w:t>рублей</w:t>
      </w:r>
    </w:p>
    <w:tbl>
      <w:tblPr>
        <w:tblW w:w="9961" w:type="dxa"/>
        <w:tblInd w:w="98" w:type="dxa"/>
        <w:tblLook w:val="0000" w:firstRow="0" w:lastRow="0" w:firstColumn="0" w:lastColumn="0" w:noHBand="0" w:noVBand="0"/>
      </w:tblPr>
      <w:tblGrid>
        <w:gridCol w:w="5180"/>
        <w:gridCol w:w="1641"/>
        <w:gridCol w:w="1570"/>
        <w:gridCol w:w="1570"/>
      </w:tblGrid>
      <w:tr w:rsidR="00F67B30" w:rsidRPr="00676556" w:rsidTr="00676556">
        <w:trPr>
          <w:trHeight w:val="179"/>
        </w:trPr>
        <w:tc>
          <w:tcPr>
            <w:tcW w:w="5180"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676556" w:rsidRDefault="00F67B30" w:rsidP="000F7190">
            <w:pPr>
              <w:jc w:val="center"/>
              <w:rPr>
                <w:rFonts w:ascii="Garamond" w:hAnsi="Garamond"/>
              </w:rPr>
            </w:pPr>
            <w:r w:rsidRPr="00676556">
              <w:rPr>
                <w:rFonts w:ascii="Garamond" w:hAnsi="Garamond"/>
              </w:rPr>
              <w:t>Наименование</w:t>
            </w:r>
          </w:p>
        </w:tc>
        <w:tc>
          <w:tcPr>
            <w:tcW w:w="1641" w:type="dxa"/>
            <w:tcBorders>
              <w:top w:val="single" w:sz="4" w:space="0" w:color="auto"/>
              <w:left w:val="nil"/>
              <w:bottom w:val="single" w:sz="4" w:space="0" w:color="auto"/>
              <w:right w:val="single" w:sz="4" w:space="0" w:color="auto"/>
            </w:tcBorders>
            <w:shd w:val="clear" w:color="auto" w:fill="auto"/>
            <w:noWrap/>
            <w:vAlign w:val="center"/>
          </w:tcPr>
          <w:p w:rsidR="00F67B30" w:rsidRPr="00676556" w:rsidRDefault="00F67B30" w:rsidP="000F7190">
            <w:pPr>
              <w:jc w:val="center"/>
              <w:rPr>
                <w:rFonts w:ascii="Garamond" w:hAnsi="Garamond"/>
              </w:rPr>
            </w:pPr>
            <w:r w:rsidRPr="00676556">
              <w:rPr>
                <w:rFonts w:ascii="Garamond" w:hAnsi="Garamond"/>
              </w:rPr>
              <w:t>2020г</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2021г</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2022г</w:t>
            </w:r>
          </w:p>
        </w:tc>
      </w:tr>
      <w:tr w:rsidR="00F67B30" w:rsidRPr="00676556" w:rsidTr="00676556">
        <w:trPr>
          <w:trHeight w:val="179"/>
        </w:trPr>
        <w:tc>
          <w:tcPr>
            <w:tcW w:w="5180"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676556" w:rsidRDefault="00F67B30" w:rsidP="000F7190">
            <w:pPr>
              <w:rPr>
                <w:rFonts w:ascii="Garamond" w:hAnsi="Garamond"/>
              </w:rPr>
            </w:pPr>
            <w:r w:rsidRPr="00676556">
              <w:rPr>
                <w:rFonts w:ascii="Garamond" w:hAnsi="Garamond"/>
              </w:rPr>
              <w:t>областной бюджет</w:t>
            </w:r>
          </w:p>
        </w:tc>
        <w:tc>
          <w:tcPr>
            <w:tcW w:w="1641" w:type="dxa"/>
            <w:tcBorders>
              <w:top w:val="single" w:sz="4" w:space="0" w:color="auto"/>
              <w:left w:val="nil"/>
              <w:bottom w:val="single" w:sz="4" w:space="0" w:color="auto"/>
              <w:right w:val="single" w:sz="4" w:space="0" w:color="auto"/>
            </w:tcBorders>
            <w:shd w:val="clear" w:color="auto" w:fill="auto"/>
            <w:noWrap/>
          </w:tcPr>
          <w:p w:rsidR="00F67B30" w:rsidRPr="00676556" w:rsidRDefault="00F67B30" w:rsidP="000F7190">
            <w:pPr>
              <w:jc w:val="center"/>
              <w:rPr>
                <w:rFonts w:ascii="Garamond" w:hAnsi="Garamond"/>
              </w:rPr>
            </w:pPr>
            <w:r w:rsidRPr="00676556">
              <w:rPr>
                <w:rFonts w:ascii="Garamond" w:hAnsi="Garamond"/>
              </w:rPr>
              <w:t>0,0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0,0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0,0</w:t>
            </w:r>
          </w:p>
        </w:tc>
      </w:tr>
      <w:tr w:rsidR="00F67B30" w:rsidRPr="00676556" w:rsidTr="00676556">
        <w:trPr>
          <w:trHeight w:val="179"/>
        </w:trPr>
        <w:tc>
          <w:tcPr>
            <w:tcW w:w="5180" w:type="dxa"/>
            <w:tcBorders>
              <w:top w:val="nil"/>
              <w:left w:val="single" w:sz="4" w:space="0" w:color="auto"/>
              <w:bottom w:val="single" w:sz="4" w:space="0" w:color="auto"/>
              <w:right w:val="single" w:sz="4" w:space="0" w:color="auto"/>
            </w:tcBorders>
            <w:shd w:val="clear" w:color="auto" w:fill="auto"/>
            <w:vAlign w:val="center"/>
          </w:tcPr>
          <w:p w:rsidR="00F67B30" w:rsidRPr="00676556" w:rsidRDefault="00F67B30" w:rsidP="000F7190">
            <w:pPr>
              <w:rPr>
                <w:rFonts w:ascii="Garamond" w:hAnsi="Garamond"/>
              </w:rPr>
            </w:pPr>
            <w:r w:rsidRPr="00676556">
              <w:rPr>
                <w:rFonts w:ascii="Garamond" w:hAnsi="Garamond"/>
              </w:rPr>
              <w:t>местные бюджеты</w:t>
            </w:r>
          </w:p>
        </w:tc>
        <w:tc>
          <w:tcPr>
            <w:tcW w:w="1641" w:type="dxa"/>
            <w:tcBorders>
              <w:top w:val="nil"/>
              <w:left w:val="nil"/>
              <w:bottom w:val="single" w:sz="4" w:space="0" w:color="auto"/>
              <w:right w:val="single" w:sz="4" w:space="0" w:color="auto"/>
            </w:tcBorders>
            <w:shd w:val="clear" w:color="auto" w:fill="auto"/>
            <w:noWrap/>
          </w:tcPr>
          <w:p w:rsidR="00F67B30" w:rsidRPr="00676556" w:rsidRDefault="00F67B30" w:rsidP="000F7190">
            <w:pPr>
              <w:jc w:val="center"/>
              <w:rPr>
                <w:rFonts w:ascii="Garamond" w:hAnsi="Garamond"/>
              </w:rPr>
            </w:pPr>
            <w:r w:rsidRPr="00676556">
              <w:rPr>
                <w:rFonts w:ascii="Garamond" w:hAnsi="Garamond"/>
              </w:rPr>
              <w:t>5 958 463,0</w:t>
            </w:r>
          </w:p>
        </w:tc>
        <w:tc>
          <w:tcPr>
            <w:tcW w:w="1570" w:type="dxa"/>
            <w:tcBorders>
              <w:top w:val="nil"/>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5 673 187,0</w:t>
            </w:r>
          </w:p>
        </w:tc>
        <w:tc>
          <w:tcPr>
            <w:tcW w:w="1570" w:type="dxa"/>
            <w:tcBorders>
              <w:top w:val="nil"/>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5 673 187,0</w:t>
            </w:r>
          </w:p>
        </w:tc>
      </w:tr>
      <w:tr w:rsidR="00F67B30" w:rsidRPr="00676556" w:rsidTr="00676556">
        <w:trPr>
          <w:trHeight w:val="359"/>
        </w:trPr>
        <w:tc>
          <w:tcPr>
            <w:tcW w:w="5180"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676556" w:rsidRDefault="00F67B30" w:rsidP="000F7190">
            <w:pPr>
              <w:rPr>
                <w:rFonts w:ascii="Garamond" w:hAnsi="Garamond"/>
              </w:rPr>
            </w:pPr>
            <w:r w:rsidRPr="00676556">
              <w:rPr>
                <w:rFonts w:ascii="Garamond" w:hAnsi="Garamond"/>
              </w:rPr>
              <w:t>внебюджетные источники</w:t>
            </w:r>
          </w:p>
        </w:tc>
        <w:tc>
          <w:tcPr>
            <w:tcW w:w="1641" w:type="dxa"/>
            <w:tcBorders>
              <w:top w:val="single" w:sz="4" w:space="0" w:color="auto"/>
              <w:left w:val="nil"/>
              <w:bottom w:val="single" w:sz="4" w:space="0" w:color="auto"/>
              <w:right w:val="single" w:sz="4" w:space="0" w:color="auto"/>
            </w:tcBorders>
            <w:shd w:val="clear" w:color="auto" w:fill="auto"/>
            <w:noWrap/>
          </w:tcPr>
          <w:p w:rsidR="00F67B30" w:rsidRPr="00676556" w:rsidRDefault="00F67B30" w:rsidP="000F7190">
            <w:pPr>
              <w:jc w:val="center"/>
              <w:rPr>
                <w:rFonts w:ascii="Garamond" w:hAnsi="Garamond"/>
              </w:rPr>
            </w:pPr>
            <w:r w:rsidRPr="00676556">
              <w:rPr>
                <w:rFonts w:ascii="Garamond" w:hAnsi="Garamond"/>
              </w:rPr>
              <w:t>0,0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0,0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rPr>
            </w:pPr>
            <w:r w:rsidRPr="00676556">
              <w:rPr>
                <w:rFonts w:ascii="Garamond" w:hAnsi="Garamond"/>
              </w:rPr>
              <w:t>0,0</w:t>
            </w:r>
          </w:p>
        </w:tc>
      </w:tr>
      <w:tr w:rsidR="00F67B30" w:rsidRPr="00676556" w:rsidTr="00676556">
        <w:trPr>
          <w:trHeight w:val="359"/>
        </w:trPr>
        <w:tc>
          <w:tcPr>
            <w:tcW w:w="5180" w:type="dxa"/>
            <w:tcBorders>
              <w:top w:val="single" w:sz="4" w:space="0" w:color="auto"/>
              <w:left w:val="single" w:sz="4" w:space="0" w:color="auto"/>
              <w:bottom w:val="single" w:sz="4" w:space="0" w:color="auto"/>
              <w:right w:val="single" w:sz="4" w:space="0" w:color="auto"/>
            </w:tcBorders>
            <w:shd w:val="clear" w:color="auto" w:fill="auto"/>
            <w:vAlign w:val="center"/>
          </w:tcPr>
          <w:p w:rsidR="00F67B30" w:rsidRPr="00676556" w:rsidRDefault="00F67B30" w:rsidP="000F7190">
            <w:pPr>
              <w:rPr>
                <w:rFonts w:ascii="Garamond" w:hAnsi="Garamond"/>
                <w:b/>
              </w:rPr>
            </w:pPr>
            <w:r w:rsidRPr="00676556">
              <w:rPr>
                <w:rFonts w:ascii="Garamond" w:hAnsi="Garamond"/>
                <w:b/>
              </w:rPr>
              <w:t>Общий объем средств, предусмотренных на реализацию муниципальной программы, руб.</w:t>
            </w:r>
          </w:p>
        </w:tc>
        <w:tc>
          <w:tcPr>
            <w:tcW w:w="1641" w:type="dxa"/>
            <w:tcBorders>
              <w:top w:val="single" w:sz="4" w:space="0" w:color="auto"/>
              <w:left w:val="nil"/>
              <w:bottom w:val="single" w:sz="4" w:space="0" w:color="auto"/>
              <w:right w:val="single" w:sz="4" w:space="0" w:color="auto"/>
            </w:tcBorders>
            <w:shd w:val="clear" w:color="auto" w:fill="auto"/>
            <w:noWrap/>
          </w:tcPr>
          <w:p w:rsidR="00F67B30" w:rsidRPr="00676556" w:rsidRDefault="00F67B30" w:rsidP="000F7190">
            <w:pPr>
              <w:jc w:val="center"/>
              <w:rPr>
                <w:rFonts w:ascii="Garamond" w:hAnsi="Garamond"/>
                <w:b/>
              </w:rPr>
            </w:pPr>
            <w:r w:rsidRPr="00676556">
              <w:rPr>
                <w:rFonts w:ascii="Garamond" w:hAnsi="Garamond"/>
                <w:b/>
              </w:rPr>
              <w:t>5 958 463,0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b/>
              </w:rPr>
            </w:pPr>
            <w:r w:rsidRPr="00676556">
              <w:rPr>
                <w:rFonts w:ascii="Garamond" w:hAnsi="Garamond"/>
                <w:b/>
              </w:rPr>
              <w:t>5 673 187,0</w:t>
            </w:r>
          </w:p>
        </w:tc>
        <w:tc>
          <w:tcPr>
            <w:tcW w:w="1570" w:type="dxa"/>
            <w:tcBorders>
              <w:top w:val="single" w:sz="4" w:space="0" w:color="auto"/>
              <w:left w:val="nil"/>
              <w:bottom w:val="single" w:sz="4" w:space="0" w:color="auto"/>
              <w:right w:val="single" w:sz="4" w:space="0" w:color="auto"/>
            </w:tcBorders>
          </w:tcPr>
          <w:p w:rsidR="00F67B30" w:rsidRPr="00676556" w:rsidRDefault="00F67B30" w:rsidP="000F7190">
            <w:pPr>
              <w:jc w:val="center"/>
              <w:rPr>
                <w:rFonts w:ascii="Garamond" w:hAnsi="Garamond"/>
                <w:b/>
              </w:rPr>
            </w:pPr>
            <w:r w:rsidRPr="00676556">
              <w:rPr>
                <w:rFonts w:ascii="Garamond" w:hAnsi="Garamond"/>
                <w:b/>
              </w:rPr>
              <w:t>5 673 187,0</w:t>
            </w:r>
          </w:p>
        </w:tc>
      </w:tr>
    </w:tbl>
    <w:p w:rsidR="00F67B30" w:rsidRPr="00F67B30" w:rsidRDefault="00F67B30" w:rsidP="00F67B30">
      <w:pPr>
        <w:widowControl w:val="0"/>
        <w:autoSpaceDE w:val="0"/>
        <w:autoSpaceDN w:val="0"/>
        <w:adjustRightInd w:val="0"/>
        <w:jc w:val="center"/>
        <w:outlineLvl w:val="1"/>
        <w:rPr>
          <w:rFonts w:ascii="Garamond" w:hAnsi="Garamond"/>
          <w:sz w:val="28"/>
          <w:szCs w:val="28"/>
        </w:rPr>
      </w:pPr>
      <w:r w:rsidRPr="00F67B30">
        <w:rPr>
          <w:rFonts w:ascii="Garamond" w:hAnsi="Garamond"/>
          <w:sz w:val="28"/>
          <w:szCs w:val="28"/>
        </w:rPr>
        <w:t>Ожидаемые результаты реализации муниципальной программы</w:t>
      </w:r>
    </w:p>
    <w:p w:rsidR="00F67B30" w:rsidRPr="00F67B30" w:rsidRDefault="00F67B30" w:rsidP="00F67B30">
      <w:pPr>
        <w:widowControl w:val="0"/>
        <w:autoSpaceDE w:val="0"/>
        <w:autoSpaceDN w:val="0"/>
        <w:adjustRightInd w:val="0"/>
        <w:jc w:val="center"/>
        <w:rPr>
          <w:rFonts w:ascii="Garamond" w:hAnsi="Garamond"/>
          <w:sz w:val="28"/>
          <w:szCs w:val="28"/>
        </w:rPr>
      </w:pPr>
      <w:bookmarkStart w:id="27" w:name="Par421"/>
      <w:bookmarkEnd w:id="27"/>
      <w:r w:rsidRPr="00F67B30">
        <w:rPr>
          <w:rFonts w:ascii="Garamond" w:hAnsi="Garamond"/>
          <w:sz w:val="28"/>
          <w:szCs w:val="28"/>
        </w:rPr>
        <w:t xml:space="preserve">Прогноз целевых индикаторов и показателей муниципальной программы </w:t>
      </w:r>
    </w:p>
    <w:tbl>
      <w:tblPr>
        <w:tblW w:w="9828" w:type="dxa"/>
        <w:tblInd w:w="75" w:type="dxa"/>
        <w:tblLayout w:type="fixed"/>
        <w:tblCellMar>
          <w:top w:w="75" w:type="dxa"/>
          <w:left w:w="75" w:type="dxa"/>
          <w:bottom w:w="75" w:type="dxa"/>
          <w:right w:w="75" w:type="dxa"/>
        </w:tblCellMar>
        <w:tblLook w:val="0000" w:firstRow="0" w:lastRow="0" w:firstColumn="0" w:lastColumn="0" w:noHBand="0" w:noVBand="0"/>
      </w:tblPr>
      <w:tblGrid>
        <w:gridCol w:w="795"/>
        <w:gridCol w:w="4610"/>
        <w:gridCol w:w="1476"/>
        <w:gridCol w:w="1473"/>
        <w:gridCol w:w="1474"/>
      </w:tblGrid>
      <w:tr w:rsidR="00F67B30" w:rsidRPr="00676556" w:rsidTr="000F7190">
        <w:trPr>
          <w:trHeight w:val="247"/>
        </w:trPr>
        <w:tc>
          <w:tcPr>
            <w:tcW w:w="795" w:type="dxa"/>
            <w:tcBorders>
              <w:top w:val="single" w:sz="4" w:space="0" w:color="auto"/>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proofErr w:type="spellStart"/>
            <w:r w:rsidRPr="00676556">
              <w:rPr>
                <w:rFonts w:ascii="Garamond" w:hAnsi="Garamond"/>
              </w:rPr>
              <w:t>Nп</w:t>
            </w:r>
            <w:proofErr w:type="spellEnd"/>
            <w:r w:rsidRPr="00676556">
              <w:rPr>
                <w:rFonts w:ascii="Garamond" w:hAnsi="Garamond"/>
              </w:rPr>
              <w:t>/</w:t>
            </w:r>
            <w:proofErr w:type="gramStart"/>
            <w:r w:rsidRPr="00676556">
              <w:rPr>
                <w:rFonts w:ascii="Garamond" w:hAnsi="Garamond"/>
              </w:rPr>
              <w:t>п</w:t>
            </w:r>
            <w:proofErr w:type="gramEnd"/>
          </w:p>
        </w:tc>
        <w:tc>
          <w:tcPr>
            <w:tcW w:w="4610" w:type="dxa"/>
            <w:tcBorders>
              <w:top w:val="single" w:sz="4" w:space="0" w:color="auto"/>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 Наименование показателей       </w:t>
            </w:r>
          </w:p>
        </w:tc>
        <w:tc>
          <w:tcPr>
            <w:tcW w:w="1476" w:type="dxa"/>
            <w:tcBorders>
              <w:top w:val="single" w:sz="4" w:space="0" w:color="auto"/>
              <w:left w:val="single" w:sz="4" w:space="0" w:color="auto"/>
              <w:bottom w:val="single" w:sz="4" w:space="0" w:color="auto"/>
              <w:right w:val="single" w:sz="4" w:space="0" w:color="auto"/>
            </w:tcBorders>
          </w:tcPr>
          <w:p w:rsidR="00F67B30" w:rsidRPr="00676556" w:rsidRDefault="00F67B30" w:rsidP="000F7190">
            <w:pPr>
              <w:pStyle w:val="ConsPlusCell"/>
              <w:jc w:val="center"/>
              <w:rPr>
                <w:rFonts w:ascii="Garamond" w:hAnsi="Garamond"/>
              </w:rPr>
            </w:pPr>
            <w:r w:rsidRPr="00676556">
              <w:rPr>
                <w:rFonts w:ascii="Garamond" w:hAnsi="Garamond"/>
              </w:rPr>
              <w:t>2020год</w:t>
            </w:r>
          </w:p>
        </w:tc>
        <w:tc>
          <w:tcPr>
            <w:tcW w:w="1473" w:type="dxa"/>
            <w:tcBorders>
              <w:top w:val="single" w:sz="4" w:space="0" w:color="auto"/>
              <w:left w:val="single" w:sz="4" w:space="0" w:color="auto"/>
              <w:bottom w:val="single" w:sz="4" w:space="0" w:color="auto"/>
              <w:right w:val="single" w:sz="4" w:space="0" w:color="auto"/>
            </w:tcBorders>
          </w:tcPr>
          <w:p w:rsidR="00F67B30" w:rsidRPr="00676556" w:rsidRDefault="00F67B30" w:rsidP="000F7190">
            <w:pPr>
              <w:pStyle w:val="ConsPlusCell"/>
              <w:jc w:val="center"/>
              <w:rPr>
                <w:rFonts w:ascii="Garamond" w:hAnsi="Garamond"/>
              </w:rPr>
            </w:pPr>
            <w:r w:rsidRPr="00676556">
              <w:rPr>
                <w:rFonts w:ascii="Garamond" w:hAnsi="Garamond"/>
              </w:rPr>
              <w:t>2021год</w:t>
            </w:r>
          </w:p>
        </w:tc>
        <w:tc>
          <w:tcPr>
            <w:tcW w:w="1474" w:type="dxa"/>
            <w:tcBorders>
              <w:top w:val="single" w:sz="4" w:space="0" w:color="auto"/>
              <w:left w:val="single" w:sz="4" w:space="0" w:color="auto"/>
              <w:bottom w:val="single" w:sz="4" w:space="0" w:color="auto"/>
              <w:right w:val="single" w:sz="4" w:space="0" w:color="auto"/>
            </w:tcBorders>
          </w:tcPr>
          <w:p w:rsidR="00F67B30" w:rsidRPr="00676556" w:rsidRDefault="00F67B30" w:rsidP="000F7190">
            <w:pPr>
              <w:pStyle w:val="ConsPlusCell"/>
              <w:jc w:val="center"/>
              <w:rPr>
                <w:rFonts w:ascii="Garamond" w:hAnsi="Garamond"/>
              </w:rPr>
            </w:pPr>
            <w:r w:rsidRPr="00676556">
              <w:rPr>
                <w:rFonts w:ascii="Garamond" w:hAnsi="Garamond"/>
              </w:rPr>
              <w:t>2022г</w:t>
            </w:r>
          </w:p>
        </w:tc>
      </w:tr>
      <w:tr w:rsidR="00F67B30" w:rsidRPr="00676556" w:rsidTr="000F7190">
        <w:trPr>
          <w:trHeight w:val="202"/>
        </w:trPr>
        <w:tc>
          <w:tcPr>
            <w:tcW w:w="795"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1. </w:t>
            </w:r>
          </w:p>
        </w:tc>
        <w:tc>
          <w:tcPr>
            <w:tcW w:w="4610"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Объем муниципального внутреннего долга городского округа «город Фокино» по состоянию на конец отчетного периода, рублей                   </w:t>
            </w:r>
          </w:p>
        </w:tc>
        <w:tc>
          <w:tcPr>
            <w:tcW w:w="1476" w:type="dxa"/>
            <w:tcBorders>
              <w:left w:val="single" w:sz="4" w:space="0" w:color="auto"/>
              <w:bottom w:val="single" w:sz="4" w:space="0" w:color="auto"/>
              <w:right w:val="single" w:sz="4" w:space="0" w:color="auto"/>
            </w:tcBorders>
            <w:vAlign w:val="center"/>
          </w:tcPr>
          <w:p w:rsidR="00F67B30" w:rsidRPr="00676556" w:rsidRDefault="00F67B30" w:rsidP="000F7190">
            <w:pPr>
              <w:widowControl w:val="0"/>
              <w:autoSpaceDE w:val="0"/>
              <w:autoSpaceDN w:val="0"/>
              <w:adjustRightInd w:val="0"/>
              <w:jc w:val="center"/>
              <w:rPr>
                <w:rFonts w:ascii="Garamond" w:hAnsi="Garamond"/>
              </w:rPr>
            </w:pPr>
            <w:r w:rsidRPr="00676556">
              <w:rPr>
                <w:rFonts w:ascii="Garamond" w:hAnsi="Garamond"/>
              </w:rPr>
              <w:t>19 500 000</w:t>
            </w:r>
          </w:p>
        </w:tc>
        <w:tc>
          <w:tcPr>
            <w:tcW w:w="1473" w:type="dxa"/>
            <w:tcBorders>
              <w:left w:val="single" w:sz="4" w:space="0" w:color="auto"/>
              <w:bottom w:val="single" w:sz="4" w:space="0" w:color="auto"/>
              <w:right w:val="single" w:sz="4" w:space="0" w:color="auto"/>
            </w:tcBorders>
            <w:vAlign w:val="center"/>
          </w:tcPr>
          <w:p w:rsidR="00F67B30" w:rsidRPr="00676556" w:rsidRDefault="00F67B30" w:rsidP="000F7190">
            <w:pPr>
              <w:widowControl w:val="0"/>
              <w:autoSpaceDE w:val="0"/>
              <w:autoSpaceDN w:val="0"/>
              <w:adjustRightInd w:val="0"/>
              <w:jc w:val="center"/>
              <w:rPr>
                <w:rFonts w:ascii="Garamond" w:hAnsi="Garamond"/>
              </w:rPr>
            </w:pPr>
            <w:r w:rsidRPr="00676556">
              <w:rPr>
                <w:rFonts w:ascii="Garamond" w:hAnsi="Garamond"/>
              </w:rPr>
              <w:t>19 500 000</w:t>
            </w:r>
          </w:p>
        </w:tc>
        <w:tc>
          <w:tcPr>
            <w:tcW w:w="1474" w:type="dxa"/>
            <w:tcBorders>
              <w:left w:val="single" w:sz="4" w:space="0" w:color="auto"/>
              <w:bottom w:val="single" w:sz="4" w:space="0" w:color="auto"/>
              <w:right w:val="single" w:sz="4" w:space="0" w:color="auto"/>
            </w:tcBorders>
            <w:vAlign w:val="center"/>
          </w:tcPr>
          <w:p w:rsidR="00F67B30" w:rsidRPr="00676556" w:rsidRDefault="00F67B30" w:rsidP="000F7190">
            <w:pPr>
              <w:widowControl w:val="0"/>
              <w:autoSpaceDE w:val="0"/>
              <w:autoSpaceDN w:val="0"/>
              <w:adjustRightInd w:val="0"/>
              <w:jc w:val="center"/>
              <w:rPr>
                <w:rFonts w:ascii="Garamond" w:hAnsi="Garamond"/>
              </w:rPr>
            </w:pPr>
            <w:r w:rsidRPr="00676556">
              <w:rPr>
                <w:rFonts w:ascii="Garamond" w:hAnsi="Garamond"/>
              </w:rPr>
              <w:t>19 500 000</w:t>
            </w:r>
          </w:p>
        </w:tc>
      </w:tr>
      <w:tr w:rsidR="00F67B30" w:rsidRPr="00676556" w:rsidTr="000F7190">
        <w:trPr>
          <w:trHeight w:val="336"/>
        </w:trPr>
        <w:tc>
          <w:tcPr>
            <w:tcW w:w="795"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2. </w:t>
            </w:r>
          </w:p>
        </w:tc>
        <w:tc>
          <w:tcPr>
            <w:tcW w:w="4610"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Доля выпадающих в результате предоставления налоговых льгот доходов бюджета муниципального образования «городской округ «город Фокино» в общем объеме налоговых и неналоговых доходов, %               </w:t>
            </w:r>
          </w:p>
        </w:tc>
        <w:tc>
          <w:tcPr>
            <w:tcW w:w="1476"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0,2</w:t>
            </w:r>
          </w:p>
        </w:tc>
        <w:tc>
          <w:tcPr>
            <w:tcW w:w="1473"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0,2</w:t>
            </w:r>
          </w:p>
        </w:tc>
        <w:tc>
          <w:tcPr>
            <w:tcW w:w="1474"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0,2</w:t>
            </w:r>
          </w:p>
        </w:tc>
      </w:tr>
      <w:tr w:rsidR="00F67B30" w:rsidRPr="00676556" w:rsidTr="000F7190">
        <w:trPr>
          <w:trHeight w:val="196"/>
        </w:trPr>
        <w:tc>
          <w:tcPr>
            <w:tcW w:w="795"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3. </w:t>
            </w:r>
          </w:p>
        </w:tc>
        <w:tc>
          <w:tcPr>
            <w:tcW w:w="4610" w:type="dxa"/>
            <w:tcBorders>
              <w:left w:val="single" w:sz="4" w:space="0" w:color="auto"/>
              <w:bottom w:val="single" w:sz="4" w:space="0" w:color="auto"/>
              <w:right w:val="single" w:sz="4" w:space="0" w:color="auto"/>
            </w:tcBorders>
          </w:tcPr>
          <w:p w:rsidR="00F67B30" w:rsidRPr="00676556" w:rsidRDefault="00F67B30" w:rsidP="000F7190">
            <w:pPr>
              <w:pStyle w:val="ConsPlusCell"/>
              <w:rPr>
                <w:rFonts w:ascii="Garamond" w:hAnsi="Garamond"/>
              </w:rPr>
            </w:pPr>
            <w:r w:rsidRPr="00676556">
              <w:rPr>
                <w:rFonts w:ascii="Garamond" w:hAnsi="Garamond"/>
              </w:rPr>
              <w:t xml:space="preserve">Доля расходов бюджета муниципального образования «городской округ «город Фокино», формируемых в рамках муниципальных программ, %              </w:t>
            </w:r>
          </w:p>
        </w:tc>
        <w:tc>
          <w:tcPr>
            <w:tcW w:w="1476"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99,3</w:t>
            </w:r>
          </w:p>
        </w:tc>
        <w:tc>
          <w:tcPr>
            <w:tcW w:w="1473"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98,0</w:t>
            </w:r>
          </w:p>
        </w:tc>
        <w:tc>
          <w:tcPr>
            <w:tcW w:w="1474" w:type="dxa"/>
            <w:tcBorders>
              <w:left w:val="single" w:sz="4" w:space="0" w:color="auto"/>
              <w:bottom w:val="single" w:sz="4" w:space="0" w:color="auto"/>
              <w:right w:val="single" w:sz="4" w:space="0" w:color="auto"/>
            </w:tcBorders>
            <w:vAlign w:val="center"/>
          </w:tcPr>
          <w:p w:rsidR="00F67B30" w:rsidRPr="00676556" w:rsidRDefault="00F67B30" w:rsidP="000F7190">
            <w:pPr>
              <w:pStyle w:val="ConsPlusCell"/>
              <w:jc w:val="center"/>
              <w:rPr>
                <w:rFonts w:ascii="Garamond" w:hAnsi="Garamond"/>
              </w:rPr>
            </w:pPr>
            <w:r w:rsidRPr="00676556">
              <w:rPr>
                <w:rFonts w:ascii="Garamond" w:hAnsi="Garamond"/>
              </w:rPr>
              <w:t>96,8</w:t>
            </w:r>
          </w:p>
        </w:tc>
      </w:tr>
    </w:tbl>
    <w:p w:rsidR="009F560B" w:rsidRPr="009F560B" w:rsidRDefault="009F560B" w:rsidP="009F560B"/>
    <w:p w:rsidR="003B310C" w:rsidRPr="003B310C" w:rsidRDefault="003B310C" w:rsidP="003B310C"/>
    <w:p w:rsidR="004F28C7" w:rsidRDefault="004F28C7" w:rsidP="004F28C7">
      <w:pPr>
        <w:pStyle w:val="1"/>
        <w:spacing w:line="252" w:lineRule="auto"/>
      </w:pPr>
      <w:bookmarkStart w:id="28" w:name="_Toc24971511"/>
      <w:r w:rsidRPr="003B15E2">
        <w:t xml:space="preserve">Муниципальная программа  </w:t>
      </w:r>
      <w:r>
        <w:t>«</w:t>
      </w:r>
      <w:r w:rsidRPr="003B15E2">
        <w:t>Переселение граждан из аварийного жилищного фонда на территории городского округа город Фокино</w:t>
      </w:r>
      <w:r>
        <w:t xml:space="preserve"> Брянской области»</w:t>
      </w:r>
      <w:bookmarkEnd w:id="28"/>
      <w:r>
        <w:br/>
      </w:r>
    </w:p>
    <w:p w:rsidR="007675B7" w:rsidRPr="007675B7" w:rsidRDefault="007675B7" w:rsidP="007675B7">
      <w:pPr>
        <w:rPr>
          <w:rFonts w:ascii="Garamond" w:hAnsi="Garamond"/>
          <w:sz w:val="28"/>
          <w:szCs w:val="28"/>
          <w:u w:val="single"/>
        </w:rPr>
      </w:pPr>
      <w:r w:rsidRPr="007675B7">
        <w:rPr>
          <w:rFonts w:ascii="Garamond" w:hAnsi="Garamond"/>
          <w:sz w:val="28"/>
          <w:szCs w:val="28"/>
          <w:u w:val="single"/>
        </w:rPr>
        <w:t xml:space="preserve">Цели и задачи          </w:t>
      </w:r>
    </w:p>
    <w:p w:rsidR="007675B7" w:rsidRPr="007675B7" w:rsidRDefault="007675B7" w:rsidP="007675B7">
      <w:pPr>
        <w:rPr>
          <w:rFonts w:ascii="Garamond" w:hAnsi="Garamond"/>
          <w:sz w:val="28"/>
          <w:szCs w:val="28"/>
        </w:rPr>
      </w:pPr>
      <w:r w:rsidRPr="007675B7">
        <w:rPr>
          <w:rFonts w:ascii="Garamond" w:hAnsi="Garamond"/>
          <w:sz w:val="28"/>
          <w:szCs w:val="28"/>
        </w:rPr>
        <w:t>программы</w:t>
      </w:r>
      <w:r w:rsidRPr="007675B7">
        <w:rPr>
          <w:rFonts w:ascii="Garamond" w:hAnsi="Garamond"/>
          <w:sz w:val="28"/>
          <w:szCs w:val="28"/>
        </w:rPr>
        <w:tab/>
        <w:t xml:space="preserve">- основная цель программы: </w:t>
      </w:r>
    </w:p>
    <w:p w:rsidR="007675B7" w:rsidRPr="007675B7" w:rsidRDefault="007675B7" w:rsidP="007675B7">
      <w:pPr>
        <w:rPr>
          <w:rFonts w:ascii="Garamond" w:hAnsi="Garamond"/>
          <w:sz w:val="28"/>
          <w:szCs w:val="28"/>
        </w:rPr>
      </w:pPr>
      <w:r w:rsidRPr="007675B7">
        <w:rPr>
          <w:rFonts w:ascii="Garamond" w:hAnsi="Garamond"/>
          <w:sz w:val="28"/>
          <w:szCs w:val="28"/>
        </w:rPr>
        <w:lastRenderedPageBreak/>
        <w:t>финансовое и организационное обеспечение переселения граждан из аварийных многоквартирных домов.</w:t>
      </w:r>
    </w:p>
    <w:p w:rsidR="007675B7" w:rsidRPr="007675B7" w:rsidRDefault="007675B7" w:rsidP="007675B7">
      <w:pPr>
        <w:rPr>
          <w:rFonts w:ascii="Garamond" w:hAnsi="Garamond"/>
          <w:sz w:val="28"/>
          <w:szCs w:val="28"/>
        </w:rPr>
      </w:pPr>
      <w:r w:rsidRPr="007675B7">
        <w:rPr>
          <w:rFonts w:ascii="Garamond" w:hAnsi="Garamond"/>
          <w:sz w:val="28"/>
          <w:szCs w:val="28"/>
        </w:rPr>
        <w:t>Для достижения целей решаются следующие задачи:</w:t>
      </w:r>
    </w:p>
    <w:p w:rsidR="007675B7" w:rsidRPr="007675B7" w:rsidRDefault="007675B7" w:rsidP="007675B7">
      <w:pPr>
        <w:rPr>
          <w:rFonts w:ascii="Garamond" w:hAnsi="Garamond"/>
          <w:sz w:val="28"/>
          <w:szCs w:val="28"/>
        </w:rPr>
      </w:pPr>
      <w:r w:rsidRPr="007675B7">
        <w:rPr>
          <w:rFonts w:ascii="Garamond" w:hAnsi="Garamond"/>
          <w:sz w:val="28"/>
          <w:szCs w:val="28"/>
        </w:rPr>
        <w:t xml:space="preserve">     разработка и реализация механизма переселения граждан из аварийного жилищного фонда города Фокино;</w:t>
      </w:r>
    </w:p>
    <w:p w:rsidR="007675B7" w:rsidRPr="007675B7" w:rsidRDefault="007675B7" w:rsidP="007675B7">
      <w:pPr>
        <w:rPr>
          <w:rFonts w:ascii="Garamond" w:hAnsi="Garamond"/>
          <w:sz w:val="28"/>
          <w:szCs w:val="28"/>
        </w:rPr>
      </w:pPr>
      <w:r w:rsidRPr="007675B7">
        <w:rPr>
          <w:rFonts w:ascii="Garamond" w:hAnsi="Garamond"/>
          <w:sz w:val="28"/>
          <w:szCs w:val="28"/>
        </w:rPr>
        <w:t xml:space="preserve">    повышение качества условий проживания граждан путем переселения их из аварийного жилищного фонда города Фокино.</w:t>
      </w:r>
    </w:p>
    <w:p w:rsidR="007675B7" w:rsidRDefault="007675B7" w:rsidP="007675B7">
      <w:pPr>
        <w:rPr>
          <w:rFonts w:ascii="Garamond" w:hAnsi="Garamond"/>
          <w:sz w:val="28"/>
          <w:szCs w:val="28"/>
        </w:rPr>
      </w:pPr>
      <w:r w:rsidRPr="007675B7">
        <w:rPr>
          <w:rFonts w:ascii="Garamond" w:hAnsi="Garamond"/>
          <w:sz w:val="28"/>
          <w:szCs w:val="28"/>
          <w:u w:val="single"/>
        </w:rPr>
        <w:t>Срок реализации   программы</w:t>
      </w:r>
      <w:r w:rsidRPr="007675B7">
        <w:rPr>
          <w:rFonts w:ascii="Garamond" w:hAnsi="Garamond"/>
          <w:sz w:val="28"/>
          <w:szCs w:val="28"/>
        </w:rPr>
        <w:tab/>
        <w:t>- 2019 – 2025 годы</w:t>
      </w:r>
    </w:p>
    <w:p w:rsidR="007675B7" w:rsidRPr="007675B7" w:rsidRDefault="007675B7" w:rsidP="007675B7">
      <w:pPr>
        <w:rPr>
          <w:rFonts w:ascii="Garamond" w:hAnsi="Garamond"/>
          <w:sz w:val="28"/>
          <w:szCs w:val="28"/>
        </w:rPr>
      </w:pPr>
      <w:r>
        <w:rPr>
          <w:rFonts w:ascii="Garamond" w:hAnsi="Garamond"/>
          <w:sz w:val="28"/>
          <w:szCs w:val="28"/>
        </w:rPr>
        <w:t>Объемы</w:t>
      </w:r>
      <w:r w:rsidRPr="007675B7">
        <w:rPr>
          <w:rFonts w:ascii="Garamond" w:hAnsi="Garamond"/>
          <w:sz w:val="28"/>
          <w:szCs w:val="28"/>
        </w:rPr>
        <w:t xml:space="preserve">              </w:t>
      </w:r>
    </w:p>
    <w:p w:rsidR="007675B7" w:rsidRPr="007675B7" w:rsidRDefault="007675B7" w:rsidP="007675B7">
      <w:pPr>
        <w:rPr>
          <w:rFonts w:ascii="Garamond" w:hAnsi="Garamond"/>
          <w:sz w:val="28"/>
          <w:szCs w:val="28"/>
        </w:rPr>
      </w:pPr>
      <w:r w:rsidRPr="007675B7">
        <w:rPr>
          <w:rFonts w:ascii="Garamond" w:hAnsi="Garamond"/>
          <w:sz w:val="28"/>
          <w:szCs w:val="28"/>
        </w:rPr>
        <w:t>и источники   финансирования программы</w:t>
      </w:r>
    </w:p>
    <w:tbl>
      <w:tblPr>
        <w:tblW w:w="9747" w:type="dxa"/>
        <w:tblInd w:w="98" w:type="dxa"/>
        <w:tblLayout w:type="fixed"/>
        <w:tblLook w:val="0000" w:firstRow="0" w:lastRow="0" w:firstColumn="0" w:lastColumn="0" w:noHBand="0" w:noVBand="0"/>
      </w:tblPr>
      <w:tblGrid>
        <w:gridCol w:w="2857"/>
        <w:gridCol w:w="976"/>
        <w:gridCol w:w="1093"/>
        <w:gridCol w:w="1834"/>
        <w:gridCol w:w="976"/>
        <w:gridCol w:w="1020"/>
        <w:gridCol w:w="991"/>
      </w:tblGrid>
      <w:tr w:rsidR="007675B7" w:rsidRPr="007675B7" w:rsidTr="007675B7">
        <w:trPr>
          <w:trHeight w:val="220"/>
        </w:trPr>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jc w:val="both"/>
              <w:rPr>
                <w:rFonts w:ascii="Garamond" w:hAnsi="Garamond"/>
              </w:rPr>
            </w:pPr>
            <w:r w:rsidRPr="007675B7">
              <w:rPr>
                <w:rFonts w:ascii="Garamond" w:hAnsi="Garamond"/>
              </w:rPr>
              <w:t>Наименование</w:t>
            </w:r>
          </w:p>
        </w:tc>
        <w:tc>
          <w:tcPr>
            <w:tcW w:w="976"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b/>
              </w:rPr>
            </w:pPr>
            <w:r w:rsidRPr="007675B7">
              <w:rPr>
                <w:rFonts w:ascii="Garamond" w:hAnsi="Garamond"/>
                <w:b/>
              </w:rPr>
              <w:t>2019</w:t>
            </w:r>
          </w:p>
        </w:tc>
        <w:tc>
          <w:tcPr>
            <w:tcW w:w="1093"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2020</w:t>
            </w:r>
          </w:p>
        </w:tc>
        <w:tc>
          <w:tcPr>
            <w:tcW w:w="1834"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2021</w:t>
            </w:r>
          </w:p>
        </w:tc>
        <w:tc>
          <w:tcPr>
            <w:tcW w:w="976"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2022</w:t>
            </w:r>
          </w:p>
        </w:tc>
        <w:tc>
          <w:tcPr>
            <w:tcW w:w="1020"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2023</w:t>
            </w:r>
          </w:p>
        </w:tc>
        <w:tc>
          <w:tcPr>
            <w:tcW w:w="991"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2024</w:t>
            </w:r>
          </w:p>
        </w:tc>
      </w:tr>
      <w:tr w:rsidR="007675B7" w:rsidRPr="007675B7" w:rsidTr="007675B7">
        <w:trPr>
          <w:trHeight w:val="220"/>
        </w:trPr>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rPr>
                <w:rFonts w:ascii="Garamond" w:hAnsi="Garamond"/>
              </w:rPr>
            </w:pPr>
            <w:r w:rsidRPr="007675B7">
              <w:rPr>
                <w:rFonts w:ascii="Garamond" w:hAnsi="Garamond"/>
              </w:rPr>
              <w:t>фонд содействия реформированию ЖКХ</w:t>
            </w:r>
          </w:p>
        </w:tc>
        <w:tc>
          <w:tcPr>
            <w:tcW w:w="976"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b/>
              </w:rPr>
            </w:pPr>
            <w:r w:rsidRPr="007675B7">
              <w:rPr>
                <w:rFonts w:ascii="Garamond" w:hAnsi="Garamond"/>
                <w:b/>
              </w:rPr>
              <w:t>0</w:t>
            </w:r>
          </w:p>
        </w:tc>
        <w:tc>
          <w:tcPr>
            <w:tcW w:w="1093"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0</w:t>
            </w:r>
          </w:p>
        </w:tc>
        <w:tc>
          <w:tcPr>
            <w:tcW w:w="1834"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rPr>
            </w:pPr>
            <w:r w:rsidRPr="007675B7">
              <w:rPr>
                <w:rFonts w:ascii="Garamond" w:hAnsi="Garamond"/>
              </w:rPr>
              <w:t>1430726,48</w:t>
            </w:r>
          </w:p>
        </w:tc>
        <w:tc>
          <w:tcPr>
            <w:tcW w:w="976"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0</w:t>
            </w:r>
          </w:p>
        </w:tc>
        <w:tc>
          <w:tcPr>
            <w:tcW w:w="1020"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0</w:t>
            </w:r>
          </w:p>
        </w:tc>
        <w:tc>
          <w:tcPr>
            <w:tcW w:w="991" w:type="dxa"/>
            <w:tcBorders>
              <w:top w:val="single" w:sz="4" w:space="0" w:color="auto"/>
              <w:left w:val="nil"/>
              <w:bottom w:val="single" w:sz="4" w:space="0" w:color="auto"/>
              <w:right w:val="single" w:sz="4" w:space="0" w:color="auto"/>
            </w:tcBorders>
            <w:vAlign w:val="center"/>
          </w:tcPr>
          <w:p w:rsidR="007675B7" w:rsidRPr="007675B7" w:rsidRDefault="007675B7" w:rsidP="000F7190">
            <w:pPr>
              <w:widowControl w:val="0"/>
              <w:autoSpaceDE w:val="0"/>
              <w:autoSpaceDN w:val="0"/>
              <w:adjustRightInd w:val="0"/>
              <w:jc w:val="center"/>
              <w:rPr>
                <w:rFonts w:ascii="Garamond" w:hAnsi="Garamond"/>
                <w:b/>
              </w:rPr>
            </w:pPr>
            <w:r w:rsidRPr="007675B7">
              <w:rPr>
                <w:rFonts w:ascii="Garamond" w:hAnsi="Garamond"/>
                <w:b/>
              </w:rPr>
              <w:t>0</w:t>
            </w:r>
          </w:p>
        </w:tc>
      </w:tr>
      <w:tr w:rsidR="007675B7" w:rsidRPr="007675B7" w:rsidTr="007675B7">
        <w:trPr>
          <w:trHeight w:val="124"/>
        </w:trPr>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ind w:firstLine="44"/>
              <w:rPr>
                <w:rFonts w:ascii="Garamond" w:hAnsi="Garamond"/>
              </w:rPr>
            </w:pPr>
            <w:r w:rsidRPr="007675B7">
              <w:rPr>
                <w:rFonts w:ascii="Garamond" w:hAnsi="Garamond"/>
              </w:rPr>
              <w:t>областной бюджет</w:t>
            </w:r>
          </w:p>
        </w:tc>
        <w:tc>
          <w:tcPr>
            <w:tcW w:w="976"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rPr>
            </w:pPr>
            <w:r w:rsidRPr="007675B7">
              <w:rPr>
                <w:rFonts w:ascii="Garamond" w:hAnsi="Garamond"/>
              </w:rPr>
              <w:t>0</w:t>
            </w:r>
          </w:p>
        </w:tc>
        <w:tc>
          <w:tcPr>
            <w:tcW w:w="1093"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834"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14571,78</w:t>
            </w:r>
          </w:p>
        </w:tc>
        <w:tc>
          <w:tcPr>
            <w:tcW w:w="976"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020"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991"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r>
      <w:tr w:rsidR="007675B7" w:rsidRPr="007675B7" w:rsidTr="007675B7">
        <w:trPr>
          <w:trHeight w:val="124"/>
        </w:trPr>
        <w:tc>
          <w:tcPr>
            <w:tcW w:w="2857" w:type="dxa"/>
            <w:tcBorders>
              <w:top w:val="nil"/>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ind w:firstLine="44"/>
              <w:rPr>
                <w:rFonts w:ascii="Garamond" w:hAnsi="Garamond"/>
              </w:rPr>
            </w:pPr>
            <w:r w:rsidRPr="007675B7">
              <w:rPr>
                <w:rFonts w:ascii="Garamond" w:hAnsi="Garamond"/>
              </w:rPr>
              <w:t>местный бюджет</w:t>
            </w:r>
          </w:p>
        </w:tc>
        <w:tc>
          <w:tcPr>
            <w:tcW w:w="976" w:type="dxa"/>
            <w:tcBorders>
              <w:top w:val="nil"/>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rPr>
            </w:pPr>
            <w:r w:rsidRPr="007675B7">
              <w:rPr>
                <w:rFonts w:ascii="Garamond" w:hAnsi="Garamond"/>
              </w:rPr>
              <w:t>0</w:t>
            </w:r>
          </w:p>
        </w:tc>
        <w:tc>
          <w:tcPr>
            <w:tcW w:w="1093" w:type="dxa"/>
            <w:tcBorders>
              <w:top w:val="nil"/>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834" w:type="dxa"/>
            <w:tcBorders>
              <w:top w:val="nil"/>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14597,76</w:t>
            </w:r>
          </w:p>
        </w:tc>
        <w:tc>
          <w:tcPr>
            <w:tcW w:w="976" w:type="dxa"/>
            <w:tcBorders>
              <w:top w:val="nil"/>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020" w:type="dxa"/>
            <w:tcBorders>
              <w:top w:val="nil"/>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991" w:type="dxa"/>
            <w:tcBorders>
              <w:top w:val="nil"/>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r>
      <w:tr w:rsidR="007675B7" w:rsidRPr="007675B7" w:rsidTr="007675B7">
        <w:trPr>
          <w:trHeight w:val="246"/>
        </w:trPr>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ind w:firstLine="44"/>
              <w:rPr>
                <w:rFonts w:ascii="Garamond" w:hAnsi="Garamond"/>
              </w:rPr>
            </w:pPr>
            <w:r w:rsidRPr="007675B7">
              <w:rPr>
                <w:rFonts w:ascii="Garamond" w:hAnsi="Garamond"/>
              </w:rPr>
              <w:t>стоимость переселения жилых помещений, оплачиваемая за счет дополнительных средств местного бюджета</w:t>
            </w:r>
          </w:p>
        </w:tc>
        <w:tc>
          <w:tcPr>
            <w:tcW w:w="976"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rPr>
            </w:pPr>
            <w:r w:rsidRPr="007675B7">
              <w:rPr>
                <w:rFonts w:ascii="Garamond" w:hAnsi="Garamond"/>
              </w:rPr>
              <w:t>0</w:t>
            </w:r>
          </w:p>
        </w:tc>
        <w:tc>
          <w:tcPr>
            <w:tcW w:w="1093"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834"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976"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1020"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c>
          <w:tcPr>
            <w:tcW w:w="991"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Cs/>
              </w:rPr>
            </w:pPr>
            <w:r w:rsidRPr="007675B7">
              <w:rPr>
                <w:rFonts w:ascii="Garamond" w:hAnsi="Garamond"/>
                <w:bCs/>
              </w:rPr>
              <w:t>0</w:t>
            </w:r>
          </w:p>
        </w:tc>
      </w:tr>
      <w:tr w:rsidR="007675B7" w:rsidRPr="007675B7" w:rsidTr="007675B7">
        <w:trPr>
          <w:trHeight w:val="246"/>
        </w:trPr>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0F7190">
            <w:pPr>
              <w:widowControl w:val="0"/>
              <w:autoSpaceDE w:val="0"/>
              <w:autoSpaceDN w:val="0"/>
              <w:adjustRightInd w:val="0"/>
              <w:ind w:firstLine="44"/>
              <w:rPr>
                <w:rFonts w:ascii="Garamond" w:hAnsi="Garamond"/>
                <w:b/>
              </w:rPr>
            </w:pPr>
            <w:r w:rsidRPr="007675B7">
              <w:rPr>
                <w:rFonts w:ascii="Garamond" w:hAnsi="Garamond"/>
                <w:b/>
              </w:rPr>
              <w:t xml:space="preserve">Общий объем средств, предусмотренных на реализацию программы, </w:t>
            </w:r>
            <w:proofErr w:type="spellStart"/>
            <w:r w:rsidRPr="007675B7">
              <w:rPr>
                <w:rFonts w:ascii="Garamond" w:hAnsi="Garamond"/>
                <w:b/>
              </w:rPr>
              <w:t>руб</w:t>
            </w:r>
            <w:proofErr w:type="spellEnd"/>
          </w:p>
        </w:tc>
        <w:tc>
          <w:tcPr>
            <w:tcW w:w="976"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0F7190">
            <w:pPr>
              <w:jc w:val="center"/>
              <w:rPr>
                <w:rFonts w:ascii="Garamond" w:hAnsi="Garamond"/>
                <w:b/>
              </w:rPr>
            </w:pPr>
            <w:r w:rsidRPr="007675B7">
              <w:rPr>
                <w:rFonts w:ascii="Garamond" w:hAnsi="Garamond"/>
                <w:b/>
              </w:rPr>
              <w:t>0</w:t>
            </w:r>
          </w:p>
        </w:tc>
        <w:tc>
          <w:tcPr>
            <w:tcW w:w="1093"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
                <w:bCs/>
              </w:rPr>
            </w:pPr>
            <w:r w:rsidRPr="007675B7">
              <w:rPr>
                <w:rFonts w:ascii="Garamond" w:hAnsi="Garamond"/>
                <w:b/>
                <w:bCs/>
              </w:rPr>
              <w:t>0</w:t>
            </w:r>
          </w:p>
        </w:tc>
        <w:tc>
          <w:tcPr>
            <w:tcW w:w="1834"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
                <w:bCs/>
              </w:rPr>
            </w:pPr>
            <w:r w:rsidRPr="007675B7">
              <w:rPr>
                <w:rFonts w:ascii="Garamond" w:hAnsi="Garamond"/>
                <w:b/>
                <w:bCs/>
              </w:rPr>
              <w:t>1459776,0</w:t>
            </w:r>
          </w:p>
        </w:tc>
        <w:tc>
          <w:tcPr>
            <w:tcW w:w="976"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
                <w:bCs/>
              </w:rPr>
            </w:pPr>
            <w:r w:rsidRPr="007675B7">
              <w:rPr>
                <w:rFonts w:ascii="Garamond" w:hAnsi="Garamond"/>
                <w:b/>
                <w:bCs/>
              </w:rPr>
              <w:t>0</w:t>
            </w:r>
          </w:p>
        </w:tc>
        <w:tc>
          <w:tcPr>
            <w:tcW w:w="1020"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
                <w:bCs/>
              </w:rPr>
            </w:pPr>
            <w:r w:rsidRPr="007675B7">
              <w:rPr>
                <w:rFonts w:ascii="Garamond" w:hAnsi="Garamond"/>
                <w:b/>
                <w:bCs/>
              </w:rPr>
              <w:t>0</w:t>
            </w:r>
          </w:p>
        </w:tc>
        <w:tc>
          <w:tcPr>
            <w:tcW w:w="991" w:type="dxa"/>
            <w:tcBorders>
              <w:top w:val="single" w:sz="4" w:space="0" w:color="auto"/>
              <w:left w:val="nil"/>
              <w:bottom w:val="single" w:sz="4" w:space="0" w:color="auto"/>
              <w:right w:val="single" w:sz="4" w:space="0" w:color="auto"/>
            </w:tcBorders>
            <w:vAlign w:val="center"/>
          </w:tcPr>
          <w:p w:rsidR="007675B7" w:rsidRPr="007675B7" w:rsidRDefault="007675B7" w:rsidP="000F7190">
            <w:pPr>
              <w:jc w:val="center"/>
              <w:rPr>
                <w:rFonts w:ascii="Garamond" w:hAnsi="Garamond"/>
                <w:b/>
                <w:bCs/>
              </w:rPr>
            </w:pPr>
            <w:r w:rsidRPr="007675B7">
              <w:rPr>
                <w:rFonts w:ascii="Garamond" w:hAnsi="Garamond"/>
                <w:b/>
                <w:bCs/>
              </w:rPr>
              <w:t>0</w:t>
            </w:r>
          </w:p>
        </w:tc>
      </w:tr>
    </w:tbl>
    <w:p w:rsidR="007675B7" w:rsidRDefault="007675B7" w:rsidP="007675B7"/>
    <w:p w:rsidR="001D79B9" w:rsidRDefault="007675B7" w:rsidP="007675B7">
      <w:pPr>
        <w:rPr>
          <w:rFonts w:ascii="Garamond" w:hAnsi="Garamond"/>
          <w:sz w:val="28"/>
          <w:szCs w:val="28"/>
        </w:rPr>
      </w:pPr>
      <w:r w:rsidRPr="007675B7">
        <w:rPr>
          <w:rFonts w:ascii="Garamond" w:hAnsi="Garamond"/>
          <w:sz w:val="28"/>
          <w:szCs w:val="28"/>
        </w:rPr>
        <w:t>Основные показатели</w:t>
      </w:r>
    </w:p>
    <w:p w:rsidR="007675B7" w:rsidRPr="007675B7" w:rsidRDefault="007675B7" w:rsidP="007675B7">
      <w:pPr>
        <w:rPr>
          <w:rFonts w:ascii="Garamond" w:hAnsi="Garamond"/>
          <w:sz w:val="28"/>
          <w:szCs w:val="28"/>
        </w:rPr>
      </w:pPr>
      <w:r w:rsidRPr="007675B7">
        <w:rPr>
          <w:rFonts w:ascii="Garamond" w:hAnsi="Garamond"/>
          <w:sz w:val="28"/>
          <w:szCs w:val="28"/>
        </w:rPr>
        <w:t xml:space="preserve">    расселенная площадь;</w:t>
      </w:r>
    </w:p>
    <w:p w:rsidR="007675B7" w:rsidRPr="007675B7" w:rsidRDefault="007675B7" w:rsidP="007675B7">
      <w:pPr>
        <w:rPr>
          <w:rFonts w:ascii="Garamond" w:hAnsi="Garamond"/>
          <w:sz w:val="28"/>
          <w:szCs w:val="28"/>
        </w:rPr>
      </w:pPr>
      <w:r w:rsidRPr="007675B7">
        <w:rPr>
          <w:rFonts w:ascii="Garamond" w:hAnsi="Garamond"/>
          <w:sz w:val="28"/>
          <w:szCs w:val="28"/>
        </w:rPr>
        <w:t xml:space="preserve">    количество расселенных помещений;</w:t>
      </w:r>
    </w:p>
    <w:p w:rsidR="007675B7" w:rsidRPr="007675B7" w:rsidRDefault="007675B7" w:rsidP="007675B7">
      <w:pPr>
        <w:rPr>
          <w:rFonts w:ascii="Garamond" w:hAnsi="Garamond"/>
          <w:sz w:val="28"/>
          <w:szCs w:val="28"/>
        </w:rPr>
      </w:pPr>
      <w:r w:rsidRPr="007675B7">
        <w:rPr>
          <w:rFonts w:ascii="Garamond" w:hAnsi="Garamond"/>
          <w:sz w:val="28"/>
          <w:szCs w:val="28"/>
        </w:rPr>
        <w:t xml:space="preserve">    количество переселенных жителей.</w:t>
      </w:r>
    </w:p>
    <w:p w:rsidR="007675B7" w:rsidRPr="00DB3BA2" w:rsidRDefault="007675B7" w:rsidP="00DB3BA2">
      <w:pPr>
        <w:pStyle w:val="afc"/>
        <w:widowControl w:val="0"/>
        <w:numPr>
          <w:ilvl w:val="0"/>
          <w:numId w:val="11"/>
        </w:numPr>
        <w:autoSpaceDE w:val="0"/>
        <w:autoSpaceDN w:val="0"/>
        <w:adjustRightInd w:val="0"/>
        <w:rPr>
          <w:rFonts w:ascii="Garamond" w:hAnsi="Garamond"/>
          <w:sz w:val="28"/>
          <w:szCs w:val="28"/>
        </w:rPr>
      </w:pPr>
      <w:bookmarkStart w:id="29" w:name="_Toc171335423"/>
      <w:bookmarkStart w:id="30" w:name="_Toc210550708"/>
      <w:bookmarkStart w:id="31" w:name="_Toc210550880"/>
      <w:bookmarkEnd w:id="18"/>
      <w:bookmarkEnd w:id="19"/>
      <w:bookmarkEnd w:id="20"/>
      <w:r w:rsidRPr="00DB3BA2">
        <w:rPr>
          <w:rFonts w:ascii="Garamond" w:hAnsi="Garamond"/>
          <w:sz w:val="28"/>
          <w:szCs w:val="28"/>
        </w:rPr>
        <w:t>Характеристика проблемы и необходимость ее решения</w:t>
      </w:r>
      <w:r w:rsidR="00DB3BA2" w:rsidRPr="00DB3BA2">
        <w:rPr>
          <w:rFonts w:ascii="Garamond" w:hAnsi="Garamond"/>
          <w:sz w:val="28"/>
          <w:szCs w:val="28"/>
        </w:rPr>
        <w:t xml:space="preserve"> </w:t>
      </w:r>
      <w:r w:rsidRPr="00DB3BA2">
        <w:rPr>
          <w:rFonts w:ascii="Garamond" w:hAnsi="Garamond"/>
          <w:sz w:val="28"/>
          <w:szCs w:val="28"/>
        </w:rPr>
        <w:t>программными методами</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Проблема переселения граждан, проживающих в аварийном жилищном фонде города Фокино, особо актуальна. Ввиду несоответствия требованиям, предъявляемым к жилым помещениям, аварийное жилье не только не обеспечивает комфортного проживания граждан, но и создает угрозу их жизни и здоровью. Владельцы аварийного жилья не могут в полной мере реализовать свои права на управление жилищным фондом, предусмотренные действующим жилищным законодательством, получать полный набор жилищно-коммунальных услуг надлежащего качества.</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Площадь жилищного фонда муниципального образования городской округ «город Фокино» по состоянию на 01.01.2019 составила 333,7 тыс. кв. м. На территории города Фокино нуждается в расселении один многоквартирный  дом  №8 по </w:t>
      </w:r>
      <w:proofErr w:type="spellStart"/>
      <w:r w:rsidRPr="007675B7">
        <w:rPr>
          <w:rFonts w:ascii="Garamond" w:hAnsi="Garamond"/>
          <w:sz w:val="28"/>
          <w:szCs w:val="28"/>
        </w:rPr>
        <w:t>ул</w:t>
      </w:r>
      <w:proofErr w:type="gramStart"/>
      <w:r w:rsidRPr="007675B7">
        <w:rPr>
          <w:rFonts w:ascii="Garamond" w:hAnsi="Garamond"/>
          <w:sz w:val="28"/>
          <w:szCs w:val="28"/>
        </w:rPr>
        <w:t>.К</w:t>
      </w:r>
      <w:proofErr w:type="gramEnd"/>
      <w:r w:rsidRPr="007675B7">
        <w:rPr>
          <w:rFonts w:ascii="Garamond" w:hAnsi="Garamond"/>
          <w:sz w:val="28"/>
          <w:szCs w:val="28"/>
        </w:rPr>
        <w:t>рупской</w:t>
      </w:r>
      <w:proofErr w:type="spellEnd"/>
      <w:r w:rsidRPr="007675B7">
        <w:rPr>
          <w:rFonts w:ascii="Garamond" w:hAnsi="Garamond"/>
          <w:sz w:val="28"/>
          <w:szCs w:val="28"/>
        </w:rPr>
        <w:t xml:space="preserve"> площадью 48кв.м, который был признан аварийным и подлежащим сносу до 1 января 2017года.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Первоочередной задачей программы является ликвидация многоквартирных домов, признанных аварийными и подлежащих сносу, что позволит повысить качество условий проживания населения города.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Ключевая проблема в решении задач переселения граждан и ликвидации </w:t>
      </w:r>
      <w:r w:rsidRPr="007675B7">
        <w:rPr>
          <w:rFonts w:ascii="Garamond" w:hAnsi="Garamond"/>
          <w:sz w:val="28"/>
          <w:szCs w:val="28"/>
        </w:rPr>
        <w:lastRenderedPageBreak/>
        <w:t xml:space="preserve">аварийного жилищного фонда города Фокино - недостаточное обеспечение финансовыми ресурсами бюджетных и внебюджетных источников.  В случае неисполнения мероприятий по расселению аварийного жилищного фонда возникает риск угрозы жизни граждан, проживающих в домах, признанных аварийными и подлежащими сносу, что может привести к возникновению чрезвычайной ситуации.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Принципы и цели программы, механизм ее реализации определены на основе анализа существующей ситуации в градостроительном и жилищном комплексе муниципального образования.</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Общая потребность в жилых помещениях, необходимых для переселения граждан, занимающих жилые помещения, расположенные в многоквартирных домах, признанных аварийными и подлежащих сносу до 1 января 2017года, составляет 3 квартиры.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Решение проблемы переселения граждан из аварийного жилищного фонда, осуществляемое в соответствии с программой, будет способствовать снижению социальной напряженности в области, повышению качества проживания граждан, улучшению демографической ситуации.</w:t>
      </w:r>
    </w:p>
    <w:p w:rsidR="007675B7" w:rsidRPr="00DB3BA2" w:rsidRDefault="007675B7" w:rsidP="00DB3BA2">
      <w:pPr>
        <w:pStyle w:val="afc"/>
        <w:widowControl w:val="0"/>
        <w:numPr>
          <w:ilvl w:val="0"/>
          <w:numId w:val="11"/>
        </w:numPr>
        <w:autoSpaceDE w:val="0"/>
        <w:autoSpaceDN w:val="0"/>
        <w:adjustRightInd w:val="0"/>
        <w:rPr>
          <w:rFonts w:ascii="Garamond" w:hAnsi="Garamond"/>
          <w:sz w:val="28"/>
          <w:szCs w:val="28"/>
        </w:rPr>
      </w:pPr>
      <w:r w:rsidRPr="00DB3BA2">
        <w:rPr>
          <w:rFonts w:ascii="Garamond" w:hAnsi="Garamond"/>
          <w:sz w:val="28"/>
          <w:szCs w:val="28"/>
        </w:rPr>
        <w:t xml:space="preserve"> Цели и задачи программы</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ab/>
        <w:t xml:space="preserve">Основной целью программы является финансовое и организационное обеспечение переселения граждан из аварийных многоквартирных домов.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Задачи программы:</w:t>
      </w:r>
    </w:p>
    <w:p w:rsidR="007675B7" w:rsidRPr="007675B7" w:rsidRDefault="007675B7" w:rsidP="007675B7">
      <w:pPr>
        <w:widowControl w:val="0"/>
        <w:autoSpaceDE w:val="0"/>
        <w:autoSpaceDN w:val="0"/>
        <w:adjustRightInd w:val="0"/>
        <w:jc w:val="both"/>
        <w:rPr>
          <w:rFonts w:ascii="Garamond" w:hAnsi="Garamond"/>
          <w:sz w:val="28"/>
          <w:szCs w:val="28"/>
        </w:rPr>
      </w:pPr>
      <w:r w:rsidRPr="007675B7">
        <w:rPr>
          <w:rFonts w:ascii="Garamond" w:hAnsi="Garamond"/>
          <w:sz w:val="28"/>
          <w:szCs w:val="28"/>
        </w:rPr>
        <w:t xml:space="preserve">     - разработка и реализация механизма переселения граждан из аварийного жилищного фонда города Фокино.</w:t>
      </w:r>
    </w:p>
    <w:p w:rsidR="007675B7" w:rsidRPr="007675B7" w:rsidRDefault="007675B7" w:rsidP="007675B7">
      <w:pPr>
        <w:widowControl w:val="0"/>
        <w:autoSpaceDE w:val="0"/>
        <w:autoSpaceDN w:val="0"/>
        <w:adjustRightInd w:val="0"/>
        <w:jc w:val="both"/>
        <w:rPr>
          <w:rFonts w:ascii="Garamond" w:hAnsi="Garamond"/>
          <w:sz w:val="28"/>
          <w:szCs w:val="28"/>
        </w:rPr>
      </w:pPr>
      <w:r w:rsidRPr="007675B7">
        <w:rPr>
          <w:rFonts w:ascii="Garamond" w:hAnsi="Garamond"/>
          <w:sz w:val="28"/>
          <w:szCs w:val="28"/>
        </w:rPr>
        <w:t xml:space="preserve">      - повышение качества условий проживания граждан путем переселения их из аварийного жилищного фонда города Фокино.</w:t>
      </w:r>
    </w:p>
    <w:p w:rsidR="007675B7" w:rsidRPr="007675B7" w:rsidRDefault="007675B7" w:rsidP="00DB3BA2">
      <w:pPr>
        <w:widowControl w:val="0"/>
        <w:autoSpaceDE w:val="0"/>
        <w:autoSpaceDN w:val="0"/>
        <w:adjustRightInd w:val="0"/>
        <w:rPr>
          <w:rFonts w:ascii="Garamond" w:hAnsi="Garamond"/>
          <w:sz w:val="28"/>
          <w:szCs w:val="28"/>
        </w:rPr>
      </w:pPr>
      <w:r w:rsidRPr="007675B7">
        <w:rPr>
          <w:rFonts w:ascii="Garamond" w:hAnsi="Garamond"/>
          <w:sz w:val="28"/>
          <w:szCs w:val="28"/>
        </w:rPr>
        <w:t>Срок реализации программы</w:t>
      </w:r>
    </w:p>
    <w:p w:rsidR="007675B7" w:rsidRPr="00DB3BA2" w:rsidRDefault="007675B7" w:rsidP="00DB3BA2">
      <w:pPr>
        <w:pStyle w:val="afc"/>
        <w:widowControl w:val="0"/>
        <w:numPr>
          <w:ilvl w:val="0"/>
          <w:numId w:val="11"/>
        </w:numPr>
        <w:autoSpaceDE w:val="0"/>
        <w:autoSpaceDN w:val="0"/>
        <w:adjustRightInd w:val="0"/>
        <w:jc w:val="both"/>
        <w:rPr>
          <w:rFonts w:ascii="Garamond" w:hAnsi="Garamond"/>
          <w:sz w:val="28"/>
          <w:szCs w:val="28"/>
        </w:rPr>
      </w:pPr>
      <w:r w:rsidRPr="00DB3BA2">
        <w:rPr>
          <w:rFonts w:ascii="Garamond" w:hAnsi="Garamond"/>
          <w:sz w:val="28"/>
          <w:szCs w:val="28"/>
        </w:rPr>
        <w:t>Программу планируется реализовать в течение 2019 – 2025 годов:</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Этап 2019 года – 2019-2020 годы; </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Этап 2020 года – 2020-2021 годы;</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Этап 2021 года – 2021-2022 годы;</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Этап 2022 года – 2022-2023 годы;</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Этап 2023 года – 2023-2024 годы;</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Этап 2024 года – 2024-01.09.2025 годы.</w:t>
      </w:r>
    </w:p>
    <w:p w:rsidR="007675B7" w:rsidRPr="00DB3BA2" w:rsidRDefault="00DB3BA2" w:rsidP="00DB3BA2">
      <w:pPr>
        <w:pStyle w:val="afc"/>
        <w:widowControl w:val="0"/>
        <w:numPr>
          <w:ilvl w:val="0"/>
          <w:numId w:val="11"/>
        </w:numPr>
        <w:autoSpaceDE w:val="0"/>
        <w:autoSpaceDN w:val="0"/>
        <w:adjustRightInd w:val="0"/>
        <w:rPr>
          <w:rFonts w:ascii="Garamond" w:hAnsi="Garamond"/>
          <w:bCs/>
          <w:sz w:val="28"/>
          <w:szCs w:val="28"/>
        </w:rPr>
      </w:pPr>
      <w:r w:rsidRPr="00DB3BA2">
        <w:rPr>
          <w:rFonts w:ascii="Garamond" w:hAnsi="Garamond"/>
          <w:bCs/>
          <w:sz w:val="28"/>
          <w:szCs w:val="28"/>
        </w:rPr>
        <w:t xml:space="preserve"> </w:t>
      </w:r>
      <w:r w:rsidR="007675B7" w:rsidRPr="00DB3BA2">
        <w:rPr>
          <w:rFonts w:ascii="Garamond" w:hAnsi="Garamond"/>
          <w:bCs/>
          <w:sz w:val="28"/>
          <w:szCs w:val="28"/>
        </w:rPr>
        <w:t>Объёмы и источники финансирования  программы</w:t>
      </w:r>
    </w:p>
    <w:p w:rsidR="007675B7" w:rsidRPr="007675B7" w:rsidRDefault="007675B7" w:rsidP="007675B7">
      <w:pPr>
        <w:widowControl w:val="0"/>
        <w:autoSpaceDE w:val="0"/>
        <w:autoSpaceDN w:val="0"/>
        <w:adjustRightInd w:val="0"/>
        <w:ind w:firstLine="540"/>
        <w:jc w:val="center"/>
        <w:rPr>
          <w:rFonts w:ascii="Garamond" w:hAnsi="Garamond"/>
          <w:bCs/>
          <w:sz w:val="28"/>
          <w:szCs w:val="28"/>
        </w:rPr>
      </w:pPr>
    </w:p>
    <w:tbl>
      <w:tblPr>
        <w:tblW w:w="9962" w:type="dxa"/>
        <w:tblInd w:w="98" w:type="dxa"/>
        <w:tblLook w:val="0000" w:firstRow="0" w:lastRow="0" w:firstColumn="0" w:lastColumn="0" w:noHBand="0" w:noVBand="0"/>
      </w:tblPr>
      <w:tblGrid>
        <w:gridCol w:w="3191"/>
        <w:gridCol w:w="1244"/>
        <w:gridCol w:w="1080"/>
        <w:gridCol w:w="1427"/>
        <w:gridCol w:w="1088"/>
        <w:gridCol w:w="1009"/>
        <w:gridCol w:w="923"/>
      </w:tblGrid>
      <w:tr w:rsidR="007675B7" w:rsidRPr="007675B7" w:rsidTr="001D79B9">
        <w:trPr>
          <w:trHeight w:val="265"/>
        </w:trPr>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ind w:firstLine="540"/>
              <w:jc w:val="both"/>
              <w:rPr>
                <w:rFonts w:ascii="Garamond" w:hAnsi="Garamond"/>
              </w:rPr>
            </w:pPr>
            <w:r w:rsidRPr="007675B7">
              <w:rPr>
                <w:rFonts w:ascii="Garamond" w:hAnsi="Garamond"/>
              </w:rPr>
              <w:t>Наименование</w:t>
            </w:r>
          </w:p>
        </w:tc>
        <w:tc>
          <w:tcPr>
            <w:tcW w:w="1244"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b/>
              </w:rPr>
            </w:pPr>
            <w:r w:rsidRPr="007675B7">
              <w:rPr>
                <w:rFonts w:ascii="Garamond" w:hAnsi="Garamond"/>
                <w:b/>
              </w:rPr>
              <w:t>2019г</w:t>
            </w:r>
          </w:p>
        </w:tc>
        <w:tc>
          <w:tcPr>
            <w:tcW w:w="1080" w:type="dxa"/>
            <w:tcBorders>
              <w:top w:val="single" w:sz="4" w:space="0" w:color="auto"/>
              <w:left w:val="nil"/>
              <w:bottom w:val="single" w:sz="4" w:space="0" w:color="auto"/>
              <w:right w:val="single" w:sz="4" w:space="0" w:color="auto"/>
            </w:tcBorders>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2020г</w:t>
            </w:r>
          </w:p>
        </w:tc>
        <w:tc>
          <w:tcPr>
            <w:tcW w:w="1427" w:type="dxa"/>
            <w:tcBorders>
              <w:top w:val="single" w:sz="4" w:space="0" w:color="auto"/>
              <w:left w:val="nil"/>
              <w:bottom w:val="single" w:sz="4" w:space="0" w:color="auto"/>
              <w:right w:val="single" w:sz="4" w:space="0" w:color="auto"/>
            </w:tcBorders>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2021г</w:t>
            </w:r>
          </w:p>
        </w:tc>
        <w:tc>
          <w:tcPr>
            <w:tcW w:w="1088" w:type="dxa"/>
            <w:tcBorders>
              <w:top w:val="single" w:sz="4" w:space="0" w:color="auto"/>
              <w:left w:val="nil"/>
              <w:bottom w:val="single" w:sz="4" w:space="0" w:color="auto"/>
              <w:right w:val="single" w:sz="4" w:space="0" w:color="auto"/>
            </w:tcBorders>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2022г</w:t>
            </w:r>
          </w:p>
        </w:tc>
        <w:tc>
          <w:tcPr>
            <w:tcW w:w="1009" w:type="dxa"/>
            <w:tcBorders>
              <w:top w:val="single" w:sz="4" w:space="0" w:color="auto"/>
              <w:left w:val="nil"/>
              <w:bottom w:val="single" w:sz="4" w:space="0" w:color="auto"/>
              <w:right w:val="single" w:sz="4" w:space="0" w:color="auto"/>
            </w:tcBorders>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2023г</w:t>
            </w:r>
          </w:p>
        </w:tc>
        <w:tc>
          <w:tcPr>
            <w:tcW w:w="923" w:type="dxa"/>
            <w:tcBorders>
              <w:top w:val="single" w:sz="4" w:space="0" w:color="auto"/>
              <w:left w:val="nil"/>
              <w:bottom w:val="single" w:sz="4" w:space="0" w:color="auto"/>
              <w:right w:val="single" w:sz="4" w:space="0" w:color="auto"/>
            </w:tcBorders>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2024г</w:t>
            </w:r>
          </w:p>
        </w:tc>
      </w:tr>
      <w:tr w:rsidR="007675B7" w:rsidRPr="007675B7" w:rsidTr="001D79B9">
        <w:trPr>
          <w:trHeight w:val="265"/>
        </w:trPr>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rPr>
                <w:rFonts w:ascii="Garamond" w:hAnsi="Garamond"/>
              </w:rPr>
            </w:pPr>
            <w:r w:rsidRPr="007675B7">
              <w:rPr>
                <w:rFonts w:ascii="Garamond" w:hAnsi="Garamond"/>
              </w:rPr>
              <w:t>фонд содействия реформированию ЖКХ</w:t>
            </w:r>
          </w:p>
        </w:tc>
        <w:tc>
          <w:tcPr>
            <w:tcW w:w="1244"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b/>
              </w:rPr>
            </w:pPr>
            <w:r w:rsidRPr="007675B7">
              <w:rPr>
                <w:rFonts w:ascii="Garamond" w:hAnsi="Garamond"/>
                <w:b/>
              </w:rPr>
              <w:t>0</w:t>
            </w:r>
          </w:p>
        </w:tc>
        <w:tc>
          <w:tcPr>
            <w:tcW w:w="1080" w:type="dxa"/>
            <w:tcBorders>
              <w:top w:val="single" w:sz="4" w:space="0" w:color="auto"/>
              <w:left w:val="nil"/>
              <w:bottom w:val="single" w:sz="4" w:space="0" w:color="auto"/>
              <w:right w:val="single" w:sz="4" w:space="0" w:color="auto"/>
            </w:tcBorders>
            <w:vAlign w:val="center"/>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0</w:t>
            </w:r>
          </w:p>
        </w:tc>
        <w:tc>
          <w:tcPr>
            <w:tcW w:w="1427" w:type="dxa"/>
            <w:tcBorders>
              <w:top w:val="single" w:sz="4" w:space="0" w:color="auto"/>
              <w:left w:val="nil"/>
              <w:bottom w:val="single" w:sz="4" w:space="0" w:color="auto"/>
              <w:right w:val="single" w:sz="4" w:space="0" w:color="auto"/>
            </w:tcBorders>
            <w:vAlign w:val="center"/>
          </w:tcPr>
          <w:p w:rsidR="007675B7" w:rsidRPr="007675B7" w:rsidRDefault="007675B7" w:rsidP="007675B7">
            <w:pPr>
              <w:widowControl w:val="0"/>
              <w:autoSpaceDE w:val="0"/>
              <w:autoSpaceDN w:val="0"/>
              <w:adjustRightInd w:val="0"/>
              <w:jc w:val="center"/>
              <w:rPr>
                <w:rFonts w:ascii="Garamond" w:hAnsi="Garamond"/>
              </w:rPr>
            </w:pPr>
            <w:r w:rsidRPr="007675B7">
              <w:rPr>
                <w:rFonts w:ascii="Garamond" w:hAnsi="Garamond"/>
              </w:rPr>
              <w:t>1430726,48</w:t>
            </w:r>
          </w:p>
        </w:tc>
        <w:tc>
          <w:tcPr>
            <w:tcW w:w="1088" w:type="dxa"/>
            <w:tcBorders>
              <w:top w:val="single" w:sz="4" w:space="0" w:color="auto"/>
              <w:left w:val="nil"/>
              <w:bottom w:val="single" w:sz="4" w:space="0" w:color="auto"/>
              <w:right w:val="single" w:sz="4" w:space="0" w:color="auto"/>
            </w:tcBorders>
            <w:vAlign w:val="center"/>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0</w:t>
            </w:r>
          </w:p>
        </w:tc>
        <w:tc>
          <w:tcPr>
            <w:tcW w:w="1009" w:type="dxa"/>
            <w:tcBorders>
              <w:top w:val="single" w:sz="4" w:space="0" w:color="auto"/>
              <w:left w:val="nil"/>
              <w:bottom w:val="single" w:sz="4" w:space="0" w:color="auto"/>
              <w:right w:val="single" w:sz="4" w:space="0" w:color="auto"/>
            </w:tcBorders>
            <w:vAlign w:val="center"/>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0</w:t>
            </w:r>
          </w:p>
        </w:tc>
        <w:tc>
          <w:tcPr>
            <w:tcW w:w="923" w:type="dxa"/>
            <w:tcBorders>
              <w:top w:val="single" w:sz="4" w:space="0" w:color="auto"/>
              <w:left w:val="nil"/>
              <w:bottom w:val="single" w:sz="4" w:space="0" w:color="auto"/>
              <w:right w:val="single" w:sz="4" w:space="0" w:color="auto"/>
            </w:tcBorders>
            <w:vAlign w:val="center"/>
          </w:tcPr>
          <w:p w:rsidR="007675B7" w:rsidRPr="007675B7" w:rsidRDefault="007675B7" w:rsidP="007675B7">
            <w:pPr>
              <w:widowControl w:val="0"/>
              <w:autoSpaceDE w:val="0"/>
              <w:autoSpaceDN w:val="0"/>
              <w:adjustRightInd w:val="0"/>
              <w:jc w:val="center"/>
              <w:rPr>
                <w:rFonts w:ascii="Garamond" w:hAnsi="Garamond"/>
                <w:b/>
              </w:rPr>
            </w:pPr>
            <w:r w:rsidRPr="007675B7">
              <w:rPr>
                <w:rFonts w:ascii="Garamond" w:hAnsi="Garamond"/>
                <w:b/>
              </w:rPr>
              <w:t>0</w:t>
            </w:r>
          </w:p>
        </w:tc>
      </w:tr>
      <w:tr w:rsidR="007675B7" w:rsidRPr="007675B7" w:rsidTr="001D79B9">
        <w:trPr>
          <w:trHeight w:val="149"/>
        </w:trPr>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ind w:firstLine="44"/>
              <w:rPr>
                <w:rFonts w:ascii="Garamond" w:hAnsi="Garamond"/>
              </w:rPr>
            </w:pPr>
            <w:r w:rsidRPr="007675B7">
              <w:rPr>
                <w:rFonts w:ascii="Garamond" w:hAnsi="Garamond"/>
              </w:rPr>
              <w:t>областной бюджет</w:t>
            </w:r>
          </w:p>
        </w:tc>
        <w:tc>
          <w:tcPr>
            <w:tcW w:w="1244"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rPr>
            </w:pPr>
            <w:r w:rsidRPr="007675B7">
              <w:rPr>
                <w:rFonts w:ascii="Garamond" w:hAnsi="Garamond"/>
              </w:rPr>
              <w:t>0</w:t>
            </w:r>
          </w:p>
        </w:tc>
        <w:tc>
          <w:tcPr>
            <w:tcW w:w="1080"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427"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14571,78</w:t>
            </w:r>
          </w:p>
        </w:tc>
        <w:tc>
          <w:tcPr>
            <w:tcW w:w="1088"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009"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923"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r>
      <w:tr w:rsidR="007675B7" w:rsidRPr="007675B7" w:rsidTr="001D79B9">
        <w:trPr>
          <w:trHeight w:val="149"/>
        </w:trPr>
        <w:tc>
          <w:tcPr>
            <w:tcW w:w="3191" w:type="dxa"/>
            <w:tcBorders>
              <w:top w:val="nil"/>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ind w:firstLine="44"/>
              <w:rPr>
                <w:rFonts w:ascii="Garamond" w:hAnsi="Garamond"/>
              </w:rPr>
            </w:pPr>
            <w:r w:rsidRPr="007675B7">
              <w:rPr>
                <w:rFonts w:ascii="Garamond" w:hAnsi="Garamond"/>
              </w:rPr>
              <w:t>местный бюджет</w:t>
            </w:r>
          </w:p>
        </w:tc>
        <w:tc>
          <w:tcPr>
            <w:tcW w:w="1244" w:type="dxa"/>
            <w:tcBorders>
              <w:top w:val="nil"/>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rPr>
            </w:pPr>
            <w:r w:rsidRPr="007675B7">
              <w:rPr>
                <w:rFonts w:ascii="Garamond" w:hAnsi="Garamond"/>
              </w:rPr>
              <w:t>0</w:t>
            </w:r>
          </w:p>
        </w:tc>
        <w:tc>
          <w:tcPr>
            <w:tcW w:w="1080" w:type="dxa"/>
            <w:tcBorders>
              <w:top w:val="nil"/>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427" w:type="dxa"/>
            <w:tcBorders>
              <w:top w:val="nil"/>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14597,76</w:t>
            </w:r>
          </w:p>
        </w:tc>
        <w:tc>
          <w:tcPr>
            <w:tcW w:w="1088" w:type="dxa"/>
            <w:tcBorders>
              <w:top w:val="nil"/>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009" w:type="dxa"/>
            <w:tcBorders>
              <w:top w:val="nil"/>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923" w:type="dxa"/>
            <w:tcBorders>
              <w:top w:val="nil"/>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r>
      <w:tr w:rsidR="007675B7" w:rsidRPr="007675B7" w:rsidTr="001D79B9">
        <w:trPr>
          <w:trHeight w:val="296"/>
        </w:trPr>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ind w:firstLine="44"/>
              <w:rPr>
                <w:rFonts w:ascii="Garamond" w:hAnsi="Garamond"/>
              </w:rPr>
            </w:pPr>
            <w:r w:rsidRPr="007675B7">
              <w:rPr>
                <w:rFonts w:ascii="Garamond" w:hAnsi="Garamond"/>
              </w:rPr>
              <w:t xml:space="preserve">стоимость переселения жилых помещений, оплачиваемая за счет дополнительных средств местного бюджета </w:t>
            </w:r>
          </w:p>
        </w:tc>
        <w:tc>
          <w:tcPr>
            <w:tcW w:w="1244"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rPr>
            </w:pPr>
            <w:r w:rsidRPr="007675B7">
              <w:rPr>
                <w:rFonts w:ascii="Garamond" w:hAnsi="Garamond"/>
              </w:rPr>
              <w:t>0</w:t>
            </w:r>
          </w:p>
        </w:tc>
        <w:tc>
          <w:tcPr>
            <w:tcW w:w="1080"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427"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088"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1009"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c>
          <w:tcPr>
            <w:tcW w:w="923"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Cs/>
              </w:rPr>
            </w:pPr>
            <w:r w:rsidRPr="007675B7">
              <w:rPr>
                <w:rFonts w:ascii="Garamond" w:hAnsi="Garamond"/>
                <w:bCs/>
              </w:rPr>
              <w:t>0</w:t>
            </w:r>
          </w:p>
        </w:tc>
      </w:tr>
      <w:tr w:rsidR="007675B7" w:rsidRPr="007675B7" w:rsidTr="001D79B9">
        <w:trPr>
          <w:trHeight w:val="296"/>
        </w:trPr>
        <w:tc>
          <w:tcPr>
            <w:tcW w:w="3191" w:type="dxa"/>
            <w:tcBorders>
              <w:top w:val="single" w:sz="4" w:space="0" w:color="auto"/>
              <w:left w:val="single" w:sz="4" w:space="0" w:color="auto"/>
              <w:bottom w:val="single" w:sz="4" w:space="0" w:color="auto"/>
              <w:right w:val="single" w:sz="4" w:space="0" w:color="auto"/>
            </w:tcBorders>
            <w:shd w:val="clear" w:color="auto" w:fill="auto"/>
            <w:vAlign w:val="center"/>
          </w:tcPr>
          <w:p w:rsidR="007675B7" w:rsidRPr="007675B7" w:rsidRDefault="007675B7" w:rsidP="007675B7">
            <w:pPr>
              <w:widowControl w:val="0"/>
              <w:autoSpaceDE w:val="0"/>
              <w:autoSpaceDN w:val="0"/>
              <w:adjustRightInd w:val="0"/>
              <w:ind w:firstLine="44"/>
              <w:rPr>
                <w:rFonts w:ascii="Garamond" w:hAnsi="Garamond"/>
                <w:b/>
              </w:rPr>
            </w:pPr>
            <w:r w:rsidRPr="007675B7">
              <w:rPr>
                <w:rFonts w:ascii="Garamond" w:hAnsi="Garamond"/>
                <w:b/>
              </w:rPr>
              <w:t xml:space="preserve">Общий объем средств, предусмотренных на </w:t>
            </w:r>
            <w:r w:rsidRPr="007675B7">
              <w:rPr>
                <w:rFonts w:ascii="Garamond" w:hAnsi="Garamond"/>
                <w:b/>
              </w:rPr>
              <w:lastRenderedPageBreak/>
              <w:t>реализацию программы, руб.</w:t>
            </w:r>
          </w:p>
        </w:tc>
        <w:tc>
          <w:tcPr>
            <w:tcW w:w="1244" w:type="dxa"/>
            <w:tcBorders>
              <w:top w:val="single" w:sz="4" w:space="0" w:color="auto"/>
              <w:left w:val="nil"/>
              <w:bottom w:val="single" w:sz="4" w:space="0" w:color="auto"/>
              <w:right w:val="single" w:sz="4" w:space="0" w:color="auto"/>
            </w:tcBorders>
            <w:shd w:val="clear" w:color="auto" w:fill="auto"/>
            <w:noWrap/>
            <w:vAlign w:val="center"/>
          </w:tcPr>
          <w:p w:rsidR="007675B7" w:rsidRPr="007675B7" w:rsidRDefault="007675B7" w:rsidP="007675B7">
            <w:pPr>
              <w:jc w:val="center"/>
              <w:rPr>
                <w:rFonts w:ascii="Garamond" w:hAnsi="Garamond"/>
                <w:b/>
              </w:rPr>
            </w:pPr>
            <w:r w:rsidRPr="007675B7">
              <w:rPr>
                <w:rFonts w:ascii="Garamond" w:hAnsi="Garamond"/>
                <w:b/>
              </w:rPr>
              <w:lastRenderedPageBreak/>
              <w:t>0</w:t>
            </w:r>
          </w:p>
        </w:tc>
        <w:tc>
          <w:tcPr>
            <w:tcW w:w="1080"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
                <w:bCs/>
              </w:rPr>
            </w:pPr>
            <w:r w:rsidRPr="007675B7">
              <w:rPr>
                <w:rFonts w:ascii="Garamond" w:hAnsi="Garamond"/>
                <w:b/>
                <w:bCs/>
              </w:rPr>
              <w:t>0</w:t>
            </w:r>
          </w:p>
        </w:tc>
        <w:tc>
          <w:tcPr>
            <w:tcW w:w="1427"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
                <w:bCs/>
              </w:rPr>
            </w:pPr>
            <w:r w:rsidRPr="007675B7">
              <w:rPr>
                <w:rFonts w:ascii="Garamond" w:hAnsi="Garamond"/>
                <w:b/>
                <w:bCs/>
              </w:rPr>
              <w:t>1459776,00</w:t>
            </w:r>
          </w:p>
        </w:tc>
        <w:tc>
          <w:tcPr>
            <w:tcW w:w="1088"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
                <w:bCs/>
              </w:rPr>
            </w:pPr>
            <w:r w:rsidRPr="007675B7">
              <w:rPr>
                <w:rFonts w:ascii="Garamond" w:hAnsi="Garamond"/>
                <w:b/>
                <w:bCs/>
              </w:rPr>
              <w:t>0</w:t>
            </w:r>
          </w:p>
        </w:tc>
        <w:tc>
          <w:tcPr>
            <w:tcW w:w="1009"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
                <w:bCs/>
              </w:rPr>
            </w:pPr>
            <w:r w:rsidRPr="007675B7">
              <w:rPr>
                <w:rFonts w:ascii="Garamond" w:hAnsi="Garamond"/>
                <w:b/>
                <w:bCs/>
              </w:rPr>
              <w:t>0</w:t>
            </w:r>
          </w:p>
        </w:tc>
        <w:tc>
          <w:tcPr>
            <w:tcW w:w="923" w:type="dxa"/>
            <w:tcBorders>
              <w:top w:val="single" w:sz="4" w:space="0" w:color="auto"/>
              <w:left w:val="nil"/>
              <w:bottom w:val="single" w:sz="4" w:space="0" w:color="auto"/>
              <w:right w:val="single" w:sz="4" w:space="0" w:color="auto"/>
            </w:tcBorders>
            <w:vAlign w:val="center"/>
          </w:tcPr>
          <w:p w:rsidR="007675B7" w:rsidRPr="007675B7" w:rsidRDefault="007675B7" w:rsidP="007675B7">
            <w:pPr>
              <w:jc w:val="center"/>
              <w:rPr>
                <w:rFonts w:ascii="Garamond" w:hAnsi="Garamond"/>
                <w:b/>
                <w:bCs/>
              </w:rPr>
            </w:pPr>
            <w:r w:rsidRPr="007675B7">
              <w:rPr>
                <w:rFonts w:ascii="Garamond" w:hAnsi="Garamond"/>
                <w:b/>
                <w:bCs/>
              </w:rPr>
              <w:t>0</w:t>
            </w:r>
          </w:p>
        </w:tc>
      </w:tr>
    </w:tbl>
    <w:p w:rsidR="007675B7" w:rsidRPr="00DB3BA2" w:rsidRDefault="007675B7" w:rsidP="00DB3BA2">
      <w:pPr>
        <w:pStyle w:val="afc"/>
        <w:widowControl w:val="0"/>
        <w:numPr>
          <w:ilvl w:val="0"/>
          <w:numId w:val="11"/>
        </w:numPr>
        <w:autoSpaceDE w:val="0"/>
        <w:autoSpaceDN w:val="0"/>
        <w:adjustRightInd w:val="0"/>
        <w:rPr>
          <w:rFonts w:ascii="Garamond" w:hAnsi="Garamond"/>
          <w:bCs/>
          <w:sz w:val="28"/>
          <w:szCs w:val="28"/>
        </w:rPr>
      </w:pPr>
      <w:r w:rsidRPr="00DB3BA2">
        <w:rPr>
          <w:rFonts w:ascii="Garamond" w:hAnsi="Garamond"/>
          <w:bCs/>
          <w:sz w:val="28"/>
          <w:szCs w:val="28"/>
        </w:rPr>
        <w:lastRenderedPageBreak/>
        <w:t>Требования к проектируемым и приобретаемым жилым помещениям</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Требования к проектируемым (строительство) и приобретаемым жилым помещениям приведены в приложении 1 к Паспорту программы.</w:t>
      </w:r>
    </w:p>
    <w:p w:rsidR="007675B7" w:rsidRPr="00DB3BA2" w:rsidRDefault="007675B7" w:rsidP="00DB3BA2">
      <w:pPr>
        <w:pStyle w:val="afc"/>
        <w:widowControl w:val="0"/>
        <w:numPr>
          <w:ilvl w:val="0"/>
          <w:numId w:val="11"/>
        </w:numPr>
        <w:autoSpaceDE w:val="0"/>
        <w:autoSpaceDN w:val="0"/>
        <w:adjustRightInd w:val="0"/>
        <w:rPr>
          <w:rFonts w:ascii="Garamond" w:hAnsi="Garamond"/>
          <w:bCs/>
          <w:sz w:val="28"/>
          <w:szCs w:val="28"/>
        </w:rPr>
      </w:pPr>
      <w:r w:rsidRPr="00DB3BA2">
        <w:rPr>
          <w:rFonts w:ascii="Garamond" w:hAnsi="Garamond"/>
          <w:bCs/>
          <w:sz w:val="28"/>
          <w:szCs w:val="28"/>
        </w:rPr>
        <w:t xml:space="preserve">Критерии очередности участия многоквартирных домов в программе переселения </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proofErr w:type="gramStart"/>
      <w:r w:rsidRPr="007675B7">
        <w:rPr>
          <w:rFonts w:ascii="Garamond" w:hAnsi="Garamond"/>
          <w:bCs/>
          <w:sz w:val="28"/>
          <w:szCs w:val="28"/>
        </w:rPr>
        <w:t xml:space="preserve">В первоочередном порядке подлежат переселению граждане из многоквартирных домов, которые расположены на территории городского округа и год признания которых аварийными и подлежащими сносу предшествует годам признания аварийными и подлежащими сносу других многоквартирных домов, расположенных на территории городского округа, а также при переселении граждан на основании вступившего в законную силу решения суда. </w:t>
      </w:r>
      <w:proofErr w:type="gramEnd"/>
    </w:p>
    <w:p w:rsidR="007675B7" w:rsidRPr="00DB3BA2" w:rsidRDefault="007675B7" w:rsidP="00DB3BA2">
      <w:pPr>
        <w:pStyle w:val="afc"/>
        <w:numPr>
          <w:ilvl w:val="0"/>
          <w:numId w:val="11"/>
        </w:numPr>
        <w:suppressAutoHyphens/>
        <w:rPr>
          <w:rFonts w:ascii="Garamond" w:hAnsi="Garamond"/>
          <w:sz w:val="28"/>
          <w:szCs w:val="28"/>
        </w:rPr>
      </w:pPr>
      <w:r w:rsidRPr="00DB3BA2">
        <w:rPr>
          <w:rFonts w:ascii="Garamond" w:hAnsi="Garamond"/>
          <w:sz w:val="28"/>
          <w:szCs w:val="28"/>
        </w:rPr>
        <w:t>Механизм реализации программы</w:t>
      </w:r>
    </w:p>
    <w:p w:rsidR="007675B7" w:rsidRPr="007675B7" w:rsidRDefault="007675B7" w:rsidP="007675B7">
      <w:pPr>
        <w:widowControl w:val="0"/>
        <w:autoSpaceDE w:val="0"/>
        <w:autoSpaceDN w:val="0"/>
        <w:adjustRightInd w:val="0"/>
        <w:ind w:firstLine="708"/>
        <w:jc w:val="both"/>
        <w:rPr>
          <w:rFonts w:ascii="Garamond" w:hAnsi="Garamond"/>
          <w:sz w:val="28"/>
          <w:szCs w:val="28"/>
        </w:rPr>
      </w:pPr>
      <w:r w:rsidRPr="007675B7">
        <w:rPr>
          <w:rFonts w:ascii="Garamond" w:hAnsi="Garamond"/>
          <w:sz w:val="28"/>
          <w:szCs w:val="28"/>
        </w:rPr>
        <w:t>Основным механизмом реализации программы является переселение граждан из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w:t>
      </w:r>
    </w:p>
    <w:p w:rsidR="007675B7" w:rsidRPr="007675B7" w:rsidRDefault="007675B7" w:rsidP="007675B7">
      <w:pPr>
        <w:ind w:firstLine="708"/>
        <w:jc w:val="both"/>
        <w:rPr>
          <w:rFonts w:ascii="Garamond" w:hAnsi="Garamond"/>
          <w:sz w:val="28"/>
          <w:szCs w:val="28"/>
        </w:rPr>
      </w:pPr>
      <w:r w:rsidRPr="007675B7">
        <w:rPr>
          <w:rFonts w:ascii="Garamond" w:hAnsi="Garamond"/>
          <w:sz w:val="28"/>
          <w:szCs w:val="28"/>
        </w:rPr>
        <w:t>В программу включаются аварийные многоквартирные дома, в которых все собственники помещений приняли единогласное решение о готовности участвовать в программе, а также аварийные многоквартирные дома, для собственников помещений в которых истек установленный органами местного самоуправления разумный срок сноса таких домов силами собственников.</w:t>
      </w:r>
    </w:p>
    <w:p w:rsidR="007675B7" w:rsidRPr="007675B7" w:rsidRDefault="007675B7" w:rsidP="007675B7">
      <w:pPr>
        <w:ind w:firstLine="708"/>
        <w:jc w:val="both"/>
        <w:rPr>
          <w:rFonts w:ascii="Garamond" w:hAnsi="Garamond"/>
          <w:sz w:val="28"/>
          <w:szCs w:val="28"/>
        </w:rPr>
      </w:pPr>
      <w:proofErr w:type="gramStart"/>
      <w:r w:rsidRPr="007675B7">
        <w:rPr>
          <w:rFonts w:ascii="Garamond" w:hAnsi="Garamond"/>
          <w:sz w:val="28"/>
          <w:szCs w:val="28"/>
        </w:rPr>
        <w:t>Финансовые средства на переселение граждан из аварийного жилищного фонда расходуются 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на строительство таких домов</w:t>
      </w:r>
      <w:proofErr w:type="gramEnd"/>
      <w:r w:rsidRPr="007675B7">
        <w:rPr>
          <w:rFonts w:ascii="Garamond" w:hAnsi="Garamond"/>
          <w:sz w:val="28"/>
          <w:szCs w:val="28"/>
        </w:rPr>
        <w:t xml:space="preserve">, а также на выплату лицам, в чьей собственности находятся жилые помещения, входящие в аварийный жилищный фонд, возмещения за изымаемые жилые помещения в соответствии со статьей 32 Жилищного кодекса Российской Федерации. </w:t>
      </w:r>
      <w:proofErr w:type="gramStart"/>
      <w:r w:rsidRPr="007675B7">
        <w:rPr>
          <w:rFonts w:ascii="Garamond" w:hAnsi="Garamond"/>
          <w:sz w:val="28"/>
          <w:szCs w:val="28"/>
        </w:rPr>
        <w:t>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субъектами Российской Федерации или муниципальными образованиями за счет средств Фонда, средств долевого финансирования за счет средств бюджетов субъектов Российской Федерации и (или) средств местных бюджетов.</w:t>
      </w:r>
      <w:proofErr w:type="gramEnd"/>
    </w:p>
    <w:p w:rsidR="007675B7" w:rsidRPr="007675B7" w:rsidRDefault="007675B7" w:rsidP="007675B7">
      <w:pPr>
        <w:ind w:firstLine="708"/>
        <w:jc w:val="both"/>
        <w:rPr>
          <w:rFonts w:ascii="Garamond" w:hAnsi="Garamond"/>
          <w:sz w:val="28"/>
          <w:szCs w:val="28"/>
        </w:rPr>
      </w:pPr>
      <w:r w:rsidRPr="007675B7">
        <w:rPr>
          <w:rFonts w:ascii="Garamond" w:hAnsi="Garamond"/>
          <w:sz w:val="28"/>
          <w:szCs w:val="28"/>
        </w:rPr>
        <w:t xml:space="preserve">Жилое помещение, предоставляемое гражданам при переселении их из аварийного жилищного фонда, может находиться по месту их жительства в границах городского округа «город Фокино» или с согласия в письменной форме этих граждан в границах другого населенного пункта. </w:t>
      </w:r>
    </w:p>
    <w:p w:rsidR="007675B7" w:rsidRPr="007675B7" w:rsidRDefault="007675B7" w:rsidP="007675B7">
      <w:pPr>
        <w:ind w:firstLine="708"/>
        <w:jc w:val="both"/>
        <w:rPr>
          <w:rFonts w:ascii="Garamond" w:hAnsi="Garamond"/>
          <w:sz w:val="28"/>
          <w:szCs w:val="28"/>
        </w:rPr>
      </w:pPr>
      <w:r w:rsidRPr="007675B7">
        <w:rPr>
          <w:rFonts w:ascii="Garamond" w:hAnsi="Garamond"/>
          <w:sz w:val="28"/>
          <w:szCs w:val="28"/>
        </w:rPr>
        <w:lastRenderedPageBreak/>
        <w:t>Реализация программы включает меры нормативно-правового, информационного и финансового характера.</w:t>
      </w:r>
    </w:p>
    <w:p w:rsidR="007675B7" w:rsidRPr="007675B7" w:rsidRDefault="007675B7" w:rsidP="007675B7">
      <w:pPr>
        <w:ind w:firstLine="708"/>
        <w:jc w:val="both"/>
        <w:rPr>
          <w:rFonts w:ascii="Garamond" w:hAnsi="Garamond"/>
          <w:sz w:val="28"/>
          <w:szCs w:val="28"/>
        </w:rPr>
      </w:pPr>
      <w:r w:rsidRPr="007675B7">
        <w:rPr>
          <w:rFonts w:ascii="Garamond" w:hAnsi="Garamond"/>
          <w:sz w:val="28"/>
          <w:szCs w:val="28"/>
        </w:rPr>
        <w:t>Информационно-разъяснительная работа, связанная с реализацией программы, организуется администрацией города Фокино через печатные и электронные средства массовой информации и др.</w:t>
      </w:r>
    </w:p>
    <w:p w:rsidR="007675B7" w:rsidRPr="007675B7" w:rsidRDefault="007675B7" w:rsidP="007675B7">
      <w:pPr>
        <w:widowControl w:val="0"/>
        <w:autoSpaceDE w:val="0"/>
        <w:autoSpaceDN w:val="0"/>
        <w:adjustRightInd w:val="0"/>
        <w:ind w:firstLine="708"/>
        <w:jc w:val="both"/>
        <w:rPr>
          <w:rFonts w:ascii="Garamond" w:hAnsi="Garamond"/>
          <w:sz w:val="28"/>
          <w:szCs w:val="28"/>
        </w:rPr>
      </w:pPr>
      <w:proofErr w:type="gramStart"/>
      <w:r w:rsidRPr="007675B7">
        <w:rPr>
          <w:rFonts w:ascii="Garamond" w:hAnsi="Garamond"/>
          <w:sz w:val="28"/>
          <w:szCs w:val="28"/>
        </w:rPr>
        <w:t>План-график реализации программы переселения, содержащий информацию о механизмах реализации программы, а также промежуточные результаты реализации программы, в разбивке по способам переселения, планируемые сроки достижения этих промежуточных результатов приведены в отражен в приложении  2 к Паспорту программы.</w:t>
      </w:r>
      <w:proofErr w:type="gramEnd"/>
    </w:p>
    <w:p w:rsidR="007675B7" w:rsidRPr="007675B7" w:rsidRDefault="007675B7" w:rsidP="00DB3BA2">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8. Перечень многоквартирных домов, признанных до 1 января 2017 года  </w:t>
      </w:r>
      <w:r w:rsidRPr="007675B7">
        <w:rPr>
          <w:rFonts w:ascii="Garamond" w:hAnsi="Garamond"/>
          <w:sz w:val="28"/>
          <w:szCs w:val="28"/>
        </w:rPr>
        <w:br/>
        <w:t>в установленном порядке аварийными и подлежащими сносу в связи с физическим износом в процессе их эксплуатации.</w:t>
      </w:r>
    </w:p>
    <w:p w:rsidR="00DB3BA2" w:rsidRDefault="007675B7" w:rsidP="00DB3BA2">
      <w:pPr>
        <w:autoSpaceDE w:val="0"/>
        <w:autoSpaceDN w:val="0"/>
        <w:adjustRightInd w:val="0"/>
        <w:ind w:firstLine="720"/>
        <w:jc w:val="both"/>
        <w:rPr>
          <w:rFonts w:ascii="Garamond" w:hAnsi="Garamond"/>
          <w:sz w:val="28"/>
          <w:szCs w:val="28"/>
        </w:rPr>
      </w:pPr>
      <w:r w:rsidRPr="007675B7">
        <w:rPr>
          <w:rFonts w:ascii="Garamond" w:hAnsi="Garamond"/>
          <w:sz w:val="28"/>
          <w:szCs w:val="28"/>
        </w:rPr>
        <w:t>Перечень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приведен в приложении 1 к Программе.</w:t>
      </w:r>
    </w:p>
    <w:p w:rsidR="007675B7" w:rsidRPr="007675B7" w:rsidRDefault="007675B7" w:rsidP="00DB3BA2">
      <w:pPr>
        <w:autoSpaceDE w:val="0"/>
        <w:autoSpaceDN w:val="0"/>
        <w:adjustRightInd w:val="0"/>
        <w:ind w:firstLine="720"/>
        <w:jc w:val="both"/>
        <w:rPr>
          <w:rFonts w:ascii="Garamond" w:hAnsi="Garamond"/>
          <w:sz w:val="28"/>
          <w:szCs w:val="28"/>
        </w:rPr>
      </w:pPr>
      <w:r w:rsidRPr="007675B7">
        <w:rPr>
          <w:rFonts w:ascii="Garamond" w:hAnsi="Garamond"/>
          <w:sz w:val="28"/>
          <w:szCs w:val="28"/>
        </w:rPr>
        <w:t xml:space="preserve">9. </w:t>
      </w:r>
      <w:r w:rsidR="00DB3BA2">
        <w:rPr>
          <w:rFonts w:ascii="Garamond" w:hAnsi="Garamond"/>
          <w:sz w:val="28"/>
          <w:szCs w:val="28"/>
        </w:rPr>
        <w:t xml:space="preserve"> </w:t>
      </w:r>
      <w:r w:rsidRPr="007675B7">
        <w:rPr>
          <w:rFonts w:ascii="Garamond" w:hAnsi="Garamond"/>
          <w:sz w:val="28"/>
          <w:szCs w:val="28"/>
        </w:rPr>
        <w:t>Ресурсное обеспечение программы.</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 xml:space="preserve">Реализация программы осуществляется исходя из предоставления взамен изымаемого жилого помещения другого жилого помещения, равнозначного по общей </w:t>
      </w:r>
      <w:proofErr w:type="gramStart"/>
      <w:r w:rsidRPr="007675B7">
        <w:rPr>
          <w:rFonts w:ascii="Garamond" w:hAnsi="Garamond"/>
          <w:bCs/>
          <w:sz w:val="28"/>
          <w:szCs w:val="28"/>
        </w:rPr>
        <w:t>площади</w:t>
      </w:r>
      <w:proofErr w:type="gramEnd"/>
      <w:r w:rsidRPr="007675B7">
        <w:rPr>
          <w:rFonts w:ascii="Garamond" w:hAnsi="Garamond"/>
          <w:bCs/>
          <w:sz w:val="28"/>
          <w:szCs w:val="28"/>
        </w:rPr>
        <w:t xml:space="preserve"> ранее занимаемому жилому помещению. </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Если предполагается предоставление жилого помещения по договору социального найма  площадью большей ранее занимаемого помещения, но не более определяемой в соответствии с жилищным законодательством нормы предоставления площади жилого помещения на одного человека, финансирование расходов на оплату стоимости такого превышения осуществляется за счет средств местного бюджета. Дополнительные средства местных бюджетов в этом случае рассчитываются как сумма разницы общей площади каждого предоставляемого жилого помещения и общей площади изымаемого жилого помещения, умноженной на стоимость одного квадратного метра, установленную программой.</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Расчет по программе осуществлен исходя из предельной (максимальной) стоимости одного квадратного метра общей площади жилых помещений, предоставляемых гражданам в соответствии с настоящей программой, принятой в размере 30412,0рублей.</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 xml:space="preserve">Плановый объем средств на реализацию программы принят равным стоимости одного квадратного метра общей площади жилого помещения умноженной на метраж расселяемых в рамках программы помещений. В случае </w:t>
      </w:r>
      <w:proofErr w:type="gramStart"/>
      <w:r w:rsidRPr="007675B7">
        <w:rPr>
          <w:rFonts w:ascii="Garamond" w:hAnsi="Garamond"/>
          <w:bCs/>
          <w:sz w:val="28"/>
          <w:szCs w:val="28"/>
        </w:rPr>
        <w:t>изменения стоимости одного квадратного метра общей площади жилья</w:t>
      </w:r>
      <w:proofErr w:type="gramEnd"/>
      <w:r w:rsidRPr="007675B7">
        <w:rPr>
          <w:rFonts w:ascii="Garamond" w:hAnsi="Garamond"/>
          <w:bCs/>
          <w:sz w:val="28"/>
          <w:szCs w:val="28"/>
        </w:rPr>
        <w:t xml:space="preserve"> плановый объем средств на реализацию программы подлежит корректировке.</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Для решения проблемы переселения граждан из аварийного жилищного фонда финансовые средства программы направляются:</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а)</w:t>
      </w:r>
      <w:r w:rsidRPr="007675B7">
        <w:rPr>
          <w:rFonts w:ascii="Garamond" w:hAnsi="Garamond"/>
          <w:bCs/>
          <w:sz w:val="28"/>
          <w:szCs w:val="28"/>
        </w:rPr>
        <w:tab/>
        <w:t xml:space="preserve">на приобретение жилых помещений в многоквартирных домах у застройщиков.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предусмотренную </w:t>
      </w:r>
      <w:r w:rsidRPr="007675B7">
        <w:rPr>
          <w:rFonts w:ascii="Garamond" w:hAnsi="Garamond"/>
          <w:bCs/>
          <w:sz w:val="28"/>
          <w:szCs w:val="28"/>
        </w:rPr>
        <w:lastRenderedPageBreak/>
        <w:t>программой. В случае превышения стоимости, финансирование расходов на оплату превышения осуществляется за счет средств местного бюджета;</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б)</w:t>
      </w:r>
      <w:r w:rsidRPr="007675B7">
        <w:rPr>
          <w:rFonts w:ascii="Garamond" w:hAnsi="Garamond"/>
          <w:bCs/>
          <w:sz w:val="28"/>
          <w:szCs w:val="28"/>
        </w:rPr>
        <w:tab/>
        <w:t>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 При этом предельная стоимость одного квадратного метра общей площади жилого помещения не должна превышать стоимость одного квадратного метра общей площади жилого помещения, предусмотренную программой;</w:t>
      </w:r>
    </w:p>
    <w:p w:rsidR="007675B7" w:rsidRPr="007675B7" w:rsidRDefault="007675B7" w:rsidP="007675B7">
      <w:pPr>
        <w:widowControl w:val="0"/>
        <w:autoSpaceDE w:val="0"/>
        <w:autoSpaceDN w:val="0"/>
        <w:adjustRightInd w:val="0"/>
        <w:ind w:firstLine="540"/>
        <w:jc w:val="both"/>
        <w:rPr>
          <w:rFonts w:ascii="Garamond" w:hAnsi="Garamond"/>
          <w:bCs/>
          <w:sz w:val="28"/>
          <w:szCs w:val="28"/>
        </w:rPr>
      </w:pPr>
      <w:r w:rsidRPr="007675B7">
        <w:rPr>
          <w:rFonts w:ascii="Garamond" w:hAnsi="Garamond"/>
          <w:bCs/>
          <w:sz w:val="28"/>
          <w:szCs w:val="28"/>
        </w:rPr>
        <w:t>в)</w:t>
      </w:r>
      <w:r w:rsidRPr="007675B7">
        <w:rPr>
          <w:rFonts w:ascii="Garamond" w:hAnsi="Garamond"/>
          <w:bCs/>
          <w:sz w:val="28"/>
          <w:szCs w:val="28"/>
        </w:rPr>
        <w:tab/>
        <w:t>на приобретение жилых помещений в многоквартирных домах у лиц, не являющихся застройщиками.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предусмотренную программой. В случае превышения стоимости, финансирование расходов на оплату превышения осуществляется за счет средств местного бюджета.</w:t>
      </w:r>
    </w:p>
    <w:p w:rsidR="007675B7" w:rsidRPr="007675B7" w:rsidRDefault="007675B7" w:rsidP="007675B7">
      <w:pPr>
        <w:widowControl w:val="0"/>
        <w:autoSpaceDE w:val="0"/>
        <w:autoSpaceDN w:val="0"/>
        <w:adjustRightInd w:val="0"/>
        <w:ind w:firstLine="540"/>
        <w:jc w:val="both"/>
        <w:rPr>
          <w:rFonts w:ascii="Garamond" w:hAnsi="Garamond"/>
          <w:sz w:val="28"/>
          <w:szCs w:val="28"/>
        </w:rPr>
      </w:pPr>
      <w:r w:rsidRPr="007675B7">
        <w:rPr>
          <w:rFonts w:ascii="Garamond" w:hAnsi="Garamond"/>
          <w:sz w:val="28"/>
          <w:szCs w:val="28"/>
        </w:rPr>
        <w:t>Приобретенные за счет бюджетных средств  в муниципальную собственность жилые помещения в последующем предоставляются на соответствующем праве гражданам, занимающим жилые помещения, расположенные в многоквартирных домах, признанных аварийными  и подлежащими сносу.</w:t>
      </w:r>
    </w:p>
    <w:p w:rsidR="007675B7" w:rsidRPr="007675B7" w:rsidRDefault="007675B7" w:rsidP="007675B7">
      <w:pPr>
        <w:widowControl w:val="0"/>
        <w:autoSpaceDE w:val="0"/>
        <w:autoSpaceDN w:val="0"/>
        <w:adjustRightInd w:val="0"/>
        <w:ind w:firstLine="708"/>
        <w:jc w:val="both"/>
        <w:rPr>
          <w:rFonts w:ascii="Garamond" w:hAnsi="Garamond"/>
          <w:sz w:val="28"/>
          <w:szCs w:val="28"/>
        </w:rPr>
      </w:pPr>
      <w:r w:rsidRPr="007675B7">
        <w:rPr>
          <w:rFonts w:ascii="Garamond" w:hAnsi="Garamond"/>
          <w:sz w:val="28"/>
          <w:szCs w:val="28"/>
        </w:rPr>
        <w:t>План мероприятий по переселению граждан из аварийного жилищного фонда, признанного таковым до 1 января 2017 года, представлен в приложении 3 к Программе.</w:t>
      </w:r>
    </w:p>
    <w:p w:rsidR="007675B7" w:rsidRPr="00DB3BA2" w:rsidRDefault="00DB3BA2" w:rsidP="00DB3BA2">
      <w:pPr>
        <w:pStyle w:val="afc"/>
        <w:widowControl w:val="0"/>
        <w:numPr>
          <w:ilvl w:val="0"/>
          <w:numId w:val="12"/>
        </w:numPr>
        <w:autoSpaceDE w:val="0"/>
        <w:autoSpaceDN w:val="0"/>
        <w:adjustRightInd w:val="0"/>
        <w:rPr>
          <w:rFonts w:ascii="Garamond" w:hAnsi="Garamond"/>
          <w:sz w:val="28"/>
          <w:szCs w:val="28"/>
        </w:rPr>
      </w:pPr>
      <w:r>
        <w:rPr>
          <w:rFonts w:ascii="Garamond" w:hAnsi="Garamond"/>
          <w:sz w:val="28"/>
          <w:szCs w:val="28"/>
        </w:rPr>
        <w:t xml:space="preserve"> </w:t>
      </w:r>
      <w:r w:rsidR="007675B7" w:rsidRPr="00DB3BA2">
        <w:rPr>
          <w:rFonts w:ascii="Garamond" w:hAnsi="Garamond"/>
          <w:sz w:val="28"/>
          <w:szCs w:val="28"/>
        </w:rPr>
        <w:t>Ожидаемые результаты реализации программы</w:t>
      </w:r>
    </w:p>
    <w:p w:rsidR="007675B7" w:rsidRPr="007675B7" w:rsidRDefault="007675B7" w:rsidP="007675B7">
      <w:pPr>
        <w:widowControl w:val="0"/>
        <w:autoSpaceDE w:val="0"/>
        <w:autoSpaceDN w:val="0"/>
        <w:adjustRightInd w:val="0"/>
        <w:ind w:firstLine="540"/>
        <w:jc w:val="both"/>
        <w:rPr>
          <w:rFonts w:ascii="Garamond" w:hAnsi="Garamond"/>
          <w:sz w:val="28"/>
          <w:szCs w:val="28"/>
        </w:rPr>
      </w:pPr>
      <w:bookmarkStart w:id="32" w:name="RANGE!A1:G19"/>
      <w:bookmarkEnd w:id="32"/>
      <w:r w:rsidRPr="007675B7">
        <w:rPr>
          <w:rFonts w:ascii="Garamond" w:hAnsi="Garamond"/>
          <w:sz w:val="28"/>
          <w:szCs w:val="28"/>
        </w:rPr>
        <w:t>Планируемые показатели выполнения программы приведены в приложении 4 к Программе.</w:t>
      </w:r>
    </w:p>
    <w:p w:rsidR="007675B7" w:rsidRPr="00DB3BA2" w:rsidRDefault="007675B7" w:rsidP="00DB3BA2">
      <w:pPr>
        <w:pStyle w:val="afc"/>
        <w:numPr>
          <w:ilvl w:val="0"/>
          <w:numId w:val="12"/>
        </w:numPr>
        <w:autoSpaceDE w:val="0"/>
        <w:autoSpaceDN w:val="0"/>
        <w:adjustRightInd w:val="0"/>
        <w:rPr>
          <w:rFonts w:ascii="Garamond" w:hAnsi="Garamond"/>
          <w:bCs/>
          <w:sz w:val="28"/>
          <w:szCs w:val="28"/>
        </w:rPr>
      </w:pPr>
      <w:r w:rsidRPr="00DB3BA2">
        <w:rPr>
          <w:rFonts w:ascii="Garamond" w:hAnsi="Garamond"/>
          <w:bCs/>
          <w:sz w:val="28"/>
          <w:szCs w:val="28"/>
        </w:rPr>
        <w:t xml:space="preserve"> Мероприятия по переселению граждан из аварийного жилищного фонда</w:t>
      </w:r>
    </w:p>
    <w:p w:rsidR="007675B7" w:rsidRPr="007675B7" w:rsidRDefault="007675B7" w:rsidP="007675B7">
      <w:pPr>
        <w:ind w:firstLine="709"/>
        <w:jc w:val="both"/>
        <w:rPr>
          <w:rFonts w:ascii="Garamond" w:hAnsi="Garamond"/>
          <w:bCs/>
          <w:sz w:val="28"/>
          <w:szCs w:val="28"/>
        </w:rPr>
      </w:pPr>
      <w:r w:rsidRPr="007675B7">
        <w:rPr>
          <w:rFonts w:ascii="Garamond" w:hAnsi="Garamond"/>
          <w:bCs/>
          <w:sz w:val="28"/>
          <w:szCs w:val="28"/>
        </w:rPr>
        <w:t>План мероприятий по переселению граждан из аварийного жилищного фонда, признанного таковым до 1 января 2017 года, включает основные показатели программы переселения: численность подлежащих переселению граждан, количество и расселяемую площадь жилых помещений, стоимость программы переселения, запланированные на весь период действия программы переселения и в разбивке по этапам.</w:t>
      </w:r>
    </w:p>
    <w:p w:rsidR="00DB3BA2" w:rsidRDefault="007675B7" w:rsidP="00DB3BA2">
      <w:pPr>
        <w:ind w:firstLine="709"/>
        <w:jc w:val="both"/>
        <w:rPr>
          <w:rFonts w:ascii="Garamond" w:hAnsi="Garamond"/>
          <w:bCs/>
          <w:sz w:val="28"/>
          <w:szCs w:val="28"/>
        </w:rPr>
      </w:pPr>
      <w:r w:rsidRPr="007675B7">
        <w:rPr>
          <w:rFonts w:ascii="Garamond" w:hAnsi="Garamond"/>
          <w:bCs/>
          <w:sz w:val="28"/>
          <w:szCs w:val="28"/>
        </w:rPr>
        <w:t>План реализации мероприятий по переселению граждан из аварийного жилищного фонда, признанного таковым до 1 января 2017 года, в разрезе способов переселения представлено в приложении 2 к Программе.</w:t>
      </w:r>
    </w:p>
    <w:p w:rsidR="007675B7" w:rsidRPr="00DB3BA2" w:rsidRDefault="00DB3BA2" w:rsidP="00DB3BA2">
      <w:pPr>
        <w:jc w:val="both"/>
        <w:rPr>
          <w:rFonts w:ascii="Garamond" w:hAnsi="Garamond"/>
          <w:bCs/>
          <w:sz w:val="28"/>
          <w:szCs w:val="28"/>
        </w:rPr>
      </w:pPr>
      <w:r>
        <w:rPr>
          <w:rFonts w:ascii="Garamond" w:hAnsi="Garamond"/>
          <w:bCs/>
          <w:sz w:val="28"/>
          <w:szCs w:val="28"/>
        </w:rPr>
        <w:t xml:space="preserve">      </w:t>
      </w:r>
      <w:r w:rsidR="007675B7" w:rsidRPr="007675B7">
        <w:rPr>
          <w:rFonts w:ascii="Garamond" w:hAnsi="Garamond"/>
          <w:sz w:val="28"/>
          <w:szCs w:val="28"/>
        </w:rPr>
        <w:t xml:space="preserve">12. </w:t>
      </w:r>
      <w:r>
        <w:rPr>
          <w:rFonts w:ascii="Garamond" w:hAnsi="Garamond"/>
          <w:sz w:val="28"/>
          <w:szCs w:val="28"/>
        </w:rPr>
        <w:t xml:space="preserve"> </w:t>
      </w:r>
      <w:r w:rsidR="007675B7" w:rsidRPr="007675B7">
        <w:rPr>
          <w:rFonts w:ascii="Garamond" w:hAnsi="Garamond"/>
          <w:sz w:val="28"/>
          <w:szCs w:val="28"/>
        </w:rPr>
        <w:t xml:space="preserve">Управление программой и система организации </w:t>
      </w:r>
      <w:proofErr w:type="gramStart"/>
      <w:r w:rsidR="007675B7" w:rsidRPr="007675B7">
        <w:rPr>
          <w:rFonts w:ascii="Garamond" w:hAnsi="Garamond"/>
          <w:sz w:val="28"/>
          <w:szCs w:val="28"/>
        </w:rPr>
        <w:t>контроля за</w:t>
      </w:r>
      <w:proofErr w:type="gramEnd"/>
      <w:r w:rsidR="007675B7" w:rsidRPr="007675B7">
        <w:rPr>
          <w:rFonts w:ascii="Garamond" w:hAnsi="Garamond"/>
          <w:sz w:val="28"/>
          <w:szCs w:val="28"/>
        </w:rPr>
        <w:t xml:space="preserve"> ее реализацией</w:t>
      </w:r>
    </w:p>
    <w:p w:rsidR="007675B7" w:rsidRPr="007675B7" w:rsidRDefault="007675B7" w:rsidP="007675B7">
      <w:pPr>
        <w:autoSpaceDE w:val="0"/>
        <w:autoSpaceDN w:val="0"/>
        <w:adjustRightInd w:val="0"/>
        <w:ind w:firstLine="540"/>
        <w:jc w:val="both"/>
        <w:rPr>
          <w:rFonts w:ascii="Garamond" w:hAnsi="Garamond"/>
          <w:sz w:val="28"/>
          <w:szCs w:val="28"/>
        </w:rPr>
      </w:pPr>
      <w:r w:rsidRPr="007675B7">
        <w:rPr>
          <w:rFonts w:ascii="Garamond" w:hAnsi="Garamond"/>
          <w:sz w:val="28"/>
          <w:szCs w:val="28"/>
        </w:rPr>
        <w:tab/>
        <w:t>Администрация города Фокино:</w:t>
      </w:r>
    </w:p>
    <w:p w:rsidR="007675B7" w:rsidRPr="007675B7" w:rsidRDefault="007675B7" w:rsidP="007675B7">
      <w:pPr>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w:t>
      </w:r>
      <w:r w:rsidRPr="007675B7">
        <w:rPr>
          <w:rFonts w:ascii="Garamond" w:hAnsi="Garamond"/>
          <w:sz w:val="28"/>
          <w:szCs w:val="28"/>
        </w:rPr>
        <w:tab/>
        <w:t xml:space="preserve">осуществляет </w:t>
      </w:r>
      <w:proofErr w:type="gramStart"/>
      <w:r w:rsidRPr="007675B7">
        <w:rPr>
          <w:rFonts w:ascii="Garamond" w:hAnsi="Garamond"/>
          <w:sz w:val="28"/>
          <w:szCs w:val="28"/>
        </w:rPr>
        <w:t>контроль за</w:t>
      </w:r>
      <w:proofErr w:type="gramEnd"/>
      <w:r w:rsidRPr="007675B7">
        <w:rPr>
          <w:rFonts w:ascii="Garamond" w:hAnsi="Garamond"/>
          <w:sz w:val="28"/>
          <w:szCs w:val="28"/>
        </w:rPr>
        <w:t xml:space="preserve"> ходом реализации программы;</w:t>
      </w:r>
    </w:p>
    <w:p w:rsidR="007675B7" w:rsidRPr="007675B7" w:rsidRDefault="007675B7" w:rsidP="007675B7">
      <w:pPr>
        <w:autoSpaceDE w:val="0"/>
        <w:autoSpaceDN w:val="0"/>
        <w:adjustRightInd w:val="0"/>
        <w:ind w:firstLine="540"/>
        <w:jc w:val="both"/>
        <w:rPr>
          <w:rFonts w:ascii="Garamond" w:hAnsi="Garamond"/>
          <w:sz w:val="28"/>
          <w:szCs w:val="28"/>
        </w:rPr>
      </w:pPr>
      <w:r w:rsidRPr="007675B7">
        <w:rPr>
          <w:rFonts w:ascii="Garamond" w:hAnsi="Garamond"/>
          <w:sz w:val="28"/>
          <w:szCs w:val="28"/>
        </w:rPr>
        <w:t xml:space="preserve">  представляет отчеты о ходе реализации программы в департамент топливно-энергетического комплекса и жилищно-коммунального хозяйства Брянской области в установленные сроки и по установленным формам;</w:t>
      </w:r>
    </w:p>
    <w:p w:rsidR="007675B7" w:rsidRPr="007675B7" w:rsidRDefault="00DB3BA2" w:rsidP="00DB3BA2">
      <w:pPr>
        <w:autoSpaceDE w:val="0"/>
        <w:autoSpaceDN w:val="0"/>
        <w:adjustRightInd w:val="0"/>
        <w:jc w:val="both"/>
        <w:rPr>
          <w:rFonts w:ascii="Garamond" w:hAnsi="Garamond"/>
          <w:sz w:val="28"/>
          <w:szCs w:val="28"/>
        </w:rPr>
      </w:pPr>
      <w:r>
        <w:rPr>
          <w:rFonts w:ascii="Garamond" w:hAnsi="Garamond"/>
          <w:sz w:val="28"/>
          <w:szCs w:val="28"/>
        </w:rPr>
        <w:t xml:space="preserve">       </w:t>
      </w:r>
      <w:r w:rsidR="007675B7" w:rsidRPr="007675B7">
        <w:rPr>
          <w:rFonts w:ascii="Garamond" w:hAnsi="Garamond"/>
          <w:sz w:val="28"/>
          <w:szCs w:val="28"/>
        </w:rPr>
        <w:t xml:space="preserve">13. Оценка социально-экономической эффективности программы и ее результатов </w:t>
      </w:r>
    </w:p>
    <w:p w:rsidR="007675B7" w:rsidRPr="007675B7" w:rsidRDefault="007675B7" w:rsidP="007675B7">
      <w:pPr>
        <w:autoSpaceDE w:val="0"/>
        <w:autoSpaceDN w:val="0"/>
        <w:adjustRightInd w:val="0"/>
        <w:ind w:firstLine="720"/>
        <w:jc w:val="both"/>
        <w:rPr>
          <w:rFonts w:ascii="Garamond" w:hAnsi="Garamond"/>
          <w:sz w:val="28"/>
          <w:szCs w:val="28"/>
        </w:rPr>
      </w:pPr>
      <w:r w:rsidRPr="007675B7">
        <w:rPr>
          <w:rFonts w:ascii="Garamond" w:hAnsi="Garamond"/>
          <w:sz w:val="28"/>
          <w:szCs w:val="28"/>
        </w:rPr>
        <w:lastRenderedPageBreak/>
        <w:t>Программа носит социальный характер, основным критерием её эффективности является количество человек, переселенных из аварийного жилищного фонда.</w:t>
      </w:r>
    </w:p>
    <w:p w:rsidR="007675B7" w:rsidRPr="007675B7" w:rsidRDefault="007675B7" w:rsidP="007675B7">
      <w:pPr>
        <w:autoSpaceDE w:val="0"/>
        <w:autoSpaceDN w:val="0"/>
        <w:adjustRightInd w:val="0"/>
        <w:ind w:firstLine="708"/>
        <w:jc w:val="both"/>
        <w:rPr>
          <w:rFonts w:ascii="Garamond" w:hAnsi="Garamond"/>
          <w:sz w:val="28"/>
          <w:szCs w:val="28"/>
        </w:rPr>
      </w:pPr>
      <w:r w:rsidRPr="007675B7">
        <w:rPr>
          <w:rFonts w:ascii="Garamond" w:hAnsi="Garamond"/>
          <w:sz w:val="28"/>
          <w:szCs w:val="28"/>
        </w:rPr>
        <w:t>Реализация мероприятий программы позволит обеспечить:</w:t>
      </w:r>
    </w:p>
    <w:p w:rsidR="007675B7" w:rsidRPr="007675B7" w:rsidRDefault="007675B7" w:rsidP="007675B7">
      <w:pPr>
        <w:autoSpaceDE w:val="0"/>
        <w:autoSpaceDN w:val="0"/>
        <w:adjustRightInd w:val="0"/>
        <w:ind w:firstLine="708"/>
        <w:jc w:val="both"/>
        <w:rPr>
          <w:rFonts w:ascii="Garamond" w:hAnsi="Garamond"/>
          <w:sz w:val="28"/>
          <w:szCs w:val="28"/>
        </w:rPr>
      </w:pPr>
      <w:r w:rsidRPr="007675B7">
        <w:rPr>
          <w:rFonts w:ascii="Garamond" w:hAnsi="Garamond"/>
          <w:sz w:val="28"/>
          <w:szCs w:val="28"/>
        </w:rPr>
        <w:t xml:space="preserve">расселение вошедшего в программу аварийного жилищного фонда; </w:t>
      </w:r>
    </w:p>
    <w:p w:rsidR="007675B7" w:rsidRPr="007675B7" w:rsidRDefault="007675B7" w:rsidP="007675B7">
      <w:pPr>
        <w:autoSpaceDE w:val="0"/>
        <w:autoSpaceDN w:val="0"/>
        <w:adjustRightInd w:val="0"/>
        <w:ind w:firstLine="720"/>
        <w:jc w:val="both"/>
        <w:rPr>
          <w:rFonts w:ascii="Garamond" w:hAnsi="Garamond"/>
          <w:sz w:val="28"/>
          <w:szCs w:val="28"/>
        </w:rPr>
      </w:pPr>
      <w:r w:rsidRPr="007675B7">
        <w:rPr>
          <w:rFonts w:ascii="Garamond" w:hAnsi="Garamond"/>
          <w:sz w:val="28"/>
          <w:szCs w:val="28"/>
        </w:rPr>
        <w:t>реализацию гражданами права на безопасные  и благоприятные условия проживания.</w:t>
      </w:r>
    </w:p>
    <w:p w:rsidR="004F28C7" w:rsidRDefault="004F28C7" w:rsidP="00DB3BA2">
      <w:pPr>
        <w:spacing w:line="252" w:lineRule="auto"/>
        <w:jc w:val="both"/>
        <w:rPr>
          <w:rFonts w:ascii="Garamond" w:hAnsi="Garamond"/>
          <w:b/>
          <w:sz w:val="28"/>
          <w:szCs w:val="28"/>
        </w:rPr>
      </w:pPr>
    </w:p>
    <w:p w:rsidR="00BC21F0" w:rsidRDefault="004F28C7" w:rsidP="00BC21F0">
      <w:pPr>
        <w:pStyle w:val="1"/>
        <w:spacing w:line="252" w:lineRule="auto"/>
      </w:pPr>
      <w:bookmarkStart w:id="33" w:name="_Toc24971512"/>
      <w:r w:rsidRPr="00DC6535">
        <w:t xml:space="preserve">Муниципальная программа  </w:t>
      </w:r>
      <w:r>
        <w:t>«</w:t>
      </w:r>
      <w:r w:rsidRPr="00DC6535">
        <w:t xml:space="preserve">Управление муниципальной собственностью городского округа </w:t>
      </w:r>
      <w:r>
        <w:t>город Фокино Брянской области»</w:t>
      </w:r>
      <w:bookmarkEnd w:id="33"/>
    </w:p>
    <w:bookmarkEnd w:id="29"/>
    <w:bookmarkEnd w:id="30"/>
    <w:bookmarkEnd w:id="31"/>
    <w:p w:rsidR="00E3794B" w:rsidRDefault="00E3794B" w:rsidP="00BC21F0">
      <w:pPr>
        <w:widowControl w:val="0"/>
        <w:autoSpaceDE w:val="0"/>
        <w:autoSpaceDN w:val="0"/>
        <w:adjustRightInd w:val="0"/>
        <w:ind w:firstLine="540"/>
        <w:jc w:val="both"/>
        <w:rPr>
          <w:rFonts w:ascii="Garamond" w:hAnsi="Garamond"/>
          <w:sz w:val="28"/>
          <w:szCs w:val="28"/>
        </w:rPr>
      </w:pPr>
    </w:p>
    <w:p w:rsidR="00E3794B" w:rsidRDefault="00E3794B" w:rsidP="00BC21F0">
      <w:pPr>
        <w:widowControl w:val="0"/>
        <w:autoSpaceDE w:val="0"/>
        <w:autoSpaceDN w:val="0"/>
        <w:adjustRightInd w:val="0"/>
        <w:ind w:firstLine="540"/>
        <w:jc w:val="both"/>
        <w:rPr>
          <w:rFonts w:ascii="Garamond" w:hAnsi="Garamond"/>
          <w:sz w:val="28"/>
          <w:szCs w:val="28"/>
        </w:rPr>
      </w:pPr>
      <w:r w:rsidRPr="00E3794B">
        <w:rPr>
          <w:rFonts w:ascii="Garamond" w:hAnsi="Garamond"/>
          <w:sz w:val="28"/>
          <w:szCs w:val="28"/>
        </w:rPr>
        <w:t>Перечень основных мероприятий муниципальной программы</w:t>
      </w:r>
    </w:p>
    <w:p w:rsidR="00BC21F0" w:rsidRPr="00BC21F0" w:rsidRDefault="00BC21F0" w:rsidP="00E3794B">
      <w:pPr>
        <w:widowControl w:val="0"/>
        <w:autoSpaceDE w:val="0"/>
        <w:autoSpaceDN w:val="0"/>
        <w:adjustRightInd w:val="0"/>
        <w:jc w:val="both"/>
        <w:rPr>
          <w:rFonts w:ascii="Garamond" w:hAnsi="Garamond"/>
          <w:sz w:val="28"/>
          <w:szCs w:val="28"/>
        </w:rPr>
      </w:pPr>
      <w:r w:rsidRPr="00BC21F0">
        <w:rPr>
          <w:rFonts w:ascii="Garamond" w:hAnsi="Garamond"/>
          <w:sz w:val="28"/>
          <w:szCs w:val="28"/>
        </w:rPr>
        <w:t>Обеспечение эффективного управления и распоряжения муниципальным  имуществом городского округа  (в том числе земельными участками), рационального его использования, распоряжения</w:t>
      </w:r>
    </w:p>
    <w:p w:rsidR="00BC21F0" w:rsidRPr="00BC21F0" w:rsidRDefault="00BC21F0" w:rsidP="00BC21F0">
      <w:pPr>
        <w:widowControl w:val="0"/>
        <w:autoSpaceDE w:val="0"/>
        <w:autoSpaceDN w:val="0"/>
        <w:adjustRightInd w:val="0"/>
        <w:rPr>
          <w:rFonts w:ascii="Garamond" w:hAnsi="Garamond"/>
          <w:sz w:val="28"/>
          <w:szCs w:val="28"/>
          <w:u w:val="single"/>
        </w:rPr>
      </w:pPr>
      <w:r w:rsidRPr="00BC21F0">
        <w:rPr>
          <w:rFonts w:ascii="Garamond" w:hAnsi="Garamond"/>
          <w:sz w:val="28"/>
          <w:szCs w:val="28"/>
          <w:u w:val="single"/>
        </w:rPr>
        <w:t>Цели муниципальной программы</w:t>
      </w:r>
    </w:p>
    <w:p w:rsidR="00BC21F0" w:rsidRPr="00BC21F0" w:rsidRDefault="00BC21F0" w:rsidP="00BC21F0">
      <w:pPr>
        <w:widowControl w:val="0"/>
        <w:autoSpaceDE w:val="0"/>
        <w:autoSpaceDN w:val="0"/>
        <w:adjustRightInd w:val="0"/>
        <w:ind w:firstLine="540"/>
        <w:jc w:val="both"/>
        <w:rPr>
          <w:rFonts w:ascii="Garamond" w:hAnsi="Garamond"/>
          <w:sz w:val="28"/>
          <w:szCs w:val="28"/>
        </w:rPr>
      </w:pPr>
      <w:r w:rsidRPr="00BC21F0">
        <w:rPr>
          <w:rFonts w:ascii="Garamond" w:hAnsi="Garamond"/>
          <w:sz w:val="28"/>
          <w:szCs w:val="28"/>
        </w:rPr>
        <w:t>Эффективное управление и распоряжение муниципальным имуществом городского округа город Фокино</w:t>
      </w:r>
      <w:r>
        <w:rPr>
          <w:rFonts w:ascii="Garamond" w:hAnsi="Garamond"/>
          <w:sz w:val="28"/>
          <w:szCs w:val="28"/>
        </w:rPr>
        <w:t xml:space="preserve"> Брянской области (далее </w:t>
      </w:r>
      <w:proofErr w:type="gramStart"/>
      <w:r>
        <w:rPr>
          <w:rFonts w:ascii="Garamond" w:hAnsi="Garamond"/>
          <w:sz w:val="28"/>
          <w:szCs w:val="28"/>
        </w:rPr>
        <w:t>–м</w:t>
      </w:r>
      <w:proofErr w:type="gramEnd"/>
      <w:r>
        <w:rPr>
          <w:rFonts w:ascii="Garamond" w:hAnsi="Garamond"/>
          <w:sz w:val="28"/>
          <w:szCs w:val="28"/>
        </w:rPr>
        <w:t>униципальным имуществом)</w:t>
      </w:r>
      <w:r w:rsidRPr="00BC21F0">
        <w:rPr>
          <w:rFonts w:ascii="Garamond" w:hAnsi="Garamond"/>
          <w:sz w:val="28"/>
          <w:szCs w:val="28"/>
        </w:rPr>
        <w:t>, рациональное его использование, распоряжение земельными участками, государственная собственность на которые не разграничена, расположенными на территории город</w:t>
      </w:r>
      <w:r>
        <w:rPr>
          <w:rFonts w:ascii="Garamond" w:hAnsi="Garamond"/>
          <w:sz w:val="28"/>
          <w:szCs w:val="28"/>
        </w:rPr>
        <w:t>а</w:t>
      </w:r>
      <w:r w:rsidRPr="00BC21F0">
        <w:rPr>
          <w:rFonts w:ascii="Garamond" w:hAnsi="Garamond"/>
          <w:sz w:val="28"/>
          <w:szCs w:val="28"/>
        </w:rPr>
        <w:t xml:space="preserve"> Фокино.</w:t>
      </w:r>
    </w:p>
    <w:p w:rsidR="00BC21F0" w:rsidRPr="00BC21F0" w:rsidRDefault="00BC21F0" w:rsidP="00BC21F0">
      <w:pPr>
        <w:widowControl w:val="0"/>
        <w:autoSpaceDE w:val="0"/>
        <w:autoSpaceDN w:val="0"/>
        <w:adjustRightInd w:val="0"/>
        <w:rPr>
          <w:rFonts w:ascii="Garamond" w:hAnsi="Garamond"/>
          <w:sz w:val="28"/>
          <w:szCs w:val="28"/>
          <w:u w:val="single"/>
        </w:rPr>
      </w:pPr>
      <w:r w:rsidRPr="00BC21F0">
        <w:rPr>
          <w:rFonts w:ascii="Garamond" w:hAnsi="Garamond"/>
          <w:sz w:val="28"/>
          <w:szCs w:val="28"/>
          <w:u w:val="single"/>
        </w:rPr>
        <w:t>Задачи муниципальной программы</w:t>
      </w:r>
    </w:p>
    <w:p w:rsidR="00BC21F0" w:rsidRPr="00BC21F0" w:rsidRDefault="00BC21F0" w:rsidP="00BC21F0">
      <w:pPr>
        <w:widowControl w:val="0"/>
        <w:autoSpaceDE w:val="0"/>
        <w:autoSpaceDN w:val="0"/>
        <w:adjustRightInd w:val="0"/>
        <w:ind w:firstLine="540"/>
        <w:jc w:val="both"/>
        <w:rPr>
          <w:rFonts w:ascii="Garamond" w:hAnsi="Garamond"/>
          <w:sz w:val="28"/>
          <w:szCs w:val="28"/>
        </w:rPr>
      </w:pPr>
      <w:r w:rsidRPr="00BC21F0">
        <w:rPr>
          <w:rFonts w:ascii="Garamond" w:hAnsi="Garamond"/>
          <w:sz w:val="28"/>
          <w:szCs w:val="28"/>
        </w:rPr>
        <w:t>Обеспечение эффективного управления и распоряжения муниципальным имуществом, рационального его использования, распоряжения земельными участками, государственная собственность на которые не разграничена, расположенными на территории город</w:t>
      </w:r>
      <w:r>
        <w:rPr>
          <w:rFonts w:ascii="Garamond" w:hAnsi="Garamond"/>
          <w:sz w:val="28"/>
          <w:szCs w:val="28"/>
        </w:rPr>
        <w:t>а</w:t>
      </w:r>
      <w:r w:rsidRPr="00BC21F0">
        <w:rPr>
          <w:rFonts w:ascii="Garamond" w:hAnsi="Garamond"/>
          <w:sz w:val="28"/>
          <w:szCs w:val="28"/>
        </w:rPr>
        <w:t xml:space="preserve"> Фокино.</w:t>
      </w:r>
    </w:p>
    <w:p w:rsidR="00BC21F0" w:rsidRPr="00BC21F0" w:rsidRDefault="00BC21F0" w:rsidP="00BC21F0">
      <w:pPr>
        <w:widowControl w:val="0"/>
        <w:autoSpaceDE w:val="0"/>
        <w:autoSpaceDN w:val="0"/>
        <w:adjustRightInd w:val="0"/>
        <w:rPr>
          <w:rFonts w:ascii="Garamond" w:hAnsi="Garamond"/>
          <w:sz w:val="28"/>
          <w:szCs w:val="28"/>
        </w:rPr>
      </w:pPr>
      <w:r w:rsidRPr="00BC21F0">
        <w:rPr>
          <w:rFonts w:ascii="Garamond" w:hAnsi="Garamond"/>
          <w:sz w:val="28"/>
          <w:szCs w:val="28"/>
          <w:u w:val="single"/>
        </w:rPr>
        <w:t>Срок реализации муниципальной программы</w:t>
      </w:r>
      <w:r>
        <w:rPr>
          <w:rFonts w:ascii="Garamond" w:hAnsi="Garamond"/>
          <w:sz w:val="28"/>
          <w:szCs w:val="28"/>
          <w:u w:val="single"/>
        </w:rPr>
        <w:t xml:space="preserve"> </w:t>
      </w:r>
      <w:r w:rsidRPr="00BC21F0">
        <w:rPr>
          <w:rFonts w:ascii="Garamond" w:hAnsi="Garamond"/>
          <w:sz w:val="28"/>
          <w:szCs w:val="28"/>
        </w:rPr>
        <w:t>2020-2022годы</w:t>
      </w:r>
    </w:p>
    <w:p w:rsidR="00BC21F0" w:rsidRPr="00BC21F0" w:rsidRDefault="00BC21F0" w:rsidP="00BC21F0">
      <w:pPr>
        <w:widowControl w:val="0"/>
        <w:autoSpaceDE w:val="0"/>
        <w:autoSpaceDN w:val="0"/>
        <w:adjustRightInd w:val="0"/>
        <w:jc w:val="center"/>
        <w:rPr>
          <w:rFonts w:ascii="Garamond" w:hAnsi="Garamond"/>
          <w:sz w:val="28"/>
          <w:szCs w:val="28"/>
        </w:rPr>
      </w:pPr>
      <w:r w:rsidRPr="00BC21F0">
        <w:rPr>
          <w:rFonts w:ascii="Garamond" w:hAnsi="Garamond"/>
          <w:sz w:val="28"/>
          <w:szCs w:val="28"/>
        </w:rPr>
        <w:t>Объем бюджетных ассигнований на реализацию</w:t>
      </w:r>
    </w:p>
    <w:p w:rsidR="00BC21F0" w:rsidRPr="00BC21F0" w:rsidRDefault="00BC21F0" w:rsidP="00BC21F0">
      <w:pPr>
        <w:widowControl w:val="0"/>
        <w:autoSpaceDE w:val="0"/>
        <w:autoSpaceDN w:val="0"/>
        <w:adjustRightInd w:val="0"/>
        <w:jc w:val="center"/>
        <w:rPr>
          <w:rFonts w:ascii="Garamond" w:hAnsi="Garamond"/>
          <w:sz w:val="28"/>
          <w:szCs w:val="28"/>
        </w:rPr>
      </w:pPr>
      <w:r w:rsidRPr="00BC21F0">
        <w:rPr>
          <w:rFonts w:ascii="Garamond" w:hAnsi="Garamond"/>
          <w:sz w:val="28"/>
          <w:szCs w:val="28"/>
        </w:rPr>
        <w:t>муниципальной программы</w:t>
      </w:r>
    </w:p>
    <w:p w:rsidR="00BC21F0" w:rsidRPr="00BC21F0" w:rsidRDefault="00BC21F0" w:rsidP="00BC21F0">
      <w:pPr>
        <w:widowControl w:val="0"/>
        <w:autoSpaceDE w:val="0"/>
        <w:autoSpaceDN w:val="0"/>
        <w:adjustRightInd w:val="0"/>
        <w:ind w:firstLine="540"/>
        <w:jc w:val="right"/>
        <w:rPr>
          <w:rFonts w:ascii="Garamond" w:hAnsi="Garamond"/>
          <w:sz w:val="28"/>
          <w:szCs w:val="28"/>
        </w:rPr>
      </w:pPr>
      <w:r>
        <w:rPr>
          <w:rFonts w:ascii="Garamond" w:hAnsi="Garamond"/>
          <w:sz w:val="28"/>
          <w:szCs w:val="28"/>
        </w:rPr>
        <w:t>рублей</w:t>
      </w:r>
    </w:p>
    <w:tbl>
      <w:tblPr>
        <w:tblW w:w="9751" w:type="dxa"/>
        <w:tblInd w:w="98" w:type="dxa"/>
        <w:tblLook w:val="0000" w:firstRow="0" w:lastRow="0" w:firstColumn="0" w:lastColumn="0" w:noHBand="0" w:noVBand="0"/>
      </w:tblPr>
      <w:tblGrid>
        <w:gridCol w:w="5560"/>
        <w:gridCol w:w="1397"/>
        <w:gridCol w:w="1397"/>
        <w:gridCol w:w="1397"/>
      </w:tblGrid>
      <w:tr w:rsidR="00BC21F0" w:rsidRPr="00BC21F0" w:rsidTr="000F7190">
        <w:trPr>
          <w:trHeight w:val="126"/>
        </w:trPr>
        <w:tc>
          <w:tcPr>
            <w:tcW w:w="5560" w:type="dxa"/>
            <w:tcBorders>
              <w:top w:val="single" w:sz="4" w:space="0" w:color="auto"/>
              <w:left w:val="single" w:sz="4" w:space="0" w:color="auto"/>
              <w:bottom w:val="single" w:sz="4" w:space="0" w:color="auto"/>
              <w:right w:val="single" w:sz="4" w:space="0" w:color="auto"/>
            </w:tcBorders>
            <w:shd w:val="clear" w:color="auto" w:fill="auto"/>
            <w:vAlign w:val="center"/>
          </w:tcPr>
          <w:p w:rsidR="00BC21F0" w:rsidRPr="00BC21F0" w:rsidRDefault="00BC21F0" w:rsidP="000F7190">
            <w:pPr>
              <w:jc w:val="center"/>
              <w:rPr>
                <w:rFonts w:ascii="Garamond" w:hAnsi="Garamond"/>
              </w:rPr>
            </w:pPr>
            <w:r w:rsidRPr="00BC21F0">
              <w:rPr>
                <w:rFonts w:ascii="Garamond" w:hAnsi="Garamond"/>
              </w:rPr>
              <w:t>Наименование</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BC21F0" w:rsidRPr="00BC21F0" w:rsidRDefault="00BC21F0" w:rsidP="000F7190">
            <w:pPr>
              <w:jc w:val="center"/>
              <w:rPr>
                <w:rFonts w:ascii="Garamond" w:hAnsi="Garamond"/>
              </w:rPr>
            </w:pPr>
            <w:r w:rsidRPr="00BC21F0">
              <w:rPr>
                <w:rFonts w:ascii="Garamond" w:hAnsi="Garamond"/>
              </w:rPr>
              <w:t>2020г</w:t>
            </w:r>
          </w:p>
        </w:tc>
        <w:tc>
          <w:tcPr>
            <w:tcW w:w="1397" w:type="dxa"/>
            <w:tcBorders>
              <w:top w:val="single" w:sz="4" w:space="0" w:color="auto"/>
              <w:left w:val="nil"/>
              <w:bottom w:val="single" w:sz="4" w:space="0" w:color="auto"/>
              <w:right w:val="single" w:sz="4" w:space="0" w:color="auto"/>
            </w:tcBorders>
          </w:tcPr>
          <w:p w:rsidR="00BC21F0" w:rsidRPr="00BC21F0" w:rsidRDefault="00BC21F0" w:rsidP="000F7190">
            <w:pPr>
              <w:jc w:val="center"/>
              <w:rPr>
                <w:rFonts w:ascii="Garamond" w:hAnsi="Garamond"/>
              </w:rPr>
            </w:pPr>
            <w:r w:rsidRPr="00BC21F0">
              <w:rPr>
                <w:rFonts w:ascii="Garamond" w:hAnsi="Garamond"/>
              </w:rPr>
              <w:t>2021г</w:t>
            </w:r>
          </w:p>
        </w:tc>
        <w:tc>
          <w:tcPr>
            <w:tcW w:w="1397" w:type="dxa"/>
            <w:tcBorders>
              <w:top w:val="single" w:sz="4" w:space="0" w:color="auto"/>
              <w:left w:val="nil"/>
              <w:bottom w:val="single" w:sz="4" w:space="0" w:color="auto"/>
              <w:right w:val="single" w:sz="4" w:space="0" w:color="auto"/>
            </w:tcBorders>
          </w:tcPr>
          <w:p w:rsidR="00BC21F0" w:rsidRPr="00BC21F0" w:rsidRDefault="00BC21F0" w:rsidP="000F7190">
            <w:pPr>
              <w:jc w:val="center"/>
              <w:rPr>
                <w:rFonts w:ascii="Garamond" w:hAnsi="Garamond"/>
              </w:rPr>
            </w:pPr>
            <w:r w:rsidRPr="00BC21F0">
              <w:rPr>
                <w:rFonts w:ascii="Garamond" w:hAnsi="Garamond"/>
              </w:rPr>
              <w:t>2022г</w:t>
            </w:r>
          </w:p>
        </w:tc>
      </w:tr>
      <w:tr w:rsidR="00BC21F0" w:rsidRPr="00BC21F0" w:rsidTr="000F7190">
        <w:trPr>
          <w:trHeight w:val="126"/>
        </w:trPr>
        <w:tc>
          <w:tcPr>
            <w:tcW w:w="5560" w:type="dxa"/>
            <w:tcBorders>
              <w:top w:val="single" w:sz="4" w:space="0" w:color="auto"/>
              <w:left w:val="single" w:sz="4" w:space="0" w:color="auto"/>
              <w:bottom w:val="single" w:sz="4" w:space="0" w:color="auto"/>
              <w:right w:val="single" w:sz="4" w:space="0" w:color="auto"/>
            </w:tcBorders>
            <w:shd w:val="clear" w:color="auto" w:fill="auto"/>
            <w:vAlign w:val="center"/>
          </w:tcPr>
          <w:p w:rsidR="00BC21F0" w:rsidRPr="00BC21F0" w:rsidRDefault="00BC21F0" w:rsidP="000F7190">
            <w:pPr>
              <w:rPr>
                <w:rFonts w:ascii="Garamond" w:hAnsi="Garamond"/>
              </w:rPr>
            </w:pPr>
            <w:r w:rsidRPr="00BC21F0">
              <w:rPr>
                <w:rFonts w:ascii="Garamond" w:hAnsi="Garamond"/>
              </w:rPr>
              <w:t>областной бюджет</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BC21F0" w:rsidRPr="00BC21F0" w:rsidRDefault="00BC21F0" w:rsidP="000F7190">
            <w:pPr>
              <w:jc w:val="center"/>
              <w:rPr>
                <w:rFonts w:ascii="Garamond" w:hAnsi="Garamond"/>
              </w:rPr>
            </w:pPr>
            <w:r w:rsidRPr="00BC21F0">
              <w:rPr>
                <w:rFonts w:ascii="Garamond" w:hAnsi="Garamond"/>
              </w:rPr>
              <w:t>0,0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0,0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0,0</w:t>
            </w:r>
          </w:p>
        </w:tc>
      </w:tr>
      <w:tr w:rsidR="00BC21F0" w:rsidRPr="00BC21F0" w:rsidTr="000F7190">
        <w:trPr>
          <w:trHeight w:val="126"/>
        </w:trPr>
        <w:tc>
          <w:tcPr>
            <w:tcW w:w="5560" w:type="dxa"/>
            <w:tcBorders>
              <w:top w:val="nil"/>
              <w:left w:val="single" w:sz="4" w:space="0" w:color="auto"/>
              <w:bottom w:val="single" w:sz="4" w:space="0" w:color="auto"/>
              <w:right w:val="single" w:sz="4" w:space="0" w:color="auto"/>
            </w:tcBorders>
            <w:shd w:val="clear" w:color="auto" w:fill="auto"/>
            <w:vAlign w:val="center"/>
          </w:tcPr>
          <w:p w:rsidR="00BC21F0" w:rsidRPr="00BC21F0" w:rsidRDefault="00BC21F0" w:rsidP="000F7190">
            <w:pPr>
              <w:rPr>
                <w:rFonts w:ascii="Garamond" w:hAnsi="Garamond"/>
              </w:rPr>
            </w:pPr>
            <w:r w:rsidRPr="00BC21F0">
              <w:rPr>
                <w:rFonts w:ascii="Garamond" w:hAnsi="Garamond"/>
              </w:rPr>
              <w:t>местные бюджеты</w:t>
            </w:r>
          </w:p>
        </w:tc>
        <w:tc>
          <w:tcPr>
            <w:tcW w:w="1397" w:type="dxa"/>
            <w:tcBorders>
              <w:top w:val="nil"/>
              <w:left w:val="nil"/>
              <w:bottom w:val="single" w:sz="4" w:space="0" w:color="auto"/>
              <w:right w:val="single" w:sz="4" w:space="0" w:color="auto"/>
            </w:tcBorders>
            <w:shd w:val="clear" w:color="auto" w:fill="auto"/>
            <w:noWrap/>
            <w:vAlign w:val="center"/>
          </w:tcPr>
          <w:p w:rsidR="00BC21F0" w:rsidRPr="00BC21F0" w:rsidRDefault="00BC21F0" w:rsidP="000F7190">
            <w:pPr>
              <w:jc w:val="center"/>
              <w:rPr>
                <w:rFonts w:ascii="Garamond" w:hAnsi="Garamond"/>
              </w:rPr>
            </w:pPr>
            <w:r w:rsidRPr="00BC21F0">
              <w:rPr>
                <w:rFonts w:ascii="Garamond" w:hAnsi="Garamond"/>
              </w:rPr>
              <w:t>2 590 017,0</w:t>
            </w:r>
          </w:p>
        </w:tc>
        <w:tc>
          <w:tcPr>
            <w:tcW w:w="1397" w:type="dxa"/>
            <w:tcBorders>
              <w:top w:val="nil"/>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2 356 169,0</w:t>
            </w:r>
          </w:p>
        </w:tc>
        <w:tc>
          <w:tcPr>
            <w:tcW w:w="1397" w:type="dxa"/>
            <w:tcBorders>
              <w:top w:val="nil"/>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2 356 169,0</w:t>
            </w:r>
          </w:p>
        </w:tc>
      </w:tr>
      <w:tr w:rsidR="00BC21F0" w:rsidRPr="00BC21F0" w:rsidTr="000F7190">
        <w:trPr>
          <w:trHeight w:val="298"/>
        </w:trPr>
        <w:tc>
          <w:tcPr>
            <w:tcW w:w="5560" w:type="dxa"/>
            <w:tcBorders>
              <w:top w:val="single" w:sz="4" w:space="0" w:color="auto"/>
              <w:left w:val="single" w:sz="4" w:space="0" w:color="auto"/>
              <w:bottom w:val="single" w:sz="4" w:space="0" w:color="auto"/>
              <w:right w:val="single" w:sz="4" w:space="0" w:color="auto"/>
            </w:tcBorders>
            <w:shd w:val="clear" w:color="auto" w:fill="auto"/>
            <w:vAlign w:val="center"/>
          </w:tcPr>
          <w:p w:rsidR="00BC21F0" w:rsidRPr="00BC21F0" w:rsidRDefault="00BC21F0" w:rsidP="000F7190">
            <w:pPr>
              <w:rPr>
                <w:rFonts w:ascii="Garamond" w:hAnsi="Garamond"/>
              </w:rPr>
            </w:pPr>
            <w:r w:rsidRPr="00BC21F0">
              <w:rPr>
                <w:rFonts w:ascii="Garamond" w:hAnsi="Garamond"/>
              </w:rPr>
              <w:t>внебюджетные источники</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BC21F0" w:rsidRPr="00BC21F0" w:rsidRDefault="00BC21F0" w:rsidP="000F7190">
            <w:pPr>
              <w:jc w:val="center"/>
              <w:rPr>
                <w:rFonts w:ascii="Garamond" w:hAnsi="Garamond"/>
              </w:rPr>
            </w:pPr>
            <w:r w:rsidRPr="00BC21F0">
              <w:rPr>
                <w:rFonts w:ascii="Garamond" w:hAnsi="Garamond"/>
              </w:rPr>
              <w:t>0,0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0,0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rPr>
            </w:pPr>
            <w:r w:rsidRPr="00BC21F0">
              <w:rPr>
                <w:rFonts w:ascii="Garamond" w:hAnsi="Garamond"/>
              </w:rPr>
              <w:t>0,0</w:t>
            </w:r>
          </w:p>
        </w:tc>
      </w:tr>
      <w:tr w:rsidR="00BC21F0" w:rsidRPr="00BC21F0" w:rsidTr="000F7190">
        <w:trPr>
          <w:trHeight w:val="253"/>
        </w:trPr>
        <w:tc>
          <w:tcPr>
            <w:tcW w:w="5560" w:type="dxa"/>
            <w:tcBorders>
              <w:top w:val="single" w:sz="4" w:space="0" w:color="auto"/>
              <w:left w:val="single" w:sz="4" w:space="0" w:color="auto"/>
              <w:bottom w:val="single" w:sz="4" w:space="0" w:color="auto"/>
              <w:right w:val="single" w:sz="4" w:space="0" w:color="auto"/>
            </w:tcBorders>
            <w:shd w:val="clear" w:color="auto" w:fill="auto"/>
            <w:vAlign w:val="center"/>
          </w:tcPr>
          <w:p w:rsidR="00BC21F0" w:rsidRPr="00BC21F0" w:rsidRDefault="00BC21F0" w:rsidP="000F7190">
            <w:pPr>
              <w:rPr>
                <w:rFonts w:ascii="Garamond" w:hAnsi="Garamond"/>
                <w:b/>
              </w:rPr>
            </w:pPr>
            <w:r w:rsidRPr="00BC21F0">
              <w:rPr>
                <w:rFonts w:ascii="Garamond" w:hAnsi="Garamond"/>
                <w:b/>
              </w:rPr>
              <w:t>Общий объем средств, предусмотренных на реализацию муниципальной программы, руб.</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BC21F0" w:rsidRPr="00BC21F0" w:rsidRDefault="00BC21F0" w:rsidP="000F7190">
            <w:pPr>
              <w:jc w:val="center"/>
              <w:rPr>
                <w:rFonts w:ascii="Garamond" w:hAnsi="Garamond"/>
                <w:b/>
                <w:bCs/>
              </w:rPr>
            </w:pPr>
            <w:r w:rsidRPr="00BC21F0">
              <w:rPr>
                <w:rFonts w:ascii="Garamond" w:hAnsi="Garamond"/>
                <w:b/>
                <w:bCs/>
              </w:rPr>
              <w:t>2 590 017,0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b/>
                <w:bCs/>
              </w:rPr>
            </w:pPr>
            <w:r w:rsidRPr="00BC21F0">
              <w:rPr>
                <w:rFonts w:ascii="Garamond" w:hAnsi="Garamond"/>
                <w:b/>
                <w:bCs/>
              </w:rPr>
              <w:t>2 356 169,0</w:t>
            </w:r>
          </w:p>
        </w:tc>
        <w:tc>
          <w:tcPr>
            <w:tcW w:w="1397" w:type="dxa"/>
            <w:tcBorders>
              <w:top w:val="single" w:sz="4" w:space="0" w:color="auto"/>
              <w:left w:val="nil"/>
              <w:bottom w:val="single" w:sz="4" w:space="0" w:color="auto"/>
              <w:right w:val="single" w:sz="4" w:space="0" w:color="auto"/>
            </w:tcBorders>
            <w:vAlign w:val="center"/>
          </w:tcPr>
          <w:p w:rsidR="00BC21F0" w:rsidRPr="00BC21F0" w:rsidRDefault="00BC21F0" w:rsidP="000F7190">
            <w:pPr>
              <w:jc w:val="center"/>
              <w:rPr>
                <w:rFonts w:ascii="Garamond" w:hAnsi="Garamond"/>
                <w:b/>
                <w:bCs/>
              </w:rPr>
            </w:pPr>
            <w:r w:rsidRPr="00BC21F0">
              <w:rPr>
                <w:rFonts w:ascii="Garamond" w:hAnsi="Garamond"/>
                <w:b/>
                <w:bCs/>
              </w:rPr>
              <w:t>2 356 169,0</w:t>
            </w:r>
          </w:p>
        </w:tc>
      </w:tr>
    </w:tbl>
    <w:p w:rsidR="00BC21F0" w:rsidRPr="00BC21F0" w:rsidRDefault="00BC21F0" w:rsidP="00BC21F0">
      <w:pPr>
        <w:widowControl w:val="0"/>
        <w:autoSpaceDE w:val="0"/>
        <w:autoSpaceDN w:val="0"/>
        <w:adjustRightInd w:val="0"/>
        <w:jc w:val="center"/>
        <w:rPr>
          <w:rFonts w:ascii="Garamond" w:hAnsi="Garamond"/>
          <w:color w:val="000000"/>
          <w:sz w:val="28"/>
          <w:szCs w:val="28"/>
        </w:rPr>
      </w:pPr>
      <w:r w:rsidRPr="00BC21F0">
        <w:rPr>
          <w:rFonts w:ascii="Garamond" w:hAnsi="Garamond"/>
          <w:color w:val="000000"/>
          <w:sz w:val="28"/>
          <w:szCs w:val="28"/>
        </w:rPr>
        <w:t>Ожидаемые результаты реализации муниципальной программы</w:t>
      </w:r>
    </w:p>
    <w:tbl>
      <w:tblPr>
        <w:tblW w:w="9755" w:type="dxa"/>
        <w:tblInd w:w="75" w:type="dxa"/>
        <w:tblLayout w:type="fixed"/>
        <w:tblCellMar>
          <w:left w:w="75" w:type="dxa"/>
          <w:right w:w="75" w:type="dxa"/>
        </w:tblCellMar>
        <w:tblLook w:val="0000" w:firstRow="0" w:lastRow="0" w:firstColumn="0" w:lastColumn="0" w:noHBand="0" w:noVBand="0"/>
      </w:tblPr>
      <w:tblGrid>
        <w:gridCol w:w="5095"/>
        <w:gridCol w:w="1309"/>
        <w:gridCol w:w="1117"/>
        <w:gridCol w:w="1117"/>
        <w:gridCol w:w="1117"/>
      </w:tblGrid>
      <w:tr w:rsidR="00BC21F0" w:rsidRPr="00BC21F0" w:rsidTr="000F7190">
        <w:trPr>
          <w:trHeight w:val="160"/>
        </w:trPr>
        <w:tc>
          <w:tcPr>
            <w:tcW w:w="5095" w:type="dxa"/>
            <w:tcBorders>
              <w:top w:val="single" w:sz="4" w:space="0" w:color="auto"/>
              <w:left w:val="single" w:sz="4" w:space="0" w:color="auto"/>
              <w:bottom w:val="single" w:sz="4" w:space="0" w:color="auto"/>
              <w:right w:val="single" w:sz="4" w:space="0" w:color="auto"/>
            </w:tcBorders>
          </w:tcPr>
          <w:p w:rsidR="00BC21F0" w:rsidRPr="00BC21F0" w:rsidRDefault="00BC21F0" w:rsidP="000F7190">
            <w:pPr>
              <w:pStyle w:val="ConsPlusCell"/>
              <w:rPr>
                <w:rFonts w:ascii="Garamond" w:hAnsi="Garamond"/>
              </w:rPr>
            </w:pPr>
            <w:r w:rsidRPr="00BC21F0">
              <w:rPr>
                <w:rFonts w:ascii="Garamond" w:hAnsi="Garamond"/>
              </w:rPr>
              <w:t xml:space="preserve">Наименование целевого индикатора </w:t>
            </w:r>
            <w:r w:rsidRPr="00BC21F0">
              <w:rPr>
                <w:rFonts w:ascii="Garamond" w:hAnsi="Garamond"/>
              </w:rPr>
              <w:br/>
              <w:t xml:space="preserve"> (показателя)</w:t>
            </w:r>
          </w:p>
        </w:tc>
        <w:tc>
          <w:tcPr>
            <w:tcW w:w="1309" w:type="dxa"/>
            <w:tcBorders>
              <w:top w:val="single" w:sz="4" w:space="0" w:color="auto"/>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proofErr w:type="spellStart"/>
            <w:r w:rsidRPr="00BC21F0">
              <w:rPr>
                <w:rFonts w:ascii="Garamond" w:hAnsi="Garamond"/>
              </w:rPr>
              <w:t>Ед</w:t>
            </w:r>
            <w:proofErr w:type="gramStart"/>
            <w:r w:rsidRPr="00BC21F0">
              <w:rPr>
                <w:rFonts w:ascii="Garamond" w:hAnsi="Garamond"/>
              </w:rPr>
              <w:t>.и</w:t>
            </w:r>
            <w:proofErr w:type="gramEnd"/>
            <w:r w:rsidRPr="00BC21F0">
              <w:rPr>
                <w:rFonts w:ascii="Garamond" w:hAnsi="Garamond"/>
              </w:rPr>
              <w:t>зм</w:t>
            </w:r>
            <w:proofErr w:type="spellEnd"/>
            <w:r w:rsidRPr="00BC21F0">
              <w:rPr>
                <w:rFonts w:ascii="Garamond" w:hAnsi="Garamond"/>
              </w:rPr>
              <w:t>.</w:t>
            </w:r>
          </w:p>
        </w:tc>
        <w:tc>
          <w:tcPr>
            <w:tcW w:w="1117" w:type="dxa"/>
            <w:tcBorders>
              <w:top w:val="single" w:sz="4" w:space="0" w:color="auto"/>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2020 год</w:t>
            </w:r>
          </w:p>
        </w:tc>
        <w:tc>
          <w:tcPr>
            <w:tcW w:w="1117" w:type="dxa"/>
            <w:tcBorders>
              <w:top w:val="single" w:sz="4" w:space="0" w:color="auto"/>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2021г</w:t>
            </w:r>
          </w:p>
        </w:tc>
        <w:tc>
          <w:tcPr>
            <w:tcW w:w="1117" w:type="dxa"/>
            <w:tcBorders>
              <w:top w:val="single" w:sz="4" w:space="0" w:color="auto"/>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2022г</w:t>
            </w:r>
          </w:p>
        </w:tc>
      </w:tr>
      <w:tr w:rsidR="00BC21F0" w:rsidRPr="00BC21F0" w:rsidTr="000F7190">
        <w:trPr>
          <w:trHeight w:val="752"/>
        </w:trPr>
        <w:tc>
          <w:tcPr>
            <w:tcW w:w="5095" w:type="dxa"/>
            <w:tcBorders>
              <w:top w:val="nil"/>
              <w:left w:val="single" w:sz="4" w:space="0" w:color="auto"/>
              <w:bottom w:val="single" w:sz="4" w:space="0" w:color="auto"/>
              <w:right w:val="single" w:sz="4" w:space="0" w:color="auto"/>
            </w:tcBorders>
            <w:vAlign w:val="center"/>
          </w:tcPr>
          <w:p w:rsidR="00BC21F0" w:rsidRPr="00BC21F0" w:rsidRDefault="00BC21F0" w:rsidP="000F7190">
            <w:pPr>
              <w:pStyle w:val="ConsPlusCell"/>
              <w:rPr>
                <w:rFonts w:ascii="Garamond" w:hAnsi="Garamond"/>
              </w:rPr>
            </w:pPr>
            <w:r w:rsidRPr="00BC21F0">
              <w:rPr>
                <w:rFonts w:ascii="Garamond" w:hAnsi="Garamond"/>
              </w:rPr>
              <w:t xml:space="preserve">реализация запланированных       </w:t>
            </w:r>
            <w:r w:rsidRPr="00BC21F0">
              <w:rPr>
                <w:rFonts w:ascii="Garamond" w:hAnsi="Garamond"/>
              </w:rPr>
              <w:br/>
              <w:t>мероприятий программы</w:t>
            </w:r>
          </w:p>
        </w:tc>
        <w:tc>
          <w:tcPr>
            <w:tcW w:w="1309" w:type="dxa"/>
            <w:tcBorders>
              <w:top w:val="nil"/>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w:t>
            </w:r>
          </w:p>
        </w:tc>
        <w:tc>
          <w:tcPr>
            <w:tcW w:w="1117" w:type="dxa"/>
            <w:tcBorders>
              <w:top w:val="nil"/>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100</w:t>
            </w:r>
          </w:p>
        </w:tc>
        <w:tc>
          <w:tcPr>
            <w:tcW w:w="1117" w:type="dxa"/>
            <w:tcBorders>
              <w:top w:val="nil"/>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100</w:t>
            </w:r>
          </w:p>
        </w:tc>
        <w:tc>
          <w:tcPr>
            <w:tcW w:w="1117" w:type="dxa"/>
            <w:tcBorders>
              <w:top w:val="nil"/>
              <w:left w:val="single" w:sz="4" w:space="0" w:color="auto"/>
              <w:bottom w:val="single" w:sz="4" w:space="0" w:color="auto"/>
              <w:right w:val="single" w:sz="4" w:space="0" w:color="auto"/>
            </w:tcBorders>
            <w:vAlign w:val="center"/>
          </w:tcPr>
          <w:p w:rsidR="00BC21F0" w:rsidRPr="00BC21F0" w:rsidRDefault="00BC21F0" w:rsidP="000F7190">
            <w:pPr>
              <w:pStyle w:val="ConsPlusCell"/>
              <w:jc w:val="center"/>
              <w:rPr>
                <w:rFonts w:ascii="Garamond" w:hAnsi="Garamond"/>
              </w:rPr>
            </w:pPr>
            <w:r w:rsidRPr="00BC21F0">
              <w:rPr>
                <w:rFonts w:ascii="Garamond" w:hAnsi="Garamond"/>
              </w:rPr>
              <w:t>100</w:t>
            </w:r>
          </w:p>
        </w:tc>
      </w:tr>
    </w:tbl>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В рамках установленных полномочий Комитетом по управлению муниципальным имуществом города Фокино проводится работа по управлению и распоряжению муниципальным имуществом, в том числе земельными участками, находящимися в собственности город</w:t>
      </w:r>
      <w:r>
        <w:rPr>
          <w:rFonts w:ascii="Garamond" w:hAnsi="Garamond"/>
          <w:color w:val="000000"/>
          <w:sz w:val="28"/>
          <w:szCs w:val="28"/>
        </w:rPr>
        <w:t>а Фокино</w:t>
      </w:r>
      <w:r w:rsidRPr="00BC21F0">
        <w:rPr>
          <w:rFonts w:ascii="Garamond" w:hAnsi="Garamond"/>
          <w:color w:val="000000"/>
          <w:sz w:val="28"/>
          <w:szCs w:val="28"/>
        </w:rPr>
        <w:t xml:space="preserve">, и земельными участками, государственная собственность на которые не разграничена, </w:t>
      </w:r>
      <w:r w:rsidRPr="00BC21F0">
        <w:rPr>
          <w:rFonts w:ascii="Garamond" w:hAnsi="Garamond"/>
          <w:color w:val="000000"/>
          <w:sz w:val="28"/>
          <w:szCs w:val="28"/>
        </w:rPr>
        <w:lastRenderedPageBreak/>
        <w:t>находящимися на территории город</w:t>
      </w:r>
      <w:r>
        <w:rPr>
          <w:rFonts w:ascii="Garamond" w:hAnsi="Garamond"/>
          <w:color w:val="000000"/>
          <w:sz w:val="28"/>
          <w:szCs w:val="28"/>
        </w:rPr>
        <w:t>а</w:t>
      </w:r>
      <w:r w:rsidRPr="00BC21F0">
        <w:rPr>
          <w:rFonts w:ascii="Garamond" w:hAnsi="Garamond"/>
          <w:color w:val="000000"/>
          <w:sz w:val="28"/>
          <w:szCs w:val="28"/>
        </w:rPr>
        <w:t xml:space="preserve"> Фокино. Осуществляются функции по разграничению государственного имущества, обеспечению </w:t>
      </w:r>
      <w:proofErr w:type="gramStart"/>
      <w:r w:rsidRPr="00BC21F0">
        <w:rPr>
          <w:rFonts w:ascii="Garamond" w:hAnsi="Garamond"/>
          <w:color w:val="000000"/>
          <w:sz w:val="28"/>
          <w:szCs w:val="28"/>
        </w:rPr>
        <w:t>контроля за</w:t>
      </w:r>
      <w:proofErr w:type="gramEnd"/>
      <w:r w:rsidRPr="00BC21F0">
        <w:rPr>
          <w:rFonts w:ascii="Garamond" w:hAnsi="Garamond"/>
          <w:color w:val="000000"/>
          <w:sz w:val="28"/>
          <w:szCs w:val="28"/>
        </w:rPr>
        <w:t xml:space="preserve"> использованием и сохранностью, по повышению эффективности использования муниципального имущества, а также по оптимизации состава муниципального имущества в части приватизации. Организована отлаженная система учета объектов муниципальной собственности и оформления прав на них. Осуществляется разработка и реализация мероприятий, связанных с регулированием имущественных отношений в сфере владения, пользования и распоряжения земельными участками, проведением земельной реформы и рациональным использованием земель.</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 xml:space="preserve">В КУМИ г. Фокино действует система учета - реестр муниципального имущества. Все объекты муниципальной собственности учитываются в реестре муниципального имущества. КУМИ г. Фокино осуществляется работа по регистрации права собственности и вещных прав. </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 xml:space="preserve">С Комитетом по управлению муниципальным имуществом города Фокино в договорных отношениях состоят 2 юридических лица и 2 физических лица,  при этом в аренду сдано объектов недвижимости общей площадью 339,7 </w:t>
      </w:r>
      <w:proofErr w:type="spellStart"/>
      <w:r w:rsidRPr="00BC21F0">
        <w:rPr>
          <w:rFonts w:ascii="Garamond" w:hAnsi="Garamond"/>
          <w:color w:val="000000"/>
          <w:sz w:val="28"/>
          <w:szCs w:val="28"/>
        </w:rPr>
        <w:t>кв.м</w:t>
      </w:r>
      <w:proofErr w:type="spellEnd"/>
      <w:r w:rsidRPr="00BC21F0">
        <w:rPr>
          <w:rFonts w:ascii="Garamond" w:hAnsi="Garamond"/>
          <w:color w:val="000000"/>
          <w:sz w:val="28"/>
          <w:szCs w:val="28"/>
        </w:rPr>
        <w:t>. Общие доходы от аренды муниципального  недвижимого имущества  за 9 месяцев 2019 года составили 1 117 тыс. рублей.</w:t>
      </w:r>
      <w:r w:rsidRPr="00BC21F0">
        <w:rPr>
          <w:rFonts w:ascii="Garamond" w:hAnsi="Garamond"/>
          <w:color w:val="FF0000"/>
          <w:sz w:val="28"/>
          <w:szCs w:val="28"/>
        </w:rPr>
        <w:t xml:space="preserve"> </w:t>
      </w:r>
      <w:r w:rsidRPr="00BC21F0">
        <w:rPr>
          <w:rFonts w:ascii="Garamond" w:hAnsi="Garamond"/>
          <w:color w:val="000000"/>
          <w:sz w:val="28"/>
          <w:szCs w:val="28"/>
        </w:rPr>
        <w:t xml:space="preserve">Комитетом ведется работа по предоставлению нежилых помещений в безвозмездное пользование органам государственной власти, другим организациям, содержащихся за счет бюджетов всех уровней. </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Количество заключенных договоров аренды земельных участков составляет 189 шт.  Общие поступления от арендной платы и продажи права на заключение договоров аренды земель, находящихся в собственности городского округа «город Фокино» по состоянию на 01.10.19г.  составили  2 680 тыс. рублей. По состоянию на 01.10.19г. Комитетом было направлено 19 досудебных претензий юридическим и физическим лицам, имеющим задолженность по уплате арендной платы за земельные участки, предоставленные им на правах аренды.</w:t>
      </w:r>
      <w:r w:rsidRPr="00BC21F0">
        <w:rPr>
          <w:rFonts w:ascii="Garamond" w:hAnsi="Garamond"/>
          <w:color w:val="FF0000"/>
          <w:sz w:val="28"/>
          <w:szCs w:val="28"/>
        </w:rPr>
        <w:t xml:space="preserve"> </w:t>
      </w:r>
      <w:r w:rsidRPr="00BC21F0">
        <w:rPr>
          <w:rFonts w:ascii="Garamond" w:hAnsi="Garamond"/>
          <w:color w:val="000000"/>
          <w:sz w:val="28"/>
          <w:szCs w:val="28"/>
        </w:rPr>
        <w:t>Погашено в досудебном порядке 266 тыс. рублей.</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КУМИ г. Фокино проводит работы по продаже земельных участков, находящихся в собственности город</w:t>
      </w:r>
      <w:r>
        <w:rPr>
          <w:rFonts w:ascii="Garamond" w:hAnsi="Garamond"/>
          <w:color w:val="000000"/>
          <w:sz w:val="28"/>
          <w:szCs w:val="28"/>
        </w:rPr>
        <w:t>а</w:t>
      </w:r>
      <w:r w:rsidRPr="00BC21F0">
        <w:rPr>
          <w:rFonts w:ascii="Garamond" w:hAnsi="Garamond"/>
          <w:color w:val="000000"/>
          <w:sz w:val="28"/>
          <w:szCs w:val="28"/>
        </w:rPr>
        <w:t xml:space="preserve"> Фокино. По состоянию на 01.10.19г. юридическим и физическим лицам - собственникам объектов недвижимости, расположенных на земельных участках, было продано 17 земельных участков, находящихся на территории городского округа «город Фокино». Поступления от продажи данных земельных участков в бюджет составили 72  тыс. рублей.  </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КУМИ г. Фокино ведет постоянную работу по взысканию задолженности по арендной плате за землю  и имущество городского округа «город Фокино».  По состоянию на 01.10.19г. было в адрес неплательщиков направлено 30 требований о погашении задолженности по арендной плате.</w:t>
      </w:r>
    </w:p>
    <w:p w:rsidR="00BC21F0" w:rsidRPr="00BC21F0" w:rsidRDefault="00BC21F0" w:rsidP="00BC21F0">
      <w:pPr>
        <w:widowControl w:val="0"/>
        <w:autoSpaceDE w:val="0"/>
        <w:autoSpaceDN w:val="0"/>
        <w:adjustRightInd w:val="0"/>
        <w:jc w:val="center"/>
        <w:rPr>
          <w:rFonts w:ascii="Garamond" w:hAnsi="Garamond"/>
          <w:color w:val="000000"/>
          <w:sz w:val="28"/>
          <w:szCs w:val="28"/>
        </w:rPr>
      </w:pPr>
      <w:r w:rsidRPr="00BC21F0">
        <w:rPr>
          <w:rFonts w:ascii="Garamond" w:hAnsi="Garamond"/>
          <w:color w:val="000000"/>
          <w:sz w:val="28"/>
          <w:szCs w:val="28"/>
        </w:rPr>
        <w:t xml:space="preserve">Основные </w:t>
      </w:r>
      <w:hyperlink r:id="rId10" w:anchor="Par161" w:history="1">
        <w:r w:rsidRPr="00BC21F0">
          <w:rPr>
            <w:rFonts w:ascii="Garamond" w:hAnsi="Garamond"/>
            <w:color w:val="000000"/>
            <w:sz w:val="28"/>
            <w:szCs w:val="28"/>
          </w:rPr>
          <w:t>показатели</w:t>
        </w:r>
      </w:hyperlink>
      <w:r w:rsidRPr="00BC21F0">
        <w:rPr>
          <w:rFonts w:ascii="Garamond" w:hAnsi="Garamond"/>
          <w:color w:val="000000"/>
          <w:sz w:val="28"/>
          <w:szCs w:val="28"/>
        </w:rPr>
        <w:t xml:space="preserve">, характеризующие состояние системы управления имуществом </w:t>
      </w:r>
    </w:p>
    <w:tbl>
      <w:tblPr>
        <w:tblW w:w="9973" w:type="dxa"/>
        <w:tblLayout w:type="fixed"/>
        <w:tblCellMar>
          <w:top w:w="75" w:type="dxa"/>
          <w:left w:w="75" w:type="dxa"/>
          <w:bottom w:w="75" w:type="dxa"/>
          <w:right w:w="75" w:type="dxa"/>
        </w:tblCellMar>
        <w:tblLook w:val="04A0" w:firstRow="1" w:lastRow="0" w:firstColumn="1" w:lastColumn="0" w:noHBand="0" w:noVBand="1"/>
      </w:tblPr>
      <w:tblGrid>
        <w:gridCol w:w="5529"/>
        <w:gridCol w:w="1134"/>
        <w:gridCol w:w="1134"/>
        <w:gridCol w:w="1134"/>
        <w:gridCol w:w="1042"/>
      </w:tblGrid>
      <w:tr w:rsidR="00413AA2" w:rsidRPr="00413AA2" w:rsidTr="00413AA2">
        <w:trPr>
          <w:trHeight w:val="107"/>
        </w:trPr>
        <w:tc>
          <w:tcPr>
            <w:tcW w:w="5529" w:type="dxa"/>
            <w:tcBorders>
              <w:top w:val="single" w:sz="4" w:space="0" w:color="auto"/>
              <w:left w:val="single" w:sz="4" w:space="0" w:color="auto"/>
              <w:bottom w:val="single" w:sz="4" w:space="0" w:color="auto"/>
              <w:right w:val="single" w:sz="4" w:space="0" w:color="auto"/>
            </w:tcBorders>
            <w:hideMark/>
          </w:tcPr>
          <w:p w:rsidR="00BC21F0" w:rsidRPr="00413AA2" w:rsidRDefault="00BC21F0" w:rsidP="000F7190">
            <w:pPr>
              <w:widowControl w:val="0"/>
              <w:autoSpaceDE w:val="0"/>
              <w:autoSpaceDN w:val="0"/>
              <w:adjustRightInd w:val="0"/>
              <w:rPr>
                <w:rFonts w:ascii="Garamond" w:hAnsi="Garamond"/>
                <w:color w:val="000000"/>
              </w:rPr>
            </w:pPr>
            <w:r w:rsidRPr="00413AA2">
              <w:rPr>
                <w:rFonts w:ascii="Garamond" w:hAnsi="Garamond"/>
                <w:color w:val="000000"/>
              </w:rPr>
              <w:t xml:space="preserve">     Наименование (описание)  показателей (результатов)     </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olor w:val="000000"/>
              </w:rPr>
            </w:pPr>
            <w:r w:rsidRPr="00413AA2">
              <w:rPr>
                <w:rFonts w:ascii="Garamond" w:hAnsi="Garamond"/>
                <w:color w:val="000000"/>
              </w:rPr>
              <w:t>2016год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olor w:val="000000"/>
              </w:rPr>
            </w:pPr>
            <w:r w:rsidRPr="00413AA2">
              <w:rPr>
                <w:rFonts w:ascii="Garamond" w:hAnsi="Garamond"/>
                <w:color w:val="000000"/>
              </w:rPr>
              <w:t>2017год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olor w:val="000000"/>
              </w:rPr>
            </w:pPr>
            <w:r w:rsidRPr="00413AA2">
              <w:rPr>
                <w:rFonts w:ascii="Garamond" w:hAnsi="Garamond"/>
                <w:color w:val="000000"/>
              </w:rPr>
              <w:t>2018год</w:t>
            </w:r>
          </w:p>
        </w:tc>
        <w:tc>
          <w:tcPr>
            <w:tcW w:w="1042" w:type="dxa"/>
            <w:tcBorders>
              <w:top w:val="single" w:sz="4" w:space="0" w:color="auto"/>
              <w:left w:val="single" w:sz="4" w:space="0" w:color="auto"/>
              <w:bottom w:val="single" w:sz="4" w:space="0" w:color="auto"/>
              <w:right w:val="single" w:sz="4" w:space="0" w:color="auto"/>
            </w:tcBorders>
          </w:tcPr>
          <w:p w:rsidR="00BC21F0" w:rsidRPr="00413AA2" w:rsidRDefault="00BC21F0" w:rsidP="00413AA2">
            <w:pPr>
              <w:widowControl w:val="0"/>
              <w:autoSpaceDE w:val="0"/>
              <w:autoSpaceDN w:val="0"/>
              <w:adjustRightInd w:val="0"/>
              <w:jc w:val="center"/>
              <w:rPr>
                <w:rFonts w:ascii="Garamond" w:hAnsi="Garamond"/>
                <w:color w:val="000000"/>
              </w:rPr>
            </w:pPr>
            <w:r w:rsidRPr="00413AA2">
              <w:rPr>
                <w:rFonts w:ascii="Garamond" w:hAnsi="Garamond"/>
                <w:color w:val="000000"/>
              </w:rPr>
              <w:t>2019год</w:t>
            </w:r>
          </w:p>
        </w:tc>
      </w:tr>
      <w:tr w:rsidR="00413AA2" w:rsidRPr="00413AA2" w:rsidTr="00413AA2">
        <w:trPr>
          <w:trHeight w:val="466"/>
        </w:trPr>
        <w:tc>
          <w:tcPr>
            <w:tcW w:w="5529" w:type="dxa"/>
            <w:tcBorders>
              <w:top w:val="nil"/>
              <w:left w:val="single" w:sz="4" w:space="0" w:color="auto"/>
              <w:bottom w:val="single" w:sz="4" w:space="0" w:color="auto"/>
              <w:right w:val="single" w:sz="4" w:space="0" w:color="auto"/>
            </w:tcBorders>
            <w:hideMark/>
          </w:tcPr>
          <w:p w:rsidR="00BC21F0" w:rsidRPr="00413AA2" w:rsidRDefault="00BC21F0" w:rsidP="000F7190">
            <w:pPr>
              <w:widowControl w:val="0"/>
              <w:autoSpaceDE w:val="0"/>
              <w:autoSpaceDN w:val="0"/>
              <w:adjustRightInd w:val="0"/>
              <w:rPr>
                <w:rFonts w:ascii="Garamond" w:hAnsi="Garamond"/>
                <w:color w:val="000000"/>
              </w:rPr>
            </w:pPr>
            <w:r w:rsidRPr="00413AA2">
              <w:rPr>
                <w:rFonts w:ascii="Garamond" w:hAnsi="Garamond"/>
                <w:color w:val="000000"/>
              </w:rPr>
              <w:t xml:space="preserve">Количество объектов недвижимого имущества,  </w:t>
            </w:r>
            <w:r w:rsidRPr="00413AA2">
              <w:rPr>
                <w:rFonts w:ascii="Garamond" w:hAnsi="Garamond"/>
                <w:color w:val="000000"/>
              </w:rPr>
              <w:br/>
            </w:r>
            <w:r w:rsidRPr="00413AA2">
              <w:rPr>
                <w:rFonts w:ascii="Garamond" w:hAnsi="Garamond"/>
                <w:color w:val="000000"/>
              </w:rPr>
              <w:lastRenderedPageBreak/>
              <w:t xml:space="preserve">в отношении которых проведены техническая инвентаризация и оценка рыночной стоимости, годовой арендной платы,        </w:t>
            </w:r>
            <w:r w:rsidRPr="00413AA2">
              <w:rPr>
                <w:rFonts w:ascii="Garamond" w:hAnsi="Garamond"/>
                <w:color w:val="000000"/>
              </w:rPr>
              <w:br/>
              <w:t xml:space="preserve">зарегистрировано право муниципальной собственности за счет средств бюджета, выделяемых комитету, единиц     </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lastRenderedPageBreak/>
              <w:t>167</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90</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219</w:t>
            </w:r>
          </w:p>
        </w:tc>
        <w:tc>
          <w:tcPr>
            <w:tcW w:w="1042" w:type="dxa"/>
            <w:tcBorders>
              <w:top w:val="nil"/>
              <w:left w:val="single" w:sz="4" w:space="0" w:color="auto"/>
              <w:bottom w:val="single" w:sz="4" w:space="0" w:color="auto"/>
              <w:right w:val="single" w:sz="4" w:space="0" w:color="auto"/>
            </w:tcBorders>
          </w:tcPr>
          <w:p w:rsidR="00BC21F0" w:rsidRPr="00413AA2" w:rsidRDefault="00BC21F0" w:rsidP="00413AA2">
            <w:pPr>
              <w:widowControl w:val="0"/>
              <w:autoSpaceDE w:val="0"/>
              <w:autoSpaceDN w:val="0"/>
              <w:adjustRightInd w:val="0"/>
              <w:jc w:val="center"/>
              <w:rPr>
                <w:rFonts w:ascii="Garamond" w:hAnsi="Garamond" w:cs="Courier New"/>
                <w:color w:val="000000"/>
              </w:rPr>
            </w:pPr>
          </w:p>
          <w:p w:rsidR="00BC21F0" w:rsidRPr="00413AA2" w:rsidRDefault="00BC21F0" w:rsidP="00413AA2">
            <w:pPr>
              <w:widowControl w:val="0"/>
              <w:autoSpaceDE w:val="0"/>
              <w:autoSpaceDN w:val="0"/>
              <w:adjustRightInd w:val="0"/>
              <w:jc w:val="center"/>
              <w:rPr>
                <w:rFonts w:ascii="Garamond" w:hAnsi="Garamond" w:cs="Courier New"/>
                <w:color w:val="000000"/>
              </w:rPr>
            </w:pPr>
          </w:p>
          <w:p w:rsidR="00BC21F0" w:rsidRPr="00413AA2" w:rsidRDefault="00BC21F0" w:rsidP="00413AA2">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28</w:t>
            </w:r>
          </w:p>
        </w:tc>
      </w:tr>
      <w:tr w:rsidR="00413AA2" w:rsidRPr="00413AA2" w:rsidTr="00413AA2">
        <w:trPr>
          <w:trHeight w:val="376"/>
        </w:trPr>
        <w:tc>
          <w:tcPr>
            <w:tcW w:w="5529" w:type="dxa"/>
            <w:tcBorders>
              <w:top w:val="nil"/>
              <w:left w:val="single" w:sz="4" w:space="0" w:color="auto"/>
              <w:bottom w:val="single" w:sz="4" w:space="0" w:color="auto"/>
              <w:right w:val="single" w:sz="4" w:space="0" w:color="auto"/>
            </w:tcBorders>
            <w:hideMark/>
          </w:tcPr>
          <w:p w:rsidR="00BC21F0" w:rsidRPr="00413AA2" w:rsidRDefault="00BC21F0" w:rsidP="000F7190">
            <w:pPr>
              <w:widowControl w:val="0"/>
              <w:autoSpaceDE w:val="0"/>
              <w:autoSpaceDN w:val="0"/>
              <w:adjustRightInd w:val="0"/>
              <w:rPr>
                <w:rFonts w:ascii="Garamond" w:hAnsi="Garamond"/>
              </w:rPr>
            </w:pPr>
            <w:r w:rsidRPr="00413AA2">
              <w:rPr>
                <w:rFonts w:ascii="Garamond" w:hAnsi="Garamond"/>
              </w:rPr>
              <w:lastRenderedPageBreak/>
              <w:t xml:space="preserve">Доля земельных участков под объектами муниципальной    собственности, на которые право муниципальной собственности зарегистрировано, к общему числу земельных участков под объектами муниципальной собственности, %        </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rPr>
            </w:pPr>
            <w:r w:rsidRPr="00413AA2">
              <w:rPr>
                <w:rFonts w:ascii="Garamond" w:hAnsi="Garamond" w:cs="Courier New"/>
              </w:rPr>
              <w:t>95</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rPr>
            </w:pPr>
            <w:r w:rsidRPr="00413AA2">
              <w:rPr>
                <w:rFonts w:ascii="Garamond" w:hAnsi="Garamond" w:cs="Courier New"/>
              </w:rPr>
              <w:t>100</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rPr>
            </w:pPr>
            <w:r w:rsidRPr="00413AA2">
              <w:rPr>
                <w:rFonts w:ascii="Garamond" w:hAnsi="Garamond" w:cs="Courier New"/>
              </w:rPr>
              <w:t>100</w:t>
            </w:r>
          </w:p>
        </w:tc>
        <w:tc>
          <w:tcPr>
            <w:tcW w:w="1042" w:type="dxa"/>
            <w:tcBorders>
              <w:top w:val="nil"/>
              <w:left w:val="single" w:sz="4" w:space="0" w:color="auto"/>
              <w:bottom w:val="single" w:sz="4" w:space="0" w:color="auto"/>
              <w:right w:val="single" w:sz="4" w:space="0" w:color="auto"/>
            </w:tcBorders>
          </w:tcPr>
          <w:p w:rsidR="00BC21F0" w:rsidRPr="00413AA2" w:rsidRDefault="00BC21F0" w:rsidP="00413AA2">
            <w:pPr>
              <w:widowControl w:val="0"/>
              <w:autoSpaceDE w:val="0"/>
              <w:autoSpaceDN w:val="0"/>
              <w:adjustRightInd w:val="0"/>
              <w:jc w:val="center"/>
              <w:rPr>
                <w:rFonts w:ascii="Garamond" w:hAnsi="Garamond" w:cs="Courier New"/>
              </w:rPr>
            </w:pPr>
          </w:p>
          <w:p w:rsidR="00BC21F0" w:rsidRPr="00413AA2" w:rsidRDefault="00BC21F0" w:rsidP="00413AA2">
            <w:pPr>
              <w:widowControl w:val="0"/>
              <w:autoSpaceDE w:val="0"/>
              <w:autoSpaceDN w:val="0"/>
              <w:adjustRightInd w:val="0"/>
              <w:jc w:val="center"/>
              <w:rPr>
                <w:rFonts w:ascii="Garamond" w:hAnsi="Garamond" w:cs="Courier New"/>
              </w:rPr>
            </w:pPr>
          </w:p>
          <w:p w:rsidR="00BC21F0" w:rsidRPr="00413AA2" w:rsidRDefault="00BC21F0" w:rsidP="00413AA2">
            <w:pPr>
              <w:widowControl w:val="0"/>
              <w:autoSpaceDE w:val="0"/>
              <w:autoSpaceDN w:val="0"/>
              <w:adjustRightInd w:val="0"/>
              <w:jc w:val="center"/>
              <w:rPr>
                <w:rFonts w:ascii="Garamond" w:hAnsi="Garamond" w:cs="Courier New"/>
              </w:rPr>
            </w:pPr>
          </w:p>
          <w:p w:rsidR="00BC21F0" w:rsidRPr="00413AA2" w:rsidRDefault="00BC21F0" w:rsidP="00413AA2">
            <w:pPr>
              <w:widowControl w:val="0"/>
              <w:autoSpaceDE w:val="0"/>
              <w:autoSpaceDN w:val="0"/>
              <w:adjustRightInd w:val="0"/>
              <w:jc w:val="center"/>
              <w:rPr>
                <w:rFonts w:ascii="Garamond" w:hAnsi="Garamond" w:cs="Courier New"/>
              </w:rPr>
            </w:pPr>
          </w:p>
          <w:p w:rsidR="00BC21F0" w:rsidRPr="00413AA2" w:rsidRDefault="00BC21F0" w:rsidP="00413AA2">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0,56</w:t>
            </w:r>
          </w:p>
        </w:tc>
      </w:tr>
      <w:tr w:rsidR="00413AA2" w:rsidRPr="00413AA2" w:rsidTr="00413AA2">
        <w:trPr>
          <w:trHeight w:val="376"/>
        </w:trPr>
        <w:tc>
          <w:tcPr>
            <w:tcW w:w="5529" w:type="dxa"/>
            <w:tcBorders>
              <w:top w:val="nil"/>
              <w:left w:val="single" w:sz="4" w:space="0" w:color="auto"/>
              <w:bottom w:val="single" w:sz="4" w:space="0" w:color="auto"/>
              <w:right w:val="single" w:sz="4" w:space="0" w:color="auto"/>
            </w:tcBorders>
            <w:hideMark/>
          </w:tcPr>
          <w:p w:rsidR="00BC21F0" w:rsidRPr="00413AA2" w:rsidRDefault="00BC21F0" w:rsidP="000F7190">
            <w:pPr>
              <w:widowControl w:val="0"/>
              <w:autoSpaceDE w:val="0"/>
              <w:autoSpaceDN w:val="0"/>
              <w:adjustRightInd w:val="0"/>
              <w:rPr>
                <w:rFonts w:ascii="Garamond" w:hAnsi="Garamond"/>
                <w:color w:val="000000"/>
              </w:rPr>
            </w:pPr>
            <w:r w:rsidRPr="00413AA2">
              <w:rPr>
                <w:rFonts w:ascii="Garamond" w:hAnsi="Garamond"/>
                <w:color w:val="000000"/>
              </w:rPr>
              <w:t xml:space="preserve">Динамика поступлений в бюджет городского округа «город Фокино» доходов от сдачи в аренду недвижимого имущества (за исключением земельных участков) по сравнению с предыдущим годом, % </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106</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100</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100</w:t>
            </w:r>
          </w:p>
        </w:tc>
        <w:tc>
          <w:tcPr>
            <w:tcW w:w="1042" w:type="dxa"/>
            <w:tcBorders>
              <w:top w:val="nil"/>
              <w:left w:val="single" w:sz="4" w:space="0" w:color="auto"/>
              <w:bottom w:val="single" w:sz="4" w:space="0" w:color="auto"/>
              <w:right w:val="single" w:sz="4" w:space="0" w:color="auto"/>
            </w:tcBorders>
          </w:tcPr>
          <w:p w:rsidR="00BC21F0" w:rsidRPr="00413AA2" w:rsidRDefault="00BC21F0" w:rsidP="00413AA2">
            <w:pPr>
              <w:widowControl w:val="0"/>
              <w:autoSpaceDE w:val="0"/>
              <w:autoSpaceDN w:val="0"/>
              <w:adjustRightInd w:val="0"/>
              <w:jc w:val="center"/>
              <w:rPr>
                <w:rFonts w:ascii="Garamond" w:hAnsi="Garamond" w:cs="Courier New"/>
                <w:color w:val="000000"/>
              </w:rPr>
            </w:pPr>
          </w:p>
          <w:p w:rsidR="00BC21F0" w:rsidRPr="00413AA2" w:rsidRDefault="00BC21F0" w:rsidP="00413AA2">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126</w:t>
            </w:r>
          </w:p>
        </w:tc>
      </w:tr>
      <w:tr w:rsidR="00413AA2" w:rsidRPr="00413AA2" w:rsidTr="00413AA2">
        <w:trPr>
          <w:trHeight w:val="268"/>
        </w:trPr>
        <w:tc>
          <w:tcPr>
            <w:tcW w:w="5529" w:type="dxa"/>
            <w:tcBorders>
              <w:top w:val="nil"/>
              <w:left w:val="single" w:sz="4" w:space="0" w:color="auto"/>
              <w:bottom w:val="single" w:sz="4" w:space="0" w:color="auto"/>
              <w:right w:val="single" w:sz="4" w:space="0" w:color="auto"/>
            </w:tcBorders>
            <w:hideMark/>
          </w:tcPr>
          <w:p w:rsidR="00BC21F0" w:rsidRPr="00413AA2" w:rsidRDefault="00BC21F0" w:rsidP="000F7190">
            <w:pPr>
              <w:widowControl w:val="0"/>
              <w:autoSpaceDE w:val="0"/>
              <w:autoSpaceDN w:val="0"/>
              <w:adjustRightInd w:val="0"/>
              <w:rPr>
                <w:rFonts w:ascii="Garamond" w:hAnsi="Garamond"/>
                <w:color w:val="000000"/>
              </w:rPr>
            </w:pPr>
            <w:r w:rsidRPr="00413AA2">
              <w:rPr>
                <w:rFonts w:ascii="Garamond" w:hAnsi="Garamond"/>
                <w:color w:val="000000"/>
              </w:rPr>
              <w:t xml:space="preserve">Динамика поступлений в бюджет доходов от сдачи в аренду земельных участков, находящихся в муниципальной собственности,   </w:t>
            </w:r>
            <w:r w:rsidRPr="00413AA2">
              <w:rPr>
                <w:rFonts w:ascii="Garamond" w:hAnsi="Garamond"/>
                <w:color w:val="000000"/>
              </w:rPr>
              <w:br/>
              <w:t>по сравнению с предыдущим годом, %</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83</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90</w:t>
            </w:r>
          </w:p>
        </w:tc>
        <w:tc>
          <w:tcPr>
            <w:tcW w:w="1134" w:type="dxa"/>
            <w:tcBorders>
              <w:top w:val="nil"/>
              <w:left w:val="single" w:sz="4" w:space="0" w:color="auto"/>
              <w:bottom w:val="single" w:sz="4" w:space="0" w:color="auto"/>
              <w:right w:val="single" w:sz="4" w:space="0" w:color="auto"/>
            </w:tcBorders>
            <w:vAlign w:val="center"/>
            <w:hideMark/>
          </w:tcPr>
          <w:p w:rsidR="00BC21F0" w:rsidRPr="00413AA2" w:rsidRDefault="00BC21F0" w:rsidP="000F7190">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90</w:t>
            </w:r>
          </w:p>
        </w:tc>
        <w:tc>
          <w:tcPr>
            <w:tcW w:w="1042" w:type="dxa"/>
            <w:tcBorders>
              <w:top w:val="nil"/>
              <w:left w:val="single" w:sz="4" w:space="0" w:color="auto"/>
              <w:bottom w:val="single" w:sz="4" w:space="0" w:color="auto"/>
              <w:right w:val="single" w:sz="4" w:space="0" w:color="auto"/>
            </w:tcBorders>
          </w:tcPr>
          <w:p w:rsidR="00BC21F0" w:rsidRPr="00413AA2" w:rsidRDefault="00BC21F0" w:rsidP="00413AA2">
            <w:pPr>
              <w:widowControl w:val="0"/>
              <w:autoSpaceDE w:val="0"/>
              <w:autoSpaceDN w:val="0"/>
              <w:adjustRightInd w:val="0"/>
              <w:jc w:val="center"/>
              <w:rPr>
                <w:rFonts w:ascii="Garamond" w:hAnsi="Garamond" w:cs="Courier New"/>
                <w:color w:val="000000"/>
              </w:rPr>
            </w:pPr>
          </w:p>
          <w:p w:rsidR="00BC21F0" w:rsidRPr="00413AA2" w:rsidRDefault="00BC21F0" w:rsidP="00413AA2">
            <w:pPr>
              <w:widowControl w:val="0"/>
              <w:autoSpaceDE w:val="0"/>
              <w:autoSpaceDN w:val="0"/>
              <w:adjustRightInd w:val="0"/>
              <w:jc w:val="center"/>
              <w:rPr>
                <w:rFonts w:ascii="Garamond" w:hAnsi="Garamond" w:cs="Courier New"/>
                <w:color w:val="000000"/>
              </w:rPr>
            </w:pPr>
            <w:r w:rsidRPr="00413AA2">
              <w:rPr>
                <w:rFonts w:ascii="Garamond" w:hAnsi="Garamond" w:cs="Courier New"/>
                <w:color w:val="000000"/>
              </w:rPr>
              <w:t>100</w:t>
            </w:r>
          </w:p>
        </w:tc>
      </w:tr>
    </w:tbl>
    <w:p w:rsidR="00BC21F0" w:rsidRPr="00BC21F0" w:rsidRDefault="00BC21F0" w:rsidP="00413AA2">
      <w:pPr>
        <w:widowControl w:val="0"/>
        <w:autoSpaceDE w:val="0"/>
        <w:autoSpaceDN w:val="0"/>
        <w:adjustRightInd w:val="0"/>
        <w:jc w:val="center"/>
        <w:outlineLvl w:val="1"/>
        <w:rPr>
          <w:rFonts w:ascii="Garamond" w:hAnsi="Garamond"/>
          <w:color w:val="000000"/>
          <w:sz w:val="28"/>
          <w:szCs w:val="28"/>
        </w:rPr>
      </w:pPr>
      <w:r w:rsidRPr="00BC21F0">
        <w:rPr>
          <w:rFonts w:ascii="Garamond" w:hAnsi="Garamond"/>
          <w:color w:val="000000"/>
          <w:sz w:val="28"/>
          <w:szCs w:val="28"/>
        </w:rPr>
        <w:t>2. Приоритеты и цели муниципальной политики в сфере управления муниципальным  имуществом,</w:t>
      </w:r>
      <w:r w:rsidR="00413AA2">
        <w:rPr>
          <w:rFonts w:ascii="Garamond" w:hAnsi="Garamond"/>
          <w:color w:val="000000"/>
          <w:sz w:val="28"/>
          <w:szCs w:val="28"/>
        </w:rPr>
        <w:t xml:space="preserve"> </w:t>
      </w:r>
      <w:r w:rsidRPr="00BC21F0">
        <w:rPr>
          <w:rFonts w:ascii="Garamond" w:hAnsi="Garamond"/>
          <w:color w:val="000000"/>
          <w:sz w:val="28"/>
          <w:szCs w:val="28"/>
        </w:rPr>
        <w:t>цели и задачи муниципальной программы</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 xml:space="preserve">В соответствии с </w:t>
      </w:r>
      <w:hyperlink r:id="rId11" w:history="1">
        <w:r w:rsidRPr="00BC21F0">
          <w:rPr>
            <w:rFonts w:ascii="Garamond" w:hAnsi="Garamond"/>
            <w:color w:val="000000"/>
            <w:sz w:val="28"/>
            <w:szCs w:val="28"/>
          </w:rPr>
          <w:t>Концепцией</w:t>
        </w:r>
      </w:hyperlink>
      <w:r w:rsidRPr="00BC21F0">
        <w:rPr>
          <w:rFonts w:ascii="Garamond" w:hAnsi="Garamond"/>
          <w:color w:val="000000"/>
          <w:sz w:val="28"/>
          <w:szCs w:val="28"/>
        </w:rPr>
        <w:t xml:space="preserve"> управления муниципальным имуществом и приватизации в Российской Федерации обозначены следующие цели в сфере управления муниципальной собственностью:</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разграничение государственного имущества между Российской Федерацией, субъектами Российской Федерации и муниципальными образованиями в соответствии с определенными законодательством Российской Федерации полномочиями;</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организация системы учета объектов муниципальной  собственности и оформление прав на них;</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 xml:space="preserve">обеспечение </w:t>
      </w:r>
      <w:proofErr w:type="gramStart"/>
      <w:r w:rsidRPr="00BC21F0">
        <w:rPr>
          <w:rFonts w:ascii="Garamond" w:hAnsi="Garamond"/>
          <w:color w:val="000000"/>
          <w:sz w:val="28"/>
          <w:szCs w:val="28"/>
        </w:rPr>
        <w:t>контроля за</w:t>
      </w:r>
      <w:proofErr w:type="gramEnd"/>
      <w:r w:rsidRPr="00BC21F0">
        <w:rPr>
          <w:rFonts w:ascii="Garamond" w:hAnsi="Garamond"/>
          <w:color w:val="000000"/>
          <w:sz w:val="28"/>
          <w:szCs w:val="28"/>
        </w:rPr>
        <w:t xml:space="preserve"> использованием и сохранностью муниципального  имущества;</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повышение эффективности использования муниципального  имущества, необходимого для обеспечения выполнения функций и полномочий субъекта муниципального образования, в целях увеличения доходной части бюджета.</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Управление муниципальной собственностью строится на принципах строгого соответствия состава муниципального  имущества полномочиям и функциям муниципального образования.</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Целью муниципальной программы является обеспечение эффективного управления, распоряжения, а также рационального использования муниципального имущества.</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Для решения поставленной цели в рамках реализации государственной программы планируется решение следующих основных задач:</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 xml:space="preserve">обеспечение функционирования системы учета муниципального имущества и </w:t>
      </w:r>
      <w:proofErr w:type="gramStart"/>
      <w:r w:rsidRPr="00BC21F0">
        <w:rPr>
          <w:rFonts w:ascii="Garamond" w:hAnsi="Garamond"/>
          <w:color w:val="000000"/>
          <w:sz w:val="28"/>
          <w:szCs w:val="28"/>
        </w:rPr>
        <w:t>контроля за</w:t>
      </w:r>
      <w:proofErr w:type="gramEnd"/>
      <w:r w:rsidRPr="00BC21F0">
        <w:rPr>
          <w:rFonts w:ascii="Garamond" w:hAnsi="Garamond"/>
          <w:color w:val="000000"/>
          <w:sz w:val="28"/>
          <w:szCs w:val="28"/>
        </w:rPr>
        <w:t xml:space="preserve"> его использованием;</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осуществление приватизации муниципального имущества и обеспечение системного и планового подхода к приватизационному процессу;</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lastRenderedPageBreak/>
        <w:t>организация и координация работ по управлению и распоряжению земельными участками, находящимися в  муниципальной собственности;</w:t>
      </w:r>
    </w:p>
    <w:p w:rsidR="00BC21F0" w:rsidRPr="00BC21F0" w:rsidRDefault="00BC21F0" w:rsidP="00BC21F0">
      <w:pPr>
        <w:widowControl w:val="0"/>
        <w:autoSpaceDE w:val="0"/>
        <w:autoSpaceDN w:val="0"/>
        <w:adjustRightInd w:val="0"/>
        <w:ind w:firstLine="540"/>
        <w:jc w:val="both"/>
        <w:rPr>
          <w:rFonts w:ascii="Garamond" w:hAnsi="Garamond"/>
          <w:color w:val="000000"/>
          <w:sz w:val="28"/>
          <w:szCs w:val="28"/>
        </w:rPr>
      </w:pPr>
      <w:r w:rsidRPr="00BC21F0">
        <w:rPr>
          <w:rFonts w:ascii="Garamond" w:hAnsi="Garamond"/>
          <w:color w:val="000000"/>
          <w:sz w:val="28"/>
          <w:szCs w:val="28"/>
        </w:rPr>
        <w:t>распоряжение земельными участками, государственная собственность на которые не разграничена, находящимися на территории городского округа «город Фокино».</w:t>
      </w:r>
    </w:p>
    <w:p w:rsidR="00BC21F0" w:rsidRPr="00BC21F0" w:rsidRDefault="00BC21F0" w:rsidP="00BC21F0">
      <w:pPr>
        <w:widowControl w:val="0"/>
        <w:autoSpaceDE w:val="0"/>
        <w:autoSpaceDN w:val="0"/>
        <w:adjustRightInd w:val="0"/>
        <w:jc w:val="center"/>
        <w:outlineLvl w:val="1"/>
        <w:rPr>
          <w:rFonts w:ascii="Garamond" w:hAnsi="Garamond"/>
          <w:color w:val="000000"/>
          <w:sz w:val="28"/>
          <w:szCs w:val="28"/>
        </w:rPr>
      </w:pPr>
      <w:r w:rsidRPr="00BC21F0">
        <w:rPr>
          <w:rFonts w:ascii="Garamond" w:hAnsi="Garamond"/>
          <w:color w:val="000000"/>
          <w:sz w:val="28"/>
          <w:szCs w:val="28"/>
        </w:rPr>
        <w:t xml:space="preserve"> Ожидаемые результаты реализации муниципальной программы</w:t>
      </w:r>
    </w:p>
    <w:p w:rsidR="00BC21F0" w:rsidRPr="00BC21F0" w:rsidRDefault="00BC21F0" w:rsidP="00BC21F0">
      <w:pPr>
        <w:widowControl w:val="0"/>
        <w:autoSpaceDE w:val="0"/>
        <w:autoSpaceDN w:val="0"/>
        <w:adjustRightInd w:val="0"/>
        <w:jc w:val="center"/>
        <w:rPr>
          <w:rFonts w:ascii="Garamond" w:hAnsi="Garamond"/>
          <w:color w:val="000000"/>
          <w:sz w:val="28"/>
          <w:szCs w:val="28"/>
        </w:rPr>
      </w:pPr>
      <w:bookmarkStart w:id="34" w:name="Par304"/>
      <w:bookmarkEnd w:id="34"/>
      <w:r w:rsidRPr="00BC21F0">
        <w:rPr>
          <w:rFonts w:ascii="Garamond" w:hAnsi="Garamond"/>
          <w:color w:val="000000"/>
          <w:sz w:val="28"/>
          <w:szCs w:val="28"/>
        </w:rPr>
        <w:t xml:space="preserve">Прогноз целевых индикаторов и показателей муниципальной программы </w:t>
      </w:r>
    </w:p>
    <w:tbl>
      <w:tblPr>
        <w:tblW w:w="10336" w:type="dxa"/>
        <w:tblInd w:w="-209" w:type="dxa"/>
        <w:tblLayout w:type="fixed"/>
        <w:tblCellMar>
          <w:top w:w="75" w:type="dxa"/>
          <w:left w:w="75" w:type="dxa"/>
          <w:bottom w:w="75" w:type="dxa"/>
          <w:right w:w="75" w:type="dxa"/>
        </w:tblCellMar>
        <w:tblLook w:val="0000" w:firstRow="0" w:lastRow="0" w:firstColumn="0" w:lastColumn="0" w:noHBand="0" w:noVBand="0"/>
      </w:tblPr>
      <w:tblGrid>
        <w:gridCol w:w="7191"/>
        <w:gridCol w:w="1049"/>
        <w:gridCol w:w="1048"/>
        <w:gridCol w:w="1048"/>
      </w:tblGrid>
      <w:tr w:rsidR="00BC21F0" w:rsidRPr="00413AA2" w:rsidTr="000F7190">
        <w:trPr>
          <w:trHeight w:val="206"/>
        </w:trPr>
        <w:tc>
          <w:tcPr>
            <w:tcW w:w="7191" w:type="dxa"/>
            <w:tcBorders>
              <w:top w:val="single" w:sz="4" w:space="0" w:color="auto"/>
              <w:left w:val="single" w:sz="4" w:space="0" w:color="auto"/>
              <w:bottom w:val="single" w:sz="4" w:space="0" w:color="auto"/>
              <w:right w:val="single" w:sz="4" w:space="0" w:color="auto"/>
            </w:tcBorders>
          </w:tcPr>
          <w:p w:rsidR="00BC21F0" w:rsidRPr="00413AA2" w:rsidRDefault="00BC21F0" w:rsidP="000F7190">
            <w:pPr>
              <w:pStyle w:val="ConsPlusCell"/>
              <w:rPr>
                <w:rFonts w:ascii="Garamond" w:hAnsi="Garamond"/>
                <w:color w:val="000000"/>
              </w:rPr>
            </w:pPr>
            <w:r w:rsidRPr="00413AA2">
              <w:rPr>
                <w:rFonts w:ascii="Garamond" w:hAnsi="Garamond"/>
                <w:color w:val="000000"/>
              </w:rPr>
              <w:t xml:space="preserve">  Наименование целевого индикатора  </w:t>
            </w:r>
            <w:r w:rsidRPr="00413AA2">
              <w:rPr>
                <w:rFonts w:ascii="Garamond" w:hAnsi="Garamond"/>
                <w:color w:val="000000"/>
              </w:rPr>
              <w:br/>
              <w:t xml:space="preserve">  (показателя), единица измерения   </w:t>
            </w:r>
          </w:p>
        </w:tc>
        <w:tc>
          <w:tcPr>
            <w:tcW w:w="1049" w:type="dxa"/>
            <w:tcBorders>
              <w:top w:val="single" w:sz="4" w:space="0" w:color="auto"/>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2020 год</w:t>
            </w:r>
          </w:p>
        </w:tc>
        <w:tc>
          <w:tcPr>
            <w:tcW w:w="1048" w:type="dxa"/>
            <w:tcBorders>
              <w:top w:val="single" w:sz="4" w:space="0" w:color="auto"/>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2021 год</w:t>
            </w:r>
          </w:p>
        </w:tc>
        <w:tc>
          <w:tcPr>
            <w:tcW w:w="1048" w:type="dxa"/>
            <w:tcBorders>
              <w:top w:val="single" w:sz="4" w:space="0" w:color="auto"/>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2022год</w:t>
            </w:r>
          </w:p>
        </w:tc>
      </w:tr>
      <w:tr w:rsidR="00BC21F0" w:rsidRPr="00413AA2" w:rsidTr="000F7190">
        <w:trPr>
          <w:trHeight w:val="332"/>
        </w:trPr>
        <w:tc>
          <w:tcPr>
            <w:tcW w:w="7191" w:type="dxa"/>
            <w:tcBorders>
              <w:left w:val="single" w:sz="4" w:space="0" w:color="auto"/>
              <w:bottom w:val="single" w:sz="4" w:space="0" w:color="auto"/>
              <w:right w:val="single" w:sz="4" w:space="0" w:color="auto"/>
            </w:tcBorders>
          </w:tcPr>
          <w:p w:rsidR="00BC21F0" w:rsidRPr="00413AA2" w:rsidRDefault="00BC21F0" w:rsidP="000F7190">
            <w:pPr>
              <w:pStyle w:val="ConsPlusCell"/>
              <w:rPr>
                <w:rFonts w:ascii="Garamond" w:hAnsi="Garamond"/>
                <w:color w:val="000000"/>
              </w:rPr>
            </w:pPr>
            <w:r w:rsidRPr="00413AA2">
              <w:rPr>
                <w:rFonts w:ascii="Garamond" w:hAnsi="Garamond"/>
                <w:color w:val="000000"/>
              </w:rPr>
              <w:t xml:space="preserve">Количество объектов недвижимого имущества, в отношении которых проведены  техническая инвентаризация и оценка рыночной стоимости, зарегистрировано право муниципальной собственности за счет средств  бюджета городского округа, выделяемых  комитету, единиц       </w:t>
            </w:r>
          </w:p>
        </w:tc>
        <w:tc>
          <w:tcPr>
            <w:tcW w:w="1049"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highlight w:val="yellow"/>
              </w:rPr>
            </w:pPr>
            <w:r w:rsidRPr="00413AA2">
              <w:rPr>
                <w:rFonts w:ascii="Garamond" w:hAnsi="Garamond"/>
                <w:color w:val="000000"/>
              </w:rPr>
              <w:t>90</w:t>
            </w:r>
          </w:p>
        </w:tc>
        <w:tc>
          <w:tcPr>
            <w:tcW w:w="1048"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90</w:t>
            </w:r>
          </w:p>
        </w:tc>
        <w:tc>
          <w:tcPr>
            <w:tcW w:w="1048" w:type="dxa"/>
            <w:tcBorders>
              <w:left w:val="single" w:sz="4" w:space="0" w:color="auto"/>
              <w:bottom w:val="single" w:sz="4" w:space="0" w:color="auto"/>
              <w:right w:val="single" w:sz="4" w:space="0" w:color="auto"/>
            </w:tcBorders>
          </w:tcPr>
          <w:p w:rsidR="00BC21F0" w:rsidRPr="00413AA2" w:rsidRDefault="00BC21F0" w:rsidP="000F7190">
            <w:pPr>
              <w:pStyle w:val="ConsPlusCell"/>
              <w:jc w:val="center"/>
              <w:rPr>
                <w:rFonts w:ascii="Garamond" w:hAnsi="Garamond"/>
                <w:color w:val="000000"/>
              </w:rPr>
            </w:pPr>
          </w:p>
          <w:p w:rsidR="00BC21F0" w:rsidRPr="00413AA2" w:rsidRDefault="00BC21F0" w:rsidP="000F7190">
            <w:pPr>
              <w:pStyle w:val="ConsPlusCell"/>
              <w:jc w:val="center"/>
              <w:rPr>
                <w:rFonts w:ascii="Garamond" w:hAnsi="Garamond"/>
                <w:color w:val="000000"/>
              </w:rPr>
            </w:pPr>
          </w:p>
          <w:p w:rsidR="00BC21F0" w:rsidRPr="00413AA2" w:rsidRDefault="00BC21F0" w:rsidP="000F7190">
            <w:pPr>
              <w:pStyle w:val="ConsPlusCell"/>
              <w:jc w:val="center"/>
              <w:rPr>
                <w:rFonts w:ascii="Garamond" w:hAnsi="Garamond"/>
                <w:color w:val="000000"/>
              </w:rPr>
            </w:pPr>
            <w:r w:rsidRPr="00413AA2">
              <w:rPr>
                <w:rFonts w:ascii="Garamond" w:hAnsi="Garamond"/>
                <w:color w:val="000000"/>
              </w:rPr>
              <w:t>90</w:t>
            </w:r>
          </w:p>
        </w:tc>
      </w:tr>
      <w:tr w:rsidR="00BC21F0" w:rsidRPr="00413AA2" w:rsidTr="00413AA2">
        <w:trPr>
          <w:trHeight w:val="989"/>
        </w:trPr>
        <w:tc>
          <w:tcPr>
            <w:tcW w:w="7191" w:type="dxa"/>
            <w:tcBorders>
              <w:left w:val="single" w:sz="4" w:space="0" w:color="auto"/>
              <w:bottom w:val="single" w:sz="4" w:space="0" w:color="auto"/>
              <w:right w:val="single" w:sz="4" w:space="0" w:color="auto"/>
            </w:tcBorders>
          </w:tcPr>
          <w:p w:rsidR="00BC21F0" w:rsidRPr="00413AA2" w:rsidRDefault="00BC21F0" w:rsidP="000F7190">
            <w:pPr>
              <w:pStyle w:val="ConsPlusCell"/>
              <w:rPr>
                <w:rFonts w:ascii="Garamond" w:hAnsi="Garamond"/>
              </w:rPr>
            </w:pPr>
            <w:r w:rsidRPr="00413AA2">
              <w:rPr>
                <w:rFonts w:ascii="Garamond" w:hAnsi="Garamond"/>
              </w:rPr>
              <w:t xml:space="preserve">Доля земельных участков под объектами муниципальной собственности, на которые право муниципальной собственности  зарегистрировано, к общему числу земельных участков под объектами муниципальной  собственности, %                    </w:t>
            </w:r>
          </w:p>
        </w:tc>
        <w:tc>
          <w:tcPr>
            <w:tcW w:w="1049"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rPr>
            </w:pPr>
            <w:r w:rsidRPr="00413AA2">
              <w:rPr>
                <w:rFonts w:ascii="Garamond" w:hAnsi="Garamond"/>
              </w:rPr>
              <w:t>100</w:t>
            </w:r>
          </w:p>
        </w:tc>
        <w:tc>
          <w:tcPr>
            <w:tcW w:w="1048"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rPr>
            </w:pPr>
            <w:r w:rsidRPr="00413AA2">
              <w:rPr>
                <w:rFonts w:ascii="Garamond" w:hAnsi="Garamond"/>
              </w:rPr>
              <w:t>100</w:t>
            </w:r>
          </w:p>
        </w:tc>
        <w:tc>
          <w:tcPr>
            <w:tcW w:w="1048" w:type="dxa"/>
            <w:tcBorders>
              <w:left w:val="single" w:sz="4" w:space="0" w:color="auto"/>
              <w:bottom w:val="single" w:sz="4" w:space="0" w:color="auto"/>
              <w:right w:val="single" w:sz="4" w:space="0" w:color="auto"/>
            </w:tcBorders>
          </w:tcPr>
          <w:p w:rsidR="00BC21F0" w:rsidRPr="00413AA2" w:rsidRDefault="00BC21F0" w:rsidP="000F7190">
            <w:pPr>
              <w:pStyle w:val="ConsPlusCell"/>
              <w:jc w:val="center"/>
              <w:rPr>
                <w:rFonts w:ascii="Garamond" w:hAnsi="Garamond"/>
              </w:rPr>
            </w:pPr>
          </w:p>
          <w:p w:rsidR="00D35A3E" w:rsidRDefault="00D35A3E" w:rsidP="000F7190">
            <w:pPr>
              <w:pStyle w:val="ConsPlusCell"/>
              <w:jc w:val="center"/>
              <w:rPr>
                <w:rFonts w:ascii="Garamond" w:hAnsi="Garamond"/>
                <w:color w:val="000000"/>
              </w:rPr>
            </w:pPr>
          </w:p>
          <w:p w:rsidR="00BC21F0" w:rsidRPr="00413AA2" w:rsidRDefault="00BC21F0" w:rsidP="000F7190">
            <w:pPr>
              <w:pStyle w:val="ConsPlusCell"/>
              <w:jc w:val="center"/>
              <w:rPr>
                <w:rFonts w:ascii="Garamond" w:hAnsi="Garamond"/>
                <w:color w:val="000000"/>
              </w:rPr>
            </w:pPr>
            <w:r w:rsidRPr="00413AA2">
              <w:rPr>
                <w:rFonts w:ascii="Garamond" w:hAnsi="Garamond"/>
                <w:color w:val="000000"/>
              </w:rPr>
              <w:t>100</w:t>
            </w:r>
          </w:p>
          <w:p w:rsidR="00BC21F0" w:rsidRPr="00413AA2" w:rsidRDefault="00BC21F0" w:rsidP="000F7190">
            <w:pPr>
              <w:pStyle w:val="ConsPlusCell"/>
              <w:jc w:val="center"/>
              <w:rPr>
                <w:rFonts w:ascii="Garamond" w:hAnsi="Garamond"/>
              </w:rPr>
            </w:pPr>
          </w:p>
        </w:tc>
      </w:tr>
      <w:tr w:rsidR="00BC21F0" w:rsidRPr="00413AA2" w:rsidTr="000F7190">
        <w:trPr>
          <w:trHeight w:val="724"/>
        </w:trPr>
        <w:tc>
          <w:tcPr>
            <w:tcW w:w="7191" w:type="dxa"/>
            <w:tcBorders>
              <w:left w:val="single" w:sz="4" w:space="0" w:color="auto"/>
              <w:bottom w:val="single" w:sz="4" w:space="0" w:color="auto"/>
              <w:right w:val="single" w:sz="4" w:space="0" w:color="auto"/>
            </w:tcBorders>
          </w:tcPr>
          <w:p w:rsidR="00BC21F0" w:rsidRPr="00413AA2" w:rsidRDefault="00BC21F0" w:rsidP="000F7190">
            <w:pPr>
              <w:pStyle w:val="ConsPlusCell"/>
              <w:rPr>
                <w:rFonts w:ascii="Garamond" w:hAnsi="Garamond"/>
                <w:color w:val="000000"/>
              </w:rPr>
            </w:pPr>
            <w:r w:rsidRPr="00413AA2">
              <w:rPr>
                <w:rFonts w:ascii="Garamond" w:hAnsi="Garamond"/>
                <w:color w:val="000000"/>
              </w:rPr>
              <w:t xml:space="preserve">Динамика поступлений в бюджет городского округа «город Фокино» доходов от сдачи в аренду недвижимого имущества (за исключением) по сравнению с предыдущим годом, % </w:t>
            </w:r>
          </w:p>
        </w:tc>
        <w:tc>
          <w:tcPr>
            <w:tcW w:w="1049"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100</w:t>
            </w:r>
          </w:p>
        </w:tc>
        <w:tc>
          <w:tcPr>
            <w:tcW w:w="1048"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100</w:t>
            </w:r>
          </w:p>
        </w:tc>
        <w:tc>
          <w:tcPr>
            <w:tcW w:w="1048" w:type="dxa"/>
            <w:tcBorders>
              <w:left w:val="single" w:sz="4" w:space="0" w:color="auto"/>
              <w:bottom w:val="single" w:sz="4" w:space="0" w:color="auto"/>
              <w:right w:val="single" w:sz="4" w:space="0" w:color="auto"/>
            </w:tcBorders>
          </w:tcPr>
          <w:p w:rsidR="00BC21F0" w:rsidRPr="00413AA2" w:rsidRDefault="00BC21F0" w:rsidP="000F7190">
            <w:pPr>
              <w:pStyle w:val="ConsPlusCell"/>
              <w:jc w:val="center"/>
              <w:rPr>
                <w:rFonts w:ascii="Garamond" w:hAnsi="Garamond"/>
                <w:color w:val="000000"/>
              </w:rPr>
            </w:pPr>
          </w:p>
          <w:p w:rsidR="00BC21F0" w:rsidRPr="00413AA2" w:rsidRDefault="00BC21F0" w:rsidP="000F7190">
            <w:pPr>
              <w:pStyle w:val="ConsPlusCell"/>
              <w:jc w:val="center"/>
              <w:rPr>
                <w:rFonts w:ascii="Garamond" w:hAnsi="Garamond"/>
                <w:color w:val="000000"/>
              </w:rPr>
            </w:pPr>
            <w:r w:rsidRPr="00413AA2">
              <w:rPr>
                <w:rFonts w:ascii="Garamond" w:hAnsi="Garamond"/>
                <w:color w:val="000000"/>
              </w:rPr>
              <w:t>100</w:t>
            </w:r>
          </w:p>
        </w:tc>
      </w:tr>
      <w:tr w:rsidR="00BC21F0" w:rsidRPr="00413AA2" w:rsidTr="000F7190">
        <w:trPr>
          <w:trHeight w:val="516"/>
        </w:trPr>
        <w:tc>
          <w:tcPr>
            <w:tcW w:w="7191" w:type="dxa"/>
            <w:tcBorders>
              <w:left w:val="single" w:sz="4" w:space="0" w:color="auto"/>
              <w:bottom w:val="single" w:sz="4" w:space="0" w:color="auto"/>
              <w:right w:val="single" w:sz="4" w:space="0" w:color="auto"/>
            </w:tcBorders>
          </w:tcPr>
          <w:p w:rsidR="00BC21F0" w:rsidRPr="00413AA2" w:rsidRDefault="00BC21F0" w:rsidP="000F7190">
            <w:pPr>
              <w:pStyle w:val="ConsPlusCell"/>
              <w:rPr>
                <w:rFonts w:ascii="Garamond" w:hAnsi="Garamond"/>
                <w:color w:val="000000"/>
              </w:rPr>
            </w:pPr>
            <w:r w:rsidRPr="00413AA2">
              <w:rPr>
                <w:rFonts w:ascii="Garamond" w:hAnsi="Garamond"/>
                <w:color w:val="000000"/>
              </w:rPr>
              <w:t xml:space="preserve">Динамика поступлений в бюджет доходов от сдачи в аренду земельных участков, находящихся в муниципальной собственности, по сравнению с предыдущим годом, %     </w:t>
            </w:r>
          </w:p>
        </w:tc>
        <w:tc>
          <w:tcPr>
            <w:tcW w:w="1049" w:type="dxa"/>
            <w:tcBorders>
              <w:left w:val="single" w:sz="4" w:space="0" w:color="auto"/>
              <w:bottom w:val="single" w:sz="4" w:space="0" w:color="auto"/>
              <w:right w:val="single" w:sz="4" w:space="0" w:color="auto"/>
            </w:tcBorders>
            <w:vAlign w:val="center"/>
          </w:tcPr>
          <w:p w:rsidR="00BC21F0" w:rsidRPr="00413AA2" w:rsidRDefault="00BC21F0" w:rsidP="000F7190">
            <w:pPr>
              <w:jc w:val="center"/>
              <w:rPr>
                <w:rFonts w:ascii="Garamond" w:hAnsi="Garamond"/>
                <w:color w:val="000000"/>
              </w:rPr>
            </w:pPr>
            <w:r w:rsidRPr="00413AA2">
              <w:rPr>
                <w:rFonts w:ascii="Garamond" w:hAnsi="Garamond"/>
                <w:color w:val="000000"/>
              </w:rPr>
              <w:t>90</w:t>
            </w:r>
          </w:p>
        </w:tc>
        <w:tc>
          <w:tcPr>
            <w:tcW w:w="1048" w:type="dxa"/>
            <w:tcBorders>
              <w:left w:val="single" w:sz="4" w:space="0" w:color="auto"/>
              <w:bottom w:val="single" w:sz="4" w:space="0" w:color="auto"/>
              <w:right w:val="single" w:sz="4" w:space="0" w:color="auto"/>
            </w:tcBorders>
            <w:vAlign w:val="center"/>
          </w:tcPr>
          <w:p w:rsidR="00BC21F0" w:rsidRPr="00413AA2" w:rsidRDefault="00BC21F0" w:rsidP="000F7190">
            <w:pPr>
              <w:pStyle w:val="ConsPlusCell"/>
              <w:jc w:val="center"/>
              <w:rPr>
                <w:rFonts w:ascii="Garamond" w:hAnsi="Garamond"/>
                <w:color w:val="000000"/>
              </w:rPr>
            </w:pPr>
            <w:r w:rsidRPr="00413AA2">
              <w:rPr>
                <w:rFonts w:ascii="Garamond" w:hAnsi="Garamond"/>
                <w:color w:val="000000"/>
              </w:rPr>
              <w:t>90</w:t>
            </w:r>
          </w:p>
        </w:tc>
        <w:tc>
          <w:tcPr>
            <w:tcW w:w="1048" w:type="dxa"/>
            <w:tcBorders>
              <w:left w:val="single" w:sz="4" w:space="0" w:color="auto"/>
              <w:bottom w:val="single" w:sz="4" w:space="0" w:color="auto"/>
              <w:right w:val="single" w:sz="4" w:space="0" w:color="auto"/>
            </w:tcBorders>
          </w:tcPr>
          <w:p w:rsidR="00D35A3E" w:rsidRDefault="00D35A3E" w:rsidP="000F7190">
            <w:pPr>
              <w:pStyle w:val="ConsPlusCell"/>
              <w:jc w:val="center"/>
              <w:rPr>
                <w:rFonts w:ascii="Garamond" w:hAnsi="Garamond"/>
                <w:color w:val="000000"/>
              </w:rPr>
            </w:pPr>
          </w:p>
          <w:p w:rsidR="00BC21F0" w:rsidRPr="00413AA2" w:rsidRDefault="00BC21F0" w:rsidP="000F7190">
            <w:pPr>
              <w:pStyle w:val="ConsPlusCell"/>
              <w:jc w:val="center"/>
              <w:rPr>
                <w:rFonts w:ascii="Garamond" w:hAnsi="Garamond"/>
                <w:color w:val="000000"/>
              </w:rPr>
            </w:pPr>
            <w:r w:rsidRPr="00413AA2">
              <w:rPr>
                <w:rFonts w:ascii="Garamond" w:hAnsi="Garamond"/>
                <w:color w:val="000000"/>
              </w:rPr>
              <w:t>90</w:t>
            </w:r>
          </w:p>
        </w:tc>
      </w:tr>
    </w:tbl>
    <w:p w:rsidR="00BC21F0" w:rsidRPr="00BC21F0" w:rsidRDefault="00BC21F0" w:rsidP="00BC21F0">
      <w:pPr>
        <w:widowControl w:val="0"/>
        <w:autoSpaceDE w:val="0"/>
        <w:autoSpaceDN w:val="0"/>
        <w:adjustRightInd w:val="0"/>
        <w:jc w:val="center"/>
        <w:rPr>
          <w:rFonts w:ascii="Garamond" w:hAnsi="Garamond"/>
          <w:color w:val="FF0000"/>
          <w:sz w:val="28"/>
          <w:szCs w:val="28"/>
        </w:rPr>
      </w:pPr>
    </w:p>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Default="004F28C7" w:rsidP="004F28C7"/>
    <w:p w:rsidR="004F28C7" w:rsidRPr="00DC6535" w:rsidRDefault="004F28C7" w:rsidP="004F28C7"/>
    <w:p w:rsidR="004F28C7" w:rsidRDefault="004F28C7" w:rsidP="004F28C7">
      <w:pPr>
        <w:pStyle w:val="1"/>
        <w:spacing w:line="252" w:lineRule="auto"/>
      </w:pPr>
    </w:p>
    <w:p w:rsidR="004F28C7" w:rsidRPr="0032202D" w:rsidRDefault="004F28C7" w:rsidP="004F28C7">
      <w:pPr>
        <w:pStyle w:val="1"/>
        <w:spacing w:line="252" w:lineRule="auto"/>
      </w:pPr>
      <w:bookmarkStart w:id="35" w:name="_Toc24971513"/>
      <w:r w:rsidRPr="0032202D">
        <w:t>НЕПРОГРАММНАЯ ЧАСТЬ РАСХОДОВ БЮДЖЕТА</w:t>
      </w:r>
      <w:r>
        <w:t xml:space="preserve"> ГОРОДСКОГО ОКРУГА ГОРОД ФОКИНО БРЯНСКОЙ ОБЛАСТИ</w:t>
      </w:r>
      <w:bookmarkEnd w:id="35"/>
    </w:p>
    <w:p w:rsidR="004F28C7" w:rsidRPr="00A76775" w:rsidRDefault="004F28C7" w:rsidP="004F28C7">
      <w:pPr>
        <w:spacing w:before="120" w:line="252" w:lineRule="auto"/>
        <w:ind w:firstLine="708"/>
        <w:jc w:val="both"/>
        <w:rPr>
          <w:rFonts w:ascii="Garamond" w:hAnsi="Garamond"/>
          <w:sz w:val="28"/>
          <w:szCs w:val="28"/>
        </w:rPr>
      </w:pPr>
      <w:r w:rsidRPr="00A76775">
        <w:rPr>
          <w:rFonts w:ascii="Garamond" w:hAnsi="Garamond"/>
          <w:sz w:val="28"/>
          <w:szCs w:val="28"/>
        </w:rPr>
        <w:t xml:space="preserve">Анализ расходов бюджета, не включенных в </w:t>
      </w:r>
      <w:r>
        <w:rPr>
          <w:rFonts w:ascii="Garamond" w:hAnsi="Garamond"/>
          <w:sz w:val="28"/>
          <w:szCs w:val="28"/>
        </w:rPr>
        <w:t xml:space="preserve">муниципальные </w:t>
      </w:r>
      <w:proofErr w:type="spellStart"/>
      <w:r>
        <w:rPr>
          <w:rFonts w:ascii="Garamond" w:hAnsi="Garamond"/>
          <w:sz w:val="28"/>
          <w:szCs w:val="28"/>
        </w:rPr>
        <w:t>программыгородского</w:t>
      </w:r>
      <w:proofErr w:type="spellEnd"/>
      <w:r>
        <w:rPr>
          <w:rFonts w:ascii="Garamond" w:hAnsi="Garamond"/>
          <w:sz w:val="28"/>
          <w:szCs w:val="28"/>
        </w:rPr>
        <w:t xml:space="preserve"> округа город </w:t>
      </w:r>
      <w:proofErr w:type="spellStart"/>
      <w:r>
        <w:rPr>
          <w:rFonts w:ascii="Garamond" w:hAnsi="Garamond"/>
          <w:sz w:val="28"/>
          <w:szCs w:val="28"/>
        </w:rPr>
        <w:t>Фокино</w:t>
      </w:r>
      <w:r w:rsidRPr="00B54DD6">
        <w:rPr>
          <w:rFonts w:ascii="Garamond" w:hAnsi="Garamond"/>
          <w:sz w:val="28"/>
          <w:szCs w:val="28"/>
        </w:rPr>
        <w:t>Брянской</w:t>
      </w:r>
      <w:proofErr w:type="spellEnd"/>
      <w:r w:rsidRPr="00A76775">
        <w:rPr>
          <w:rFonts w:ascii="Garamond" w:hAnsi="Garamond"/>
          <w:sz w:val="28"/>
          <w:szCs w:val="28"/>
        </w:rPr>
        <w:t xml:space="preserve"> области, представлен в таблице.</w:t>
      </w:r>
    </w:p>
    <w:p w:rsidR="004F28C7" w:rsidRDefault="004F28C7" w:rsidP="004F28C7">
      <w:pPr>
        <w:spacing w:before="120" w:line="252" w:lineRule="auto"/>
        <w:ind w:firstLine="708"/>
        <w:rPr>
          <w:rFonts w:ascii="Garamond" w:hAnsi="Garamond"/>
          <w:sz w:val="28"/>
          <w:szCs w:val="28"/>
        </w:rPr>
      </w:pPr>
      <w:r w:rsidRPr="00B54DD6">
        <w:rPr>
          <w:rFonts w:ascii="Garamond" w:hAnsi="Garamond"/>
          <w:sz w:val="28"/>
          <w:szCs w:val="28"/>
        </w:rPr>
        <w:t>Анализ непрограммных расходов бюджета в 2020 – 2022 годах</w:t>
      </w:r>
    </w:p>
    <w:p w:rsidR="004F28C7" w:rsidRDefault="004F28C7" w:rsidP="004F28C7">
      <w:pPr>
        <w:spacing w:before="120" w:line="252" w:lineRule="auto"/>
        <w:ind w:firstLine="708"/>
        <w:jc w:val="right"/>
        <w:rPr>
          <w:rFonts w:ascii="Garamond" w:hAnsi="Garamond"/>
          <w:sz w:val="28"/>
          <w:szCs w:val="28"/>
        </w:rPr>
      </w:pPr>
      <w:r>
        <w:rPr>
          <w:rFonts w:ascii="Garamond" w:hAnsi="Garamond"/>
          <w:sz w:val="28"/>
          <w:szCs w:val="28"/>
        </w:rPr>
        <w:t>Таблица</w:t>
      </w:r>
    </w:p>
    <w:p w:rsidR="004F28C7" w:rsidRDefault="004F28C7" w:rsidP="004F28C7">
      <w:pPr>
        <w:spacing w:before="120" w:line="252" w:lineRule="auto"/>
        <w:ind w:firstLine="708"/>
        <w:jc w:val="right"/>
        <w:rPr>
          <w:rFonts w:ascii="Garamond" w:hAnsi="Garamond"/>
          <w:sz w:val="28"/>
          <w:szCs w:val="28"/>
          <w:highlight w:val="yellow"/>
        </w:rPr>
      </w:pPr>
      <w:r>
        <w:rPr>
          <w:rFonts w:ascii="Garamond" w:hAnsi="Garamond"/>
          <w:sz w:val="28"/>
          <w:szCs w:val="28"/>
        </w:rPr>
        <w:t>(рублей)</w:t>
      </w:r>
    </w:p>
    <w:p w:rsidR="004F28C7" w:rsidRDefault="007B650B" w:rsidP="004F28C7">
      <w:pPr>
        <w:spacing w:before="120" w:line="252" w:lineRule="auto"/>
        <w:ind w:firstLine="708"/>
        <w:rPr>
          <w:sz w:val="20"/>
          <w:szCs w:val="20"/>
        </w:rPr>
      </w:pPr>
      <w:r>
        <w:rPr>
          <w:highlight w:val="yellow"/>
        </w:rPr>
        <w:fldChar w:fldCharType="begin"/>
      </w:r>
      <w:r w:rsidR="004F28C7">
        <w:rPr>
          <w:highlight w:val="yellow"/>
        </w:rPr>
        <w:instrText xml:space="preserve"> LINK Excel.Sheet.12 "D:\\Мои документы\\БЮДЖЕТ\\Бюджет 2020-2022\\МАТЕРИАЛЫ К ПРОЕКТУ РЕШЕНИЯ О БЮДЖЕТЕ 2020-2022 ГГ\\Приложение 8 Программная структура [3 года].xlsx" "Table1!R5C1:R18C6" \a \f 4 \h  \* MERGEFORMAT </w:instrText>
      </w:r>
      <w:r>
        <w:rPr>
          <w:highlight w:val="yellow"/>
        </w:rPr>
        <w:fldChar w:fldCharType="separate"/>
      </w:r>
    </w:p>
    <w:tbl>
      <w:tblPr>
        <w:tblW w:w="9923" w:type="dxa"/>
        <w:tblInd w:w="108" w:type="dxa"/>
        <w:tblLook w:val="04A0" w:firstRow="1" w:lastRow="0" w:firstColumn="1" w:lastColumn="0" w:noHBand="0" w:noVBand="1"/>
      </w:tblPr>
      <w:tblGrid>
        <w:gridCol w:w="2552"/>
        <w:gridCol w:w="1701"/>
        <w:gridCol w:w="1276"/>
        <w:gridCol w:w="1417"/>
        <w:gridCol w:w="1559"/>
        <w:gridCol w:w="1418"/>
      </w:tblGrid>
      <w:tr w:rsidR="004F28C7" w:rsidRPr="00B54DD6" w:rsidTr="00E3509F">
        <w:trPr>
          <w:trHeight w:val="765"/>
        </w:trPr>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Наименование</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2019 год</w:t>
            </w:r>
            <w:r w:rsidRPr="00B54DD6">
              <w:rPr>
                <w:rFonts w:ascii="Garamond" w:hAnsi="Garamond"/>
                <w:color w:val="000000"/>
                <w:sz w:val="20"/>
                <w:szCs w:val="20"/>
              </w:rPr>
              <w:br/>
              <w:t>первоначальный</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2020 год</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2020/2019</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2021 год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4F28C7" w:rsidRPr="00B54DD6" w:rsidRDefault="004F28C7" w:rsidP="00E3509F">
            <w:pPr>
              <w:jc w:val="center"/>
              <w:rPr>
                <w:rFonts w:ascii="Garamond" w:hAnsi="Garamond"/>
                <w:color w:val="000000"/>
                <w:sz w:val="20"/>
                <w:szCs w:val="20"/>
              </w:rPr>
            </w:pPr>
            <w:r w:rsidRPr="00B54DD6">
              <w:rPr>
                <w:rFonts w:ascii="Garamond" w:hAnsi="Garamond"/>
                <w:color w:val="000000"/>
                <w:sz w:val="20"/>
                <w:szCs w:val="20"/>
              </w:rPr>
              <w:t>2022 год</w:t>
            </w:r>
          </w:p>
        </w:tc>
      </w:tr>
      <w:tr w:rsidR="004F28C7" w:rsidRPr="00B54DD6" w:rsidTr="00E3509F">
        <w:trPr>
          <w:trHeight w:val="540"/>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Непрограммная деятельность</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1 531 713,00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 xml:space="preserve">2 091 </w:t>
            </w:r>
            <w:r w:rsidRPr="00B54DD6">
              <w:rPr>
                <w:rFonts w:ascii="Garamond" w:hAnsi="Garamond"/>
                <w:bCs/>
                <w:color w:val="000000"/>
                <w:sz w:val="20"/>
                <w:szCs w:val="20"/>
              </w:rPr>
              <w:t xml:space="preserve"> 000,00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137</w:t>
            </w:r>
            <w:r w:rsidRPr="00B54DD6">
              <w:rPr>
                <w:rFonts w:ascii="Garamond" w:hAnsi="Garamond"/>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4 878 435,94</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7 919 336,0</w:t>
            </w:r>
          </w:p>
        </w:tc>
      </w:tr>
      <w:tr w:rsidR="004F28C7" w:rsidRPr="00B54DD6" w:rsidTr="00E3509F">
        <w:trPr>
          <w:trHeight w:val="645"/>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Совет народных депутатов города Фокино</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721 494,00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767 489</w:t>
            </w:r>
            <w:r w:rsidRPr="00B54DD6">
              <w:rPr>
                <w:rFonts w:ascii="Garamond" w:hAnsi="Garamond"/>
                <w:bCs/>
                <w:color w:val="000000"/>
                <w:sz w:val="20"/>
                <w:szCs w:val="20"/>
              </w:rPr>
              <w:t>,00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106</w:t>
            </w:r>
            <w:r w:rsidRPr="00B54DD6">
              <w:rPr>
                <w:rFonts w:ascii="Garamond" w:hAnsi="Garamond"/>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737 147,00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737 147,00</w:t>
            </w:r>
          </w:p>
        </w:tc>
      </w:tr>
      <w:tr w:rsidR="004F28C7" w:rsidRPr="00B54DD6" w:rsidTr="00E3509F">
        <w:trPr>
          <w:trHeight w:val="979"/>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Руководство и управление в сфере установленных функций органов местного самоуправления</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721 494,00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767 489</w:t>
            </w:r>
            <w:r w:rsidRPr="00B54DD6">
              <w:rPr>
                <w:rFonts w:ascii="Garamond" w:hAnsi="Garamond"/>
                <w:color w:val="000000"/>
                <w:sz w:val="20"/>
                <w:szCs w:val="20"/>
              </w:rPr>
              <w:t>,00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106</w:t>
            </w:r>
            <w:r w:rsidRPr="00B54DD6">
              <w:rPr>
                <w:rFonts w:ascii="Garamond" w:hAnsi="Garamond"/>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737 147,00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737 147,00</w:t>
            </w:r>
          </w:p>
        </w:tc>
      </w:tr>
      <w:tr w:rsidR="004F28C7" w:rsidRPr="00B54DD6" w:rsidTr="00E3509F">
        <w:trPr>
          <w:trHeight w:val="645"/>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Финансовое управление администрации города Фокино</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200 000,00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410 000,00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205%</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3 223 599,94</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6 264 500,0</w:t>
            </w:r>
          </w:p>
        </w:tc>
      </w:tr>
      <w:tr w:rsidR="004F28C7" w:rsidRPr="00B54DD6" w:rsidTr="00E3509F">
        <w:trPr>
          <w:trHeight w:val="270"/>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Условно утвержденные расходы</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0,00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0,00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0%</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3  023 599,94</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6 164 500,0</w:t>
            </w:r>
          </w:p>
        </w:tc>
      </w:tr>
      <w:tr w:rsidR="004F28C7" w:rsidRPr="00B54DD6" w:rsidTr="00E3509F">
        <w:trPr>
          <w:trHeight w:val="555"/>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Резервный фонд местной администрации</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200 000,00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410 000,00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205%</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200 000,00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100 000,00</w:t>
            </w:r>
          </w:p>
        </w:tc>
      </w:tr>
      <w:tr w:rsidR="004F28C7" w:rsidRPr="00B54DD6" w:rsidTr="00E3509F">
        <w:trPr>
          <w:trHeight w:val="645"/>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Контрольно-счетная палата города Фокино</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610 219,00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913 511</w:t>
            </w:r>
            <w:r w:rsidRPr="00B54DD6">
              <w:rPr>
                <w:rFonts w:ascii="Garamond" w:hAnsi="Garamond"/>
                <w:bCs/>
                <w:color w:val="000000"/>
                <w:sz w:val="20"/>
                <w:szCs w:val="20"/>
              </w:rPr>
              <w:t>,00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150</w:t>
            </w:r>
            <w:r w:rsidRPr="00B54DD6">
              <w:rPr>
                <w:rFonts w:ascii="Garamond" w:hAnsi="Garamond"/>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917 689,00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917 689,00</w:t>
            </w:r>
          </w:p>
        </w:tc>
      </w:tr>
      <w:tr w:rsidR="004F28C7" w:rsidRPr="00B54DD6" w:rsidTr="00E3509F">
        <w:trPr>
          <w:trHeight w:val="979"/>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Руководство и управление в сфере установленных функций органов местного самоуправления</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13 822,00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13 822,00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100%</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0,00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0,00</w:t>
            </w:r>
          </w:p>
        </w:tc>
      </w:tr>
      <w:tr w:rsidR="004F28C7" w:rsidRPr="00B54DD6" w:rsidTr="00E3509F">
        <w:trPr>
          <w:trHeight w:val="1290"/>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lastRenderedPageBreak/>
              <w:t>Обеспечение деятельности руководителя контрольно-счетного органа муниципального образования и его заместителей</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color w:val="000000"/>
                <w:sz w:val="20"/>
                <w:szCs w:val="20"/>
              </w:rPr>
            </w:pPr>
            <w:r w:rsidRPr="00B54DD6">
              <w:rPr>
                <w:rFonts w:ascii="Garamond" w:hAnsi="Garamond"/>
                <w:color w:val="000000"/>
                <w:sz w:val="20"/>
                <w:szCs w:val="20"/>
              </w:rPr>
              <w:t>596 397,00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899 689</w:t>
            </w:r>
            <w:r w:rsidRPr="00B54DD6">
              <w:rPr>
                <w:rFonts w:ascii="Garamond" w:hAnsi="Garamond"/>
                <w:color w:val="000000"/>
                <w:sz w:val="20"/>
                <w:szCs w:val="20"/>
              </w:rPr>
              <w:t>,00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Pr>
                <w:rFonts w:ascii="Garamond" w:hAnsi="Garamond"/>
                <w:color w:val="000000"/>
                <w:sz w:val="20"/>
                <w:szCs w:val="20"/>
              </w:rPr>
              <w:t>151</w:t>
            </w:r>
            <w:r w:rsidRPr="00B54DD6">
              <w:rPr>
                <w:rFonts w:ascii="Garamond" w:hAnsi="Garamond"/>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917 689,00</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917 689,00</w:t>
            </w:r>
          </w:p>
        </w:tc>
      </w:tr>
      <w:tr w:rsidR="004F28C7" w:rsidRPr="00B54DD6" w:rsidTr="00E3509F">
        <w:trPr>
          <w:trHeight w:val="300"/>
        </w:trPr>
        <w:tc>
          <w:tcPr>
            <w:tcW w:w="2552" w:type="dxa"/>
            <w:tcBorders>
              <w:top w:val="nil"/>
              <w:left w:val="single" w:sz="4" w:space="0" w:color="000000"/>
              <w:bottom w:val="single" w:sz="4" w:space="0" w:color="000000"/>
              <w:right w:val="single" w:sz="4" w:space="0" w:color="000000"/>
            </w:tcBorders>
            <w:shd w:val="clear" w:color="auto" w:fill="auto"/>
            <w:vAlign w:val="center"/>
            <w:hideMark/>
          </w:tcPr>
          <w:p w:rsidR="004F28C7" w:rsidRPr="00B54DD6" w:rsidRDefault="004F28C7" w:rsidP="00E3509F">
            <w:pPr>
              <w:rPr>
                <w:rFonts w:ascii="Garamond" w:hAnsi="Garamond"/>
                <w:bCs/>
                <w:color w:val="000000"/>
                <w:sz w:val="20"/>
                <w:szCs w:val="20"/>
              </w:rPr>
            </w:pPr>
            <w:r w:rsidRPr="00B54DD6">
              <w:rPr>
                <w:rFonts w:ascii="Garamond" w:hAnsi="Garamond"/>
                <w:bCs/>
                <w:color w:val="000000"/>
                <w:sz w:val="20"/>
                <w:szCs w:val="20"/>
              </w:rPr>
              <w:t>ИТОГО:</w:t>
            </w:r>
          </w:p>
        </w:tc>
        <w:tc>
          <w:tcPr>
            <w:tcW w:w="1701"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sidRPr="00B54DD6">
              <w:rPr>
                <w:rFonts w:ascii="Garamond" w:hAnsi="Garamond"/>
                <w:bCs/>
                <w:color w:val="000000"/>
                <w:sz w:val="20"/>
                <w:szCs w:val="20"/>
              </w:rPr>
              <w:t>1 531 713,00</w:t>
            </w:r>
          </w:p>
        </w:tc>
        <w:tc>
          <w:tcPr>
            <w:tcW w:w="1276"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 xml:space="preserve">2 091 </w:t>
            </w:r>
            <w:r w:rsidRPr="00B54DD6">
              <w:rPr>
                <w:rFonts w:ascii="Garamond" w:hAnsi="Garamond"/>
                <w:bCs/>
                <w:color w:val="000000"/>
                <w:sz w:val="20"/>
                <w:szCs w:val="20"/>
              </w:rPr>
              <w:t xml:space="preserve"> 000,00</w:t>
            </w:r>
          </w:p>
        </w:tc>
        <w:tc>
          <w:tcPr>
            <w:tcW w:w="1417"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color w:val="000000"/>
                <w:sz w:val="20"/>
                <w:szCs w:val="20"/>
              </w:rPr>
            </w:pPr>
            <w:r w:rsidRPr="00B54DD6">
              <w:rPr>
                <w:rFonts w:ascii="Garamond" w:hAnsi="Garamond"/>
                <w:color w:val="000000"/>
                <w:sz w:val="20"/>
                <w:szCs w:val="20"/>
              </w:rPr>
              <w:t>139%</w:t>
            </w:r>
          </w:p>
        </w:tc>
        <w:tc>
          <w:tcPr>
            <w:tcW w:w="1559"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4 878 435,94</w:t>
            </w:r>
          </w:p>
        </w:tc>
        <w:tc>
          <w:tcPr>
            <w:tcW w:w="1418" w:type="dxa"/>
            <w:tcBorders>
              <w:top w:val="nil"/>
              <w:left w:val="nil"/>
              <w:bottom w:val="single" w:sz="4" w:space="0" w:color="000000"/>
              <w:right w:val="single" w:sz="4" w:space="0" w:color="000000"/>
            </w:tcBorders>
            <w:shd w:val="clear" w:color="auto" w:fill="auto"/>
            <w:vAlign w:val="center"/>
            <w:hideMark/>
          </w:tcPr>
          <w:p w:rsidR="004F28C7" w:rsidRPr="00B54DD6" w:rsidRDefault="004F28C7" w:rsidP="00E3509F">
            <w:pPr>
              <w:jc w:val="right"/>
              <w:rPr>
                <w:rFonts w:ascii="Garamond" w:hAnsi="Garamond"/>
                <w:bCs/>
                <w:color w:val="000000"/>
                <w:sz w:val="20"/>
                <w:szCs w:val="20"/>
              </w:rPr>
            </w:pPr>
            <w:r>
              <w:rPr>
                <w:rFonts w:ascii="Garamond" w:hAnsi="Garamond"/>
                <w:bCs/>
                <w:color w:val="000000"/>
                <w:sz w:val="20"/>
                <w:szCs w:val="20"/>
              </w:rPr>
              <w:t>7 919 336,0</w:t>
            </w:r>
          </w:p>
        </w:tc>
      </w:tr>
    </w:tbl>
    <w:p w:rsidR="004F28C7" w:rsidRPr="0099661B" w:rsidRDefault="007B650B" w:rsidP="004F28C7">
      <w:pPr>
        <w:spacing w:before="120" w:line="252" w:lineRule="auto"/>
        <w:ind w:firstLine="708"/>
        <w:rPr>
          <w:rFonts w:ascii="Garamond" w:hAnsi="Garamond"/>
          <w:sz w:val="28"/>
          <w:szCs w:val="28"/>
        </w:rPr>
      </w:pPr>
      <w:r>
        <w:rPr>
          <w:rFonts w:ascii="Garamond" w:hAnsi="Garamond"/>
          <w:sz w:val="28"/>
          <w:szCs w:val="28"/>
          <w:highlight w:val="yellow"/>
        </w:rPr>
        <w:fldChar w:fldCharType="end"/>
      </w:r>
      <w:r w:rsidR="004F28C7" w:rsidRPr="0099661B">
        <w:rPr>
          <w:rFonts w:ascii="Garamond" w:hAnsi="Garamond"/>
          <w:sz w:val="28"/>
          <w:szCs w:val="28"/>
        </w:rPr>
        <w:t xml:space="preserve">Резервный фонд запланирован на </w:t>
      </w:r>
      <w:r w:rsidR="004F28C7">
        <w:rPr>
          <w:rFonts w:ascii="Garamond" w:hAnsi="Garamond"/>
          <w:sz w:val="28"/>
          <w:szCs w:val="28"/>
        </w:rPr>
        <w:t>2020</w:t>
      </w:r>
      <w:r w:rsidR="004F28C7" w:rsidRPr="0099661B">
        <w:rPr>
          <w:rFonts w:ascii="Garamond" w:hAnsi="Garamond"/>
          <w:sz w:val="28"/>
          <w:szCs w:val="28"/>
        </w:rPr>
        <w:t xml:space="preserve"> год в объеме </w:t>
      </w:r>
      <w:r w:rsidR="004F28C7">
        <w:rPr>
          <w:rFonts w:ascii="Garamond" w:hAnsi="Garamond"/>
          <w:sz w:val="28"/>
          <w:szCs w:val="28"/>
        </w:rPr>
        <w:t>410</w:t>
      </w:r>
      <w:r w:rsidR="004F28C7" w:rsidRPr="0099661B">
        <w:rPr>
          <w:rFonts w:ascii="Garamond" w:hAnsi="Garamond"/>
          <w:sz w:val="28"/>
          <w:szCs w:val="28"/>
        </w:rPr>
        <w:t> 000,00 рублей. Средства резервного фонда предназначены для финансирования непредвиденных расходов.</w:t>
      </w:r>
    </w:p>
    <w:p w:rsidR="004F28C7" w:rsidRPr="00795374" w:rsidRDefault="004F28C7" w:rsidP="004F28C7">
      <w:pPr>
        <w:spacing w:line="252" w:lineRule="auto"/>
        <w:ind w:firstLine="709"/>
        <w:jc w:val="both"/>
        <w:rPr>
          <w:rFonts w:ascii="Garamond" w:hAnsi="Garamond"/>
          <w:sz w:val="28"/>
          <w:szCs w:val="28"/>
        </w:rPr>
      </w:pPr>
      <w:r w:rsidRPr="0099661B">
        <w:rPr>
          <w:rFonts w:ascii="Garamond" w:hAnsi="Garamond"/>
          <w:sz w:val="28"/>
          <w:szCs w:val="28"/>
        </w:rPr>
        <w:t xml:space="preserve">В соответствии со ст.81.1 Бюджетного кодекса Российской Федерации, </w:t>
      </w:r>
      <w:r w:rsidRPr="00795374">
        <w:rPr>
          <w:rFonts w:ascii="Garamond" w:hAnsi="Garamond"/>
          <w:sz w:val="28"/>
          <w:szCs w:val="28"/>
        </w:rPr>
        <w:t xml:space="preserve">Постановлением администрации города Фокино от 16 февраля 2018 года №100-П «Об утверждении </w:t>
      </w:r>
      <w:proofErr w:type="gramStart"/>
      <w:r w:rsidRPr="00795374">
        <w:rPr>
          <w:rFonts w:ascii="Garamond" w:hAnsi="Garamond"/>
          <w:sz w:val="28"/>
          <w:szCs w:val="28"/>
        </w:rPr>
        <w:t>Порядка использования бюджетных ассигнований резервного фонда администрации города</w:t>
      </w:r>
      <w:proofErr w:type="gramEnd"/>
      <w:r w:rsidRPr="00795374">
        <w:rPr>
          <w:rFonts w:ascii="Garamond" w:hAnsi="Garamond"/>
          <w:sz w:val="28"/>
          <w:szCs w:val="28"/>
        </w:rPr>
        <w:t xml:space="preserve"> Фокино»</w:t>
      </w:r>
    </w:p>
    <w:p w:rsidR="00C15B37" w:rsidRPr="007F0552" w:rsidRDefault="00C15B37" w:rsidP="00210BED">
      <w:pPr>
        <w:pStyle w:val="a9"/>
        <w:spacing w:after="0" w:line="252" w:lineRule="auto"/>
        <w:ind w:left="0" w:firstLine="710"/>
        <w:jc w:val="both"/>
        <w:rPr>
          <w:rFonts w:ascii="Garamond" w:hAnsi="Garamond"/>
          <w:color w:val="FF0000"/>
          <w:sz w:val="28"/>
          <w:szCs w:val="28"/>
        </w:rPr>
      </w:pPr>
    </w:p>
    <w:p w:rsidR="001940D0" w:rsidRPr="00990C98" w:rsidRDefault="001940D0" w:rsidP="00210BED">
      <w:pPr>
        <w:pStyle w:val="1"/>
        <w:spacing w:before="240" w:after="240" w:line="252" w:lineRule="auto"/>
        <w:rPr>
          <w:snapToGrid w:val="0"/>
          <w:kern w:val="28"/>
          <w:szCs w:val="28"/>
        </w:rPr>
      </w:pPr>
      <w:bookmarkStart w:id="36" w:name="_Toc171335450"/>
      <w:bookmarkStart w:id="37" w:name="_Toc210550750"/>
      <w:bookmarkStart w:id="38" w:name="_Toc210550922"/>
      <w:bookmarkStart w:id="39" w:name="_Toc24971514"/>
      <w:bookmarkEnd w:id="11"/>
      <w:bookmarkEnd w:id="12"/>
      <w:bookmarkEnd w:id="13"/>
      <w:r w:rsidRPr="00990C98">
        <w:rPr>
          <w:snapToGrid w:val="0"/>
          <w:kern w:val="28"/>
          <w:szCs w:val="28"/>
        </w:rPr>
        <w:t>ИСТОЧНИКИВНУТРЕННЕГО ФИНАНСИРОВАНИЯ</w:t>
      </w:r>
      <w:r w:rsidR="007C2753" w:rsidRPr="00990C98">
        <w:rPr>
          <w:snapToGrid w:val="0"/>
          <w:kern w:val="28"/>
          <w:szCs w:val="28"/>
        </w:rPr>
        <w:br/>
      </w:r>
      <w:r w:rsidRPr="00990C98">
        <w:rPr>
          <w:snapToGrid w:val="0"/>
          <w:kern w:val="28"/>
          <w:szCs w:val="28"/>
        </w:rPr>
        <w:t>ДЕФИЦИТА БЮДЖЕТА</w:t>
      </w:r>
      <w:bookmarkEnd w:id="36"/>
      <w:bookmarkEnd w:id="37"/>
      <w:bookmarkEnd w:id="38"/>
      <w:bookmarkEnd w:id="39"/>
    </w:p>
    <w:p w:rsidR="005C054A" w:rsidRDefault="005C054A" w:rsidP="008F1E5E">
      <w:pPr>
        <w:pStyle w:val="002"/>
        <w:spacing w:line="252" w:lineRule="auto"/>
        <w:rPr>
          <w:rFonts w:ascii="Garamond" w:hAnsi="Garamond"/>
        </w:rPr>
      </w:pPr>
      <w:r w:rsidRPr="005C054A">
        <w:rPr>
          <w:rFonts w:ascii="Garamond" w:hAnsi="Garamond"/>
        </w:rPr>
        <w:t>На 202</w:t>
      </w:r>
      <w:r>
        <w:rPr>
          <w:rFonts w:ascii="Garamond" w:hAnsi="Garamond"/>
        </w:rPr>
        <w:t>0</w:t>
      </w:r>
      <w:r w:rsidRPr="005C054A">
        <w:rPr>
          <w:rFonts w:ascii="Garamond" w:hAnsi="Garamond"/>
        </w:rPr>
        <w:t xml:space="preserve"> год прогнозируется бездефицитный бюджет. </w:t>
      </w:r>
    </w:p>
    <w:p w:rsidR="008F1E5E" w:rsidRPr="008F1E5E" w:rsidRDefault="008F1E5E" w:rsidP="008F1E5E">
      <w:pPr>
        <w:pStyle w:val="002"/>
        <w:spacing w:line="252" w:lineRule="auto"/>
        <w:rPr>
          <w:rFonts w:ascii="Garamond" w:hAnsi="Garamond"/>
        </w:rPr>
      </w:pPr>
      <w:r w:rsidRPr="008F1E5E">
        <w:rPr>
          <w:rFonts w:ascii="Garamond" w:hAnsi="Garamond"/>
        </w:rPr>
        <w:t>Привлечение коммерческих кредитов в 2020 го</w:t>
      </w:r>
      <w:r>
        <w:rPr>
          <w:rFonts w:ascii="Garamond" w:hAnsi="Garamond"/>
        </w:rPr>
        <w:t>ду планируется</w:t>
      </w:r>
      <w:r w:rsidR="00795374">
        <w:rPr>
          <w:rFonts w:ascii="Garamond" w:hAnsi="Garamond"/>
        </w:rPr>
        <w:t xml:space="preserve"> в сумме </w:t>
      </w:r>
      <w:r w:rsidR="005C054A">
        <w:rPr>
          <w:rFonts w:ascii="Garamond" w:hAnsi="Garamond"/>
        </w:rPr>
        <w:t>19</w:t>
      </w:r>
      <w:r w:rsidR="00795374">
        <w:rPr>
          <w:rFonts w:ascii="Garamond" w:hAnsi="Garamond"/>
        </w:rPr>
        <w:t> 500 000,00 рублей</w:t>
      </w:r>
      <w:r>
        <w:rPr>
          <w:rFonts w:ascii="Garamond" w:hAnsi="Garamond"/>
        </w:rPr>
        <w:t>.</w:t>
      </w:r>
    </w:p>
    <w:p w:rsidR="008F1E5E" w:rsidRPr="008F1E5E" w:rsidRDefault="008F1E5E" w:rsidP="008F1E5E">
      <w:pPr>
        <w:pStyle w:val="002"/>
        <w:spacing w:line="252" w:lineRule="auto"/>
        <w:rPr>
          <w:rFonts w:ascii="Garamond" w:hAnsi="Garamond"/>
        </w:rPr>
      </w:pPr>
      <w:r w:rsidRPr="008F1E5E">
        <w:rPr>
          <w:rFonts w:ascii="Garamond" w:hAnsi="Garamond"/>
        </w:rPr>
        <w:t>На 2021 год</w:t>
      </w:r>
      <w:r w:rsidR="0039078C">
        <w:rPr>
          <w:rFonts w:ascii="Garamond" w:hAnsi="Garamond"/>
        </w:rPr>
        <w:t xml:space="preserve"> </w:t>
      </w:r>
      <w:r w:rsidRPr="008F1E5E">
        <w:rPr>
          <w:rFonts w:ascii="Garamond" w:hAnsi="Garamond"/>
        </w:rPr>
        <w:t xml:space="preserve">прогнозируется бездефицитный бюджет. </w:t>
      </w:r>
    </w:p>
    <w:p w:rsidR="008F1E5E" w:rsidRPr="008F1E5E" w:rsidRDefault="008F1E5E" w:rsidP="008F1E5E">
      <w:pPr>
        <w:pStyle w:val="002"/>
        <w:spacing w:line="252" w:lineRule="auto"/>
        <w:rPr>
          <w:rFonts w:ascii="Garamond" w:hAnsi="Garamond"/>
        </w:rPr>
      </w:pPr>
      <w:r w:rsidRPr="008F1E5E">
        <w:rPr>
          <w:rFonts w:ascii="Garamond" w:hAnsi="Garamond"/>
        </w:rPr>
        <w:t>В 2021 году предусмотрено привлечение кредитов от кредитных организаций</w:t>
      </w:r>
      <w:r w:rsidR="0039078C">
        <w:rPr>
          <w:rFonts w:ascii="Garamond" w:hAnsi="Garamond"/>
        </w:rPr>
        <w:t xml:space="preserve"> </w:t>
      </w:r>
      <w:r w:rsidRPr="008F1E5E">
        <w:rPr>
          <w:rFonts w:ascii="Garamond" w:hAnsi="Garamond"/>
        </w:rPr>
        <w:t xml:space="preserve">в объеме </w:t>
      </w:r>
      <w:r w:rsidR="005C054A">
        <w:rPr>
          <w:rFonts w:ascii="Garamond" w:hAnsi="Garamond"/>
        </w:rPr>
        <w:t>19</w:t>
      </w:r>
      <w:r w:rsidR="00795374">
        <w:rPr>
          <w:rFonts w:ascii="Garamond" w:hAnsi="Garamond"/>
        </w:rPr>
        <w:t> 500 000,00</w:t>
      </w:r>
      <w:r w:rsidR="0039078C">
        <w:rPr>
          <w:rFonts w:ascii="Garamond" w:hAnsi="Garamond"/>
        </w:rPr>
        <w:t xml:space="preserve"> </w:t>
      </w:r>
      <w:r w:rsidRPr="008F1E5E">
        <w:rPr>
          <w:rFonts w:ascii="Garamond" w:hAnsi="Garamond"/>
        </w:rPr>
        <w:t>рублей для погашения коммерческих кредитов, оформленных в 2019 году</w:t>
      </w:r>
      <w:r w:rsidR="00795374">
        <w:rPr>
          <w:rFonts w:ascii="Garamond" w:hAnsi="Garamond"/>
        </w:rPr>
        <w:t>.</w:t>
      </w:r>
    </w:p>
    <w:p w:rsidR="008F1E5E" w:rsidRPr="008F1E5E" w:rsidRDefault="008F1E5E" w:rsidP="008F1E5E">
      <w:pPr>
        <w:pStyle w:val="002"/>
        <w:spacing w:line="252" w:lineRule="auto"/>
        <w:rPr>
          <w:rFonts w:ascii="Garamond" w:hAnsi="Garamond"/>
        </w:rPr>
      </w:pPr>
      <w:r w:rsidRPr="008F1E5E">
        <w:rPr>
          <w:rFonts w:ascii="Garamond" w:hAnsi="Garamond"/>
        </w:rPr>
        <w:t>На 202</w:t>
      </w:r>
      <w:r w:rsidR="005C054A">
        <w:rPr>
          <w:rFonts w:ascii="Garamond" w:hAnsi="Garamond"/>
        </w:rPr>
        <w:t>2</w:t>
      </w:r>
      <w:r w:rsidRPr="008F1E5E">
        <w:rPr>
          <w:rFonts w:ascii="Garamond" w:hAnsi="Garamond"/>
        </w:rPr>
        <w:t xml:space="preserve"> год</w:t>
      </w:r>
      <w:r w:rsidR="0039078C">
        <w:rPr>
          <w:rFonts w:ascii="Garamond" w:hAnsi="Garamond"/>
        </w:rPr>
        <w:t xml:space="preserve"> </w:t>
      </w:r>
      <w:r w:rsidRPr="008F1E5E">
        <w:rPr>
          <w:rFonts w:ascii="Garamond" w:hAnsi="Garamond"/>
        </w:rPr>
        <w:t xml:space="preserve">прогнозируется бездефицитный бюджет. </w:t>
      </w:r>
    </w:p>
    <w:p w:rsidR="00995050" w:rsidRDefault="008F1E5E" w:rsidP="00990C98">
      <w:pPr>
        <w:pStyle w:val="002"/>
        <w:spacing w:line="252" w:lineRule="auto"/>
        <w:rPr>
          <w:rFonts w:ascii="Garamond" w:hAnsi="Garamond"/>
        </w:rPr>
      </w:pPr>
      <w:r w:rsidRPr="008F1E5E">
        <w:rPr>
          <w:rFonts w:ascii="Garamond" w:hAnsi="Garamond"/>
        </w:rPr>
        <w:t>В 2022 году предусмотрено привлечение кредитов от кредитных организаций</w:t>
      </w:r>
      <w:r w:rsidR="0039078C">
        <w:rPr>
          <w:rFonts w:ascii="Garamond" w:hAnsi="Garamond"/>
        </w:rPr>
        <w:t xml:space="preserve"> </w:t>
      </w:r>
      <w:r w:rsidRPr="008F1E5E">
        <w:rPr>
          <w:rFonts w:ascii="Garamond" w:hAnsi="Garamond"/>
        </w:rPr>
        <w:t xml:space="preserve">в объёме </w:t>
      </w:r>
      <w:r w:rsidR="005C054A">
        <w:rPr>
          <w:rFonts w:ascii="Garamond" w:hAnsi="Garamond"/>
        </w:rPr>
        <w:t>19</w:t>
      </w:r>
      <w:r w:rsidR="00795374" w:rsidRPr="00795374">
        <w:rPr>
          <w:rFonts w:ascii="Garamond" w:hAnsi="Garamond"/>
        </w:rPr>
        <w:t xml:space="preserve"> 500 000,00 </w:t>
      </w:r>
      <w:r w:rsidRPr="008F1E5E">
        <w:rPr>
          <w:rFonts w:ascii="Garamond" w:hAnsi="Garamond"/>
        </w:rPr>
        <w:t xml:space="preserve">рублей для возврата основного долга. </w:t>
      </w:r>
    </w:p>
    <w:p w:rsidR="00795374" w:rsidRDefault="00795374" w:rsidP="00990C98">
      <w:pPr>
        <w:pStyle w:val="002"/>
        <w:spacing w:line="252" w:lineRule="auto"/>
        <w:rPr>
          <w:rFonts w:ascii="Garamond" w:hAnsi="Garamond"/>
        </w:rPr>
      </w:pPr>
    </w:p>
    <w:p w:rsidR="00B54DD6" w:rsidRDefault="00B54DD6" w:rsidP="00990C98">
      <w:pPr>
        <w:pStyle w:val="002"/>
        <w:spacing w:line="252" w:lineRule="auto"/>
        <w:rPr>
          <w:rFonts w:ascii="Garamond" w:hAnsi="Garamond"/>
        </w:rPr>
      </w:pPr>
    </w:p>
    <w:p w:rsidR="00B54DD6" w:rsidRDefault="00B54DD6" w:rsidP="00990C98">
      <w:pPr>
        <w:pStyle w:val="002"/>
        <w:spacing w:line="252" w:lineRule="auto"/>
        <w:rPr>
          <w:rFonts w:ascii="Garamond" w:hAnsi="Garamond"/>
        </w:rPr>
      </w:pPr>
    </w:p>
    <w:p w:rsidR="00B54DD6" w:rsidRDefault="00B54DD6" w:rsidP="00990C98">
      <w:pPr>
        <w:pStyle w:val="002"/>
        <w:spacing w:line="252" w:lineRule="auto"/>
        <w:rPr>
          <w:rFonts w:ascii="Garamond" w:hAnsi="Garamond"/>
        </w:rPr>
      </w:pPr>
    </w:p>
    <w:p w:rsidR="00B54DD6" w:rsidRDefault="00B54DD6" w:rsidP="00990C98">
      <w:pPr>
        <w:pStyle w:val="002"/>
        <w:spacing w:line="252" w:lineRule="auto"/>
        <w:rPr>
          <w:rFonts w:ascii="Garamond" w:hAnsi="Garamond"/>
        </w:rPr>
      </w:pPr>
    </w:p>
    <w:p w:rsidR="00B54DD6" w:rsidRPr="00981B70" w:rsidRDefault="00B54DD6" w:rsidP="00990C98">
      <w:pPr>
        <w:pStyle w:val="002"/>
        <w:spacing w:line="252" w:lineRule="auto"/>
        <w:rPr>
          <w:rFonts w:ascii="Garamond" w:hAnsi="Garamond"/>
        </w:rPr>
      </w:pPr>
    </w:p>
    <w:p w:rsidR="00995050" w:rsidRPr="00981B70" w:rsidRDefault="00995050" w:rsidP="00210BED">
      <w:pPr>
        <w:pStyle w:val="002"/>
        <w:spacing w:line="252" w:lineRule="auto"/>
        <w:rPr>
          <w:rFonts w:ascii="Garamond" w:hAnsi="Garamond"/>
        </w:rPr>
      </w:pPr>
    </w:p>
    <w:tbl>
      <w:tblPr>
        <w:tblW w:w="0" w:type="auto"/>
        <w:tblCellMar>
          <w:left w:w="57" w:type="dxa"/>
          <w:right w:w="57" w:type="dxa"/>
        </w:tblCellMar>
        <w:tblLook w:val="04A0" w:firstRow="1" w:lastRow="0" w:firstColumn="1" w:lastColumn="0" w:noHBand="0" w:noVBand="1"/>
      </w:tblPr>
      <w:tblGrid>
        <w:gridCol w:w="3294"/>
        <w:gridCol w:w="4043"/>
        <w:gridCol w:w="2234"/>
      </w:tblGrid>
      <w:tr w:rsidR="00F03420" w:rsidRPr="008C64D9" w:rsidTr="00990C98">
        <w:trPr>
          <w:trHeight w:hRule="exact" w:val="1588"/>
        </w:trPr>
        <w:tc>
          <w:tcPr>
            <w:tcW w:w="3294" w:type="dxa"/>
            <w:shd w:val="clear" w:color="auto" w:fill="auto"/>
          </w:tcPr>
          <w:p w:rsidR="00333077" w:rsidRPr="008C64D9" w:rsidRDefault="00795374" w:rsidP="00210BED">
            <w:pPr>
              <w:spacing w:line="252" w:lineRule="auto"/>
              <w:jc w:val="both"/>
              <w:rPr>
                <w:rFonts w:ascii="Garamond" w:hAnsi="Garamond"/>
                <w:sz w:val="28"/>
                <w:szCs w:val="28"/>
              </w:rPr>
            </w:pPr>
            <w:r>
              <w:rPr>
                <w:rFonts w:ascii="Garamond" w:hAnsi="Garamond"/>
                <w:sz w:val="28"/>
                <w:szCs w:val="28"/>
              </w:rPr>
              <w:t>Начальник финансового управления администрации города Фокино</w:t>
            </w:r>
          </w:p>
        </w:tc>
        <w:tc>
          <w:tcPr>
            <w:tcW w:w="4043" w:type="dxa"/>
            <w:shd w:val="clear" w:color="auto" w:fill="auto"/>
          </w:tcPr>
          <w:p w:rsidR="00333077" w:rsidRPr="008C64D9" w:rsidRDefault="00333077" w:rsidP="00210BED">
            <w:pPr>
              <w:autoSpaceDE w:val="0"/>
              <w:autoSpaceDN w:val="0"/>
              <w:adjustRightInd w:val="0"/>
              <w:spacing w:line="252" w:lineRule="auto"/>
              <w:jc w:val="both"/>
              <w:outlineLvl w:val="1"/>
              <w:rPr>
                <w:rFonts w:ascii="Garamond" w:hAnsi="Garamond"/>
                <w:sz w:val="28"/>
                <w:szCs w:val="28"/>
              </w:rPr>
            </w:pPr>
          </w:p>
        </w:tc>
        <w:tc>
          <w:tcPr>
            <w:tcW w:w="2234" w:type="dxa"/>
            <w:shd w:val="clear" w:color="auto" w:fill="auto"/>
          </w:tcPr>
          <w:p w:rsidR="00333077" w:rsidRPr="008C64D9" w:rsidRDefault="00795374" w:rsidP="00210BED">
            <w:pPr>
              <w:spacing w:line="252" w:lineRule="auto"/>
              <w:jc w:val="both"/>
              <w:rPr>
                <w:rFonts w:ascii="Garamond" w:hAnsi="Garamond"/>
                <w:sz w:val="28"/>
                <w:szCs w:val="28"/>
              </w:rPr>
            </w:pPr>
            <w:r>
              <w:rPr>
                <w:rFonts w:ascii="Garamond" w:hAnsi="Garamond"/>
                <w:sz w:val="28"/>
                <w:szCs w:val="28"/>
              </w:rPr>
              <w:t xml:space="preserve">А.Т. </w:t>
            </w:r>
            <w:proofErr w:type="spellStart"/>
            <w:r>
              <w:rPr>
                <w:rFonts w:ascii="Garamond" w:hAnsi="Garamond"/>
                <w:sz w:val="28"/>
                <w:szCs w:val="28"/>
              </w:rPr>
              <w:t>Шеремето</w:t>
            </w:r>
            <w:proofErr w:type="spellEnd"/>
          </w:p>
        </w:tc>
      </w:tr>
    </w:tbl>
    <w:p w:rsidR="006F68E2" w:rsidRPr="000E45ED" w:rsidRDefault="006F68E2" w:rsidP="00795374">
      <w:pPr>
        <w:spacing w:line="252" w:lineRule="auto"/>
        <w:jc w:val="both"/>
        <w:rPr>
          <w:rFonts w:ascii="Garamond" w:hAnsi="Garamond"/>
        </w:rPr>
      </w:pPr>
    </w:p>
    <w:sectPr w:rsidR="006F68E2" w:rsidRPr="000E45ED" w:rsidSect="00DD1755">
      <w:footerReference w:type="even" r:id="rId12"/>
      <w:footerReference w:type="default" r:id="rId13"/>
      <w:footerReference w:type="first" r:id="rId14"/>
      <w:pgSz w:w="11906" w:h="16838"/>
      <w:pgMar w:top="1134" w:right="748"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2BB" w:rsidRDefault="000A22BB">
      <w:r>
        <w:separator/>
      </w:r>
    </w:p>
  </w:endnote>
  <w:endnote w:type="continuationSeparator" w:id="0">
    <w:p w:rsidR="000A22BB" w:rsidRDefault="000A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Book">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entury Gothic">
    <w:panose1 w:val="020B0502020202020204"/>
    <w:charset w:val="CC"/>
    <w:family w:val="swiss"/>
    <w:pitch w:val="variable"/>
    <w:sig w:usb0="00000287" w:usb1="00000000" w:usb2="00000000" w:usb3="00000000" w:csb0="0000009F" w:csb1="00000000"/>
  </w:font>
  <w:font w:name="TimesNewRomanPSMT">
    <w:altName w:val="Arial Unicode MS"/>
    <w:panose1 w:val="00000000000000000000"/>
    <w:charset w:val="80"/>
    <w:family w:val="auto"/>
    <w:notTrueType/>
    <w:pitch w:val="default"/>
    <w:sig w:usb0="00000000"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190" w:rsidRDefault="000F7190" w:rsidP="00E3383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F7190" w:rsidRDefault="000F7190" w:rsidP="00FB529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190" w:rsidRPr="00BC1379" w:rsidRDefault="000F7190" w:rsidP="00E33832">
    <w:pPr>
      <w:pStyle w:val="a5"/>
      <w:framePr w:wrap="around" w:vAnchor="text" w:hAnchor="margin" w:xAlign="right" w:y="1"/>
      <w:rPr>
        <w:rStyle w:val="a7"/>
        <w:rFonts w:ascii="Garamond" w:hAnsi="Garamond"/>
      </w:rPr>
    </w:pPr>
    <w:r w:rsidRPr="00BC1379">
      <w:rPr>
        <w:rStyle w:val="a7"/>
        <w:rFonts w:ascii="Garamond" w:hAnsi="Garamond"/>
      </w:rPr>
      <w:fldChar w:fldCharType="begin"/>
    </w:r>
    <w:r w:rsidRPr="00BC1379">
      <w:rPr>
        <w:rStyle w:val="a7"/>
        <w:rFonts w:ascii="Garamond" w:hAnsi="Garamond"/>
      </w:rPr>
      <w:instrText xml:space="preserve">PAGE  </w:instrText>
    </w:r>
    <w:r w:rsidRPr="00BC1379">
      <w:rPr>
        <w:rStyle w:val="a7"/>
        <w:rFonts w:ascii="Garamond" w:hAnsi="Garamond"/>
      </w:rPr>
      <w:fldChar w:fldCharType="separate"/>
    </w:r>
    <w:r w:rsidR="00604145">
      <w:rPr>
        <w:rStyle w:val="a7"/>
        <w:rFonts w:ascii="Garamond" w:hAnsi="Garamond"/>
        <w:noProof/>
      </w:rPr>
      <w:t>2</w:t>
    </w:r>
    <w:r w:rsidRPr="00BC1379">
      <w:rPr>
        <w:rStyle w:val="a7"/>
        <w:rFonts w:ascii="Garamond" w:hAnsi="Garamond"/>
      </w:rPr>
      <w:fldChar w:fldCharType="end"/>
    </w:r>
  </w:p>
  <w:p w:rsidR="000F7190" w:rsidRDefault="000F7190" w:rsidP="00FB5299">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190" w:rsidRDefault="000F7190">
    <w:pPr>
      <w:pStyle w:val="a5"/>
      <w:jc w:val="right"/>
    </w:pPr>
  </w:p>
  <w:p w:rsidR="000F7190" w:rsidRDefault="000F7190" w:rsidP="0056420E">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2BB" w:rsidRDefault="000A22BB">
      <w:r>
        <w:separator/>
      </w:r>
    </w:p>
  </w:footnote>
  <w:footnote w:type="continuationSeparator" w:id="0">
    <w:p w:rsidR="000A22BB" w:rsidRDefault="000A22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F5EA8F4"/>
    <w:lvl w:ilvl="0">
      <w:start w:val="1"/>
      <w:numFmt w:val="bullet"/>
      <w:pStyle w:val="a"/>
      <w:lvlText w:val=""/>
      <w:lvlJc w:val="left"/>
      <w:pPr>
        <w:tabs>
          <w:tab w:val="num" w:pos="360"/>
        </w:tabs>
        <w:ind w:left="360" w:hanging="360"/>
      </w:pPr>
      <w:rPr>
        <w:rFonts w:ascii="Symbol" w:hAnsi="Symbol" w:hint="default"/>
      </w:rPr>
    </w:lvl>
  </w:abstractNum>
  <w:abstractNum w:abstractNumId="1">
    <w:nsid w:val="00B83FE5"/>
    <w:multiLevelType w:val="hybridMultilevel"/>
    <w:tmpl w:val="D576AB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B54082"/>
    <w:multiLevelType w:val="hybridMultilevel"/>
    <w:tmpl w:val="60787490"/>
    <w:lvl w:ilvl="0" w:tplc="935A594E">
      <w:start w:val="5"/>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3">
    <w:nsid w:val="16237134"/>
    <w:multiLevelType w:val="hybridMultilevel"/>
    <w:tmpl w:val="65A25C6C"/>
    <w:lvl w:ilvl="0" w:tplc="A24A832A">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563BDC"/>
    <w:multiLevelType w:val="hybridMultilevel"/>
    <w:tmpl w:val="3C782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636786"/>
    <w:multiLevelType w:val="multilevel"/>
    <w:tmpl w:val="BEA07736"/>
    <w:lvl w:ilvl="0">
      <w:start w:val="1"/>
      <w:numFmt w:val="decimal"/>
      <w:pStyle w:val="a0"/>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4689414C"/>
    <w:multiLevelType w:val="hybridMultilevel"/>
    <w:tmpl w:val="E8B64DB8"/>
    <w:lvl w:ilvl="0" w:tplc="4A8C3A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7B075EE"/>
    <w:multiLevelType w:val="hybridMultilevel"/>
    <w:tmpl w:val="2E34F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E74B3E"/>
    <w:multiLevelType w:val="hybridMultilevel"/>
    <w:tmpl w:val="B8F66D86"/>
    <w:lvl w:ilvl="0" w:tplc="FF04EE82">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6844AD9"/>
    <w:multiLevelType w:val="hybridMultilevel"/>
    <w:tmpl w:val="76868DFC"/>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8AA6492"/>
    <w:multiLevelType w:val="hybridMultilevel"/>
    <w:tmpl w:val="9342C956"/>
    <w:lvl w:ilvl="0" w:tplc="0E2E7E30">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78E073F0"/>
    <w:multiLevelType w:val="hybridMultilevel"/>
    <w:tmpl w:val="C01097FC"/>
    <w:lvl w:ilvl="0" w:tplc="2078DE82">
      <w:start w:val="1"/>
      <w:numFmt w:val="decimal"/>
      <w:pStyle w:val="007"/>
      <w:lvlText w:val="%1."/>
      <w:lvlJc w:val="left"/>
      <w:pPr>
        <w:tabs>
          <w:tab w:val="num" w:pos="1800"/>
        </w:tabs>
        <w:ind w:left="1800" w:hanging="360"/>
      </w:pPr>
    </w:lvl>
    <w:lvl w:ilvl="1" w:tplc="04190019">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5"/>
  </w:num>
  <w:num w:numId="2">
    <w:abstractNumId w:val="11"/>
  </w:num>
  <w:num w:numId="3">
    <w:abstractNumId w:val="0"/>
  </w:num>
  <w:num w:numId="4">
    <w:abstractNumId w:val="8"/>
  </w:num>
  <w:num w:numId="5">
    <w:abstractNumId w:val="1"/>
  </w:num>
  <w:num w:numId="6">
    <w:abstractNumId w:val="3"/>
  </w:num>
  <w:num w:numId="7">
    <w:abstractNumId w:val="7"/>
  </w:num>
  <w:num w:numId="8">
    <w:abstractNumId w:val="10"/>
  </w:num>
  <w:num w:numId="9">
    <w:abstractNumId w:val="2"/>
  </w:num>
  <w:num w:numId="10">
    <w:abstractNumId w:val="6"/>
  </w:num>
  <w:num w:numId="11">
    <w:abstractNumId w:val="4"/>
  </w:num>
  <w:num w:numId="1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DD0BEA"/>
    <w:rsid w:val="000002EC"/>
    <w:rsid w:val="00000334"/>
    <w:rsid w:val="00000535"/>
    <w:rsid w:val="00000B5C"/>
    <w:rsid w:val="0000180F"/>
    <w:rsid w:val="00001D46"/>
    <w:rsid w:val="00001FC2"/>
    <w:rsid w:val="00001FD2"/>
    <w:rsid w:val="000021F4"/>
    <w:rsid w:val="00002228"/>
    <w:rsid w:val="00002273"/>
    <w:rsid w:val="00002E6C"/>
    <w:rsid w:val="000034F5"/>
    <w:rsid w:val="0000406D"/>
    <w:rsid w:val="00004390"/>
    <w:rsid w:val="0000480C"/>
    <w:rsid w:val="00004B7C"/>
    <w:rsid w:val="00004DFC"/>
    <w:rsid w:val="00004EDA"/>
    <w:rsid w:val="00006439"/>
    <w:rsid w:val="00006AD7"/>
    <w:rsid w:val="00006B35"/>
    <w:rsid w:val="00006F02"/>
    <w:rsid w:val="00007040"/>
    <w:rsid w:val="00007D40"/>
    <w:rsid w:val="00007FE6"/>
    <w:rsid w:val="00010325"/>
    <w:rsid w:val="00010470"/>
    <w:rsid w:val="0001060A"/>
    <w:rsid w:val="0001075F"/>
    <w:rsid w:val="000109C7"/>
    <w:rsid w:val="00010B20"/>
    <w:rsid w:val="00011011"/>
    <w:rsid w:val="00011209"/>
    <w:rsid w:val="000118FF"/>
    <w:rsid w:val="00011951"/>
    <w:rsid w:val="00011D60"/>
    <w:rsid w:val="0001265D"/>
    <w:rsid w:val="000129B5"/>
    <w:rsid w:val="000129E0"/>
    <w:rsid w:val="00012CB4"/>
    <w:rsid w:val="00013786"/>
    <w:rsid w:val="0001384A"/>
    <w:rsid w:val="00013A7A"/>
    <w:rsid w:val="00014140"/>
    <w:rsid w:val="0001420D"/>
    <w:rsid w:val="000147EF"/>
    <w:rsid w:val="00015050"/>
    <w:rsid w:val="00015462"/>
    <w:rsid w:val="0001552B"/>
    <w:rsid w:val="0001595B"/>
    <w:rsid w:val="00015EA8"/>
    <w:rsid w:val="0001663E"/>
    <w:rsid w:val="000166F1"/>
    <w:rsid w:val="0001678E"/>
    <w:rsid w:val="00016D24"/>
    <w:rsid w:val="00017593"/>
    <w:rsid w:val="000178FA"/>
    <w:rsid w:val="00017DA7"/>
    <w:rsid w:val="000201C6"/>
    <w:rsid w:val="00020725"/>
    <w:rsid w:val="00020862"/>
    <w:rsid w:val="00020982"/>
    <w:rsid w:val="00020D25"/>
    <w:rsid w:val="00020E62"/>
    <w:rsid w:val="00020F37"/>
    <w:rsid w:val="00021209"/>
    <w:rsid w:val="0002132E"/>
    <w:rsid w:val="00022049"/>
    <w:rsid w:val="00022757"/>
    <w:rsid w:val="00022822"/>
    <w:rsid w:val="00022BF7"/>
    <w:rsid w:val="000233C1"/>
    <w:rsid w:val="00023946"/>
    <w:rsid w:val="00023A5D"/>
    <w:rsid w:val="00023A88"/>
    <w:rsid w:val="00023B6C"/>
    <w:rsid w:val="0002401B"/>
    <w:rsid w:val="0002467A"/>
    <w:rsid w:val="0002482A"/>
    <w:rsid w:val="00024BF1"/>
    <w:rsid w:val="00024BF6"/>
    <w:rsid w:val="00025000"/>
    <w:rsid w:val="00025491"/>
    <w:rsid w:val="00025898"/>
    <w:rsid w:val="00026058"/>
    <w:rsid w:val="00026E01"/>
    <w:rsid w:val="00026F17"/>
    <w:rsid w:val="0002727D"/>
    <w:rsid w:val="00027A63"/>
    <w:rsid w:val="00027FBD"/>
    <w:rsid w:val="000301ED"/>
    <w:rsid w:val="0003065E"/>
    <w:rsid w:val="000307BE"/>
    <w:rsid w:val="00030912"/>
    <w:rsid w:val="00030982"/>
    <w:rsid w:val="00030B92"/>
    <w:rsid w:val="0003128A"/>
    <w:rsid w:val="000313FB"/>
    <w:rsid w:val="000314EE"/>
    <w:rsid w:val="00031D1E"/>
    <w:rsid w:val="00032276"/>
    <w:rsid w:val="00032B59"/>
    <w:rsid w:val="00032F00"/>
    <w:rsid w:val="000331D5"/>
    <w:rsid w:val="00033293"/>
    <w:rsid w:val="00033B20"/>
    <w:rsid w:val="00033CAB"/>
    <w:rsid w:val="00033E6D"/>
    <w:rsid w:val="0003443D"/>
    <w:rsid w:val="00034E91"/>
    <w:rsid w:val="000350B0"/>
    <w:rsid w:val="00035133"/>
    <w:rsid w:val="0003590D"/>
    <w:rsid w:val="00035C5C"/>
    <w:rsid w:val="00036332"/>
    <w:rsid w:val="000364D4"/>
    <w:rsid w:val="00036BC4"/>
    <w:rsid w:val="00036BCF"/>
    <w:rsid w:val="0003728A"/>
    <w:rsid w:val="000372F8"/>
    <w:rsid w:val="00037440"/>
    <w:rsid w:val="00037703"/>
    <w:rsid w:val="0003776F"/>
    <w:rsid w:val="00037E6C"/>
    <w:rsid w:val="0004041C"/>
    <w:rsid w:val="0004098E"/>
    <w:rsid w:val="00040A1C"/>
    <w:rsid w:val="00040BCA"/>
    <w:rsid w:val="00040E1B"/>
    <w:rsid w:val="00041612"/>
    <w:rsid w:val="00041EC7"/>
    <w:rsid w:val="00042E59"/>
    <w:rsid w:val="00043BF5"/>
    <w:rsid w:val="00043E8D"/>
    <w:rsid w:val="00043E98"/>
    <w:rsid w:val="00043F51"/>
    <w:rsid w:val="000442D5"/>
    <w:rsid w:val="00044381"/>
    <w:rsid w:val="00044487"/>
    <w:rsid w:val="00044773"/>
    <w:rsid w:val="000447AC"/>
    <w:rsid w:val="000447D5"/>
    <w:rsid w:val="00044CCB"/>
    <w:rsid w:val="000457ED"/>
    <w:rsid w:val="00045A54"/>
    <w:rsid w:val="00046353"/>
    <w:rsid w:val="00046391"/>
    <w:rsid w:val="000475E7"/>
    <w:rsid w:val="00047674"/>
    <w:rsid w:val="00047D27"/>
    <w:rsid w:val="000500FD"/>
    <w:rsid w:val="0005053C"/>
    <w:rsid w:val="00050F1A"/>
    <w:rsid w:val="000514AC"/>
    <w:rsid w:val="00051D6B"/>
    <w:rsid w:val="00051E68"/>
    <w:rsid w:val="00051FB3"/>
    <w:rsid w:val="000525EA"/>
    <w:rsid w:val="00052C27"/>
    <w:rsid w:val="00053086"/>
    <w:rsid w:val="000536EC"/>
    <w:rsid w:val="00053912"/>
    <w:rsid w:val="00053E56"/>
    <w:rsid w:val="00054A58"/>
    <w:rsid w:val="00054F7F"/>
    <w:rsid w:val="00055450"/>
    <w:rsid w:val="00055EE1"/>
    <w:rsid w:val="00055FA8"/>
    <w:rsid w:val="00056106"/>
    <w:rsid w:val="00056B3B"/>
    <w:rsid w:val="000571D0"/>
    <w:rsid w:val="00057E54"/>
    <w:rsid w:val="0006015F"/>
    <w:rsid w:val="0006022A"/>
    <w:rsid w:val="00060626"/>
    <w:rsid w:val="00060873"/>
    <w:rsid w:val="00060F18"/>
    <w:rsid w:val="00061C27"/>
    <w:rsid w:val="00062290"/>
    <w:rsid w:val="0006239D"/>
    <w:rsid w:val="000625F8"/>
    <w:rsid w:val="00062769"/>
    <w:rsid w:val="000628A3"/>
    <w:rsid w:val="000629AB"/>
    <w:rsid w:val="00062CBB"/>
    <w:rsid w:val="00062D4B"/>
    <w:rsid w:val="00063042"/>
    <w:rsid w:val="000633FD"/>
    <w:rsid w:val="00063998"/>
    <w:rsid w:val="00063B9A"/>
    <w:rsid w:val="00063CBB"/>
    <w:rsid w:val="0006435E"/>
    <w:rsid w:val="0006460D"/>
    <w:rsid w:val="0006499E"/>
    <w:rsid w:val="00064C74"/>
    <w:rsid w:val="00064E0C"/>
    <w:rsid w:val="00064E65"/>
    <w:rsid w:val="00064F1D"/>
    <w:rsid w:val="000657E6"/>
    <w:rsid w:val="00066045"/>
    <w:rsid w:val="000670A0"/>
    <w:rsid w:val="000671BB"/>
    <w:rsid w:val="00067822"/>
    <w:rsid w:val="00070099"/>
    <w:rsid w:val="00070213"/>
    <w:rsid w:val="00070A72"/>
    <w:rsid w:val="00071142"/>
    <w:rsid w:val="0007159C"/>
    <w:rsid w:val="000719EA"/>
    <w:rsid w:val="00071BF6"/>
    <w:rsid w:val="00071F68"/>
    <w:rsid w:val="00072089"/>
    <w:rsid w:val="0007216F"/>
    <w:rsid w:val="00073965"/>
    <w:rsid w:val="00073975"/>
    <w:rsid w:val="00074378"/>
    <w:rsid w:val="000745F3"/>
    <w:rsid w:val="00074CA6"/>
    <w:rsid w:val="00074DE6"/>
    <w:rsid w:val="0007517A"/>
    <w:rsid w:val="0007654D"/>
    <w:rsid w:val="00076936"/>
    <w:rsid w:val="0007696A"/>
    <w:rsid w:val="00076EAC"/>
    <w:rsid w:val="00076FE4"/>
    <w:rsid w:val="00077081"/>
    <w:rsid w:val="0007729F"/>
    <w:rsid w:val="00077546"/>
    <w:rsid w:val="00077AFF"/>
    <w:rsid w:val="00077FDB"/>
    <w:rsid w:val="0008080C"/>
    <w:rsid w:val="0008096A"/>
    <w:rsid w:val="00081508"/>
    <w:rsid w:val="00081A18"/>
    <w:rsid w:val="0008211A"/>
    <w:rsid w:val="00082AB7"/>
    <w:rsid w:val="00082C32"/>
    <w:rsid w:val="000844BF"/>
    <w:rsid w:val="00084824"/>
    <w:rsid w:val="00085621"/>
    <w:rsid w:val="0008565E"/>
    <w:rsid w:val="000856C0"/>
    <w:rsid w:val="000861C8"/>
    <w:rsid w:val="00086526"/>
    <w:rsid w:val="00086974"/>
    <w:rsid w:val="00086D47"/>
    <w:rsid w:val="00086FB1"/>
    <w:rsid w:val="000871AA"/>
    <w:rsid w:val="00087BA6"/>
    <w:rsid w:val="00087EA1"/>
    <w:rsid w:val="0009030A"/>
    <w:rsid w:val="00090638"/>
    <w:rsid w:val="00091C8D"/>
    <w:rsid w:val="00091CC8"/>
    <w:rsid w:val="000923C2"/>
    <w:rsid w:val="00092408"/>
    <w:rsid w:val="000924E9"/>
    <w:rsid w:val="00092736"/>
    <w:rsid w:val="00092B91"/>
    <w:rsid w:val="00092EC0"/>
    <w:rsid w:val="000932BA"/>
    <w:rsid w:val="000933F5"/>
    <w:rsid w:val="00093568"/>
    <w:rsid w:val="00093695"/>
    <w:rsid w:val="000936CD"/>
    <w:rsid w:val="000939A1"/>
    <w:rsid w:val="00093FE1"/>
    <w:rsid w:val="00093FE2"/>
    <w:rsid w:val="00094171"/>
    <w:rsid w:val="000942A2"/>
    <w:rsid w:val="0009436A"/>
    <w:rsid w:val="000946BA"/>
    <w:rsid w:val="0009479E"/>
    <w:rsid w:val="00094907"/>
    <w:rsid w:val="00094B02"/>
    <w:rsid w:val="000957B0"/>
    <w:rsid w:val="00095975"/>
    <w:rsid w:val="00095E98"/>
    <w:rsid w:val="00095FAD"/>
    <w:rsid w:val="00096AEF"/>
    <w:rsid w:val="000970BD"/>
    <w:rsid w:val="00097213"/>
    <w:rsid w:val="00097437"/>
    <w:rsid w:val="00097C72"/>
    <w:rsid w:val="000A0744"/>
    <w:rsid w:val="000A0878"/>
    <w:rsid w:val="000A155C"/>
    <w:rsid w:val="000A1705"/>
    <w:rsid w:val="000A18E5"/>
    <w:rsid w:val="000A1AEA"/>
    <w:rsid w:val="000A1EE8"/>
    <w:rsid w:val="000A1F4E"/>
    <w:rsid w:val="000A217F"/>
    <w:rsid w:val="000A22BB"/>
    <w:rsid w:val="000A23A1"/>
    <w:rsid w:val="000A2771"/>
    <w:rsid w:val="000A2A32"/>
    <w:rsid w:val="000A3081"/>
    <w:rsid w:val="000A3446"/>
    <w:rsid w:val="000A3718"/>
    <w:rsid w:val="000A3CA3"/>
    <w:rsid w:val="000A4539"/>
    <w:rsid w:val="000A4E34"/>
    <w:rsid w:val="000A51F3"/>
    <w:rsid w:val="000A526E"/>
    <w:rsid w:val="000A53CF"/>
    <w:rsid w:val="000A594A"/>
    <w:rsid w:val="000A5A4E"/>
    <w:rsid w:val="000A5B2C"/>
    <w:rsid w:val="000A6387"/>
    <w:rsid w:val="000A6549"/>
    <w:rsid w:val="000A6CAE"/>
    <w:rsid w:val="000A7E99"/>
    <w:rsid w:val="000A7EBF"/>
    <w:rsid w:val="000B019F"/>
    <w:rsid w:val="000B03B7"/>
    <w:rsid w:val="000B132A"/>
    <w:rsid w:val="000B14E2"/>
    <w:rsid w:val="000B17E5"/>
    <w:rsid w:val="000B1BAD"/>
    <w:rsid w:val="000B1BF1"/>
    <w:rsid w:val="000B1FB6"/>
    <w:rsid w:val="000B2B37"/>
    <w:rsid w:val="000B2BEF"/>
    <w:rsid w:val="000B319D"/>
    <w:rsid w:val="000B3326"/>
    <w:rsid w:val="000B3735"/>
    <w:rsid w:val="000B3C95"/>
    <w:rsid w:val="000B3DCF"/>
    <w:rsid w:val="000B3E01"/>
    <w:rsid w:val="000B43BA"/>
    <w:rsid w:val="000B4607"/>
    <w:rsid w:val="000B4C61"/>
    <w:rsid w:val="000B5578"/>
    <w:rsid w:val="000B58A6"/>
    <w:rsid w:val="000B5A67"/>
    <w:rsid w:val="000B6544"/>
    <w:rsid w:val="000B6769"/>
    <w:rsid w:val="000B6834"/>
    <w:rsid w:val="000B6924"/>
    <w:rsid w:val="000B6FEE"/>
    <w:rsid w:val="000B7732"/>
    <w:rsid w:val="000B7812"/>
    <w:rsid w:val="000B7C6C"/>
    <w:rsid w:val="000B7C93"/>
    <w:rsid w:val="000B7D7A"/>
    <w:rsid w:val="000C0DA0"/>
    <w:rsid w:val="000C0FD9"/>
    <w:rsid w:val="000C11D4"/>
    <w:rsid w:val="000C19DF"/>
    <w:rsid w:val="000C1E25"/>
    <w:rsid w:val="000C21C4"/>
    <w:rsid w:val="000C22D2"/>
    <w:rsid w:val="000C284F"/>
    <w:rsid w:val="000C2B47"/>
    <w:rsid w:val="000C2C00"/>
    <w:rsid w:val="000C2C99"/>
    <w:rsid w:val="000C38F2"/>
    <w:rsid w:val="000C3C25"/>
    <w:rsid w:val="000C3FF1"/>
    <w:rsid w:val="000C4E0A"/>
    <w:rsid w:val="000C513D"/>
    <w:rsid w:val="000C521D"/>
    <w:rsid w:val="000C5618"/>
    <w:rsid w:val="000C5890"/>
    <w:rsid w:val="000C5F6E"/>
    <w:rsid w:val="000C65CD"/>
    <w:rsid w:val="000C6AAD"/>
    <w:rsid w:val="000C6FAC"/>
    <w:rsid w:val="000C7099"/>
    <w:rsid w:val="000C7294"/>
    <w:rsid w:val="000C7F68"/>
    <w:rsid w:val="000D0094"/>
    <w:rsid w:val="000D04A0"/>
    <w:rsid w:val="000D0A5E"/>
    <w:rsid w:val="000D0ABF"/>
    <w:rsid w:val="000D1004"/>
    <w:rsid w:val="000D1977"/>
    <w:rsid w:val="000D1D70"/>
    <w:rsid w:val="000D2462"/>
    <w:rsid w:val="000D2607"/>
    <w:rsid w:val="000D2864"/>
    <w:rsid w:val="000D29E7"/>
    <w:rsid w:val="000D2F6B"/>
    <w:rsid w:val="000D31AD"/>
    <w:rsid w:val="000D33C1"/>
    <w:rsid w:val="000D37AE"/>
    <w:rsid w:val="000D4620"/>
    <w:rsid w:val="000D49F2"/>
    <w:rsid w:val="000D4B69"/>
    <w:rsid w:val="000D4E93"/>
    <w:rsid w:val="000D54F7"/>
    <w:rsid w:val="000D5C35"/>
    <w:rsid w:val="000D5E44"/>
    <w:rsid w:val="000D6B7B"/>
    <w:rsid w:val="000D6BFF"/>
    <w:rsid w:val="000D6CFE"/>
    <w:rsid w:val="000D6E52"/>
    <w:rsid w:val="000D6F52"/>
    <w:rsid w:val="000D7185"/>
    <w:rsid w:val="000D7199"/>
    <w:rsid w:val="000D76E6"/>
    <w:rsid w:val="000D77FF"/>
    <w:rsid w:val="000D7930"/>
    <w:rsid w:val="000D7B54"/>
    <w:rsid w:val="000D7D64"/>
    <w:rsid w:val="000E02DF"/>
    <w:rsid w:val="000E0373"/>
    <w:rsid w:val="000E0AD1"/>
    <w:rsid w:val="000E11AA"/>
    <w:rsid w:val="000E126D"/>
    <w:rsid w:val="000E1289"/>
    <w:rsid w:val="000E139E"/>
    <w:rsid w:val="000E13D9"/>
    <w:rsid w:val="000E1949"/>
    <w:rsid w:val="000E275C"/>
    <w:rsid w:val="000E2B46"/>
    <w:rsid w:val="000E2B78"/>
    <w:rsid w:val="000E30E6"/>
    <w:rsid w:val="000E31AC"/>
    <w:rsid w:val="000E3D50"/>
    <w:rsid w:val="000E44CB"/>
    <w:rsid w:val="000E44EA"/>
    <w:rsid w:val="000E4506"/>
    <w:rsid w:val="000E45ED"/>
    <w:rsid w:val="000E47A2"/>
    <w:rsid w:val="000E5039"/>
    <w:rsid w:val="000E5973"/>
    <w:rsid w:val="000E7045"/>
    <w:rsid w:val="000E7972"/>
    <w:rsid w:val="000E7973"/>
    <w:rsid w:val="000F04BB"/>
    <w:rsid w:val="000F0D90"/>
    <w:rsid w:val="000F0DF8"/>
    <w:rsid w:val="000F0EB8"/>
    <w:rsid w:val="000F1420"/>
    <w:rsid w:val="000F14BA"/>
    <w:rsid w:val="000F18C5"/>
    <w:rsid w:val="000F2294"/>
    <w:rsid w:val="000F23F1"/>
    <w:rsid w:val="000F258B"/>
    <w:rsid w:val="000F2A9A"/>
    <w:rsid w:val="000F2BD2"/>
    <w:rsid w:val="000F3507"/>
    <w:rsid w:val="000F40A2"/>
    <w:rsid w:val="000F42E9"/>
    <w:rsid w:val="000F43DE"/>
    <w:rsid w:val="000F4C2E"/>
    <w:rsid w:val="000F4CCC"/>
    <w:rsid w:val="000F5351"/>
    <w:rsid w:val="000F55EB"/>
    <w:rsid w:val="000F5EBA"/>
    <w:rsid w:val="000F5F3B"/>
    <w:rsid w:val="000F687C"/>
    <w:rsid w:val="000F6908"/>
    <w:rsid w:val="000F6C29"/>
    <w:rsid w:val="000F6FB9"/>
    <w:rsid w:val="000F7190"/>
    <w:rsid w:val="000F77A9"/>
    <w:rsid w:val="000F7911"/>
    <w:rsid w:val="000F7946"/>
    <w:rsid w:val="000F7CAD"/>
    <w:rsid w:val="000F7DA2"/>
    <w:rsid w:val="001003B8"/>
    <w:rsid w:val="001006B9"/>
    <w:rsid w:val="0010073E"/>
    <w:rsid w:val="001009B4"/>
    <w:rsid w:val="001015B0"/>
    <w:rsid w:val="0010172D"/>
    <w:rsid w:val="00101DA6"/>
    <w:rsid w:val="00102E0B"/>
    <w:rsid w:val="00102E2E"/>
    <w:rsid w:val="00103654"/>
    <w:rsid w:val="00103A0A"/>
    <w:rsid w:val="00103DA6"/>
    <w:rsid w:val="001045B4"/>
    <w:rsid w:val="00104791"/>
    <w:rsid w:val="00104BA4"/>
    <w:rsid w:val="00104C57"/>
    <w:rsid w:val="00104CF1"/>
    <w:rsid w:val="00104DC1"/>
    <w:rsid w:val="00105E0C"/>
    <w:rsid w:val="0010617A"/>
    <w:rsid w:val="001061E3"/>
    <w:rsid w:val="0010674F"/>
    <w:rsid w:val="001069A4"/>
    <w:rsid w:val="00106D8A"/>
    <w:rsid w:val="001077CE"/>
    <w:rsid w:val="001079F8"/>
    <w:rsid w:val="00110250"/>
    <w:rsid w:val="00111462"/>
    <w:rsid w:val="001120AB"/>
    <w:rsid w:val="00112256"/>
    <w:rsid w:val="001123CE"/>
    <w:rsid w:val="001125C4"/>
    <w:rsid w:val="00112BDE"/>
    <w:rsid w:val="00112DB3"/>
    <w:rsid w:val="001139BB"/>
    <w:rsid w:val="00113E94"/>
    <w:rsid w:val="00114673"/>
    <w:rsid w:val="0011492B"/>
    <w:rsid w:val="00114971"/>
    <w:rsid w:val="001149EA"/>
    <w:rsid w:val="001161A7"/>
    <w:rsid w:val="00116594"/>
    <w:rsid w:val="001166AB"/>
    <w:rsid w:val="001168FA"/>
    <w:rsid w:val="001174DA"/>
    <w:rsid w:val="00117569"/>
    <w:rsid w:val="00117D36"/>
    <w:rsid w:val="00117D67"/>
    <w:rsid w:val="001206B0"/>
    <w:rsid w:val="001215DD"/>
    <w:rsid w:val="001216CA"/>
    <w:rsid w:val="001219B7"/>
    <w:rsid w:val="00121CA5"/>
    <w:rsid w:val="001221A0"/>
    <w:rsid w:val="0012251E"/>
    <w:rsid w:val="001228C3"/>
    <w:rsid w:val="00122BF7"/>
    <w:rsid w:val="00122C0D"/>
    <w:rsid w:val="00122FDA"/>
    <w:rsid w:val="0012336B"/>
    <w:rsid w:val="001239CC"/>
    <w:rsid w:val="00123BF3"/>
    <w:rsid w:val="001245A2"/>
    <w:rsid w:val="001246A9"/>
    <w:rsid w:val="001249A9"/>
    <w:rsid w:val="00124F9D"/>
    <w:rsid w:val="001250A4"/>
    <w:rsid w:val="00125538"/>
    <w:rsid w:val="00125783"/>
    <w:rsid w:val="00125AAE"/>
    <w:rsid w:val="00125E7D"/>
    <w:rsid w:val="00125F13"/>
    <w:rsid w:val="00125F34"/>
    <w:rsid w:val="00126352"/>
    <w:rsid w:val="001263F9"/>
    <w:rsid w:val="00126D15"/>
    <w:rsid w:val="00126E09"/>
    <w:rsid w:val="00127712"/>
    <w:rsid w:val="00127F6B"/>
    <w:rsid w:val="00130301"/>
    <w:rsid w:val="001304EC"/>
    <w:rsid w:val="00130C22"/>
    <w:rsid w:val="0013120C"/>
    <w:rsid w:val="001312E0"/>
    <w:rsid w:val="00132141"/>
    <w:rsid w:val="00132499"/>
    <w:rsid w:val="00132ADB"/>
    <w:rsid w:val="00132B6D"/>
    <w:rsid w:val="00133342"/>
    <w:rsid w:val="0013344D"/>
    <w:rsid w:val="001335CB"/>
    <w:rsid w:val="00134533"/>
    <w:rsid w:val="001349D0"/>
    <w:rsid w:val="00134C73"/>
    <w:rsid w:val="00134D08"/>
    <w:rsid w:val="00134DB9"/>
    <w:rsid w:val="00134E96"/>
    <w:rsid w:val="00135569"/>
    <w:rsid w:val="00135B1D"/>
    <w:rsid w:val="00135D98"/>
    <w:rsid w:val="00135F60"/>
    <w:rsid w:val="00135F80"/>
    <w:rsid w:val="00136023"/>
    <w:rsid w:val="00136302"/>
    <w:rsid w:val="001364DC"/>
    <w:rsid w:val="00137788"/>
    <w:rsid w:val="00137CF5"/>
    <w:rsid w:val="00137D58"/>
    <w:rsid w:val="001405D9"/>
    <w:rsid w:val="001405F9"/>
    <w:rsid w:val="001407FA"/>
    <w:rsid w:val="00140984"/>
    <w:rsid w:val="0014172F"/>
    <w:rsid w:val="00141B3D"/>
    <w:rsid w:val="00141C8A"/>
    <w:rsid w:val="00141D80"/>
    <w:rsid w:val="00142226"/>
    <w:rsid w:val="001422F7"/>
    <w:rsid w:val="00142613"/>
    <w:rsid w:val="0014279C"/>
    <w:rsid w:val="001431D6"/>
    <w:rsid w:val="0014432D"/>
    <w:rsid w:val="00144669"/>
    <w:rsid w:val="00144A5F"/>
    <w:rsid w:val="00144F4E"/>
    <w:rsid w:val="00145777"/>
    <w:rsid w:val="00145CA3"/>
    <w:rsid w:val="00145F68"/>
    <w:rsid w:val="001467B3"/>
    <w:rsid w:val="0014687F"/>
    <w:rsid w:val="00146BD7"/>
    <w:rsid w:val="00147073"/>
    <w:rsid w:val="0014722D"/>
    <w:rsid w:val="0014761C"/>
    <w:rsid w:val="00150089"/>
    <w:rsid w:val="001502C3"/>
    <w:rsid w:val="00150318"/>
    <w:rsid w:val="0015096C"/>
    <w:rsid w:val="00150A71"/>
    <w:rsid w:val="00150C95"/>
    <w:rsid w:val="00150DCE"/>
    <w:rsid w:val="00150EB4"/>
    <w:rsid w:val="0015103B"/>
    <w:rsid w:val="001515B7"/>
    <w:rsid w:val="00151861"/>
    <w:rsid w:val="001519C0"/>
    <w:rsid w:val="00152C7E"/>
    <w:rsid w:val="00153321"/>
    <w:rsid w:val="001543DE"/>
    <w:rsid w:val="00154451"/>
    <w:rsid w:val="001547B6"/>
    <w:rsid w:val="0015565E"/>
    <w:rsid w:val="00155955"/>
    <w:rsid w:val="001559E6"/>
    <w:rsid w:val="00155DE3"/>
    <w:rsid w:val="00155E25"/>
    <w:rsid w:val="001562A2"/>
    <w:rsid w:val="0015641D"/>
    <w:rsid w:val="0015697F"/>
    <w:rsid w:val="00156F83"/>
    <w:rsid w:val="0015794A"/>
    <w:rsid w:val="00157AAE"/>
    <w:rsid w:val="00157BC8"/>
    <w:rsid w:val="00157CB0"/>
    <w:rsid w:val="00157D27"/>
    <w:rsid w:val="00157FBF"/>
    <w:rsid w:val="00160759"/>
    <w:rsid w:val="00160D9E"/>
    <w:rsid w:val="0016156E"/>
    <w:rsid w:val="00161FCA"/>
    <w:rsid w:val="00162F62"/>
    <w:rsid w:val="0016368D"/>
    <w:rsid w:val="00163FF8"/>
    <w:rsid w:val="00164247"/>
    <w:rsid w:val="001644A5"/>
    <w:rsid w:val="00164504"/>
    <w:rsid w:val="00164682"/>
    <w:rsid w:val="00164EB0"/>
    <w:rsid w:val="001656E4"/>
    <w:rsid w:val="00165C38"/>
    <w:rsid w:val="00165C3E"/>
    <w:rsid w:val="00165D47"/>
    <w:rsid w:val="00165D70"/>
    <w:rsid w:val="00165EB3"/>
    <w:rsid w:val="00165F54"/>
    <w:rsid w:val="00167246"/>
    <w:rsid w:val="00167267"/>
    <w:rsid w:val="001677C6"/>
    <w:rsid w:val="00167A31"/>
    <w:rsid w:val="00167A3D"/>
    <w:rsid w:val="00170E26"/>
    <w:rsid w:val="00170FB2"/>
    <w:rsid w:val="00171103"/>
    <w:rsid w:val="00171334"/>
    <w:rsid w:val="00171780"/>
    <w:rsid w:val="00171CAD"/>
    <w:rsid w:val="00171DAB"/>
    <w:rsid w:val="00171ED3"/>
    <w:rsid w:val="00171F9B"/>
    <w:rsid w:val="0017247F"/>
    <w:rsid w:val="001727DF"/>
    <w:rsid w:val="001728FA"/>
    <w:rsid w:val="0017338F"/>
    <w:rsid w:val="00173B12"/>
    <w:rsid w:val="001747EF"/>
    <w:rsid w:val="00174A16"/>
    <w:rsid w:val="00174E3D"/>
    <w:rsid w:val="00174E43"/>
    <w:rsid w:val="00175474"/>
    <w:rsid w:val="00176449"/>
    <w:rsid w:val="0017658B"/>
    <w:rsid w:val="001768DE"/>
    <w:rsid w:val="001769FB"/>
    <w:rsid w:val="00176A13"/>
    <w:rsid w:val="001772A8"/>
    <w:rsid w:val="00177315"/>
    <w:rsid w:val="00177549"/>
    <w:rsid w:val="0018040A"/>
    <w:rsid w:val="00180803"/>
    <w:rsid w:val="00180B5B"/>
    <w:rsid w:val="00181BD2"/>
    <w:rsid w:val="0018339B"/>
    <w:rsid w:val="0018378A"/>
    <w:rsid w:val="00184175"/>
    <w:rsid w:val="0018435A"/>
    <w:rsid w:val="0018466A"/>
    <w:rsid w:val="00184ABF"/>
    <w:rsid w:val="00185565"/>
    <w:rsid w:val="0018558A"/>
    <w:rsid w:val="00185B1B"/>
    <w:rsid w:val="00185C6D"/>
    <w:rsid w:val="00185DBD"/>
    <w:rsid w:val="00186287"/>
    <w:rsid w:val="001862C8"/>
    <w:rsid w:val="00186FBB"/>
    <w:rsid w:val="00187C1F"/>
    <w:rsid w:val="0019004B"/>
    <w:rsid w:val="001900F7"/>
    <w:rsid w:val="0019034F"/>
    <w:rsid w:val="001905C3"/>
    <w:rsid w:val="00190B8D"/>
    <w:rsid w:val="00190C0F"/>
    <w:rsid w:val="0019153C"/>
    <w:rsid w:val="001919AF"/>
    <w:rsid w:val="00191A16"/>
    <w:rsid w:val="001923B9"/>
    <w:rsid w:val="00192533"/>
    <w:rsid w:val="001926AB"/>
    <w:rsid w:val="00193387"/>
    <w:rsid w:val="001936B6"/>
    <w:rsid w:val="00193816"/>
    <w:rsid w:val="001940D0"/>
    <w:rsid w:val="0019415A"/>
    <w:rsid w:val="00194357"/>
    <w:rsid w:val="00194479"/>
    <w:rsid w:val="00194B74"/>
    <w:rsid w:val="00194E0B"/>
    <w:rsid w:val="00195216"/>
    <w:rsid w:val="0019542B"/>
    <w:rsid w:val="00195C3B"/>
    <w:rsid w:val="00195D0F"/>
    <w:rsid w:val="00196085"/>
    <w:rsid w:val="001965C1"/>
    <w:rsid w:val="00196805"/>
    <w:rsid w:val="00196831"/>
    <w:rsid w:val="00196B13"/>
    <w:rsid w:val="0019769B"/>
    <w:rsid w:val="00197CE3"/>
    <w:rsid w:val="001A02CC"/>
    <w:rsid w:val="001A030D"/>
    <w:rsid w:val="001A0EDA"/>
    <w:rsid w:val="001A140E"/>
    <w:rsid w:val="001A1BFF"/>
    <w:rsid w:val="001A26B8"/>
    <w:rsid w:val="001A2A31"/>
    <w:rsid w:val="001A2C01"/>
    <w:rsid w:val="001A3977"/>
    <w:rsid w:val="001A45F1"/>
    <w:rsid w:val="001A49FD"/>
    <w:rsid w:val="001A4D0F"/>
    <w:rsid w:val="001A4D35"/>
    <w:rsid w:val="001A4E55"/>
    <w:rsid w:val="001A5010"/>
    <w:rsid w:val="001A53B3"/>
    <w:rsid w:val="001A6C42"/>
    <w:rsid w:val="001B0413"/>
    <w:rsid w:val="001B041B"/>
    <w:rsid w:val="001B0616"/>
    <w:rsid w:val="001B0F38"/>
    <w:rsid w:val="001B1124"/>
    <w:rsid w:val="001B1146"/>
    <w:rsid w:val="001B14D6"/>
    <w:rsid w:val="001B1531"/>
    <w:rsid w:val="001B1E1D"/>
    <w:rsid w:val="001B25AD"/>
    <w:rsid w:val="001B2ED1"/>
    <w:rsid w:val="001B2F0C"/>
    <w:rsid w:val="001B33B5"/>
    <w:rsid w:val="001B397F"/>
    <w:rsid w:val="001B3A2E"/>
    <w:rsid w:val="001B3CD9"/>
    <w:rsid w:val="001B4075"/>
    <w:rsid w:val="001B43A6"/>
    <w:rsid w:val="001B4E93"/>
    <w:rsid w:val="001B5293"/>
    <w:rsid w:val="001B554A"/>
    <w:rsid w:val="001B5725"/>
    <w:rsid w:val="001B5840"/>
    <w:rsid w:val="001B587C"/>
    <w:rsid w:val="001B58A9"/>
    <w:rsid w:val="001B590C"/>
    <w:rsid w:val="001B5D8C"/>
    <w:rsid w:val="001B6440"/>
    <w:rsid w:val="001B6B17"/>
    <w:rsid w:val="001B732B"/>
    <w:rsid w:val="001B7491"/>
    <w:rsid w:val="001B78C2"/>
    <w:rsid w:val="001B7C46"/>
    <w:rsid w:val="001C06A7"/>
    <w:rsid w:val="001C099E"/>
    <w:rsid w:val="001C0F35"/>
    <w:rsid w:val="001C105A"/>
    <w:rsid w:val="001C10BF"/>
    <w:rsid w:val="001C1282"/>
    <w:rsid w:val="001C19C1"/>
    <w:rsid w:val="001C1D33"/>
    <w:rsid w:val="001C2BD7"/>
    <w:rsid w:val="001C2E39"/>
    <w:rsid w:val="001C33A9"/>
    <w:rsid w:val="001C3A43"/>
    <w:rsid w:val="001C3C24"/>
    <w:rsid w:val="001C4042"/>
    <w:rsid w:val="001C406A"/>
    <w:rsid w:val="001C40B7"/>
    <w:rsid w:val="001C420D"/>
    <w:rsid w:val="001C4344"/>
    <w:rsid w:val="001C4410"/>
    <w:rsid w:val="001C483E"/>
    <w:rsid w:val="001C4A67"/>
    <w:rsid w:val="001C5100"/>
    <w:rsid w:val="001C597D"/>
    <w:rsid w:val="001C5CB1"/>
    <w:rsid w:val="001C5F4A"/>
    <w:rsid w:val="001C67C2"/>
    <w:rsid w:val="001C68EF"/>
    <w:rsid w:val="001C6903"/>
    <w:rsid w:val="001C692B"/>
    <w:rsid w:val="001C6FA4"/>
    <w:rsid w:val="001C7046"/>
    <w:rsid w:val="001C70E7"/>
    <w:rsid w:val="001C7306"/>
    <w:rsid w:val="001C756E"/>
    <w:rsid w:val="001C76F9"/>
    <w:rsid w:val="001C7A7A"/>
    <w:rsid w:val="001D030F"/>
    <w:rsid w:val="001D0401"/>
    <w:rsid w:val="001D066B"/>
    <w:rsid w:val="001D06A1"/>
    <w:rsid w:val="001D07EF"/>
    <w:rsid w:val="001D0DF2"/>
    <w:rsid w:val="001D0EFB"/>
    <w:rsid w:val="001D1355"/>
    <w:rsid w:val="001D14B9"/>
    <w:rsid w:val="001D1519"/>
    <w:rsid w:val="001D20E4"/>
    <w:rsid w:val="001D23F8"/>
    <w:rsid w:val="001D277E"/>
    <w:rsid w:val="001D32D5"/>
    <w:rsid w:val="001D371C"/>
    <w:rsid w:val="001D3BCA"/>
    <w:rsid w:val="001D4329"/>
    <w:rsid w:val="001D462E"/>
    <w:rsid w:val="001D489C"/>
    <w:rsid w:val="001D49F6"/>
    <w:rsid w:val="001D5697"/>
    <w:rsid w:val="001D574E"/>
    <w:rsid w:val="001D6C89"/>
    <w:rsid w:val="001D6D65"/>
    <w:rsid w:val="001D6FEF"/>
    <w:rsid w:val="001D70AC"/>
    <w:rsid w:val="001D7906"/>
    <w:rsid w:val="001D79B9"/>
    <w:rsid w:val="001E1267"/>
    <w:rsid w:val="001E144C"/>
    <w:rsid w:val="001E249D"/>
    <w:rsid w:val="001E2949"/>
    <w:rsid w:val="001E2A1D"/>
    <w:rsid w:val="001E2DA9"/>
    <w:rsid w:val="001E313F"/>
    <w:rsid w:val="001E3614"/>
    <w:rsid w:val="001E3656"/>
    <w:rsid w:val="001E455C"/>
    <w:rsid w:val="001E48C3"/>
    <w:rsid w:val="001E48D1"/>
    <w:rsid w:val="001E4A26"/>
    <w:rsid w:val="001E54FA"/>
    <w:rsid w:val="001E5B5E"/>
    <w:rsid w:val="001E5E04"/>
    <w:rsid w:val="001E5F75"/>
    <w:rsid w:val="001E6026"/>
    <w:rsid w:val="001E6A44"/>
    <w:rsid w:val="001E6A7A"/>
    <w:rsid w:val="001E72DA"/>
    <w:rsid w:val="001E76A9"/>
    <w:rsid w:val="001E7904"/>
    <w:rsid w:val="001E7AEC"/>
    <w:rsid w:val="001E7C9D"/>
    <w:rsid w:val="001E7D75"/>
    <w:rsid w:val="001F03BF"/>
    <w:rsid w:val="001F0AC8"/>
    <w:rsid w:val="001F1839"/>
    <w:rsid w:val="001F1A40"/>
    <w:rsid w:val="001F2221"/>
    <w:rsid w:val="001F25A9"/>
    <w:rsid w:val="001F262A"/>
    <w:rsid w:val="001F37E3"/>
    <w:rsid w:val="001F3B1D"/>
    <w:rsid w:val="001F3D7D"/>
    <w:rsid w:val="001F4167"/>
    <w:rsid w:val="001F41AC"/>
    <w:rsid w:val="001F4500"/>
    <w:rsid w:val="001F46CC"/>
    <w:rsid w:val="001F4C39"/>
    <w:rsid w:val="001F4EB2"/>
    <w:rsid w:val="001F4FCB"/>
    <w:rsid w:val="001F5772"/>
    <w:rsid w:val="001F5936"/>
    <w:rsid w:val="001F6729"/>
    <w:rsid w:val="001F69EA"/>
    <w:rsid w:val="001F6D7D"/>
    <w:rsid w:val="001F70C1"/>
    <w:rsid w:val="001F74C2"/>
    <w:rsid w:val="001F75E9"/>
    <w:rsid w:val="001F75F9"/>
    <w:rsid w:val="001F77D4"/>
    <w:rsid w:val="001F781D"/>
    <w:rsid w:val="001F7940"/>
    <w:rsid w:val="0020043D"/>
    <w:rsid w:val="00200C48"/>
    <w:rsid w:val="00201BF9"/>
    <w:rsid w:val="002027F2"/>
    <w:rsid w:val="002028D8"/>
    <w:rsid w:val="00202BE0"/>
    <w:rsid w:val="00202C6E"/>
    <w:rsid w:val="00202E05"/>
    <w:rsid w:val="002030F7"/>
    <w:rsid w:val="00203C93"/>
    <w:rsid w:val="00203CC6"/>
    <w:rsid w:val="0020416D"/>
    <w:rsid w:val="0020491A"/>
    <w:rsid w:val="00204C50"/>
    <w:rsid w:val="00205094"/>
    <w:rsid w:val="00205205"/>
    <w:rsid w:val="0020525D"/>
    <w:rsid w:val="00205CBC"/>
    <w:rsid w:val="00205E38"/>
    <w:rsid w:val="00205ECB"/>
    <w:rsid w:val="0020798B"/>
    <w:rsid w:val="00207A64"/>
    <w:rsid w:val="00210BED"/>
    <w:rsid w:val="002110C0"/>
    <w:rsid w:val="0021179F"/>
    <w:rsid w:val="00211B32"/>
    <w:rsid w:val="0021234C"/>
    <w:rsid w:val="0021236E"/>
    <w:rsid w:val="00212C13"/>
    <w:rsid w:val="00212E13"/>
    <w:rsid w:val="00212E22"/>
    <w:rsid w:val="002132AB"/>
    <w:rsid w:val="00213B8B"/>
    <w:rsid w:val="00213ED4"/>
    <w:rsid w:val="0021407E"/>
    <w:rsid w:val="00214739"/>
    <w:rsid w:val="00215897"/>
    <w:rsid w:val="00215BFE"/>
    <w:rsid w:val="0021650D"/>
    <w:rsid w:val="00216ECC"/>
    <w:rsid w:val="002171A0"/>
    <w:rsid w:val="002203A0"/>
    <w:rsid w:val="002207A3"/>
    <w:rsid w:val="00220834"/>
    <w:rsid w:val="0022105E"/>
    <w:rsid w:val="00221128"/>
    <w:rsid w:val="002215E3"/>
    <w:rsid w:val="00221750"/>
    <w:rsid w:val="00222055"/>
    <w:rsid w:val="002220D0"/>
    <w:rsid w:val="0022280E"/>
    <w:rsid w:val="00222BCD"/>
    <w:rsid w:val="00223223"/>
    <w:rsid w:val="00223BD8"/>
    <w:rsid w:val="00223EE4"/>
    <w:rsid w:val="00223FD7"/>
    <w:rsid w:val="00224145"/>
    <w:rsid w:val="0022425A"/>
    <w:rsid w:val="0022487D"/>
    <w:rsid w:val="00224C74"/>
    <w:rsid w:val="00224D79"/>
    <w:rsid w:val="00225303"/>
    <w:rsid w:val="0022533B"/>
    <w:rsid w:val="002253AC"/>
    <w:rsid w:val="00225495"/>
    <w:rsid w:val="002259A2"/>
    <w:rsid w:val="00225BA4"/>
    <w:rsid w:val="00226292"/>
    <w:rsid w:val="00226295"/>
    <w:rsid w:val="0022640D"/>
    <w:rsid w:val="002265CC"/>
    <w:rsid w:val="00226FF6"/>
    <w:rsid w:val="00227AB3"/>
    <w:rsid w:val="00227C1F"/>
    <w:rsid w:val="00231474"/>
    <w:rsid w:val="00232A5B"/>
    <w:rsid w:val="00232F8D"/>
    <w:rsid w:val="00233027"/>
    <w:rsid w:val="00233404"/>
    <w:rsid w:val="00233672"/>
    <w:rsid w:val="00233D42"/>
    <w:rsid w:val="002347C4"/>
    <w:rsid w:val="00234F22"/>
    <w:rsid w:val="00235678"/>
    <w:rsid w:val="00235AEC"/>
    <w:rsid w:val="00235BFC"/>
    <w:rsid w:val="00235F92"/>
    <w:rsid w:val="0023606D"/>
    <w:rsid w:val="0023690E"/>
    <w:rsid w:val="00236E76"/>
    <w:rsid w:val="00236F17"/>
    <w:rsid w:val="0023736C"/>
    <w:rsid w:val="00237530"/>
    <w:rsid w:val="002375D4"/>
    <w:rsid w:val="002375D7"/>
    <w:rsid w:val="00237C02"/>
    <w:rsid w:val="00237D29"/>
    <w:rsid w:val="00240008"/>
    <w:rsid w:val="00240167"/>
    <w:rsid w:val="00240394"/>
    <w:rsid w:val="00240566"/>
    <w:rsid w:val="00240696"/>
    <w:rsid w:val="00240B62"/>
    <w:rsid w:val="00240F92"/>
    <w:rsid w:val="002415F8"/>
    <w:rsid w:val="00241AFC"/>
    <w:rsid w:val="00241E75"/>
    <w:rsid w:val="0024270E"/>
    <w:rsid w:val="00242A1A"/>
    <w:rsid w:val="0024300D"/>
    <w:rsid w:val="002430FC"/>
    <w:rsid w:val="00243904"/>
    <w:rsid w:val="00244372"/>
    <w:rsid w:val="00244810"/>
    <w:rsid w:val="002449EB"/>
    <w:rsid w:val="002451F5"/>
    <w:rsid w:val="002456D3"/>
    <w:rsid w:val="00245DE9"/>
    <w:rsid w:val="0024684E"/>
    <w:rsid w:val="00247827"/>
    <w:rsid w:val="00247BDB"/>
    <w:rsid w:val="00250D69"/>
    <w:rsid w:val="00250F3A"/>
    <w:rsid w:val="002522C2"/>
    <w:rsid w:val="00252577"/>
    <w:rsid w:val="0025318A"/>
    <w:rsid w:val="002536EF"/>
    <w:rsid w:val="00253809"/>
    <w:rsid w:val="0025383C"/>
    <w:rsid w:val="00253A04"/>
    <w:rsid w:val="00253CE5"/>
    <w:rsid w:val="002540DF"/>
    <w:rsid w:val="0025434A"/>
    <w:rsid w:val="00254710"/>
    <w:rsid w:val="00255E25"/>
    <w:rsid w:val="0025612D"/>
    <w:rsid w:val="002562EE"/>
    <w:rsid w:val="00256757"/>
    <w:rsid w:val="00256853"/>
    <w:rsid w:val="00256933"/>
    <w:rsid w:val="002570EA"/>
    <w:rsid w:val="00257302"/>
    <w:rsid w:val="00257492"/>
    <w:rsid w:val="002577ED"/>
    <w:rsid w:val="00257A6C"/>
    <w:rsid w:val="00257D63"/>
    <w:rsid w:val="00257DC2"/>
    <w:rsid w:val="00260294"/>
    <w:rsid w:val="0026077F"/>
    <w:rsid w:val="00260C6C"/>
    <w:rsid w:val="002610FD"/>
    <w:rsid w:val="00261178"/>
    <w:rsid w:val="00261432"/>
    <w:rsid w:val="00261D7A"/>
    <w:rsid w:val="002626B4"/>
    <w:rsid w:val="00262828"/>
    <w:rsid w:val="00263227"/>
    <w:rsid w:val="002633B0"/>
    <w:rsid w:val="002643AA"/>
    <w:rsid w:val="00264403"/>
    <w:rsid w:val="00264BB3"/>
    <w:rsid w:val="00264C0B"/>
    <w:rsid w:val="00264D2F"/>
    <w:rsid w:val="00264E06"/>
    <w:rsid w:val="002650E2"/>
    <w:rsid w:val="002650F3"/>
    <w:rsid w:val="002654BE"/>
    <w:rsid w:val="002660C9"/>
    <w:rsid w:val="00266C9B"/>
    <w:rsid w:val="00266F4F"/>
    <w:rsid w:val="00267454"/>
    <w:rsid w:val="00267C0F"/>
    <w:rsid w:val="00270B7C"/>
    <w:rsid w:val="00272015"/>
    <w:rsid w:val="002721A2"/>
    <w:rsid w:val="00272255"/>
    <w:rsid w:val="00272854"/>
    <w:rsid w:val="00273370"/>
    <w:rsid w:val="00273845"/>
    <w:rsid w:val="00273C08"/>
    <w:rsid w:val="00273CC3"/>
    <w:rsid w:val="00274091"/>
    <w:rsid w:val="002742B8"/>
    <w:rsid w:val="002743E9"/>
    <w:rsid w:val="002743EE"/>
    <w:rsid w:val="0027490E"/>
    <w:rsid w:val="002749B5"/>
    <w:rsid w:val="00274CF7"/>
    <w:rsid w:val="00274F3B"/>
    <w:rsid w:val="0027521C"/>
    <w:rsid w:val="002753DF"/>
    <w:rsid w:val="002757DF"/>
    <w:rsid w:val="002759DF"/>
    <w:rsid w:val="00275B82"/>
    <w:rsid w:val="00275D48"/>
    <w:rsid w:val="0027607F"/>
    <w:rsid w:val="00276125"/>
    <w:rsid w:val="002762B4"/>
    <w:rsid w:val="002764BC"/>
    <w:rsid w:val="00276912"/>
    <w:rsid w:val="00276B58"/>
    <w:rsid w:val="00277229"/>
    <w:rsid w:val="002772EC"/>
    <w:rsid w:val="00277BF3"/>
    <w:rsid w:val="00277FFC"/>
    <w:rsid w:val="002800D0"/>
    <w:rsid w:val="00280363"/>
    <w:rsid w:val="002806E1"/>
    <w:rsid w:val="00280E4C"/>
    <w:rsid w:val="00281D47"/>
    <w:rsid w:val="00281E95"/>
    <w:rsid w:val="0028259B"/>
    <w:rsid w:val="00282703"/>
    <w:rsid w:val="00282A6C"/>
    <w:rsid w:val="00282DB1"/>
    <w:rsid w:val="00283241"/>
    <w:rsid w:val="00283606"/>
    <w:rsid w:val="002838A3"/>
    <w:rsid w:val="0028398E"/>
    <w:rsid w:val="00283CC5"/>
    <w:rsid w:val="00283D55"/>
    <w:rsid w:val="002840B4"/>
    <w:rsid w:val="002843FA"/>
    <w:rsid w:val="0028570A"/>
    <w:rsid w:val="002861CB"/>
    <w:rsid w:val="002862E7"/>
    <w:rsid w:val="002863BD"/>
    <w:rsid w:val="002863DC"/>
    <w:rsid w:val="00286C2E"/>
    <w:rsid w:val="00287111"/>
    <w:rsid w:val="002879A8"/>
    <w:rsid w:val="00287D99"/>
    <w:rsid w:val="00287E30"/>
    <w:rsid w:val="00287E50"/>
    <w:rsid w:val="00290BE2"/>
    <w:rsid w:val="00290E00"/>
    <w:rsid w:val="00290E95"/>
    <w:rsid w:val="00291107"/>
    <w:rsid w:val="00291127"/>
    <w:rsid w:val="0029155B"/>
    <w:rsid w:val="00291A8B"/>
    <w:rsid w:val="00291BE0"/>
    <w:rsid w:val="00291D16"/>
    <w:rsid w:val="00293166"/>
    <w:rsid w:val="0029326C"/>
    <w:rsid w:val="0029350E"/>
    <w:rsid w:val="00293ACB"/>
    <w:rsid w:val="00293D24"/>
    <w:rsid w:val="00293D8E"/>
    <w:rsid w:val="00294B22"/>
    <w:rsid w:val="00294C53"/>
    <w:rsid w:val="00295121"/>
    <w:rsid w:val="00295A0C"/>
    <w:rsid w:val="00295FF2"/>
    <w:rsid w:val="0029643F"/>
    <w:rsid w:val="00296735"/>
    <w:rsid w:val="00296FF1"/>
    <w:rsid w:val="002972E9"/>
    <w:rsid w:val="00297672"/>
    <w:rsid w:val="00297C1A"/>
    <w:rsid w:val="00297DC7"/>
    <w:rsid w:val="00297E6E"/>
    <w:rsid w:val="002A00C8"/>
    <w:rsid w:val="002A0605"/>
    <w:rsid w:val="002A07C7"/>
    <w:rsid w:val="002A0D23"/>
    <w:rsid w:val="002A0ED3"/>
    <w:rsid w:val="002A119C"/>
    <w:rsid w:val="002A1445"/>
    <w:rsid w:val="002A2599"/>
    <w:rsid w:val="002A2698"/>
    <w:rsid w:val="002A28FF"/>
    <w:rsid w:val="002A291E"/>
    <w:rsid w:val="002A29CE"/>
    <w:rsid w:val="002A3139"/>
    <w:rsid w:val="002A39AD"/>
    <w:rsid w:val="002A3A13"/>
    <w:rsid w:val="002A3B08"/>
    <w:rsid w:val="002A3BF2"/>
    <w:rsid w:val="002A40C9"/>
    <w:rsid w:val="002A412D"/>
    <w:rsid w:val="002A451C"/>
    <w:rsid w:val="002A4650"/>
    <w:rsid w:val="002A4816"/>
    <w:rsid w:val="002A49DC"/>
    <w:rsid w:val="002A4A4F"/>
    <w:rsid w:val="002A4C65"/>
    <w:rsid w:val="002A4CBC"/>
    <w:rsid w:val="002A5027"/>
    <w:rsid w:val="002A537B"/>
    <w:rsid w:val="002A57A4"/>
    <w:rsid w:val="002A5C5D"/>
    <w:rsid w:val="002A5CB9"/>
    <w:rsid w:val="002A5ED9"/>
    <w:rsid w:val="002A6467"/>
    <w:rsid w:val="002A64A7"/>
    <w:rsid w:val="002A67B2"/>
    <w:rsid w:val="002A6C4C"/>
    <w:rsid w:val="002A71D4"/>
    <w:rsid w:val="002A74D8"/>
    <w:rsid w:val="002A7639"/>
    <w:rsid w:val="002A783D"/>
    <w:rsid w:val="002A7B83"/>
    <w:rsid w:val="002A7E6D"/>
    <w:rsid w:val="002B0DD3"/>
    <w:rsid w:val="002B0E58"/>
    <w:rsid w:val="002B1818"/>
    <w:rsid w:val="002B191E"/>
    <w:rsid w:val="002B19D9"/>
    <w:rsid w:val="002B1F47"/>
    <w:rsid w:val="002B206A"/>
    <w:rsid w:val="002B320B"/>
    <w:rsid w:val="002B3537"/>
    <w:rsid w:val="002B462B"/>
    <w:rsid w:val="002B490B"/>
    <w:rsid w:val="002B4BB2"/>
    <w:rsid w:val="002B50B4"/>
    <w:rsid w:val="002B517B"/>
    <w:rsid w:val="002B558A"/>
    <w:rsid w:val="002B55C4"/>
    <w:rsid w:val="002B5C39"/>
    <w:rsid w:val="002B5D61"/>
    <w:rsid w:val="002B5EF4"/>
    <w:rsid w:val="002B6D63"/>
    <w:rsid w:val="002B782A"/>
    <w:rsid w:val="002B7AE0"/>
    <w:rsid w:val="002C064D"/>
    <w:rsid w:val="002C07F3"/>
    <w:rsid w:val="002C085D"/>
    <w:rsid w:val="002C0BAF"/>
    <w:rsid w:val="002C0D26"/>
    <w:rsid w:val="002C123E"/>
    <w:rsid w:val="002C1298"/>
    <w:rsid w:val="002C136B"/>
    <w:rsid w:val="002C13F5"/>
    <w:rsid w:val="002C1963"/>
    <w:rsid w:val="002C1FEE"/>
    <w:rsid w:val="002C2244"/>
    <w:rsid w:val="002C22EA"/>
    <w:rsid w:val="002C2805"/>
    <w:rsid w:val="002C2E94"/>
    <w:rsid w:val="002C2EB6"/>
    <w:rsid w:val="002C3080"/>
    <w:rsid w:val="002C330A"/>
    <w:rsid w:val="002C3642"/>
    <w:rsid w:val="002C37BB"/>
    <w:rsid w:val="002C4AAE"/>
    <w:rsid w:val="002C5027"/>
    <w:rsid w:val="002C5076"/>
    <w:rsid w:val="002C5614"/>
    <w:rsid w:val="002C568F"/>
    <w:rsid w:val="002C5F95"/>
    <w:rsid w:val="002C6280"/>
    <w:rsid w:val="002C63AB"/>
    <w:rsid w:val="002C6FE2"/>
    <w:rsid w:val="002C7042"/>
    <w:rsid w:val="002C7771"/>
    <w:rsid w:val="002C7902"/>
    <w:rsid w:val="002C7ACD"/>
    <w:rsid w:val="002C7B35"/>
    <w:rsid w:val="002D095A"/>
    <w:rsid w:val="002D0DE3"/>
    <w:rsid w:val="002D0E47"/>
    <w:rsid w:val="002D0EEE"/>
    <w:rsid w:val="002D1136"/>
    <w:rsid w:val="002D1356"/>
    <w:rsid w:val="002D13C7"/>
    <w:rsid w:val="002D15B1"/>
    <w:rsid w:val="002D2072"/>
    <w:rsid w:val="002D2314"/>
    <w:rsid w:val="002D241B"/>
    <w:rsid w:val="002D2586"/>
    <w:rsid w:val="002D3593"/>
    <w:rsid w:val="002D3747"/>
    <w:rsid w:val="002D3B23"/>
    <w:rsid w:val="002D4589"/>
    <w:rsid w:val="002D5142"/>
    <w:rsid w:val="002D5231"/>
    <w:rsid w:val="002D52E9"/>
    <w:rsid w:val="002D5593"/>
    <w:rsid w:val="002D5B2E"/>
    <w:rsid w:val="002D5D1E"/>
    <w:rsid w:val="002D5E74"/>
    <w:rsid w:val="002D5F7C"/>
    <w:rsid w:val="002D7245"/>
    <w:rsid w:val="002D73A9"/>
    <w:rsid w:val="002D749E"/>
    <w:rsid w:val="002D75DD"/>
    <w:rsid w:val="002E02D4"/>
    <w:rsid w:val="002E0450"/>
    <w:rsid w:val="002E0658"/>
    <w:rsid w:val="002E070C"/>
    <w:rsid w:val="002E071A"/>
    <w:rsid w:val="002E1333"/>
    <w:rsid w:val="002E1733"/>
    <w:rsid w:val="002E19AC"/>
    <w:rsid w:val="002E1EA8"/>
    <w:rsid w:val="002E2488"/>
    <w:rsid w:val="002E2A97"/>
    <w:rsid w:val="002E2F93"/>
    <w:rsid w:val="002E2F9C"/>
    <w:rsid w:val="002E3483"/>
    <w:rsid w:val="002E3801"/>
    <w:rsid w:val="002E3C3A"/>
    <w:rsid w:val="002E3D0F"/>
    <w:rsid w:val="002E41B7"/>
    <w:rsid w:val="002E41F1"/>
    <w:rsid w:val="002E4254"/>
    <w:rsid w:val="002E43BC"/>
    <w:rsid w:val="002E459E"/>
    <w:rsid w:val="002E53CA"/>
    <w:rsid w:val="002E5431"/>
    <w:rsid w:val="002E6016"/>
    <w:rsid w:val="002E6071"/>
    <w:rsid w:val="002E6EDE"/>
    <w:rsid w:val="002E726F"/>
    <w:rsid w:val="002E786A"/>
    <w:rsid w:val="002E7DE0"/>
    <w:rsid w:val="002E7F5F"/>
    <w:rsid w:val="002F0209"/>
    <w:rsid w:val="002F0437"/>
    <w:rsid w:val="002F04A1"/>
    <w:rsid w:val="002F0BD5"/>
    <w:rsid w:val="002F1418"/>
    <w:rsid w:val="002F1839"/>
    <w:rsid w:val="002F1CA0"/>
    <w:rsid w:val="002F1D1C"/>
    <w:rsid w:val="002F2015"/>
    <w:rsid w:val="002F20BB"/>
    <w:rsid w:val="002F21BA"/>
    <w:rsid w:val="002F25B5"/>
    <w:rsid w:val="002F26FC"/>
    <w:rsid w:val="002F27B0"/>
    <w:rsid w:val="002F2BC4"/>
    <w:rsid w:val="002F2DCA"/>
    <w:rsid w:val="002F3057"/>
    <w:rsid w:val="002F3265"/>
    <w:rsid w:val="002F379D"/>
    <w:rsid w:val="002F39CB"/>
    <w:rsid w:val="002F3A10"/>
    <w:rsid w:val="002F3D2F"/>
    <w:rsid w:val="002F475F"/>
    <w:rsid w:val="002F4BCE"/>
    <w:rsid w:val="002F55A1"/>
    <w:rsid w:val="002F5CD4"/>
    <w:rsid w:val="002F5EA0"/>
    <w:rsid w:val="002F5FF2"/>
    <w:rsid w:val="002F63A1"/>
    <w:rsid w:val="002F6A0C"/>
    <w:rsid w:val="002F6B9C"/>
    <w:rsid w:val="002F6C5B"/>
    <w:rsid w:val="002F6F1E"/>
    <w:rsid w:val="002F75A1"/>
    <w:rsid w:val="002F7ECB"/>
    <w:rsid w:val="00300012"/>
    <w:rsid w:val="003001F1"/>
    <w:rsid w:val="00300302"/>
    <w:rsid w:val="00300373"/>
    <w:rsid w:val="0030052F"/>
    <w:rsid w:val="003010AE"/>
    <w:rsid w:val="0030112D"/>
    <w:rsid w:val="003023C3"/>
    <w:rsid w:val="00302DB6"/>
    <w:rsid w:val="0030340B"/>
    <w:rsid w:val="003037C0"/>
    <w:rsid w:val="00303C21"/>
    <w:rsid w:val="00305395"/>
    <w:rsid w:val="003053A6"/>
    <w:rsid w:val="003059F2"/>
    <w:rsid w:val="00305E73"/>
    <w:rsid w:val="00305F78"/>
    <w:rsid w:val="003064C8"/>
    <w:rsid w:val="003067C7"/>
    <w:rsid w:val="00307892"/>
    <w:rsid w:val="00307FEF"/>
    <w:rsid w:val="00310627"/>
    <w:rsid w:val="003116E0"/>
    <w:rsid w:val="0031186B"/>
    <w:rsid w:val="00311BB4"/>
    <w:rsid w:val="00311E36"/>
    <w:rsid w:val="00311FB0"/>
    <w:rsid w:val="0031275B"/>
    <w:rsid w:val="0031297B"/>
    <w:rsid w:val="00312AA9"/>
    <w:rsid w:val="00312B63"/>
    <w:rsid w:val="00312C3B"/>
    <w:rsid w:val="0031355F"/>
    <w:rsid w:val="003135F1"/>
    <w:rsid w:val="00313652"/>
    <w:rsid w:val="00313A4D"/>
    <w:rsid w:val="00313A9B"/>
    <w:rsid w:val="00313EF4"/>
    <w:rsid w:val="00313F4B"/>
    <w:rsid w:val="00313FCB"/>
    <w:rsid w:val="00313FCC"/>
    <w:rsid w:val="003144C5"/>
    <w:rsid w:val="00315379"/>
    <w:rsid w:val="003157A5"/>
    <w:rsid w:val="00315B41"/>
    <w:rsid w:val="00315C23"/>
    <w:rsid w:val="00315C64"/>
    <w:rsid w:val="00315F20"/>
    <w:rsid w:val="0031659E"/>
    <w:rsid w:val="00316A2B"/>
    <w:rsid w:val="00316C3A"/>
    <w:rsid w:val="00316CBB"/>
    <w:rsid w:val="00317475"/>
    <w:rsid w:val="00317EDD"/>
    <w:rsid w:val="00317FAB"/>
    <w:rsid w:val="003201A4"/>
    <w:rsid w:val="0032129D"/>
    <w:rsid w:val="0032145E"/>
    <w:rsid w:val="003215C9"/>
    <w:rsid w:val="003216DD"/>
    <w:rsid w:val="00321A4F"/>
    <w:rsid w:val="00321BE3"/>
    <w:rsid w:val="00321E1E"/>
    <w:rsid w:val="0032202D"/>
    <w:rsid w:val="0032211D"/>
    <w:rsid w:val="00322BFF"/>
    <w:rsid w:val="0032348C"/>
    <w:rsid w:val="00323B1A"/>
    <w:rsid w:val="00323B3A"/>
    <w:rsid w:val="003245DD"/>
    <w:rsid w:val="0032475A"/>
    <w:rsid w:val="003254EF"/>
    <w:rsid w:val="0032554E"/>
    <w:rsid w:val="00325D7D"/>
    <w:rsid w:val="00325DF2"/>
    <w:rsid w:val="00326130"/>
    <w:rsid w:val="003263BC"/>
    <w:rsid w:val="00326957"/>
    <w:rsid w:val="00327168"/>
    <w:rsid w:val="00327354"/>
    <w:rsid w:val="003273FE"/>
    <w:rsid w:val="0032761E"/>
    <w:rsid w:val="00327634"/>
    <w:rsid w:val="00327B12"/>
    <w:rsid w:val="0033083A"/>
    <w:rsid w:val="003308C1"/>
    <w:rsid w:val="00331E16"/>
    <w:rsid w:val="0033236B"/>
    <w:rsid w:val="003325F5"/>
    <w:rsid w:val="0033293B"/>
    <w:rsid w:val="00332B1B"/>
    <w:rsid w:val="00332C84"/>
    <w:rsid w:val="00332EF5"/>
    <w:rsid w:val="00333077"/>
    <w:rsid w:val="00333D24"/>
    <w:rsid w:val="00333FD7"/>
    <w:rsid w:val="00334441"/>
    <w:rsid w:val="003344CD"/>
    <w:rsid w:val="003346B0"/>
    <w:rsid w:val="00335005"/>
    <w:rsid w:val="00335146"/>
    <w:rsid w:val="00335E8E"/>
    <w:rsid w:val="00335F3E"/>
    <w:rsid w:val="00336402"/>
    <w:rsid w:val="003364B4"/>
    <w:rsid w:val="0033699D"/>
    <w:rsid w:val="00336A56"/>
    <w:rsid w:val="00336CA1"/>
    <w:rsid w:val="00336DAB"/>
    <w:rsid w:val="00337448"/>
    <w:rsid w:val="0033775B"/>
    <w:rsid w:val="00337DB9"/>
    <w:rsid w:val="0034055D"/>
    <w:rsid w:val="0034082C"/>
    <w:rsid w:val="00340C8E"/>
    <w:rsid w:val="00340E1B"/>
    <w:rsid w:val="00340F91"/>
    <w:rsid w:val="00341BA4"/>
    <w:rsid w:val="00341C7A"/>
    <w:rsid w:val="003422B7"/>
    <w:rsid w:val="003430E1"/>
    <w:rsid w:val="003435DE"/>
    <w:rsid w:val="003437B9"/>
    <w:rsid w:val="00343AF4"/>
    <w:rsid w:val="00343B9F"/>
    <w:rsid w:val="00343FC6"/>
    <w:rsid w:val="003441BE"/>
    <w:rsid w:val="00344B69"/>
    <w:rsid w:val="00345171"/>
    <w:rsid w:val="00345670"/>
    <w:rsid w:val="00345B37"/>
    <w:rsid w:val="00345DAF"/>
    <w:rsid w:val="00345DDC"/>
    <w:rsid w:val="003463BF"/>
    <w:rsid w:val="00346AD5"/>
    <w:rsid w:val="00347076"/>
    <w:rsid w:val="003470C9"/>
    <w:rsid w:val="003471F1"/>
    <w:rsid w:val="00350215"/>
    <w:rsid w:val="003503EA"/>
    <w:rsid w:val="003505F2"/>
    <w:rsid w:val="0035077A"/>
    <w:rsid w:val="00350FA2"/>
    <w:rsid w:val="00351415"/>
    <w:rsid w:val="0035143B"/>
    <w:rsid w:val="00351A7C"/>
    <w:rsid w:val="00351CB7"/>
    <w:rsid w:val="00351FC5"/>
    <w:rsid w:val="00352088"/>
    <w:rsid w:val="003523D5"/>
    <w:rsid w:val="00352C13"/>
    <w:rsid w:val="003530AA"/>
    <w:rsid w:val="003530E4"/>
    <w:rsid w:val="0035336F"/>
    <w:rsid w:val="003536CC"/>
    <w:rsid w:val="00353DF5"/>
    <w:rsid w:val="00354028"/>
    <w:rsid w:val="00355D22"/>
    <w:rsid w:val="00355F95"/>
    <w:rsid w:val="00356259"/>
    <w:rsid w:val="00356AD6"/>
    <w:rsid w:val="003577A5"/>
    <w:rsid w:val="00357AC1"/>
    <w:rsid w:val="00357B13"/>
    <w:rsid w:val="00357DA1"/>
    <w:rsid w:val="00357E00"/>
    <w:rsid w:val="0036007E"/>
    <w:rsid w:val="00360088"/>
    <w:rsid w:val="00360134"/>
    <w:rsid w:val="003603A7"/>
    <w:rsid w:val="00360A30"/>
    <w:rsid w:val="00360A8F"/>
    <w:rsid w:val="003610E8"/>
    <w:rsid w:val="00361465"/>
    <w:rsid w:val="00361ED6"/>
    <w:rsid w:val="00362000"/>
    <w:rsid w:val="00362C25"/>
    <w:rsid w:val="00363000"/>
    <w:rsid w:val="0036346B"/>
    <w:rsid w:val="0036363B"/>
    <w:rsid w:val="0036368D"/>
    <w:rsid w:val="00363932"/>
    <w:rsid w:val="00363B0E"/>
    <w:rsid w:val="0036417F"/>
    <w:rsid w:val="003643D8"/>
    <w:rsid w:val="00364453"/>
    <w:rsid w:val="003645B8"/>
    <w:rsid w:val="0036498B"/>
    <w:rsid w:val="00364C0D"/>
    <w:rsid w:val="00364D24"/>
    <w:rsid w:val="003653CA"/>
    <w:rsid w:val="003653FD"/>
    <w:rsid w:val="003658DF"/>
    <w:rsid w:val="00366BF7"/>
    <w:rsid w:val="00366CA3"/>
    <w:rsid w:val="003670C0"/>
    <w:rsid w:val="003677EE"/>
    <w:rsid w:val="00367BC4"/>
    <w:rsid w:val="00370157"/>
    <w:rsid w:val="0037029B"/>
    <w:rsid w:val="00370823"/>
    <w:rsid w:val="00370C7A"/>
    <w:rsid w:val="003719B1"/>
    <w:rsid w:val="003719F3"/>
    <w:rsid w:val="003725F8"/>
    <w:rsid w:val="00372ACC"/>
    <w:rsid w:val="00372B27"/>
    <w:rsid w:val="00372B5D"/>
    <w:rsid w:val="00372C03"/>
    <w:rsid w:val="00373848"/>
    <w:rsid w:val="003749DB"/>
    <w:rsid w:val="00376652"/>
    <w:rsid w:val="00377341"/>
    <w:rsid w:val="00377DDE"/>
    <w:rsid w:val="00377ED8"/>
    <w:rsid w:val="003803E0"/>
    <w:rsid w:val="003803ED"/>
    <w:rsid w:val="00380727"/>
    <w:rsid w:val="003809ED"/>
    <w:rsid w:val="00380D13"/>
    <w:rsid w:val="00380ED6"/>
    <w:rsid w:val="00381215"/>
    <w:rsid w:val="003814FA"/>
    <w:rsid w:val="003817B4"/>
    <w:rsid w:val="00381DC9"/>
    <w:rsid w:val="00382752"/>
    <w:rsid w:val="003827CC"/>
    <w:rsid w:val="00382A31"/>
    <w:rsid w:val="00382E91"/>
    <w:rsid w:val="00382EFB"/>
    <w:rsid w:val="00382FEF"/>
    <w:rsid w:val="0038317F"/>
    <w:rsid w:val="00383558"/>
    <w:rsid w:val="0038371E"/>
    <w:rsid w:val="003837B6"/>
    <w:rsid w:val="003837C9"/>
    <w:rsid w:val="003841C4"/>
    <w:rsid w:val="003844AE"/>
    <w:rsid w:val="0038574E"/>
    <w:rsid w:val="00385A30"/>
    <w:rsid w:val="00385CD8"/>
    <w:rsid w:val="00385F53"/>
    <w:rsid w:val="00386016"/>
    <w:rsid w:val="00386779"/>
    <w:rsid w:val="00386796"/>
    <w:rsid w:val="00386C46"/>
    <w:rsid w:val="0038717F"/>
    <w:rsid w:val="003872EF"/>
    <w:rsid w:val="00387792"/>
    <w:rsid w:val="00387793"/>
    <w:rsid w:val="00387D5E"/>
    <w:rsid w:val="00387D87"/>
    <w:rsid w:val="0039078C"/>
    <w:rsid w:val="00390875"/>
    <w:rsid w:val="00390A3C"/>
    <w:rsid w:val="00390C50"/>
    <w:rsid w:val="00391FA7"/>
    <w:rsid w:val="00392618"/>
    <w:rsid w:val="00392C75"/>
    <w:rsid w:val="00392D60"/>
    <w:rsid w:val="00393BCE"/>
    <w:rsid w:val="003940E1"/>
    <w:rsid w:val="00394855"/>
    <w:rsid w:val="0039490E"/>
    <w:rsid w:val="00394BE4"/>
    <w:rsid w:val="00394F03"/>
    <w:rsid w:val="003950B3"/>
    <w:rsid w:val="00395306"/>
    <w:rsid w:val="00395331"/>
    <w:rsid w:val="00395A87"/>
    <w:rsid w:val="00395B90"/>
    <w:rsid w:val="00395BFA"/>
    <w:rsid w:val="00395EFB"/>
    <w:rsid w:val="00396452"/>
    <w:rsid w:val="00396885"/>
    <w:rsid w:val="00396B45"/>
    <w:rsid w:val="00396C2C"/>
    <w:rsid w:val="00396FD2"/>
    <w:rsid w:val="00397225"/>
    <w:rsid w:val="00397416"/>
    <w:rsid w:val="00397899"/>
    <w:rsid w:val="00397D76"/>
    <w:rsid w:val="00397DC9"/>
    <w:rsid w:val="003A0653"/>
    <w:rsid w:val="003A0917"/>
    <w:rsid w:val="003A0AB8"/>
    <w:rsid w:val="003A0DFD"/>
    <w:rsid w:val="003A134B"/>
    <w:rsid w:val="003A17F4"/>
    <w:rsid w:val="003A185F"/>
    <w:rsid w:val="003A1C5F"/>
    <w:rsid w:val="003A242F"/>
    <w:rsid w:val="003A270D"/>
    <w:rsid w:val="003A2AB9"/>
    <w:rsid w:val="003A338F"/>
    <w:rsid w:val="003A34ED"/>
    <w:rsid w:val="003A3A13"/>
    <w:rsid w:val="003A413F"/>
    <w:rsid w:val="003A41F1"/>
    <w:rsid w:val="003A4D1B"/>
    <w:rsid w:val="003A5905"/>
    <w:rsid w:val="003A5996"/>
    <w:rsid w:val="003A5B4A"/>
    <w:rsid w:val="003A5E40"/>
    <w:rsid w:val="003A68E4"/>
    <w:rsid w:val="003A6F2E"/>
    <w:rsid w:val="003A77BE"/>
    <w:rsid w:val="003B089B"/>
    <w:rsid w:val="003B0CAD"/>
    <w:rsid w:val="003B0F33"/>
    <w:rsid w:val="003B10C9"/>
    <w:rsid w:val="003B12AD"/>
    <w:rsid w:val="003B15E2"/>
    <w:rsid w:val="003B17AA"/>
    <w:rsid w:val="003B1CFC"/>
    <w:rsid w:val="003B273E"/>
    <w:rsid w:val="003B2D23"/>
    <w:rsid w:val="003B2EE3"/>
    <w:rsid w:val="003B2F25"/>
    <w:rsid w:val="003B2F27"/>
    <w:rsid w:val="003B2F28"/>
    <w:rsid w:val="003B310C"/>
    <w:rsid w:val="003B318E"/>
    <w:rsid w:val="003B363D"/>
    <w:rsid w:val="003B3E31"/>
    <w:rsid w:val="003B41FB"/>
    <w:rsid w:val="003B4804"/>
    <w:rsid w:val="003B487D"/>
    <w:rsid w:val="003B4A78"/>
    <w:rsid w:val="003B5160"/>
    <w:rsid w:val="003B5164"/>
    <w:rsid w:val="003B53ED"/>
    <w:rsid w:val="003B56DA"/>
    <w:rsid w:val="003B582B"/>
    <w:rsid w:val="003B5918"/>
    <w:rsid w:val="003B600F"/>
    <w:rsid w:val="003B61CA"/>
    <w:rsid w:val="003B6235"/>
    <w:rsid w:val="003B6363"/>
    <w:rsid w:val="003B6BC2"/>
    <w:rsid w:val="003B6E11"/>
    <w:rsid w:val="003B6FEE"/>
    <w:rsid w:val="003B7562"/>
    <w:rsid w:val="003B7ECD"/>
    <w:rsid w:val="003C056B"/>
    <w:rsid w:val="003C0CA7"/>
    <w:rsid w:val="003C0F7B"/>
    <w:rsid w:val="003C17C6"/>
    <w:rsid w:val="003C1C96"/>
    <w:rsid w:val="003C1FA2"/>
    <w:rsid w:val="003C232A"/>
    <w:rsid w:val="003C297C"/>
    <w:rsid w:val="003C2AF0"/>
    <w:rsid w:val="003C2CC7"/>
    <w:rsid w:val="003C328C"/>
    <w:rsid w:val="003C34FA"/>
    <w:rsid w:val="003C3B12"/>
    <w:rsid w:val="003C3C0B"/>
    <w:rsid w:val="003C3F8E"/>
    <w:rsid w:val="003C4352"/>
    <w:rsid w:val="003C44E3"/>
    <w:rsid w:val="003C459F"/>
    <w:rsid w:val="003C4E37"/>
    <w:rsid w:val="003C5188"/>
    <w:rsid w:val="003C52BB"/>
    <w:rsid w:val="003C5802"/>
    <w:rsid w:val="003C60FB"/>
    <w:rsid w:val="003C6C33"/>
    <w:rsid w:val="003C704A"/>
    <w:rsid w:val="003C729B"/>
    <w:rsid w:val="003C7713"/>
    <w:rsid w:val="003C77D7"/>
    <w:rsid w:val="003C7A23"/>
    <w:rsid w:val="003C7D95"/>
    <w:rsid w:val="003D0555"/>
    <w:rsid w:val="003D10A8"/>
    <w:rsid w:val="003D1B7B"/>
    <w:rsid w:val="003D1CDF"/>
    <w:rsid w:val="003D370D"/>
    <w:rsid w:val="003D3893"/>
    <w:rsid w:val="003D404B"/>
    <w:rsid w:val="003D414D"/>
    <w:rsid w:val="003D44D5"/>
    <w:rsid w:val="003D4748"/>
    <w:rsid w:val="003D475D"/>
    <w:rsid w:val="003D4CF5"/>
    <w:rsid w:val="003D4D20"/>
    <w:rsid w:val="003D55AE"/>
    <w:rsid w:val="003D5C35"/>
    <w:rsid w:val="003D61A5"/>
    <w:rsid w:val="003D640D"/>
    <w:rsid w:val="003D644D"/>
    <w:rsid w:val="003D6A80"/>
    <w:rsid w:val="003D6D49"/>
    <w:rsid w:val="003D71FD"/>
    <w:rsid w:val="003D7265"/>
    <w:rsid w:val="003D7428"/>
    <w:rsid w:val="003E0242"/>
    <w:rsid w:val="003E0BAB"/>
    <w:rsid w:val="003E0BD5"/>
    <w:rsid w:val="003E0F73"/>
    <w:rsid w:val="003E0FB7"/>
    <w:rsid w:val="003E1B38"/>
    <w:rsid w:val="003E1B7F"/>
    <w:rsid w:val="003E1C34"/>
    <w:rsid w:val="003E26D6"/>
    <w:rsid w:val="003E2A7E"/>
    <w:rsid w:val="003E2C41"/>
    <w:rsid w:val="003E2CB1"/>
    <w:rsid w:val="003E3127"/>
    <w:rsid w:val="003E3595"/>
    <w:rsid w:val="003E35CC"/>
    <w:rsid w:val="003E3B26"/>
    <w:rsid w:val="003E404A"/>
    <w:rsid w:val="003E5354"/>
    <w:rsid w:val="003E564F"/>
    <w:rsid w:val="003E5B0A"/>
    <w:rsid w:val="003E5B30"/>
    <w:rsid w:val="003E5CDD"/>
    <w:rsid w:val="003E7107"/>
    <w:rsid w:val="003E7787"/>
    <w:rsid w:val="003E77C6"/>
    <w:rsid w:val="003E7DBB"/>
    <w:rsid w:val="003F0015"/>
    <w:rsid w:val="003F0953"/>
    <w:rsid w:val="003F115B"/>
    <w:rsid w:val="003F153E"/>
    <w:rsid w:val="003F2079"/>
    <w:rsid w:val="003F2142"/>
    <w:rsid w:val="003F2B84"/>
    <w:rsid w:val="003F37A1"/>
    <w:rsid w:val="003F3B87"/>
    <w:rsid w:val="003F46FA"/>
    <w:rsid w:val="003F47A1"/>
    <w:rsid w:val="003F4DC1"/>
    <w:rsid w:val="003F58FF"/>
    <w:rsid w:val="003F6276"/>
    <w:rsid w:val="003F65C4"/>
    <w:rsid w:val="003F6879"/>
    <w:rsid w:val="003F69D9"/>
    <w:rsid w:val="003F6BC7"/>
    <w:rsid w:val="003F71BC"/>
    <w:rsid w:val="003F7BBD"/>
    <w:rsid w:val="003F7C6A"/>
    <w:rsid w:val="003F7D35"/>
    <w:rsid w:val="003F7D83"/>
    <w:rsid w:val="00400358"/>
    <w:rsid w:val="0040069A"/>
    <w:rsid w:val="004014C6"/>
    <w:rsid w:val="004015E6"/>
    <w:rsid w:val="0040163C"/>
    <w:rsid w:val="00401A74"/>
    <w:rsid w:val="00401B16"/>
    <w:rsid w:val="00401F11"/>
    <w:rsid w:val="00402215"/>
    <w:rsid w:val="00402BD4"/>
    <w:rsid w:val="00402D9B"/>
    <w:rsid w:val="00403340"/>
    <w:rsid w:val="004033D7"/>
    <w:rsid w:val="0040341E"/>
    <w:rsid w:val="004036EB"/>
    <w:rsid w:val="00403BAE"/>
    <w:rsid w:val="00403D0F"/>
    <w:rsid w:val="00403FF9"/>
    <w:rsid w:val="004041A6"/>
    <w:rsid w:val="004042AD"/>
    <w:rsid w:val="004045E0"/>
    <w:rsid w:val="0040484C"/>
    <w:rsid w:val="00404B63"/>
    <w:rsid w:val="00405114"/>
    <w:rsid w:val="00405532"/>
    <w:rsid w:val="004055DE"/>
    <w:rsid w:val="00405DD4"/>
    <w:rsid w:val="00405F26"/>
    <w:rsid w:val="00405F43"/>
    <w:rsid w:val="004063E8"/>
    <w:rsid w:val="0040648A"/>
    <w:rsid w:val="004066ED"/>
    <w:rsid w:val="00406C13"/>
    <w:rsid w:val="00406C98"/>
    <w:rsid w:val="00406CDC"/>
    <w:rsid w:val="00406ECC"/>
    <w:rsid w:val="004073C7"/>
    <w:rsid w:val="0040747E"/>
    <w:rsid w:val="004076B5"/>
    <w:rsid w:val="00410045"/>
    <w:rsid w:val="00410397"/>
    <w:rsid w:val="004103DB"/>
    <w:rsid w:val="00410B6E"/>
    <w:rsid w:val="00411D30"/>
    <w:rsid w:val="00411D8A"/>
    <w:rsid w:val="00411DEE"/>
    <w:rsid w:val="00411F1E"/>
    <w:rsid w:val="004127B1"/>
    <w:rsid w:val="00412883"/>
    <w:rsid w:val="00412906"/>
    <w:rsid w:val="00412FCA"/>
    <w:rsid w:val="0041324F"/>
    <w:rsid w:val="00413734"/>
    <w:rsid w:val="00413985"/>
    <w:rsid w:val="00413AA2"/>
    <w:rsid w:val="00414241"/>
    <w:rsid w:val="00414BF8"/>
    <w:rsid w:val="00414C6C"/>
    <w:rsid w:val="00414C88"/>
    <w:rsid w:val="00414E5F"/>
    <w:rsid w:val="00414EB8"/>
    <w:rsid w:val="0041520F"/>
    <w:rsid w:val="004154E3"/>
    <w:rsid w:val="00415C26"/>
    <w:rsid w:val="00415CC7"/>
    <w:rsid w:val="004166B4"/>
    <w:rsid w:val="00416FFA"/>
    <w:rsid w:val="0041702F"/>
    <w:rsid w:val="0041754F"/>
    <w:rsid w:val="00420444"/>
    <w:rsid w:val="00420BA7"/>
    <w:rsid w:val="004212D4"/>
    <w:rsid w:val="0042130B"/>
    <w:rsid w:val="00421ADC"/>
    <w:rsid w:val="00421F86"/>
    <w:rsid w:val="004223E8"/>
    <w:rsid w:val="00422840"/>
    <w:rsid w:val="00422D36"/>
    <w:rsid w:val="00423758"/>
    <w:rsid w:val="00423BB9"/>
    <w:rsid w:val="00423BC8"/>
    <w:rsid w:val="00423D53"/>
    <w:rsid w:val="00424221"/>
    <w:rsid w:val="004243FE"/>
    <w:rsid w:val="00424544"/>
    <w:rsid w:val="00424A14"/>
    <w:rsid w:val="00424CE8"/>
    <w:rsid w:val="00425014"/>
    <w:rsid w:val="004258A5"/>
    <w:rsid w:val="0042592F"/>
    <w:rsid w:val="00425DA1"/>
    <w:rsid w:val="00425F7D"/>
    <w:rsid w:val="00426133"/>
    <w:rsid w:val="004262BC"/>
    <w:rsid w:val="00426AC5"/>
    <w:rsid w:val="00427BB3"/>
    <w:rsid w:val="00427F11"/>
    <w:rsid w:val="00430277"/>
    <w:rsid w:val="0043088A"/>
    <w:rsid w:val="00430FBF"/>
    <w:rsid w:val="004315DE"/>
    <w:rsid w:val="00431624"/>
    <w:rsid w:val="00431AD9"/>
    <w:rsid w:val="00431C5D"/>
    <w:rsid w:val="00431F04"/>
    <w:rsid w:val="00432496"/>
    <w:rsid w:val="0043252B"/>
    <w:rsid w:val="00432598"/>
    <w:rsid w:val="00433347"/>
    <w:rsid w:val="00433375"/>
    <w:rsid w:val="004336E4"/>
    <w:rsid w:val="004339EB"/>
    <w:rsid w:val="00433AEF"/>
    <w:rsid w:val="0043444B"/>
    <w:rsid w:val="00435730"/>
    <w:rsid w:val="00436FE9"/>
    <w:rsid w:val="00437224"/>
    <w:rsid w:val="0043796D"/>
    <w:rsid w:val="00437AE0"/>
    <w:rsid w:val="00440035"/>
    <w:rsid w:val="00440346"/>
    <w:rsid w:val="004404BD"/>
    <w:rsid w:val="00440E3B"/>
    <w:rsid w:val="00440FED"/>
    <w:rsid w:val="00441078"/>
    <w:rsid w:val="00441780"/>
    <w:rsid w:val="00441AE0"/>
    <w:rsid w:val="00442452"/>
    <w:rsid w:val="004425D5"/>
    <w:rsid w:val="004426BC"/>
    <w:rsid w:val="004426F2"/>
    <w:rsid w:val="00442ED8"/>
    <w:rsid w:val="00443072"/>
    <w:rsid w:val="00443295"/>
    <w:rsid w:val="00443926"/>
    <w:rsid w:val="00443EFD"/>
    <w:rsid w:val="004441A4"/>
    <w:rsid w:val="0044466E"/>
    <w:rsid w:val="00444989"/>
    <w:rsid w:val="00444FD9"/>
    <w:rsid w:val="00445240"/>
    <w:rsid w:val="00445562"/>
    <w:rsid w:val="00445729"/>
    <w:rsid w:val="0044576E"/>
    <w:rsid w:val="00445918"/>
    <w:rsid w:val="00445CFC"/>
    <w:rsid w:val="00445D78"/>
    <w:rsid w:val="0044625D"/>
    <w:rsid w:val="004462D8"/>
    <w:rsid w:val="00446320"/>
    <w:rsid w:val="0044637F"/>
    <w:rsid w:val="0044679E"/>
    <w:rsid w:val="00447440"/>
    <w:rsid w:val="00447885"/>
    <w:rsid w:val="004506C6"/>
    <w:rsid w:val="00450944"/>
    <w:rsid w:val="004514E1"/>
    <w:rsid w:val="00451FBC"/>
    <w:rsid w:val="0045225C"/>
    <w:rsid w:val="004522EE"/>
    <w:rsid w:val="00452B28"/>
    <w:rsid w:val="00453518"/>
    <w:rsid w:val="00453648"/>
    <w:rsid w:val="00453CAF"/>
    <w:rsid w:val="004540DC"/>
    <w:rsid w:val="004548B2"/>
    <w:rsid w:val="00454C55"/>
    <w:rsid w:val="00454DAE"/>
    <w:rsid w:val="00455710"/>
    <w:rsid w:val="00455ACD"/>
    <w:rsid w:val="00455C73"/>
    <w:rsid w:val="00456637"/>
    <w:rsid w:val="00456994"/>
    <w:rsid w:val="00456A29"/>
    <w:rsid w:val="00456EB9"/>
    <w:rsid w:val="00457C94"/>
    <w:rsid w:val="00460312"/>
    <w:rsid w:val="00460327"/>
    <w:rsid w:val="00460485"/>
    <w:rsid w:val="0046075C"/>
    <w:rsid w:val="0046077F"/>
    <w:rsid w:val="004612C3"/>
    <w:rsid w:val="0046133F"/>
    <w:rsid w:val="00461494"/>
    <w:rsid w:val="00461A62"/>
    <w:rsid w:val="00461BD5"/>
    <w:rsid w:val="00461C01"/>
    <w:rsid w:val="0046248C"/>
    <w:rsid w:val="00462492"/>
    <w:rsid w:val="00462BF8"/>
    <w:rsid w:val="0046359E"/>
    <w:rsid w:val="0046370B"/>
    <w:rsid w:val="00463C9B"/>
    <w:rsid w:val="00463FE1"/>
    <w:rsid w:val="004640A1"/>
    <w:rsid w:val="00464C16"/>
    <w:rsid w:val="00464C93"/>
    <w:rsid w:val="00464E18"/>
    <w:rsid w:val="00464FFF"/>
    <w:rsid w:val="00465590"/>
    <w:rsid w:val="00465B07"/>
    <w:rsid w:val="00465C6C"/>
    <w:rsid w:val="00465CE1"/>
    <w:rsid w:val="00465E17"/>
    <w:rsid w:val="00465FB3"/>
    <w:rsid w:val="00466B15"/>
    <w:rsid w:val="00466C14"/>
    <w:rsid w:val="00467911"/>
    <w:rsid w:val="00467D07"/>
    <w:rsid w:val="00467F3E"/>
    <w:rsid w:val="00470CAA"/>
    <w:rsid w:val="004712D9"/>
    <w:rsid w:val="00471463"/>
    <w:rsid w:val="0047152E"/>
    <w:rsid w:val="00471967"/>
    <w:rsid w:val="00471B99"/>
    <w:rsid w:val="00471FCA"/>
    <w:rsid w:val="004723E6"/>
    <w:rsid w:val="0047281D"/>
    <w:rsid w:val="00472A32"/>
    <w:rsid w:val="00472A88"/>
    <w:rsid w:val="00472DD5"/>
    <w:rsid w:val="0047366B"/>
    <w:rsid w:val="0047368A"/>
    <w:rsid w:val="004736F5"/>
    <w:rsid w:val="00473906"/>
    <w:rsid w:val="00473ACE"/>
    <w:rsid w:val="004746B8"/>
    <w:rsid w:val="00474C6A"/>
    <w:rsid w:val="00474D13"/>
    <w:rsid w:val="00474E21"/>
    <w:rsid w:val="00474F2B"/>
    <w:rsid w:val="00475667"/>
    <w:rsid w:val="00475839"/>
    <w:rsid w:val="00475C20"/>
    <w:rsid w:val="00475D1E"/>
    <w:rsid w:val="004769FD"/>
    <w:rsid w:val="00476A44"/>
    <w:rsid w:val="00477292"/>
    <w:rsid w:val="004772CA"/>
    <w:rsid w:val="0047735E"/>
    <w:rsid w:val="004774AB"/>
    <w:rsid w:val="0048013B"/>
    <w:rsid w:val="004804F2"/>
    <w:rsid w:val="00480CA3"/>
    <w:rsid w:val="00480F91"/>
    <w:rsid w:val="004812CB"/>
    <w:rsid w:val="004814F4"/>
    <w:rsid w:val="00481684"/>
    <w:rsid w:val="0048198A"/>
    <w:rsid w:val="00481C1B"/>
    <w:rsid w:val="00482596"/>
    <w:rsid w:val="004830B5"/>
    <w:rsid w:val="0048328B"/>
    <w:rsid w:val="00483687"/>
    <w:rsid w:val="00483688"/>
    <w:rsid w:val="00483A0E"/>
    <w:rsid w:val="00483A8E"/>
    <w:rsid w:val="00483F5D"/>
    <w:rsid w:val="004842B4"/>
    <w:rsid w:val="004845F8"/>
    <w:rsid w:val="00484DD5"/>
    <w:rsid w:val="00484DDB"/>
    <w:rsid w:val="00484ECE"/>
    <w:rsid w:val="0048574C"/>
    <w:rsid w:val="00485E7D"/>
    <w:rsid w:val="004861FF"/>
    <w:rsid w:val="004865BD"/>
    <w:rsid w:val="00486736"/>
    <w:rsid w:val="0048675D"/>
    <w:rsid w:val="00486C85"/>
    <w:rsid w:val="00487649"/>
    <w:rsid w:val="0049016F"/>
    <w:rsid w:val="004902C0"/>
    <w:rsid w:val="00490E20"/>
    <w:rsid w:val="00491C7F"/>
    <w:rsid w:val="00491CC1"/>
    <w:rsid w:val="0049215A"/>
    <w:rsid w:val="004923FF"/>
    <w:rsid w:val="004926E9"/>
    <w:rsid w:val="00492CF2"/>
    <w:rsid w:val="00492DE9"/>
    <w:rsid w:val="0049316F"/>
    <w:rsid w:val="0049334B"/>
    <w:rsid w:val="00493718"/>
    <w:rsid w:val="0049385D"/>
    <w:rsid w:val="00493CB0"/>
    <w:rsid w:val="00493D8A"/>
    <w:rsid w:val="00493E6B"/>
    <w:rsid w:val="00493EA8"/>
    <w:rsid w:val="004940D0"/>
    <w:rsid w:val="00494A32"/>
    <w:rsid w:val="00494B4D"/>
    <w:rsid w:val="00494FFC"/>
    <w:rsid w:val="004953BF"/>
    <w:rsid w:val="004959A2"/>
    <w:rsid w:val="00495C1E"/>
    <w:rsid w:val="00496637"/>
    <w:rsid w:val="00496686"/>
    <w:rsid w:val="00496C46"/>
    <w:rsid w:val="00497058"/>
    <w:rsid w:val="004972D8"/>
    <w:rsid w:val="00497B28"/>
    <w:rsid w:val="004A00CE"/>
    <w:rsid w:val="004A0AA3"/>
    <w:rsid w:val="004A0D58"/>
    <w:rsid w:val="004A0D8B"/>
    <w:rsid w:val="004A0F2A"/>
    <w:rsid w:val="004A110D"/>
    <w:rsid w:val="004A1196"/>
    <w:rsid w:val="004A11A5"/>
    <w:rsid w:val="004A1D0D"/>
    <w:rsid w:val="004A2677"/>
    <w:rsid w:val="004A29FA"/>
    <w:rsid w:val="004A32A2"/>
    <w:rsid w:val="004A36E2"/>
    <w:rsid w:val="004A3EFB"/>
    <w:rsid w:val="004A4C67"/>
    <w:rsid w:val="004A4F38"/>
    <w:rsid w:val="004A56CE"/>
    <w:rsid w:val="004A58EA"/>
    <w:rsid w:val="004A6BD4"/>
    <w:rsid w:val="004A6E23"/>
    <w:rsid w:val="004A7734"/>
    <w:rsid w:val="004A77E3"/>
    <w:rsid w:val="004A7E9D"/>
    <w:rsid w:val="004B022E"/>
    <w:rsid w:val="004B0D9F"/>
    <w:rsid w:val="004B1373"/>
    <w:rsid w:val="004B16D6"/>
    <w:rsid w:val="004B172A"/>
    <w:rsid w:val="004B18C0"/>
    <w:rsid w:val="004B1906"/>
    <w:rsid w:val="004B1BA1"/>
    <w:rsid w:val="004B1C1C"/>
    <w:rsid w:val="004B20A9"/>
    <w:rsid w:val="004B2661"/>
    <w:rsid w:val="004B2712"/>
    <w:rsid w:val="004B2D24"/>
    <w:rsid w:val="004B2DC8"/>
    <w:rsid w:val="004B2EC9"/>
    <w:rsid w:val="004B2F3C"/>
    <w:rsid w:val="004B30B3"/>
    <w:rsid w:val="004B31D4"/>
    <w:rsid w:val="004B33A0"/>
    <w:rsid w:val="004B3DE7"/>
    <w:rsid w:val="004B4055"/>
    <w:rsid w:val="004B4E4C"/>
    <w:rsid w:val="004B5317"/>
    <w:rsid w:val="004B5662"/>
    <w:rsid w:val="004B5A76"/>
    <w:rsid w:val="004B5C2F"/>
    <w:rsid w:val="004B6639"/>
    <w:rsid w:val="004B6B74"/>
    <w:rsid w:val="004B6D0B"/>
    <w:rsid w:val="004B7004"/>
    <w:rsid w:val="004B7194"/>
    <w:rsid w:val="004B7A27"/>
    <w:rsid w:val="004B7C19"/>
    <w:rsid w:val="004B7E10"/>
    <w:rsid w:val="004C01F0"/>
    <w:rsid w:val="004C1082"/>
    <w:rsid w:val="004C1465"/>
    <w:rsid w:val="004C1533"/>
    <w:rsid w:val="004C18D1"/>
    <w:rsid w:val="004C1BE7"/>
    <w:rsid w:val="004C21EC"/>
    <w:rsid w:val="004C28F3"/>
    <w:rsid w:val="004C2BDB"/>
    <w:rsid w:val="004C2F00"/>
    <w:rsid w:val="004C2FC0"/>
    <w:rsid w:val="004C3422"/>
    <w:rsid w:val="004C3A59"/>
    <w:rsid w:val="004C3BDD"/>
    <w:rsid w:val="004C438C"/>
    <w:rsid w:val="004C43AE"/>
    <w:rsid w:val="004C440E"/>
    <w:rsid w:val="004C461C"/>
    <w:rsid w:val="004C49D7"/>
    <w:rsid w:val="004C4A07"/>
    <w:rsid w:val="004C507A"/>
    <w:rsid w:val="004C51D2"/>
    <w:rsid w:val="004C5366"/>
    <w:rsid w:val="004C547F"/>
    <w:rsid w:val="004C55DD"/>
    <w:rsid w:val="004C6677"/>
    <w:rsid w:val="004C69D9"/>
    <w:rsid w:val="004C6A32"/>
    <w:rsid w:val="004C6BE1"/>
    <w:rsid w:val="004C6CC5"/>
    <w:rsid w:val="004C6ED2"/>
    <w:rsid w:val="004C7147"/>
    <w:rsid w:val="004C7C24"/>
    <w:rsid w:val="004C7C9F"/>
    <w:rsid w:val="004C7DE8"/>
    <w:rsid w:val="004D0143"/>
    <w:rsid w:val="004D0224"/>
    <w:rsid w:val="004D022F"/>
    <w:rsid w:val="004D0908"/>
    <w:rsid w:val="004D0D83"/>
    <w:rsid w:val="004D0E2C"/>
    <w:rsid w:val="004D12A4"/>
    <w:rsid w:val="004D1674"/>
    <w:rsid w:val="004D1765"/>
    <w:rsid w:val="004D1956"/>
    <w:rsid w:val="004D1C26"/>
    <w:rsid w:val="004D1E50"/>
    <w:rsid w:val="004D2B00"/>
    <w:rsid w:val="004D2D79"/>
    <w:rsid w:val="004D3208"/>
    <w:rsid w:val="004D3525"/>
    <w:rsid w:val="004D3929"/>
    <w:rsid w:val="004D3972"/>
    <w:rsid w:val="004D427C"/>
    <w:rsid w:val="004D44D5"/>
    <w:rsid w:val="004D4687"/>
    <w:rsid w:val="004D48FA"/>
    <w:rsid w:val="004D4CF9"/>
    <w:rsid w:val="004D516A"/>
    <w:rsid w:val="004D65CB"/>
    <w:rsid w:val="004D69CE"/>
    <w:rsid w:val="004D7526"/>
    <w:rsid w:val="004D7617"/>
    <w:rsid w:val="004D7678"/>
    <w:rsid w:val="004D7AD5"/>
    <w:rsid w:val="004E07FA"/>
    <w:rsid w:val="004E0A0C"/>
    <w:rsid w:val="004E1688"/>
    <w:rsid w:val="004E17A6"/>
    <w:rsid w:val="004E2624"/>
    <w:rsid w:val="004E27C2"/>
    <w:rsid w:val="004E2C60"/>
    <w:rsid w:val="004E2CEC"/>
    <w:rsid w:val="004E2E1E"/>
    <w:rsid w:val="004E3276"/>
    <w:rsid w:val="004E3E0A"/>
    <w:rsid w:val="004E417D"/>
    <w:rsid w:val="004E4572"/>
    <w:rsid w:val="004E45E5"/>
    <w:rsid w:val="004E4B5D"/>
    <w:rsid w:val="004E5A66"/>
    <w:rsid w:val="004E5BC1"/>
    <w:rsid w:val="004E5D72"/>
    <w:rsid w:val="004E64E4"/>
    <w:rsid w:val="004E6E57"/>
    <w:rsid w:val="004E6F21"/>
    <w:rsid w:val="004E7181"/>
    <w:rsid w:val="004E7A90"/>
    <w:rsid w:val="004E7C14"/>
    <w:rsid w:val="004F01CC"/>
    <w:rsid w:val="004F0832"/>
    <w:rsid w:val="004F0DAA"/>
    <w:rsid w:val="004F0F0B"/>
    <w:rsid w:val="004F1454"/>
    <w:rsid w:val="004F1C33"/>
    <w:rsid w:val="004F28C7"/>
    <w:rsid w:val="004F2FAF"/>
    <w:rsid w:val="004F30B1"/>
    <w:rsid w:val="004F35AE"/>
    <w:rsid w:val="004F4101"/>
    <w:rsid w:val="004F4587"/>
    <w:rsid w:val="004F45EE"/>
    <w:rsid w:val="004F5837"/>
    <w:rsid w:val="004F6084"/>
    <w:rsid w:val="004F6437"/>
    <w:rsid w:val="004F6E82"/>
    <w:rsid w:val="00500227"/>
    <w:rsid w:val="005002DA"/>
    <w:rsid w:val="005003FC"/>
    <w:rsid w:val="00500781"/>
    <w:rsid w:val="00500C6F"/>
    <w:rsid w:val="00500C92"/>
    <w:rsid w:val="00500CF6"/>
    <w:rsid w:val="00500E87"/>
    <w:rsid w:val="005017D3"/>
    <w:rsid w:val="00501875"/>
    <w:rsid w:val="0050189D"/>
    <w:rsid w:val="005023A2"/>
    <w:rsid w:val="00502539"/>
    <w:rsid w:val="005025D9"/>
    <w:rsid w:val="00502744"/>
    <w:rsid w:val="00502BAC"/>
    <w:rsid w:val="00502C91"/>
    <w:rsid w:val="00503377"/>
    <w:rsid w:val="0050362C"/>
    <w:rsid w:val="005037C8"/>
    <w:rsid w:val="005039F8"/>
    <w:rsid w:val="00503C8A"/>
    <w:rsid w:val="00504723"/>
    <w:rsid w:val="0050486A"/>
    <w:rsid w:val="0050497E"/>
    <w:rsid w:val="00504E4D"/>
    <w:rsid w:val="0050517C"/>
    <w:rsid w:val="00505263"/>
    <w:rsid w:val="005054E6"/>
    <w:rsid w:val="00505DDB"/>
    <w:rsid w:val="00505E73"/>
    <w:rsid w:val="005060B8"/>
    <w:rsid w:val="005062AE"/>
    <w:rsid w:val="005063C6"/>
    <w:rsid w:val="00506467"/>
    <w:rsid w:val="00506B38"/>
    <w:rsid w:val="0050700B"/>
    <w:rsid w:val="005076BC"/>
    <w:rsid w:val="00507838"/>
    <w:rsid w:val="005079BB"/>
    <w:rsid w:val="00507A37"/>
    <w:rsid w:val="00507B7B"/>
    <w:rsid w:val="005102D7"/>
    <w:rsid w:val="005105C9"/>
    <w:rsid w:val="00510F87"/>
    <w:rsid w:val="005111B5"/>
    <w:rsid w:val="00511563"/>
    <w:rsid w:val="00511979"/>
    <w:rsid w:val="00511A5D"/>
    <w:rsid w:val="00512D94"/>
    <w:rsid w:val="00513034"/>
    <w:rsid w:val="00513560"/>
    <w:rsid w:val="005139E0"/>
    <w:rsid w:val="00513AC3"/>
    <w:rsid w:val="00513B29"/>
    <w:rsid w:val="00514069"/>
    <w:rsid w:val="00514092"/>
    <w:rsid w:val="0051438A"/>
    <w:rsid w:val="005147AF"/>
    <w:rsid w:val="00514CC5"/>
    <w:rsid w:val="005152D2"/>
    <w:rsid w:val="00515A57"/>
    <w:rsid w:val="00516312"/>
    <w:rsid w:val="0051677E"/>
    <w:rsid w:val="00516FFA"/>
    <w:rsid w:val="0051777D"/>
    <w:rsid w:val="005179E2"/>
    <w:rsid w:val="00517A5A"/>
    <w:rsid w:val="00517A7D"/>
    <w:rsid w:val="00517BB2"/>
    <w:rsid w:val="00517F25"/>
    <w:rsid w:val="005202FA"/>
    <w:rsid w:val="005203CB"/>
    <w:rsid w:val="005204C1"/>
    <w:rsid w:val="005204F9"/>
    <w:rsid w:val="00520576"/>
    <w:rsid w:val="005209C2"/>
    <w:rsid w:val="00520C74"/>
    <w:rsid w:val="00520DFC"/>
    <w:rsid w:val="00520F15"/>
    <w:rsid w:val="0052107F"/>
    <w:rsid w:val="0052148E"/>
    <w:rsid w:val="005216BB"/>
    <w:rsid w:val="005219DA"/>
    <w:rsid w:val="00521F16"/>
    <w:rsid w:val="00522106"/>
    <w:rsid w:val="005228F8"/>
    <w:rsid w:val="00522B66"/>
    <w:rsid w:val="00522C85"/>
    <w:rsid w:val="005232BD"/>
    <w:rsid w:val="005238A0"/>
    <w:rsid w:val="005238AA"/>
    <w:rsid w:val="00523944"/>
    <w:rsid w:val="00523B49"/>
    <w:rsid w:val="00523D31"/>
    <w:rsid w:val="00523E2A"/>
    <w:rsid w:val="005240A8"/>
    <w:rsid w:val="00524125"/>
    <w:rsid w:val="0052419D"/>
    <w:rsid w:val="00524857"/>
    <w:rsid w:val="005248CE"/>
    <w:rsid w:val="005255A9"/>
    <w:rsid w:val="005256D2"/>
    <w:rsid w:val="005257EF"/>
    <w:rsid w:val="0052597D"/>
    <w:rsid w:val="005269A2"/>
    <w:rsid w:val="00527279"/>
    <w:rsid w:val="00527485"/>
    <w:rsid w:val="005275B2"/>
    <w:rsid w:val="00527D64"/>
    <w:rsid w:val="00530352"/>
    <w:rsid w:val="005306C1"/>
    <w:rsid w:val="005309F7"/>
    <w:rsid w:val="00530D83"/>
    <w:rsid w:val="00530DA3"/>
    <w:rsid w:val="005312FC"/>
    <w:rsid w:val="005317B1"/>
    <w:rsid w:val="00531824"/>
    <w:rsid w:val="005319C4"/>
    <w:rsid w:val="00532B34"/>
    <w:rsid w:val="00533015"/>
    <w:rsid w:val="005331E3"/>
    <w:rsid w:val="005332DE"/>
    <w:rsid w:val="00533358"/>
    <w:rsid w:val="00533943"/>
    <w:rsid w:val="005346CD"/>
    <w:rsid w:val="005355CC"/>
    <w:rsid w:val="0053585B"/>
    <w:rsid w:val="00535A92"/>
    <w:rsid w:val="00535DC2"/>
    <w:rsid w:val="005361CE"/>
    <w:rsid w:val="00536E37"/>
    <w:rsid w:val="00537B49"/>
    <w:rsid w:val="00537F4E"/>
    <w:rsid w:val="00540200"/>
    <w:rsid w:val="00540292"/>
    <w:rsid w:val="005409DC"/>
    <w:rsid w:val="00540BE3"/>
    <w:rsid w:val="00540E88"/>
    <w:rsid w:val="00540F0B"/>
    <w:rsid w:val="005415B6"/>
    <w:rsid w:val="00541788"/>
    <w:rsid w:val="00541F90"/>
    <w:rsid w:val="00542184"/>
    <w:rsid w:val="0054356E"/>
    <w:rsid w:val="00543680"/>
    <w:rsid w:val="00543B2B"/>
    <w:rsid w:val="00544013"/>
    <w:rsid w:val="005440B3"/>
    <w:rsid w:val="005447B7"/>
    <w:rsid w:val="00544C13"/>
    <w:rsid w:val="00544DBB"/>
    <w:rsid w:val="00544F85"/>
    <w:rsid w:val="00545173"/>
    <w:rsid w:val="0054622A"/>
    <w:rsid w:val="00546596"/>
    <w:rsid w:val="00546AD4"/>
    <w:rsid w:val="005474C3"/>
    <w:rsid w:val="00547B12"/>
    <w:rsid w:val="0055091B"/>
    <w:rsid w:val="005518C4"/>
    <w:rsid w:val="005518F9"/>
    <w:rsid w:val="00551C76"/>
    <w:rsid w:val="00552675"/>
    <w:rsid w:val="0055292B"/>
    <w:rsid w:val="00552F56"/>
    <w:rsid w:val="005534FF"/>
    <w:rsid w:val="00553667"/>
    <w:rsid w:val="0055368E"/>
    <w:rsid w:val="00553FE8"/>
    <w:rsid w:val="005543B4"/>
    <w:rsid w:val="0055449A"/>
    <w:rsid w:val="00554770"/>
    <w:rsid w:val="00554C72"/>
    <w:rsid w:val="005553A0"/>
    <w:rsid w:val="00555BF6"/>
    <w:rsid w:val="00555CBC"/>
    <w:rsid w:val="00555E85"/>
    <w:rsid w:val="00556197"/>
    <w:rsid w:val="0055647E"/>
    <w:rsid w:val="00556D3F"/>
    <w:rsid w:val="00556F6B"/>
    <w:rsid w:val="00556F70"/>
    <w:rsid w:val="0055704C"/>
    <w:rsid w:val="00557228"/>
    <w:rsid w:val="005576A5"/>
    <w:rsid w:val="00557AC7"/>
    <w:rsid w:val="00560198"/>
    <w:rsid w:val="00560A12"/>
    <w:rsid w:val="00560C3F"/>
    <w:rsid w:val="00561020"/>
    <w:rsid w:val="005616AC"/>
    <w:rsid w:val="0056170B"/>
    <w:rsid w:val="00561A21"/>
    <w:rsid w:val="0056214F"/>
    <w:rsid w:val="005622F9"/>
    <w:rsid w:val="005624EA"/>
    <w:rsid w:val="00562D2B"/>
    <w:rsid w:val="0056387B"/>
    <w:rsid w:val="00563FD6"/>
    <w:rsid w:val="00563FEB"/>
    <w:rsid w:val="0056405E"/>
    <w:rsid w:val="0056420E"/>
    <w:rsid w:val="00564411"/>
    <w:rsid w:val="00564D5A"/>
    <w:rsid w:val="0056537F"/>
    <w:rsid w:val="00565D28"/>
    <w:rsid w:val="00566091"/>
    <w:rsid w:val="00566591"/>
    <w:rsid w:val="0056758F"/>
    <w:rsid w:val="00567662"/>
    <w:rsid w:val="00567AEE"/>
    <w:rsid w:val="00567DC5"/>
    <w:rsid w:val="00570CA9"/>
    <w:rsid w:val="00570F85"/>
    <w:rsid w:val="00571062"/>
    <w:rsid w:val="0057136F"/>
    <w:rsid w:val="005717D6"/>
    <w:rsid w:val="0057233D"/>
    <w:rsid w:val="0057237D"/>
    <w:rsid w:val="005724DC"/>
    <w:rsid w:val="005727E8"/>
    <w:rsid w:val="00572E40"/>
    <w:rsid w:val="005731AF"/>
    <w:rsid w:val="005731D2"/>
    <w:rsid w:val="0057322D"/>
    <w:rsid w:val="00573966"/>
    <w:rsid w:val="00573E82"/>
    <w:rsid w:val="00573FBF"/>
    <w:rsid w:val="0057515C"/>
    <w:rsid w:val="00575778"/>
    <w:rsid w:val="00575BE2"/>
    <w:rsid w:val="00575D88"/>
    <w:rsid w:val="00575F0E"/>
    <w:rsid w:val="005762AD"/>
    <w:rsid w:val="00576583"/>
    <w:rsid w:val="00576589"/>
    <w:rsid w:val="00576704"/>
    <w:rsid w:val="00576A8E"/>
    <w:rsid w:val="00576DD9"/>
    <w:rsid w:val="005770D9"/>
    <w:rsid w:val="005773E0"/>
    <w:rsid w:val="0057745B"/>
    <w:rsid w:val="005775BE"/>
    <w:rsid w:val="00577F34"/>
    <w:rsid w:val="00580A7E"/>
    <w:rsid w:val="00580F39"/>
    <w:rsid w:val="00580FC3"/>
    <w:rsid w:val="005811AA"/>
    <w:rsid w:val="005812DB"/>
    <w:rsid w:val="005812E0"/>
    <w:rsid w:val="00581550"/>
    <w:rsid w:val="00581607"/>
    <w:rsid w:val="00581EE9"/>
    <w:rsid w:val="00581F32"/>
    <w:rsid w:val="00582680"/>
    <w:rsid w:val="005833D1"/>
    <w:rsid w:val="00583C13"/>
    <w:rsid w:val="00583EB0"/>
    <w:rsid w:val="00583F83"/>
    <w:rsid w:val="0058462D"/>
    <w:rsid w:val="0058481C"/>
    <w:rsid w:val="00584BA2"/>
    <w:rsid w:val="00584BA6"/>
    <w:rsid w:val="00584EF6"/>
    <w:rsid w:val="005852A5"/>
    <w:rsid w:val="00585AB4"/>
    <w:rsid w:val="00585B20"/>
    <w:rsid w:val="00585B4A"/>
    <w:rsid w:val="00585ED0"/>
    <w:rsid w:val="005861FD"/>
    <w:rsid w:val="00586888"/>
    <w:rsid w:val="00587350"/>
    <w:rsid w:val="0058743D"/>
    <w:rsid w:val="00587A8A"/>
    <w:rsid w:val="005905BA"/>
    <w:rsid w:val="00590A6A"/>
    <w:rsid w:val="00590A95"/>
    <w:rsid w:val="00590BA2"/>
    <w:rsid w:val="005911C3"/>
    <w:rsid w:val="0059143D"/>
    <w:rsid w:val="00591E10"/>
    <w:rsid w:val="005921E1"/>
    <w:rsid w:val="00592F82"/>
    <w:rsid w:val="0059421A"/>
    <w:rsid w:val="005942B9"/>
    <w:rsid w:val="00594FBB"/>
    <w:rsid w:val="00595148"/>
    <w:rsid w:val="0059568E"/>
    <w:rsid w:val="0059592C"/>
    <w:rsid w:val="0059597E"/>
    <w:rsid w:val="00595A43"/>
    <w:rsid w:val="00595C4A"/>
    <w:rsid w:val="00595FDE"/>
    <w:rsid w:val="00596491"/>
    <w:rsid w:val="00596830"/>
    <w:rsid w:val="0059688D"/>
    <w:rsid w:val="00596D49"/>
    <w:rsid w:val="005974C7"/>
    <w:rsid w:val="0059767B"/>
    <w:rsid w:val="00597833"/>
    <w:rsid w:val="005978D8"/>
    <w:rsid w:val="00597FC4"/>
    <w:rsid w:val="005A0463"/>
    <w:rsid w:val="005A05EA"/>
    <w:rsid w:val="005A0D4C"/>
    <w:rsid w:val="005A0D6E"/>
    <w:rsid w:val="005A11B4"/>
    <w:rsid w:val="005A1253"/>
    <w:rsid w:val="005A127C"/>
    <w:rsid w:val="005A14BF"/>
    <w:rsid w:val="005A1691"/>
    <w:rsid w:val="005A1BFF"/>
    <w:rsid w:val="005A1CBB"/>
    <w:rsid w:val="005A2B5C"/>
    <w:rsid w:val="005A2BD0"/>
    <w:rsid w:val="005A2EAB"/>
    <w:rsid w:val="005A30E1"/>
    <w:rsid w:val="005A474D"/>
    <w:rsid w:val="005A4FCB"/>
    <w:rsid w:val="005A4FEB"/>
    <w:rsid w:val="005A571C"/>
    <w:rsid w:val="005A64A7"/>
    <w:rsid w:val="005A6B39"/>
    <w:rsid w:val="005A72D3"/>
    <w:rsid w:val="005A78CD"/>
    <w:rsid w:val="005A7AC3"/>
    <w:rsid w:val="005A7D77"/>
    <w:rsid w:val="005A7ECF"/>
    <w:rsid w:val="005B045A"/>
    <w:rsid w:val="005B1423"/>
    <w:rsid w:val="005B14F9"/>
    <w:rsid w:val="005B1B36"/>
    <w:rsid w:val="005B2768"/>
    <w:rsid w:val="005B2F3B"/>
    <w:rsid w:val="005B2FD3"/>
    <w:rsid w:val="005B321A"/>
    <w:rsid w:val="005B359D"/>
    <w:rsid w:val="005B4065"/>
    <w:rsid w:val="005B42CB"/>
    <w:rsid w:val="005B47F8"/>
    <w:rsid w:val="005B4825"/>
    <w:rsid w:val="005B49F5"/>
    <w:rsid w:val="005B49FC"/>
    <w:rsid w:val="005B4A0F"/>
    <w:rsid w:val="005B4B34"/>
    <w:rsid w:val="005B4D07"/>
    <w:rsid w:val="005B4D73"/>
    <w:rsid w:val="005B529A"/>
    <w:rsid w:val="005B551F"/>
    <w:rsid w:val="005B55A2"/>
    <w:rsid w:val="005B56A7"/>
    <w:rsid w:val="005B5FFE"/>
    <w:rsid w:val="005B6238"/>
    <w:rsid w:val="005B6741"/>
    <w:rsid w:val="005B694B"/>
    <w:rsid w:val="005B6A65"/>
    <w:rsid w:val="005B6F2B"/>
    <w:rsid w:val="005B74B1"/>
    <w:rsid w:val="005B7DB1"/>
    <w:rsid w:val="005C045C"/>
    <w:rsid w:val="005C0479"/>
    <w:rsid w:val="005C054A"/>
    <w:rsid w:val="005C0C7F"/>
    <w:rsid w:val="005C0CD0"/>
    <w:rsid w:val="005C142E"/>
    <w:rsid w:val="005C1495"/>
    <w:rsid w:val="005C15AB"/>
    <w:rsid w:val="005C1E19"/>
    <w:rsid w:val="005C2553"/>
    <w:rsid w:val="005C2895"/>
    <w:rsid w:val="005C2C6D"/>
    <w:rsid w:val="005C3136"/>
    <w:rsid w:val="005C3541"/>
    <w:rsid w:val="005C37E2"/>
    <w:rsid w:val="005C3F3E"/>
    <w:rsid w:val="005C437A"/>
    <w:rsid w:val="005C4D96"/>
    <w:rsid w:val="005C4DA6"/>
    <w:rsid w:val="005C5445"/>
    <w:rsid w:val="005C5785"/>
    <w:rsid w:val="005C650D"/>
    <w:rsid w:val="005C6745"/>
    <w:rsid w:val="005C6FF2"/>
    <w:rsid w:val="005C7977"/>
    <w:rsid w:val="005D00C7"/>
    <w:rsid w:val="005D0137"/>
    <w:rsid w:val="005D0163"/>
    <w:rsid w:val="005D030F"/>
    <w:rsid w:val="005D0B28"/>
    <w:rsid w:val="005D0F9B"/>
    <w:rsid w:val="005D0FDD"/>
    <w:rsid w:val="005D1099"/>
    <w:rsid w:val="005D1A39"/>
    <w:rsid w:val="005D1FFB"/>
    <w:rsid w:val="005D202D"/>
    <w:rsid w:val="005D27AE"/>
    <w:rsid w:val="005D28B5"/>
    <w:rsid w:val="005D3120"/>
    <w:rsid w:val="005D3DBC"/>
    <w:rsid w:val="005D3DC7"/>
    <w:rsid w:val="005D3F95"/>
    <w:rsid w:val="005D457F"/>
    <w:rsid w:val="005D4E01"/>
    <w:rsid w:val="005D5485"/>
    <w:rsid w:val="005D55E6"/>
    <w:rsid w:val="005D5993"/>
    <w:rsid w:val="005D6149"/>
    <w:rsid w:val="005D6252"/>
    <w:rsid w:val="005D643E"/>
    <w:rsid w:val="005D6D6A"/>
    <w:rsid w:val="005D75BE"/>
    <w:rsid w:val="005D7B10"/>
    <w:rsid w:val="005E064C"/>
    <w:rsid w:val="005E0E4A"/>
    <w:rsid w:val="005E1043"/>
    <w:rsid w:val="005E10AD"/>
    <w:rsid w:val="005E1113"/>
    <w:rsid w:val="005E11EE"/>
    <w:rsid w:val="005E178A"/>
    <w:rsid w:val="005E17D2"/>
    <w:rsid w:val="005E1C55"/>
    <w:rsid w:val="005E1EFC"/>
    <w:rsid w:val="005E208B"/>
    <w:rsid w:val="005E2190"/>
    <w:rsid w:val="005E24FB"/>
    <w:rsid w:val="005E2A8D"/>
    <w:rsid w:val="005E3C99"/>
    <w:rsid w:val="005E3DC9"/>
    <w:rsid w:val="005E3ECE"/>
    <w:rsid w:val="005E468A"/>
    <w:rsid w:val="005E49C5"/>
    <w:rsid w:val="005E4DFF"/>
    <w:rsid w:val="005E5320"/>
    <w:rsid w:val="005E536E"/>
    <w:rsid w:val="005E556F"/>
    <w:rsid w:val="005E58D2"/>
    <w:rsid w:val="005E6309"/>
    <w:rsid w:val="005E636C"/>
    <w:rsid w:val="005E64D5"/>
    <w:rsid w:val="005E6E63"/>
    <w:rsid w:val="005E6FB1"/>
    <w:rsid w:val="005E6FBA"/>
    <w:rsid w:val="005E7268"/>
    <w:rsid w:val="005E738E"/>
    <w:rsid w:val="005E75D5"/>
    <w:rsid w:val="005E784E"/>
    <w:rsid w:val="005F0A2E"/>
    <w:rsid w:val="005F175A"/>
    <w:rsid w:val="005F1BD2"/>
    <w:rsid w:val="005F1D7E"/>
    <w:rsid w:val="005F1DD8"/>
    <w:rsid w:val="005F2568"/>
    <w:rsid w:val="005F28E7"/>
    <w:rsid w:val="005F2A4E"/>
    <w:rsid w:val="005F2E5C"/>
    <w:rsid w:val="005F3246"/>
    <w:rsid w:val="005F332B"/>
    <w:rsid w:val="005F3C08"/>
    <w:rsid w:val="005F3D29"/>
    <w:rsid w:val="005F45EE"/>
    <w:rsid w:val="005F464B"/>
    <w:rsid w:val="005F49D5"/>
    <w:rsid w:val="005F4ACE"/>
    <w:rsid w:val="005F4B4E"/>
    <w:rsid w:val="005F4F8C"/>
    <w:rsid w:val="005F5152"/>
    <w:rsid w:val="005F5D29"/>
    <w:rsid w:val="005F5F13"/>
    <w:rsid w:val="005F67AC"/>
    <w:rsid w:val="005F6B62"/>
    <w:rsid w:val="005F6FE2"/>
    <w:rsid w:val="005F761B"/>
    <w:rsid w:val="005F78B0"/>
    <w:rsid w:val="005F7CA2"/>
    <w:rsid w:val="005F7CB9"/>
    <w:rsid w:val="00600194"/>
    <w:rsid w:val="00600668"/>
    <w:rsid w:val="00600816"/>
    <w:rsid w:val="00600C92"/>
    <w:rsid w:val="00601057"/>
    <w:rsid w:val="006018F8"/>
    <w:rsid w:val="00601973"/>
    <w:rsid w:val="00601B98"/>
    <w:rsid w:val="00601EC8"/>
    <w:rsid w:val="00601F3D"/>
    <w:rsid w:val="00602B0A"/>
    <w:rsid w:val="00602EFB"/>
    <w:rsid w:val="00603CB8"/>
    <w:rsid w:val="00604145"/>
    <w:rsid w:val="00604222"/>
    <w:rsid w:val="00604CA1"/>
    <w:rsid w:val="00604D42"/>
    <w:rsid w:val="00605825"/>
    <w:rsid w:val="00605FC4"/>
    <w:rsid w:val="00606964"/>
    <w:rsid w:val="00606CB7"/>
    <w:rsid w:val="006074E3"/>
    <w:rsid w:val="0060797B"/>
    <w:rsid w:val="00610B77"/>
    <w:rsid w:val="00611C04"/>
    <w:rsid w:val="00612075"/>
    <w:rsid w:val="0061236B"/>
    <w:rsid w:val="006124AE"/>
    <w:rsid w:val="00612532"/>
    <w:rsid w:val="006125A2"/>
    <w:rsid w:val="00612A36"/>
    <w:rsid w:val="00613895"/>
    <w:rsid w:val="0061420D"/>
    <w:rsid w:val="00614604"/>
    <w:rsid w:val="00614AFB"/>
    <w:rsid w:val="0061572E"/>
    <w:rsid w:val="00615A7F"/>
    <w:rsid w:val="00615BB0"/>
    <w:rsid w:val="00616CC6"/>
    <w:rsid w:val="00616DD7"/>
    <w:rsid w:val="00617267"/>
    <w:rsid w:val="006175EC"/>
    <w:rsid w:val="00617928"/>
    <w:rsid w:val="006203AF"/>
    <w:rsid w:val="00620587"/>
    <w:rsid w:val="00621104"/>
    <w:rsid w:val="0062133B"/>
    <w:rsid w:val="00621B3E"/>
    <w:rsid w:val="00621DF0"/>
    <w:rsid w:val="006225DA"/>
    <w:rsid w:val="006231EC"/>
    <w:rsid w:val="00623AF6"/>
    <w:rsid w:val="00624199"/>
    <w:rsid w:val="00624614"/>
    <w:rsid w:val="006247A0"/>
    <w:rsid w:val="00624920"/>
    <w:rsid w:val="00624A6C"/>
    <w:rsid w:val="0062580A"/>
    <w:rsid w:val="006260FE"/>
    <w:rsid w:val="0062626E"/>
    <w:rsid w:val="00626904"/>
    <w:rsid w:val="006273DA"/>
    <w:rsid w:val="00627623"/>
    <w:rsid w:val="00627726"/>
    <w:rsid w:val="00627765"/>
    <w:rsid w:val="00630036"/>
    <w:rsid w:val="006302DC"/>
    <w:rsid w:val="00630392"/>
    <w:rsid w:val="006305C5"/>
    <w:rsid w:val="00631586"/>
    <w:rsid w:val="0063235E"/>
    <w:rsid w:val="0063243C"/>
    <w:rsid w:val="00632501"/>
    <w:rsid w:val="00632737"/>
    <w:rsid w:val="00632809"/>
    <w:rsid w:val="00634777"/>
    <w:rsid w:val="00634DF6"/>
    <w:rsid w:val="00634E3D"/>
    <w:rsid w:val="006355B5"/>
    <w:rsid w:val="00635BA2"/>
    <w:rsid w:val="00635EBC"/>
    <w:rsid w:val="00635FC7"/>
    <w:rsid w:val="006360F3"/>
    <w:rsid w:val="0063634A"/>
    <w:rsid w:val="00636404"/>
    <w:rsid w:val="00636EFB"/>
    <w:rsid w:val="006370E1"/>
    <w:rsid w:val="006371F3"/>
    <w:rsid w:val="00637653"/>
    <w:rsid w:val="00637B99"/>
    <w:rsid w:val="006402CC"/>
    <w:rsid w:val="0064062F"/>
    <w:rsid w:val="006406EA"/>
    <w:rsid w:val="00640A51"/>
    <w:rsid w:val="00640C73"/>
    <w:rsid w:val="0064108C"/>
    <w:rsid w:val="0064113A"/>
    <w:rsid w:val="006416E6"/>
    <w:rsid w:val="006418B7"/>
    <w:rsid w:val="0064208E"/>
    <w:rsid w:val="006425E4"/>
    <w:rsid w:val="0064267E"/>
    <w:rsid w:val="00642683"/>
    <w:rsid w:val="0064335C"/>
    <w:rsid w:val="00643CC6"/>
    <w:rsid w:val="0064402D"/>
    <w:rsid w:val="0064403D"/>
    <w:rsid w:val="00644098"/>
    <w:rsid w:val="00644324"/>
    <w:rsid w:val="00644BB6"/>
    <w:rsid w:val="00644FC8"/>
    <w:rsid w:val="00645261"/>
    <w:rsid w:val="00645661"/>
    <w:rsid w:val="006460CD"/>
    <w:rsid w:val="0064621D"/>
    <w:rsid w:val="006463BE"/>
    <w:rsid w:val="006465FB"/>
    <w:rsid w:val="00646C00"/>
    <w:rsid w:val="00646C1F"/>
    <w:rsid w:val="00647B39"/>
    <w:rsid w:val="00647DAA"/>
    <w:rsid w:val="006509C4"/>
    <w:rsid w:val="00650AB3"/>
    <w:rsid w:val="00650DF1"/>
    <w:rsid w:val="0065102D"/>
    <w:rsid w:val="0065132E"/>
    <w:rsid w:val="0065198A"/>
    <w:rsid w:val="006519FA"/>
    <w:rsid w:val="00651D35"/>
    <w:rsid w:val="0065268D"/>
    <w:rsid w:val="006528D9"/>
    <w:rsid w:val="0065348E"/>
    <w:rsid w:val="00653827"/>
    <w:rsid w:val="0065392E"/>
    <w:rsid w:val="00653A52"/>
    <w:rsid w:val="00653B12"/>
    <w:rsid w:val="00654525"/>
    <w:rsid w:val="00654579"/>
    <w:rsid w:val="00654C14"/>
    <w:rsid w:val="00654D2D"/>
    <w:rsid w:val="0065572D"/>
    <w:rsid w:val="00655910"/>
    <w:rsid w:val="00655C2C"/>
    <w:rsid w:val="00655CD0"/>
    <w:rsid w:val="00656B1F"/>
    <w:rsid w:val="00656B5E"/>
    <w:rsid w:val="00656F20"/>
    <w:rsid w:val="00657D11"/>
    <w:rsid w:val="00657E2F"/>
    <w:rsid w:val="006600B6"/>
    <w:rsid w:val="006603D9"/>
    <w:rsid w:val="00660968"/>
    <w:rsid w:val="0066099D"/>
    <w:rsid w:val="00660D05"/>
    <w:rsid w:val="00661B5A"/>
    <w:rsid w:val="00661D37"/>
    <w:rsid w:val="00661EEC"/>
    <w:rsid w:val="00662174"/>
    <w:rsid w:val="0066247A"/>
    <w:rsid w:val="006625FC"/>
    <w:rsid w:val="00662FFA"/>
    <w:rsid w:val="006632A7"/>
    <w:rsid w:val="00663A1E"/>
    <w:rsid w:val="00663B48"/>
    <w:rsid w:val="00663CC2"/>
    <w:rsid w:val="00663DC2"/>
    <w:rsid w:val="006642FB"/>
    <w:rsid w:val="0066450A"/>
    <w:rsid w:val="0066470B"/>
    <w:rsid w:val="00664891"/>
    <w:rsid w:val="00664C40"/>
    <w:rsid w:val="00664EF5"/>
    <w:rsid w:val="00665863"/>
    <w:rsid w:val="00665B55"/>
    <w:rsid w:val="00665D4E"/>
    <w:rsid w:val="00665F5E"/>
    <w:rsid w:val="006665D4"/>
    <w:rsid w:val="006667CB"/>
    <w:rsid w:val="00666B4C"/>
    <w:rsid w:val="00666ECF"/>
    <w:rsid w:val="00667103"/>
    <w:rsid w:val="0066731C"/>
    <w:rsid w:val="006673BB"/>
    <w:rsid w:val="00667C99"/>
    <w:rsid w:val="00667D4D"/>
    <w:rsid w:val="00667D84"/>
    <w:rsid w:val="00667E5C"/>
    <w:rsid w:val="006706E8"/>
    <w:rsid w:val="006711CE"/>
    <w:rsid w:val="006716A7"/>
    <w:rsid w:val="006716BC"/>
    <w:rsid w:val="00671A74"/>
    <w:rsid w:val="00672CCE"/>
    <w:rsid w:val="00673036"/>
    <w:rsid w:val="0067308E"/>
    <w:rsid w:val="00673400"/>
    <w:rsid w:val="00673638"/>
    <w:rsid w:val="006738EA"/>
    <w:rsid w:val="00673D60"/>
    <w:rsid w:val="006742B6"/>
    <w:rsid w:val="006749AC"/>
    <w:rsid w:val="00674B86"/>
    <w:rsid w:val="00674DA8"/>
    <w:rsid w:val="00675173"/>
    <w:rsid w:val="006751C1"/>
    <w:rsid w:val="00675C83"/>
    <w:rsid w:val="00675D9F"/>
    <w:rsid w:val="00675FFC"/>
    <w:rsid w:val="00676556"/>
    <w:rsid w:val="006771F0"/>
    <w:rsid w:val="00677A78"/>
    <w:rsid w:val="00677EE6"/>
    <w:rsid w:val="006801BC"/>
    <w:rsid w:val="0068049F"/>
    <w:rsid w:val="00680B16"/>
    <w:rsid w:val="00680BBA"/>
    <w:rsid w:val="00680EA0"/>
    <w:rsid w:val="00681049"/>
    <w:rsid w:val="006811D0"/>
    <w:rsid w:val="00681D9B"/>
    <w:rsid w:val="00681E6A"/>
    <w:rsid w:val="0068216E"/>
    <w:rsid w:val="006821C3"/>
    <w:rsid w:val="00683748"/>
    <w:rsid w:val="006837C0"/>
    <w:rsid w:val="00683929"/>
    <w:rsid w:val="00684088"/>
    <w:rsid w:val="00684AE6"/>
    <w:rsid w:val="006859A8"/>
    <w:rsid w:val="00685ED3"/>
    <w:rsid w:val="006869EE"/>
    <w:rsid w:val="00686A2F"/>
    <w:rsid w:val="006870DF"/>
    <w:rsid w:val="0068730B"/>
    <w:rsid w:val="00687613"/>
    <w:rsid w:val="006876BF"/>
    <w:rsid w:val="0068777B"/>
    <w:rsid w:val="00687903"/>
    <w:rsid w:val="00687950"/>
    <w:rsid w:val="006905D9"/>
    <w:rsid w:val="0069061C"/>
    <w:rsid w:val="00690E88"/>
    <w:rsid w:val="006917E7"/>
    <w:rsid w:val="00691848"/>
    <w:rsid w:val="00691899"/>
    <w:rsid w:val="0069192F"/>
    <w:rsid w:val="00691B64"/>
    <w:rsid w:val="00692357"/>
    <w:rsid w:val="00693170"/>
    <w:rsid w:val="006948E8"/>
    <w:rsid w:val="00694BD3"/>
    <w:rsid w:val="00694D22"/>
    <w:rsid w:val="00694DD3"/>
    <w:rsid w:val="0069575D"/>
    <w:rsid w:val="00695BB1"/>
    <w:rsid w:val="00695BEC"/>
    <w:rsid w:val="00695CDB"/>
    <w:rsid w:val="00696829"/>
    <w:rsid w:val="00696986"/>
    <w:rsid w:val="00696DAC"/>
    <w:rsid w:val="00696FF8"/>
    <w:rsid w:val="0069700C"/>
    <w:rsid w:val="00697153"/>
    <w:rsid w:val="0069729E"/>
    <w:rsid w:val="0069732D"/>
    <w:rsid w:val="00697799"/>
    <w:rsid w:val="0069793C"/>
    <w:rsid w:val="00697A1B"/>
    <w:rsid w:val="00697AED"/>
    <w:rsid w:val="00697BDB"/>
    <w:rsid w:val="006A0218"/>
    <w:rsid w:val="006A082B"/>
    <w:rsid w:val="006A083C"/>
    <w:rsid w:val="006A1837"/>
    <w:rsid w:val="006A18D7"/>
    <w:rsid w:val="006A24B0"/>
    <w:rsid w:val="006A2607"/>
    <w:rsid w:val="006A27E6"/>
    <w:rsid w:val="006A2AFD"/>
    <w:rsid w:val="006A2BE1"/>
    <w:rsid w:val="006A2C4D"/>
    <w:rsid w:val="006A2C94"/>
    <w:rsid w:val="006A31AA"/>
    <w:rsid w:val="006A3467"/>
    <w:rsid w:val="006A3659"/>
    <w:rsid w:val="006A36DA"/>
    <w:rsid w:val="006A435A"/>
    <w:rsid w:val="006A4707"/>
    <w:rsid w:val="006A48C5"/>
    <w:rsid w:val="006A4CE2"/>
    <w:rsid w:val="006A4E1E"/>
    <w:rsid w:val="006A4F95"/>
    <w:rsid w:val="006A501D"/>
    <w:rsid w:val="006A50FF"/>
    <w:rsid w:val="006A56A9"/>
    <w:rsid w:val="006A57F8"/>
    <w:rsid w:val="006A66F2"/>
    <w:rsid w:val="006A6CD6"/>
    <w:rsid w:val="006A6DAE"/>
    <w:rsid w:val="006A7357"/>
    <w:rsid w:val="006A7430"/>
    <w:rsid w:val="006A7B38"/>
    <w:rsid w:val="006B066A"/>
    <w:rsid w:val="006B095C"/>
    <w:rsid w:val="006B0DD4"/>
    <w:rsid w:val="006B0E9E"/>
    <w:rsid w:val="006B180D"/>
    <w:rsid w:val="006B2270"/>
    <w:rsid w:val="006B2C33"/>
    <w:rsid w:val="006B3429"/>
    <w:rsid w:val="006B365C"/>
    <w:rsid w:val="006B36A6"/>
    <w:rsid w:val="006B3A85"/>
    <w:rsid w:val="006B3F4E"/>
    <w:rsid w:val="006B48F7"/>
    <w:rsid w:val="006B4A0E"/>
    <w:rsid w:val="006B5630"/>
    <w:rsid w:val="006B574D"/>
    <w:rsid w:val="006B5A6E"/>
    <w:rsid w:val="006B635E"/>
    <w:rsid w:val="006B636C"/>
    <w:rsid w:val="006B63C7"/>
    <w:rsid w:val="006B6652"/>
    <w:rsid w:val="006B6886"/>
    <w:rsid w:val="006B6A55"/>
    <w:rsid w:val="006B741D"/>
    <w:rsid w:val="006B77AF"/>
    <w:rsid w:val="006B782E"/>
    <w:rsid w:val="006B78C3"/>
    <w:rsid w:val="006B7DC0"/>
    <w:rsid w:val="006C0774"/>
    <w:rsid w:val="006C0A85"/>
    <w:rsid w:val="006C10D9"/>
    <w:rsid w:val="006C12A0"/>
    <w:rsid w:val="006C16F1"/>
    <w:rsid w:val="006C171A"/>
    <w:rsid w:val="006C2606"/>
    <w:rsid w:val="006C268D"/>
    <w:rsid w:val="006C2AC5"/>
    <w:rsid w:val="006C2F6F"/>
    <w:rsid w:val="006C3164"/>
    <w:rsid w:val="006C3C56"/>
    <w:rsid w:val="006C3C9F"/>
    <w:rsid w:val="006C3F18"/>
    <w:rsid w:val="006C4598"/>
    <w:rsid w:val="006C48F2"/>
    <w:rsid w:val="006C494C"/>
    <w:rsid w:val="006C5077"/>
    <w:rsid w:val="006C556E"/>
    <w:rsid w:val="006C57E9"/>
    <w:rsid w:val="006C5E44"/>
    <w:rsid w:val="006C64A8"/>
    <w:rsid w:val="006C674E"/>
    <w:rsid w:val="006C7025"/>
    <w:rsid w:val="006C7708"/>
    <w:rsid w:val="006C7A21"/>
    <w:rsid w:val="006C7C12"/>
    <w:rsid w:val="006C7E45"/>
    <w:rsid w:val="006C7FBB"/>
    <w:rsid w:val="006D10DC"/>
    <w:rsid w:val="006D1632"/>
    <w:rsid w:val="006D17E7"/>
    <w:rsid w:val="006D1BF3"/>
    <w:rsid w:val="006D1CC5"/>
    <w:rsid w:val="006D1FBD"/>
    <w:rsid w:val="006D20C1"/>
    <w:rsid w:val="006D255F"/>
    <w:rsid w:val="006D2F58"/>
    <w:rsid w:val="006D311F"/>
    <w:rsid w:val="006D362A"/>
    <w:rsid w:val="006D3B4D"/>
    <w:rsid w:val="006D3B5E"/>
    <w:rsid w:val="006D3BED"/>
    <w:rsid w:val="006D3D75"/>
    <w:rsid w:val="006D4848"/>
    <w:rsid w:val="006D48F6"/>
    <w:rsid w:val="006D4947"/>
    <w:rsid w:val="006D513D"/>
    <w:rsid w:val="006D5910"/>
    <w:rsid w:val="006D6079"/>
    <w:rsid w:val="006D60BC"/>
    <w:rsid w:val="006D6319"/>
    <w:rsid w:val="006D6B87"/>
    <w:rsid w:val="006D6C13"/>
    <w:rsid w:val="006D6C45"/>
    <w:rsid w:val="006D6C8D"/>
    <w:rsid w:val="006D6E39"/>
    <w:rsid w:val="006D72A7"/>
    <w:rsid w:val="006E075B"/>
    <w:rsid w:val="006E088B"/>
    <w:rsid w:val="006E1163"/>
    <w:rsid w:val="006E1265"/>
    <w:rsid w:val="006E18C3"/>
    <w:rsid w:val="006E1933"/>
    <w:rsid w:val="006E1BE0"/>
    <w:rsid w:val="006E1CE8"/>
    <w:rsid w:val="006E201B"/>
    <w:rsid w:val="006E2678"/>
    <w:rsid w:val="006E2D1B"/>
    <w:rsid w:val="006E2FC5"/>
    <w:rsid w:val="006E314B"/>
    <w:rsid w:val="006E3176"/>
    <w:rsid w:val="006E3487"/>
    <w:rsid w:val="006E35E7"/>
    <w:rsid w:val="006E3893"/>
    <w:rsid w:val="006E40AC"/>
    <w:rsid w:val="006E436E"/>
    <w:rsid w:val="006E4F3B"/>
    <w:rsid w:val="006E5AC3"/>
    <w:rsid w:val="006E5EF9"/>
    <w:rsid w:val="006E6F2B"/>
    <w:rsid w:val="006E6F75"/>
    <w:rsid w:val="006E6FE4"/>
    <w:rsid w:val="006E704C"/>
    <w:rsid w:val="006E71BD"/>
    <w:rsid w:val="006E7CEE"/>
    <w:rsid w:val="006E7FDA"/>
    <w:rsid w:val="006F079F"/>
    <w:rsid w:val="006F0C3B"/>
    <w:rsid w:val="006F0F48"/>
    <w:rsid w:val="006F19E0"/>
    <w:rsid w:val="006F1B0B"/>
    <w:rsid w:val="006F1C85"/>
    <w:rsid w:val="006F1E4A"/>
    <w:rsid w:val="006F2108"/>
    <w:rsid w:val="006F229E"/>
    <w:rsid w:val="006F2598"/>
    <w:rsid w:val="006F28BA"/>
    <w:rsid w:val="006F29ED"/>
    <w:rsid w:val="006F2A2A"/>
    <w:rsid w:val="006F2A43"/>
    <w:rsid w:val="006F2EE3"/>
    <w:rsid w:val="006F2F03"/>
    <w:rsid w:val="006F312C"/>
    <w:rsid w:val="006F3167"/>
    <w:rsid w:val="006F3285"/>
    <w:rsid w:val="006F335A"/>
    <w:rsid w:val="006F365D"/>
    <w:rsid w:val="006F37AB"/>
    <w:rsid w:val="006F3A6F"/>
    <w:rsid w:val="006F3BF4"/>
    <w:rsid w:val="006F3CD0"/>
    <w:rsid w:val="006F57C6"/>
    <w:rsid w:val="006F5A01"/>
    <w:rsid w:val="006F669D"/>
    <w:rsid w:val="006F6859"/>
    <w:rsid w:val="006F68E2"/>
    <w:rsid w:val="006F69DF"/>
    <w:rsid w:val="006F6A43"/>
    <w:rsid w:val="006F6CAB"/>
    <w:rsid w:val="006F6FDC"/>
    <w:rsid w:val="006F71CF"/>
    <w:rsid w:val="006F73E7"/>
    <w:rsid w:val="006F742F"/>
    <w:rsid w:val="006F7659"/>
    <w:rsid w:val="006F7A9D"/>
    <w:rsid w:val="006F7D6D"/>
    <w:rsid w:val="006F7DC5"/>
    <w:rsid w:val="0070032F"/>
    <w:rsid w:val="00700848"/>
    <w:rsid w:val="00701307"/>
    <w:rsid w:val="00701893"/>
    <w:rsid w:val="00701C31"/>
    <w:rsid w:val="00701F28"/>
    <w:rsid w:val="00701FF9"/>
    <w:rsid w:val="00702DA9"/>
    <w:rsid w:val="007030BC"/>
    <w:rsid w:val="007036E4"/>
    <w:rsid w:val="007039F8"/>
    <w:rsid w:val="00703BAE"/>
    <w:rsid w:val="00703FF4"/>
    <w:rsid w:val="00704179"/>
    <w:rsid w:val="007049DB"/>
    <w:rsid w:val="00705980"/>
    <w:rsid w:val="00705E58"/>
    <w:rsid w:val="007061A2"/>
    <w:rsid w:val="007070AE"/>
    <w:rsid w:val="007074D7"/>
    <w:rsid w:val="007079A6"/>
    <w:rsid w:val="00707BC3"/>
    <w:rsid w:val="00707C80"/>
    <w:rsid w:val="00707D6B"/>
    <w:rsid w:val="00707E75"/>
    <w:rsid w:val="00710005"/>
    <w:rsid w:val="007100ED"/>
    <w:rsid w:val="007106A1"/>
    <w:rsid w:val="007106BE"/>
    <w:rsid w:val="00710CE3"/>
    <w:rsid w:val="00711955"/>
    <w:rsid w:val="007119F6"/>
    <w:rsid w:val="00711B9C"/>
    <w:rsid w:val="00711E05"/>
    <w:rsid w:val="00712274"/>
    <w:rsid w:val="00712B76"/>
    <w:rsid w:val="00712F3A"/>
    <w:rsid w:val="00713011"/>
    <w:rsid w:val="0071305E"/>
    <w:rsid w:val="00713088"/>
    <w:rsid w:val="00713ED0"/>
    <w:rsid w:val="007143A8"/>
    <w:rsid w:val="00714493"/>
    <w:rsid w:val="00714F1A"/>
    <w:rsid w:val="00715009"/>
    <w:rsid w:val="00715237"/>
    <w:rsid w:val="00715729"/>
    <w:rsid w:val="007162BD"/>
    <w:rsid w:val="00716751"/>
    <w:rsid w:val="00717359"/>
    <w:rsid w:val="00717899"/>
    <w:rsid w:val="007178EE"/>
    <w:rsid w:val="00717A69"/>
    <w:rsid w:val="007200E7"/>
    <w:rsid w:val="007211A5"/>
    <w:rsid w:val="00721DA5"/>
    <w:rsid w:val="0072250E"/>
    <w:rsid w:val="00723C8E"/>
    <w:rsid w:val="007247F4"/>
    <w:rsid w:val="00724A83"/>
    <w:rsid w:val="00724C35"/>
    <w:rsid w:val="00724F77"/>
    <w:rsid w:val="007250DB"/>
    <w:rsid w:val="00725B5B"/>
    <w:rsid w:val="00725D6E"/>
    <w:rsid w:val="00726071"/>
    <w:rsid w:val="0072640C"/>
    <w:rsid w:val="007264A7"/>
    <w:rsid w:val="00726D71"/>
    <w:rsid w:val="00727044"/>
    <w:rsid w:val="00727A80"/>
    <w:rsid w:val="00727FA0"/>
    <w:rsid w:val="00730CA4"/>
    <w:rsid w:val="00730E73"/>
    <w:rsid w:val="00730F79"/>
    <w:rsid w:val="0073116A"/>
    <w:rsid w:val="00731999"/>
    <w:rsid w:val="00731CF6"/>
    <w:rsid w:val="007320D9"/>
    <w:rsid w:val="0073214E"/>
    <w:rsid w:val="007323E2"/>
    <w:rsid w:val="0073256A"/>
    <w:rsid w:val="00732678"/>
    <w:rsid w:val="0073323B"/>
    <w:rsid w:val="00733367"/>
    <w:rsid w:val="007340DD"/>
    <w:rsid w:val="00734435"/>
    <w:rsid w:val="00734CB4"/>
    <w:rsid w:val="00735049"/>
    <w:rsid w:val="0073551F"/>
    <w:rsid w:val="0073585A"/>
    <w:rsid w:val="00735B1A"/>
    <w:rsid w:val="00735CA2"/>
    <w:rsid w:val="0073630D"/>
    <w:rsid w:val="00736AB6"/>
    <w:rsid w:val="00736B1B"/>
    <w:rsid w:val="00737BF6"/>
    <w:rsid w:val="0074044D"/>
    <w:rsid w:val="007404A6"/>
    <w:rsid w:val="00740634"/>
    <w:rsid w:val="00740792"/>
    <w:rsid w:val="007410D5"/>
    <w:rsid w:val="00741187"/>
    <w:rsid w:val="0074127D"/>
    <w:rsid w:val="00741444"/>
    <w:rsid w:val="00741548"/>
    <w:rsid w:val="0074170D"/>
    <w:rsid w:val="00741BE3"/>
    <w:rsid w:val="00742293"/>
    <w:rsid w:val="007426B6"/>
    <w:rsid w:val="0074284E"/>
    <w:rsid w:val="00742B62"/>
    <w:rsid w:val="00743A48"/>
    <w:rsid w:val="00744314"/>
    <w:rsid w:val="007445C2"/>
    <w:rsid w:val="00744C7D"/>
    <w:rsid w:val="00744CED"/>
    <w:rsid w:val="007450BF"/>
    <w:rsid w:val="00745348"/>
    <w:rsid w:val="00745921"/>
    <w:rsid w:val="00745C5F"/>
    <w:rsid w:val="007463C6"/>
    <w:rsid w:val="007469D4"/>
    <w:rsid w:val="0074711C"/>
    <w:rsid w:val="007476FD"/>
    <w:rsid w:val="00747F99"/>
    <w:rsid w:val="00750223"/>
    <w:rsid w:val="00750305"/>
    <w:rsid w:val="007504C0"/>
    <w:rsid w:val="007507EA"/>
    <w:rsid w:val="007509BD"/>
    <w:rsid w:val="00750F65"/>
    <w:rsid w:val="00751134"/>
    <w:rsid w:val="0075141B"/>
    <w:rsid w:val="007514A8"/>
    <w:rsid w:val="0075171F"/>
    <w:rsid w:val="00751923"/>
    <w:rsid w:val="00751E8A"/>
    <w:rsid w:val="0075219D"/>
    <w:rsid w:val="0075251F"/>
    <w:rsid w:val="007525FB"/>
    <w:rsid w:val="0075294F"/>
    <w:rsid w:val="00752DD3"/>
    <w:rsid w:val="00752E57"/>
    <w:rsid w:val="00753144"/>
    <w:rsid w:val="00754872"/>
    <w:rsid w:val="007548B4"/>
    <w:rsid w:val="00754D14"/>
    <w:rsid w:val="0075515C"/>
    <w:rsid w:val="00755209"/>
    <w:rsid w:val="007558E4"/>
    <w:rsid w:val="00755AC4"/>
    <w:rsid w:val="00755ED9"/>
    <w:rsid w:val="007566E8"/>
    <w:rsid w:val="00756724"/>
    <w:rsid w:val="00756831"/>
    <w:rsid w:val="00756CFF"/>
    <w:rsid w:val="00756E9B"/>
    <w:rsid w:val="00756F70"/>
    <w:rsid w:val="0075719F"/>
    <w:rsid w:val="007571B6"/>
    <w:rsid w:val="00757719"/>
    <w:rsid w:val="00757AB5"/>
    <w:rsid w:val="0076069C"/>
    <w:rsid w:val="007609EC"/>
    <w:rsid w:val="00760B32"/>
    <w:rsid w:val="00760BF1"/>
    <w:rsid w:val="0076193F"/>
    <w:rsid w:val="00761A0A"/>
    <w:rsid w:val="007620A8"/>
    <w:rsid w:val="00762445"/>
    <w:rsid w:val="00762DED"/>
    <w:rsid w:val="00762E09"/>
    <w:rsid w:val="00762EDB"/>
    <w:rsid w:val="00763398"/>
    <w:rsid w:val="007637D4"/>
    <w:rsid w:val="007638FC"/>
    <w:rsid w:val="00763EA3"/>
    <w:rsid w:val="0076434F"/>
    <w:rsid w:val="007643F0"/>
    <w:rsid w:val="007647CD"/>
    <w:rsid w:val="00764972"/>
    <w:rsid w:val="007649C6"/>
    <w:rsid w:val="00764B9B"/>
    <w:rsid w:val="00764C11"/>
    <w:rsid w:val="00764D95"/>
    <w:rsid w:val="00765535"/>
    <w:rsid w:val="00765674"/>
    <w:rsid w:val="00765ACB"/>
    <w:rsid w:val="00765C50"/>
    <w:rsid w:val="00765CA2"/>
    <w:rsid w:val="00765F98"/>
    <w:rsid w:val="00766102"/>
    <w:rsid w:val="00766512"/>
    <w:rsid w:val="007665D7"/>
    <w:rsid w:val="00766968"/>
    <w:rsid w:val="00766F74"/>
    <w:rsid w:val="007675B7"/>
    <w:rsid w:val="00767830"/>
    <w:rsid w:val="00767967"/>
    <w:rsid w:val="0077095E"/>
    <w:rsid w:val="00770A05"/>
    <w:rsid w:val="0077104D"/>
    <w:rsid w:val="0077117B"/>
    <w:rsid w:val="0077127E"/>
    <w:rsid w:val="00771405"/>
    <w:rsid w:val="007715C8"/>
    <w:rsid w:val="00771699"/>
    <w:rsid w:val="00771989"/>
    <w:rsid w:val="00771A47"/>
    <w:rsid w:val="007721F9"/>
    <w:rsid w:val="00772E8F"/>
    <w:rsid w:val="00772FC4"/>
    <w:rsid w:val="0077333C"/>
    <w:rsid w:val="007734F2"/>
    <w:rsid w:val="00773A13"/>
    <w:rsid w:val="00773F2F"/>
    <w:rsid w:val="00774653"/>
    <w:rsid w:val="00774794"/>
    <w:rsid w:val="0077499B"/>
    <w:rsid w:val="00775603"/>
    <w:rsid w:val="00775C90"/>
    <w:rsid w:val="0077607C"/>
    <w:rsid w:val="00776651"/>
    <w:rsid w:val="007767A3"/>
    <w:rsid w:val="007767F8"/>
    <w:rsid w:val="00776998"/>
    <w:rsid w:val="00776A81"/>
    <w:rsid w:val="007770EB"/>
    <w:rsid w:val="0077751D"/>
    <w:rsid w:val="00777AEE"/>
    <w:rsid w:val="00777B8C"/>
    <w:rsid w:val="00777E7C"/>
    <w:rsid w:val="00780263"/>
    <w:rsid w:val="00780371"/>
    <w:rsid w:val="00780565"/>
    <w:rsid w:val="0078056A"/>
    <w:rsid w:val="007816DF"/>
    <w:rsid w:val="0078241F"/>
    <w:rsid w:val="00782519"/>
    <w:rsid w:val="007826CB"/>
    <w:rsid w:val="007829C8"/>
    <w:rsid w:val="00782B86"/>
    <w:rsid w:val="00782EB1"/>
    <w:rsid w:val="00782EBE"/>
    <w:rsid w:val="0078338C"/>
    <w:rsid w:val="00783552"/>
    <w:rsid w:val="0078363A"/>
    <w:rsid w:val="007837E0"/>
    <w:rsid w:val="00783921"/>
    <w:rsid w:val="00784271"/>
    <w:rsid w:val="00784548"/>
    <w:rsid w:val="00784B50"/>
    <w:rsid w:val="00784C62"/>
    <w:rsid w:val="007850E3"/>
    <w:rsid w:val="007853E9"/>
    <w:rsid w:val="00785488"/>
    <w:rsid w:val="00785ED9"/>
    <w:rsid w:val="00786496"/>
    <w:rsid w:val="007866F0"/>
    <w:rsid w:val="00786E88"/>
    <w:rsid w:val="0078770D"/>
    <w:rsid w:val="00787BCC"/>
    <w:rsid w:val="00787C64"/>
    <w:rsid w:val="00790006"/>
    <w:rsid w:val="007904B7"/>
    <w:rsid w:val="007906B0"/>
    <w:rsid w:val="00790A62"/>
    <w:rsid w:val="007912F4"/>
    <w:rsid w:val="00792106"/>
    <w:rsid w:val="00792117"/>
    <w:rsid w:val="00792269"/>
    <w:rsid w:val="00792737"/>
    <w:rsid w:val="007928F1"/>
    <w:rsid w:val="00792A47"/>
    <w:rsid w:val="00793533"/>
    <w:rsid w:val="00793834"/>
    <w:rsid w:val="00794570"/>
    <w:rsid w:val="00795374"/>
    <w:rsid w:val="0079545D"/>
    <w:rsid w:val="00795DFF"/>
    <w:rsid w:val="00795EE7"/>
    <w:rsid w:val="0079619E"/>
    <w:rsid w:val="007967CB"/>
    <w:rsid w:val="00797190"/>
    <w:rsid w:val="00797878"/>
    <w:rsid w:val="00797EC8"/>
    <w:rsid w:val="00797EDE"/>
    <w:rsid w:val="007A0647"/>
    <w:rsid w:val="007A0A81"/>
    <w:rsid w:val="007A0BBA"/>
    <w:rsid w:val="007A0F76"/>
    <w:rsid w:val="007A10DA"/>
    <w:rsid w:val="007A1239"/>
    <w:rsid w:val="007A22B4"/>
    <w:rsid w:val="007A2436"/>
    <w:rsid w:val="007A2818"/>
    <w:rsid w:val="007A281F"/>
    <w:rsid w:val="007A2AA5"/>
    <w:rsid w:val="007A2E06"/>
    <w:rsid w:val="007A2EB9"/>
    <w:rsid w:val="007A3744"/>
    <w:rsid w:val="007A3B0E"/>
    <w:rsid w:val="007A3D9B"/>
    <w:rsid w:val="007A4023"/>
    <w:rsid w:val="007A41F4"/>
    <w:rsid w:val="007A4BC4"/>
    <w:rsid w:val="007A4BE1"/>
    <w:rsid w:val="007A50AD"/>
    <w:rsid w:val="007A55B7"/>
    <w:rsid w:val="007A5D5B"/>
    <w:rsid w:val="007A61AD"/>
    <w:rsid w:val="007A61C3"/>
    <w:rsid w:val="007A678E"/>
    <w:rsid w:val="007A73E2"/>
    <w:rsid w:val="007A77A1"/>
    <w:rsid w:val="007A78AA"/>
    <w:rsid w:val="007A7AE0"/>
    <w:rsid w:val="007A7EA4"/>
    <w:rsid w:val="007B0001"/>
    <w:rsid w:val="007B092C"/>
    <w:rsid w:val="007B0AD9"/>
    <w:rsid w:val="007B1310"/>
    <w:rsid w:val="007B1B43"/>
    <w:rsid w:val="007B2420"/>
    <w:rsid w:val="007B2659"/>
    <w:rsid w:val="007B280B"/>
    <w:rsid w:val="007B2BFF"/>
    <w:rsid w:val="007B311E"/>
    <w:rsid w:val="007B4B60"/>
    <w:rsid w:val="007B4C10"/>
    <w:rsid w:val="007B5756"/>
    <w:rsid w:val="007B586D"/>
    <w:rsid w:val="007B5CEE"/>
    <w:rsid w:val="007B5D02"/>
    <w:rsid w:val="007B5F78"/>
    <w:rsid w:val="007B650B"/>
    <w:rsid w:val="007B6A4C"/>
    <w:rsid w:val="007B6BEA"/>
    <w:rsid w:val="007B6F8C"/>
    <w:rsid w:val="007B7AC7"/>
    <w:rsid w:val="007C0385"/>
    <w:rsid w:val="007C084B"/>
    <w:rsid w:val="007C1635"/>
    <w:rsid w:val="007C175B"/>
    <w:rsid w:val="007C17DF"/>
    <w:rsid w:val="007C1E16"/>
    <w:rsid w:val="007C21FA"/>
    <w:rsid w:val="007C26A2"/>
    <w:rsid w:val="007C2753"/>
    <w:rsid w:val="007C2A1F"/>
    <w:rsid w:val="007C2AFF"/>
    <w:rsid w:val="007C3DAC"/>
    <w:rsid w:val="007C478F"/>
    <w:rsid w:val="007C49AE"/>
    <w:rsid w:val="007C4EA9"/>
    <w:rsid w:val="007C5048"/>
    <w:rsid w:val="007C5A00"/>
    <w:rsid w:val="007C725D"/>
    <w:rsid w:val="007C73D0"/>
    <w:rsid w:val="007C745B"/>
    <w:rsid w:val="007C74DA"/>
    <w:rsid w:val="007C75B1"/>
    <w:rsid w:val="007C7C44"/>
    <w:rsid w:val="007C7EC8"/>
    <w:rsid w:val="007D02A4"/>
    <w:rsid w:val="007D08FF"/>
    <w:rsid w:val="007D0AF8"/>
    <w:rsid w:val="007D1347"/>
    <w:rsid w:val="007D1353"/>
    <w:rsid w:val="007D1F16"/>
    <w:rsid w:val="007D2200"/>
    <w:rsid w:val="007D2916"/>
    <w:rsid w:val="007D2A0B"/>
    <w:rsid w:val="007D34CC"/>
    <w:rsid w:val="007D380C"/>
    <w:rsid w:val="007D38FE"/>
    <w:rsid w:val="007D4217"/>
    <w:rsid w:val="007D4820"/>
    <w:rsid w:val="007D502F"/>
    <w:rsid w:val="007D51F4"/>
    <w:rsid w:val="007D5806"/>
    <w:rsid w:val="007D587B"/>
    <w:rsid w:val="007D5A37"/>
    <w:rsid w:val="007D5FB7"/>
    <w:rsid w:val="007D60DC"/>
    <w:rsid w:val="007D6CF7"/>
    <w:rsid w:val="007D6E24"/>
    <w:rsid w:val="007D7618"/>
    <w:rsid w:val="007D7962"/>
    <w:rsid w:val="007D7F63"/>
    <w:rsid w:val="007E0567"/>
    <w:rsid w:val="007E0FFD"/>
    <w:rsid w:val="007E10B4"/>
    <w:rsid w:val="007E1469"/>
    <w:rsid w:val="007E14E8"/>
    <w:rsid w:val="007E1578"/>
    <w:rsid w:val="007E16D1"/>
    <w:rsid w:val="007E19BA"/>
    <w:rsid w:val="007E1B6C"/>
    <w:rsid w:val="007E1C74"/>
    <w:rsid w:val="007E1C86"/>
    <w:rsid w:val="007E1D28"/>
    <w:rsid w:val="007E1D5B"/>
    <w:rsid w:val="007E1FED"/>
    <w:rsid w:val="007E2F49"/>
    <w:rsid w:val="007E3004"/>
    <w:rsid w:val="007E35D9"/>
    <w:rsid w:val="007E4010"/>
    <w:rsid w:val="007E4073"/>
    <w:rsid w:val="007E41FC"/>
    <w:rsid w:val="007E4933"/>
    <w:rsid w:val="007E4E9B"/>
    <w:rsid w:val="007E5307"/>
    <w:rsid w:val="007E53AA"/>
    <w:rsid w:val="007E5BCD"/>
    <w:rsid w:val="007E5C70"/>
    <w:rsid w:val="007E6461"/>
    <w:rsid w:val="007E6BD1"/>
    <w:rsid w:val="007E6BFB"/>
    <w:rsid w:val="007E7093"/>
    <w:rsid w:val="007E7389"/>
    <w:rsid w:val="007E73F7"/>
    <w:rsid w:val="007E76D1"/>
    <w:rsid w:val="007E7B91"/>
    <w:rsid w:val="007E7E5B"/>
    <w:rsid w:val="007F0552"/>
    <w:rsid w:val="007F0771"/>
    <w:rsid w:val="007F0B36"/>
    <w:rsid w:val="007F1256"/>
    <w:rsid w:val="007F1350"/>
    <w:rsid w:val="007F1A7E"/>
    <w:rsid w:val="007F20CF"/>
    <w:rsid w:val="007F239E"/>
    <w:rsid w:val="007F23A8"/>
    <w:rsid w:val="007F2427"/>
    <w:rsid w:val="007F24E6"/>
    <w:rsid w:val="007F2CEA"/>
    <w:rsid w:val="007F2D88"/>
    <w:rsid w:val="007F30E4"/>
    <w:rsid w:val="007F4050"/>
    <w:rsid w:val="007F46A2"/>
    <w:rsid w:val="007F47C3"/>
    <w:rsid w:val="007F49B0"/>
    <w:rsid w:val="007F4AF9"/>
    <w:rsid w:val="007F50E0"/>
    <w:rsid w:val="007F51B8"/>
    <w:rsid w:val="007F617A"/>
    <w:rsid w:val="007F61AA"/>
    <w:rsid w:val="007F66DA"/>
    <w:rsid w:val="007F674D"/>
    <w:rsid w:val="007F6F9C"/>
    <w:rsid w:val="007F75C4"/>
    <w:rsid w:val="007F78B0"/>
    <w:rsid w:val="007F7B28"/>
    <w:rsid w:val="008007D0"/>
    <w:rsid w:val="008008E8"/>
    <w:rsid w:val="00800BC4"/>
    <w:rsid w:val="00800FE2"/>
    <w:rsid w:val="00801814"/>
    <w:rsid w:val="00801AF1"/>
    <w:rsid w:val="00801EB5"/>
    <w:rsid w:val="008023BA"/>
    <w:rsid w:val="00802541"/>
    <w:rsid w:val="00802587"/>
    <w:rsid w:val="00802F1E"/>
    <w:rsid w:val="00803134"/>
    <w:rsid w:val="008039D4"/>
    <w:rsid w:val="00803B1A"/>
    <w:rsid w:val="00803B7C"/>
    <w:rsid w:val="00803FDF"/>
    <w:rsid w:val="008042FC"/>
    <w:rsid w:val="0080432B"/>
    <w:rsid w:val="00804405"/>
    <w:rsid w:val="00804812"/>
    <w:rsid w:val="00804A77"/>
    <w:rsid w:val="00804C52"/>
    <w:rsid w:val="008052B1"/>
    <w:rsid w:val="00805E81"/>
    <w:rsid w:val="0080620E"/>
    <w:rsid w:val="0080623E"/>
    <w:rsid w:val="00806309"/>
    <w:rsid w:val="00806508"/>
    <w:rsid w:val="00806EE3"/>
    <w:rsid w:val="00807161"/>
    <w:rsid w:val="008073CA"/>
    <w:rsid w:val="00807C59"/>
    <w:rsid w:val="00807DB5"/>
    <w:rsid w:val="00810171"/>
    <w:rsid w:val="00810310"/>
    <w:rsid w:val="0081038E"/>
    <w:rsid w:val="00810481"/>
    <w:rsid w:val="00810AC4"/>
    <w:rsid w:val="00810D27"/>
    <w:rsid w:val="00810F31"/>
    <w:rsid w:val="00812239"/>
    <w:rsid w:val="00812508"/>
    <w:rsid w:val="008128AB"/>
    <w:rsid w:val="00812A7E"/>
    <w:rsid w:val="00812A9A"/>
    <w:rsid w:val="00812AA3"/>
    <w:rsid w:val="00813A16"/>
    <w:rsid w:val="00814632"/>
    <w:rsid w:val="008146EF"/>
    <w:rsid w:val="00814A1B"/>
    <w:rsid w:val="00814E0D"/>
    <w:rsid w:val="00814E1D"/>
    <w:rsid w:val="0081520A"/>
    <w:rsid w:val="008159F3"/>
    <w:rsid w:val="00815BCF"/>
    <w:rsid w:val="008168E2"/>
    <w:rsid w:val="0081705A"/>
    <w:rsid w:val="008170D7"/>
    <w:rsid w:val="008173D3"/>
    <w:rsid w:val="00817817"/>
    <w:rsid w:val="00817A4F"/>
    <w:rsid w:val="00817B2E"/>
    <w:rsid w:val="0082006E"/>
    <w:rsid w:val="00820598"/>
    <w:rsid w:val="008206F6"/>
    <w:rsid w:val="00820B5A"/>
    <w:rsid w:val="00821233"/>
    <w:rsid w:val="0082149C"/>
    <w:rsid w:val="00821571"/>
    <w:rsid w:val="00821D3E"/>
    <w:rsid w:val="0082210F"/>
    <w:rsid w:val="0082256D"/>
    <w:rsid w:val="0082276F"/>
    <w:rsid w:val="00822B64"/>
    <w:rsid w:val="00822C78"/>
    <w:rsid w:val="00822ED7"/>
    <w:rsid w:val="00822F95"/>
    <w:rsid w:val="00823543"/>
    <w:rsid w:val="00823559"/>
    <w:rsid w:val="008237FC"/>
    <w:rsid w:val="00824012"/>
    <w:rsid w:val="0082451F"/>
    <w:rsid w:val="00824570"/>
    <w:rsid w:val="008246EB"/>
    <w:rsid w:val="00824781"/>
    <w:rsid w:val="00824A7D"/>
    <w:rsid w:val="008251E1"/>
    <w:rsid w:val="008253D6"/>
    <w:rsid w:val="008256B4"/>
    <w:rsid w:val="00825B83"/>
    <w:rsid w:val="00825D94"/>
    <w:rsid w:val="00825E8E"/>
    <w:rsid w:val="008261A8"/>
    <w:rsid w:val="008269AA"/>
    <w:rsid w:val="00826D75"/>
    <w:rsid w:val="00827102"/>
    <w:rsid w:val="00827409"/>
    <w:rsid w:val="00827924"/>
    <w:rsid w:val="00827D26"/>
    <w:rsid w:val="00827EEF"/>
    <w:rsid w:val="0083071B"/>
    <w:rsid w:val="00830936"/>
    <w:rsid w:val="00830947"/>
    <w:rsid w:val="0083144B"/>
    <w:rsid w:val="0083199D"/>
    <w:rsid w:val="00831AF4"/>
    <w:rsid w:val="00831DD1"/>
    <w:rsid w:val="008322C8"/>
    <w:rsid w:val="00832740"/>
    <w:rsid w:val="00832BF7"/>
    <w:rsid w:val="008330D3"/>
    <w:rsid w:val="0083413E"/>
    <w:rsid w:val="00834191"/>
    <w:rsid w:val="0083434E"/>
    <w:rsid w:val="008344D1"/>
    <w:rsid w:val="0083454F"/>
    <w:rsid w:val="00834591"/>
    <w:rsid w:val="00834796"/>
    <w:rsid w:val="00834A10"/>
    <w:rsid w:val="00834EC7"/>
    <w:rsid w:val="00835015"/>
    <w:rsid w:val="0083526F"/>
    <w:rsid w:val="00835478"/>
    <w:rsid w:val="00835658"/>
    <w:rsid w:val="00835791"/>
    <w:rsid w:val="008357A5"/>
    <w:rsid w:val="00835EF3"/>
    <w:rsid w:val="0083652E"/>
    <w:rsid w:val="00837241"/>
    <w:rsid w:val="00837B4C"/>
    <w:rsid w:val="0084007B"/>
    <w:rsid w:val="00840B2E"/>
    <w:rsid w:val="00841C48"/>
    <w:rsid w:val="00841EC2"/>
    <w:rsid w:val="00842530"/>
    <w:rsid w:val="008430D7"/>
    <w:rsid w:val="008439B5"/>
    <w:rsid w:val="00843FA2"/>
    <w:rsid w:val="00844231"/>
    <w:rsid w:val="00844351"/>
    <w:rsid w:val="00844435"/>
    <w:rsid w:val="00844897"/>
    <w:rsid w:val="008449D6"/>
    <w:rsid w:val="00844DC3"/>
    <w:rsid w:val="00844F30"/>
    <w:rsid w:val="00845029"/>
    <w:rsid w:val="00845130"/>
    <w:rsid w:val="008455AA"/>
    <w:rsid w:val="008457B8"/>
    <w:rsid w:val="008459EE"/>
    <w:rsid w:val="00845A5D"/>
    <w:rsid w:val="00845E79"/>
    <w:rsid w:val="00846180"/>
    <w:rsid w:val="0084668B"/>
    <w:rsid w:val="00846792"/>
    <w:rsid w:val="00846993"/>
    <w:rsid w:val="00846BBA"/>
    <w:rsid w:val="00847465"/>
    <w:rsid w:val="00847CD9"/>
    <w:rsid w:val="008502BB"/>
    <w:rsid w:val="00850A0F"/>
    <w:rsid w:val="00850B0D"/>
    <w:rsid w:val="00850CA5"/>
    <w:rsid w:val="00850D99"/>
    <w:rsid w:val="0085131A"/>
    <w:rsid w:val="00851392"/>
    <w:rsid w:val="00851BE1"/>
    <w:rsid w:val="00851E16"/>
    <w:rsid w:val="008523E3"/>
    <w:rsid w:val="00852F17"/>
    <w:rsid w:val="00852FD9"/>
    <w:rsid w:val="0085321B"/>
    <w:rsid w:val="00853255"/>
    <w:rsid w:val="008534F9"/>
    <w:rsid w:val="00853A6B"/>
    <w:rsid w:val="00853F5F"/>
    <w:rsid w:val="008544B3"/>
    <w:rsid w:val="00854E01"/>
    <w:rsid w:val="00855091"/>
    <w:rsid w:val="008556F3"/>
    <w:rsid w:val="00856049"/>
    <w:rsid w:val="0085644D"/>
    <w:rsid w:val="008567A2"/>
    <w:rsid w:val="00856C3D"/>
    <w:rsid w:val="00857653"/>
    <w:rsid w:val="008604EC"/>
    <w:rsid w:val="008609D1"/>
    <w:rsid w:val="00860DF6"/>
    <w:rsid w:val="0086134B"/>
    <w:rsid w:val="00861AA1"/>
    <w:rsid w:val="00861B47"/>
    <w:rsid w:val="00861C40"/>
    <w:rsid w:val="00862AA6"/>
    <w:rsid w:val="00862B22"/>
    <w:rsid w:val="008633FA"/>
    <w:rsid w:val="0086386D"/>
    <w:rsid w:val="008639C9"/>
    <w:rsid w:val="0086412D"/>
    <w:rsid w:val="00864437"/>
    <w:rsid w:val="0086453B"/>
    <w:rsid w:val="008646E0"/>
    <w:rsid w:val="00864943"/>
    <w:rsid w:val="00864B84"/>
    <w:rsid w:val="00864C81"/>
    <w:rsid w:val="00864C9D"/>
    <w:rsid w:val="00864EB6"/>
    <w:rsid w:val="00865155"/>
    <w:rsid w:val="00865605"/>
    <w:rsid w:val="00865608"/>
    <w:rsid w:val="008657BB"/>
    <w:rsid w:val="00865CF7"/>
    <w:rsid w:val="00865D3B"/>
    <w:rsid w:val="00865E6F"/>
    <w:rsid w:val="008661F3"/>
    <w:rsid w:val="00866D36"/>
    <w:rsid w:val="008670C4"/>
    <w:rsid w:val="0086721D"/>
    <w:rsid w:val="008675C7"/>
    <w:rsid w:val="00867825"/>
    <w:rsid w:val="008678C2"/>
    <w:rsid w:val="00867AAB"/>
    <w:rsid w:val="00867EC7"/>
    <w:rsid w:val="0087048E"/>
    <w:rsid w:val="008706B9"/>
    <w:rsid w:val="00870AED"/>
    <w:rsid w:val="00871412"/>
    <w:rsid w:val="0087168B"/>
    <w:rsid w:val="008720A0"/>
    <w:rsid w:val="0087242A"/>
    <w:rsid w:val="00872456"/>
    <w:rsid w:val="00872484"/>
    <w:rsid w:val="008726C8"/>
    <w:rsid w:val="00872AC8"/>
    <w:rsid w:val="00872C9C"/>
    <w:rsid w:val="00872EA6"/>
    <w:rsid w:val="008732FA"/>
    <w:rsid w:val="008738E9"/>
    <w:rsid w:val="00873ACE"/>
    <w:rsid w:val="00873F4E"/>
    <w:rsid w:val="00873F75"/>
    <w:rsid w:val="008748A5"/>
    <w:rsid w:val="00874FB5"/>
    <w:rsid w:val="008777EF"/>
    <w:rsid w:val="0087780F"/>
    <w:rsid w:val="00877AB3"/>
    <w:rsid w:val="00877C52"/>
    <w:rsid w:val="00877D10"/>
    <w:rsid w:val="00880145"/>
    <w:rsid w:val="008803B7"/>
    <w:rsid w:val="00880FBE"/>
    <w:rsid w:val="00881479"/>
    <w:rsid w:val="008815F0"/>
    <w:rsid w:val="00881A97"/>
    <w:rsid w:val="00881C16"/>
    <w:rsid w:val="00881C6E"/>
    <w:rsid w:val="00882A30"/>
    <w:rsid w:val="00882A56"/>
    <w:rsid w:val="00882F67"/>
    <w:rsid w:val="008832AB"/>
    <w:rsid w:val="00883729"/>
    <w:rsid w:val="00883C52"/>
    <w:rsid w:val="00883EC7"/>
    <w:rsid w:val="00883F2C"/>
    <w:rsid w:val="0088401B"/>
    <w:rsid w:val="00884393"/>
    <w:rsid w:val="0088470C"/>
    <w:rsid w:val="00884FDA"/>
    <w:rsid w:val="00885876"/>
    <w:rsid w:val="00885C45"/>
    <w:rsid w:val="00885DB2"/>
    <w:rsid w:val="008864BB"/>
    <w:rsid w:val="00886858"/>
    <w:rsid w:val="00886B5F"/>
    <w:rsid w:val="00886D83"/>
    <w:rsid w:val="008872B1"/>
    <w:rsid w:val="00887480"/>
    <w:rsid w:val="00890199"/>
    <w:rsid w:val="00891407"/>
    <w:rsid w:val="00891848"/>
    <w:rsid w:val="00891AB0"/>
    <w:rsid w:val="00892676"/>
    <w:rsid w:val="00892842"/>
    <w:rsid w:val="00892F85"/>
    <w:rsid w:val="00892FAF"/>
    <w:rsid w:val="00893479"/>
    <w:rsid w:val="00893751"/>
    <w:rsid w:val="00893F8C"/>
    <w:rsid w:val="0089434D"/>
    <w:rsid w:val="0089441F"/>
    <w:rsid w:val="00894437"/>
    <w:rsid w:val="008944E6"/>
    <w:rsid w:val="00894911"/>
    <w:rsid w:val="008949FF"/>
    <w:rsid w:val="00894A44"/>
    <w:rsid w:val="00894BA7"/>
    <w:rsid w:val="0089538A"/>
    <w:rsid w:val="00895DF0"/>
    <w:rsid w:val="008960BA"/>
    <w:rsid w:val="0089615A"/>
    <w:rsid w:val="00896374"/>
    <w:rsid w:val="00896549"/>
    <w:rsid w:val="00896718"/>
    <w:rsid w:val="0089770A"/>
    <w:rsid w:val="00897A8D"/>
    <w:rsid w:val="00897B01"/>
    <w:rsid w:val="008A03FF"/>
    <w:rsid w:val="008A095E"/>
    <w:rsid w:val="008A0CE0"/>
    <w:rsid w:val="008A12B1"/>
    <w:rsid w:val="008A1344"/>
    <w:rsid w:val="008A1546"/>
    <w:rsid w:val="008A159A"/>
    <w:rsid w:val="008A15E6"/>
    <w:rsid w:val="008A16AD"/>
    <w:rsid w:val="008A2C7D"/>
    <w:rsid w:val="008A365A"/>
    <w:rsid w:val="008A397F"/>
    <w:rsid w:val="008A3EE1"/>
    <w:rsid w:val="008A40F1"/>
    <w:rsid w:val="008A42CE"/>
    <w:rsid w:val="008A44C4"/>
    <w:rsid w:val="008A489D"/>
    <w:rsid w:val="008A4950"/>
    <w:rsid w:val="008A4C8B"/>
    <w:rsid w:val="008A4F34"/>
    <w:rsid w:val="008A4F9F"/>
    <w:rsid w:val="008A5098"/>
    <w:rsid w:val="008A54D3"/>
    <w:rsid w:val="008A5817"/>
    <w:rsid w:val="008A61EB"/>
    <w:rsid w:val="008A68C4"/>
    <w:rsid w:val="008A69A2"/>
    <w:rsid w:val="008A6D32"/>
    <w:rsid w:val="008A6F30"/>
    <w:rsid w:val="008A74A1"/>
    <w:rsid w:val="008B0554"/>
    <w:rsid w:val="008B0F82"/>
    <w:rsid w:val="008B11B7"/>
    <w:rsid w:val="008B11D2"/>
    <w:rsid w:val="008B14C9"/>
    <w:rsid w:val="008B225C"/>
    <w:rsid w:val="008B2476"/>
    <w:rsid w:val="008B27C5"/>
    <w:rsid w:val="008B3310"/>
    <w:rsid w:val="008B3819"/>
    <w:rsid w:val="008B3B9F"/>
    <w:rsid w:val="008B3E8E"/>
    <w:rsid w:val="008B46CC"/>
    <w:rsid w:val="008B563E"/>
    <w:rsid w:val="008B5FAB"/>
    <w:rsid w:val="008B671C"/>
    <w:rsid w:val="008B693A"/>
    <w:rsid w:val="008B6B1F"/>
    <w:rsid w:val="008B6D08"/>
    <w:rsid w:val="008B7120"/>
    <w:rsid w:val="008B74F7"/>
    <w:rsid w:val="008B77C1"/>
    <w:rsid w:val="008C0016"/>
    <w:rsid w:val="008C0D47"/>
    <w:rsid w:val="008C0D52"/>
    <w:rsid w:val="008C0F63"/>
    <w:rsid w:val="008C0FAC"/>
    <w:rsid w:val="008C129C"/>
    <w:rsid w:val="008C131C"/>
    <w:rsid w:val="008C144D"/>
    <w:rsid w:val="008C151E"/>
    <w:rsid w:val="008C1E65"/>
    <w:rsid w:val="008C2162"/>
    <w:rsid w:val="008C2481"/>
    <w:rsid w:val="008C24BE"/>
    <w:rsid w:val="008C2ECD"/>
    <w:rsid w:val="008C30E8"/>
    <w:rsid w:val="008C33BA"/>
    <w:rsid w:val="008C3EF3"/>
    <w:rsid w:val="008C4216"/>
    <w:rsid w:val="008C44F2"/>
    <w:rsid w:val="008C46D6"/>
    <w:rsid w:val="008C47AF"/>
    <w:rsid w:val="008C484A"/>
    <w:rsid w:val="008C4CB0"/>
    <w:rsid w:val="008C4D88"/>
    <w:rsid w:val="008C4DBD"/>
    <w:rsid w:val="008C5BD6"/>
    <w:rsid w:val="008C62CC"/>
    <w:rsid w:val="008C64D9"/>
    <w:rsid w:val="008C65B3"/>
    <w:rsid w:val="008C65F0"/>
    <w:rsid w:val="008C6851"/>
    <w:rsid w:val="008C69A1"/>
    <w:rsid w:val="008C69B0"/>
    <w:rsid w:val="008C6B13"/>
    <w:rsid w:val="008C735C"/>
    <w:rsid w:val="008C7375"/>
    <w:rsid w:val="008C7597"/>
    <w:rsid w:val="008C772E"/>
    <w:rsid w:val="008C7CFF"/>
    <w:rsid w:val="008C7D18"/>
    <w:rsid w:val="008C7F05"/>
    <w:rsid w:val="008C7FE6"/>
    <w:rsid w:val="008D0472"/>
    <w:rsid w:val="008D09DE"/>
    <w:rsid w:val="008D0B7E"/>
    <w:rsid w:val="008D0DE9"/>
    <w:rsid w:val="008D11E3"/>
    <w:rsid w:val="008D1369"/>
    <w:rsid w:val="008D2050"/>
    <w:rsid w:val="008D2074"/>
    <w:rsid w:val="008D2623"/>
    <w:rsid w:val="008D2BE3"/>
    <w:rsid w:val="008D3189"/>
    <w:rsid w:val="008D3658"/>
    <w:rsid w:val="008D3FF2"/>
    <w:rsid w:val="008D43D2"/>
    <w:rsid w:val="008D44A4"/>
    <w:rsid w:val="008D45D7"/>
    <w:rsid w:val="008D4FC9"/>
    <w:rsid w:val="008D59CF"/>
    <w:rsid w:val="008D6DAC"/>
    <w:rsid w:val="008D6FFC"/>
    <w:rsid w:val="008D7436"/>
    <w:rsid w:val="008D7739"/>
    <w:rsid w:val="008E0265"/>
    <w:rsid w:val="008E05C0"/>
    <w:rsid w:val="008E07EF"/>
    <w:rsid w:val="008E0A36"/>
    <w:rsid w:val="008E1035"/>
    <w:rsid w:val="008E10B9"/>
    <w:rsid w:val="008E1748"/>
    <w:rsid w:val="008E2037"/>
    <w:rsid w:val="008E3450"/>
    <w:rsid w:val="008E35BD"/>
    <w:rsid w:val="008E39DF"/>
    <w:rsid w:val="008E3E4D"/>
    <w:rsid w:val="008E480B"/>
    <w:rsid w:val="008E4998"/>
    <w:rsid w:val="008E5374"/>
    <w:rsid w:val="008E5940"/>
    <w:rsid w:val="008E5A20"/>
    <w:rsid w:val="008E5CAC"/>
    <w:rsid w:val="008E5FA8"/>
    <w:rsid w:val="008E6161"/>
    <w:rsid w:val="008E6280"/>
    <w:rsid w:val="008E63EA"/>
    <w:rsid w:val="008E66C5"/>
    <w:rsid w:val="008E6EAC"/>
    <w:rsid w:val="008E709D"/>
    <w:rsid w:val="008E7540"/>
    <w:rsid w:val="008E7D08"/>
    <w:rsid w:val="008E7F7E"/>
    <w:rsid w:val="008F07E8"/>
    <w:rsid w:val="008F0825"/>
    <w:rsid w:val="008F0A3C"/>
    <w:rsid w:val="008F0B72"/>
    <w:rsid w:val="008F11DE"/>
    <w:rsid w:val="008F12BF"/>
    <w:rsid w:val="008F15B3"/>
    <w:rsid w:val="008F1E5E"/>
    <w:rsid w:val="008F208C"/>
    <w:rsid w:val="008F20BA"/>
    <w:rsid w:val="008F2182"/>
    <w:rsid w:val="008F21E9"/>
    <w:rsid w:val="008F2709"/>
    <w:rsid w:val="008F29C3"/>
    <w:rsid w:val="008F2D4E"/>
    <w:rsid w:val="008F2D6D"/>
    <w:rsid w:val="008F2E8D"/>
    <w:rsid w:val="008F2F23"/>
    <w:rsid w:val="008F2FCE"/>
    <w:rsid w:val="008F3288"/>
    <w:rsid w:val="008F384F"/>
    <w:rsid w:val="008F3E30"/>
    <w:rsid w:val="008F41B8"/>
    <w:rsid w:val="008F4645"/>
    <w:rsid w:val="008F499A"/>
    <w:rsid w:val="008F527A"/>
    <w:rsid w:val="008F5717"/>
    <w:rsid w:val="008F5F6D"/>
    <w:rsid w:val="008F63F1"/>
    <w:rsid w:val="008F6415"/>
    <w:rsid w:val="008F642C"/>
    <w:rsid w:val="008F6731"/>
    <w:rsid w:val="008F676B"/>
    <w:rsid w:val="008F7910"/>
    <w:rsid w:val="008F79D7"/>
    <w:rsid w:val="008F7AC8"/>
    <w:rsid w:val="0090006A"/>
    <w:rsid w:val="009005C8"/>
    <w:rsid w:val="009007CD"/>
    <w:rsid w:val="00900E22"/>
    <w:rsid w:val="00901402"/>
    <w:rsid w:val="009014A8"/>
    <w:rsid w:val="00901F15"/>
    <w:rsid w:val="00902053"/>
    <w:rsid w:val="00902A86"/>
    <w:rsid w:val="00903398"/>
    <w:rsid w:val="009036A9"/>
    <w:rsid w:val="00903ED8"/>
    <w:rsid w:val="009040F2"/>
    <w:rsid w:val="009041A5"/>
    <w:rsid w:val="009041BD"/>
    <w:rsid w:val="009046E2"/>
    <w:rsid w:val="00904753"/>
    <w:rsid w:val="00905038"/>
    <w:rsid w:val="009057DC"/>
    <w:rsid w:val="0090677E"/>
    <w:rsid w:val="00906DDA"/>
    <w:rsid w:val="00907835"/>
    <w:rsid w:val="00907B8C"/>
    <w:rsid w:val="00907FF1"/>
    <w:rsid w:val="0091011E"/>
    <w:rsid w:val="00912269"/>
    <w:rsid w:val="009122FA"/>
    <w:rsid w:val="009130E3"/>
    <w:rsid w:val="009132F1"/>
    <w:rsid w:val="009135DB"/>
    <w:rsid w:val="00913901"/>
    <w:rsid w:val="00913A44"/>
    <w:rsid w:val="00913CBA"/>
    <w:rsid w:val="00914159"/>
    <w:rsid w:val="00914CBA"/>
    <w:rsid w:val="00914D50"/>
    <w:rsid w:val="00914D95"/>
    <w:rsid w:val="00914EA4"/>
    <w:rsid w:val="00914F3E"/>
    <w:rsid w:val="0091656B"/>
    <w:rsid w:val="009175D2"/>
    <w:rsid w:val="00917652"/>
    <w:rsid w:val="009176E0"/>
    <w:rsid w:val="009178AF"/>
    <w:rsid w:val="00917C7D"/>
    <w:rsid w:val="00917C87"/>
    <w:rsid w:val="009205AB"/>
    <w:rsid w:val="00920631"/>
    <w:rsid w:val="00920CEF"/>
    <w:rsid w:val="009216D5"/>
    <w:rsid w:val="00921777"/>
    <w:rsid w:val="00921A10"/>
    <w:rsid w:val="00921ACC"/>
    <w:rsid w:val="00921C7A"/>
    <w:rsid w:val="00922009"/>
    <w:rsid w:val="0092200F"/>
    <w:rsid w:val="009222FA"/>
    <w:rsid w:val="00923012"/>
    <w:rsid w:val="0092346C"/>
    <w:rsid w:val="00923FA7"/>
    <w:rsid w:val="00924C11"/>
    <w:rsid w:val="0092529F"/>
    <w:rsid w:val="00925782"/>
    <w:rsid w:val="00925A5E"/>
    <w:rsid w:val="00925BE6"/>
    <w:rsid w:val="00925D38"/>
    <w:rsid w:val="0092643A"/>
    <w:rsid w:val="00926A67"/>
    <w:rsid w:val="00927409"/>
    <w:rsid w:val="0092759E"/>
    <w:rsid w:val="009277CD"/>
    <w:rsid w:val="00927BD6"/>
    <w:rsid w:val="00927E80"/>
    <w:rsid w:val="00927F19"/>
    <w:rsid w:val="00930342"/>
    <w:rsid w:val="00930652"/>
    <w:rsid w:val="00930E8C"/>
    <w:rsid w:val="00930FB7"/>
    <w:rsid w:val="009310A5"/>
    <w:rsid w:val="00931269"/>
    <w:rsid w:val="009312B8"/>
    <w:rsid w:val="009315AD"/>
    <w:rsid w:val="0093161A"/>
    <w:rsid w:val="0093165F"/>
    <w:rsid w:val="00931F7A"/>
    <w:rsid w:val="00932411"/>
    <w:rsid w:val="00932839"/>
    <w:rsid w:val="00932C56"/>
    <w:rsid w:val="00933792"/>
    <w:rsid w:val="00933BC4"/>
    <w:rsid w:val="0093404F"/>
    <w:rsid w:val="00934861"/>
    <w:rsid w:val="00935519"/>
    <w:rsid w:val="0093576D"/>
    <w:rsid w:val="009357D8"/>
    <w:rsid w:val="00936025"/>
    <w:rsid w:val="0093636D"/>
    <w:rsid w:val="009363DD"/>
    <w:rsid w:val="00936559"/>
    <w:rsid w:val="009366CD"/>
    <w:rsid w:val="00936761"/>
    <w:rsid w:val="00936BF4"/>
    <w:rsid w:val="00936C07"/>
    <w:rsid w:val="00936D69"/>
    <w:rsid w:val="00936E40"/>
    <w:rsid w:val="0093703E"/>
    <w:rsid w:val="00937071"/>
    <w:rsid w:val="0093718D"/>
    <w:rsid w:val="009371C2"/>
    <w:rsid w:val="00937AED"/>
    <w:rsid w:val="009404F3"/>
    <w:rsid w:val="00940AB7"/>
    <w:rsid w:val="00941C8E"/>
    <w:rsid w:val="00942190"/>
    <w:rsid w:val="0094221C"/>
    <w:rsid w:val="009422E0"/>
    <w:rsid w:val="0094233D"/>
    <w:rsid w:val="0094278F"/>
    <w:rsid w:val="00943160"/>
    <w:rsid w:val="009438FC"/>
    <w:rsid w:val="00943FB9"/>
    <w:rsid w:val="00944502"/>
    <w:rsid w:val="009447B7"/>
    <w:rsid w:val="009448ED"/>
    <w:rsid w:val="00945312"/>
    <w:rsid w:val="009453A3"/>
    <w:rsid w:val="00945C96"/>
    <w:rsid w:val="00945EA2"/>
    <w:rsid w:val="00946494"/>
    <w:rsid w:val="009465D1"/>
    <w:rsid w:val="00946989"/>
    <w:rsid w:val="00946B15"/>
    <w:rsid w:val="00947167"/>
    <w:rsid w:val="00947216"/>
    <w:rsid w:val="009473B2"/>
    <w:rsid w:val="009474EA"/>
    <w:rsid w:val="0094773A"/>
    <w:rsid w:val="009500D7"/>
    <w:rsid w:val="009502F6"/>
    <w:rsid w:val="00950478"/>
    <w:rsid w:val="009508B3"/>
    <w:rsid w:val="00950B3E"/>
    <w:rsid w:val="009511BA"/>
    <w:rsid w:val="009515ED"/>
    <w:rsid w:val="00951BCC"/>
    <w:rsid w:val="00951C1C"/>
    <w:rsid w:val="00951E5A"/>
    <w:rsid w:val="0095201B"/>
    <w:rsid w:val="00952124"/>
    <w:rsid w:val="00952CFB"/>
    <w:rsid w:val="00953001"/>
    <w:rsid w:val="0095300E"/>
    <w:rsid w:val="0095317E"/>
    <w:rsid w:val="00953572"/>
    <w:rsid w:val="009535CA"/>
    <w:rsid w:val="00953CE6"/>
    <w:rsid w:val="00953D49"/>
    <w:rsid w:val="009540BB"/>
    <w:rsid w:val="00954513"/>
    <w:rsid w:val="009549CF"/>
    <w:rsid w:val="00954CD2"/>
    <w:rsid w:val="00955512"/>
    <w:rsid w:val="00955CFC"/>
    <w:rsid w:val="00956183"/>
    <w:rsid w:val="00956404"/>
    <w:rsid w:val="00956585"/>
    <w:rsid w:val="00956C1D"/>
    <w:rsid w:val="00956E00"/>
    <w:rsid w:val="00956E2C"/>
    <w:rsid w:val="00956F79"/>
    <w:rsid w:val="0095715D"/>
    <w:rsid w:val="009573E0"/>
    <w:rsid w:val="00957418"/>
    <w:rsid w:val="009575C3"/>
    <w:rsid w:val="00957CD1"/>
    <w:rsid w:val="009608EF"/>
    <w:rsid w:val="00961055"/>
    <w:rsid w:val="00961082"/>
    <w:rsid w:val="009610CF"/>
    <w:rsid w:val="009610E1"/>
    <w:rsid w:val="00961CB0"/>
    <w:rsid w:val="00962093"/>
    <w:rsid w:val="00962399"/>
    <w:rsid w:val="009623AB"/>
    <w:rsid w:val="0096269B"/>
    <w:rsid w:val="009629F0"/>
    <w:rsid w:val="00962F2B"/>
    <w:rsid w:val="00962FA7"/>
    <w:rsid w:val="00963438"/>
    <w:rsid w:val="00963587"/>
    <w:rsid w:val="00963975"/>
    <w:rsid w:val="00964437"/>
    <w:rsid w:val="00965372"/>
    <w:rsid w:val="009659BD"/>
    <w:rsid w:val="00965C1E"/>
    <w:rsid w:val="0096622B"/>
    <w:rsid w:val="00966325"/>
    <w:rsid w:val="009665D8"/>
    <w:rsid w:val="00966D7D"/>
    <w:rsid w:val="009671B5"/>
    <w:rsid w:val="009677FA"/>
    <w:rsid w:val="00967966"/>
    <w:rsid w:val="009679DE"/>
    <w:rsid w:val="00967E3B"/>
    <w:rsid w:val="00967E77"/>
    <w:rsid w:val="009700E7"/>
    <w:rsid w:val="009706CD"/>
    <w:rsid w:val="009709A2"/>
    <w:rsid w:val="00970AE4"/>
    <w:rsid w:val="00970F76"/>
    <w:rsid w:val="009713EE"/>
    <w:rsid w:val="00972729"/>
    <w:rsid w:val="00972871"/>
    <w:rsid w:val="009728F1"/>
    <w:rsid w:val="00972917"/>
    <w:rsid w:val="00972A08"/>
    <w:rsid w:val="00972FEF"/>
    <w:rsid w:val="0097301C"/>
    <w:rsid w:val="00973109"/>
    <w:rsid w:val="009738C7"/>
    <w:rsid w:val="009738EA"/>
    <w:rsid w:val="00973DD5"/>
    <w:rsid w:val="009746D3"/>
    <w:rsid w:val="0097480A"/>
    <w:rsid w:val="00974D90"/>
    <w:rsid w:val="00974EC9"/>
    <w:rsid w:val="0097546D"/>
    <w:rsid w:val="00975659"/>
    <w:rsid w:val="00975D63"/>
    <w:rsid w:val="00975E23"/>
    <w:rsid w:val="0097610F"/>
    <w:rsid w:val="00976233"/>
    <w:rsid w:val="00976588"/>
    <w:rsid w:val="00976C40"/>
    <w:rsid w:val="00976D15"/>
    <w:rsid w:val="00976D71"/>
    <w:rsid w:val="009771EE"/>
    <w:rsid w:val="00977300"/>
    <w:rsid w:val="00977493"/>
    <w:rsid w:val="00977598"/>
    <w:rsid w:val="009776E9"/>
    <w:rsid w:val="0097793A"/>
    <w:rsid w:val="00977AE3"/>
    <w:rsid w:val="00980935"/>
    <w:rsid w:val="009809D3"/>
    <w:rsid w:val="00980D73"/>
    <w:rsid w:val="00980EA0"/>
    <w:rsid w:val="00980ECA"/>
    <w:rsid w:val="009812E5"/>
    <w:rsid w:val="0098134F"/>
    <w:rsid w:val="00981AAE"/>
    <w:rsid w:val="00981AD2"/>
    <w:rsid w:val="00981B70"/>
    <w:rsid w:val="00982267"/>
    <w:rsid w:val="00982A62"/>
    <w:rsid w:val="0098362F"/>
    <w:rsid w:val="009841A9"/>
    <w:rsid w:val="00984B44"/>
    <w:rsid w:val="00984CE5"/>
    <w:rsid w:val="00985785"/>
    <w:rsid w:val="009859BD"/>
    <w:rsid w:val="00985A11"/>
    <w:rsid w:val="00985D24"/>
    <w:rsid w:val="00985DAE"/>
    <w:rsid w:val="009869D3"/>
    <w:rsid w:val="00986F71"/>
    <w:rsid w:val="00987105"/>
    <w:rsid w:val="0098714B"/>
    <w:rsid w:val="00987D6F"/>
    <w:rsid w:val="00987E0E"/>
    <w:rsid w:val="00990C38"/>
    <w:rsid w:val="00990C98"/>
    <w:rsid w:val="009912C3"/>
    <w:rsid w:val="009917F7"/>
    <w:rsid w:val="00991822"/>
    <w:rsid w:val="009926EA"/>
    <w:rsid w:val="00992764"/>
    <w:rsid w:val="00992D99"/>
    <w:rsid w:val="0099352F"/>
    <w:rsid w:val="00993568"/>
    <w:rsid w:val="009937E1"/>
    <w:rsid w:val="00993D5A"/>
    <w:rsid w:val="00994212"/>
    <w:rsid w:val="009942B4"/>
    <w:rsid w:val="00995050"/>
    <w:rsid w:val="00996308"/>
    <w:rsid w:val="009964D6"/>
    <w:rsid w:val="0099661B"/>
    <w:rsid w:val="009967BB"/>
    <w:rsid w:val="009968EB"/>
    <w:rsid w:val="009971FF"/>
    <w:rsid w:val="009979F0"/>
    <w:rsid w:val="00997FE8"/>
    <w:rsid w:val="009A0236"/>
    <w:rsid w:val="009A08BE"/>
    <w:rsid w:val="009A133A"/>
    <w:rsid w:val="009A13A1"/>
    <w:rsid w:val="009A1596"/>
    <w:rsid w:val="009A2014"/>
    <w:rsid w:val="009A213F"/>
    <w:rsid w:val="009A2520"/>
    <w:rsid w:val="009A27F7"/>
    <w:rsid w:val="009A2D40"/>
    <w:rsid w:val="009A3007"/>
    <w:rsid w:val="009A3246"/>
    <w:rsid w:val="009A385F"/>
    <w:rsid w:val="009A38B0"/>
    <w:rsid w:val="009A3D7A"/>
    <w:rsid w:val="009A3F38"/>
    <w:rsid w:val="009A45A1"/>
    <w:rsid w:val="009A4739"/>
    <w:rsid w:val="009A4769"/>
    <w:rsid w:val="009A4ECB"/>
    <w:rsid w:val="009A57FC"/>
    <w:rsid w:val="009A5A46"/>
    <w:rsid w:val="009A5C32"/>
    <w:rsid w:val="009A5E1A"/>
    <w:rsid w:val="009A5F15"/>
    <w:rsid w:val="009A6254"/>
    <w:rsid w:val="009A6529"/>
    <w:rsid w:val="009A6783"/>
    <w:rsid w:val="009A6CB3"/>
    <w:rsid w:val="009A6EB1"/>
    <w:rsid w:val="009A6F5E"/>
    <w:rsid w:val="009A7CC5"/>
    <w:rsid w:val="009A7ECB"/>
    <w:rsid w:val="009B0186"/>
    <w:rsid w:val="009B060D"/>
    <w:rsid w:val="009B0BE6"/>
    <w:rsid w:val="009B0D56"/>
    <w:rsid w:val="009B0EBB"/>
    <w:rsid w:val="009B0EC2"/>
    <w:rsid w:val="009B0FA2"/>
    <w:rsid w:val="009B1233"/>
    <w:rsid w:val="009B149A"/>
    <w:rsid w:val="009B1901"/>
    <w:rsid w:val="009B196E"/>
    <w:rsid w:val="009B1A12"/>
    <w:rsid w:val="009B1B5A"/>
    <w:rsid w:val="009B1DB8"/>
    <w:rsid w:val="009B21F0"/>
    <w:rsid w:val="009B231B"/>
    <w:rsid w:val="009B2377"/>
    <w:rsid w:val="009B270F"/>
    <w:rsid w:val="009B2995"/>
    <w:rsid w:val="009B33B0"/>
    <w:rsid w:val="009B361C"/>
    <w:rsid w:val="009B36EA"/>
    <w:rsid w:val="009B426E"/>
    <w:rsid w:val="009B4331"/>
    <w:rsid w:val="009B4337"/>
    <w:rsid w:val="009B50E1"/>
    <w:rsid w:val="009B53C6"/>
    <w:rsid w:val="009B540C"/>
    <w:rsid w:val="009B57AA"/>
    <w:rsid w:val="009B5C62"/>
    <w:rsid w:val="009B6503"/>
    <w:rsid w:val="009B66B4"/>
    <w:rsid w:val="009B67E4"/>
    <w:rsid w:val="009B71E1"/>
    <w:rsid w:val="009B7487"/>
    <w:rsid w:val="009B7627"/>
    <w:rsid w:val="009C00A9"/>
    <w:rsid w:val="009C00E0"/>
    <w:rsid w:val="009C02F9"/>
    <w:rsid w:val="009C040D"/>
    <w:rsid w:val="009C0658"/>
    <w:rsid w:val="009C0796"/>
    <w:rsid w:val="009C0B77"/>
    <w:rsid w:val="009C0F9E"/>
    <w:rsid w:val="009C144F"/>
    <w:rsid w:val="009C1B60"/>
    <w:rsid w:val="009C1CA4"/>
    <w:rsid w:val="009C1EC1"/>
    <w:rsid w:val="009C21AA"/>
    <w:rsid w:val="009C2461"/>
    <w:rsid w:val="009C281F"/>
    <w:rsid w:val="009C2D82"/>
    <w:rsid w:val="009C30E7"/>
    <w:rsid w:val="009C337A"/>
    <w:rsid w:val="009C353D"/>
    <w:rsid w:val="009C360E"/>
    <w:rsid w:val="009C36EA"/>
    <w:rsid w:val="009C39A0"/>
    <w:rsid w:val="009C3A5F"/>
    <w:rsid w:val="009C4DC8"/>
    <w:rsid w:val="009C5587"/>
    <w:rsid w:val="009C5AE1"/>
    <w:rsid w:val="009C6155"/>
    <w:rsid w:val="009C6399"/>
    <w:rsid w:val="009C6983"/>
    <w:rsid w:val="009C6E4D"/>
    <w:rsid w:val="009C71AD"/>
    <w:rsid w:val="009C775B"/>
    <w:rsid w:val="009D028E"/>
    <w:rsid w:val="009D0691"/>
    <w:rsid w:val="009D0828"/>
    <w:rsid w:val="009D149B"/>
    <w:rsid w:val="009D1574"/>
    <w:rsid w:val="009D19E3"/>
    <w:rsid w:val="009D1B9E"/>
    <w:rsid w:val="009D1E72"/>
    <w:rsid w:val="009D1E86"/>
    <w:rsid w:val="009D2285"/>
    <w:rsid w:val="009D2A93"/>
    <w:rsid w:val="009D2AD6"/>
    <w:rsid w:val="009D33E1"/>
    <w:rsid w:val="009D345F"/>
    <w:rsid w:val="009D35C0"/>
    <w:rsid w:val="009D3742"/>
    <w:rsid w:val="009D3BE1"/>
    <w:rsid w:val="009D43E1"/>
    <w:rsid w:val="009D491A"/>
    <w:rsid w:val="009D4971"/>
    <w:rsid w:val="009D51CB"/>
    <w:rsid w:val="009D58B2"/>
    <w:rsid w:val="009D59D1"/>
    <w:rsid w:val="009D5B5D"/>
    <w:rsid w:val="009D5B88"/>
    <w:rsid w:val="009D6027"/>
    <w:rsid w:val="009D62D8"/>
    <w:rsid w:val="009D6378"/>
    <w:rsid w:val="009D7198"/>
    <w:rsid w:val="009D746E"/>
    <w:rsid w:val="009D74D5"/>
    <w:rsid w:val="009D780D"/>
    <w:rsid w:val="009D7870"/>
    <w:rsid w:val="009D7BA7"/>
    <w:rsid w:val="009D7E6A"/>
    <w:rsid w:val="009D7EB7"/>
    <w:rsid w:val="009D7EC5"/>
    <w:rsid w:val="009D7F36"/>
    <w:rsid w:val="009E03A2"/>
    <w:rsid w:val="009E03C0"/>
    <w:rsid w:val="009E05C3"/>
    <w:rsid w:val="009E05E2"/>
    <w:rsid w:val="009E0676"/>
    <w:rsid w:val="009E0682"/>
    <w:rsid w:val="009E091F"/>
    <w:rsid w:val="009E09E3"/>
    <w:rsid w:val="009E0B85"/>
    <w:rsid w:val="009E10F6"/>
    <w:rsid w:val="009E168B"/>
    <w:rsid w:val="009E1971"/>
    <w:rsid w:val="009E19D9"/>
    <w:rsid w:val="009E202B"/>
    <w:rsid w:val="009E23E6"/>
    <w:rsid w:val="009E2745"/>
    <w:rsid w:val="009E2772"/>
    <w:rsid w:val="009E2B8A"/>
    <w:rsid w:val="009E2C5C"/>
    <w:rsid w:val="009E3428"/>
    <w:rsid w:val="009E35FA"/>
    <w:rsid w:val="009E36D7"/>
    <w:rsid w:val="009E3CDD"/>
    <w:rsid w:val="009E4202"/>
    <w:rsid w:val="009E4380"/>
    <w:rsid w:val="009E4E29"/>
    <w:rsid w:val="009E4FD1"/>
    <w:rsid w:val="009E62F0"/>
    <w:rsid w:val="009E6562"/>
    <w:rsid w:val="009E704F"/>
    <w:rsid w:val="009E7382"/>
    <w:rsid w:val="009E7946"/>
    <w:rsid w:val="009F07A7"/>
    <w:rsid w:val="009F0DBF"/>
    <w:rsid w:val="009F10FD"/>
    <w:rsid w:val="009F1197"/>
    <w:rsid w:val="009F1D1B"/>
    <w:rsid w:val="009F1F86"/>
    <w:rsid w:val="009F21C0"/>
    <w:rsid w:val="009F22CE"/>
    <w:rsid w:val="009F23C6"/>
    <w:rsid w:val="009F2818"/>
    <w:rsid w:val="009F28B3"/>
    <w:rsid w:val="009F28B8"/>
    <w:rsid w:val="009F2AE9"/>
    <w:rsid w:val="009F2C4B"/>
    <w:rsid w:val="009F34A4"/>
    <w:rsid w:val="009F361B"/>
    <w:rsid w:val="009F37D7"/>
    <w:rsid w:val="009F3A96"/>
    <w:rsid w:val="009F3DC1"/>
    <w:rsid w:val="009F4073"/>
    <w:rsid w:val="009F429E"/>
    <w:rsid w:val="009F42DB"/>
    <w:rsid w:val="009F46F6"/>
    <w:rsid w:val="009F4730"/>
    <w:rsid w:val="009F5302"/>
    <w:rsid w:val="009F53C8"/>
    <w:rsid w:val="009F560B"/>
    <w:rsid w:val="009F59E3"/>
    <w:rsid w:val="009F5FEA"/>
    <w:rsid w:val="009F608F"/>
    <w:rsid w:val="009F631A"/>
    <w:rsid w:val="009F6439"/>
    <w:rsid w:val="009F670B"/>
    <w:rsid w:val="009F67B8"/>
    <w:rsid w:val="009F6DA4"/>
    <w:rsid w:val="009F7550"/>
    <w:rsid w:val="009F76A0"/>
    <w:rsid w:val="009F7984"/>
    <w:rsid w:val="00A0014C"/>
    <w:rsid w:val="00A00835"/>
    <w:rsid w:val="00A0103A"/>
    <w:rsid w:val="00A014B7"/>
    <w:rsid w:val="00A01A07"/>
    <w:rsid w:val="00A01CC5"/>
    <w:rsid w:val="00A0207C"/>
    <w:rsid w:val="00A02439"/>
    <w:rsid w:val="00A030E9"/>
    <w:rsid w:val="00A04013"/>
    <w:rsid w:val="00A040BE"/>
    <w:rsid w:val="00A041DC"/>
    <w:rsid w:val="00A052C3"/>
    <w:rsid w:val="00A057CD"/>
    <w:rsid w:val="00A05F68"/>
    <w:rsid w:val="00A05F6D"/>
    <w:rsid w:val="00A06240"/>
    <w:rsid w:val="00A06266"/>
    <w:rsid w:val="00A0645C"/>
    <w:rsid w:val="00A06473"/>
    <w:rsid w:val="00A06B8D"/>
    <w:rsid w:val="00A073F7"/>
    <w:rsid w:val="00A0777F"/>
    <w:rsid w:val="00A07A08"/>
    <w:rsid w:val="00A07E72"/>
    <w:rsid w:val="00A07F19"/>
    <w:rsid w:val="00A102C4"/>
    <w:rsid w:val="00A10688"/>
    <w:rsid w:val="00A109DF"/>
    <w:rsid w:val="00A109F3"/>
    <w:rsid w:val="00A10DF8"/>
    <w:rsid w:val="00A113E6"/>
    <w:rsid w:val="00A11663"/>
    <w:rsid w:val="00A119F0"/>
    <w:rsid w:val="00A11B78"/>
    <w:rsid w:val="00A12071"/>
    <w:rsid w:val="00A1235D"/>
    <w:rsid w:val="00A127AD"/>
    <w:rsid w:val="00A12878"/>
    <w:rsid w:val="00A129D1"/>
    <w:rsid w:val="00A12A6F"/>
    <w:rsid w:val="00A12D03"/>
    <w:rsid w:val="00A12FB6"/>
    <w:rsid w:val="00A1325F"/>
    <w:rsid w:val="00A133A9"/>
    <w:rsid w:val="00A13E4A"/>
    <w:rsid w:val="00A14141"/>
    <w:rsid w:val="00A142CB"/>
    <w:rsid w:val="00A14C5A"/>
    <w:rsid w:val="00A15126"/>
    <w:rsid w:val="00A15CE9"/>
    <w:rsid w:val="00A15DE9"/>
    <w:rsid w:val="00A1607F"/>
    <w:rsid w:val="00A160EC"/>
    <w:rsid w:val="00A16A1D"/>
    <w:rsid w:val="00A16CF9"/>
    <w:rsid w:val="00A17048"/>
    <w:rsid w:val="00A1711F"/>
    <w:rsid w:val="00A1728A"/>
    <w:rsid w:val="00A173FB"/>
    <w:rsid w:val="00A177D8"/>
    <w:rsid w:val="00A2019D"/>
    <w:rsid w:val="00A202F9"/>
    <w:rsid w:val="00A20891"/>
    <w:rsid w:val="00A20BE7"/>
    <w:rsid w:val="00A20C0C"/>
    <w:rsid w:val="00A20DE0"/>
    <w:rsid w:val="00A20F15"/>
    <w:rsid w:val="00A21200"/>
    <w:rsid w:val="00A2138D"/>
    <w:rsid w:val="00A21762"/>
    <w:rsid w:val="00A2178F"/>
    <w:rsid w:val="00A21C7D"/>
    <w:rsid w:val="00A223C7"/>
    <w:rsid w:val="00A224E7"/>
    <w:rsid w:val="00A22D7F"/>
    <w:rsid w:val="00A22DEA"/>
    <w:rsid w:val="00A22F85"/>
    <w:rsid w:val="00A2353D"/>
    <w:rsid w:val="00A236BC"/>
    <w:rsid w:val="00A23DB8"/>
    <w:rsid w:val="00A24560"/>
    <w:rsid w:val="00A249E9"/>
    <w:rsid w:val="00A25202"/>
    <w:rsid w:val="00A2557A"/>
    <w:rsid w:val="00A259AA"/>
    <w:rsid w:val="00A25D0F"/>
    <w:rsid w:val="00A25FD6"/>
    <w:rsid w:val="00A26587"/>
    <w:rsid w:val="00A265B6"/>
    <w:rsid w:val="00A26A58"/>
    <w:rsid w:val="00A26BCA"/>
    <w:rsid w:val="00A26F3F"/>
    <w:rsid w:val="00A27043"/>
    <w:rsid w:val="00A27391"/>
    <w:rsid w:val="00A27912"/>
    <w:rsid w:val="00A2796A"/>
    <w:rsid w:val="00A27AA3"/>
    <w:rsid w:val="00A27E7B"/>
    <w:rsid w:val="00A302F2"/>
    <w:rsid w:val="00A30458"/>
    <w:rsid w:val="00A30B2D"/>
    <w:rsid w:val="00A31212"/>
    <w:rsid w:val="00A3172B"/>
    <w:rsid w:val="00A32057"/>
    <w:rsid w:val="00A32082"/>
    <w:rsid w:val="00A32091"/>
    <w:rsid w:val="00A320ED"/>
    <w:rsid w:val="00A32176"/>
    <w:rsid w:val="00A323F1"/>
    <w:rsid w:val="00A326D6"/>
    <w:rsid w:val="00A32A96"/>
    <w:rsid w:val="00A32AB0"/>
    <w:rsid w:val="00A32C47"/>
    <w:rsid w:val="00A32D32"/>
    <w:rsid w:val="00A331F0"/>
    <w:rsid w:val="00A33760"/>
    <w:rsid w:val="00A33817"/>
    <w:rsid w:val="00A33951"/>
    <w:rsid w:val="00A339C7"/>
    <w:rsid w:val="00A341FF"/>
    <w:rsid w:val="00A343FA"/>
    <w:rsid w:val="00A34451"/>
    <w:rsid w:val="00A344AB"/>
    <w:rsid w:val="00A34CE8"/>
    <w:rsid w:val="00A34E57"/>
    <w:rsid w:val="00A35053"/>
    <w:rsid w:val="00A351F3"/>
    <w:rsid w:val="00A35FB6"/>
    <w:rsid w:val="00A361C7"/>
    <w:rsid w:val="00A36CF8"/>
    <w:rsid w:val="00A36E62"/>
    <w:rsid w:val="00A36FF7"/>
    <w:rsid w:val="00A37186"/>
    <w:rsid w:val="00A372CC"/>
    <w:rsid w:val="00A374A4"/>
    <w:rsid w:val="00A379FA"/>
    <w:rsid w:val="00A40387"/>
    <w:rsid w:val="00A403B3"/>
    <w:rsid w:val="00A40AC2"/>
    <w:rsid w:val="00A41971"/>
    <w:rsid w:val="00A41BF7"/>
    <w:rsid w:val="00A42186"/>
    <w:rsid w:val="00A424EB"/>
    <w:rsid w:val="00A433C6"/>
    <w:rsid w:val="00A4359E"/>
    <w:rsid w:val="00A43631"/>
    <w:rsid w:val="00A43663"/>
    <w:rsid w:val="00A44251"/>
    <w:rsid w:val="00A44F52"/>
    <w:rsid w:val="00A452A6"/>
    <w:rsid w:val="00A4582D"/>
    <w:rsid w:val="00A4598F"/>
    <w:rsid w:val="00A459B0"/>
    <w:rsid w:val="00A45E43"/>
    <w:rsid w:val="00A460CE"/>
    <w:rsid w:val="00A46333"/>
    <w:rsid w:val="00A46687"/>
    <w:rsid w:val="00A46A0D"/>
    <w:rsid w:val="00A46C65"/>
    <w:rsid w:val="00A478DD"/>
    <w:rsid w:val="00A47905"/>
    <w:rsid w:val="00A47BF6"/>
    <w:rsid w:val="00A47C4A"/>
    <w:rsid w:val="00A47D90"/>
    <w:rsid w:val="00A47DE3"/>
    <w:rsid w:val="00A47F49"/>
    <w:rsid w:val="00A50274"/>
    <w:rsid w:val="00A50471"/>
    <w:rsid w:val="00A50614"/>
    <w:rsid w:val="00A507C7"/>
    <w:rsid w:val="00A50B04"/>
    <w:rsid w:val="00A50C50"/>
    <w:rsid w:val="00A51489"/>
    <w:rsid w:val="00A516F6"/>
    <w:rsid w:val="00A51C03"/>
    <w:rsid w:val="00A51EED"/>
    <w:rsid w:val="00A52144"/>
    <w:rsid w:val="00A52BCD"/>
    <w:rsid w:val="00A52D53"/>
    <w:rsid w:val="00A531D4"/>
    <w:rsid w:val="00A53DC1"/>
    <w:rsid w:val="00A541B3"/>
    <w:rsid w:val="00A544B4"/>
    <w:rsid w:val="00A547A9"/>
    <w:rsid w:val="00A54DB5"/>
    <w:rsid w:val="00A54ECA"/>
    <w:rsid w:val="00A5505C"/>
    <w:rsid w:val="00A55FCF"/>
    <w:rsid w:val="00A56859"/>
    <w:rsid w:val="00A56F80"/>
    <w:rsid w:val="00A5717D"/>
    <w:rsid w:val="00A578BD"/>
    <w:rsid w:val="00A603F5"/>
    <w:rsid w:val="00A60DF8"/>
    <w:rsid w:val="00A618FE"/>
    <w:rsid w:val="00A62574"/>
    <w:rsid w:val="00A625B7"/>
    <w:rsid w:val="00A627CD"/>
    <w:rsid w:val="00A62D62"/>
    <w:rsid w:val="00A63069"/>
    <w:rsid w:val="00A636A2"/>
    <w:rsid w:val="00A63AE6"/>
    <w:rsid w:val="00A64257"/>
    <w:rsid w:val="00A6483E"/>
    <w:rsid w:val="00A64B1D"/>
    <w:rsid w:val="00A658FF"/>
    <w:rsid w:val="00A65A6C"/>
    <w:rsid w:val="00A6602E"/>
    <w:rsid w:val="00A6639E"/>
    <w:rsid w:val="00A66665"/>
    <w:rsid w:val="00A674A1"/>
    <w:rsid w:val="00A676CB"/>
    <w:rsid w:val="00A67BE4"/>
    <w:rsid w:val="00A67F53"/>
    <w:rsid w:val="00A708FB"/>
    <w:rsid w:val="00A70A9E"/>
    <w:rsid w:val="00A70E09"/>
    <w:rsid w:val="00A71466"/>
    <w:rsid w:val="00A715F8"/>
    <w:rsid w:val="00A71C1A"/>
    <w:rsid w:val="00A72B2B"/>
    <w:rsid w:val="00A72C5F"/>
    <w:rsid w:val="00A73078"/>
    <w:rsid w:val="00A7317A"/>
    <w:rsid w:val="00A7345A"/>
    <w:rsid w:val="00A735C5"/>
    <w:rsid w:val="00A7389B"/>
    <w:rsid w:val="00A73BCD"/>
    <w:rsid w:val="00A743A3"/>
    <w:rsid w:val="00A74744"/>
    <w:rsid w:val="00A74A11"/>
    <w:rsid w:val="00A751F9"/>
    <w:rsid w:val="00A7534E"/>
    <w:rsid w:val="00A76775"/>
    <w:rsid w:val="00A767C2"/>
    <w:rsid w:val="00A77B91"/>
    <w:rsid w:val="00A77DBE"/>
    <w:rsid w:val="00A8000F"/>
    <w:rsid w:val="00A8071C"/>
    <w:rsid w:val="00A80B6A"/>
    <w:rsid w:val="00A80B76"/>
    <w:rsid w:val="00A80F43"/>
    <w:rsid w:val="00A812D6"/>
    <w:rsid w:val="00A81829"/>
    <w:rsid w:val="00A81DBB"/>
    <w:rsid w:val="00A82030"/>
    <w:rsid w:val="00A82066"/>
    <w:rsid w:val="00A82D32"/>
    <w:rsid w:val="00A8335D"/>
    <w:rsid w:val="00A83962"/>
    <w:rsid w:val="00A84095"/>
    <w:rsid w:val="00A84C5D"/>
    <w:rsid w:val="00A85028"/>
    <w:rsid w:val="00A850B0"/>
    <w:rsid w:val="00A85814"/>
    <w:rsid w:val="00A86072"/>
    <w:rsid w:val="00A868E5"/>
    <w:rsid w:val="00A8695D"/>
    <w:rsid w:val="00A86E69"/>
    <w:rsid w:val="00A8727B"/>
    <w:rsid w:val="00A876F3"/>
    <w:rsid w:val="00A87F5B"/>
    <w:rsid w:val="00A9003E"/>
    <w:rsid w:val="00A9021E"/>
    <w:rsid w:val="00A9041E"/>
    <w:rsid w:val="00A904AB"/>
    <w:rsid w:val="00A90835"/>
    <w:rsid w:val="00A909D7"/>
    <w:rsid w:val="00A90A21"/>
    <w:rsid w:val="00A90A7B"/>
    <w:rsid w:val="00A911D2"/>
    <w:rsid w:val="00A91843"/>
    <w:rsid w:val="00A921F0"/>
    <w:rsid w:val="00A92329"/>
    <w:rsid w:val="00A92439"/>
    <w:rsid w:val="00A92BEB"/>
    <w:rsid w:val="00A92D59"/>
    <w:rsid w:val="00A92F40"/>
    <w:rsid w:val="00A9306E"/>
    <w:rsid w:val="00A933B9"/>
    <w:rsid w:val="00A93EF3"/>
    <w:rsid w:val="00A941DB"/>
    <w:rsid w:val="00A944C7"/>
    <w:rsid w:val="00A94524"/>
    <w:rsid w:val="00A94B08"/>
    <w:rsid w:val="00A94BA1"/>
    <w:rsid w:val="00A94E58"/>
    <w:rsid w:val="00A94F66"/>
    <w:rsid w:val="00A9566D"/>
    <w:rsid w:val="00A958FE"/>
    <w:rsid w:val="00A96054"/>
    <w:rsid w:val="00A966E6"/>
    <w:rsid w:val="00A96833"/>
    <w:rsid w:val="00A96AF7"/>
    <w:rsid w:val="00A96EAD"/>
    <w:rsid w:val="00A96FFF"/>
    <w:rsid w:val="00A97091"/>
    <w:rsid w:val="00A974B9"/>
    <w:rsid w:val="00A97D82"/>
    <w:rsid w:val="00A97F61"/>
    <w:rsid w:val="00AA00F7"/>
    <w:rsid w:val="00AA01B2"/>
    <w:rsid w:val="00AA06EA"/>
    <w:rsid w:val="00AA0F09"/>
    <w:rsid w:val="00AA0FC6"/>
    <w:rsid w:val="00AA1001"/>
    <w:rsid w:val="00AA1470"/>
    <w:rsid w:val="00AA1658"/>
    <w:rsid w:val="00AA17BF"/>
    <w:rsid w:val="00AA1A50"/>
    <w:rsid w:val="00AA1A76"/>
    <w:rsid w:val="00AA1BDE"/>
    <w:rsid w:val="00AA281C"/>
    <w:rsid w:val="00AA33D0"/>
    <w:rsid w:val="00AA3788"/>
    <w:rsid w:val="00AA3950"/>
    <w:rsid w:val="00AA3DC2"/>
    <w:rsid w:val="00AA3DE5"/>
    <w:rsid w:val="00AA43B9"/>
    <w:rsid w:val="00AA46A1"/>
    <w:rsid w:val="00AA47C8"/>
    <w:rsid w:val="00AA48F5"/>
    <w:rsid w:val="00AA48FB"/>
    <w:rsid w:val="00AA4945"/>
    <w:rsid w:val="00AA4D64"/>
    <w:rsid w:val="00AA522D"/>
    <w:rsid w:val="00AA53A8"/>
    <w:rsid w:val="00AA5890"/>
    <w:rsid w:val="00AA5B4F"/>
    <w:rsid w:val="00AA5BEB"/>
    <w:rsid w:val="00AA5F57"/>
    <w:rsid w:val="00AA637A"/>
    <w:rsid w:val="00AA6742"/>
    <w:rsid w:val="00AA678D"/>
    <w:rsid w:val="00AA6A0E"/>
    <w:rsid w:val="00AA6E28"/>
    <w:rsid w:val="00AA7755"/>
    <w:rsid w:val="00AB080E"/>
    <w:rsid w:val="00AB08A5"/>
    <w:rsid w:val="00AB08F6"/>
    <w:rsid w:val="00AB0BCB"/>
    <w:rsid w:val="00AB10A1"/>
    <w:rsid w:val="00AB170B"/>
    <w:rsid w:val="00AB1A44"/>
    <w:rsid w:val="00AB2376"/>
    <w:rsid w:val="00AB269B"/>
    <w:rsid w:val="00AB2709"/>
    <w:rsid w:val="00AB303A"/>
    <w:rsid w:val="00AB343B"/>
    <w:rsid w:val="00AB3DA5"/>
    <w:rsid w:val="00AB441E"/>
    <w:rsid w:val="00AB4B22"/>
    <w:rsid w:val="00AB4E38"/>
    <w:rsid w:val="00AB5175"/>
    <w:rsid w:val="00AB51A8"/>
    <w:rsid w:val="00AB51D3"/>
    <w:rsid w:val="00AB527B"/>
    <w:rsid w:val="00AB54AF"/>
    <w:rsid w:val="00AB54D4"/>
    <w:rsid w:val="00AB5B17"/>
    <w:rsid w:val="00AB6046"/>
    <w:rsid w:val="00AB61D8"/>
    <w:rsid w:val="00AB63CD"/>
    <w:rsid w:val="00AB6455"/>
    <w:rsid w:val="00AB6C3C"/>
    <w:rsid w:val="00AB6D0C"/>
    <w:rsid w:val="00AB6D0E"/>
    <w:rsid w:val="00AB79C1"/>
    <w:rsid w:val="00AB79F7"/>
    <w:rsid w:val="00AB7BA2"/>
    <w:rsid w:val="00AC01F9"/>
    <w:rsid w:val="00AC116E"/>
    <w:rsid w:val="00AC1417"/>
    <w:rsid w:val="00AC17DE"/>
    <w:rsid w:val="00AC1CC7"/>
    <w:rsid w:val="00AC2F89"/>
    <w:rsid w:val="00AC3137"/>
    <w:rsid w:val="00AC3CB8"/>
    <w:rsid w:val="00AC40DA"/>
    <w:rsid w:val="00AC47C5"/>
    <w:rsid w:val="00AC49DD"/>
    <w:rsid w:val="00AC4B0C"/>
    <w:rsid w:val="00AC4FB9"/>
    <w:rsid w:val="00AC5AF5"/>
    <w:rsid w:val="00AC5C33"/>
    <w:rsid w:val="00AC5EF2"/>
    <w:rsid w:val="00AC6247"/>
    <w:rsid w:val="00AC7C83"/>
    <w:rsid w:val="00AC7CEB"/>
    <w:rsid w:val="00AC7FB1"/>
    <w:rsid w:val="00AD0D69"/>
    <w:rsid w:val="00AD16EB"/>
    <w:rsid w:val="00AD24A2"/>
    <w:rsid w:val="00AD2AB7"/>
    <w:rsid w:val="00AD2ED2"/>
    <w:rsid w:val="00AD35AE"/>
    <w:rsid w:val="00AD364E"/>
    <w:rsid w:val="00AD3B9F"/>
    <w:rsid w:val="00AD3BC7"/>
    <w:rsid w:val="00AD3D39"/>
    <w:rsid w:val="00AD4199"/>
    <w:rsid w:val="00AD4418"/>
    <w:rsid w:val="00AD4601"/>
    <w:rsid w:val="00AD4A93"/>
    <w:rsid w:val="00AD4AC9"/>
    <w:rsid w:val="00AD4ECE"/>
    <w:rsid w:val="00AD539D"/>
    <w:rsid w:val="00AD5425"/>
    <w:rsid w:val="00AD54F8"/>
    <w:rsid w:val="00AD55B1"/>
    <w:rsid w:val="00AD5A86"/>
    <w:rsid w:val="00AD5FCD"/>
    <w:rsid w:val="00AD5FD6"/>
    <w:rsid w:val="00AD635F"/>
    <w:rsid w:val="00AD63F6"/>
    <w:rsid w:val="00AD6411"/>
    <w:rsid w:val="00AD6C77"/>
    <w:rsid w:val="00AD7111"/>
    <w:rsid w:val="00AD734A"/>
    <w:rsid w:val="00AD796C"/>
    <w:rsid w:val="00AD7C5D"/>
    <w:rsid w:val="00AE096E"/>
    <w:rsid w:val="00AE0A78"/>
    <w:rsid w:val="00AE0D2F"/>
    <w:rsid w:val="00AE0DF7"/>
    <w:rsid w:val="00AE13E6"/>
    <w:rsid w:val="00AE13FA"/>
    <w:rsid w:val="00AE1FAC"/>
    <w:rsid w:val="00AE21EB"/>
    <w:rsid w:val="00AE2D42"/>
    <w:rsid w:val="00AE2DCA"/>
    <w:rsid w:val="00AE30B9"/>
    <w:rsid w:val="00AE385F"/>
    <w:rsid w:val="00AE38F8"/>
    <w:rsid w:val="00AE3A44"/>
    <w:rsid w:val="00AE4085"/>
    <w:rsid w:val="00AE43B3"/>
    <w:rsid w:val="00AE4777"/>
    <w:rsid w:val="00AE4E2A"/>
    <w:rsid w:val="00AE50B0"/>
    <w:rsid w:val="00AE54AD"/>
    <w:rsid w:val="00AE5564"/>
    <w:rsid w:val="00AE644D"/>
    <w:rsid w:val="00AE6B89"/>
    <w:rsid w:val="00AE7452"/>
    <w:rsid w:val="00AE776C"/>
    <w:rsid w:val="00AF0081"/>
    <w:rsid w:val="00AF0842"/>
    <w:rsid w:val="00AF0E03"/>
    <w:rsid w:val="00AF0E8B"/>
    <w:rsid w:val="00AF110F"/>
    <w:rsid w:val="00AF1454"/>
    <w:rsid w:val="00AF190B"/>
    <w:rsid w:val="00AF1C5E"/>
    <w:rsid w:val="00AF25AB"/>
    <w:rsid w:val="00AF2A68"/>
    <w:rsid w:val="00AF2CBD"/>
    <w:rsid w:val="00AF2CE1"/>
    <w:rsid w:val="00AF2D22"/>
    <w:rsid w:val="00AF3008"/>
    <w:rsid w:val="00AF3407"/>
    <w:rsid w:val="00AF393E"/>
    <w:rsid w:val="00AF3B80"/>
    <w:rsid w:val="00AF3CE8"/>
    <w:rsid w:val="00AF3F25"/>
    <w:rsid w:val="00AF41B5"/>
    <w:rsid w:val="00AF49F2"/>
    <w:rsid w:val="00AF4AB7"/>
    <w:rsid w:val="00AF4B59"/>
    <w:rsid w:val="00AF4BDD"/>
    <w:rsid w:val="00AF4C22"/>
    <w:rsid w:val="00AF59A5"/>
    <w:rsid w:val="00AF5B26"/>
    <w:rsid w:val="00AF5C90"/>
    <w:rsid w:val="00AF6390"/>
    <w:rsid w:val="00AF67B0"/>
    <w:rsid w:val="00AF67C2"/>
    <w:rsid w:val="00AF69D0"/>
    <w:rsid w:val="00AF6AA8"/>
    <w:rsid w:val="00AF7006"/>
    <w:rsid w:val="00AF7164"/>
    <w:rsid w:val="00AF74ED"/>
    <w:rsid w:val="00AF7862"/>
    <w:rsid w:val="00AF7AE2"/>
    <w:rsid w:val="00AF7C06"/>
    <w:rsid w:val="00B001A0"/>
    <w:rsid w:val="00B00400"/>
    <w:rsid w:val="00B006D4"/>
    <w:rsid w:val="00B007BE"/>
    <w:rsid w:val="00B00DD6"/>
    <w:rsid w:val="00B015A5"/>
    <w:rsid w:val="00B01DD2"/>
    <w:rsid w:val="00B022C9"/>
    <w:rsid w:val="00B02330"/>
    <w:rsid w:val="00B029FA"/>
    <w:rsid w:val="00B031CB"/>
    <w:rsid w:val="00B03281"/>
    <w:rsid w:val="00B038A6"/>
    <w:rsid w:val="00B03A6E"/>
    <w:rsid w:val="00B03C41"/>
    <w:rsid w:val="00B04102"/>
    <w:rsid w:val="00B050F2"/>
    <w:rsid w:val="00B0556A"/>
    <w:rsid w:val="00B05D62"/>
    <w:rsid w:val="00B05E51"/>
    <w:rsid w:val="00B05EB0"/>
    <w:rsid w:val="00B06A43"/>
    <w:rsid w:val="00B07106"/>
    <w:rsid w:val="00B07302"/>
    <w:rsid w:val="00B0734F"/>
    <w:rsid w:val="00B1017C"/>
    <w:rsid w:val="00B10992"/>
    <w:rsid w:val="00B10BD9"/>
    <w:rsid w:val="00B10EE1"/>
    <w:rsid w:val="00B11A62"/>
    <w:rsid w:val="00B11B35"/>
    <w:rsid w:val="00B11E30"/>
    <w:rsid w:val="00B1257B"/>
    <w:rsid w:val="00B12F5E"/>
    <w:rsid w:val="00B13B7C"/>
    <w:rsid w:val="00B140E8"/>
    <w:rsid w:val="00B153DB"/>
    <w:rsid w:val="00B160BB"/>
    <w:rsid w:val="00B164B4"/>
    <w:rsid w:val="00B16C56"/>
    <w:rsid w:val="00B17229"/>
    <w:rsid w:val="00B2001A"/>
    <w:rsid w:val="00B20230"/>
    <w:rsid w:val="00B20564"/>
    <w:rsid w:val="00B21B06"/>
    <w:rsid w:val="00B21C1F"/>
    <w:rsid w:val="00B21D15"/>
    <w:rsid w:val="00B22038"/>
    <w:rsid w:val="00B22079"/>
    <w:rsid w:val="00B22237"/>
    <w:rsid w:val="00B222C7"/>
    <w:rsid w:val="00B22455"/>
    <w:rsid w:val="00B2252A"/>
    <w:rsid w:val="00B22842"/>
    <w:rsid w:val="00B248AD"/>
    <w:rsid w:val="00B24C92"/>
    <w:rsid w:val="00B24CBF"/>
    <w:rsid w:val="00B24FFE"/>
    <w:rsid w:val="00B250C0"/>
    <w:rsid w:val="00B25438"/>
    <w:rsid w:val="00B25868"/>
    <w:rsid w:val="00B259CB"/>
    <w:rsid w:val="00B25DC4"/>
    <w:rsid w:val="00B25F49"/>
    <w:rsid w:val="00B26338"/>
    <w:rsid w:val="00B268B6"/>
    <w:rsid w:val="00B26ACC"/>
    <w:rsid w:val="00B26B39"/>
    <w:rsid w:val="00B26D40"/>
    <w:rsid w:val="00B271D3"/>
    <w:rsid w:val="00B273C6"/>
    <w:rsid w:val="00B2755B"/>
    <w:rsid w:val="00B275D8"/>
    <w:rsid w:val="00B2793C"/>
    <w:rsid w:val="00B27D43"/>
    <w:rsid w:val="00B3097D"/>
    <w:rsid w:val="00B30995"/>
    <w:rsid w:val="00B30BE8"/>
    <w:rsid w:val="00B31A96"/>
    <w:rsid w:val="00B31C85"/>
    <w:rsid w:val="00B31E8C"/>
    <w:rsid w:val="00B328C8"/>
    <w:rsid w:val="00B336E3"/>
    <w:rsid w:val="00B347ED"/>
    <w:rsid w:val="00B352EE"/>
    <w:rsid w:val="00B355EC"/>
    <w:rsid w:val="00B35818"/>
    <w:rsid w:val="00B35F0F"/>
    <w:rsid w:val="00B35F25"/>
    <w:rsid w:val="00B3614A"/>
    <w:rsid w:val="00B36433"/>
    <w:rsid w:val="00B36948"/>
    <w:rsid w:val="00B37046"/>
    <w:rsid w:val="00B3768B"/>
    <w:rsid w:val="00B376E6"/>
    <w:rsid w:val="00B40020"/>
    <w:rsid w:val="00B401A1"/>
    <w:rsid w:val="00B4061E"/>
    <w:rsid w:val="00B40653"/>
    <w:rsid w:val="00B40918"/>
    <w:rsid w:val="00B4127A"/>
    <w:rsid w:val="00B418DF"/>
    <w:rsid w:val="00B41DD1"/>
    <w:rsid w:val="00B42044"/>
    <w:rsid w:val="00B42E37"/>
    <w:rsid w:val="00B430A8"/>
    <w:rsid w:val="00B434E4"/>
    <w:rsid w:val="00B43603"/>
    <w:rsid w:val="00B43C07"/>
    <w:rsid w:val="00B43EB0"/>
    <w:rsid w:val="00B44370"/>
    <w:rsid w:val="00B44C9E"/>
    <w:rsid w:val="00B44CB3"/>
    <w:rsid w:val="00B45455"/>
    <w:rsid w:val="00B45727"/>
    <w:rsid w:val="00B458C0"/>
    <w:rsid w:val="00B45AF9"/>
    <w:rsid w:val="00B45C9A"/>
    <w:rsid w:val="00B46135"/>
    <w:rsid w:val="00B46B9A"/>
    <w:rsid w:val="00B46CE8"/>
    <w:rsid w:val="00B46F63"/>
    <w:rsid w:val="00B47038"/>
    <w:rsid w:val="00B4789F"/>
    <w:rsid w:val="00B47A53"/>
    <w:rsid w:val="00B47F64"/>
    <w:rsid w:val="00B503EF"/>
    <w:rsid w:val="00B50430"/>
    <w:rsid w:val="00B50CA2"/>
    <w:rsid w:val="00B51281"/>
    <w:rsid w:val="00B514BB"/>
    <w:rsid w:val="00B51B60"/>
    <w:rsid w:val="00B51E76"/>
    <w:rsid w:val="00B520A8"/>
    <w:rsid w:val="00B5219F"/>
    <w:rsid w:val="00B525F9"/>
    <w:rsid w:val="00B52E8E"/>
    <w:rsid w:val="00B53111"/>
    <w:rsid w:val="00B53190"/>
    <w:rsid w:val="00B533B9"/>
    <w:rsid w:val="00B536E9"/>
    <w:rsid w:val="00B53945"/>
    <w:rsid w:val="00B53A06"/>
    <w:rsid w:val="00B53A8F"/>
    <w:rsid w:val="00B53B77"/>
    <w:rsid w:val="00B53DBE"/>
    <w:rsid w:val="00B54785"/>
    <w:rsid w:val="00B54D35"/>
    <w:rsid w:val="00B54DD6"/>
    <w:rsid w:val="00B54F50"/>
    <w:rsid w:val="00B554B8"/>
    <w:rsid w:val="00B55825"/>
    <w:rsid w:val="00B55AF1"/>
    <w:rsid w:val="00B56879"/>
    <w:rsid w:val="00B5709A"/>
    <w:rsid w:val="00B5719F"/>
    <w:rsid w:val="00B57203"/>
    <w:rsid w:val="00B574F2"/>
    <w:rsid w:val="00B605F4"/>
    <w:rsid w:val="00B609F8"/>
    <w:rsid w:val="00B60A79"/>
    <w:rsid w:val="00B60D11"/>
    <w:rsid w:val="00B614A9"/>
    <w:rsid w:val="00B61F35"/>
    <w:rsid w:val="00B61FF3"/>
    <w:rsid w:val="00B6233E"/>
    <w:rsid w:val="00B62720"/>
    <w:rsid w:val="00B628A1"/>
    <w:rsid w:val="00B628E6"/>
    <w:rsid w:val="00B6298B"/>
    <w:rsid w:val="00B62D80"/>
    <w:rsid w:val="00B62DE9"/>
    <w:rsid w:val="00B62EA4"/>
    <w:rsid w:val="00B63392"/>
    <w:rsid w:val="00B63593"/>
    <w:rsid w:val="00B636E8"/>
    <w:rsid w:val="00B637D1"/>
    <w:rsid w:val="00B637F3"/>
    <w:rsid w:val="00B64935"/>
    <w:rsid w:val="00B64A05"/>
    <w:rsid w:val="00B64CD8"/>
    <w:rsid w:val="00B65176"/>
    <w:rsid w:val="00B65375"/>
    <w:rsid w:val="00B657F9"/>
    <w:rsid w:val="00B65C0D"/>
    <w:rsid w:val="00B65CEC"/>
    <w:rsid w:val="00B65E5F"/>
    <w:rsid w:val="00B66B3D"/>
    <w:rsid w:val="00B66DC8"/>
    <w:rsid w:val="00B672F7"/>
    <w:rsid w:val="00B6740A"/>
    <w:rsid w:val="00B67448"/>
    <w:rsid w:val="00B67508"/>
    <w:rsid w:val="00B6767A"/>
    <w:rsid w:val="00B67A72"/>
    <w:rsid w:val="00B67D04"/>
    <w:rsid w:val="00B67F20"/>
    <w:rsid w:val="00B70277"/>
    <w:rsid w:val="00B7089B"/>
    <w:rsid w:val="00B70D87"/>
    <w:rsid w:val="00B712A5"/>
    <w:rsid w:val="00B71B82"/>
    <w:rsid w:val="00B71D90"/>
    <w:rsid w:val="00B720EF"/>
    <w:rsid w:val="00B720F5"/>
    <w:rsid w:val="00B72530"/>
    <w:rsid w:val="00B72EFB"/>
    <w:rsid w:val="00B72F0B"/>
    <w:rsid w:val="00B7308D"/>
    <w:rsid w:val="00B7321A"/>
    <w:rsid w:val="00B73502"/>
    <w:rsid w:val="00B735E7"/>
    <w:rsid w:val="00B739CD"/>
    <w:rsid w:val="00B73CAC"/>
    <w:rsid w:val="00B73DED"/>
    <w:rsid w:val="00B742C0"/>
    <w:rsid w:val="00B74708"/>
    <w:rsid w:val="00B7488F"/>
    <w:rsid w:val="00B75315"/>
    <w:rsid w:val="00B75468"/>
    <w:rsid w:val="00B7565F"/>
    <w:rsid w:val="00B75C71"/>
    <w:rsid w:val="00B76021"/>
    <w:rsid w:val="00B76192"/>
    <w:rsid w:val="00B7632A"/>
    <w:rsid w:val="00B763B4"/>
    <w:rsid w:val="00B77D1C"/>
    <w:rsid w:val="00B80424"/>
    <w:rsid w:val="00B804AD"/>
    <w:rsid w:val="00B80C7F"/>
    <w:rsid w:val="00B81121"/>
    <w:rsid w:val="00B81252"/>
    <w:rsid w:val="00B81265"/>
    <w:rsid w:val="00B812B3"/>
    <w:rsid w:val="00B815A5"/>
    <w:rsid w:val="00B818F4"/>
    <w:rsid w:val="00B82B33"/>
    <w:rsid w:val="00B82BC2"/>
    <w:rsid w:val="00B82BD6"/>
    <w:rsid w:val="00B82DD2"/>
    <w:rsid w:val="00B82E08"/>
    <w:rsid w:val="00B82FC9"/>
    <w:rsid w:val="00B832FB"/>
    <w:rsid w:val="00B8336A"/>
    <w:rsid w:val="00B8350E"/>
    <w:rsid w:val="00B835B3"/>
    <w:rsid w:val="00B8381F"/>
    <w:rsid w:val="00B83C66"/>
    <w:rsid w:val="00B83F19"/>
    <w:rsid w:val="00B8405B"/>
    <w:rsid w:val="00B847D9"/>
    <w:rsid w:val="00B84A1D"/>
    <w:rsid w:val="00B84BD2"/>
    <w:rsid w:val="00B857AE"/>
    <w:rsid w:val="00B859F5"/>
    <w:rsid w:val="00B8644C"/>
    <w:rsid w:val="00B8664A"/>
    <w:rsid w:val="00B8676C"/>
    <w:rsid w:val="00B87F83"/>
    <w:rsid w:val="00B9039C"/>
    <w:rsid w:val="00B90616"/>
    <w:rsid w:val="00B90A3B"/>
    <w:rsid w:val="00B91302"/>
    <w:rsid w:val="00B91B3E"/>
    <w:rsid w:val="00B9250A"/>
    <w:rsid w:val="00B92A20"/>
    <w:rsid w:val="00B92DF8"/>
    <w:rsid w:val="00B93229"/>
    <w:rsid w:val="00B937AA"/>
    <w:rsid w:val="00B942D5"/>
    <w:rsid w:val="00B949E2"/>
    <w:rsid w:val="00B94BEC"/>
    <w:rsid w:val="00B950D7"/>
    <w:rsid w:val="00B95590"/>
    <w:rsid w:val="00B95A4B"/>
    <w:rsid w:val="00B96078"/>
    <w:rsid w:val="00B96560"/>
    <w:rsid w:val="00B96600"/>
    <w:rsid w:val="00B97063"/>
    <w:rsid w:val="00B971AD"/>
    <w:rsid w:val="00B9724F"/>
    <w:rsid w:val="00B97392"/>
    <w:rsid w:val="00B974E7"/>
    <w:rsid w:val="00B97D76"/>
    <w:rsid w:val="00BA033E"/>
    <w:rsid w:val="00BA03F0"/>
    <w:rsid w:val="00BA078D"/>
    <w:rsid w:val="00BA0997"/>
    <w:rsid w:val="00BA0D5C"/>
    <w:rsid w:val="00BA1114"/>
    <w:rsid w:val="00BA123B"/>
    <w:rsid w:val="00BA1352"/>
    <w:rsid w:val="00BA1CDF"/>
    <w:rsid w:val="00BA1E2B"/>
    <w:rsid w:val="00BA20E5"/>
    <w:rsid w:val="00BA2431"/>
    <w:rsid w:val="00BA266F"/>
    <w:rsid w:val="00BA26F6"/>
    <w:rsid w:val="00BA28B4"/>
    <w:rsid w:val="00BA2D4F"/>
    <w:rsid w:val="00BA3470"/>
    <w:rsid w:val="00BA366D"/>
    <w:rsid w:val="00BA3855"/>
    <w:rsid w:val="00BA3BB4"/>
    <w:rsid w:val="00BA3E8B"/>
    <w:rsid w:val="00BA3E9C"/>
    <w:rsid w:val="00BA3F65"/>
    <w:rsid w:val="00BA3F86"/>
    <w:rsid w:val="00BA4036"/>
    <w:rsid w:val="00BA4B55"/>
    <w:rsid w:val="00BA55F0"/>
    <w:rsid w:val="00BA58CE"/>
    <w:rsid w:val="00BA5A86"/>
    <w:rsid w:val="00BA5A88"/>
    <w:rsid w:val="00BA5A8D"/>
    <w:rsid w:val="00BA6803"/>
    <w:rsid w:val="00BA6FC0"/>
    <w:rsid w:val="00BA73D5"/>
    <w:rsid w:val="00BA746B"/>
    <w:rsid w:val="00BB06AC"/>
    <w:rsid w:val="00BB0AB7"/>
    <w:rsid w:val="00BB0C6E"/>
    <w:rsid w:val="00BB15BF"/>
    <w:rsid w:val="00BB1A1B"/>
    <w:rsid w:val="00BB1E3D"/>
    <w:rsid w:val="00BB1E95"/>
    <w:rsid w:val="00BB228D"/>
    <w:rsid w:val="00BB22E9"/>
    <w:rsid w:val="00BB26A7"/>
    <w:rsid w:val="00BB2CE9"/>
    <w:rsid w:val="00BB2DB2"/>
    <w:rsid w:val="00BB3C65"/>
    <w:rsid w:val="00BB3EEF"/>
    <w:rsid w:val="00BB4323"/>
    <w:rsid w:val="00BB4699"/>
    <w:rsid w:val="00BB4D42"/>
    <w:rsid w:val="00BB55B5"/>
    <w:rsid w:val="00BB5721"/>
    <w:rsid w:val="00BB5E39"/>
    <w:rsid w:val="00BB60F5"/>
    <w:rsid w:val="00BB615E"/>
    <w:rsid w:val="00BB64E7"/>
    <w:rsid w:val="00BB66AD"/>
    <w:rsid w:val="00BB69F4"/>
    <w:rsid w:val="00BB6A49"/>
    <w:rsid w:val="00BB6DEB"/>
    <w:rsid w:val="00BB7060"/>
    <w:rsid w:val="00BB71F0"/>
    <w:rsid w:val="00BB7F29"/>
    <w:rsid w:val="00BC01AA"/>
    <w:rsid w:val="00BC0369"/>
    <w:rsid w:val="00BC05E7"/>
    <w:rsid w:val="00BC0C55"/>
    <w:rsid w:val="00BC0D3E"/>
    <w:rsid w:val="00BC0EAA"/>
    <w:rsid w:val="00BC1379"/>
    <w:rsid w:val="00BC1D96"/>
    <w:rsid w:val="00BC20FB"/>
    <w:rsid w:val="00BC21F0"/>
    <w:rsid w:val="00BC2742"/>
    <w:rsid w:val="00BC2C1C"/>
    <w:rsid w:val="00BC2E8C"/>
    <w:rsid w:val="00BC309B"/>
    <w:rsid w:val="00BC333E"/>
    <w:rsid w:val="00BC376E"/>
    <w:rsid w:val="00BC37C6"/>
    <w:rsid w:val="00BC37EB"/>
    <w:rsid w:val="00BC3C44"/>
    <w:rsid w:val="00BC3CF2"/>
    <w:rsid w:val="00BC4798"/>
    <w:rsid w:val="00BC5294"/>
    <w:rsid w:val="00BC563E"/>
    <w:rsid w:val="00BC56EA"/>
    <w:rsid w:val="00BC5812"/>
    <w:rsid w:val="00BC58B3"/>
    <w:rsid w:val="00BC5D9C"/>
    <w:rsid w:val="00BC6216"/>
    <w:rsid w:val="00BC665B"/>
    <w:rsid w:val="00BC6911"/>
    <w:rsid w:val="00BC74B0"/>
    <w:rsid w:val="00BC769A"/>
    <w:rsid w:val="00BC779E"/>
    <w:rsid w:val="00BC7E99"/>
    <w:rsid w:val="00BD013B"/>
    <w:rsid w:val="00BD01E5"/>
    <w:rsid w:val="00BD0458"/>
    <w:rsid w:val="00BD0DBB"/>
    <w:rsid w:val="00BD10BF"/>
    <w:rsid w:val="00BD14F4"/>
    <w:rsid w:val="00BD1540"/>
    <w:rsid w:val="00BD1F5D"/>
    <w:rsid w:val="00BD23F0"/>
    <w:rsid w:val="00BD27AB"/>
    <w:rsid w:val="00BD31C2"/>
    <w:rsid w:val="00BD3D52"/>
    <w:rsid w:val="00BD4462"/>
    <w:rsid w:val="00BD4BA7"/>
    <w:rsid w:val="00BD5486"/>
    <w:rsid w:val="00BD5686"/>
    <w:rsid w:val="00BD5C14"/>
    <w:rsid w:val="00BD5D8C"/>
    <w:rsid w:val="00BD6EB9"/>
    <w:rsid w:val="00BD725E"/>
    <w:rsid w:val="00BD72CC"/>
    <w:rsid w:val="00BD7405"/>
    <w:rsid w:val="00BD7649"/>
    <w:rsid w:val="00BD7663"/>
    <w:rsid w:val="00BD7D75"/>
    <w:rsid w:val="00BE02AC"/>
    <w:rsid w:val="00BE0312"/>
    <w:rsid w:val="00BE081B"/>
    <w:rsid w:val="00BE097B"/>
    <w:rsid w:val="00BE1219"/>
    <w:rsid w:val="00BE1386"/>
    <w:rsid w:val="00BE1732"/>
    <w:rsid w:val="00BE18B6"/>
    <w:rsid w:val="00BE1F42"/>
    <w:rsid w:val="00BE2AB4"/>
    <w:rsid w:val="00BE34AE"/>
    <w:rsid w:val="00BE3AF3"/>
    <w:rsid w:val="00BE3E51"/>
    <w:rsid w:val="00BE4117"/>
    <w:rsid w:val="00BE44F4"/>
    <w:rsid w:val="00BE459E"/>
    <w:rsid w:val="00BE47C3"/>
    <w:rsid w:val="00BE4B3F"/>
    <w:rsid w:val="00BE4EA8"/>
    <w:rsid w:val="00BE5A68"/>
    <w:rsid w:val="00BE5BD1"/>
    <w:rsid w:val="00BE6146"/>
    <w:rsid w:val="00BE61AD"/>
    <w:rsid w:val="00BE6A46"/>
    <w:rsid w:val="00BE6C80"/>
    <w:rsid w:val="00BE6D0A"/>
    <w:rsid w:val="00BE7334"/>
    <w:rsid w:val="00BE77B9"/>
    <w:rsid w:val="00BE7932"/>
    <w:rsid w:val="00BE7AA9"/>
    <w:rsid w:val="00BE7D07"/>
    <w:rsid w:val="00BF04F2"/>
    <w:rsid w:val="00BF051D"/>
    <w:rsid w:val="00BF14C8"/>
    <w:rsid w:val="00BF151D"/>
    <w:rsid w:val="00BF1647"/>
    <w:rsid w:val="00BF189C"/>
    <w:rsid w:val="00BF1E8D"/>
    <w:rsid w:val="00BF22EF"/>
    <w:rsid w:val="00BF238B"/>
    <w:rsid w:val="00BF2528"/>
    <w:rsid w:val="00BF2807"/>
    <w:rsid w:val="00BF286F"/>
    <w:rsid w:val="00BF2E90"/>
    <w:rsid w:val="00BF349E"/>
    <w:rsid w:val="00BF376E"/>
    <w:rsid w:val="00BF37A3"/>
    <w:rsid w:val="00BF384E"/>
    <w:rsid w:val="00BF387C"/>
    <w:rsid w:val="00BF4274"/>
    <w:rsid w:val="00BF42D5"/>
    <w:rsid w:val="00BF4FFA"/>
    <w:rsid w:val="00BF5024"/>
    <w:rsid w:val="00BF50D6"/>
    <w:rsid w:val="00BF565A"/>
    <w:rsid w:val="00BF58DF"/>
    <w:rsid w:val="00BF5A10"/>
    <w:rsid w:val="00BF6453"/>
    <w:rsid w:val="00BF6B8F"/>
    <w:rsid w:val="00BF6C5C"/>
    <w:rsid w:val="00BF7509"/>
    <w:rsid w:val="00BF7E62"/>
    <w:rsid w:val="00BF7E63"/>
    <w:rsid w:val="00C0035B"/>
    <w:rsid w:val="00C00929"/>
    <w:rsid w:val="00C00E6A"/>
    <w:rsid w:val="00C00EDE"/>
    <w:rsid w:val="00C010AD"/>
    <w:rsid w:val="00C010DB"/>
    <w:rsid w:val="00C022FC"/>
    <w:rsid w:val="00C023AC"/>
    <w:rsid w:val="00C023EE"/>
    <w:rsid w:val="00C02A7C"/>
    <w:rsid w:val="00C02FD5"/>
    <w:rsid w:val="00C0401D"/>
    <w:rsid w:val="00C04272"/>
    <w:rsid w:val="00C047F3"/>
    <w:rsid w:val="00C0596B"/>
    <w:rsid w:val="00C062A8"/>
    <w:rsid w:val="00C077C0"/>
    <w:rsid w:val="00C07B43"/>
    <w:rsid w:val="00C103D0"/>
    <w:rsid w:val="00C104DF"/>
    <w:rsid w:val="00C11070"/>
    <w:rsid w:val="00C11096"/>
    <w:rsid w:val="00C11A33"/>
    <w:rsid w:val="00C11C71"/>
    <w:rsid w:val="00C11E7E"/>
    <w:rsid w:val="00C12913"/>
    <w:rsid w:val="00C12927"/>
    <w:rsid w:val="00C12B23"/>
    <w:rsid w:val="00C12D77"/>
    <w:rsid w:val="00C12EC6"/>
    <w:rsid w:val="00C13486"/>
    <w:rsid w:val="00C13489"/>
    <w:rsid w:val="00C13524"/>
    <w:rsid w:val="00C13910"/>
    <w:rsid w:val="00C13A0E"/>
    <w:rsid w:val="00C13E60"/>
    <w:rsid w:val="00C1413B"/>
    <w:rsid w:val="00C14797"/>
    <w:rsid w:val="00C153A0"/>
    <w:rsid w:val="00C15546"/>
    <w:rsid w:val="00C15B37"/>
    <w:rsid w:val="00C15FA0"/>
    <w:rsid w:val="00C16723"/>
    <w:rsid w:val="00C16A7F"/>
    <w:rsid w:val="00C16EB2"/>
    <w:rsid w:val="00C170CE"/>
    <w:rsid w:val="00C171CD"/>
    <w:rsid w:val="00C17E0C"/>
    <w:rsid w:val="00C17E73"/>
    <w:rsid w:val="00C20826"/>
    <w:rsid w:val="00C21233"/>
    <w:rsid w:val="00C215D8"/>
    <w:rsid w:val="00C2170D"/>
    <w:rsid w:val="00C217CD"/>
    <w:rsid w:val="00C21933"/>
    <w:rsid w:val="00C21DD9"/>
    <w:rsid w:val="00C2263A"/>
    <w:rsid w:val="00C2276A"/>
    <w:rsid w:val="00C22E9D"/>
    <w:rsid w:val="00C22FF2"/>
    <w:rsid w:val="00C23389"/>
    <w:rsid w:val="00C2357F"/>
    <w:rsid w:val="00C23705"/>
    <w:rsid w:val="00C239C8"/>
    <w:rsid w:val="00C23B57"/>
    <w:rsid w:val="00C24541"/>
    <w:rsid w:val="00C2464D"/>
    <w:rsid w:val="00C2489D"/>
    <w:rsid w:val="00C249CD"/>
    <w:rsid w:val="00C24B2C"/>
    <w:rsid w:val="00C24D2E"/>
    <w:rsid w:val="00C25754"/>
    <w:rsid w:val="00C25CC6"/>
    <w:rsid w:val="00C2664A"/>
    <w:rsid w:val="00C267D0"/>
    <w:rsid w:val="00C26EA9"/>
    <w:rsid w:val="00C27019"/>
    <w:rsid w:val="00C2709E"/>
    <w:rsid w:val="00C27400"/>
    <w:rsid w:val="00C3009D"/>
    <w:rsid w:val="00C3013C"/>
    <w:rsid w:val="00C304E9"/>
    <w:rsid w:val="00C30F0F"/>
    <w:rsid w:val="00C3114B"/>
    <w:rsid w:val="00C311A9"/>
    <w:rsid w:val="00C31BD7"/>
    <w:rsid w:val="00C31D7C"/>
    <w:rsid w:val="00C32570"/>
    <w:rsid w:val="00C32A9C"/>
    <w:rsid w:val="00C32B31"/>
    <w:rsid w:val="00C33E40"/>
    <w:rsid w:val="00C33F87"/>
    <w:rsid w:val="00C352A3"/>
    <w:rsid w:val="00C3575C"/>
    <w:rsid w:val="00C35D00"/>
    <w:rsid w:val="00C3616D"/>
    <w:rsid w:val="00C363E3"/>
    <w:rsid w:val="00C36FA5"/>
    <w:rsid w:val="00C37892"/>
    <w:rsid w:val="00C401ED"/>
    <w:rsid w:val="00C40359"/>
    <w:rsid w:val="00C40E0C"/>
    <w:rsid w:val="00C40EAA"/>
    <w:rsid w:val="00C40F92"/>
    <w:rsid w:val="00C41291"/>
    <w:rsid w:val="00C41423"/>
    <w:rsid w:val="00C41847"/>
    <w:rsid w:val="00C41B83"/>
    <w:rsid w:val="00C41D40"/>
    <w:rsid w:val="00C420BF"/>
    <w:rsid w:val="00C422E8"/>
    <w:rsid w:val="00C42457"/>
    <w:rsid w:val="00C426F6"/>
    <w:rsid w:val="00C42773"/>
    <w:rsid w:val="00C42D11"/>
    <w:rsid w:val="00C43BE0"/>
    <w:rsid w:val="00C43BF8"/>
    <w:rsid w:val="00C443A2"/>
    <w:rsid w:val="00C445C8"/>
    <w:rsid w:val="00C44A53"/>
    <w:rsid w:val="00C44CEF"/>
    <w:rsid w:val="00C44EAF"/>
    <w:rsid w:val="00C45157"/>
    <w:rsid w:val="00C454DA"/>
    <w:rsid w:val="00C47234"/>
    <w:rsid w:val="00C4726A"/>
    <w:rsid w:val="00C476C0"/>
    <w:rsid w:val="00C5023F"/>
    <w:rsid w:val="00C50571"/>
    <w:rsid w:val="00C5058F"/>
    <w:rsid w:val="00C505DB"/>
    <w:rsid w:val="00C50735"/>
    <w:rsid w:val="00C50A6A"/>
    <w:rsid w:val="00C50C63"/>
    <w:rsid w:val="00C50FB1"/>
    <w:rsid w:val="00C5115B"/>
    <w:rsid w:val="00C51647"/>
    <w:rsid w:val="00C5169C"/>
    <w:rsid w:val="00C51A0B"/>
    <w:rsid w:val="00C51E91"/>
    <w:rsid w:val="00C52D62"/>
    <w:rsid w:val="00C5318F"/>
    <w:rsid w:val="00C538F0"/>
    <w:rsid w:val="00C53B78"/>
    <w:rsid w:val="00C53D6E"/>
    <w:rsid w:val="00C54083"/>
    <w:rsid w:val="00C5479E"/>
    <w:rsid w:val="00C55266"/>
    <w:rsid w:val="00C555E3"/>
    <w:rsid w:val="00C55B91"/>
    <w:rsid w:val="00C5610B"/>
    <w:rsid w:val="00C56118"/>
    <w:rsid w:val="00C564B5"/>
    <w:rsid w:val="00C567D8"/>
    <w:rsid w:val="00C56848"/>
    <w:rsid w:val="00C56C06"/>
    <w:rsid w:val="00C60501"/>
    <w:rsid w:val="00C60A49"/>
    <w:rsid w:val="00C60AEF"/>
    <w:rsid w:val="00C60BE9"/>
    <w:rsid w:val="00C61FC1"/>
    <w:rsid w:val="00C625B2"/>
    <w:rsid w:val="00C6293A"/>
    <w:rsid w:val="00C62C55"/>
    <w:rsid w:val="00C63804"/>
    <w:rsid w:val="00C638F8"/>
    <w:rsid w:val="00C63A11"/>
    <w:rsid w:val="00C63B3C"/>
    <w:rsid w:val="00C641BE"/>
    <w:rsid w:val="00C6423C"/>
    <w:rsid w:val="00C6473D"/>
    <w:rsid w:val="00C6497E"/>
    <w:rsid w:val="00C64AA1"/>
    <w:rsid w:val="00C64F2C"/>
    <w:rsid w:val="00C64F42"/>
    <w:rsid w:val="00C65424"/>
    <w:rsid w:val="00C6588E"/>
    <w:rsid w:val="00C65A66"/>
    <w:rsid w:val="00C66328"/>
    <w:rsid w:val="00C66EB9"/>
    <w:rsid w:val="00C67898"/>
    <w:rsid w:val="00C70012"/>
    <w:rsid w:val="00C7065A"/>
    <w:rsid w:val="00C70787"/>
    <w:rsid w:val="00C707A8"/>
    <w:rsid w:val="00C70E4E"/>
    <w:rsid w:val="00C7151F"/>
    <w:rsid w:val="00C71926"/>
    <w:rsid w:val="00C71A19"/>
    <w:rsid w:val="00C71F06"/>
    <w:rsid w:val="00C72A24"/>
    <w:rsid w:val="00C72DB4"/>
    <w:rsid w:val="00C73467"/>
    <w:rsid w:val="00C736D7"/>
    <w:rsid w:val="00C739B3"/>
    <w:rsid w:val="00C73B3D"/>
    <w:rsid w:val="00C73F93"/>
    <w:rsid w:val="00C74172"/>
    <w:rsid w:val="00C7441F"/>
    <w:rsid w:val="00C74822"/>
    <w:rsid w:val="00C7484B"/>
    <w:rsid w:val="00C749AB"/>
    <w:rsid w:val="00C749F1"/>
    <w:rsid w:val="00C74B62"/>
    <w:rsid w:val="00C74D1D"/>
    <w:rsid w:val="00C74F66"/>
    <w:rsid w:val="00C75208"/>
    <w:rsid w:val="00C75654"/>
    <w:rsid w:val="00C75C1A"/>
    <w:rsid w:val="00C7613A"/>
    <w:rsid w:val="00C76210"/>
    <w:rsid w:val="00C76447"/>
    <w:rsid w:val="00C7658F"/>
    <w:rsid w:val="00C765D6"/>
    <w:rsid w:val="00C768F6"/>
    <w:rsid w:val="00C76A5C"/>
    <w:rsid w:val="00C77026"/>
    <w:rsid w:val="00C77114"/>
    <w:rsid w:val="00C77BBE"/>
    <w:rsid w:val="00C80EF5"/>
    <w:rsid w:val="00C81339"/>
    <w:rsid w:val="00C82097"/>
    <w:rsid w:val="00C82641"/>
    <w:rsid w:val="00C82CF4"/>
    <w:rsid w:val="00C83452"/>
    <w:rsid w:val="00C837D2"/>
    <w:rsid w:val="00C84301"/>
    <w:rsid w:val="00C847BE"/>
    <w:rsid w:val="00C849A9"/>
    <w:rsid w:val="00C84C1A"/>
    <w:rsid w:val="00C84D98"/>
    <w:rsid w:val="00C84E36"/>
    <w:rsid w:val="00C8501E"/>
    <w:rsid w:val="00C857BA"/>
    <w:rsid w:val="00C85B51"/>
    <w:rsid w:val="00C85F30"/>
    <w:rsid w:val="00C866F8"/>
    <w:rsid w:val="00C869DC"/>
    <w:rsid w:val="00C86EBF"/>
    <w:rsid w:val="00C87224"/>
    <w:rsid w:val="00C878C1"/>
    <w:rsid w:val="00C87ECE"/>
    <w:rsid w:val="00C90099"/>
    <w:rsid w:val="00C9044D"/>
    <w:rsid w:val="00C907E9"/>
    <w:rsid w:val="00C90A28"/>
    <w:rsid w:val="00C90E2A"/>
    <w:rsid w:val="00C9127C"/>
    <w:rsid w:val="00C91461"/>
    <w:rsid w:val="00C91712"/>
    <w:rsid w:val="00C919E7"/>
    <w:rsid w:val="00C91E3F"/>
    <w:rsid w:val="00C91EA8"/>
    <w:rsid w:val="00C91EBD"/>
    <w:rsid w:val="00C9247D"/>
    <w:rsid w:val="00C929AD"/>
    <w:rsid w:val="00C92AD7"/>
    <w:rsid w:val="00C934BC"/>
    <w:rsid w:val="00C93888"/>
    <w:rsid w:val="00C93FCC"/>
    <w:rsid w:val="00C9453E"/>
    <w:rsid w:val="00C945D4"/>
    <w:rsid w:val="00C945F3"/>
    <w:rsid w:val="00C95599"/>
    <w:rsid w:val="00C95683"/>
    <w:rsid w:val="00C96457"/>
    <w:rsid w:val="00C96546"/>
    <w:rsid w:val="00C976FB"/>
    <w:rsid w:val="00CA00DB"/>
    <w:rsid w:val="00CA01CF"/>
    <w:rsid w:val="00CA05B4"/>
    <w:rsid w:val="00CA067D"/>
    <w:rsid w:val="00CA0890"/>
    <w:rsid w:val="00CA0CF1"/>
    <w:rsid w:val="00CA0EA6"/>
    <w:rsid w:val="00CA1091"/>
    <w:rsid w:val="00CA1D6B"/>
    <w:rsid w:val="00CA2176"/>
    <w:rsid w:val="00CA2200"/>
    <w:rsid w:val="00CA2307"/>
    <w:rsid w:val="00CA2524"/>
    <w:rsid w:val="00CA276B"/>
    <w:rsid w:val="00CA285A"/>
    <w:rsid w:val="00CA2B6F"/>
    <w:rsid w:val="00CA37CB"/>
    <w:rsid w:val="00CA3DAF"/>
    <w:rsid w:val="00CA402D"/>
    <w:rsid w:val="00CA4117"/>
    <w:rsid w:val="00CA4329"/>
    <w:rsid w:val="00CA5DE3"/>
    <w:rsid w:val="00CA6074"/>
    <w:rsid w:val="00CA6244"/>
    <w:rsid w:val="00CA63FA"/>
    <w:rsid w:val="00CA6B5A"/>
    <w:rsid w:val="00CA6C8B"/>
    <w:rsid w:val="00CA72D7"/>
    <w:rsid w:val="00CA732E"/>
    <w:rsid w:val="00CA77F1"/>
    <w:rsid w:val="00CA78AC"/>
    <w:rsid w:val="00CB06BA"/>
    <w:rsid w:val="00CB06E2"/>
    <w:rsid w:val="00CB082D"/>
    <w:rsid w:val="00CB092E"/>
    <w:rsid w:val="00CB0D39"/>
    <w:rsid w:val="00CB18D5"/>
    <w:rsid w:val="00CB23E0"/>
    <w:rsid w:val="00CB24F0"/>
    <w:rsid w:val="00CB319B"/>
    <w:rsid w:val="00CB35B9"/>
    <w:rsid w:val="00CB3EF5"/>
    <w:rsid w:val="00CB3F78"/>
    <w:rsid w:val="00CB4132"/>
    <w:rsid w:val="00CB49EE"/>
    <w:rsid w:val="00CB5003"/>
    <w:rsid w:val="00CB513F"/>
    <w:rsid w:val="00CB51B7"/>
    <w:rsid w:val="00CB51F5"/>
    <w:rsid w:val="00CB54DC"/>
    <w:rsid w:val="00CB5600"/>
    <w:rsid w:val="00CB56E0"/>
    <w:rsid w:val="00CB585B"/>
    <w:rsid w:val="00CB5D15"/>
    <w:rsid w:val="00CB5E02"/>
    <w:rsid w:val="00CB6BBA"/>
    <w:rsid w:val="00CB70A9"/>
    <w:rsid w:val="00CB7FE6"/>
    <w:rsid w:val="00CC01A2"/>
    <w:rsid w:val="00CC0836"/>
    <w:rsid w:val="00CC0CCD"/>
    <w:rsid w:val="00CC0D05"/>
    <w:rsid w:val="00CC0D77"/>
    <w:rsid w:val="00CC0E2A"/>
    <w:rsid w:val="00CC0EA8"/>
    <w:rsid w:val="00CC1861"/>
    <w:rsid w:val="00CC2003"/>
    <w:rsid w:val="00CC267C"/>
    <w:rsid w:val="00CC2729"/>
    <w:rsid w:val="00CC2C88"/>
    <w:rsid w:val="00CC2FB4"/>
    <w:rsid w:val="00CC3257"/>
    <w:rsid w:val="00CC3281"/>
    <w:rsid w:val="00CC33C9"/>
    <w:rsid w:val="00CC3B2D"/>
    <w:rsid w:val="00CC3F39"/>
    <w:rsid w:val="00CC3FD4"/>
    <w:rsid w:val="00CC455E"/>
    <w:rsid w:val="00CC4826"/>
    <w:rsid w:val="00CC4C4A"/>
    <w:rsid w:val="00CC528D"/>
    <w:rsid w:val="00CC542F"/>
    <w:rsid w:val="00CC5DF7"/>
    <w:rsid w:val="00CC5F3D"/>
    <w:rsid w:val="00CC680D"/>
    <w:rsid w:val="00CC6B98"/>
    <w:rsid w:val="00CC6C3E"/>
    <w:rsid w:val="00CC6D22"/>
    <w:rsid w:val="00CC6DCE"/>
    <w:rsid w:val="00CC712C"/>
    <w:rsid w:val="00CC783A"/>
    <w:rsid w:val="00CC7934"/>
    <w:rsid w:val="00CC7BF4"/>
    <w:rsid w:val="00CD080F"/>
    <w:rsid w:val="00CD09EF"/>
    <w:rsid w:val="00CD0A6A"/>
    <w:rsid w:val="00CD107F"/>
    <w:rsid w:val="00CD112E"/>
    <w:rsid w:val="00CD126F"/>
    <w:rsid w:val="00CD171F"/>
    <w:rsid w:val="00CD1B91"/>
    <w:rsid w:val="00CD21AB"/>
    <w:rsid w:val="00CD21D3"/>
    <w:rsid w:val="00CD263A"/>
    <w:rsid w:val="00CD26DA"/>
    <w:rsid w:val="00CD2C81"/>
    <w:rsid w:val="00CD2DD9"/>
    <w:rsid w:val="00CD3413"/>
    <w:rsid w:val="00CD37A6"/>
    <w:rsid w:val="00CD3A6D"/>
    <w:rsid w:val="00CD3AF3"/>
    <w:rsid w:val="00CD3B7B"/>
    <w:rsid w:val="00CD3C08"/>
    <w:rsid w:val="00CD3D70"/>
    <w:rsid w:val="00CD48DE"/>
    <w:rsid w:val="00CD4CB4"/>
    <w:rsid w:val="00CD5D04"/>
    <w:rsid w:val="00CD5F12"/>
    <w:rsid w:val="00CD66EF"/>
    <w:rsid w:val="00CD6AAF"/>
    <w:rsid w:val="00CD6DDD"/>
    <w:rsid w:val="00CD739E"/>
    <w:rsid w:val="00CD7407"/>
    <w:rsid w:val="00CD74B7"/>
    <w:rsid w:val="00CD7669"/>
    <w:rsid w:val="00CD7DA1"/>
    <w:rsid w:val="00CE02F8"/>
    <w:rsid w:val="00CE102E"/>
    <w:rsid w:val="00CE1091"/>
    <w:rsid w:val="00CE142D"/>
    <w:rsid w:val="00CE16D0"/>
    <w:rsid w:val="00CE183A"/>
    <w:rsid w:val="00CE1B14"/>
    <w:rsid w:val="00CE1F14"/>
    <w:rsid w:val="00CE28D0"/>
    <w:rsid w:val="00CE2A71"/>
    <w:rsid w:val="00CE30B4"/>
    <w:rsid w:val="00CE310A"/>
    <w:rsid w:val="00CE3142"/>
    <w:rsid w:val="00CE3903"/>
    <w:rsid w:val="00CE429E"/>
    <w:rsid w:val="00CE45BC"/>
    <w:rsid w:val="00CE48A2"/>
    <w:rsid w:val="00CE539D"/>
    <w:rsid w:val="00CE53D0"/>
    <w:rsid w:val="00CE59E7"/>
    <w:rsid w:val="00CE606D"/>
    <w:rsid w:val="00CE6694"/>
    <w:rsid w:val="00CE6C98"/>
    <w:rsid w:val="00CE6E6E"/>
    <w:rsid w:val="00CE7A0F"/>
    <w:rsid w:val="00CE7D98"/>
    <w:rsid w:val="00CE7DCF"/>
    <w:rsid w:val="00CF0289"/>
    <w:rsid w:val="00CF0467"/>
    <w:rsid w:val="00CF05CE"/>
    <w:rsid w:val="00CF0F48"/>
    <w:rsid w:val="00CF0F8D"/>
    <w:rsid w:val="00CF0F9A"/>
    <w:rsid w:val="00CF1060"/>
    <w:rsid w:val="00CF1541"/>
    <w:rsid w:val="00CF1544"/>
    <w:rsid w:val="00CF1AE2"/>
    <w:rsid w:val="00CF1C71"/>
    <w:rsid w:val="00CF1DC0"/>
    <w:rsid w:val="00CF1F04"/>
    <w:rsid w:val="00CF214E"/>
    <w:rsid w:val="00CF2400"/>
    <w:rsid w:val="00CF2CC8"/>
    <w:rsid w:val="00CF2D52"/>
    <w:rsid w:val="00CF36A4"/>
    <w:rsid w:val="00CF378D"/>
    <w:rsid w:val="00CF3ADD"/>
    <w:rsid w:val="00CF3CD4"/>
    <w:rsid w:val="00CF3E33"/>
    <w:rsid w:val="00CF4009"/>
    <w:rsid w:val="00CF40DA"/>
    <w:rsid w:val="00CF42E5"/>
    <w:rsid w:val="00CF499A"/>
    <w:rsid w:val="00CF5C1A"/>
    <w:rsid w:val="00CF5C85"/>
    <w:rsid w:val="00CF5D70"/>
    <w:rsid w:val="00D005C0"/>
    <w:rsid w:val="00D010D5"/>
    <w:rsid w:val="00D012AB"/>
    <w:rsid w:val="00D017EE"/>
    <w:rsid w:val="00D01CFB"/>
    <w:rsid w:val="00D0227D"/>
    <w:rsid w:val="00D0261A"/>
    <w:rsid w:val="00D02701"/>
    <w:rsid w:val="00D02771"/>
    <w:rsid w:val="00D02956"/>
    <w:rsid w:val="00D02B78"/>
    <w:rsid w:val="00D0392E"/>
    <w:rsid w:val="00D03ACE"/>
    <w:rsid w:val="00D03AD5"/>
    <w:rsid w:val="00D03DCD"/>
    <w:rsid w:val="00D04355"/>
    <w:rsid w:val="00D0476F"/>
    <w:rsid w:val="00D0489A"/>
    <w:rsid w:val="00D048CC"/>
    <w:rsid w:val="00D04CA5"/>
    <w:rsid w:val="00D05222"/>
    <w:rsid w:val="00D053A3"/>
    <w:rsid w:val="00D054EB"/>
    <w:rsid w:val="00D0578E"/>
    <w:rsid w:val="00D058C9"/>
    <w:rsid w:val="00D05E50"/>
    <w:rsid w:val="00D060BC"/>
    <w:rsid w:val="00D0642E"/>
    <w:rsid w:val="00D066C1"/>
    <w:rsid w:val="00D067B9"/>
    <w:rsid w:val="00D0684F"/>
    <w:rsid w:val="00D06C8B"/>
    <w:rsid w:val="00D06CCB"/>
    <w:rsid w:val="00D074E7"/>
    <w:rsid w:val="00D0769D"/>
    <w:rsid w:val="00D07A11"/>
    <w:rsid w:val="00D07CF4"/>
    <w:rsid w:val="00D10375"/>
    <w:rsid w:val="00D106BE"/>
    <w:rsid w:val="00D10A93"/>
    <w:rsid w:val="00D10D49"/>
    <w:rsid w:val="00D11103"/>
    <w:rsid w:val="00D117BD"/>
    <w:rsid w:val="00D11CC4"/>
    <w:rsid w:val="00D12011"/>
    <w:rsid w:val="00D1241B"/>
    <w:rsid w:val="00D126C1"/>
    <w:rsid w:val="00D127EB"/>
    <w:rsid w:val="00D12A4A"/>
    <w:rsid w:val="00D131F8"/>
    <w:rsid w:val="00D13A6C"/>
    <w:rsid w:val="00D1419B"/>
    <w:rsid w:val="00D1450F"/>
    <w:rsid w:val="00D149C1"/>
    <w:rsid w:val="00D14ABE"/>
    <w:rsid w:val="00D14F1E"/>
    <w:rsid w:val="00D15081"/>
    <w:rsid w:val="00D155D8"/>
    <w:rsid w:val="00D158E7"/>
    <w:rsid w:val="00D15AB5"/>
    <w:rsid w:val="00D15DB2"/>
    <w:rsid w:val="00D15DF2"/>
    <w:rsid w:val="00D15E63"/>
    <w:rsid w:val="00D15F92"/>
    <w:rsid w:val="00D16905"/>
    <w:rsid w:val="00D16AB6"/>
    <w:rsid w:val="00D16AC2"/>
    <w:rsid w:val="00D17F4C"/>
    <w:rsid w:val="00D2008B"/>
    <w:rsid w:val="00D20216"/>
    <w:rsid w:val="00D20309"/>
    <w:rsid w:val="00D2057C"/>
    <w:rsid w:val="00D2088E"/>
    <w:rsid w:val="00D209DC"/>
    <w:rsid w:val="00D2129D"/>
    <w:rsid w:val="00D21462"/>
    <w:rsid w:val="00D215A1"/>
    <w:rsid w:val="00D216CF"/>
    <w:rsid w:val="00D21A73"/>
    <w:rsid w:val="00D21C8D"/>
    <w:rsid w:val="00D21E16"/>
    <w:rsid w:val="00D222DA"/>
    <w:rsid w:val="00D229E5"/>
    <w:rsid w:val="00D22E1E"/>
    <w:rsid w:val="00D24CB2"/>
    <w:rsid w:val="00D2513B"/>
    <w:rsid w:val="00D258B2"/>
    <w:rsid w:val="00D25F70"/>
    <w:rsid w:val="00D26819"/>
    <w:rsid w:val="00D27A7D"/>
    <w:rsid w:val="00D30EF4"/>
    <w:rsid w:val="00D31409"/>
    <w:rsid w:val="00D314A5"/>
    <w:rsid w:val="00D315FB"/>
    <w:rsid w:val="00D318B5"/>
    <w:rsid w:val="00D31CD7"/>
    <w:rsid w:val="00D31D51"/>
    <w:rsid w:val="00D32361"/>
    <w:rsid w:val="00D3240C"/>
    <w:rsid w:val="00D331ED"/>
    <w:rsid w:val="00D334CC"/>
    <w:rsid w:val="00D33845"/>
    <w:rsid w:val="00D346E1"/>
    <w:rsid w:val="00D34ACE"/>
    <w:rsid w:val="00D35A3E"/>
    <w:rsid w:val="00D364A6"/>
    <w:rsid w:val="00D36802"/>
    <w:rsid w:val="00D37CF5"/>
    <w:rsid w:val="00D37DEF"/>
    <w:rsid w:val="00D37FAF"/>
    <w:rsid w:val="00D402B6"/>
    <w:rsid w:val="00D40F5A"/>
    <w:rsid w:val="00D40FC5"/>
    <w:rsid w:val="00D411A3"/>
    <w:rsid w:val="00D41252"/>
    <w:rsid w:val="00D418C1"/>
    <w:rsid w:val="00D418FD"/>
    <w:rsid w:val="00D41F52"/>
    <w:rsid w:val="00D42C07"/>
    <w:rsid w:val="00D43236"/>
    <w:rsid w:val="00D432D7"/>
    <w:rsid w:val="00D43CBE"/>
    <w:rsid w:val="00D43E70"/>
    <w:rsid w:val="00D4443D"/>
    <w:rsid w:val="00D44593"/>
    <w:rsid w:val="00D4467C"/>
    <w:rsid w:val="00D44DBF"/>
    <w:rsid w:val="00D45945"/>
    <w:rsid w:val="00D45AE7"/>
    <w:rsid w:val="00D465CE"/>
    <w:rsid w:val="00D46976"/>
    <w:rsid w:val="00D46CD1"/>
    <w:rsid w:val="00D47C2C"/>
    <w:rsid w:val="00D47CE4"/>
    <w:rsid w:val="00D500B8"/>
    <w:rsid w:val="00D50E47"/>
    <w:rsid w:val="00D50E4C"/>
    <w:rsid w:val="00D512B4"/>
    <w:rsid w:val="00D51540"/>
    <w:rsid w:val="00D517B7"/>
    <w:rsid w:val="00D51B46"/>
    <w:rsid w:val="00D51F33"/>
    <w:rsid w:val="00D52726"/>
    <w:rsid w:val="00D5316C"/>
    <w:rsid w:val="00D5398F"/>
    <w:rsid w:val="00D53DE7"/>
    <w:rsid w:val="00D540AB"/>
    <w:rsid w:val="00D5431D"/>
    <w:rsid w:val="00D54730"/>
    <w:rsid w:val="00D547F9"/>
    <w:rsid w:val="00D549BB"/>
    <w:rsid w:val="00D55517"/>
    <w:rsid w:val="00D55C42"/>
    <w:rsid w:val="00D56155"/>
    <w:rsid w:val="00D5630A"/>
    <w:rsid w:val="00D56365"/>
    <w:rsid w:val="00D56D70"/>
    <w:rsid w:val="00D5712C"/>
    <w:rsid w:val="00D579C6"/>
    <w:rsid w:val="00D57C14"/>
    <w:rsid w:val="00D600AA"/>
    <w:rsid w:val="00D60CE2"/>
    <w:rsid w:val="00D60D96"/>
    <w:rsid w:val="00D60E17"/>
    <w:rsid w:val="00D6133A"/>
    <w:rsid w:val="00D616E8"/>
    <w:rsid w:val="00D61924"/>
    <w:rsid w:val="00D61B6F"/>
    <w:rsid w:val="00D61FE7"/>
    <w:rsid w:val="00D6229E"/>
    <w:rsid w:val="00D62418"/>
    <w:rsid w:val="00D626E1"/>
    <w:rsid w:val="00D62C45"/>
    <w:rsid w:val="00D62ED4"/>
    <w:rsid w:val="00D63492"/>
    <w:rsid w:val="00D639B9"/>
    <w:rsid w:val="00D63D30"/>
    <w:rsid w:val="00D647B7"/>
    <w:rsid w:val="00D6484B"/>
    <w:rsid w:val="00D64B97"/>
    <w:rsid w:val="00D64E07"/>
    <w:rsid w:val="00D65166"/>
    <w:rsid w:val="00D6548C"/>
    <w:rsid w:val="00D66501"/>
    <w:rsid w:val="00D66932"/>
    <w:rsid w:val="00D66A74"/>
    <w:rsid w:val="00D6769B"/>
    <w:rsid w:val="00D678F3"/>
    <w:rsid w:val="00D67989"/>
    <w:rsid w:val="00D67A16"/>
    <w:rsid w:val="00D67B1D"/>
    <w:rsid w:val="00D67D0C"/>
    <w:rsid w:val="00D706C6"/>
    <w:rsid w:val="00D707E4"/>
    <w:rsid w:val="00D70BDC"/>
    <w:rsid w:val="00D71099"/>
    <w:rsid w:val="00D71398"/>
    <w:rsid w:val="00D7150C"/>
    <w:rsid w:val="00D7162E"/>
    <w:rsid w:val="00D71C82"/>
    <w:rsid w:val="00D72126"/>
    <w:rsid w:val="00D722CD"/>
    <w:rsid w:val="00D7252C"/>
    <w:rsid w:val="00D72614"/>
    <w:rsid w:val="00D72768"/>
    <w:rsid w:val="00D7284C"/>
    <w:rsid w:val="00D72C4C"/>
    <w:rsid w:val="00D72E73"/>
    <w:rsid w:val="00D7348E"/>
    <w:rsid w:val="00D73619"/>
    <w:rsid w:val="00D736C5"/>
    <w:rsid w:val="00D73B59"/>
    <w:rsid w:val="00D73E34"/>
    <w:rsid w:val="00D73E7F"/>
    <w:rsid w:val="00D73EC3"/>
    <w:rsid w:val="00D74303"/>
    <w:rsid w:val="00D747E9"/>
    <w:rsid w:val="00D748F3"/>
    <w:rsid w:val="00D74B5F"/>
    <w:rsid w:val="00D7554C"/>
    <w:rsid w:val="00D75599"/>
    <w:rsid w:val="00D756EC"/>
    <w:rsid w:val="00D75A1F"/>
    <w:rsid w:val="00D7606F"/>
    <w:rsid w:val="00D760EB"/>
    <w:rsid w:val="00D761D8"/>
    <w:rsid w:val="00D76476"/>
    <w:rsid w:val="00D765F7"/>
    <w:rsid w:val="00D7676E"/>
    <w:rsid w:val="00D76CE6"/>
    <w:rsid w:val="00D770AF"/>
    <w:rsid w:val="00D8009A"/>
    <w:rsid w:val="00D80175"/>
    <w:rsid w:val="00D807A1"/>
    <w:rsid w:val="00D807E5"/>
    <w:rsid w:val="00D808EE"/>
    <w:rsid w:val="00D810D2"/>
    <w:rsid w:val="00D814C0"/>
    <w:rsid w:val="00D818DB"/>
    <w:rsid w:val="00D81A48"/>
    <w:rsid w:val="00D81A78"/>
    <w:rsid w:val="00D81F32"/>
    <w:rsid w:val="00D82006"/>
    <w:rsid w:val="00D82283"/>
    <w:rsid w:val="00D82761"/>
    <w:rsid w:val="00D8281C"/>
    <w:rsid w:val="00D83B7F"/>
    <w:rsid w:val="00D83C35"/>
    <w:rsid w:val="00D83F0E"/>
    <w:rsid w:val="00D8443F"/>
    <w:rsid w:val="00D84BDE"/>
    <w:rsid w:val="00D85123"/>
    <w:rsid w:val="00D851BE"/>
    <w:rsid w:val="00D851F3"/>
    <w:rsid w:val="00D856BE"/>
    <w:rsid w:val="00D8586D"/>
    <w:rsid w:val="00D859D1"/>
    <w:rsid w:val="00D85BC3"/>
    <w:rsid w:val="00D86200"/>
    <w:rsid w:val="00D863E8"/>
    <w:rsid w:val="00D864F2"/>
    <w:rsid w:val="00D86B4A"/>
    <w:rsid w:val="00D86B69"/>
    <w:rsid w:val="00D86F47"/>
    <w:rsid w:val="00D87855"/>
    <w:rsid w:val="00D87858"/>
    <w:rsid w:val="00D900AF"/>
    <w:rsid w:val="00D902CD"/>
    <w:rsid w:val="00D9095B"/>
    <w:rsid w:val="00D90A08"/>
    <w:rsid w:val="00D911BC"/>
    <w:rsid w:val="00D9137A"/>
    <w:rsid w:val="00D918CE"/>
    <w:rsid w:val="00D91E62"/>
    <w:rsid w:val="00D920A2"/>
    <w:rsid w:val="00D9283E"/>
    <w:rsid w:val="00D93474"/>
    <w:rsid w:val="00D93539"/>
    <w:rsid w:val="00D935ED"/>
    <w:rsid w:val="00D93BBC"/>
    <w:rsid w:val="00D9403E"/>
    <w:rsid w:val="00D94506"/>
    <w:rsid w:val="00D94A31"/>
    <w:rsid w:val="00D960CF"/>
    <w:rsid w:val="00D96F6D"/>
    <w:rsid w:val="00D9771C"/>
    <w:rsid w:val="00D97DF3"/>
    <w:rsid w:val="00DA02BA"/>
    <w:rsid w:val="00DA0C28"/>
    <w:rsid w:val="00DA0E88"/>
    <w:rsid w:val="00DA0EC5"/>
    <w:rsid w:val="00DA0F1F"/>
    <w:rsid w:val="00DA147A"/>
    <w:rsid w:val="00DA18CC"/>
    <w:rsid w:val="00DA1C89"/>
    <w:rsid w:val="00DA1E22"/>
    <w:rsid w:val="00DA2073"/>
    <w:rsid w:val="00DA2430"/>
    <w:rsid w:val="00DA25EF"/>
    <w:rsid w:val="00DA270E"/>
    <w:rsid w:val="00DA3324"/>
    <w:rsid w:val="00DA37DF"/>
    <w:rsid w:val="00DA3C2F"/>
    <w:rsid w:val="00DA4545"/>
    <w:rsid w:val="00DA47A4"/>
    <w:rsid w:val="00DA5173"/>
    <w:rsid w:val="00DA5774"/>
    <w:rsid w:val="00DA613D"/>
    <w:rsid w:val="00DA6362"/>
    <w:rsid w:val="00DA6530"/>
    <w:rsid w:val="00DA6BB5"/>
    <w:rsid w:val="00DA6D2E"/>
    <w:rsid w:val="00DA6EE4"/>
    <w:rsid w:val="00DA7D72"/>
    <w:rsid w:val="00DB024D"/>
    <w:rsid w:val="00DB0443"/>
    <w:rsid w:val="00DB11EF"/>
    <w:rsid w:val="00DB1C9B"/>
    <w:rsid w:val="00DB22D8"/>
    <w:rsid w:val="00DB2743"/>
    <w:rsid w:val="00DB375C"/>
    <w:rsid w:val="00DB3BA2"/>
    <w:rsid w:val="00DB3C25"/>
    <w:rsid w:val="00DB402C"/>
    <w:rsid w:val="00DB576F"/>
    <w:rsid w:val="00DB5D1A"/>
    <w:rsid w:val="00DB69B1"/>
    <w:rsid w:val="00DB6B3D"/>
    <w:rsid w:val="00DB6F30"/>
    <w:rsid w:val="00DB77C2"/>
    <w:rsid w:val="00DB7B03"/>
    <w:rsid w:val="00DB7D54"/>
    <w:rsid w:val="00DC0073"/>
    <w:rsid w:val="00DC0195"/>
    <w:rsid w:val="00DC0197"/>
    <w:rsid w:val="00DC0A61"/>
    <w:rsid w:val="00DC0A9E"/>
    <w:rsid w:val="00DC17F4"/>
    <w:rsid w:val="00DC1F56"/>
    <w:rsid w:val="00DC2240"/>
    <w:rsid w:val="00DC2297"/>
    <w:rsid w:val="00DC2670"/>
    <w:rsid w:val="00DC356F"/>
    <w:rsid w:val="00DC3CF5"/>
    <w:rsid w:val="00DC3FB0"/>
    <w:rsid w:val="00DC41B9"/>
    <w:rsid w:val="00DC4500"/>
    <w:rsid w:val="00DC4A79"/>
    <w:rsid w:val="00DC5071"/>
    <w:rsid w:val="00DC527B"/>
    <w:rsid w:val="00DC53A4"/>
    <w:rsid w:val="00DC556C"/>
    <w:rsid w:val="00DC5693"/>
    <w:rsid w:val="00DC5CCF"/>
    <w:rsid w:val="00DC5DC3"/>
    <w:rsid w:val="00DC614E"/>
    <w:rsid w:val="00DC6535"/>
    <w:rsid w:val="00DC73A8"/>
    <w:rsid w:val="00DC74D2"/>
    <w:rsid w:val="00DC790E"/>
    <w:rsid w:val="00DC7CF9"/>
    <w:rsid w:val="00DC7F8C"/>
    <w:rsid w:val="00DD01E8"/>
    <w:rsid w:val="00DD027F"/>
    <w:rsid w:val="00DD054D"/>
    <w:rsid w:val="00DD06BD"/>
    <w:rsid w:val="00DD0BEA"/>
    <w:rsid w:val="00DD1305"/>
    <w:rsid w:val="00DD14C2"/>
    <w:rsid w:val="00DD1602"/>
    <w:rsid w:val="00DD1755"/>
    <w:rsid w:val="00DD1A49"/>
    <w:rsid w:val="00DD21E4"/>
    <w:rsid w:val="00DD22FE"/>
    <w:rsid w:val="00DD25BB"/>
    <w:rsid w:val="00DD2B03"/>
    <w:rsid w:val="00DD2C48"/>
    <w:rsid w:val="00DD2EB2"/>
    <w:rsid w:val="00DD301A"/>
    <w:rsid w:val="00DD3589"/>
    <w:rsid w:val="00DD3716"/>
    <w:rsid w:val="00DD416D"/>
    <w:rsid w:val="00DD44A9"/>
    <w:rsid w:val="00DD4B49"/>
    <w:rsid w:val="00DD51A6"/>
    <w:rsid w:val="00DD5564"/>
    <w:rsid w:val="00DD57DE"/>
    <w:rsid w:val="00DD589B"/>
    <w:rsid w:val="00DD5964"/>
    <w:rsid w:val="00DD5FCC"/>
    <w:rsid w:val="00DD6248"/>
    <w:rsid w:val="00DD6347"/>
    <w:rsid w:val="00DD6AC9"/>
    <w:rsid w:val="00DD6E05"/>
    <w:rsid w:val="00DD77BF"/>
    <w:rsid w:val="00DD7994"/>
    <w:rsid w:val="00DD7B1A"/>
    <w:rsid w:val="00DD7D57"/>
    <w:rsid w:val="00DD7E05"/>
    <w:rsid w:val="00DE0567"/>
    <w:rsid w:val="00DE0E44"/>
    <w:rsid w:val="00DE120D"/>
    <w:rsid w:val="00DE1218"/>
    <w:rsid w:val="00DE1889"/>
    <w:rsid w:val="00DE1E73"/>
    <w:rsid w:val="00DE2B27"/>
    <w:rsid w:val="00DE2B2B"/>
    <w:rsid w:val="00DE3010"/>
    <w:rsid w:val="00DE33A1"/>
    <w:rsid w:val="00DE35AA"/>
    <w:rsid w:val="00DE3C8D"/>
    <w:rsid w:val="00DE4A8F"/>
    <w:rsid w:val="00DE4B63"/>
    <w:rsid w:val="00DE5120"/>
    <w:rsid w:val="00DE527F"/>
    <w:rsid w:val="00DE52F4"/>
    <w:rsid w:val="00DE5840"/>
    <w:rsid w:val="00DE5B90"/>
    <w:rsid w:val="00DE5F6B"/>
    <w:rsid w:val="00DE5F6D"/>
    <w:rsid w:val="00DE600F"/>
    <w:rsid w:val="00DE601F"/>
    <w:rsid w:val="00DE604E"/>
    <w:rsid w:val="00DE6350"/>
    <w:rsid w:val="00DE639F"/>
    <w:rsid w:val="00DE65A7"/>
    <w:rsid w:val="00DE6671"/>
    <w:rsid w:val="00DE6CB2"/>
    <w:rsid w:val="00DE72C1"/>
    <w:rsid w:val="00DE7358"/>
    <w:rsid w:val="00DE7663"/>
    <w:rsid w:val="00DF0266"/>
    <w:rsid w:val="00DF0416"/>
    <w:rsid w:val="00DF067E"/>
    <w:rsid w:val="00DF094D"/>
    <w:rsid w:val="00DF0B30"/>
    <w:rsid w:val="00DF11F1"/>
    <w:rsid w:val="00DF1398"/>
    <w:rsid w:val="00DF1CE8"/>
    <w:rsid w:val="00DF1D5E"/>
    <w:rsid w:val="00DF1E75"/>
    <w:rsid w:val="00DF2DE8"/>
    <w:rsid w:val="00DF3AA9"/>
    <w:rsid w:val="00DF3C00"/>
    <w:rsid w:val="00DF43F8"/>
    <w:rsid w:val="00DF54AE"/>
    <w:rsid w:val="00DF5C2F"/>
    <w:rsid w:val="00DF5C7C"/>
    <w:rsid w:val="00DF5C89"/>
    <w:rsid w:val="00DF66D1"/>
    <w:rsid w:val="00DF6BA8"/>
    <w:rsid w:val="00DF6E01"/>
    <w:rsid w:val="00DF6F2F"/>
    <w:rsid w:val="00DF74A2"/>
    <w:rsid w:val="00DF75EC"/>
    <w:rsid w:val="00DF77CB"/>
    <w:rsid w:val="00DF78AA"/>
    <w:rsid w:val="00DF79BD"/>
    <w:rsid w:val="00DF7AA6"/>
    <w:rsid w:val="00DF7DAA"/>
    <w:rsid w:val="00E0036C"/>
    <w:rsid w:val="00E0047D"/>
    <w:rsid w:val="00E00EE4"/>
    <w:rsid w:val="00E01476"/>
    <w:rsid w:val="00E01641"/>
    <w:rsid w:val="00E01E52"/>
    <w:rsid w:val="00E0355B"/>
    <w:rsid w:val="00E03A73"/>
    <w:rsid w:val="00E03CC2"/>
    <w:rsid w:val="00E03FEA"/>
    <w:rsid w:val="00E043DF"/>
    <w:rsid w:val="00E04B87"/>
    <w:rsid w:val="00E04CAB"/>
    <w:rsid w:val="00E04FE9"/>
    <w:rsid w:val="00E05267"/>
    <w:rsid w:val="00E0653A"/>
    <w:rsid w:val="00E07AB9"/>
    <w:rsid w:val="00E10534"/>
    <w:rsid w:val="00E1063D"/>
    <w:rsid w:val="00E10726"/>
    <w:rsid w:val="00E10B37"/>
    <w:rsid w:val="00E10B7A"/>
    <w:rsid w:val="00E10FD9"/>
    <w:rsid w:val="00E110BB"/>
    <w:rsid w:val="00E1120B"/>
    <w:rsid w:val="00E115D0"/>
    <w:rsid w:val="00E11C41"/>
    <w:rsid w:val="00E11E40"/>
    <w:rsid w:val="00E11F6E"/>
    <w:rsid w:val="00E124FD"/>
    <w:rsid w:val="00E12EDC"/>
    <w:rsid w:val="00E133C3"/>
    <w:rsid w:val="00E137B2"/>
    <w:rsid w:val="00E13C41"/>
    <w:rsid w:val="00E146C5"/>
    <w:rsid w:val="00E14AC1"/>
    <w:rsid w:val="00E152A8"/>
    <w:rsid w:val="00E1531F"/>
    <w:rsid w:val="00E156C9"/>
    <w:rsid w:val="00E15BB0"/>
    <w:rsid w:val="00E15F46"/>
    <w:rsid w:val="00E1634B"/>
    <w:rsid w:val="00E167B3"/>
    <w:rsid w:val="00E16FC2"/>
    <w:rsid w:val="00E176B5"/>
    <w:rsid w:val="00E178BA"/>
    <w:rsid w:val="00E17D0E"/>
    <w:rsid w:val="00E17FDC"/>
    <w:rsid w:val="00E203E3"/>
    <w:rsid w:val="00E20817"/>
    <w:rsid w:val="00E20C54"/>
    <w:rsid w:val="00E2114C"/>
    <w:rsid w:val="00E212D5"/>
    <w:rsid w:val="00E216A4"/>
    <w:rsid w:val="00E233DC"/>
    <w:rsid w:val="00E23464"/>
    <w:rsid w:val="00E2397A"/>
    <w:rsid w:val="00E23C16"/>
    <w:rsid w:val="00E23D6F"/>
    <w:rsid w:val="00E2487D"/>
    <w:rsid w:val="00E24B37"/>
    <w:rsid w:val="00E25038"/>
    <w:rsid w:val="00E25940"/>
    <w:rsid w:val="00E25CFD"/>
    <w:rsid w:val="00E25FA2"/>
    <w:rsid w:val="00E2661A"/>
    <w:rsid w:val="00E27394"/>
    <w:rsid w:val="00E274CE"/>
    <w:rsid w:val="00E276E1"/>
    <w:rsid w:val="00E27B4B"/>
    <w:rsid w:val="00E3001B"/>
    <w:rsid w:val="00E303FB"/>
    <w:rsid w:val="00E308BD"/>
    <w:rsid w:val="00E308DC"/>
    <w:rsid w:val="00E308FC"/>
    <w:rsid w:val="00E30D36"/>
    <w:rsid w:val="00E30D5C"/>
    <w:rsid w:val="00E3121C"/>
    <w:rsid w:val="00E31920"/>
    <w:rsid w:val="00E31B90"/>
    <w:rsid w:val="00E31FEF"/>
    <w:rsid w:val="00E320D6"/>
    <w:rsid w:val="00E3260D"/>
    <w:rsid w:val="00E32DB0"/>
    <w:rsid w:val="00E335A9"/>
    <w:rsid w:val="00E337E2"/>
    <w:rsid w:val="00E33832"/>
    <w:rsid w:val="00E33FFF"/>
    <w:rsid w:val="00E340A2"/>
    <w:rsid w:val="00E34B14"/>
    <w:rsid w:val="00E34D56"/>
    <w:rsid w:val="00E34E36"/>
    <w:rsid w:val="00E3509F"/>
    <w:rsid w:val="00E35122"/>
    <w:rsid w:val="00E353C3"/>
    <w:rsid w:val="00E35757"/>
    <w:rsid w:val="00E35EBE"/>
    <w:rsid w:val="00E36465"/>
    <w:rsid w:val="00E36733"/>
    <w:rsid w:val="00E3673E"/>
    <w:rsid w:val="00E37012"/>
    <w:rsid w:val="00E371E7"/>
    <w:rsid w:val="00E37383"/>
    <w:rsid w:val="00E3794B"/>
    <w:rsid w:val="00E37EA7"/>
    <w:rsid w:val="00E40D0C"/>
    <w:rsid w:val="00E412DC"/>
    <w:rsid w:val="00E414A4"/>
    <w:rsid w:val="00E4151A"/>
    <w:rsid w:val="00E41DB0"/>
    <w:rsid w:val="00E42135"/>
    <w:rsid w:val="00E421A3"/>
    <w:rsid w:val="00E42448"/>
    <w:rsid w:val="00E428DE"/>
    <w:rsid w:val="00E432C5"/>
    <w:rsid w:val="00E434B0"/>
    <w:rsid w:val="00E4407C"/>
    <w:rsid w:val="00E448BC"/>
    <w:rsid w:val="00E4507C"/>
    <w:rsid w:val="00E45952"/>
    <w:rsid w:val="00E45EF5"/>
    <w:rsid w:val="00E4659D"/>
    <w:rsid w:val="00E46702"/>
    <w:rsid w:val="00E468DA"/>
    <w:rsid w:val="00E46BE8"/>
    <w:rsid w:val="00E470B4"/>
    <w:rsid w:val="00E4790E"/>
    <w:rsid w:val="00E47B77"/>
    <w:rsid w:val="00E47DDD"/>
    <w:rsid w:val="00E504EB"/>
    <w:rsid w:val="00E50997"/>
    <w:rsid w:val="00E50B4E"/>
    <w:rsid w:val="00E50E88"/>
    <w:rsid w:val="00E50EE4"/>
    <w:rsid w:val="00E51176"/>
    <w:rsid w:val="00E515F6"/>
    <w:rsid w:val="00E51725"/>
    <w:rsid w:val="00E51A47"/>
    <w:rsid w:val="00E51E43"/>
    <w:rsid w:val="00E51FE8"/>
    <w:rsid w:val="00E52CAC"/>
    <w:rsid w:val="00E52D4E"/>
    <w:rsid w:val="00E5315D"/>
    <w:rsid w:val="00E533CA"/>
    <w:rsid w:val="00E54956"/>
    <w:rsid w:val="00E55391"/>
    <w:rsid w:val="00E5577B"/>
    <w:rsid w:val="00E557C9"/>
    <w:rsid w:val="00E55D5F"/>
    <w:rsid w:val="00E55E2F"/>
    <w:rsid w:val="00E56044"/>
    <w:rsid w:val="00E56165"/>
    <w:rsid w:val="00E56262"/>
    <w:rsid w:val="00E5638F"/>
    <w:rsid w:val="00E563BC"/>
    <w:rsid w:val="00E5696A"/>
    <w:rsid w:val="00E56E88"/>
    <w:rsid w:val="00E5721F"/>
    <w:rsid w:val="00E57435"/>
    <w:rsid w:val="00E579EF"/>
    <w:rsid w:val="00E57CFE"/>
    <w:rsid w:val="00E57E7C"/>
    <w:rsid w:val="00E6005B"/>
    <w:rsid w:val="00E609B1"/>
    <w:rsid w:val="00E60DA9"/>
    <w:rsid w:val="00E611A3"/>
    <w:rsid w:val="00E614E2"/>
    <w:rsid w:val="00E616A5"/>
    <w:rsid w:val="00E61866"/>
    <w:rsid w:val="00E62241"/>
    <w:rsid w:val="00E62492"/>
    <w:rsid w:val="00E62660"/>
    <w:rsid w:val="00E6286E"/>
    <w:rsid w:val="00E63068"/>
    <w:rsid w:val="00E6308B"/>
    <w:rsid w:val="00E635DE"/>
    <w:rsid w:val="00E640BD"/>
    <w:rsid w:val="00E642B8"/>
    <w:rsid w:val="00E645CE"/>
    <w:rsid w:val="00E64BE2"/>
    <w:rsid w:val="00E64D09"/>
    <w:rsid w:val="00E650F8"/>
    <w:rsid w:val="00E6604F"/>
    <w:rsid w:val="00E662B9"/>
    <w:rsid w:val="00E662EF"/>
    <w:rsid w:val="00E66A69"/>
    <w:rsid w:val="00E670E7"/>
    <w:rsid w:val="00E7033E"/>
    <w:rsid w:val="00E704B9"/>
    <w:rsid w:val="00E70B0A"/>
    <w:rsid w:val="00E71B11"/>
    <w:rsid w:val="00E7204B"/>
    <w:rsid w:val="00E729D3"/>
    <w:rsid w:val="00E72ECD"/>
    <w:rsid w:val="00E734BB"/>
    <w:rsid w:val="00E74074"/>
    <w:rsid w:val="00E74380"/>
    <w:rsid w:val="00E7439F"/>
    <w:rsid w:val="00E74981"/>
    <w:rsid w:val="00E75102"/>
    <w:rsid w:val="00E753AB"/>
    <w:rsid w:val="00E7558E"/>
    <w:rsid w:val="00E757F1"/>
    <w:rsid w:val="00E75D46"/>
    <w:rsid w:val="00E7687A"/>
    <w:rsid w:val="00E76A28"/>
    <w:rsid w:val="00E76D5A"/>
    <w:rsid w:val="00E772C3"/>
    <w:rsid w:val="00E772D0"/>
    <w:rsid w:val="00E77349"/>
    <w:rsid w:val="00E77975"/>
    <w:rsid w:val="00E80293"/>
    <w:rsid w:val="00E80353"/>
    <w:rsid w:val="00E803DB"/>
    <w:rsid w:val="00E80C3C"/>
    <w:rsid w:val="00E814F9"/>
    <w:rsid w:val="00E817E7"/>
    <w:rsid w:val="00E81B9B"/>
    <w:rsid w:val="00E81CC7"/>
    <w:rsid w:val="00E820AE"/>
    <w:rsid w:val="00E82C41"/>
    <w:rsid w:val="00E83538"/>
    <w:rsid w:val="00E8356E"/>
    <w:rsid w:val="00E8398C"/>
    <w:rsid w:val="00E83CD7"/>
    <w:rsid w:val="00E84094"/>
    <w:rsid w:val="00E8431A"/>
    <w:rsid w:val="00E84C10"/>
    <w:rsid w:val="00E854DA"/>
    <w:rsid w:val="00E85507"/>
    <w:rsid w:val="00E855D8"/>
    <w:rsid w:val="00E85BB2"/>
    <w:rsid w:val="00E85BFE"/>
    <w:rsid w:val="00E85EE2"/>
    <w:rsid w:val="00E8660E"/>
    <w:rsid w:val="00E8691A"/>
    <w:rsid w:val="00E86F84"/>
    <w:rsid w:val="00E87639"/>
    <w:rsid w:val="00E8773E"/>
    <w:rsid w:val="00E87F28"/>
    <w:rsid w:val="00E90EB2"/>
    <w:rsid w:val="00E91174"/>
    <w:rsid w:val="00E9129E"/>
    <w:rsid w:val="00E91920"/>
    <w:rsid w:val="00E927F5"/>
    <w:rsid w:val="00E93280"/>
    <w:rsid w:val="00E932C0"/>
    <w:rsid w:val="00E93BFC"/>
    <w:rsid w:val="00E9444B"/>
    <w:rsid w:val="00E946D1"/>
    <w:rsid w:val="00E9492E"/>
    <w:rsid w:val="00E94AD0"/>
    <w:rsid w:val="00E94B84"/>
    <w:rsid w:val="00E94E80"/>
    <w:rsid w:val="00E957AC"/>
    <w:rsid w:val="00E957D5"/>
    <w:rsid w:val="00E95F78"/>
    <w:rsid w:val="00E96A7C"/>
    <w:rsid w:val="00E9715A"/>
    <w:rsid w:val="00E972BA"/>
    <w:rsid w:val="00E977B2"/>
    <w:rsid w:val="00E97911"/>
    <w:rsid w:val="00E97945"/>
    <w:rsid w:val="00EA0243"/>
    <w:rsid w:val="00EA02D4"/>
    <w:rsid w:val="00EA07F1"/>
    <w:rsid w:val="00EA0939"/>
    <w:rsid w:val="00EA0A0C"/>
    <w:rsid w:val="00EA1092"/>
    <w:rsid w:val="00EA15BE"/>
    <w:rsid w:val="00EA171F"/>
    <w:rsid w:val="00EA1ED8"/>
    <w:rsid w:val="00EA298A"/>
    <w:rsid w:val="00EA345A"/>
    <w:rsid w:val="00EA37B5"/>
    <w:rsid w:val="00EA389B"/>
    <w:rsid w:val="00EA42BE"/>
    <w:rsid w:val="00EA5502"/>
    <w:rsid w:val="00EA5C84"/>
    <w:rsid w:val="00EA5CB4"/>
    <w:rsid w:val="00EA6C40"/>
    <w:rsid w:val="00EA721C"/>
    <w:rsid w:val="00EA773C"/>
    <w:rsid w:val="00EA787F"/>
    <w:rsid w:val="00EA7F5D"/>
    <w:rsid w:val="00EB00BC"/>
    <w:rsid w:val="00EB00CC"/>
    <w:rsid w:val="00EB032E"/>
    <w:rsid w:val="00EB0971"/>
    <w:rsid w:val="00EB0C13"/>
    <w:rsid w:val="00EB126A"/>
    <w:rsid w:val="00EB14CF"/>
    <w:rsid w:val="00EB1AA2"/>
    <w:rsid w:val="00EB1FFF"/>
    <w:rsid w:val="00EB23C5"/>
    <w:rsid w:val="00EB23C6"/>
    <w:rsid w:val="00EB2B91"/>
    <w:rsid w:val="00EB3293"/>
    <w:rsid w:val="00EB3754"/>
    <w:rsid w:val="00EB398C"/>
    <w:rsid w:val="00EB4143"/>
    <w:rsid w:val="00EB4167"/>
    <w:rsid w:val="00EB475A"/>
    <w:rsid w:val="00EB498F"/>
    <w:rsid w:val="00EB4C50"/>
    <w:rsid w:val="00EB51E7"/>
    <w:rsid w:val="00EB557A"/>
    <w:rsid w:val="00EB59A9"/>
    <w:rsid w:val="00EB5EA8"/>
    <w:rsid w:val="00EB6221"/>
    <w:rsid w:val="00EB64FD"/>
    <w:rsid w:val="00EB6C74"/>
    <w:rsid w:val="00EB74F0"/>
    <w:rsid w:val="00EB752C"/>
    <w:rsid w:val="00EB7731"/>
    <w:rsid w:val="00EB7BDA"/>
    <w:rsid w:val="00EC0297"/>
    <w:rsid w:val="00EC0761"/>
    <w:rsid w:val="00EC0EDD"/>
    <w:rsid w:val="00EC126D"/>
    <w:rsid w:val="00EC1362"/>
    <w:rsid w:val="00EC1710"/>
    <w:rsid w:val="00EC194C"/>
    <w:rsid w:val="00EC20B9"/>
    <w:rsid w:val="00EC23D9"/>
    <w:rsid w:val="00EC25DF"/>
    <w:rsid w:val="00EC26E3"/>
    <w:rsid w:val="00EC3426"/>
    <w:rsid w:val="00EC35EA"/>
    <w:rsid w:val="00EC38C3"/>
    <w:rsid w:val="00EC3A0D"/>
    <w:rsid w:val="00EC3DF3"/>
    <w:rsid w:val="00EC4F78"/>
    <w:rsid w:val="00EC517E"/>
    <w:rsid w:val="00EC55C1"/>
    <w:rsid w:val="00EC64D0"/>
    <w:rsid w:val="00EC6505"/>
    <w:rsid w:val="00EC6680"/>
    <w:rsid w:val="00EC66EB"/>
    <w:rsid w:val="00EC69E5"/>
    <w:rsid w:val="00EC6D6E"/>
    <w:rsid w:val="00EC763C"/>
    <w:rsid w:val="00EC770D"/>
    <w:rsid w:val="00EC79CF"/>
    <w:rsid w:val="00EC7CC9"/>
    <w:rsid w:val="00EC7CE7"/>
    <w:rsid w:val="00EC7D05"/>
    <w:rsid w:val="00EC7D7D"/>
    <w:rsid w:val="00EC7DE5"/>
    <w:rsid w:val="00EC7FBF"/>
    <w:rsid w:val="00ED0C5F"/>
    <w:rsid w:val="00ED0D23"/>
    <w:rsid w:val="00ED0D68"/>
    <w:rsid w:val="00ED144A"/>
    <w:rsid w:val="00ED1840"/>
    <w:rsid w:val="00ED1956"/>
    <w:rsid w:val="00ED21F5"/>
    <w:rsid w:val="00ED232D"/>
    <w:rsid w:val="00ED249A"/>
    <w:rsid w:val="00ED274B"/>
    <w:rsid w:val="00ED3053"/>
    <w:rsid w:val="00ED3083"/>
    <w:rsid w:val="00ED3665"/>
    <w:rsid w:val="00ED3910"/>
    <w:rsid w:val="00ED39DA"/>
    <w:rsid w:val="00ED46A7"/>
    <w:rsid w:val="00ED4959"/>
    <w:rsid w:val="00ED4A14"/>
    <w:rsid w:val="00ED5357"/>
    <w:rsid w:val="00ED56B5"/>
    <w:rsid w:val="00ED6270"/>
    <w:rsid w:val="00ED6471"/>
    <w:rsid w:val="00ED6790"/>
    <w:rsid w:val="00ED7213"/>
    <w:rsid w:val="00ED76F1"/>
    <w:rsid w:val="00ED77F6"/>
    <w:rsid w:val="00ED7CC8"/>
    <w:rsid w:val="00ED7DCB"/>
    <w:rsid w:val="00ED7FAC"/>
    <w:rsid w:val="00EE0000"/>
    <w:rsid w:val="00EE06F1"/>
    <w:rsid w:val="00EE07B9"/>
    <w:rsid w:val="00EE1202"/>
    <w:rsid w:val="00EE1450"/>
    <w:rsid w:val="00EE1691"/>
    <w:rsid w:val="00EE17E2"/>
    <w:rsid w:val="00EE185C"/>
    <w:rsid w:val="00EE1A2F"/>
    <w:rsid w:val="00EE1DCC"/>
    <w:rsid w:val="00EE1EF7"/>
    <w:rsid w:val="00EE1FE0"/>
    <w:rsid w:val="00EE2843"/>
    <w:rsid w:val="00EE2AD7"/>
    <w:rsid w:val="00EE3779"/>
    <w:rsid w:val="00EE3C25"/>
    <w:rsid w:val="00EE3D88"/>
    <w:rsid w:val="00EE43D3"/>
    <w:rsid w:val="00EE458A"/>
    <w:rsid w:val="00EE45FC"/>
    <w:rsid w:val="00EE4906"/>
    <w:rsid w:val="00EE4D67"/>
    <w:rsid w:val="00EE591A"/>
    <w:rsid w:val="00EE591B"/>
    <w:rsid w:val="00EE6192"/>
    <w:rsid w:val="00EE6358"/>
    <w:rsid w:val="00EE65AC"/>
    <w:rsid w:val="00EE75DF"/>
    <w:rsid w:val="00EE791F"/>
    <w:rsid w:val="00EE7C9F"/>
    <w:rsid w:val="00EE7ED1"/>
    <w:rsid w:val="00EF04A0"/>
    <w:rsid w:val="00EF11C4"/>
    <w:rsid w:val="00EF1384"/>
    <w:rsid w:val="00EF1A54"/>
    <w:rsid w:val="00EF1BAB"/>
    <w:rsid w:val="00EF2056"/>
    <w:rsid w:val="00EF2067"/>
    <w:rsid w:val="00EF20F5"/>
    <w:rsid w:val="00EF2369"/>
    <w:rsid w:val="00EF35AD"/>
    <w:rsid w:val="00EF3BF5"/>
    <w:rsid w:val="00EF42C6"/>
    <w:rsid w:val="00EF447F"/>
    <w:rsid w:val="00EF4683"/>
    <w:rsid w:val="00EF4760"/>
    <w:rsid w:val="00EF494B"/>
    <w:rsid w:val="00EF4C48"/>
    <w:rsid w:val="00EF556F"/>
    <w:rsid w:val="00EF596B"/>
    <w:rsid w:val="00EF5B60"/>
    <w:rsid w:val="00EF63E5"/>
    <w:rsid w:val="00EF6C8C"/>
    <w:rsid w:val="00EF6CDB"/>
    <w:rsid w:val="00EF7319"/>
    <w:rsid w:val="00EF7492"/>
    <w:rsid w:val="00EF76FD"/>
    <w:rsid w:val="00EF7980"/>
    <w:rsid w:val="00EF7A7B"/>
    <w:rsid w:val="00EF7FD7"/>
    <w:rsid w:val="00F005A4"/>
    <w:rsid w:val="00F00663"/>
    <w:rsid w:val="00F0073F"/>
    <w:rsid w:val="00F00AC2"/>
    <w:rsid w:val="00F00D01"/>
    <w:rsid w:val="00F00DBB"/>
    <w:rsid w:val="00F00E6E"/>
    <w:rsid w:val="00F010F8"/>
    <w:rsid w:val="00F01783"/>
    <w:rsid w:val="00F01CDF"/>
    <w:rsid w:val="00F020E8"/>
    <w:rsid w:val="00F022BD"/>
    <w:rsid w:val="00F028E3"/>
    <w:rsid w:val="00F02BB8"/>
    <w:rsid w:val="00F02E06"/>
    <w:rsid w:val="00F03045"/>
    <w:rsid w:val="00F03420"/>
    <w:rsid w:val="00F03CB4"/>
    <w:rsid w:val="00F03E25"/>
    <w:rsid w:val="00F03F7F"/>
    <w:rsid w:val="00F04264"/>
    <w:rsid w:val="00F04289"/>
    <w:rsid w:val="00F0455A"/>
    <w:rsid w:val="00F0461A"/>
    <w:rsid w:val="00F04AD7"/>
    <w:rsid w:val="00F04CDB"/>
    <w:rsid w:val="00F04D3F"/>
    <w:rsid w:val="00F04D8D"/>
    <w:rsid w:val="00F055EE"/>
    <w:rsid w:val="00F055F7"/>
    <w:rsid w:val="00F057D5"/>
    <w:rsid w:val="00F05C73"/>
    <w:rsid w:val="00F061B2"/>
    <w:rsid w:val="00F0719E"/>
    <w:rsid w:val="00F076A7"/>
    <w:rsid w:val="00F10123"/>
    <w:rsid w:val="00F103D1"/>
    <w:rsid w:val="00F10433"/>
    <w:rsid w:val="00F10C3C"/>
    <w:rsid w:val="00F10FD5"/>
    <w:rsid w:val="00F1199C"/>
    <w:rsid w:val="00F11A6B"/>
    <w:rsid w:val="00F11B25"/>
    <w:rsid w:val="00F11D3E"/>
    <w:rsid w:val="00F1247D"/>
    <w:rsid w:val="00F129AC"/>
    <w:rsid w:val="00F12CE8"/>
    <w:rsid w:val="00F131C7"/>
    <w:rsid w:val="00F1395F"/>
    <w:rsid w:val="00F13A6E"/>
    <w:rsid w:val="00F14759"/>
    <w:rsid w:val="00F1506F"/>
    <w:rsid w:val="00F15223"/>
    <w:rsid w:val="00F15459"/>
    <w:rsid w:val="00F157C8"/>
    <w:rsid w:val="00F15BB2"/>
    <w:rsid w:val="00F1627B"/>
    <w:rsid w:val="00F16449"/>
    <w:rsid w:val="00F169B7"/>
    <w:rsid w:val="00F16B6D"/>
    <w:rsid w:val="00F16F5D"/>
    <w:rsid w:val="00F16F97"/>
    <w:rsid w:val="00F1722F"/>
    <w:rsid w:val="00F172F3"/>
    <w:rsid w:val="00F17EE7"/>
    <w:rsid w:val="00F20525"/>
    <w:rsid w:val="00F20CFA"/>
    <w:rsid w:val="00F21236"/>
    <w:rsid w:val="00F2139D"/>
    <w:rsid w:val="00F21A0E"/>
    <w:rsid w:val="00F21A60"/>
    <w:rsid w:val="00F21E8D"/>
    <w:rsid w:val="00F2229D"/>
    <w:rsid w:val="00F224A4"/>
    <w:rsid w:val="00F224F6"/>
    <w:rsid w:val="00F2302B"/>
    <w:rsid w:val="00F232E0"/>
    <w:rsid w:val="00F23795"/>
    <w:rsid w:val="00F23E80"/>
    <w:rsid w:val="00F244B3"/>
    <w:rsid w:val="00F2455C"/>
    <w:rsid w:val="00F257EE"/>
    <w:rsid w:val="00F25825"/>
    <w:rsid w:val="00F25B1C"/>
    <w:rsid w:val="00F25D5B"/>
    <w:rsid w:val="00F264DE"/>
    <w:rsid w:val="00F268CC"/>
    <w:rsid w:val="00F269A3"/>
    <w:rsid w:val="00F26EF9"/>
    <w:rsid w:val="00F30407"/>
    <w:rsid w:val="00F305C7"/>
    <w:rsid w:val="00F30704"/>
    <w:rsid w:val="00F307D3"/>
    <w:rsid w:val="00F30B8D"/>
    <w:rsid w:val="00F311DF"/>
    <w:rsid w:val="00F313FA"/>
    <w:rsid w:val="00F31494"/>
    <w:rsid w:val="00F3161E"/>
    <w:rsid w:val="00F31B7B"/>
    <w:rsid w:val="00F31CEF"/>
    <w:rsid w:val="00F320E6"/>
    <w:rsid w:val="00F32263"/>
    <w:rsid w:val="00F32327"/>
    <w:rsid w:val="00F3265B"/>
    <w:rsid w:val="00F33121"/>
    <w:rsid w:val="00F33171"/>
    <w:rsid w:val="00F331B2"/>
    <w:rsid w:val="00F331FD"/>
    <w:rsid w:val="00F337EF"/>
    <w:rsid w:val="00F33B5D"/>
    <w:rsid w:val="00F34116"/>
    <w:rsid w:val="00F34696"/>
    <w:rsid w:val="00F34DFD"/>
    <w:rsid w:val="00F34E7C"/>
    <w:rsid w:val="00F35138"/>
    <w:rsid w:val="00F353BF"/>
    <w:rsid w:val="00F35430"/>
    <w:rsid w:val="00F35864"/>
    <w:rsid w:val="00F359FF"/>
    <w:rsid w:val="00F35BCA"/>
    <w:rsid w:val="00F369CB"/>
    <w:rsid w:val="00F36CC7"/>
    <w:rsid w:val="00F36F6F"/>
    <w:rsid w:val="00F37AE4"/>
    <w:rsid w:val="00F40D23"/>
    <w:rsid w:val="00F4177A"/>
    <w:rsid w:val="00F419A5"/>
    <w:rsid w:val="00F41D44"/>
    <w:rsid w:val="00F42054"/>
    <w:rsid w:val="00F42A43"/>
    <w:rsid w:val="00F42F4E"/>
    <w:rsid w:val="00F432DC"/>
    <w:rsid w:val="00F43A49"/>
    <w:rsid w:val="00F43C0F"/>
    <w:rsid w:val="00F44512"/>
    <w:rsid w:val="00F44C50"/>
    <w:rsid w:val="00F4540D"/>
    <w:rsid w:val="00F4561D"/>
    <w:rsid w:val="00F45DAE"/>
    <w:rsid w:val="00F45EE7"/>
    <w:rsid w:val="00F45F82"/>
    <w:rsid w:val="00F46239"/>
    <w:rsid w:val="00F4663B"/>
    <w:rsid w:val="00F46778"/>
    <w:rsid w:val="00F467F1"/>
    <w:rsid w:val="00F46BB9"/>
    <w:rsid w:val="00F46D0C"/>
    <w:rsid w:val="00F46F80"/>
    <w:rsid w:val="00F47568"/>
    <w:rsid w:val="00F47AA9"/>
    <w:rsid w:val="00F47B43"/>
    <w:rsid w:val="00F503BD"/>
    <w:rsid w:val="00F5077A"/>
    <w:rsid w:val="00F50F15"/>
    <w:rsid w:val="00F50FB9"/>
    <w:rsid w:val="00F52150"/>
    <w:rsid w:val="00F527C5"/>
    <w:rsid w:val="00F5315A"/>
    <w:rsid w:val="00F53617"/>
    <w:rsid w:val="00F5369E"/>
    <w:rsid w:val="00F5394E"/>
    <w:rsid w:val="00F539B8"/>
    <w:rsid w:val="00F53BDC"/>
    <w:rsid w:val="00F53D99"/>
    <w:rsid w:val="00F54835"/>
    <w:rsid w:val="00F54DE2"/>
    <w:rsid w:val="00F55060"/>
    <w:rsid w:val="00F55127"/>
    <w:rsid w:val="00F55205"/>
    <w:rsid w:val="00F55222"/>
    <w:rsid w:val="00F55C86"/>
    <w:rsid w:val="00F55E81"/>
    <w:rsid w:val="00F56D1C"/>
    <w:rsid w:val="00F56FE6"/>
    <w:rsid w:val="00F574BF"/>
    <w:rsid w:val="00F57662"/>
    <w:rsid w:val="00F57AF4"/>
    <w:rsid w:val="00F57C89"/>
    <w:rsid w:val="00F6046C"/>
    <w:rsid w:val="00F610D9"/>
    <w:rsid w:val="00F61143"/>
    <w:rsid w:val="00F611D3"/>
    <w:rsid w:val="00F61B34"/>
    <w:rsid w:val="00F61D18"/>
    <w:rsid w:val="00F6241E"/>
    <w:rsid w:val="00F6245F"/>
    <w:rsid w:val="00F62C41"/>
    <w:rsid w:val="00F62F7E"/>
    <w:rsid w:val="00F63183"/>
    <w:rsid w:val="00F63C74"/>
    <w:rsid w:val="00F63DDB"/>
    <w:rsid w:val="00F647B1"/>
    <w:rsid w:val="00F64E6B"/>
    <w:rsid w:val="00F655C4"/>
    <w:rsid w:val="00F66152"/>
    <w:rsid w:val="00F662DC"/>
    <w:rsid w:val="00F6662A"/>
    <w:rsid w:val="00F66ABA"/>
    <w:rsid w:val="00F66CBD"/>
    <w:rsid w:val="00F679C5"/>
    <w:rsid w:val="00F67AA1"/>
    <w:rsid w:val="00F67B30"/>
    <w:rsid w:val="00F7071A"/>
    <w:rsid w:val="00F71628"/>
    <w:rsid w:val="00F71CCE"/>
    <w:rsid w:val="00F7293B"/>
    <w:rsid w:val="00F72B9D"/>
    <w:rsid w:val="00F73475"/>
    <w:rsid w:val="00F736F5"/>
    <w:rsid w:val="00F74086"/>
    <w:rsid w:val="00F7408D"/>
    <w:rsid w:val="00F74861"/>
    <w:rsid w:val="00F75356"/>
    <w:rsid w:val="00F753AA"/>
    <w:rsid w:val="00F7543E"/>
    <w:rsid w:val="00F75A25"/>
    <w:rsid w:val="00F75F97"/>
    <w:rsid w:val="00F75FD0"/>
    <w:rsid w:val="00F76503"/>
    <w:rsid w:val="00F76D6B"/>
    <w:rsid w:val="00F770BC"/>
    <w:rsid w:val="00F77222"/>
    <w:rsid w:val="00F774DA"/>
    <w:rsid w:val="00F7752A"/>
    <w:rsid w:val="00F77D37"/>
    <w:rsid w:val="00F77E47"/>
    <w:rsid w:val="00F80A90"/>
    <w:rsid w:val="00F80CB9"/>
    <w:rsid w:val="00F81548"/>
    <w:rsid w:val="00F81868"/>
    <w:rsid w:val="00F81A6A"/>
    <w:rsid w:val="00F81B38"/>
    <w:rsid w:val="00F81E89"/>
    <w:rsid w:val="00F827F3"/>
    <w:rsid w:val="00F828B4"/>
    <w:rsid w:val="00F82EA5"/>
    <w:rsid w:val="00F83589"/>
    <w:rsid w:val="00F836C4"/>
    <w:rsid w:val="00F838EF"/>
    <w:rsid w:val="00F83AAB"/>
    <w:rsid w:val="00F840BC"/>
    <w:rsid w:val="00F8414F"/>
    <w:rsid w:val="00F84517"/>
    <w:rsid w:val="00F84583"/>
    <w:rsid w:val="00F84D6F"/>
    <w:rsid w:val="00F8515A"/>
    <w:rsid w:val="00F85F2A"/>
    <w:rsid w:val="00F8644F"/>
    <w:rsid w:val="00F8677F"/>
    <w:rsid w:val="00F86A81"/>
    <w:rsid w:val="00F87830"/>
    <w:rsid w:val="00F87BA4"/>
    <w:rsid w:val="00F87DA9"/>
    <w:rsid w:val="00F87F2A"/>
    <w:rsid w:val="00F902F8"/>
    <w:rsid w:val="00F907A9"/>
    <w:rsid w:val="00F908F3"/>
    <w:rsid w:val="00F90E95"/>
    <w:rsid w:val="00F91434"/>
    <w:rsid w:val="00F9164F"/>
    <w:rsid w:val="00F91772"/>
    <w:rsid w:val="00F91969"/>
    <w:rsid w:val="00F91B65"/>
    <w:rsid w:val="00F925CC"/>
    <w:rsid w:val="00F92F39"/>
    <w:rsid w:val="00F92FBF"/>
    <w:rsid w:val="00F930BA"/>
    <w:rsid w:val="00F93106"/>
    <w:rsid w:val="00F931F1"/>
    <w:rsid w:val="00F93D8A"/>
    <w:rsid w:val="00F94230"/>
    <w:rsid w:val="00F94CFA"/>
    <w:rsid w:val="00F94F98"/>
    <w:rsid w:val="00F959B0"/>
    <w:rsid w:val="00F95E75"/>
    <w:rsid w:val="00F9609D"/>
    <w:rsid w:val="00F960EF"/>
    <w:rsid w:val="00F96156"/>
    <w:rsid w:val="00F96776"/>
    <w:rsid w:val="00F969F0"/>
    <w:rsid w:val="00F97863"/>
    <w:rsid w:val="00F97BD8"/>
    <w:rsid w:val="00F97C5F"/>
    <w:rsid w:val="00F97EC7"/>
    <w:rsid w:val="00FA04E4"/>
    <w:rsid w:val="00FA0ACC"/>
    <w:rsid w:val="00FA0C8B"/>
    <w:rsid w:val="00FA0D9B"/>
    <w:rsid w:val="00FA0E64"/>
    <w:rsid w:val="00FA0F84"/>
    <w:rsid w:val="00FA1504"/>
    <w:rsid w:val="00FA20CD"/>
    <w:rsid w:val="00FA239B"/>
    <w:rsid w:val="00FA2B2E"/>
    <w:rsid w:val="00FA2C40"/>
    <w:rsid w:val="00FA370C"/>
    <w:rsid w:val="00FA3BDA"/>
    <w:rsid w:val="00FA3DB4"/>
    <w:rsid w:val="00FA3E76"/>
    <w:rsid w:val="00FA41A0"/>
    <w:rsid w:val="00FA41C7"/>
    <w:rsid w:val="00FA426C"/>
    <w:rsid w:val="00FA4E1F"/>
    <w:rsid w:val="00FA4E29"/>
    <w:rsid w:val="00FA4E5D"/>
    <w:rsid w:val="00FA51C1"/>
    <w:rsid w:val="00FA5613"/>
    <w:rsid w:val="00FA58AD"/>
    <w:rsid w:val="00FA5DEA"/>
    <w:rsid w:val="00FA6409"/>
    <w:rsid w:val="00FA793C"/>
    <w:rsid w:val="00FA79BE"/>
    <w:rsid w:val="00FB00A7"/>
    <w:rsid w:val="00FB0211"/>
    <w:rsid w:val="00FB0389"/>
    <w:rsid w:val="00FB0D4E"/>
    <w:rsid w:val="00FB0EE5"/>
    <w:rsid w:val="00FB109B"/>
    <w:rsid w:val="00FB111E"/>
    <w:rsid w:val="00FB1264"/>
    <w:rsid w:val="00FB1723"/>
    <w:rsid w:val="00FB1924"/>
    <w:rsid w:val="00FB1B94"/>
    <w:rsid w:val="00FB269C"/>
    <w:rsid w:val="00FB3105"/>
    <w:rsid w:val="00FB44A4"/>
    <w:rsid w:val="00FB4892"/>
    <w:rsid w:val="00FB49CA"/>
    <w:rsid w:val="00FB510D"/>
    <w:rsid w:val="00FB514F"/>
    <w:rsid w:val="00FB5299"/>
    <w:rsid w:val="00FB57D4"/>
    <w:rsid w:val="00FB57E3"/>
    <w:rsid w:val="00FB66AC"/>
    <w:rsid w:val="00FB6911"/>
    <w:rsid w:val="00FB6A88"/>
    <w:rsid w:val="00FB7351"/>
    <w:rsid w:val="00FB755C"/>
    <w:rsid w:val="00FB7E46"/>
    <w:rsid w:val="00FC0ABC"/>
    <w:rsid w:val="00FC102F"/>
    <w:rsid w:val="00FC158A"/>
    <w:rsid w:val="00FC16B7"/>
    <w:rsid w:val="00FC17F9"/>
    <w:rsid w:val="00FC1DD4"/>
    <w:rsid w:val="00FC212F"/>
    <w:rsid w:val="00FC25C1"/>
    <w:rsid w:val="00FC25D2"/>
    <w:rsid w:val="00FC264D"/>
    <w:rsid w:val="00FC2655"/>
    <w:rsid w:val="00FC3A54"/>
    <w:rsid w:val="00FC3A89"/>
    <w:rsid w:val="00FC4C3C"/>
    <w:rsid w:val="00FC5098"/>
    <w:rsid w:val="00FC5113"/>
    <w:rsid w:val="00FC57E2"/>
    <w:rsid w:val="00FC5ABA"/>
    <w:rsid w:val="00FC5E8E"/>
    <w:rsid w:val="00FC64B8"/>
    <w:rsid w:val="00FC64CE"/>
    <w:rsid w:val="00FC678F"/>
    <w:rsid w:val="00FC6DEB"/>
    <w:rsid w:val="00FC6E67"/>
    <w:rsid w:val="00FC6FC0"/>
    <w:rsid w:val="00FC7333"/>
    <w:rsid w:val="00FC77F1"/>
    <w:rsid w:val="00FD04EC"/>
    <w:rsid w:val="00FD0BA6"/>
    <w:rsid w:val="00FD0DE7"/>
    <w:rsid w:val="00FD10F0"/>
    <w:rsid w:val="00FD1632"/>
    <w:rsid w:val="00FD3752"/>
    <w:rsid w:val="00FD3957"/>
    <w:rsid w:val="00FD41DB"/>
    <w:rsid w:val="00FD42EE"/>
    <w:rsid w:val="00FD482E"/>
    <w:rsid w:val="00FD4833"/>
    <w:rsid w:val="00FD4ACB"/>
    <w:rsid w:val="00FD4BB1"/>
    <w:rsid w:val="00FD4F91"/>
    <w:rsid w:val="00FD50DB"/>
    <w:rsid w:val="00FD5177"/>
    <w:rsid w:val="00FD5987"/>
    <w:rsid w:val="00FD5BCA"/>
    <w:rsid w:val="00FD60A5"/>
    <w:rsid w:val="00FD62E2"/>
    <w:rsid w:val="00FD64C8"/>
    <w:rsid w:val="00FD6937"/>
    <w:rsid w:val="00FD6B39"/>
    <w:rsid w:val="00FD6C7C"/>
    <w:rsid w:val="00FD6FD1"/>
    <w:rsid w:val="00FD7CE1"/>
    <w:rsid w:val="00FD7E5A"/>
    <w:rsid w:val="00FD7EAC"/>
    <w:rsid w:val="00FD7F2C"/>
    <w:rsid w:val="00FE0018"/>
    <w:rsid w:val="00FE03D4"/>
    <w:rsid w:val="00FE07E8"/>
    <w:rsid w:val="00FE0895"/>
    <w:rsid w:val="00FE095B"/>
    <w:rsid w:val="00FE0B79"/>
    <w:rsid w:val="00FE0D99"/>
    <w:rsid w:val="00FE0E41"/>
    <w:rsid w:val="00FE0F33"/>
    <w:rsid w:val="00FE13B3"/>
    <w:rsid w:val="00FE13DE"/>
    <w:rsid w:val="00FE1EFA"/>
    <w:rsid w:val="00FE2303"/>
    <w:rsid w:val="00FE2BD4"/>
    <w:rsid w:val="00FE2D7A"/>
    <w:rsid w:val="00FE2E2E"/>
    <w:rsid w:val="00FE309F"/>
    <w:rsid w:val="00FE3760"/>
    <w:rsid w:val="00FE3BB1"/>
    <w:rsid w:val="00FE3C5A"/>
    <w:rsid w:val="00FE52D3"/>
    <w:rsid w:val="00FE5CEE"/>
    <w:rsid w:val="00FE5E1A"/>
    <w:rsid w:val="00FE6224"/>
    <w:rsid w:val="00FE63A0"/>
    <w:rsid w:val="00FE6A66"/>
    <w:rsid w:val="00FE7100"/>
    <w:rsid w:val="00FE7E12"/>
    <w:rsid w:val="00FE7EB9"/>
    <w:rsid w:val="00FE7F3F"/>
    <w:rsid w:val="00FF0101"/>
    <w:rsid w:val="00FF041F"/>
    <w:rsid w:val="00FF0847"/>
    <w:rsid w:val="00FF0C8F"/>
    <w:rsid w:val="00FF132D"/>
    <w:rsid w:val="00FF1949"/>
    <w:rsid w:val="00FF2129"/>
    <w:rsid w:val="00FF21D8"/>
    <w:rsid w:val="00FF251E"/>
    <w:rsid w:val="00FF2563"/>
    <w:rsid w:val="00FF2DCE"/>
    <w:rsid w:val="00FF2EC8"/>
    <w:rsid w:val="00FF32F4"/>
    <w:rsid w:val="00FF3708"/>
    <w:rsid w:val="00FF38D2"/>
    <w:rsid w:val="00FF3E56"/>
    <w:rsid w:val="00FF3F13"/>
    <w:rsid w:val="00FF4056"/>
    <w:rsid w:val="00FF4665"/>
    <w:rsid w:val="00FF5263"/>
    <w:rsid w:val="00FF5D61"/>
    <w:rsid w:val="00FF676B"/>
    <w:rsid w:val="00FF6B46"/>
    <w:rsid w:val="00FF6D91"/>
    <w:rsid w:val="00FF6EAA"/>
    <w:rsid w:val="00FF77E2"/>
    <w:rsid w:val="00FF7E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54F7F"/>
    <w:rPr>
      <w:sz w:val="24"/>
      <w:szCs w:val="24"/>
    </w:rPr>
  </w:style>
  <w:style w:type="paragraph" w:styleId="1">
    <w:name w:val="heading 1"/>
    <w:basedOn w:val="a1"/>
    <w:next w:val="a1"/>
    <w:qFormat/>
    <w:rsid w:val="007D5806"/>
    <w:pPr>
      <w:keepNext/>
      <w:spacing w:line="360" w:lineRule="auto"/>
      <w:jc w:val="center"/>
      <w:outlineLvl w:val="0"/>
    </w:pPr>
    <w:rPr>
      <w:rFonts w:ascii="Garamond" w:hAnsi="Garamond"/>
      <w:b/>
      <w:sz w:val="28"/>
      <w:szCs w:val="20"/>
    </w:rPr>
  </w:style>
  <w:style w:type="paragraph" w:styleId="2">
    <w:name w:val="heading 2"/>
    <w:basedOn w:val="a1"/>
    <w:next w:val="a1"/>
    <w:link w:val="20"/>
    <w:uiPriority w:val="9"/>
    <w:qFormat/>
    <w:rsid w:val="00DE5F6B"/>
    <w:pPr>
      <w:keepNext/>
      <w:spacing w:line="360" w:lineRule="auto"/>
      <w:jc w:val="center"/>
      <w:outlineLvl w:val="1"/>
    </w:pPr>
    <w:rPr>
      <w:b/>
      <w:i/>
      <w:sz w:val="28"/>
      <w:szCs w:val="20"/>
    </w:rPr>
  </w:style>
  <w:style w:type="paragraph" w:styleId="3">
    <w:name w:val="heading 3"/>
    <w:basedOn w:val="a1"/>
    <w:next w:val="a1"/>
    <w:qFormat/>
    <w:rsid w:val="00DE5F6B"/>
    <w:pPr>
      <w:keepNext/>
      <w:ind w:right="-766" w:firstLine="720"/>
      <w:jc w:val="both"/>
      <w:outlineLvl w:val="2"/>
    </w:pPr>
    <w:rPr>
      <w:b/>
      <w:sz w:val="26"/>
      <w:szCs w:val="20"/>
    </w:rPr>
  </w:style>
  <w:style w:type="paragraph" w:styleId="4">
    <w:name w:val="heading 4"/>
    <w:basedOn w:val="a1"/>
    <w:next w:val="a1"/>
    <w:qFormat/>
    <w:rsid w:val="00DE5F6B"/>
    <w:pPr>
      <w:keepNext/>
      <w:spacing w:line="312" w:lineRule="auto"/>
      <w:jc w:val="both"/>
      <w:outlineLvl w:val="3"/>
    </w:pPr>
    <w:rPr>
      <w:b/>
      <w:i/>
      <w:sz w:val="26"/>
      <w:szCs w:val="20"/>
    </w:rPr>
  </w:style>
  <w:style w:type="paragraph" w:styleId="5">
    <w:name w:val="heading 5"/>
    <w:basedOn w:val="a1"/>
    <w:next w:val="a1"/>
    <w:qFormat/>
    <w:rsid w:val="00DE5F6B"/>
    <w:pPr>
      <w:keepNext/>
      <w:outlineLvl w:val="4"/>
    </w:pPr>
    <w:rPr>
      <w:b/>
      <w:i/>
      <w:sz w:val="20"/>
      <w:szCs w:val="20"/>
    </w:rPr>
  </w:style>
  <w:style w:type="paragraph" w:styleId="6">
    <w:name w:val="heading 6"/>
    <w:basedOn w:val="a1"/>
    <w:next w:val="a1"/>
    <w:qFormat/>
    <w:rsid w:val="00253809"/>
    <w:pPr>
      <w:keepNext/>
      <w:jc w:val="both"/>
      <w:outlineLvl w:val="5"/>
    </w:pPr>
    <w:rPr>
      <w:sz w:val="28"/>
    </w:rPr>
  </w:style>
  <w:style w:type="paragraph" w:styleId="9">
    <w:name w:val="heading 9"/>
    <w:basedOn w:val="a1"/>
    <w:next w:val="a1"/>
    <w:qFormat/>
    <w:rsid w:val="00DE5F6B"/>
    <w:pPr>
      <w:keepNext/>
      <w:autoSpaceDE w:val="0"/>
      <w:autoSpaceDN w:val="0"/>
      <w:ind w:firstLine="720"/>
      <w:jc w:val="both"/>
      <w:outlineLvl w:val="8"/>
    </w:pPr>
    <w:rPr>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rsid w:val="00FB5299"/>
    <w:pPr>
      <w:tabs>
        <w:tab w:val="center" w:pos="4677"/>
        <w:tab w:val="right" w:pos="9355"/>
      </w:tabs>
    </w:pPr>
  </w:style>
  <w:style w:type="character" w:styleId="a7">
    <w:name w:val="page number"/>
    <w:basedOn w:val="a2"/>
    <w:rsid w:val="00FB5299"/>
  </w:style>
  <w:style w:type="table" w:styleId="a8">
    <w:name w:val="Table Grid"/>
    <w:basedOn w:val="a3"/>
    <w:rsid w:val="00FD7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Indent 3"/>
    <w:basedOn w:val="a1"/>
    <w:rsid w:val="00FD7E5A"/>
    <w:pPr>
      <w:ind w:firstLine="709"/>
      <w:jc w:val="both"/>
    </w:pPr>
    <w:rPr>
      <w:sz w:val="28"/>
      <w:szCs w:val="20"/>
    </w:rPr>
  </w:style>
  <w:style w:type="paragraph" w:styleId="a9">
    <w:name w:val="Body Text Indent"/>
    <w:aliases w:val="Нумерованный список !!,Надин стиль,Основной текст 1,Основной текст без отступа"/>
    <w:basedOn w:val="a1"/>
    <w:link w:val="aa"/>
    <w:rsid w:val="00431F04"/>
    <w:pPr>
      <w:spacing w:after="120"/>
      <w:ind w:left="283"/>
    </w:pPr>
  </w:style>
  <w:style w:type="paragraph" w:styleId="31">
    <w:name w:val="Body Text 3"/>
    <w:basedOn w:val="a1"/>
    <w:rsid w:val="00431F04"/>
    <w:pPr>
      <w:spacing w:after="120"/>
    </w:pPr>
    <w:rPr>
      <w:sz w:val="16"/>
      <w:szCs w:val="16"/>
    </w:rPr>
  </w:style>
  <w:style w:type="paragraph" w:styleId="21">
    <w:name w:val="Body Text Indent 2"/>
    <w:basedOn w:val="a1"/>
    <w:rsid w:val="00431F04"/>
    <w:pPr>
      <w:spacing w:after="120" w:line="480" w:lineRule="auto"/>
      <w:ind w:left="283"/>
    </w:pPr>
  </w:style>
  <w:style w:type="paragraph" w:styleId="ab">
    <w:name w:val="header"/>
    <w:aliases w:val="Titul,Heder"/>
    <w:basedOn w:val="a1"/>
    <w:rsid w:val="00431F04"/>
    <w:pPr>
      <w:tabs>
        <w:tab w:val="center" w:pos="4153"/>
        <w:tab w:val="right" w:pos="8306"/>
      </w:tabs>
      <w:ind w:firstLine="567"/>
      <w:jc w:val="both"/>
    </w:pPr>
    <w:rPr>
      <w:kern w:val="28"/>
      <w:sz w:val="28"/>
      <w:szCs w:val="20"/>
    </w:rPr>
  </w:style>
  <w:style w:type="paragraph" w:styleId="ac">
    <w:name w:val="Body Text"/>
    <w:basedOn w:val="a1"/>
    <w:link w:val="ad"/>
    <w:rsid w:val="00B11E30"/>
    <w:pPr>
      <w:spacing w:after="120"/>
    </w:pPr>
  </w:style>
  <w:style w:type="paragraph" w:customStyle="1" w:styleId="a0">
    <w:name w:val="Нумерованный абзац"/>
    <w:rsid w:val="009F3A96"/>
    <w:pPr>
      <w:numPr>
        <w:numId w:val="1"/>
      </w:numPr>
      <w:tabs>
        <w:tab w:val="left" w:pos="1134"/>
      </w:tabs>
      <w:suppressAutoHyphens/>
      <w:spacing w:before="240"/>
      <w:jc w:val="both"/>
    </w:pPr>
    <w:rPr>
      <w:noProof/>
      <w:sz w:val="28"/>
    </w:rPr>
  </w:style>
  <w:style w:type="table" w:styleId="-2">
    <w:name w:val="Table Web 2"/>
    <w:basedOn w:val="a3"/>
    <w:rsid w:val="009F3A9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nsPlusNormal">
    <w:name w:val="ConsPlusNormal"/>
    <w:rsid w:val="004B0D9F"/>
    <w:pPr>
      <w:widowControl w:val="0"/>
      <w:autoSpaceDE w:val="0"/>
      <w:autoSpaceDN w:val="0"/>
      <w:adjustRightInd w:val="0"/>
      <w:ind w:firstLine="720"/>
    </w:pPr>
    <w:rPr>
      <w:rFonts w:ascii="Arial" w:hAnsi="Arial" w:cs="Arial"/>
    </w:rPr>
  </w:style>
  <w:style w:type="paragraph" w:customStyle="1" w:styleId="ConsNormal">
    <w:name w:val="ConsNormal"/>
    <w:rsid w:val="004B0D9F"/>
    <w:pPr>
      <w:widowControl w:val="0"/>
      <w:autoSpaceDE w:val="0"/>
      <w:autoSpaceDN w:val="0"/>
      <w:adjustRightInd w:val="0"/>
      <w:ind w:firstLine="720"/>
    </w:pPr>
    <w:rPr>
      <w:rFonts w:ascii="Arial" w:hAnsi="Arial" w:cs="Arial"/>
    </w:rPr>
  </w:style>
  <w:style w:type="paragraph" w:customStyle="1" w:styleId="ConsPlusNonformat">
    <w:name w:val="ConsPlusNonformat"/>
    <w:rsid w:val="00BA0997"/>
    <w:pPr>
      <w:widowControl w:val="0"/>
      <w:autoSpaceDE w:val="0"/>
      <w:autoSpaceDN w:val="0"/>
      <w:adjustRightInd w:val="0"/>
    </w:pPr>
    <w:rPr>
      <w:rFonts w:ascii="Courier New" w:hAnsi="Courier New" w:cs="Courier New"/>
    </w:rPr>
  </w:style>
  <w:style w:type="paragraph" w:styleId="ae">
    <w:name w:val="Body Text First Indent"/>
    <w:basedOn w:val="ac"/>
    <w:next w:val="22"/>
    <w:rsid w:val="00DE5F6B"/>
    <w:pPr>
      <w:ind w:firstLine="851"/>
      <w:jc w:val="both"/>
    </w:pPr>
    <w:rPr>
      <w:sz w:val="28"/>
      <w:szCs w:val="20"/>
    </w:rPr>
  </w:style>
  <w:style w:type="paragraph" w:styleId="22">
    <w:name w:val="Body Text First Indent 2"/>
    <w:basedOn w:val="a9"/>
    <w:rsid w:val="00DE5F6B"/>
    <w:pPr>
      <w:spacing w:after="0"/>
      <w:ind w:left="0" w:firstLine="851"/>
      <w:jc w:val="both"/>
    </w:pPr>
    <w:rPr>
      <w:sz w:val="28"/>
      <w:szCs w:val="20"/>
    </w:rPr>
  </w:style>
  <w:style w:type="paragraph" w:styleId="af">
    <w:name w:val="Title"/>
    <w:basedOn w:val="a1"/>
    <w:qFormat/>
    <w:rsid w:val="00DE5F6B"/>
    <w:pPr>
      <w:jc w:val="center"/>
    </w:pPr>
    <w:rPr>
      <w:i/>
      <w:sz w:val="28"/>
      <w:szCs w:val="20"/>
    </w:rPr>
  </w:style>
  <w:style w:type="paragraph" w:styleId="23">
    <w:name w:val="Body Text 2"/>
    <w:basedOn w:val="a1"/>
    <w:link w:val="24"/>
    <w:rsid w:val="00DE5F6B"/>
    <w:pPr>
      <w:widowControl w:val="0"/>
      <w:autoSpaceDE w:val="0"/>
      <w:autoSpaceDN w:val="0"/>
      <w:adjustRightInd w:val="0"/>
      <w:jc w:val="center"/>
    </w:pPr>
    <w:rPr>
      <w:b/>
      <w:i/>
      <w:sz w:val="28"/>
      <w:szCs w:val="20"/>
    </w:rPr>
  </w:style>
  <w:style w:type="paragraph" w:styleId="af0">
    <w:name w:val="Block Text"/>
    <w:basedOn w:val="a1"/>
    <w:rsid w:val="00DE5F6B"/>
    <w:pPr>
      <w:tabs>
        <w:tab w:val="left" w:pos="8647"/>
      </w:tabs>
      <w:ind w:left="714" w:right="142"/>
      <w:jc w:val="both"/>
    </w:pPr>
    <w:rPr>
      <w:sz w:val="28"/>
      <w:szCs w:val="20"/>
    </w:rPr>
  </w:style>
  <w:style w:type="paragraph" w:customStyle="1" w:styleId="ConsTitle">
    <w:name w:val="ConsTitle"/>
    <w:rsid w:val="00DE5F6B"/>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rsid w:val="00DE5F6B"/>
    <w:pPr>
      <w:widowControl w:val="0"/>
      <w:autoSpaceDE w:val="0"/>
      <w:autoSpaceDN w:val="0"/>
      <w:adjustRightInd w:val="0"/>
    </w:pPr>
    <w:rPr>
      <w:rFonts w:ascii="Courier New" w:hAnsi="Courier New" w:cs="Courier New"/>
    </w:rPr>
  </w:style>
  <w:style w:type="paragraph" w:customStyle="1" w:styleId="af1">
    <w:name w:val="заголовок п"/>
    <w:basedOn w:val="1"/>
    <w:rsid w:val="003E7DBB"/>
    <w:pPr>
      <w:spacing w:before="120" w:after="60" w:line="240" w:lineRule="auto"/>
      <w:ind w:firstLine="709"/>
      <w:jc w:val="both"/>
    </w:pPr>
    <w:rPr>
      <w:rFonts w:cs="Arial"/>
      <w:bCs/>
      <w:smallCaps/>
      <w:kern w:val="32"/>
      <w:szCs w:val="28"/>
    </w:rPr>
  </w:style>
  <w:style w:type="paragraph" w:customStyle="1" w:styleId="text">
    <w:name w:val="text"/>
    <w:basedOn w:val="a1"/>
    <w:rsid w:val="00046353"/>
    <w:pPr>
      <w:ind w:firstLine="600"/>
      <w:jc w:val="both"/>
    </w:pPr>
  </w:style>
  <w:style w:type="paragraph" w:customStyle="1" w:styleId="doctxt">
    <w:name w:val="doctxt"/>
    <w:basedOn w:val="a1"/>
    <w:rsid w:val="00046353"/>
    <w:pPr>
      <w:spacing w:before="60"/>
      <w:ind w:firstLine="400"/>
      <w:jc w:val="both"/>
    </w:pPr>
    <w:rPr>
      <w:rFonts w:ascii="Tahoma" w:hAnsi="Tahoma" w:cs="Tahoma"/>
      <w:sz w:val="20"/>
      <w:szCs w:val="20"/>
    </w:rPr>
  </w:style>
  <w:style w:type="paragraph" w:styleId="af2">
    <w:name w:val="caption"/>
    <w:basedOn w:val="a1"/>
    <w:next w:val="a1"/>
    <w:link w:val="af3"/>
    <w:qFormat/>
    <w:rsid w:val="00AC7CEB"/>
    <w:pPr>
      <w:keepNext/>
      <w:spacing w:before="120" w:after="120"/>
      <w:jc w:val="right"/>
    </w:pPr>
    <w:rPr>
      <w:rFonts w:ascii="Garamond" w:hAnsi="Garamond"/>
      <w:sz w:val="28"/>
      <w:szCs w:val="20"/>
    </w:rPr>
  </w:style>
  <w:style w:type="paragraph" w:customStyle="1" w:styleId="ConsPlusTitle">
    <w:name w:val="ConsPlusTitle"/>
    <w:rsid w:val="009216D5"/>
    <w:rPr>
      <w:rFonts w:ascii="Arial" w:hAnsi="Arial"/>
      <w:b/>
      <w:snapToGrid w:val="0"/>
    </w:rPr>
  </w:style>
  <w:style w:type="paragraph" w:styleId="af4">
    <w:name w:val="Document Map"/>
    <w:basedOn w:val="a1"/>
    <w:semiHidden/>
    <w:rsid w:val="000C5890"/>
    <w:pPr>
      <w:shd w:val="clear" w:color="auto" w:fill="000080"/>
    </w:pPr>
    <w:rPr>
      <w:rFonts w:ascii="Tahoma" w:hAnsi="Tahoma" w:cs="Tahoma"/>
      <w:sz w:val="20"/>
      <w:szCs w:val="20"/>
    </w:rPr>
  </w:style>
  <w:style w:type="paragraph" w:styleId="10">
    <w:name w:val="toc 1"/>
    <w:basedOn w:val="a1"/>
    <w:next w:val="a1"/>
    <w:autoRedefine/>
    <w:uiPriority w:val="39"/>
    <w:rsid w:val="002F475F"/>
    <w:pPr>
      <w:spacing w:line="252" w:lineRule="auto"/>
    </w:pPr>
    <w:rPr>
      <w:caps/>
      <w:noProof/>
      <w:snapToGrid w:val="0"/>
      <w:color w:val="000000" w:themeColor="text1"/>
    </w:rPr>
  </w:style>
  <w:style w:type="paragraph" w:styleId="25">
    <w:name w:val="toc 2"/>
    <w:basedOn w:val="a1"/>
    <w:next w:val="a1"/>
    <w:autoRedefine/>
    <w:uiPriority w:val="39"/>
    <w:rsid w:val="002F475F"/>
    <w:pPr>
      <w:spacing w:line="252" w:lineRule="auto"/>
    </w:pPr>
    <w:rPr>
      <w:smallCaps/>
      <w:noProof/>
      <w:color w:val="000000" w:themeColor="text1"/>
    </w:rPr>
  </w:style>
  <w:style w:type="paragraph" w:styleId="af5">
    <w:name w:val="Balloon Text"/>
    <w:basedOn w:val="a1"/>
    <w:link w:val="af6"/>
    <w:rsid w:val="00B67508"/>
    <w:rPr>
      <w:rFonts w:ascii="Tahoma" w:hAnsi="Tahoma" w:cs="Tahoma"/>
      <w:sz w:val="16"/>
      <w:szCs w:val="16"/>
    </w:rPr>
  </w:style>
  <w:style w:type="paragraph" w:customStyle="1" w:styleId="11">
    <w:name w:val="Знак Знак Знак Знак1"/>
    <w:basedOn w:val="a1"/>
    <w:rsid w:val="00D93539"/>
    <w:rPr>
      <w:rFonts w:ascii="Verdana" w:hAnsi="Verdana" w:cs="Verdana"/>
      <w:sz w:val="20"/>
      <w:szCs w:val="20"/>
      <w:lang w:val="en-US" w:eastAsia="en-US"/>
    </w:rPr>
  </w:style>
  <w:style w:type="paragraph" w:styleId="af7">
    <w:name w:val="Subtitle"/>
    <w:basedOn w:val="a1"/>
    <w:qFormat/>
    <w:rsid w:val="00395BFA"/>
    <w:pPr>
      <w:jc w:val="center"/>
    </w:pPr>
    <w:rPr>
      <w:b/>
      <w:bCs/>
      <w:sz w:val="20"/>
    </w:rPr>
  </w:style>
  <w:style w:type="paragraph" w:customStyle="1" w:styleId="rvps698610">
    <w:name w:val="rvps698610"/>
    <w:basedOn w:val="a1"/>
    <w:rsid w:val="00872484"/>
    <w:pPr>
      <w:spacing w:after="200"/>
      <w:ind w:right="400"/>
    </w:pPr>
  </w:style>
  <w:style w:type="paragraph" w:customStyle="1" w:styleId="002">
    <w:name w:val="002_Текст"/>
    <w:basedOn w:val="a9"/>
    <w:link w:val="0020"/>
    <w:rsid w:val="00EC1710"/>
    <w:pPr>
      <w:spacing w:after="0"/>
      <w:ind w:left="0" w:firstLine="709"/>
      <w:jc w:val="both"/>
    </w:pPr>
    <w:rPr>
      <w:sz w:val="28"/>
      <w:szCs w:val="28"/>
    </w:rPr>
  </w:style>
  <w:style w:type="paragraph" w:customStyle="1" w:styleId="003">
    <w:name w:val="003_Номер.таблицы"/>
    <w:basedOn w:val="af2"/>
    <w:link w:val="0030"/>
    <w:rsid w:val="00EC1710"/>
    <w:rPr>
      <w:szCs w:val="28"/>
    </w:rPr>
  </w:style>
  <w:style w:type="paragraph" w:customStyle="1" w:styleId="004">
    <w:name w:val="004_Заголовок таблицы"/>
    <w:basedOn w:val="a1"/>
    <w:link w:val="0040"/>
    <w:rsid w:val="00EC1710"/>
    <w:pPr>
      <w:keepNext/>
      <w:spacing w:after="120"/>
      <w:jc w:val="center"/>
    </w:pPr>
    <w:rPr>
      <w:sz w:val="28"/>
      <w:szCs w:val="28"/>
    </w:rPr>
  </w:style>
  <w:style w:type="paragraph" w:customStyle="1" w:styleId="0021">
    <w:name w:val="002.1_Текст.Отступ"/>
    <w:basedOn w:val="002"/>
    <w:link w:val="00210"/>
    <w:rsid w:val="00EC1710"/>
    <w:pPr>
      <w:spacing w:before="120"/>
    </w:pPr>
  </w:style>
  <w:style w:type="paragraph" w:customStyle="1" w:styleId="005">
    <w:name w:val="005_Таблица.Центр"/>
    <w:basedOn w:val="a1"/>
    <w:rsid w:val="00EC1710"/>
    <w:pPr>
      <w:jc w:val="center"/>
    </w:pPr>
  </w:style>
  <w:style w:type="paragraph" w:customStyle="1" w:styleId="006">
    <w:name w:val="006_Таблица.Слева"/>
    <w:basedOn w:val="a1"/>
    <w:rsid w:val="00EC1710"/>
  </w:style>
  <w:style w:type="character" w:customStyle="1" w:styleId="0020">
    <w:name w:val="002_Текст Знак"/>
    <w:link w:val="002"/>
    <w:rsid w:val="00EC1710"/>
    <w:rPr>
      <w:sz w:val="28"/>
      <w:szCs w:val="28"/>
      <w:lang w:val="ru-RU" w:eastAsia="ru-RU" w:bidi="ar-SA"/>
    </w:rPr>
  </w:style>
  <w:style w:type="character" w:customStyle="1" w:styleId="00210">
    <w:name w:val="002.1_Текст.Отступ Знак"/>
    <w:basedOn w:val="0020"/>
    <w:link w:val="0021"/>
    <w:rsid w:val="00EC1710"/>
    <w:rPr>
      <w:sz w:val="28"/>
      <w:szCs w:val="28"/>
      <w:lang w:val="ru-RU" w:eastAsia="ru-RU" w:bidi="ar-SA"/>
    </w:rPr>
  </w:style>
  <w:style w:type="character" w:customStyle="1" w:styleId="af3">
    <w:name w:val="Название объекта Знак"/>
    <w:link w:val="af2"/>
    <w:rsid w:val="00AC7CEB"/>
    <w:rPr>
      <w:rFonts w:ascii="Garamond" w:hAnsi="Garamond"/>
      <w:sz w:val="28"/>
    </w:rPr>
  </w:style>
  <w:style w:type="character" w:customStyle="1" w:styleId="0030">
    <w:name w:val="003_Номер.таблицы Знак"/>
    <w:link w:val="003"/>
    <w:rsid w:val="00EC1710"/>
    <w:rPr>
      <w:b/>
      <w:sz w:val="28"/>
      <w:szCs w:val="28"/>
      <w:lang w:val="ru-RU" w:eastAsia="ru-RU" w:bidi="ar-SA"/>
    </w:rPr>
  </w:style>
  <w:style w:type="character" w:customStyle="1" w:styleId="20">
    <w:name w:val="Заголовок 2 Знак"/>
    <w:link w:val="2"/>
    <w:uiPriority w:val="9"/>
    <w:rsid w:val="00EC1710"/>
    <w:rPr>
      <w:b/>
      <w:i/>
      <w:sz w:val="28"/>
      <w:lang w:val="ru-RU" w:eastAsia="ru-RU" w:bidi="ar-SA"/>
    </w:rPr>
  </w:style>
  <w:style w:type="character" w:customStyle="1" w:styleId="0040">
    <w:name w:val="004_Заголовок таблицы Знак"/>
    <w:link w:val="004"/>
    <w:rsid w:val="00EC1710"/>
    <w:rPr>
      <w:sz w:val="28"/>
      <w:szCs w:val="28"/>
      <w:lang w:val="ru-RU" w:eastAsia="ru-RU" w:bidi="ar-SA"/>
    </w:rPr>
  </w:style>
  <w:style w:type="paragraph" w:customStyle="1" w:styleId="af8">
    <w:name w:val="Знак"/>
    <w:basedOn w:val="a1"/>
    <w:rsid w:val="00A1235D"/>
    <w:rPr>
      <w:rFonts w:ascii="Verdana" w:hAnsi="Verdana" w:cs="Verdana"/>
      <w:sz w:val="20"/>
      <w:szCs w:val="20"/>
      <w:lang w:val="en-US" w:eastAsia="en-US"/>
    </w:rPr>
  </w:style>
  <w:style w:type="paragraph" w:customStyle="1" w:styleId="007">
    <w:name w:val="007_Список"/>
    <w:basedOn w:val="a1"/>
    <w:link w:val="0070"/>
    <w:rsid w:val="00A1235D"/>
    <w:pPr>
      <w:numPr>
        <w:numId w:val="2"/>
      </w:numPr>
      <w:jc w:val="both"/>
    </w:pPr>
    <w:rPr>
      <w:sz w:val="28"/>
      <w:szCs w:val="28"/>
    </w:rPr>
  </w:style>
  <w:style w:type="character" w:customStyle="1" w:styleId="0070">
    <w:name w:val="007_Список Знак"/>
    <w:link w:val="007"/>
    <w:rsid w:val="00A1235D"/>
    <w:rPr>
      <w:sz w:val="28"/>
      <w:szCs w:val="28"/>
    </w:rPr>
  </w:style>
  <w:style w:type="character" w:customStyle="1" w:styleId="0022">
    <w:name w:val="002_Текст Знак Знак"/>
    <w:rsid w:val="00514CC5"/>
    <w:rPr>
      <w:sz w:val="28"/>
      <w:szCs w:val="28"/>
      <w:lang w:val="ru-RU" w:eastAsia="ru-RU" w:bidi="ar-SA"/>
    </w:rPr>
  </w:style>
  <w:style w:type="paragraph" w:customStyle="1" w:styleId="af9">
    <w:name w:val="ЭЭГ"/>
    <w:basedOn w:val="a1"/>
    <w:rsid w:val="00514CC5"/>
    <w:pPr>
      <w:spacing w:line="360" w:lineRule="auto"/>
      <w:ind w:firstLine="720"/>
      <w:jc w:val="both"/>
    </w:pPr>
  </w:style>
  <w:style w:type="character" w:customStyle="1" w:styleId="0071">
    <w:name w:val="007_Список Знак Знак"/>
    <w:rsid w:val="00514CC5"/>
    <w:rPr>
      <w:sz w:val="28"/>
      <w:szCs w:val="28"/>
      <w:lang w:val="ru-RU" w:eastAsia="ru-RU" w:bidi="ar-SA"/>
    </w:rPr>
  </w:style>
  <w:style w:type="paragraph" w:customStyle="1" w:styleId="Style5">
    <w:name w:val="Style5"/>
    <w:basedOn w:val="a1"/>
    <w:rsid w:val="0003728A"/>
    <w:pPr>
      <w:widowControl w:val="0"/>
      <w:autoSpaceDE w:val="0"/>
      <w:autoSpaceDN w:val="0"/>
      <w:adjustRightInd w:val="0"/>
      <w:spacing w:line="278" w:lineRule="exact"/>
    </w:pPr>
  </w:style>
  <w:style w:type="paragraph" w:customStyle="1" w:styleId="Style7">
    <w:name w:val="Style7"/>
    <w:basedOn w:val="a1"/>
    <w:rsid w:val="0003728A"/>
    <w:pPr>
      <w:widowControl w:val="0"/>
      <w:autoSpaceDE w:val="0"/>
      <w:autoSpaceDN w:val="0"/>
      <w:adjustRightInd w:val="0"/>
      <w:jc w:val="both"/>
    </w:pPr>
  </w:style>
  <w:style w:type="paragraph" w:customStyle="1" w:styleId="Style8">
    <w:name w:val="Style8"/>
    <w:basedOn w:val="a1"/>
    <w:rsid w:val="0003728A"/>
    <w:pPr>
      <w:widowControl w:val="0"/>
      <w:autoSpaceDE w:val="0"/>
      <w:autoSpaceDN w:val="0"/>
      <w:adjustRightInd w:val="0"/>
    </w:pPr>
  </w:style>
  <w:style w:type="paragraph" w:customStyle="1" w:styleId="Style9">
    <w:name w:val="Style9"/>
    <w:basedOn w:val="a1"/>
    <w:rsid w:val="0003728A"/>
    <w:pPr>
      <w:widowControl w:val="0"/>
      <w:autoSpaceDE w:val="0"/>
      <w:autoSpaceDN w:val="0"/>
      <w:adjustRightInd w:val="0"/>
      <w:spacing w:line="274" w:lineRule="exact"/>
      <w:jc w:val="center"/>
    </w:pPr>
  </w:style>
  <w:style w:type="character" w:customStyle="1" w:styleId="FontStyle14">
    <w:name w:val="Font Style14"/>
    <w:rsid w:val="0003728A"/>
    <w:rPr>
      <w:rFonts w:ascii="Times New Roman" w:hAnsi="Times New Roman" w:cs="Times New Roman"/>
      <w:sz w:val="26"/>
      <w:szCs w:val="26"/>
    </w:rPr>
  </w:style>
  <w:style w:type="character" w:customStyle="1" w:styleId="FontStyle15">
    <w:name w:val="Font Style15"/>
    <w:rsid w:val="0003728A"/>
    <w:rPr>
      <w:rFonts w:ascii="Times New Roman" w:hAnsi="Times New Roman" w:cs="Times New Roman"/>
      <w:sz w:val="22"/>
      <w:szCs w:val="22"/>
    </w:rPr>
  </w:style>
  <w:style w:type="paragraph" w:customStyle="1" w:styleId="Style3">
    <w:name w:val="Style3"/>
    <w:basedOn w:val="a1"/>
    <w:rsid w:val="0003728A"/>
    <w:pPr>
      <w:widowControl w:val="0"/>
      <w:autoSpaceDE w:val="0"/>
      <w:autoSpaceDN w:val="0"/>
      <w:adjustRightInd w:val="0"/>
      <w:spacing w:line="325" w:lineRule="exact"/>
      <w:ind w:firstLine="708"/>
      <w:jc w:val="both"/>
    </w:pPr>
  </w:style>
  <w:style w:type="character" w:customStyle="1" w:styleId="FontStyle16">
    <w:name w:val="Font Style16"/>
    <w:rsid w:val="0003728A"/>
    <w:rPr>
      <w:rFonts w:ascii="Franklin Gothic Book" w:hAnsi="Franklin Gothic Book" w:cs="Franklin Gothic Book"/>
      <w:sz w:val="20"/>
      <w:szCs w:val="20"/>
    </w:rPr>
  </w:style>
  <w:style w:type="character" w:customStyle="1" w:styleId="FontStyle17">
    <w:name w:val="Font Style17"/>
    <w:rsid w:val="00E03CC2"/>
    <w:rPr>
      <w:rFonts w:ascii="Times New Roman" w:hAnsi="Times New Roman" w:cs="Times New Roman"/>
      <w:sz w:val="22"/>
      <w:szCs w:val="22"/>
    </w:rPr>
  </w:style>
  <w:style w:type="paragraph" w:customStyle="1" w:styleId="110">
    <w:name w:val="Знак Знак1 Знак Знак Знак1 Знак"/>
    <w:basedOn w:val="a1"/>
    <w:rsid w:val="00D67A16"/>
    <w:pPr>
      <w:widowControl w:val="0"/>
      <w:adjustRightInd w:val="0"/>
      <w:spacing w:after="160" w:line="240" w:lineRule="exact"/>
      <w:jc w:val="right"/>
    </w:pPr>
    <w:rPr>
      <w:sz w:val="20"/>
      <w:szCs w:val="20"/>
      <w:lang w:val="en-GB" w:eastAsia="en-US"/>
    </w:rPr>
  </w:style>
  <w:style w:type="paragraph" w:customStyle="1" w:styleId="afa">
    <w:name w:val="Знак Знак Знак Знак Знак Знак Знак Знак Знак Знак Знак Знак Знак Знак Знак Знак"/>
    <w:basedOn w:val="a1"/>
    <w:autoRedefine/>
    <w:rsid w:val="0049016F"/>
    <w:pPr>
      <w:spacing w:after="160" w:line="240" w:lineRule="exact"/>
    </w:pPr>
    <w:rPr>
      <w:sz w:val="20"/>
      <w:szCs w:val="20"/>
    </w:rPr>
  </w:style>
  <w:style w:type="character" w:styleId="afb">
    <w:name w:val="Strong"/>
    <w:qFormat/>
    <w:rsid w:val="00554C72"/>
    <w:rPr>
      <w:b/>
      <w:bCs/>
    </w:rPr>
  </w:style>
  <w:style w:type="paragraph" w:styleId="50">
    <w:name w:val="toc 5"/>
    <w:basedOn w:val="a1"/>
    <w:next w:val="a1"/>
    <w:autoRedefine/>
    <w:uiPriority w:val="39"/>
    <w:rsid w:val="00D82006"/>
    <w:pPr>
      <w:ind w:left="960"/>
    </w:pPr>
    <w:rPr>
      <w:sz w:val="18"/>
      <w:szCs w:val="18"/>
    </w:rPr>
  </w:style>
  <w:style w:type="character" w:customStyle="1" w:styleId="aa">
    <w:name w:val="Основной текст с отступом Знак"/>
    <w:aliases w:val="Нумерованный список !! Знак,Надин стиль Знак,Основной текст 1 Знак,Основной текст без отступа Знак"/>
    <w:link w:val="a9"/>
    <w:rsid w:val="009A2520"/>
    <w:rPr>
      <w:sz w:val="24"/>
      <w:szCs w:val="24"/>
      <w:lang w:val="ru-RU" w:eastAsia="ru-RU" w:bidi="ar-SA"/>
    </w:rPr>
  </w:style>
  <w:style w:type="paragraph" w:styleId="afc">
    <w:name w:val="List Paragraph"/>
    <w:basedOn w:val="a1"/>
    <w:qFormat/>
    <w:rsid w:val="001245A2"/>
    <w:pPr>
      <w:ind w:left="720"/>
      <w:contextualSpacing/>
    </w:pPr>
  </w:style>
  <w:style w:type="paragraph" w:customStyle="1" w:styleId="afd">
    <w:name w:val="Знак Знак Знак Знак"/>
    <w:basedOn w:val="a1"/>
    <w:rsid w:val="00E42448"/>
    <w:rPr>
      <w:rFonts w:ascii="Verdana" w:hAnsi="Verdana" w:cs="Verdana"/>
      <w:sz w:val="20"/>
      <w:szCs w:val="20"/>
      <w:lang w:val="en-US" w:eastAsia="en-US"/>
    </w:rPr>
  </w:style>
  <w:style w:type="character" w:customStyle="1" w:styleId="ad">
    <w:name w:val="Основной текст Знак"/>
    <w:link w:val="ac"/>
    <w:rsid w:val="007106A1"/>
    <w:rPr>
      <w:sz w:val="24"/>
      <w:szCs w:val="24"/>
    </w:rPr>
  </w:style>
  <w:style w:type="paragraph" w:styleId="afe">
    <w:name w:val="No Spacing"/>
    <w:qFormat/>
    <w:rsid w:val="007106A1"/>
    <w:rPr>
      <w:rFonts w:ascii="Calibri" w:eastAsia="Calibri" w:hAnsi="Calibri"/>
      <w:sz w:val="22"/>
      <w:szCs w:val="22"/>
      <w:lang w:eastAsia="en-US"/>
    </w:rPr>
  </w:style>
  <w:style w:type="numbering" w:customStyle="1" w:styleId="12">
    <w:name w:val="Нет списка1"/>
    <w:next w:val="a4"/>
    <w:semiHidden/>
    <w:rsid w:val="009E091F"/>
  </w:style>
  <w:style w:type="table" w:customStyle="1" w:styleId="13">
    <w:name w:val="Сетка таблицы1"/>
    <w:basedOn w:val="a3"/>
    <w:next w:val="a8"/>
    <w:rsid w:val="009E091F"/>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Знак Знак Знак Знак Знак Знак Знак Знак Знак Знак Знак Знак Знак Знак Знак Знак"/>
    <w:basedOn w:val="a1"/>
    <w:autoRedefine/>
    <w:rsid w:val="009E091F"/>
    <w:pPr>
      <w:spacing w:after="160" w:line="240" w:lineRule="exact"/>
    </w:pPr>
    <w:rPr>
      <w:sz w:val="20"/>
      <w:szCs w:val="20"/>
    </w:rPr>
  </w:style>
  <w:style w:type="paragraph" w:customStyle="1" w:styleId="aff0">
    <w:name w:val="Знак Знак Знак Знак"/>
    <w:basedOn w:val="a1"/>
    <w:rsid w:val="00F44C50"/>
    <w:rPr>
      <w:rFonts w:ascii="Verdana" w:hAnsi="Verdana" w:cs="Verdana"/>
      <w:sz w:val="20"/>
      <w:szCs w:val="20"/>
      <w:lang w:val="en-US" w:eastAsia="en-US"/>
    </w:rPr>
  </w:style>
  <w:style w:type="paragraph" w:customStyle="1" w:styleId="aff1">
    <w:name w:val="Знак Знак Знак Знак"/>
    <w:basedOn w:val="a1"/>
    <w:rsid w:val="002753DF"/>
    <w:rPr>
      <w:rFonts w:ascii="Verdana" w:hAnsi="Verdana" w:cs="Verdana"/>
      <w:sz w:val="20"/>
      <w:szCs w:val="20"/>
      <w:lang w:val="en-US" w:eastAsia="en-US"/>
    </w:rPr>
  </w:style>
  <w:style w:type="character" w:customStyle="1" w:styleId="apple-converted-space">
    <w:name w:val="apple-converted-space"/>
    <w:basedOn w:val="a2"/>
    <w:rsid w:val="006D311F"/>
  </w:style>
  <w:style w:type="character" w:styleId="aff2">
    <w:name w:val="Emphasis"/>
    <w:basedOn w:val="a2"/>
    <w:uiPriority w:val="20"/>
    <w:qFormat/>
    <w:rsid w:val="009F4730"/>
    <w:rPr>
      <w:i/>
      <w:iCs/>
    </w:rPr>
  </w:style>
  <w:style w:type="paragraph" w:customStyle="1" w:styleId="aff3">
    <w:name w:val="Знак Знак Знак Знак"/>
    <w:basedOn w:val="a1"/>
    <w:rsid w:val="00AE54AD"/>
    <w:rPr>
      <w:rFonts w:ascii="Verdana" w:hAnsi="Verdana" w:cs="Verdana"/>
      <w:sz w:val="20"/>
      <w:szCs w:val="20"/>
      <w:lang w:val="en-US" w:eastAsia="en-US"/>
    </w:rPr>
  </w:style>
  <w:style w:type="paragraph" w:customStyle="1" w:styleId="aff4">
    <w:name w:val="Знак Знак Знак Знак"/>
    <w:basedOn w:val="a1"/>
    <w:rsid w:val="00541F90"/>
    <w:rPr>
      <w:rFonts w:ascii="Verdana" w:hAnsi="Verdana" w:cs="Verdana"/>
      <w:sz w:val="20"/>
      <w:szCs w:val="20"/>
      <w:lang w:val="en-US" w:eastAsia="en-US"/>
    </w:rPr>
  </w:style>
  <w:style w:type="paragraph" w:styleId="aff5">
    <w:name w:val="Normal (Web)"/>
    <w:basedOn w:val="a1"/>
    <w:uiPriority w:val="99"/>
    <w:rsid w:val="006D4947"/>
    <w:pPr>
      <w:spacing w:before="100" w:beforeAutospacing="1" w:after="100" w:afterAutospacing="1"/>
    </w:pPr>
  </w:style>
  <w:style w:type="paragraph" w:customStyle="1" w:styleId="aff6">
    <w:name w:val="Знак Знак Знак Знак"/>
    <w:basedOn w:val="a1"/>
    <w:rsid w:val="009B1A12"/>
    <w:rPr>
      <w:rFonts w:ascii="Verdana" w:hAnsi="Verdana" w:cs="Verdana"/>
      <w:sz w:val="20"/>
      <w:szCs w:val="20"/>
      <w:lang w:val="en-US" w:eastAsia="en-US"/>
    </w:rPr>
  </w:style>
  <w:style w:type="character" w:styleId="aff7">
    <w:name w:val="annotation reference"/>
    <w:basedOn w:val="a2"/>
    <w:rsid w:val="00782EBE"/>
    <w:rPr>
      <w:sz w:val="16"/>
      <w:szCs w:val="16"/>
    </w:rPr>
  </w:style>
  <w:style w:type="paragraph" w:styleId="aff8">
    <w:name w:val="annotation text"/>
    <w:basedOn w:val="a1"/>
    <w:link w:val="aff9"/>
    <w:rsid w:val="00782EBE"/>
    <w:rPr>
      <w:sz w:val="20"/>
      <w:szCs w:val="20"/>
    </w:rPr>
  </w:style>
  <w:style w:type="character" w:customStyle="1" w:styleId="aff9">
    <w:name w:val="Текст примечания Знак"/>
    <w:basedOn w:val="a2"/>
    <w:link w:val="aff8"/>
    <w:rsid w:val="00782EBE"/>
  </w:style>
  <w:style w:type="paragraph" w:styleId="affa">
    <w:name w:val="annotation subject"/>
    <w:basedOn w:val="aff8"/>
    <w:next w:val="aff8"/>
    <w:link w:val="affb"/>
    <w:rsid w:val="00782EBE"/>
    <w:rPr>
      <w:b/>
      <w:bCs/>
    </w:rPr>
  </w:style>
  <w:style w:type="character" w:customStyle="1" w:styleId="affb">
    <w:name w:val="Тема примечания Знак"/>
    <w:basedOn w:val="aff9"/>
    <w:link w:val="affa"/>
    <w:rsid w:val="00782EBE"/>
    <w:rPr>
      <w:b/>
      <w:bCs/>
    </w:rPr>
  </w:style>
  <w:style w:type="character" w:customStyle="1" w:styleId="a6">
    <w:name w:val="Нижний колонтитул Знак"/>
    <w:basedOn w:val="a2"/>
    <w:link w:val="a5"/>
    <w:uiPriority w:val="99"/>
    <w:rsid w:val="00767830"/>
    <w:rPr>
      <w:sz w:val="24"/>
      <w:szCs w:val="24"/>
    </w:rPr>
  </w:style>
  <w:style w:type="paragraph" w:customStyle="1" w:styleId="affc">
    <w:name w:val="Знак Знак Знак Знак"/>
    <w:basedOn w:val="a1"/>
    <w:rsid w:val="00C13E60"/>
    <w:rPr>
      <w:rFonts w:ascii="Verdana" w:hAnsi="Verdana" w:cs="Verdana"/>
      <w:sz w:val="20"/>
      <w:szCs w:val="20"/>
      <w:lang w:val="en-US" w:eastAsia="en-US"/>
    </w:rPr>
  </w:style>
  <w:style w:type="paragraph" w:customStyle="1" w:styleId="affd">
    <w:name w:val="Знак Знак Знак Знак"/>
    <w:basedOn w:val="a1"/>
    <w:rsid w:val="00BE081B"/>
    <w:rPr>
      <w:rFonts w:ascii="Verdana" w:hAnsi="Verdana" w:cs="Verdana"/>
      <w:sz w:val="20"/>
      <w:szCs w:val="20"/>
      <w:lang w:val="en-US" w:eastAsia="en-US"/>
    </w:rPr>
  </w:style>
  <w:style w:type="paragraph" w:customStyle="1" w:styleId="affe">
    <w:name w:val="Знак Знак Знак Знак"/>
    <w:basedOn w:val="a1"/>
    <w:rsid w:val="004243FE"/>
    <w:rPr>
      <w:rFonts w:ascii="Verdana" w:hAnsi="Verdana" w:cs="Verdana"/>
      <w:sz w:val="20"/>
      <w:szCs w:val="20"/>
      <w:lang w:val="en-US" w:eastAsia="en-US"/>
    </w:rPr>
  </w:style>
  <w:style w:type="paragraph" w:customStyle="1" w:styleId="14">
    <w:name w:val="Знак Знак Знак Знак Знак Знак Знак Знак Знак Знак Знак Знак Знак Знак Знак Знак1"/>
    <w:basedOn w:val="a1"/>
    <w:autoRedefine/>
    <w:rsid w:val="00B614A9"/>
    <w:pPr>
      <w:spacing w:after="160" w:line="240" w:lineRule="exact"/>
    </w:pPr>
    <w:rPr>
      <w:sz w:val="20"/>
      <w:szCs w:val="20"/>
    </w:rPr>
  </w:style>
  <w:style w:type="paragraph" w:customStyle="1" w:styleId="40">
    <w:name w:val="Знак Знак Знак Знак4"/>
    <w:basedOn w:val="a1"/>
    <w:rsid w:val="00B614A9"/>
    <w:rPr>
      <w:rFonts w:ascii="Verdana" w:hAnsi="Verdana" w:cs="Verdana"/>
      <w:sz w:val="20"/>
      <w:szCs w:val="20"/>
      <w:lang w:val="en-US" w:eastAsia="en-US"/>
    </w:rPr>
  </w:style>
  <w:style w:type="paragraph" w:customStyle="1" w:styleId="32">
    <w:name w:val="Знак Знак Знак Знак3"/>
    <w:basedOn w:val="a1"/>
    <w:rsid w:val="00B614A9"/>
    <w:rPr>
      <w:rFonts w:ascii="Verdana" w:hAnsi="Verdana" w:cs="Verdana"/>
      <w:sz w:val="20"/>
      <w:szCs w:val="20"/>
      <w:lang w:val="en-US" w:eastAsia="en-US"/>
    </w:rPr>
  </w:style>
  <w:style w:type="paragraph" w:customStyle="1" w:styleId="26">
    <w:name w:val="Знак Знак Знак Знак2"/>
    <w:basedOn w:val="a1"/>
    <w:rsid w:val="00B614A9"/>
    <w:rPr>
      <w:rFonts w:ascii="Verdana" w:hAnsi="Verdana" w:cs="Verdana"/>
      <w:sz w:val="20"/>
      <w:szCs w:val="20"/>
      <w:lang w:val="en-US" w:eastAsia="en-US"/>
    </w:rPr>
  </w:style>
  <w:style w:type="character" w:customStyle="1" w:styleId="department-title1">
    <w:name w:val="department-title1"/>
    <w:rsid w:val="00B614A9"/>
    <w:rPr>
      <w:b/>
      <w:bCs/>
    </w:rPr>
  </w:style>
  <w:style w:type="paragraph" w:customStyle="1" w:styleId="afff">
    <w:name w:val="Знак Знак Знак Знак"/>
    <w:basedOn w:val="a1"/>
    <w:rsid w:val="00B614A9"/>
    <w:rPr>
      <w:rFonts w:ascii="Verdana" w:hAnsi="Verdana" w:cs="Verdana"/>
      <w:sz w:val="20"/>
      <w:szCs w:val="20"/>
      <w:lang w:val="en-US" w:eastAsia="en-US"/>
    </w:rPr>
  </w:style>
  <w:style w:type="paragraph" w:customStyle="1" w:styleId="afff0">
    <w:name w:val="Знак Знак Знак Знак"/>
    <w:basedOn w:val="a1"/>
    <w:rsid w:val="00E203E3"/>
    <w:rPr>
      <w:rFonts w:ascii="Verdana" w:hAnsi="Verdana" w:cs="Verdana"/>
      <w:sz w:val="20"/>
      <w:szCs w:val="20"/>
      <w:lang w:val="en-US" w:eastAsia="en-US"/>
    </w:rPr>
  </w:style>
  <w:style w:type="paragraph" w:styleId="afff1">
    <w:name w:val="TOC Heading"/>
    <w:basedOn w:val="1"/>
    <w:next w:val="a1"/>
    <w:uiPriority w:val="39"/>
    <w:unhideWhenUsed/>
    <w:qFormat/>
    <w:rsid w:val="00091C8D"/>
    <w:pPr>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character" w:styleId="afff2">
    <w:name w:val="Hyperlink"/>
    <w:basedOn w:val="a2"/>
    <w:uiPriority w:val="99"/>
    <w:unhideWhenUsed/>
    <w:rsid w:val="00091C8D"/>
    <w:rPr>
      <w:color w:val="0000FF" w:themeColor="hyperlink"/>
      <w:u w:val="single"/>
    </w:rPr>
  </w:style>
  <w:style w:type="paragraph" w:customStyle="1" w:styleId="afff3">
    <w:name w:val="Таблица"/>
    <w:basedOn w:val="a1"/>
    <w:link w:val="afff4"/>
    <w:rsid w:val="00BD3D52"/>
    <w:pPr>
      <w:jc w:val="center"/>
    </w:pPr>
    <w:rPr>
      <w:rFonts w:ascii="Garamond" w:hAnsi="Garamond" w:cs="Segoe UI"/>
      <w:color w:val="000000"/>
      <w:sz w:val="20"/>
      <w:szCs w:val="20"/>
    </w:rPr>
  </w:style>
  <w:style w:type="paragraph" w:styleId="afff5">
    <w:name w:val="table of figures"/>
    <w:basedOn w:val="a1"/>
    <w:next w:val="a1"/>
    <w:uiPriority w:val="99"/>
    <w:unhideWhenUsed/>
    <w:rsid w:val="003D6D49"/>
  </w:style>
  <w:style w:type="character" w:customStyle="1" w:styleId="afff4">
    <w:name w:val="Таблица Знак"/>
    <w:basedOn w:val="a2"/>
    <w:link w:val="afff3"/>
    <w:rsid w:val="00BD3D52"/>
    <w:rPr>
      <w:rFonts w:ascii="Garamond" w:hAnsi="Garamond" w:cs="Segoe UI"/>
      <w:color w:val="000000"/>
    </w:rPr>
  </w:style>
  <w:style w:type="paragraph" w:styleId="afff6">
    <w:name w:val="Revision"/>
    <w:hidden/>
    <w:uiPriority w:val="99"/>
    <w:semiHidden/>
    <w:rsid w:val="008A74A1"/>
    <w:rPr>
      <w:sz w:val="24"/>
      <w:szCs w:val="24"/>
    </w:rPr>
  </w:style>
  <w:style w:type="character" w:styleId="afff7">
    <w:name w:val="FollowedHyperlink"/>
    <w:basedOn w:val="a2"/>
    <w:uiPriority w:val="99"/>
    <w:semiHidden/>
    <w:unhideWhenUsed/>
    <w:rsid w:val="00A2178F"/>
    <w:rPr>
      <w:color w:val="800080"/>
      <w:u w:val="single"/>
    </w:rPr>
  </w:style>
  <w:style w:type="paragraph" w:customStyle="1" w:styleId="xl65">
    <w:name w:val="xl65"/>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sz w:val="18"/>
      <w:szCs w:val="18"/>
    </w:rPr>
  </w:style>
  <w:style w:type="paragraph" w:customStyle="1" w:styleId="xl66">
    <w:name w:val="xl66"/>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customStyle="1" w:styleId="xl67">
    <w:name w:val="xl67"/>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b/>
      <w:bCs/>
      <w:sz w:val="18"/>
      <w:szCs w:val="18"/>
    </w:rPr>
  </w:style>
  <w:style w:type="paragraph" w:customStyle="1" w:styleId="xl68">
    <w:name w:val="xl68"/>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entury Gothic" w:hAnsi="Century Gothic"/>
      <w:b/>
      <w:bCs/>
      <w:sz w:val="18"/>
      <w:szCs w:val="18"/>
    </w:rPr>
  </w:style>
  <w:style w:type="paragraph" w:customStyle="1" w:styleId="xl69">
    <w:name w:val="xl69"/>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customStyle="1" w:styleId="xl70">
    <w:name w:val="xl70"/>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entury Gothic" w:hAnsi="Century Gothic"/>
      <w:sz w:val="18"/>
      <w:szCs w:val="18"/>
    </w:rPr>
  </w:style>
  <w:style w:type="paragraph" w:customStyle="1" w:styleId="xl71">
    <w:name w:val="xl71"/>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sz w:val="18"/>
      <w:szCs w:val="18"/>
    </w:rPr>
  </w:style>
  <w:style w:type="paragraph" w:customStyle="1" w:styleId="afff8">
    <w:name w:val="Знак Знак Знак Знак"/>
    <w:basedOn w:val="a1"/>
    <w:rsid w:val="004462D8"/>
    <w:rPr>
      <w:rFonts w:ascii="Verdana" w:hAnsi="Verdana" w:cs="Verdana"/>
      <w:sz w:val="20"/>
      <w:szCs w:val="20"/>
      <w:lang w:val="en-US" w:eastAsia="en-US"/>
    </w:rPr>
  </w:style>
  <w:style w:type="paragraph" w:styleId="33">
    <w:name w:val="toc 3"/>
    <w:basedOn w:val="a1"/>
    <w:next w:val="a1"/>
    <w:autoRedefine/>
    <w:uiPriority w:val="39"/>
    <w:unhideWhenUsed/>
    <w:rsid w:val="00697AED"/>
    <w:pPr>
      <w:spacing w:after="100" w:line="276" w:lineRule="auto"/>
      <w:ind w:left="440"/>
    </w:pPr>
    <w:rPr>
      <w:rFonts w:asciiTheme="minorHAnsi" w:eastAsiaTheme="minorEastAsia" w:hAnsiTheme="minorHAnsi" w:cstheme="minorBidi"/>
      <w:sz w:val="22"/>
      <w:szCs w:val="22"/>
    </w:rPr>
  </w:style>
  <w:style w:type="paragraph" w:styleId="41">
    <w:name w:val="toc 4"/>
    <w:basedOn w:val="a1"/>
    <w:next w:val="a1"/>
    <w:autoRedefine/>
    <w:uiPriority w:val="39"/>
    <w:unhideWhenUsed/>
    <w:rsid w:val="00697AED"/>
    <w:pPr>
      <w:spacing w:after="100" w:line="276" w:lineRule="auto"/>
      <w:ind w:left="66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697AED"/>
    <w:pPr>
      <w:spacing w:after="100" w:line="276" w:lineRule="auto"/>
      <w:ind w:left="1100"/>
    </w:pPr>
    <w:rPr>
      <w:rFonts w:asciiTheme="minorHAnsi" w:eastAsiaTheme="minorEastAsia" w:hAnsiTheme="minorHAnsi" w:cstheme="minorBidi"/>
      <w:sz w:val="22"/>
      <w:szCs w:val="22"/>
    </w:rPr>
  </w:style>
  <w:style w:type="paragraph" w:styleId="7">
    <w:name w:val="toc 7"/>
    <w:basedOn w:val="a1"/>
    <w:next w:val="a1"/>
    <w:autoRedefine/>
    <w:uiPriority w:val="39"/>
    <w:unhideWhenUsed/>
    <w:rsid w:val="00697AED"/>
    <w:pPr>
      <w:spacing w:after="100" w:line="276" w:lineRule="auto"/>
      <w:ind w:left="1320"/>
    </w:pPr>
    <w:rPr>
      <w:rFonts w:asciiTheme="minorHAnsi" w:eastAsiaTheme="minorEastAsia" w:hAnsiTheme="minorHAnsi" w:cstheme="minorBidi"/>
      <w:sz w:val="22"/>
      <w:szCs w:val="22"/>
    </w:rPr>
  </w:style>
  <w:style w:type="paragraph" w:styleId="8">
    <w:name w:val="toc 8"/>
    <w:basedOn w:val="a1"/>
    <w:next w:val="a1"/>
    <w:autoRedefine/>
    <w:uiPriority w:val="39"/>
    <w:unhideWhenUsed/>
    <w:rsid w:val="00697AED"/>
    <w:pPr>
      <w:spacing w:after="100" w:line="276"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697AED"/>
    <w:pPr>
      <w:spacing w:after="100" w:line="276" w:lineRule="auto"/>
      <w:ind w:left="1760"/>
    </w:pPr>
    <w:rPr>
      <w:rFonts w:asciiTheme="minorHAnsi" w:eastAsiaTheme="minorEastAsia" w:hAnsiTheme="minorHAnsi" w:cstheme="minorBidi"/>
      <w:sz w:val="22"/>
      <w:szCs w:val="22"/>
    </w:rPr>
  </w:style>
  <w:style w:type="paragraph" w:customStyle="1" w:styleId="afff9">
    <w:name w:val="Прижатый влево"/>
    <w:rsid w:val="0028570A"/>
    <w:pPr>
      <w:widowControl w:val="0"/>
      <w:suppressAutoHyphens/>
    </w:pPr>
    <w:rPr>
      <w:rFonts w:ascii="Calibri" w:eastAsia="Calibri" w:hAnsi="Calibri"/>
      <w:kern w:val="1"/>
      <w:lang w:eastAsia="ar-SA"/>
    </w:rPr>
  </w:style>
  <w:style w:type="paragraph" w:customStyle="1" w:styleId="xl63">
    <w:name w:val="xl63"/>
    <w:basedOn w:val="a1"/>
    <w:rsid w:val="003C60F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sz w:val="18"/>
      <w:szCs w:val="18"/>
    </w:rPr>
  </w:style>
  <w:style w:type="paragraph" w:customStyle="1" w:styleId="xl64">
    <w:name w:val="xl64"/>
    <w:basedOn w:val="a1"/>
    <w:rsid w:val="003C60F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styleId="a">
    <w:name w:val="List Bullet"/>
    <w:basedOn w:val="a1"/>
    <w:unhideWhenUsed/>
    <w:rsid w:val="003C60FB"/>
    <w:pPr>
      <w:numPr>
        <w:numId w:val="3"/>
      </w:numPr>
      <w:contextualSpacing/>
    </w:pPr>
  </w:style>
  <w:style w:type="paragraph" w:customStyle="1" w:styleId="Default">
    <w:name w:val="Default"/>
    <w:rsid w:val="00FF0847"/>
    <w:pPr>
      <w:autoSpaceDE w:val="0"/>
      <w:autoSpaceDN w:val="0"/>
      <w:adjustRightInd w:val="0"/>
    </w:pPr>
    <w:rPr>
      <w:rFonts w:eastAsiaTheme="minorHAnsi"/>
      <w:color w:val="000000"/>
      <w:sz w:val="24"/>
      <w:szCs w:val="24"/>
      <w:lang w:eastAsia="en-US"/>
    </w:rPr>
  </w:style>
  <w:style w:type="paragraph" w:customStyle="1" w:styleId="afffa">
    <w:name w:val="Знак Знак Знак Знак"/>
    <w:basedOn w:val="a1"/>
    <w:rsid w:val="000178FA"/>
    <w:rPr>
      <w:rFonts w:ascii="Verdana" w:hAnsi="Verdana" w:cs="Verdana"/>
      <w:sz w:val="20"/>
      <w:szCs w:val="20"/>
      <w:lang w:val="en-US" w:eastAsia="en-US"/>
    </w:rPr>
  </w:style>
  <w:style w:type="paragraph" w:customStyle="1" w:styleId="ConsPlusCell">
    <w:name w:val="ConsPlusCell"/>
    <w:rsid w:val="009A6CB3"/>
    <w:pPr>
      <w:widowControl w:val="0"/>
      <w:autoSpaceDE w:val="0"/>
      <w:autoSpaceDN w:val="0"/>
      <w:adjustRightInd w:val="0"/>
    </w:pPr>
    <w:rPr>
      <w:sz w:val="24"/>
      <w:szCs w:val="24"/>
    </w:rPr>
  </w:style>
  <w:style w:type="paragraph" w:customStyle="1" w:styleId="27">
    <w:name w:val="Знак Знак2"/>
    <w:basedOn w:val="a1"/>
    <w:rsid w:val="009A6CB3"/>
    <w:pPr>
      <w:spacing w:after="160" w:line="240" w:lineRule="exact"/>
    </w:pPr>
    <w:rPr>
      <w:rFonts w:ascii="Verdana" w:hAnsi="Verdana"/>
      <w:lang w:val="en-US" w:eastAsia="en-US"/>
    </w:rPr>
  </w:style>
  <w:style w:type="character" w:customStyle="1" w:styleId="24">
    <w:name w:val="Основной текст 2 Знак"/>
    <w:basedOn w:val="a2"/>
    <w:link w:val="23"/>
    <w:rsid w:val="009A6CB3"/>
    <w:rPr>
      <w:b/>
      <w:i/>
      <w:sz w:val="28"/>
    </w:rPr>
  </w:style>
  <w:style w:type="paragraph" w:customStyle="1" w:styleId="printj">
    <w:name w:val="printj"/>
    <w:basedOn w:val="a1"/>
    <w:rsid w:val="009A6CB3"/>
    <w:pPr>
      <w:spacing w:before="144" w:after="288"/>
      <w:jc w:val="both"/>
    </w:pPr>
  </w:style>
  <w:style w:type="paragraph" w:customStyle="1" w:styleId="afffb">
    <w:name w:val="Знак"/>
    <w:basedOn w:val="a1"/>
    <w:rsid w:val="009A6CB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5">
    <w:name w:val="Заголовок №1"/>
    <w:rsid w:val="009A6CB3"/>
    <w:rPr>
      <w:rFonts w:ascii="Times New Roman" w:hAnsi="Times New Roman" w:cs="Times New Roman"/>
      <w:b/>
      <w:bCs/>
      <w:sz w:val="23"/>
      <w:szCs w:val="23"/>
      <w:shd w:val="clear" w:color="auto" w:fill="FFFFFF"/>
    </w:rPr>
  </w:style>
  <w:style w:type="paragraph" w:styleId="afffc">
    <w:name w:val="footnote text"/>
    <w:basedOn w:val="a1"/>
    <w:link w:val="afffd"/>
    <w:semiHidden/>
    <w:rsid w:val="009A6CB3"/>
    <w:rPr>
      <w:sz w:val="20"/>
      <w:szCs w:val="20"/>
    </w:rPr>
  </w:style>
  <w:style w:type="character" w:customStyle="1" w:styleId="afffd">
    <w:name w:val="Текст сноски Знак"/>
    <w:basedOn w:val="a2"/>
    <w:link w:val="afffc"/>
    <w:semiHidden/>
    <w:rsid w:val="009A6CB3"/>
  </w:style>
  <w:style w:type="character" w:customStyle="1" w:styleId="textspanview">
    <w:name w:val="textspanview"/>
    <w:rsid w:val="009A6CB3"/>
    <w:rPr>
      <w:rFonts w:cs="Times New Roman"/>
    </w:rPr>
  </w:style>
  <w:style w:type="paragraph" w:customStyle="1" w:styleId="Iauiue">
    <w:name w:val="Iau?iue"/>
    <w:rsid w:val="009A6CB3"/>
  </w:style>
  <w:style w:type="table" w:customStyle="1" w:styleId="111">
    <w:name w:val="Сетка таблицы11"/>
    <w:basedOn w:val="a3"/>
    <w:next w:val="a8"/>
    <w:rsid w:val="009A6CB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1"/>
    <w:rsid w:val="009A6CB3"/>
    <w:pPr>
      <w:spacing w:before="100" w:beforeAutospacing="1" w:after="100" w:afterAutospacing="1"/>
    </w:pPr>
  </w:style>
  <w:style w:type="character" w:customStyle="1" w:styleId="af6">
    <w:name w:val="Текст выноски Знак"/>
    <w:basedOn w:val="a2"/>
    <w:link w:val="af5"/>
    <w:rsid w:val="009A6C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54F7F"/>
    <w:rPr>
      <w:sz w:val="24"/>
      <w:szCs w:val="24"/>
    </w:rPr>
  </w:style>
  <w:style w:type="paragraph" w:styleId="1">
    <w:name w:val="heading 1"/>
    <w:basedOn w:val="a1"/>
    <w:next w:val="a1"/>
    <w:qFormat/>
    <w:rsid w:val="007D5806"/>
    <w:pPr>
      <w:keepNext/>
      <w:spacing w:line="360" w:lineRule="auto"/>
      <w:jc w:val="center"/>
      <w:outlineLvl w:val="0"/>
    </w:pPr>
    <w:rPr>
      <w:rFonts w:ascii="Garamond" w:hAnsi="Garamond"/>
      <w:b/>
      <w:sz w:val="28"/>
      <w:szCs w:val="20"/>
    </w:rPr>
  </w:style>
  <w:style w:type="paragraph" w:styleId="2">
    <w:name w:val="heading 2"/>
    <w:basedOn w:val="a1"/>
    <w:next w:val="a1"/>
    <w:link w:val="20"/>
    <w:uiPriority w:val="9"/>
    <w:qFormat/>
    <w:rsid w:val="00DE5F6B"/>
    <w:pPr>
      <w:keepNext/>
      <w:spacing w:line="360" w:lineRule="auto"/>
      <w:jc w:val="center"/>
      <w:outlineLvl w:val="1"/>
    </w:pPr>
    <w:rPr>
      <w:b/>
      <w:i/>
      <w:sz w:val="28"/>
      <w:szCs w:val="20"/>
    </w:rPr>
  </w:style>
  <w:style w:type="paragraph" w:styleId="3">
    <w:name w:val="heading 3"/>
    <w:basedOn w:val="a1"/>
    <w:next w:val="a1"/>
    <w:qFormat/>
    <w:rsid w:val="00DE5F6B"/>
    <w:pPr>
      <w:keepNext/>
      <w:ind w:right="-766" w:firstLine="720"/>
      <w:jc w:val="both"/>
      <w:outlineLvl w:val="2"/>
    </w:pPr>
    <w:rPr>
      <w:b/>
      <w:sz w:val="26"/>
      <w:szCs w:val="20"/>
    </w:rPr>
  </w:style>
  <w:style w:type="paragraph" w:styleId="4">
    <w:name w:val="heading 4"/>
    <w:basedOn w:val="a1"/>
    <w:next w:val="a1"/>
    <w:qFormat/>
    <w:rsid w:val="00DE5F6B"/>
    <w:pPr>
      <w:keepNext/>
      <w:spacing w:line="312" w:lineRule="auto"/>
      <w:jc w:val="both"/>
      <w:outlineLvl w:val="3"/>
    </w:pPr>
    <w:rPr>
      <w:b/>
      <w:i/>
      <w:sz w:val="26"/>
      <w:szCs w:val="20"/>
    </w:rPr>
  </w:style>
  <w:style w:type="paragraph" w:styleId="5">
    <w:name w:val="heading 5"/>
    <w:basedOn w:val="a1"/>
    <w:next w:val="a1"/>
    <w:qFormat/>
    <w:rsid w:val="00DE5F6B"/>
    <w:pPr>
      <w:keepNext/>
      <w:outlineLvl w:val="4"/>
    </w:pPr>
    <w:rPr>
      <w:b/>
      <w:i/>
      <w:sz w:val="20"/>
      <w:szCs w:val="20"/>
    </w:rPr>
  </w:style>
  <w:style w:type="paragraph" w:styleId="6">
    <w:name w:val="heading 6"/>
    <w:basedOn w:val="a1"/>
    <w:next w:val="a1"/>
    <w:qFormat/>
    <w:rsid w:val="00253809"/>
    <w:pPr>
      <w:keepNext/>
      <w:jc w:val="both"/>
      <w:outlineLvl w:val="5"/>
    </w:pPr>
    <w:rPr>
      <w:sz w:val="28"/>
    </w:rPr>
  </w:style>
  <w:style w:type="paragraph" w:styleId="9">
    <w:name w:val="heading 9"/>
    <w:basedOn w:val="a1"/>
    <w:next w:val="a1"/>
    <w:qFormat/>
    <w:rsid w:val="00DE5F6B"/>
    <w:pPr>
      <w:keepNext/>
      <w:autoSpaceDE w:val="0"/>
      <w:autoSpaceDN w:val="0"/>
      <w:ind w:firstLine="720"/>
      <w:jc w:val="both"/>
      <w:outlineLvl w:val="8"/>
    </w:pPr>
    <w:rPr>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rsid w:val="00FB5299"/>
    <w:pPr>
      <w:tabs>
        <w:tab w:val="center" w:pos="4677"/>
        <w:tab w:val="right" w:pos="9355"/>
      </w:tabs>
    </w:pPr>
  </w:style>
  <w:style w:type="character" w:styleId="a7">
    <w:name w:val="page number"/>
    <w:basedOn w:val="a2"/>
    <w:rsid w:val="00FB5299"/>
  </w:style>
  <w:style w:type="table" w:styleId="a8">
    <w:name w:val="Table Grid"/>
    <w:basedOn w:val="a3"/>
    <w:rsid w:val="00FD7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Indent 3"/>
    <w:basedOn w:val="a1"/>
    <w:rsid w:val="00FD7E5A"/>
    <w:pPr>
      <w:ind w:firstLine="709"/>
      <w:jc w:val="both"/>
    </w:pPr>
    <w:rPr>
      <w:sz w:val="28"/>
      <w:szCs w:val="20"/>
    </w:rPr>
  </w:style>
  <w:style w:type="paragraph" w:styleId="a9">
    <w:name w:val="Body Text Indent"/>
    <w:aliases w:val="Нумерованный список !!,Надин стиль,Основной текст 1,Основной текст без отступа"/>
    <w:basedOn w:val="a1"/>
    <w:link w:val="aa"/>
    <w:rsid w:val="00431F04"/>
    <w:pPr>
      <w:spacing w:after="120"/>
      <w:ind w:left="283"/>
    </w:pPr>
  </w:style>
  <w:style w:type="paragraph" w:styleId="31">
    <w:name w:val="Body Text 3"/>
    <w:basedOn w:val="a1"/>
    <w:rsid w:val="00431F04"/>
    <w:pPr>
      <w:spacing w:after="120"/>
    </w:pPr>
    <w:rPr>
      <w:sz w:val="16"/>
      <w:szCs w:val="16"/>
    </w:rPr>
  </w:style>
  <w:style w:type="paragraph" w:styleId="21">
    <w:name w:val="Body Text Indent 2"/>
    <w:basedOn w:val="a1"/>
    <w:rsid w:val="00431F04"/>
    <w:pPr>
      <w:spacing w:after="120" w:line="480" w:lineRule="auto"/>
      <w:ind w:left="283"/>
    </w:pPr>
  </w:style>
  <w:style w:type="paragraph" w:styleId="ab">
    <w:name w:val="header"/>
    <w:aliases w:val="Titul,Heder"/>
    <w:basedOn w:val="a1"/>
    <w:rsid w:val="00431F04"/>
    <w:pPr>
      <w:tabs>
        <w:tab w:val="center" w:pos="4153"/>
        <w:tab w:val="right" w:pos="8306"/>
      </w:tabs>
      <w:ind w:firstLine="567"/>
      <w:jc w:val="both"/>
    </w:pPr>
    <w:rPr>
      <w:kern w:val="28"/>
      <w:sz w:val="28"/>
      <w:szCs w:val="20"/>
    </w:rPr>
  </w:style>
  <w:style w:type="paragraph" w:styleId="ac">
    <w:name w:val="Body Text"/>
    <w:basedOn w:val="a1"/>
    <w:link w:val="ad"/>
    <w:rsid w:val="00B11E30"/>
    <w:pPr>
      <w:spacing w:after="120"/>
    </w:pPr>
  </w:style>
  <w:style w:type="paragraph" w:customStyle="1" w:styleId="a0">
    <w:name w:val="Нумерованный абзац"/>
    <w:rsid w:val="009F3A96"/>
    <w:pPr>
      <w:numPr>
        <w:numId w:val="1"/>
      </w:numPr>
      <w:tabs>
        <w:tab w:val="left" w:pos="1134"/>
      </w:tabs>
      <w:suppressAutoHyphens/>
      <w:spacing w:before="240"/>
      <w:jc w:val="both"/>
    </w:pPr>
    <w:rPr>
      <w:noProof/>
      <w:sz w:val="28"/>
    </w:rPr>
  </w:style>
  <w:style w:type="table" w:styleId="-2">
    <w:name w:val="Table Web 2"/>
    <w:basedOn w:val="a3"/>
    <w:rsid w:val="009F3A9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nsPlusNormal">
    <w:name w:val="ConsPlusNormal"/>
    <w:rsid w:val="004B0D9F"/>
    <w:pPr>
      <w:widowControl w:val="0"/>
      <w:autoSpaceDE w:val="0"/>
      <w:autoSpaceDN w:val="0"/>
      <w:adjustRightInd w:val="0"/>
      <w:ind w:firstLine="720"/>
    </w:pPr>
    <w:rPr>
      <w:rFonts w:ascii="Arial" w:hAnsi="Arial" w:cs="Arial"/>
    </w:rPr>
  </w:style>
  <w:style w:type="paragraph" w:customStyle="1" w:styleId="ConsNormal">
    <w:name w:val="ConsNormal"/>
    <w:rsid w:val="004B0D9F"/>
    <w:pPr>
      <w:widowControl w:val="0"/>
      <w:autoSpaceDE w:val="0"/>
      <w:autoSpaceDN w:val="0"/>
      <w:adjustRightInd w:val="0"/>
      <w:ind w:firstLine="720"/>
    </w:pPr>
    <w:rPr>
      <w:rFonts w:ascii="Arial" w:hAnsi="Arial" w:cs="Arial"/>
    </w:rPr>
  </w:style>
  <w:style w:type="paragraph" w:customStyle="1" w:styleId="ConsPlusNonformat">
    <w:name w:val="ConsPlusNonformat"/>
    <w:rsid w:val="00BA0997"/>
    <w:pPr>
      <w:widowControl w:val="0"/>
      <w:autoSpaceDE w:val="0"/>
      <w:autoSpaceDN w:val="0"/>
      <w:adjustRightInd w:val="0"/>
    </w:pPr>
    <w:rPr>
      <w:rFonts w:ascii="Courier New" w:hAnsi="Courier New" w:cs="Courier New"/>
    </w:rPr>
  </w:style>
  <w:style w:type="paragraph" w:styleId="ae">
    <w:name w:val="Body Text First Indent"/>
    <w:basedOn w:val="ac"/>
    <w:next w:val="22"/>
    <w:rsid w:val="00DE5F6B"/>
    <w:pPr>
      <w:ind w:firstLine="851"/>
      <w:jc w:val="both"/>
    </w:pPr>
    <w:rPr>
      <w:sz w:val="28"/>
      <w:szCs w:val="20"/>
    </w:rPr>
  </w:style>
  <w:style w:type="paragraph" w:styleId="22">
    <w:name w:val="Body Text First Indent 2"/>
    <w:basedOn w:val="a9"/>
    <w:rsid w:val="00DE5F6B"/>
    <w:pPr>
      <w:spacing w:after="0"/>
      <w:ind w:left="0" w:firstLine="851"/>
      <w:jc w:val="both"/>
    </w:pPr>
    <w:rPr>
      <w:sz w:val="28"/>
      <w:szCs w:val="20"/>
    </w:rPr>
  </w:style>
  <w:style w:type="paragraph" w:styleId="af">
    <w:name w:val="Title"/>
    <w:basedOn w:val="a1"/>
    <w:qFormat/>
    <w:rsid w:val="00DE5F6B"/>
    <w:pPr>
      <w:jc w:val="center"/>
    </w:pPr>
    <w:rPr>
      <w:i/>
      <w:sz w:val="28"/>
      <w:szCs w:val="20"/>
    </w:rPr>
  </w:style>
  <w:style w:type="paragraph" w:styleId="23">
    <w:name w:val="Body Text 2"/>
    <w:basedOn w:val="a1"/>
    <w:rsid w:val="00DE5F6B"/>
    <w:pPr>
      <w:widowControl w:val="0"/>
      <w:autoSpaceDE w:val="0"/>
      <w:autoSpaceDN w:val="0"/>
      <w:adjustRightInd w:val="0"/>
      <w:jc w:val="center"/>
    </w:pPr>
    <w:rPr>
      <w:b/>
      <w:i/>
      <w:sz w:val="28"/>
      <w:szCs w:val="20"/>
    </w:rPr>
  </w:style>
  <w:style w:type="paragraph" w:styleId="af0">
    <w:name w:val="Block Text"/>
    <w:basedOn w:val="a1"/>
    <w:rsid w:val="00DE5F6B"/>
    <w:pPr>
      <w:tabs>
        <w:tab w:val="left" w:pos="8647"/>
      </w:tabs>
      <w:ind w:left="714" w:right="142"/>
      <w:jc w:val="both"/>
    </w:pPr>
    <w:rPr>
      <w:sz w:val="28"/>
      <w:szCs w:val="20"/>
    </w:rPr>
  </w:style>
  <w:style w:type="paragraph" w:customStyle="1" w:styleId="ConsTitle">
    <w:name w:val="ConsTitle"/>
    <w:rsid w:val="00DE5F6B"/>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rsid w:val="00DE5F6B"/>
    <w:pPr>
      <w:widowControl w:val="0"/>
      <w:autoSpaceDE w:val="0"/>
      <w:autoSpaceDN w:val="0"/>
      <w:adjustRightInd w:val="0"/>
    </w:pPr>
    <w:rPr>
      <w:rFonts w:ascii="Courier New" w:hAnsi="Courier New" w:cs="Courier New"/>
    </w:rPr>
  </w:style>
  <w:style w:type="paragraph" w:customStyle="1" w:styleId="af1">
    <w:name w:val="заголовок п"/>
    <w:basedOn w:val="1"/>
    <w:rsid w:val="003E7DBB"/>
    <w:pPr>
      <w:spacing w:before="120" w:after="60" w:line="240" w:lineRule="auto"/>
      <w:ind w:firstLine="709"/>
      <w:jc w:val="both"/>
    </w:pPr>
    <w:rPr>
      <w:rFonts w:cs="Arial"/>
      <w:bCs/>
      <w:smallCaps/>
      <w:kern w:val="32"/>
      <w:szCs w:val="28"/>
    </w:rPr>
  </w:style>
  <w:style w:type="paragraph" w:customStyle="1" w:styleId="text">
    <w:name w:val="text"/>
    <w:basedOn w:val="a1"/>
    <w:rsid w:val="00046353"/>
    <w:pPr>
      <w:ind w:firstLine="600"/>
      <w:jc w:val="both"/>
    </w:pPr>
  </w:style>
  <w:style w:type="paragraph" w:customStyle="1" w:styleId="doctxt">
    <w:name w:val="doctxt"/>
    <w:basedOn w:val="a1"/>
    <w:rsid w:val="00046353"/>
    <w:pPr>
      <w:spacing w:before="60"/>
      <w:ind w:firstLine="400"/>
      <w:jc w:val="both"/>
    </w:pPr>
    <w:rPr>
      <w:rFonts w:ascii="Tahoma" w:hAnsi="Tahoma" w:cs="Tahoma"/>
      <w:sz w:val="20"/>
      <w:szCs w:val="20"/>
    </w:rPr>
  </w:style>
  <w:style w:type="paragraph" w:styleId="af2">
    <w:name w:val="caption"/>
    <w:basedOn w:val="a1"/>
    <w:next w:val="a1"/>
    <w:link w:val="af3"/>
    <w:qFormat/>
    <w:rsid w:val="00AC7CEB"/>
    <w:pPr>
      <w:keepNext/>
      <w:spacing w:before="120" w:after="120"/>
      <w:jc w:val="right"/>
    </w:pPr>
    <w:rPr>
      <w:rFonts w:ascii="Garamond" w:hAnsi="Garamond"/>
      <w:sz w:val="28"/>
      <w:szCs w:val="20"/>
    </w:rPr>
  </w:style>
  <w:style w:type="paragraph" w:customStyle="1" w:styleId="ConsPlusTitle">
    <w:name w:val="ConsPlusTitle"/>
    <w:rsid w:val="009216D5"/>
    <w:rPr>
      <w:rFonts w:ascii="Arial" w:hAnsi="Arial"/>
      <w:b/>
      <w:snapToGrid w:val="0"/>
    </w:rPr>
  </w:style>
  <w:style w:type="paragraph" w:styleId="af4">
    <w:name w:val="Document Map"/>
    <w:basedOn w:val="a1"/>
    <w:semiHidden/>
    <w:rsid w:val="000C5890"/>
    <w:pPr>
      <w:shd w:val="clear" w:color="auto" w:fill="000080"/>
    </w:pPr>
    <w:rPr>
      <w:rFonts w:ascii="Tahoma" w:hAnsi="Tahoma" w:cs="Tahoma"/>
      <w:sz w:val="20"/>
      <w:szCs w:val="20"/>
    </w:rPr>
  </w:style>
  <w:style w:type="paragraph" w:styleId="10">
    <w:name w:val="toc 1"/>
    <w:basedOn w:val="a1"/>
    <w:next w:val="a1"/>
    <w:autoRedefine/>
    <w:uiPriority w:val="39"/>
    <w:rsid w:val="002F475F"/>
    <w:pPr>
      <w:spacing w:line="252" w:lineRule="auto"/>
    </w:pPr>
    <w:rPr>
      <w:caps/>
      <w:noProof/>
      <w:snapToGrid w:val="0"/>
      <w:color w:val="000000" w:themeColor="text1"/>
    </w:rPr>
  </w:style>
  <w:style w:type="paragraph" w:styleId="25">
    <w:name w:val="toc 2"/>
    <w:basedOn w:val="a1"/>
    <w:next w:val="a1"/>
    <w:autoRedefine/>
    <w:uiPriority w:val="39"/>
    <w:rsid w:val="002F475F"/>
    <w:pPr>
      <w:spacing w:line="252" w:lineRule="auto"/>
    </w:pPr>
    <w:rPr>
      <w:smallCaps/>
      <w:noProof/>
      <w:color w:val="000000" w:themeColor="text1"/>
    </w:rPr>
  </w:style>
  <w:style w:type="paragraph" w:styleId="af5">
    <w:name w:val="Balloon Text"/>
    <w:basedOn w:val="a1"/>
    <w:semiHidden/>
    <w:rsid w:val="00B67508"/>
    <w:rPr>
      <w:rFonts w:ascii="Tahoma" w:hAnsi="Tahoma" w:cs="Tahoma"/>
      <w:sz w:val="16"/>
      <w:szCs w:val="16"/>
    </w:rPr>
  </w:style>
  <w:style w:type="paragraph" w:customStyle="1" w:styleId="11">
    <w:name w:val="Знак Знак Знак Знак1"/>
    <w:basedOn w:val="a1"/>
    <w:rsid w:val="00D93539"/>
    <w:rPr>
      <w:rFonts w:ascii="Verdana" w:hAnsi="Verdana" w:cs="Verdana"/>
      <w:sz w:val="20"/>
      <w:szCs w:val="20"/>
      <w:lang w:val="en-US" w:eastAsia="en-US"/>
    </w:rPr>
  </w:style>
  <w:style w:type="paragraph" w:styleId="af7">
    <w:name w:val="Subtitle"/>
    <w:basedOn w:val="a1"/>
    <w:qFormat/>
    <w:rsid w:val="00395BFA"/>
    <w:pPr>
      <w:jc w:val="center"/>
    </w:pPr>
    <w:rPr>
      <w:b/>
      <w:bCs/>
      <w:sz w:val="20"/>
    </w:rPr>
  </w:style>
  <w:style w:type="paragraph" w:customStyle="1" w:styleId="rvps698610">
    <w:name w:val="rvps698610"/>
    <w:basedOn w:val="a1"/>
    <w:rsid w:val="00872484"/>
    <w:pPr>
      <w:spacing w:after="200"/>
      <w:ind w:right="400"/>
    </w:pPr>
  </w:style>
  <w:style w:type="paragraph" w:customStyle="1" w:styleId="002">
    <w:name w:val="002_Текст"/>
    <w:basedOn w:val="a9"/>
    <w:link w:val="0020"/>
    <w:rsid w:val="00EC1710"/>
    <w:pPr>
      <w:spacing w:after="0"/>
      <w:ind w:left="0" w:firstLine="709"/>
      <w:jc w:val="both"/>
    </w:pPr>
    <w:rPr>
      <w:sz w:val="28"/>
      <w:szCs w:val="28"/>
    </w:rPr>
  </w:style>
  <w:style w:type="paragraph" w:customStyle="1" w:styleId="003">
    <w:name w:val="003_Номер.таблицы"/>
    <w:basedOn w:val="af2"/>
    <w:link w:val="0030"/>
    <w:rsid w:val="00EC1710"/>
    <w:rPr>
      <w:szCs w:val="28"/>
    </w:rPr>
  </w:style>
  <w:style w:type="paragraph" w:customStyle="1" w:styleId="004">
    <w:name w:val="004_Заголовок таблицы"/>
    <w:basedOn w:val="a1"/>
    <w:link w:val="0040"/>
    <w:rsid w:val="00EC1710"/>
    <w:pPr>
      <w:keepNext/>
      <w:spacing w:after="120"/>
      <w:jc w:val="center"/>
    </w:pPr>
    <w:rPr>
      <w:sz w:val="28"/>
      <w:szCs w:val="28"/>
    </w:rPr>
  </w:style>
  <w:style w:type="paragraph" w:customStyle="1" w:styleId="0021">
    <w:name w:val="002.1_Текст.Отступ"/>
    <w:basedOn w:val="002"/>
    <w:link w:val="00210"/>
    <w:rsid w:val="00EC1710"/>
    <w:pPr>
      <w:spacing w:before="120"/>
    </w:pPr>
  </w:style>
  <w:style w:type="paragraph" w:customStyle="1" w:styleId="005">
    <w:name w:val="005_Таблица.Центр"/>
    <w:basedOn w:val="a1"/>
    <w:rsid w:val="00EC1710"/>
    <w:pPr>
      <w:jc w:val="center"/>
    </w:pPr>
  </w:style>
  <w:style w:type="paragraph" w:customStyle="1" w:styleId="006">
    <w:name w:val="006_Таблица.Слева"/>
    <w:basedOn w:val="a1"/>
    <w:rsid w:val="00EC1710"/>
  </w:style>
  <w:style w:type="character" w:customStyle="1" w:styleId="0020">
    <w:name w:val="002_Текст Знак"/>
    <w:link w:val="002"/>
    <w:rsid w:val="00EC1710"/>
    <w:rPr>
      <w:sz w:val="28"/>
      <w:szCs w:val="28"/>
      <w:lang w:val="ru-RU" w:eastAsia="ru-RU" w:bidi="ar-SA"/>
    </w:rPr>
  </w:style>
  <w:style w:type="character" w:customStyle="1" w:styleId="00210">
    <w:name w:val="002.1_Текст.Отступ Знак"/>
    <w:basedOn w:val="0020"/>
    <w:link w:val="0021"/>
    <w:rsid w:val="00EC1710"/>
    <w:rPr>
      <w:sz w:val="28"/>
      <w:szCs w:val="28"/>
      <w:lang w:val="ru-RU" w:eastAsia="ru-RU" w:bidi="ar-SA"/>
    </w:rPr>
  </w:style>
  <w:style w:type="character" w:customStyle="1" w:styleId="af3">
    <w:name w:val="Название объекта Знак"/>
    <w:link w:val="af2"/>
    <w:rsid w:val="00AC7CEB"/>
    <w:rPr>
      <w:rFonts w:ascii="Garamond" w:hAnsi="Garamond"/>
      <w:sz w:val="28"/>
    </w:rPr>
  </w:style>
  <w:style w:type="character" w:customStyle="1" w:styleId="0030">
    <w:name w:val="003_Номер.таблицы Знак"/>
    <w:link w:val="003"/>
    <w:rsid w:val="00EC1710"/>
    <w:rPr>
      <w:b/>
      <w:sz w:val="28"/>
      <w:szCs w:val="28"/>
      <w:lang w:val="ru-RU" w:eastAsia="ru-RU" w:bidi="ar-SA"/>
    </w:rPr>
  </w:style>
  <w:style w:type="character" w:customStyle="1" w:styleId="20">
    <w:name w:val="Заголовок 2 Знак"/>
    <w:link w:val="2"/>
    <w:uiPriority w:val="9"/>
    <w:rsid w:val="00EC1710"/>
    <w:rPr>
      <w:b/>
      <w:i/>
      <w:sz w:val="28"/>
      <w:lang w:val="ru-RU" w:eastAsia="ru-RU" w:bidi="ar-SA"/>
    </w:rPr>
  </w:style>
  <w:style w:type="character" w:customStyle="1" w:styleId="0040">
    <w:name w:val="004_Заголовок таблицы Знак"/>
    <w:link w:val="004"/>
    <w:rsid w:val="00EC1710"/>
    <w:rPr>
      <w:sz w:val="28"/>
      <w:szCs w:val="28"/>
      <w:lang w:val="ru-RU" w:eastAsia="ru-RU" w:bidi="ar-SA"/>
    </w:rPr>
  </w:style>
  <w:style w:type="paragraph" w:customStyle="1" w:styleId="af8">
    <w:name w:val="Знак"/>
    <w:basedOn w:val="a1"/>
    <w:semiHidden/>
    <w:rsid w:val="00A1235D"/>
    <w:rPr>
      <w:rFonts w:ascii="Verdana" w:hAnsi="Verdana" w:cs="Verdana"/>
      <w:sz w:val="20"/>
      <w:szCs w:val="20"/>
      <w:lang w:val="en-US" w:eastAsia="en-US"/>
    </w:rPr>
  </w:style>
  <w:style w:type="paragraph" w:customStyle="1" w:styleId="007">
    <w:name w:val="007_Список"/>
    <w:basedOn w:val="a1"/>
    <w:link w:val="0070"/>
    <w:rsid w:val="00A1235D"/>
    <w:pPr>
      <w:numPr>
        <w:numId w:val="3"/>
      </w:numPr>
      <w:jc w:val="both"/>
    </w:pPr>
    <w:rPr>
      <w:sz w:val="28"/>
      <w:szCs w:val="28"/>
    </w:rPr>
  </w:style>
  <w:style w:type="character" w:customStyle="1" w:styleId="0070">
    <w:name w:val="007_Список Знак"/>
    <w:link w:val="007"/>
    <w:rsid w:val="00A1235D"/>
    <w:rPr>
      <w:sz w:val="28"/>
      <w:szCs w:val="28"/>
    </w:rPr>
  </w:style>
  <w:style w:type="character" w:customStyle="1" w:styleId="0022">
    <w:name w:val="002_Текст Знак Знак"/>
    <w:rsid w:val="00514CC5"/>
    <w:rPr>
      <w:sz w:val="28"/>
      <w:szCs w:val="28"/>
      <w:lang w:val="ru-RU" w:eastAsia="ru-RU" w:bidi="ar-SA"/>
    </w:rPr>
  </w:style>
  <w:style w:type="paragraph" w:customStyle="1" w:styleId="af9">
    <w:name w:val="ЭЭГ"/>
    <w:basedOn w:val="a1"/>
    <w:rsid w:val="00514CC5"/>
    <w:pPr>
      <w:spacing w:line="360" w:lineRule="auto"/>
      <w:ind w:firstLine="720"/>
      <w:jc w:val="both"/>
    </w:pPr>
  </w:style>
  <w:style w:type="character" w:customStyle="1" w:styleId="0071">
    <w:name w:val="007_Список Знак Знак"/>
    <w:rsid w:val="00514CC5"/>
    <w:rPr>
      <w:sz w:val="28"/>
      <w:szCs w:val="28"/>
      <w:lang w:val="ru-RU" w:eastAsia="ru-RU" w:bidi="ar-SA"/>
    </w:rPr>
  </w:style>
  <w:style w:type="paragraph" w:customStyle="1" w:styleId="Style5">
    <w:name w:val="Style5"/>
    <w:basedOn w:val="a1"/>
    <w:rsid w:val="0003728A"/>
    <w:pPr>
      <w:widowControl w:val="0"/>
      <w:autoSpaceDE w:val="0"/>
      <w:autoSpaceDN w:val="0"/>
      <w:adjustRightInd w:val="0"/>
      <w:spacing w:line="278" w:lineRule="exact"/>
    </w:pPr>
  </w:style>
  <w:style w:type="paragraph" w:customStyle="1" w:styleId="Style7">
    <w:name w:val="Style7"/>
    <w:basedOn w:val="a1"/>
    <w:rsid w:val="0003728A"/>
    <w:pPr>
      <w:widowControl w:val="0"/>
      <w:autoSpaceDE w:val="0"/>
      <w:autoSpaceDN w:val="0"/>
      <w:adjustRightInd w:val="0"/>
      <w:jc w:val="both"/>
    </w:pPr>
  </w:style>
  <w:style w:type="paragraph" w:customStyle="1" w:styleId="Style8">
    <w:name w:val="Style8"/>
    <w:basedOn w:val="a1"/>
    <w:rsid w:val="0003728A"/>
    <w:pPr>
      <w:widowControl w:val="0"/>
      <w:autoSpaceDE w:val="0"/>
      <w:autoSpaceDN w:val="0"/>
      <w:adjustRightInd w:val="0"/>
    </w:pPr>
  </w:style>
  <w:style w:type="paragraph" w:customStyle="1" w:styleId="Style9">
    <w:name w:val="Style9"/>
    <w:basedOn w:val="a1"/>
    <w:rsid w:val="0003728A"/>
    <w:pPr>
      <w:widowControl w:val="0"/>
      <w:autoSpaceDE w:val="0"/>
      <w:autoSpaceDN w:val="0"/>
      <w:adjustRightInd w:val="0"/>
      <w:spacing w:line="274" w:lineRule="exact"/>
      <w:jc w:val="center"/>
    </w:pPr>
  </w:style>
  <w:style w:type="character" w:customStyle="1" w:styleId="FontStyle14">
    <w:name w:val="Font Style14"/>
    <w:rsid w:val="0003728A"/>
    <w:rPr>
      <w:rFonts w:ascii="Times New Roman" w:hAnsi="Times New Roman" w:cs="Times New Roman"/>
      <w:sz w:val="26"/>
      <w:szCs w:val="26"/>
    </w:rPr>
  </w:style>
  <w:style w:type="character" w:customStyle="1" w:styleId="FontStyle15">
    <w:name w:val="Font Style15"/>
    <w:rsid w:val="0003728A"/>
    <w:rPr>
      <w:rFonts w:ascii="Times New Roman" w:hAnsi="Times New Roman" w:cs="Times New Roman"/>
      <w:sz w:val="22"/>
      <w:szCs w:val="22"/>
    </w:rPr>
  </w:style>
  <w:style w:type="paragraph" w:customStyle="1" w:styleId="Style3">
    <w:name w:val="Style3"/>
    <w:basedOn w:val="a1"/>
    <w:rsid w:val="0003728A"/>
    <w:pPr>
      <w:widowControl w:val="0"/>
      <w:autoSpaceDE w:val="0"/>
      <w:autoSpaceDN w:val="0"/>
      <w:adjustRightInd w:val="0"/>
      <w:spacing w:line="325" w:lineRule="exact"/>
      <w:ind w:firstLine="708"/>
      <w:jc w:val="both"/>
    </w:pPr>
  </w:style>
  <w:style w:type="character" w:customStyle="1" w:styleId="FontStyle16">
    <w:name w:val="Font Style16"/>
    <w:rsid w:val="0003728A"/>
    <w:rPr>
      <w:rFonts w:ascii="Franklin Gothic Book" w:hAnsi="Franklin Gothic Book" w:cs="Franklin Gothic Book"/>
      <w:sz w:val="20"/>
      <w:szCs w:val="20"/>
    </w:rPr>
  </w:style>
  <w:style w:type="character" w:customStyle="1" w:styleId="FontStyle17">
    <w:name w:val="Font Style17"/>
    <w:rsid w:val="00E03CC2"/>
    <w:rPr>
      <w:rFonts w:ascii="Times New Roman" w:hAnsi="Times New Roman" w:cs="Times New Roman"/>
      <w:sz w:val="22"/>
      <w:szCs w:val="22"/>
    </w:rPr>
  </w:style>
  <w:style w:type="paragraph" w:customStyle="1" w:styleId="110">
    <w:name w:val="Знак Знак1 Знак Знак Знак1 Знак"/>
    <w:basedOn w:val="a1"/>
    <w:rsid w:val="00D67A16"/>
    <w:pPr>
      <w:widowControl w:val="0"/>
      <w:adjustRightInd w:val="0"/>
      <w:spacing w:after="160" w:line="240" w:lineRule="exact"/>
      <w:jc w:val="right"/>
    </w:pPr>
    <w:rPr>
      <w:sz w:val="20"/>
      <w:szCs w:val="20"/>
      <w:lang w:val="en-GB" w:eastAsia="en-US"/>
    </w:rPr>
  </w:style>
  <w:style w:type="paragraph" w:customStyle="1" w:styleId="afa">
    <w:name w:val="Знак Знак Знак Знак Знак Знак Знак Знак Знак Знак Знак Знак Знак Знак Знак Знак"/>
    <w:basedOn w:val="a1"/>
    <w:autoRedefine/>
    <w:rsid w:val="0049016F"/>
    <w:pPr>
      <w:spacing w:after="160" w:line="240" w:lineRule="exact"/>
    </w:pPr>
    <w:rPr>
      <w:sz w:val="20"/>
      <w:szCs w:val="20"/>
    </w:rPr>
  </w:style>
  <w:style w:type="character" w:styleId="afb">
    <w:name w:val="Strong"/>
    <w:qFormat/>
    <w:rsid w:val="00554C72"/>
    <w:rPr>
      <w:b/>
      <w:bCs/>
    </w:rPr>
  </w:style>
  <w:style w:type="paragraph" w:styleId="50">
    <w:name w:val="toc 5"/>
    <w:basedOn w:val="a1"/>
    <w:next w:val="a1"/>
    <w:autoRedefine/>
    <w:uiPriority w:val="39"/>
    <w:rsid w:val="00D82006"/>
    <w:pPr>
      <w:ind w:left="960"/>
    </w:pPr>
    <w:rPr>
      <w:sz w:val="18"/>
      <w:szCs w:val="18"/>
    </w:rPr>
  </w:style>
  <w:style w:type="character" w:customStyle="1" w:styleId="aa">
    <w:name w:val="Основной текст с отступом Знак"/>
    <w:aliases w:val="Нумерованный список !! Знак,Надин стиль Знак,Основной текст 1 Знак,Основной текст без отступа Знак"/>
    <w:link w:val="a9"/>
    <w:rsid w:val="009A2520"/>
    <w:rPr>
      <w:sz w:val="24"/>
      <w:szCs w:val="24"/>
      <w:lang w:val="ru-RU" w:eastAsia="ru-RU" w:bidi="ar-SA"/>
    </w:rPr>
  </w:style>
  <w:style w:type="paragraph" w:styleId="afc">
    <w:name w:val="List Paragraph"/>
    <w:basedOn w:val="a1"/>
    <w:uiPriority w:val="34"/>
    <w:qFormat/>
    <w:rsid w:val="001245A2"/>
    <w:pPr>
      <w:ind w:left="720"/>
      <w:contextualSpacing/>
    </w:pPr>
  </w:style>
  <w:style w:type="paragraph" w:customStyle="1" w:styleId="afd">
    <w:name w:val="Знак Знак Знак Знак"/>
    <w:basedOn w:val="a1"/>
    <w:rsid w:val="00E42448"/>
    <w:rPr>
      <w:rFonts w:ascii="Verdana" w:hAnsi="Verdana" w:cs="Verdana"/>
      <w:sz w:val="20"/>
      <w:szCs w:val="20"/>
      <w:lang w:val="en-US" w:eastAsia="en-US"/>
    </w:rPr>
  </w:style>
  <w:style w:type="character" w:customStyle="1" w:styleId="ad">
    <w:name w:val="Основной текст Знак"/>
    <w:link w:val="ac"/>
    <w:rsid w:val="007106A1"/>
    <w:rPr>
      <w:sz w:val="24"/>
      <w:szCs w:val="24"/>
    </w:rPr>
  </w:style>
  <w:style w:type="paragraph" w:styleId="afe">
    <w:name w:val="No Spacing"/>
    <w:qFormat/>
    <w:rsid w:val="007106A1"/>
    <w:rPr>
      <w:rFonts w:ascii="Calibri" w:eastAsia="Calibri" w:hAnsi="Calibri"/>
      <w:sz w:val="22"/>
      <w:szCs w:val="22"/>
      <w:lang w:eastAsia="en-US"/>
    </w:rPr>
  </w:style>
  <w:style w:type="numbering" w:customStyle="1" w:styleId="12">
    <w:name w:val="Нет списка1"/>
    <w:next w:val="a4"/>
    <w:semiHidden/>
    <w:rsid w:val="009E091F"/>
  </w:style>
  <w:style w:type="table" w:customStyle="1" w:styleId="13">
    <w:name w:val="Сетка таблицы1"/>
    <w:basedOn w:val="a3"/>
    <w:next w:val="a8"/>
    <w:rsid w:val="009E091F"/>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Знак Знак Знак Знак Знак Знак Знак Знак Знак Знак Знак Знак Знак Знак Знак Знак"/>
    <w:basedOn w:val="a1"/>
    <w:autoRedefine/>
    <w:rsid w:val="009E091F"/>
    <w:pPr>
      <w:spacing w:after="160" w:line="240" w:lineRule="exact"/>
    </w:pPr>
    <w:rPr>
      <w:sz w:val="20"/>
      <w:szCs w:val="20"/>
    </w:rPr>
  </w:style>
  <w:style w:type="paragraph" w:customStyle="1" w:styleId="aff0">
    <w:name w:val="Знак Знак Знак Знак"/>
    <w:basedOn w:val="a1"/>
    <w:rsid w:val="00F44C50"/>
    <w:rPr>
      <w:rFonts w:ascii="Verdana" w:hAnsi="Verdana" w:cs="Verdana"/>
      <w:sz w:val="20"/>
      <w:szCs w:val="20"/>
      <w:lang w:val="en-US" w:eastAsia="en-US"/>
    </w:rPr>
  </w:style>
  <w:style w:type="paragraph" w:customStyle="1" w:styleId="aff1">
    <w:name w:val="Знак Знак Знак Знак"/>
    <w:basedOn w:val="a1"/>
    <w:rsid w:val="002753DF"/>
    <w:rPr>
      <w:rFonts w:ascii="Verdana" w:hAnsi="Verdana" w:cs="Verdana"/>
      <w:sz w:val="20"/>
      <w:szCs w:val="20"/>
      <w:lang w:val="en-US" w:eastAsia="en-US"/>
    </w:rPr>
  </w:style>
  <w:style w:type="character" w:customStyle="1" w:styleId="apple-converted-space">
    <w:name w:val="apple-converted-space"/>
    <w:basedOn w:val="a2"/>
    <w:rsid w:val="006D311F"/>
  </w:style>
  <w:style w:type="character" w:styleId="aff2">
    <w:name w:val="Emphasis"/>
    <w:basedOn w:val="a2"/>
    <w:uiPriority w:val="20"/>
    <w:qFormat/>
    <w:rsid w:val="009F4730"/>
    <w:rPr>
      <w:i/>
      <w:iCs/>
    </w:rPr>
  </w:style>
  <w:style w:type="paragraph" w:customStyle="1" w:styleId="aff3">
    <w:name w:val="Знак Знак Знак Знак"/>
    <w:basedOn w:val="a1"/>
    <w:rsid w:val="00AE54AD"/>
    <w:rPr>
      <w:rFonts w:ascii="Verdana" w:hAnsi="Verdana" w:cs="Verdana"/>
      <w:sz w:val="20"/>
      <w:szCs w:val="20"/>
      <w:lang w:val="en-US" w:eastAsia="en-US"/>
    </w:rPr>
  </w:style>
  <w:style w:type="paragraph" w:customStyle="1" w:styleId="aff4">
    <w:name w:val="Знак Знак Знак Знак"/>
    <w:basedOn w:val="a1"/>
    <w:rsid w:val="00541F90"/>
    <w:rPr>
      <w:rFonts w:ascii="Verdana" w:hAnsi="Verdana" w:cs="Verdana"/>
      <w:sz w:val="20"/>
      <w:szCs w:val="20"/>
      <w:lang w:val="en-US" w:eastAsia="en-US"/>
    </w:rPr>
  </w:style>
  <w:style w:type="paragraph" w:styleId="aff5">
    <w:name w:val="Normal (Web)"/>
    <w:basedOn w:val="a1"/>
    <w:rsid w:val="006D4947"/>
    <w:pPr>
      <w:spacing w:before="100" w:beforeAutospacing="1" w:after="100" w:afterAutospacing="1"/>
    </w:pPr>
  </w:style>
  <w:style w:type="paragraph" w:customStyle="1" w:styleId="aff6">
    <w:name w:val="Знак Знак Знак Знак"/>
    <w:basedOn w:val="a1"/>
    <w:rsid w:val="009B1A12"/>
    <w:rPr>
      <w:rFonts w:ascii="Verdana" w:hAnsi="Verdana" w:cs="Verdana"/>
      <w:sz w:val="20"/>
      <w:szCs w:val="20"/>
      <w:lang w:val="en-US" w:eastAsia="en-US"/>
    </w:rPr>
  </w:style>
  <w:style w:type="character" w:styleId="aff7">
    <w:name w:val="annotation reference"/>
    <w:basedOn w:val="a2"/>
    <w:rsid w:val="00782EBE"/>
    <w:rPr>
      <w:sz w:val="16"/>
      <w:szCs w:val="16"/>
    </w:rPr>
  </w:style>
  <w:style w:type="paragraph" w:styleId="aff8">
    <w:name w:val="annotation text"/>
    <w:basedOn w:val="a1"/>
    <w:link w:val="aff9"/>
    <w:rsid w:val="00782EBE"/>
    <w:rPr>
      <w:sz w:val="20"/>
      <w:szCs w:val="20"/>
    </w:rPr>
  </w:style>
  <w:style w:type="character" w:customStyle="1" w:styleId="aff9">
    <w:name w:val="Текст примечания Знак"/>
    <w:basedOn w:val="a2"/>
    <w:link w:val="aff8"/>
    <w:rsid w:val="00782EBE"/>
  </w:style>
  <w:style w:type="paragraph" w:styleId="affa">
    <w:name w:val="annotation subject"/>
    <w:basedOn w:val="aff8"/>
    <w:next w:val="aff8"/>
    <w:link w:val="affb"/>
    <w:rsid w:val="00782EBE"/>
    <w:rPr>
      <w:b/>
      <w:bCs/>
    </w:rPr>
  </w:style>
  <w:style w:type="character" w:customStyle="1" w:styleId="affb">
    <w:name w:val="Тема примечания Знак"/>
    <w:basedOn w:val="aff9"/>
    <w:link w:val="affa"/>
    <w:rsid w:val="00782EBE"/>
    <w:rPr>
      <w:b/>
      <w:bCs/>
    </w:rPr>
  </w:style>
  <w:style w:type="character" w:customStyle="1" w:styleId="a6">
    <w:name w:val="Нижний колонтитул Знак"/>
    <w:basedOn w:val="a2"/>
    <w:link w:val="a5"/>
    <w:uiPriority w:val="99"/>
    <w:rsid w:val="00767830"/>
    <w:rPr>
      <w:sz w:val="24"/>
      <w:szCs w:val="24"/>
    </w:rPr>
  </w:style>
  <w:style w:type="paragraph" w:customStyle="1" w:styleId="affc">
    <w:name w:val="Знак Знак Знак Знак"/>
    <w:basedOn w:val="a1"/>
    <w:rsid w:val="00C13E60"/>
    <w:rPr>
      <w:rFonts w:ascii="Verdana" w:hAnsi="Verdana" w:cs="Verdana"/>
      <w:sz w:val="20"/>
      <w:szCs w:val="20"/>
      <w:lang w:val="en-US" w:eastAsia="en-US"/>
    </w:rPr>
  </w:style>
  <w:style w:type="paragraph" w:customStyle="1" w:styleId="affd">
    <w:name w:val="Знак Знак Знак Знак"/>
    <w:basedOn w:val="a1"/>
    <w:rsid w:val="00BE081B"/>
    <w:rPr>
      <w:rFonts w:ascii="Verdana" w:hAnsi="Verdana" w:cs="Verdana"/>
      <w:sz w:val="20"/>
      <w:szCs w:val="20"/>
      <w:lang w:val="en-US" w:eastAsia="en-US"/>
    </w:rPr>
  </w:style>
  <w:style w:type="paragraph" w:customStyle="1" w:styleId="affe">
    <w:name w:val="Знак Знак Знак Знак"/>
    <w:basedOn w:val="a1"/>
    <w:rsid w:val="004243FE"/>
    <w:rPr>
      <w:rFonts w:ascii="Verdana" w:hAnsi="Verdana" w:cs="Verdana"/>
      <w:sz w:val="20"/>
      <w:szCs w:val="20"/>
      <w:lang w:val="en-US" w:eastAsia="en-US"/>
    </w:rPr>
  </w:style>
  <w:style w:type="paragraph" w:customStyle="1" w:styleId="14">
    <w:name w:val="Знак Знак Знак Знак Знак Знак Знак Знак Знак Знак Знак Знак Знак Знак Знак Знак1"/>
    <w:basedOn w:val="a1"/>
    <w:autoRedefine/>
    <w:rsid w:val="00B614A9"/>
    <w:pPr>
      <w:spacing w:after="160" w:line="240" w:lineRule="exact"/>
    </w:pPr>
    <w:rPr>
      <w:sz w:val="20"/>
      <w:szCs w:val="20"/>
    </w:rPr>
  </w:style>
  <w:style w:type="paragraph" w:customStyle="1" w:styleId="40">
    <w:name w:val="Знак Знак Знак Знак4"/>
    <w:basedOn w:val="a1"/>
    <w:rsid w:val="00B614A9"/>
    <w:rPr>
      <w:rFonts w:ascii="Verdana" w:hAnsi="Verdana" w:cs="Verdana"/>
      <w:sz w:val="20"/>
      <w:szCs w:val="20"/>
      <w:lang w:val="en-US" w:eastAsia="en-US"/>
    </w:rPr>
  </w:style>
  <w:style w:type="paragraph" w:customStyle="1" w:styleId="32">
    <w:name w:val="Знак Знак Знак Знак3"/>
    <w:basedOn w:val="a1"/>
    <w:rsid w:val="00B614A9"/>
    <w:rPr>
      <w:rFonts w:ascii="Verdana" w:hAnsi="Verdana" w:cs="Verdana"/>
      <w:sz w:val="20"/>
      <w:szCs w:val="20"/>
      <w:lang w:val="en-US" w:eastAsia="en-US"/>
    </w:rPr>
  </w:style>
  <w:style w:type="paragraph" w:customStyle="1" w:styleId="26">
    <w:name w:val="Знак Знак Знак Знак2"/>
    <w:basedOn w:val="a1"/>
    <w:rsid w:val="00B614A9"/>
    <w:rPr>
      <w:rFonts w:ascii="Verdana" w:hAnsi="Verdana" w:cs="Verdana"/>
      <w:sz w:val="20"/>
      <w:szCs w:val="20"/>
      <w:lang w:val="en-US" w:eastAsia="en-US"/>
    </w:rPr>
  </w:style>
  <w:style w:type="character" w:customStyle="1" w:styleId="department-title1">
    <w:name w:val="department-title1"/>
    <w:rsid w:val="00B614A9"/>
    <w:rPr>
      <w:b/>
      <w:bCs/>
    </w:rPr>
  </w:style>
  <w:style w:type="paragraph" w:customStyle="1" w:styleId="afff">
    <w:name w:val="Знак Знак Знак Знак"/>
    <w:basedOn w:val="a1"/>
    <w:rsid w:val="00B614A9"/>
    <w:rPr>
      <w:rFonts w:ascii="Verdana" w:hAnsi="Verdana" w:cs="Verdana"/>
      <w:sz w:val="20"/>
      <w:szCs w:val="20"/>
      <w:lang w:val="en-US" w:eastAsia="en-US"/>
    </w:rPr>
  </w:style>
  <w:style w:type="paragraph" w:customStyle="1" w:styleId="afff0">
    <w:name w:val="Знак Знак Знак Знак"/>
    <w:basedOn w:val="a1"/>
    <w:rsid w:val="00E203E3"/>
    <w:rPr>
      <w:rFonts w:ascii="Verdana" w:hAnsi="Verdana" w:cs="Verdana"/>
      <w:sz w:val="20"/>
      <w:szCs w:val="20"/>
      <w:lang w:val="en-US" w:eastAsia="en-US"/>
    </w:rPr>
  </w:style>
  <w:style w:type="paragraph" w:styleId="afff1">
    <w:name w:val="TOC Heading"/>
    <w:basedOn w:val="1"/>
    <w:next w:val="a1"/>
    <w:uiPriority w:val="39"/>
    <w:unhideWhenUsed/>
    <w:qFormat/>
    <w:rsid w:val="00091C8D"/>
    <w:pPr>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character" w:styleId="afff2">
    <w:name w:val="Hyperlink"/>
    <w:basedOn w:val="a2"/>
    <w:uiPriority w:val="99"/>
    <w:unhideWhenUsed/>
    <w:rsid w:val="00091C8D"/>
    <w:rPr>
      <w:color w:val="0000FF" w:themeColor="hyperlink"/>
      <w:u w:val="single"/>
    </w:rPr>
  </w:style>
  <w:style w:type="paragraph" w:customStyle="1" w:styleId="afff3">
    <w:name w:val="Таблица"/>
    <w:basedOn w:val="a1"/>
    <w:link w:val="afff4"/>
    <w:rsid w:val="00BD3D52"/>
    <w:pPr>
      <w:jc w:val="center"/>
    </w:pPr>
    <w:rPr>
      <w:rFonts w:ascii="Garamond" w:hAnsi="Garamond" w:cs="Segoe UI"/>
      <w:color w:val="000000"/>
      <w:sz w:val="20"/>
      <w:szCs w:val="20"/>
    </w:rPr>
  </w:style>
  <w:style w:type="paragraph" w:styleId="afff5">
    <w:name w:val="table of figures"/>
    <w:basedOn w:val="a1"/>
    <w:next w:val="a1"/>
    <w:uiPriority w:val="99"/>
    <w:unhideWhenUsed/>
    <w:rsid w:val="003D6D49"/>
  </w:style>
  <w:style w:type="character" w:customStyle="1" w:styleId="afff4">
    <w:name w:val="Таблица Знак"/>
    <w:basedOn w:val="a2"/>
    <w:link w:val="afff3"/>
    <w:rsid w:val="00BD3D52"/>
    <w:rPr>
      <w:rFonts w:ascii="Garamond" w:hAnsi="Garamond" w:cs="Segoe UI"/>
      <w:color w:val="000000"/>
    </w:rPr>
  </w:style>
  <w:style w:type="paragraph" w:styleId="afff6">
    <w:name w:val="Revision"/>
    <w:hidden/>
    <w:uiPriority w:val="99"/>
    <w:semiHidden/>
    <w:rsid w:val="008A74A1"/>
    <w:rPr>
      <w:sz w:val="24"/>
      <w:szCs w:val="24"/>
    </w:rPr>
  </w:style>
  <w:style w:type="character" w:styleId="afff7">
    <w:name w:val="FollowedHyperlink"/>
    <w:basedOn w:val="a2"/>
    <w:uiPriority w:val="99"/>
    <w:semiHidden/>
    <w:unhideWhenUsed/>
    <w:rsid w:val="00A2178F"/>
    <w:rPr>
      <w:color w:val="800080"/>
      <w:u w:val="single"/>
    </w:rPr>
  </w:style>
  <w:style w:type="paragraph" w:customStyle="1" w:styleId="xl65">
    <w:name w:val="xl65"/>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sz w:val="18"/>
      <w:szCs w:val="18"/>
    </w:rPr>
  </w:style>
  <w:style w:type="paragraph" w:customStyle="1" w:styleId="xl66">
    <w:name w:val="xl66"/>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customStyle="1" w:styleId="xl67">
    <w:name w:val="xl67"/>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b/>
      <w:bCs/>
      <w:sz w:val="18"/>
      <w:szCs w:val="18"/>
    </w:rPr>
  </w:style>
  <w:style w:type="paragraph" w:customStyle="1" w:styleId="xl68">
    <w:name w:val="xl68"/>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entury Gothic" w:hAnsi="Century Gothic"/>
      <w:b/>
      <w:bCs/>
      <w:sz w:val="18"/>
      <w:szCs w:val="18"/>
    </w:rPr>
  </w:style>
  <w:style w:type="paragraph" w:customStyle="1" w:styleId="xl69">
    <w:name w:val="xl69"/>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customStyle="1" w:styleId="xl70">
    <w:name w:val="xl70"/>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entury Gothic" w:hAnsi="Century Gothic"/>
      <w:sz w:val="18"/>
      <w:szCs w:val="18"/>
    </w:rPr>
  </w:style>
  <w:style w:type="paragraph" w:customStyle="1" w:styleId="xl71">
    <w:name w:val="xl71"/>
    <w:basedOn w:val="a1"/>
    <w:rsid w:val="00A2178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sz w:val="18"/>
      <w:szCs w:val="18"/>
    </w:rPr>
  </w:style>
  <w:style w:type="paragraph" w:customStyle="1" w:styleId="afff8">
    <w:name w:val="Знак Знак Знак Знак"/>
    <w:basedOn w:val="a1"/>
    <w:rsid w:val="004462D8"/>
    <w:rPr>
      <w:rFonts w:ascii="Verdana" w:hAnsi="Verdana" w:cs="Verdana"/>
      <w:sz w:val="20"/>
      <w:szCs w:val="20"/>
      <w:lang w:val="en-US" w:eastAsia="en-US"/>
    </w:rPr>
  </w:style>
  <w:style w:type="paragraph" w:styleId="33">
    <w:name w:val="toc 3"/>
    <w:basedOn w:val="a1"/>
    <w:next w:val="a1"/>
    <w:autoRedefine/>
    <w:uiPriority w:val="39"/>
    <w:unhideWhenUsed/>
    <w:rsid w:val="00697AED"/>
    <w:pPr>
      <w:spacing w:after="100" w:line="276" w:lineRule="auto"/>
      <w:ind w:left="440"/>
    </w:pPr>
    <w:rPr>
      <w:rFonts w:asciiTheme="minorHAnsi" w:eastAsiaTheme="minorEastAsia" w:hAnsiTheme="minorHAnsi" w:cstheme="minorBidi"/>
      <w:sz w:val="22"/>
      <w:szCs w:val="22"/>
    </w:rPr>
  </w:style>
  <w:style w:type="paragraph" w:styleId="41">
    <w:name w:val="toc 4"/>
    <w:basedOn w:val="a1"/>
    <w:next w:val="a1"/>
    <w:autoRedefine/>
    <w:uiPriority w:val="39"/>
    <w:unhideWhenUsed/>
    <w:rsid w:val="00697AED"/>
    <w:pPr>
      <w:spacing w:after="100" w:line="276" w:lineRule="auto"/>
      <w:ind w:left="66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697AED"/>
    <w:pPr>
      <w:spacing w:after="100" w:line="276" w:lineRule="auto"/>
      <w:ind w:left="1100"/>
    </w:pPr>
    <w:rPr>
      <w:rFonts w:asciiTheme="minorHAnsi" w:eastAsiaTheme="minorEastAsia" w:hAnsiTheme="minorHAnsi" w:cstheme="minorBidi"/>
      <w:sz w:val="22"/>
      <w:szCs w:val="22"/>
    </w:rPr>
  </w:style>
  <w:style w:type="paragraph" w:styleId="7">
    <w:name w:val="toc 7"/>
    <w:basedOn w:val="a1"/>
    <w:next w:val="a1"/>
    <w:autoRedefine/>
    <w:uiPriority w:val="39"/>
    <w:unhideWhenUsed/>
    <w:rsid w:val="00697AED"/>
    <w:pPr>
      <w:spacing w:after="100" w:line="276" w:lineRule="auto"/>
      <w:ind w:left="1320"/>
    </w:pPr>
    <w:rPr>
      <w:rFonts w:asciiTheme="minorHAnsi" w:eastAsiaTheme="minorEastAsia" w:hAnsiTheme="minorHAnsi" w:cstheme="minorBidi"/>
      <w:sz w:val="22"/>
      <w:szCs w:val="22"/>
    </w:rPr>
  </w:style>
  <w:style w:type="paragraph" w:styleId="8">
    <w:name w:val="toc 8"/>
    <w:basedOn w:val="a1"/>
    <w:next w:val="a1"/>
    <w:autoRedefine/>
    <w:uiPriority w:val="39"/>
    <w:unhideWhenUsed/>
    <w:rsid w:val="00697AED"/>
    <w:pPr>
      <w:spacing w:after="100" w:line="276"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697AED"/>
    <w:pPr>
      <w:spacing w:after="100" w:line="276" w:lineRule="auto"/>
      <w:ind w:left="1760"/>
    </w:pPr>
    <w:rPr>
      <w:rFonts w:asciiTheme="minorHAnsi" w:eastAsiaTheme="minorEastAsia" w:hAnsiTheme="minorHAnsi" w:cstheme="minorBidi"/>
      <w:sz w:val="22"/>
      <w:szCs w:val="22"/>
    </w:rPr>
  </w:style>
  <w:style w:type="paragraph" w:customStyle="1" w:styleId="afff9">
    <w:name w:val="Прижатый влево"/>
    <w:rsid w:val="0028570A"/>
    <w:pPr>
      <w:widowControl w:val="0"/>
      <w:suppressAutoHyphens/>
    </w:pPr>
    <w:rPr>
      <w:rFonts w:ascii="Calibri" w:eastAsia="Calibri" w:hAnsi="Calibri"/>
      <w:kern w:val="1"/>
      <w:lang w:eastAsia="ar-SA"/>
    </w:rPr>
  </w:style>
  <w:style w:type="paragraph" w:customStyle="1" w:styleId="xl63">
    <w:name w:val="xl63"/>
    <w:basedOn w:val="a1"/>
    <w:rsid w:val="003C60F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entury Gothic" w:hAnsi="Century Gothic"/>
      <w:sz w:val="18"/>
      <w:szCs w:val="18"/>
    </w:rPr>
  </w:style>
  <w:style w:type="paragraph" w:customStyle="1" w:styleId="xl64">
    <w:name w:val="xl64"/>
    <w:basedOn w:val="a1"/>
    <w:rsid w:val="003C60F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Century Gothic" w:hAnsi="Century Gothic"/>
      <w:b/>
      <w:bCs/>
      <w:sz w:val="18"/>
      <w:szCs w:val="18"/>
    </w:rPr>
  </w:style>
  <w:style w:type="paragraph" w:styleId="a">
    <w:name w:val="List Bullet"/>
    <w:basedOn w:val="a1"/>
    <w:unhideWhenUsed/>
    <w:rsid w:val="003C60FB"/>
    <w:pPr>
      <w:numPr>
        <w:numId w:val="11"/>
      </w:numPr>
      <w:contextualSpacing/>
    </w:pPr>
  </w:style>
  <w:style w:type="paragraph" w:customStyle="1" w:styleId="Default">
    <w:name w:val="Default"/>
    <w:rsid w:val="00FF0847"/>
    <w:pPr>
      <w:autoSpaceDE w:val="0"/>
      <w:autoSpaceDN w:val="0"/>
      <w:adjustRightInd w:val="0"/>
    </w:pPr>
    <w:rPr>
      <w:rFonts w:eastAsiaTheme="minorHAnsi"/>
      <w:color w:val="000000"/>
      <w:sz w:val="24"/>
      <w:szCs w:val="24"/>
      <w:lang w:eastAsia="en-US"/>
    </w:rPr>
  </w:style>
  <w:style w:type="paragraph" w:customStyle="1" w:styleId="afffa">
    <w:name w:val="Знак Знак Знак Знак"/>
    <w:basedOn w:val="a1"/>
    <w:rsid w:val="000178FA"/>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0418">
      <w:bodyDiv w:val="1"/>
      <w:marLeft w:val="0"/>
      <w:marRight w:val="0"/>
      <w:marTop w:val="0"/>
      <w:marBottom w:val="0"/>
      <w:divBdr>
        <w:top w:val="none" w:sz="0" w:space="0" w:color="auto"/>
        <w:left w:val="none" w:sz="0" w:space="0" w:color="auto"/>
        <w:bottom w:val="none" w:sz="0" w:space="0" w:color="auto"/>
        <w:right w:val="none" w:sz="0" w:space="0" w:color="auto"/>
      </w:divBdr>
    </w:div>
    <w:div w:id="7216180">
      <w:bodyDiv w:val="1"/>
      <w:marLeft w:val="0"/>
      <w:marRight w:val="0"/>
      <w:marTop w:val="0"/>
      <w:marBottom w:val="0"/>
      <w:divBdr>
        <w:top w:val="none" w:sz="0" w:space="0" w:color="auto"/>
        <w:left w:val="none" w:sz="0" w:space="0" w:color="auto"/>
        <w:bottom w:val="none" w:sz="0" w:space="0" w:color="auto"/>
        <w:right w:val="none" w:sz="0" w:space="0" w:color="auto"/>
      </w:divBdr>
    </w:div>
    <w:div w:id="10451202">
      <w:bodyDiv w:val="1"/>
      <w:marLeft w:val="0"/>
      <w:marRight w:val="0"/>
      <w:marTop w:val="0"/>
      <w:marBottom w:val="0"/>
      <w:divBdr>
        <w:top w:val="none" w:sz="0" w:space="0" w:color="auto"/>
        <w:left w:val="none" w:sz="0" w:space="0" w:color="auto"/>
        <w:bottom w:val="none" w:sz="0" w:space="0" w:color="auto"/>
        <w:right w:val="none" w:sz="0" w:space="0" w:color="auto"/>
      </w:divBdr>
    </w:div>
    <w:div w:id="13768161">
      <w:bodyDiv w:val="1"/>
      <w:marLeft w:val="0"/>
      <w:marRight w:val="0"/>
      <w:marTop w:val="0"/>
      <w:marBottom w:val="0"/>
      <w:divBdr>
        <w:top w:val="none" w:sz="0" w:space="0" w:color="auto"/>
        <w:left w:val="none" w:sz="0" w:space="0" w:color="auto"/>
        <w:bottom w:val="none" w:sz="0" w:space="0" w:color="auto"/>
        <w:right w:val="none" w:sz="0" w:space="0" w:color="auto"/>
      </w:divBdr>
    </w:div>
    <w:div w:id="15618230">
      <w:bodyDiv w:val="1"/>
      <w:marLeft w:val="0"/>
      <w:marRight w:val="0"/>
      <w:marTop w:val="0"/>
      <w:marBottom w:val="0"/>
      <w:divBdr>
        <w:top w:val="none" w:sz="0" w:space="0" w:color="auto"/>
        <w:left w:val="none" w:sz="0" w:space="0" w:color="auto"/>
        <w:bottom w:val="none" w:sz="0" w:space="0" w:color="auto"/>
        <w:right w:val="none" w:sz="0" w:space="0" w:color="auto"/>
      </w:divBdr>
    </w:div>
    <w:div w:id="18093551">
      <w:bodyDiv w:val="1"/>
      <w:marLeft w:val="0"/>
      <w:marRight w:val="0"/>
      <w:marTop w:val="0"/>
      <w:marBottom w:val="0"/>
      <w:divBdr>
        <w:top w:val="none" w:sz="0" w:space="0" w:color="auto"/>
        <w:left w:val="none" w:sz="0" w:space="0" w:color="auto"/>
        <w:bottom w:val="none" w:sz="0" w:space="0" w:color="auto"/>
        <w:right w:val="none" w:sz="0" w:space="0" w:color="auto"/>
      </w:divBdr>
    </w:div>
    <w:div w:id="21983916">
      <w:bodyDiv w:val="1"/>
      <w:marLeft w:val="0"/>
      <w:marRight w:val="0"/>
      <w:marTop w:val="0"/>
      <w:marBottom w:val="0"/>
      <w:divBdr>
        <w:top w:val="none" w:sz="0" w:space="0" w:color="auto"/>
        <w:left w:val="none" w:sz="0" w:space="0" w:color="auto"/>
        <w:bottom w:val="none" w:sz="0" w:space="0" w:color="auto"/>
        <w:right w:val="none" w:sz="0" w:space="0" w:color="auto"/>
      </w:divBdr>
    </w:div>
    <w:div w:id="31225976">
      <w:bodyDiv w:val="1"/>
      <w:marLeft w:val="0"/>
      <w:marRight w:val="0"/>
      <w:marTop w:val="0"/>
      <w:marBottom w:val="0"/>
      <w:divBdr>
        <w:top w:val="none" w:sz="0" w:space="0" w:color="auto"/>
        <w:left w:val="none" w:sz="0" w:space="0" w:color="auto"/>
        <w:bottom w:val="none" w:sz="0" w:space="0" w:color="auto"/>
        <w:right w:val="none" w:sz="0" w:space="0" w:color="auto"/>
      </w:divBdr>
    </w:div>
    <w:div w:id="32392683">
      <w:bodyDiv w:val="1"/>
      <w:marLeft w:val="0"/>
      <w:marRight w:val="0"/>
      <w:marTop w:val="0"/>
      <w:marBottom w:val="0"/>
      <w:divBdr>
        <w:top w:val="none" w:sz="0" w:space="0" w:color="auto"/>
        <w:left w:val="none" w:sz="0" w:space="0" w:color="auto"/>
        <w:bottom w:val="none" w:sz="0" w:space="0" w:color="auto"/>
        <w:right w:val="none" w:sz="0" w:space="0" w:color="auto"/>
      </w:divBdr>
    </w:div>
    <w:div w:id="33118662">
      <w:bodyDiv w:val="1"/>
      <w:marLeft w:val="0"/>
      <w:marRight w:val="0"/>
      <w:marTop w:val="0"/>
      <w:marBottom w:val="0"/>
      <w:divBdr>
        <w:top w:val="none" w:sz="0" w:space="0" w:color="auto"/>
        <w:left w:val="none" w:sz="0" w:space="0" w:color="auto"/>
        <w:bottom w:val="none" w:sz="0" w:space="0" w:color="auto"/>
        <w:right w:val="none" w:sz="0" w:space="0" w:color="auto"/>
      </w:divBdr>
    </w:div>
    <w:div w:id="39475767">
      <w:bodyDiv w:val="1"/>
      <w:marLeft w:val="0"/>
      <w:marRight w:val="0"/>
      <w:marTop w:val="0"/>
      <w:marBottom w:val="0"/>
      <w:divBdr>
        <w:top w:val="none" w:sz="0" w:space="0" w:color="auto"/>
        <w:left w:val="none" w:sz="0" w:space="0" w:color="auto"/>
        <w:bottom w:val="none" w:sz="0" w:space="0" w:color="auto"/>
        <w:right w:val="none" w:sz="0" w:space="0" w:color="auto"/>
      </w:divBdr>
    </w:div>
    <w:div w:id="42678229">
      <w:bodyDiv w:val="1"/>
      <w:marLeft w:val="0"/>
      <w:marRight w:val="0"/>
      <w:marTop w:val="0"/>
      <w:marBottom w:val="0"/>
      <w:divBdr>
        <w:top w:val="none" w:sz="0" w:space="0" w:color="auto"/>
        <w:left w:val="none" w:sz="0" w:space="0" w:color="auto"/>
        <w:bottom w:val="none" w:sz="0" w:space="0" w:color="auto"/>
        <w:right w:val="none" w:sz="0" w:space="0" w:color="auto"/>
      </w:divBdr>
    </w:div>
    <w:div w:id="42795779">
      <w:bodyDiv w:val="1"/>
      <w:marLeft w:val="0"/>
      <w:marRight w:val="0"/>
      <w:marTop w:val="0"/>
      <w:marBottom w:val="0"/>
      <w:divBdr>
        <w:top w:val="none" w:sz="0" w:space="0" w:color="auto"/>
        <w:left w:val="none" w:sz="0" w:space="0" w:color="auto"/>
        <w:bottom w:val="none" w:sz="0" w:space="0" w:color="auto"/>
        <w:right w:val="none" w:sz="0" w:space="0" w:color="auto"/>
      </w:divBdr>
    </w:div>
    <w:div w:id="43867511">
      <w:bodyDiv w:val="1"/>
      <w:marLeft w:val="0"/>
      <w:marRight w:val="0"/>
      <w:marTop w:val="0"/>
      <w:marBottom w:val="0"/>
      <w:divBdr>
        <w:top w:val="none" w:sz="0" w:space="0" w:color="auto"/>
        <w:left w:val="none" w:sz="0" w:space="0" w:color="auto"/>
        <w:bottom w:val="none" w:sz="0" w:space="0" w:color="auto"/>
        <w:right w:val="none" w:sz="0" w:space="0" w:color="auto"/>
      </w:divBdr>
    </w:div>
    <w:div w:id="52311927">
      <w:bodyDiv w:val="1"/>
      <w:marLeft w:val="0"/>
      <w:marRight w:val="0"/>
      <w:marTop w:val="0"/>
      <w:marBottom w:val="0"/>
      <w:divBdr>
        <w:top w:val="none" w:sz="0" w:space="0" w:color="auto"/>
        <w:left w:val="none" w:sz="0" w:space="0" w:color="auto"/>
        <w:bottom w:val="none" w:sz="0" w:space="0" w:color="auto"/>
        <w:right w:val="none" w:sz="0" w:space="0" w:color="auto"/>
      </w:divBdr>
    </w:div>
    <w:div w:id="57754885">
      <w:bodyDiv w:val="1"/>
      <w:marLeft w:val="0"/>
      <w:marRight w:val="0"/>
      <w:marTop w:val="0"/>
      <w:marBottom w:val="0"/>
      <w:divBdr>
        <w:top w:val="none" w:sz="0" w:space="0" w:color="auto"/>
        <w:left w:val="none" w:sz="0" w:space="0" w:color="auto"/>
        <w:bottom w:val="none" w:sz="0" w:space="0" w:color="auto"/>
        <w:right w:val="none" w:sz="0" w:space="0" w:color="auto"/>
      </w:divBdr>
    </w:div>
    <w:div w:id="59208491">
      <w:bodyDiv w:val="1"/>
      <w:marLeft w:val="0"/>
      <w:marRight w:val="0"/>
      <w:marTop w:val="0"/>
      <w:marBottom w:val="0"/>
      <w:divBdr>
        <w:top w:val="none" w:sz="0" w:space="0" w:color="auto"/>
        <w:left w:val="none" w:sz="0" w:space="0" w:color="auto"/>
        <w:bottom w:val="none" w:sz="0" w:space="0" w:color="auto"/>
        <w:right w:val="none" w:sz="0" w:space="0" w:color="auto"/>
      </w:divBdr>
    </w:div>
    <w:div w:id="59714404">
      <w:bodyDiv w:val="1"/>
      <w:marLeft w:val="0"/>
      <w:marRight w:val="0"/>
      <w:marTop w:val="0"/>
      <w:marBottom w:val="0"/>
      <w:divBdr>
        <w:top w:val="none" w:sz="0" w:space="0" w:color="auto"/>
        <w:left w:val="none" w:sz="0" w:space="0" w:color="auto"/>
        <w:bottom w:val="none" w:sz="0" w:space="0" w:color="auto"/>
        <w:right w:val="none" w:sz="0" w:space="0" w:color="auto"/>
      </w:divBdr>
    </w:div>
    <w:div w:id="63263696">
      <w:bodyDiv w:val="1"/>
      <w:marLeft w:val="0"/>
      <w:marRight w:val="0"/>
      <w:marTop w:val="0"/>
      <w:marBottom w:val="0"/>
      <w:divBdr>
        <w:top w:val="none" w:sz="0" w:space="0" w:color="auto"/>
        <w:left w:val="none" w:sz="0" w:space="0" w:color="auto"/>
        <w:bottom w:val="none" w:sz="0" w:space="0" w:color="auto"/>
        <w:right w:val="none" w:sz="0" w:space="0" w:color="auto"/>
      </w:divBdr>
    </w:div>
    <w:div w:id="66922310">
      <w:bodyDiv w:val="1"/>
      <w:marLeft w:val="0"/>
      <w:marRight w:val="0"/>
      <w:marTop w:val="0"/>
      <w:marBottom w:val="0"/>
      <w:divBdr>
        <w:top w:val="none" w:sz="0" w:space="0" w:color="auto"/>
        <w:left w:val="none" w:sz="0" w:space="0" w:color="auto"/>
        <w:bottom w:val="none" w:sz="0" w:space="0" w:color="auto"/>
        <w:right w:val="none" w:sz="0" w:space="0" w:color="auto"/>
      </w:divBdr>
    </w:div>
    <w:div w:id="67458514">
      <w:bodyDiv w:val="1"/>
      <w:marLeft w:val="0"/>
      <w:marRight w:val="0"/>
      <w:marTop w:val="0"/>
      <w:marBottom w:val="0"/>
      <w:divBdr>
        <w:top w:val="none" w:sz="0" w:space="0" w:color="auto"/>
        <w:left w:val="none" w:sz="0" w:space="0" w:color="auto"/>
        <w:bottom w:val="none" w:sz="0" w:space="0" w:color="auto"/>
        <w:right w:val="none" w:sz="0" w:space="0" w:color="auto"/>
      </w:divBdr>
    </w:div>
    <w:div w:id="77099267">
      <w:bodyDiv w:val="1"/>
      <w:marLeft w:val="0"/>
      <w:marRight w:val="0"/>
      <w:marTop w:val="0"/>
      <w:marBottom w:val="0"/>
      <w:divBdr>
        <w:top w:val="none" w:sz="0" w:space="0" w:color="auto"/>
        <w:left w:val="none" w:sz="0" w:space="0" w:color="auto"/>
        <w:bottom w:val="none" w:sz="0" w:space="0" w:color="auto"/>
        <w:right w:val="none" w:sz="0" w:space="0" w:color="auto"/>
      </w:divBdr>
    </w:div>
    <w:div w:id="81269219">
      <w:bodyDiv w:val="1"/>
      <w:marLeft w:val="0"/>
      <w:marRight w:val="0"/>
      <w:marTop w:val="0"/>
      <w:marBottom w:val="0"/>
      <w:divBdr>
        <w:top w:val="none" w:sz="0" w:space="0" w:color="auto"/>
        <w:left w:val="none" w:sz="0" w:space="0" w:color="auto"/>
        <w:bottom w:val="none" w:sz="0" w:space="0" w:color="auto"/>
        <w:right w:val="none" w:sz="0" w:space="0" w:color="auto"/>
      </w:divBdr>
    </w:div>
    <w:div w:id="81925281">
      <w:bodyDiv w:val="1"/>
      <w:marLeft w:val="0"/>
      <w:marRight w:val="0"/>
      <w:marTop w:val="0"/>
      <w:marBottom w:val="0"/>
      <w:divBdr>
        <w:top w:val="none" w:sz="0" w:space="0" w:color="auto"/>
        <w:left w:val="none" w:sz="0" w:space="0" w:color="auto"/>
        <w:bottom w:val="none" w:sz="0" w:space="0" w:color="auto"/>
        <w:right w:val="none" w:sz="0" w:space="0" w:color="auto"/>
      </w:divBdr>
    </w:div>
    <w:div w:id="86579807">
      <w:bodyDiv w:val="1"/>
      <w:marLeft w:val="0"/>
      <w:marRight w:val="0"/>
      <w:marTop w:val="0"/>
      <w:marBottom w:val="0"/>
      <w:divBdr>
        <w:top w:val="none" w:sz="0" w:space="0" w:color="auto"/>
        <w:left w:val="none" w:sz="0" w:space="0" w:color="auto"/>
        <w:bottom w:val="none" w:sz="0" w:space="0" w:color="auto"/>
        <w:right w:val="none" w:sz="0" w:space="0" w:color="auto"/>
      </w:divBdr>
    </w:div>
    <w:div w:id="87580692">
      <w:bodyDiv w:val="1"/>
      <w:marLeft w:val="0"/>
      <w:marRight w:val="0"/>
      <w:marTop w:val="0"/>
      <w:marBottom w:val="0"/>
      <w:divBdr>
        <w:top w:val="none" w:sz="0" w:space="0" w:color="auto"/>
        <w:left w:val="none" w:sz="0" w:space="0" w:color="auto"/>
        <w:bottom w:val="none" w:sz="0" w:space="0" w:color="auto"/>
        <w:right w:val="none" w:sz="0" w:space="0" w:color="auto"/>
      </w:divBdr>
    </w:div>
    <w:div w:id="89005579">
      <w:bodyDiv w:val="1"/>
      <w:marLeft w:val="0"/>
      <w:marRight w:val="0"/>
      <w:marTop w:val="0"/>
      <w:marBottom w:val="0"/>
      <w:divBdr>
        <w:top w:val="none" w:sz="0" w:space="0" w:color="auto"/>
        <w:left w:val="none" w:sz="0" w:space="0" w:color="auto"/>
        <w:bottom w:val="none" w:sz="0" w:space="0" w:color="auto"/>
        <w:right w:val="none" w:sz="0" w:space="0" w:color="auto"/>
      </w:divBdr>
    </w:div>
    <w:div w:id="89475229">
      <w:bodyDiv w:val="1"/>
      <w:marLeft w:val="0"/>
      <w:marRight w:val="0"/>
      <w:marTop w:val="0"/>
      <w:marBottom w:val="0"/>
      <w:divBdr>
        <w:top w:val="none" w:sz="0" w:space="0" w:color="auto"/>
        <w:left w:val="none" w:sz="0" w:space="0" w:color="auto"/>
        <w:bottom w:val="none" w:sz="0" w:space="0" w:color="auto"/>
        <w:right w:val="none" w:sz="0" w:space="0" w:color="auto"/>
      </w:divBdr>
    </w:div>
    <w:div w:id="92554483">
      <w:bodyDiv w:val="1"/>
      <w:marLeft w:val="0"/>
      <w:marRight w:val="0"/>
      <w:marTop w:val="0"/>
      <w:marBottom w:val="0"/>
      <w:divBdr>
        <w:top w:val="none" w:sz="0" w:space="0" w:color="auto"/>
        <w:left w:val="none" w:sz="0" w:space="0" w:color="auto"/>
        <w:bottom w:val="none" w:sz="0" w:space="0" w:color="auto"/>
        <w:right w:val="none" w:sz="0" w:space="0" w:color="auto"/>
      </w:divBdr>
    </w:div>
    <w:div w:id="93525898">
      <w:bodyDiv w:val="1"/>
      <w:marLeft w:val="0"/>
      <w:marRight w:val="0"/>
      <w:marTop w:val="0"/>
      <w:marBottom w:val="0"/>
      <w:divBdr>
        <w:top w:val="none" w:sz="0" w:space="0" w:color="auto"/>
        <w:left w:val="none" w:sz="0" w:space="0" w:color="auto"/>
        <w:bottom w:val="none" w:sz="0" w:space="0" w:color="auto"/>
        <w:right w:val="none" w:sz="0" w:space="0" w:color="auto"/>
      </w:divBdr>
    </w:div>
    <w:div w:id="96142260">
      <w:bodyDiv w:val="1"/>
      <w:marLeft w:val="0"/>
      <w:marRight w:val="0"/>
      <w:marTop w:val="0"/>
      <w:marBottom w:val="0"/>
      <w:divBdr>
        <w:top w:val="none" w:sz="0" w:space="0" w:color="auto"/>
        <w:left w:val="none" w:sz="0" w:space="0" w:color="auto"/>
        <w:bottom w:val="none" w:sz="0" w:space="0" w:color="auto"/>
        <w:right w:val="none" w:sz="0" w:space="0" w:color="auto"/>
      </w:divBdr>
    </w:div>
    <w:div w:id="100495303">
      <w:bodyDiv w:val="1"/>
      <w:marLeft w:val="0"/>
      <w:marRight w:val="0"/>
      <w:marTop w:val="0"/>
      <w:marBottom w:val="0"/>
      <w:divBdr>
        <w:top w:val="none" w:sz="0" w:space="0" w:color="auto"/>
        <w:left w:val="none" w:sz="0" w:space="0" w:color="auto"/>
        <w:bottom w:val="none" w:sz="0" w:space="0" w:color="auto"/>
        <w:right w:val="none" w:sz="0" w:space="0" w:color="auto"/>
      </w:divBdr>
    </w:div>
    <w:div w:id="105587365">
      <w:bodyDiv w:val="1"/>
      <w:marLeft w:val="0"/>
      <w:marRight w:val="0"/>
      <w:marTop w:val="0"/>
      <w:marBottom w:val="0"/>
      <w:divBdr>
        <w:top w:val="none" w:sz="0" w:space="0" w:color="auto"/>
        <w:left w:val="none" w:sz="0" w:space="0" w:color="auto"/>
        <w:bottom w:val="none" w:sz="0" w:space="0" w:color="auto"/>
        <w:right w:val="none" w:sz="0" w:space="0" w:color="auto"/>
      </w:divBdr>
    </w:div>
    <w:div w:id="107043020">
      <w:bodyDiv w:val="1"/>
      <w:marLeft w:val="0"/>
      <w:marRight w:val="0"/>
      <w:marTop w:val="0"/>
      <w:marBottom w:val="0"/>
      <w:divBdr>
        <w:top w:val="none" w:sz="0" w:space="0" w:color="auto"/>
        <w:left w:val="none" w:sz="0" w:space="0" w:color="auto"/>
        <w:bottom w:val="none" w:sz="0" w:space="0" w:color="auto"/>
        <w:right w:val="none" w:sz="0" w:space="0" w:color="auto"/>
      </w:divBdr>
    </w:div>
    <w:div w:id="116337466">
      <w:bodyDiv w:val="1"/>
      <w:marLeft w:val="0"/>
      <w:marRight w:val="0"/>
      <w:marTop w:val="0"/>
      <w:marBottom w:val="0"/>
      <w:divBdr>
        <w:top w:val="none" w:sz="0" w:space="0" w:color="auto"/>
        <w:left w:val="none" w:sz="0" w:space="0" w:color="auto"/>
        <w:bottom w:val="none" w:sz="0" w:space="0" w:color="auto"/>
        <w:right w:val="none" w:sz="0" w:space="0" w:color="auto"/>
      </w:divBdr>
    </w:div>
    <w:div w:id="117526983">
      <w:bodyDiv w:val="1"/>
      <w:marLeft w:val="0"/>
      <w:marRight w:val="0"/>
      <w:marTop w:val="0"/>
      <w:marBottom w:val="0"/>
      <w:divBdr>
        <w:top w:val="none" w:sz="0" w:space="0" w:color="auto"/>
        <w:left w:val="none" w:sz="0" w:space="0" w:color="auto"/>
        <w:bottom w:val="none" w:sz="0" w:space="0" w:color="auto"/>
        <w:right w:val="none" w:sz="0" w:space="0" w:color="auto"/>
      </w:divBdr>
    </w:div>
    <w:div w:id="118572838">
      <w:bodyDiv w:val="1"/>
      <w:marLeft w:val="0"/>
      <w:marRight w:val="0"/>
      <w:marTop w:val="0"/>
      <w:marBottom w:val="0"/>
      <w:divBdr>
        <w:top w:val="none" w:sz="0" w:space="0" w:color="auto"/>
        <w:left w:val="none" w:sz="0" w:space="0" w:color="auto"/>
        <w:bottom w:val="none" w:sz="0" w:space="0" w:color="auto"/>
        <w:right w:val="none" w:sz="0" w:space="0" w:color="auto"/>
      </w:divBdr>
    </w:div>
    <w:div w:id="119498947">
      <w:bodyDiv w:val="1"/>
      <w:marLeft w:val="0"/>
      <w:marRight w:val="0"/>
      <w:marTop w:val="0"/>
      <w:marBottom w:val="0"/>
      <w:divBdr>
        <w:top w:val="none" w:sz="0" w:space="0" w:color="auto"/>
        <w:left w:val="none" w:sz="0" w:space="0" w:color="auto"/>
        <w:bottom w:val="none" w:sz="0" w:space="0" w:color="auto"/>
        <w:right w:val="none" w:sz="0" w:space="0" w:color="auto"/>
      </w:divBdr>
    </w:div>
    <w:div w:id="126121529">
      <w:bodyDiv w:val="1"/>
      <w:marLeft w:val="0"/>
      <w:marRight w:val="0"/>
      <w:marTop w:val="0"/>
      <w:marBottom w:val="0"/>
      <w:divBdr>
        <w:top w:val="none" w:sz="0" w:space="0" w:color="auto"/>
        <w:left w:val="none" w:sz="0" w:space="0" w:color="auto"/>
        <w:bottom w:val="none" w:sz="0" w:space="0" w:color="auto"/>
        <w:right w:val="none" w:sz="0" w:space="0" w:color="auto"/>
      </w:divBdr>
    </w:div>
    <w:div w:id="132717385">
      <w:bodyDiv w:val="1"/>
      <w:marLeft w:val="0"/>
      <w:marRight w:val="0"/>
      <w:marTop w:val="0"/>
      <w:marBottom w:val="0"/>
      <w:divBdr>
        <w:top w:val="none" w:sz="0" w:space="0" w:color="auto"/>
        <w:left w:val="none" w:sz="0" w:space="0" w:color="auto"/>
        <w:bottom w:val="none" w:sz="0" w:space="0" w:color="auto"/>
        <w:right w:val="none" w:sz="0" w:space="0" w:color="auto"/>
      </w:divBdr>
    </w:div>
    <w:div w:id="133066178">
      <w:bodyDiv w:val="1"/>
      <w:marLeft w:val="0"/>
      <w:marRight w:val="0"/>
      <w:marTop w:val="0"/>
      <w:marBottom w:val="0"/>
      <w:divBdr>
        <w:top w:val="none" w:sz="0" w:space="0" w:color="auto"/>
        <w:left w:val="none" w:sz="0" w:space="0" w:color="auto"/>
        <w:bottom w:val="none" w:sz="0" w:space="0" w:color="auto"/>
        <w:right w:val="none" w:sz="0" w:space="0" w:color="auto"/>
      </w:divBdr>
    </w:div>
    <w:div w:id="134415013">
      <w:bodyDiv w:val="1"/>
      <w:marLeft w:val="0"/>
      <w:marRight w:val="0"/>
      <w:marTop w:val="0"/>
      <w:marBottom w:val="0"/>
      <w:divBdr>
        <w:top w:val="none" w:sz="0" w:space="0" w:color="auto"/>
        <w:left w:val="none" w:sz="0" w:space="0" w:color="auto"/>
        <w:bottom w:val="none" w:sz="0" w:space="0" w:color="auto"/>
        <w:right w:val="none" w:sz="0" w:space="0" w:color="auto"/>
      </w:divBdr>
    </w:div>
    <w:div w:id="134566107">
      <w:bodyDiv w:val="1"/>
      <w:marLeft w:val="0"/>
      <w:marRight w:val="0"/>
      <w:marTop w:val="0"/>
      <w:marBottom w:val="0"/>
      <w:divBdr>
        <w:top w:val="none" w:sz="0" w:space="0" w:color="auto"/>
        <w:left w:val="none" w:sz="0" w:space="0" w:color="auto"/>
        <w:bottom w:val="none" w:sz="0" w:space="0" w:color="auto"/>
        <w:right w:val="none" w:sz="0" w:space="0" w:color="auto"/>
      </w:divBdr>
    </w:div>
    <w:div w:id="140390646">
      <w:bodyDiv w:val="1"/>
      <w:marLeft w:val="0"/>
      <w:marRight w:val="0"/>
      <w:marTop w:val="0"/>
      <w:marBottom w:val="0"/>
      <w:divBdr>
        <w:top w:val="none" w:sz="0" w:space="0" w:color="auto"/>
        <w:left w:val="none" w:sz="0" w:space="0" w:color="auto"/>
        <w:bottom w:val="none" w:sz="0" w:space="0" w:color="auto"/>
        <w:right w:val="none" w:sz="0" w:space="0" w:color="auto"/>
      </w:divBdr>
    </w:div>
    <w:div w:id="141624057">
      <w:bodyDiv w:val="1"/>
      <w:marLeft w:val="0"/>
      <w:marRight w:val="0"/>
      <w:marTop w:val="0"/>
      <w:marBottom w:val="0"/>
      <w:divBdr>
        <w:top w:val="none" w:sz="0" w:space="0" w:color="auto"/>
        <w:left w:val="none" w:sz="0" w:space="0" w:color="auto"/>
        <w:bottom w:val="none" w:sz="0" w:space="0" w:color="auto"/>
        <w:right w:val="none" w:sz="0" w:space="0" w:color="auto"/>
      </w:divBdr>
    </w:div>
    <w:div w:id="142237471">
      <w:bodyDiv w:val="1"/>
      <w:marLeft w:val="0"/>
      <w:marRight w:val="0"/>
      <w:marTop w:val="0"/>
      <w:marBottom w:val="0"/>
      <w:divBdr>
        <w:top w:val="none" w:sz="0" w:space="0" w:color="auto"/>
        <w:left w:val="none" w:sz="0" w:space="0" w:color="auto"/>
        <w:bottom w:val="none" w:sz="0" w:space="0" w:color="auto"/>
        <w:right w:val="none" w:sz="0" w:space="0" w:color="auto"/>
      </w:divBdr>
    </w:div>
    <w:div w:id="147405167">
      <w:bodyDiv w:val="1"/>
      <w:marLeft w:val="0"/>
      <w:marRight w:val="0"/>
      <w:marTop w:val="0"/>
      <w:marBottom w:val="0"/>
      <w:divBdr>
        <w:top w:val="none" w:sz="0" w:space="0" w:color="auto"/>
        <w:left w:val="none" w:sz="0" w:space="0" w:color="auto"/>
        <w:bottom w:val="none" w:sz="0" w:space="0" w:color="auto"/>
        <w:right w:val="none" w:sz="0" w:space="0" w:color="auto"/>
      </w:divBdr>
    </w:div>
    <w:div w:id="147405516">
      <w:bodyDiv w:val="1"/>
      <w:marLeft w:val="0"/>
      <w:marRight w:val="0"/>
      <w:marTop w:val="0"/>
      <w:marBottom w:val="0"/>
      <w:divBdr>
        <w:top w:val="none" w:sz="0" w:space="0" w:color="auto"/>
        <w:left w:val="none" w:sz="0" w:space="0" w:color="auto"/>
        <w:bottom w:val="none" w:sz="0" w:space="0" w:color="auto"/>
        <w:right w:val="none" w:sz="0" w:space="0" w:color="auto"/>
      </w:divBdr>
    </w:div>
    <w:div w:id="156117715">
      <w:bodyDiv w:val="1"/>
      <w:marLeft w:val="0"/>
      <w:marRight w:val="0"/>
      <w:marTop w:val="0"/>
      <w:marBottom w:val="0"/>
      <w:divBdr>
        <w:top w:val="none" w:sz="0" w:space="0" w:color="auto"/>
        <w:left w:val="none" w:sz="0" w:space="0" w:color="auto"/>
        <w:bottom w:val="none" w:sz="0" w:space="0" w:color="auto"/>
        <w:right w:val="none" w:sz="0" w:space="0" w:color="auto"/>
      </w:divBdr>
    </w:div>
    <w:div w:id="157621268">
      <w:bodyDiv w:val="1"/>
      <w:marLeft w:val="0"/>
      <w:marRight w:val="0"/>
      <w:marTop w:val="0"/>
      <w:marBottom w:val="0"/>
      <w:divBdr>
        <w:top w:val="none" w:sz="0" w:space="0" w:color="auto"/>
        <w:left w:val="none" w:sz="0" w:space="0" w:color="auto"/>
        <w:bottom w:val="none" w:sz="0" w:space="0" w:color="auto"/>
        <w:right w:val="none" w:sz="0" w:space="0" w:color="auto"/>
      </w:divBdr>
    </w:div>
    <w:div w:id="159202089">
      <w:bodyDiv w:val="1"/>
      <w:marLeft w:val="0"/>
      <w:marRight w:val="0"/>
      <w:marTop w:val="0"/>
      <w:marBottom w:val="0"/>
      <w:divBdr>
        <w:top w:val="none" w:sz="0" w:space="0" w:color="auto"/>
        <w:left w:val="none" w:sz="0" w:space="0" w:color="auto"/>
        <w:bottom w:val="none" w:sz="0" w:space="0" w:color="auto"/>
        <w:right w:val="none" w:sz="0" w:space="0" w:color="auto"/>
      </w:divBdr>
    </w:div>
    <w:div w:id="161161351">
      <w:bodyDiv w:val="1"/>
      <w:marLeft w:val="0"/>
      <w:marRight w:val="0"/>
      <w:marTop w:val="0"/>
      <w:marBottom w:val="0"/>
      <w:divBdr>
        <w:top w:val="none" w:sz="0" w:space="0" w:color="auto"/>
        <w:left w:val="none" w:sz="0" w:space="0" w:color="auto"/>
        <w:bottom w:val="none" w:sz="0" w:space="0" w:color="auto"/>
        <w:right w:val="none" w:sz="0" w:space="0" w:color="auto"/>
      </w:divBdr>
    </w:div>
    <w:div w:id="166596639">
      <w:bodyDiv w:val="1"/>
      <w:marLeft w:val="0"/>
      <w:marRight w:val="0"/>
      <w:marTop w:val="0"/>
      <w:marBottom w:val="0"/>
      <w:divBdr>
        <w:top w:val="none" w:sz="0" w:space="0" w:color="auto"/>
        <w:left w:val="none" w:sz="0" w:space="0" w:color="auto"/>
        <w:bottom w:val="none" w:sz="0" w:space="0" w:color="auto"/>
        <w:right w:val="none" w:sz="0" w:space="0" w:color="auto"/>
      </w:divBdr>
    </w:div>
    <w:div w:id="171534230">
      <w:bodyDiv w:val="1"/>
      <w:marLeft w:val="0"/>
      <w:marRight w:val="0"/>
      <w:marTop w:val="0"/>
      <w:marBottom w:val="0"/>
      <w:divBdr>
        <w:top w:val="none" w:sz="0" w:space="0" w:color="auto"/>
        <w:left w:val="none" w:sz="0" w:space="0" w:color="auto"/>
        <w:bottom w:val="none" w:sz="0" w:space="0" w:color="auto"/>
        <w:right w:val="none" w:sz="0" w:space="0" w:color="auto"/>
      </w:divBdr>
    </w:div>
    <w:div w:id="182282723">
      <w:bodyDiv w:val="1"/>
      <w:marLeft w:val="0"/>
      <w:marRight w:val="0"/>
      <w:marTop w:val="0"/>
      <w:marBottom w:val="0"/>
      <w:divBdr>
        <w:top w:val="none" w:sz="0" w:space="0" w:color="auto"/>
        <w:left w:val="none" w:sz="0" w:space="0" w:color="auto"/>
        <w:bottom w:val="none" w:sz="0" w:space="0" w:color="auto"/>
        <w:right w:val="none" w:sz="0" w:space="0" w:color="auto"/>
      </w:divBdr>
    </w:div>
    <w:div w:id="183329352">
      <w:bodyDiv w:val="1"/>
      <w:marLeft w:val="0"/>
      <w:marRight w:val="0"/>
      <w:marTop w:val="0"/>
      <w:marBottom w:val="0"/>
      <w:divBdr>
        <w:top w:val="none" w:sz="0" w:space="0" w:color="auto"/>
        <w:left w:val="none" w:sz="0" w:space="0" w:color="auto"/>
        <w:bottom w:val="none" w:sz="0" w:space="0" w:color="auto"/>
        <w:right w:val="none" w:sz="0" w:space="0" w:color="auto"/>
      </w:divBdr>
    </w:div>
    <w:div w:id="188448762">
      <w:bodyDiv w:val="1"/>
      <w:marLeft w:val="0"/>
      <w:marRight w:val="0"/>
      <w:marTop w:val="0"/>
      <w:marBottom w:val="0"/>
      <w:divBdr>
        <w:top w:val="none" w:sz="0" w:space="0" w:color="auto"/>
        <w:left w:val="none" w:sz="0" w:space="0" w:color="auto"/>
        <w:bottom w:val="none" w:sz="0" w:space="0" w:color="auto"/>
        <w:right w:val="none" w:sz="0" w:space="0" w:color="auto"/>
      </w:divBdr>
    </w:div>
    <w:div w:id="190270440">
      <w:bodyDiv w:val="1"/>
      <w:marLeft w:val="0"/>
      <w:marRight w:val="0"/>
      <w:marTop w:val="0"/>
      <w:marBottom w:val="0"/>
      <w:divBdr>
        <w:top w:val="none" w:sz="0" w:space="0" w:color="auto"/>
        <w:left w:val="none" w:sz="0" w:space="0" w:color="auto"/>
        <w:bottom w:val="none" w:sz="0" w:space="0" w:color="auto"/>
        <w:right w:val="none" w:sz="0" w:space="0" w:color="auto"/>
      </w:divBdr>
    </w:div>
    <w:div w:id="196164513">
      <w:bodyDiv w:val="1"/>
      <w:marLeft w:val="0"/>
      <w:marRight w:val="0"/>
      <w:marTop w:val="0"/>
      <w:marBottom w:val="0"/>
      <w:divBdr>
        <w:top w:val="none" w:sz="0" w:space="0" w:color="auto"/>
        <w:left w:val="none" w:sz="0" w:space="0" w:color="auto"/>
        <w:bottom w:val="none" w:sz="0" w:space="0" w:color="auto"/>
        <w:right w:val="none" w:sz="0" w:space="0" w:color="auto"/>
      </w:divBdr>
    </w:div>
    <w:div w:id="196936580">
      <w:bodyDiv w:val="1"/>
      <w:marLeft w:val="0"/>
      <w:marRight w:val="0"/>
      <w:marTop w:val="0"/>
      <w:marBottom w:val="0"/>
      <w:divBdr>
        <w:top w:val="none" w:sz="0" w:space="0" w:color="auto"/>
        <w:left w:val="none" w:sz="0" w:space="0" w:color="auto"/>
        <w:bottom w:val="none" w:sz="0" w:space="0" w:color="auto"/>
        <w:right w:val="none" w:sz="0" w:space="0" w:color="auto"/>
      </w:divBdr>
    </w:div>
    <w:div w:id="202714511">
      <w:bodyDiv w:val="1"/>
      <w:marLeft w:val="0"/>
      <w:marRight w:val="0"/>
      <w:marTop w:val="0"/>
      <w:marBottom w:val="0"/>
      <w:divBdr>
        <w:top w:val="none" w:sz="0" w:space="0" w:color="auto"/>
        <w:left w:val="none" w:sz="0" w:space="0" w:color="auto"/>
        <w:bottom w:val="none" w:sz="0" w:space="0" w:color="auto"/>
        <w:right w:val="none" w:sz="0" w:space="0" w:color="auto"/>
      </w:divBdr>
    </w:div>
    <w:div w:id="205676350">
      <w:bodyDiv w:val="1"/>
      <w:marLeft w:val="0"/>
      <w:marRight w:val="0"/>
      <w:marTop w:val="0"/>
      <w:marBottom w:val="0"/>
      <w:divBdr>
        <w:top w:val="none" w:sz="0" w:space="0" w:color="auto"/>
        <w:left w:val="none" w:sz="0" w:space="0" w:color="auto"/>
        <w:bottom w:val="none" w:sz="0" w:space="0" w:color="auto"/>
        <w:right w:val="none" w:sz="0" w:space="0" w:color="auto"/>
      </w:divBdr>
    </w:div>
    <w:div w:id="208298969">
      <w:bodyDiv w:val="1"/>
      <w:marLeft w:val="0"/>
      <w:marRight w:val="0"/>
      <w:marTop w:val="0"/>
      <w:marBottom w:val="0"/>
      <w:divBdr>
        <w:top w:val="none" w:sz="0" w:space="0" w:color="auto"/>
        <w:left w:val="none" w:sz="0" w:space="0" w:color="auto"/>
        <w:bottom w:val="none" w:sz="0" w:space="0" w:color="auto"/>
        <w:right w:val="none" w:sz="0" w:space="0" w:color="auto"/>
      </w:divBdr>
    </w:div>
    <w:div w:id="210730207">
      <w:bodyDiv w:val="1"/>
      <w:marLeft w:val="0"/>
      <w:marRight w:val="0"/>
      <w:marTop w:val="0"/>
      <w:marBottom w:val="0"/>
      <w:divBdr>
        <w:top w:val="none" w:sz="0" w:space="0" w:color="auto"/>
        <w:left w:val="none" w:sz="0" w:space="0" w:color="auto"/>
        <w:bottom w:val="none" w:sz="0" w:space="0" w:color="auto"/>
        <w:right w:val="none" w:sz="0" w:space="0" w:color="auto"/>
      </w:divBdr>
    </w:div>
    <w:div w:id="213732800">
      <w:bodyDiv w:val="1"/>
      <w:marLeft w:val="0"/>
      <w:marRight w:val="0"/>
      <w:marTop w:val="0"/>
      <w:marBottom w:val="0"/>
      <w:divBdr>
        <w:top w:val="none" w:sz="0" w:space="0" w:color="auto"/>
        <w:left w:val="none" w:sz="0" w:space="0" w:color="auto"/>
        <w:bottom w:val="none" w:sz="0" w:space="0" w:color="auto"/>
        <w:right w:val="none" w:sz="0" w:space="0" w:color="auto"/>
      </w:divBdr>
    </w:div>
    <w:div w:id="220596706">
      <w:bodyDiv w:val="1"/>
      <w:marLeft w:val="0"/>
      <w:marRight w:val="0"/>
      <w:marTop w:val="0"/>
      <w:marBottom w:val="0"/>
      <w:divBdr>
        <w:top w:val="none" w:sz="0" w:space="0" w:color="auto"/>
        <w:left w:val="none" w:sz="0" w:space="0" w:color="auto"/>
        <w:bottom w:val="none" w:sz="0" w:space="0" w:color="auto"/>
        <w:right w:val="none" w:sz="0" w:space="0" w:color="auto"/>
      </w:divBdr>
    </w:div>
    <w:div w:id="221139079">
      <w:bodyDiv w:val="1"/>
      <w:marLeft w:val="0"/>
      <w:marRight w:val="0"/>
      <w:marTop w:val="0"/>
      <w:marBottom w:val="0"/>
      <w:divBdr>
        <w:top w:val="none" w:sz="0" w:space="0" w:color="auto"/>
        <w:left w:val="none" w:sz="0" w:space="0" w:color="auto"/>
        <w:bottom w:val="none" w:sz="0" w:space="0" w:color="auto"/>
        <w:right w:val="none" w:sz="0" w:space="0" w:color="auto"/>
      </w:divBdr>
    </w:div>
    <w:div w:id="226689856">
      <w:bodyDiv w:val="1"/>
      <w:marLeft w:val="0"/>
      <w:marRight w:val="0"/>
      <w:marTop w:val="0"/>
      <w:marBottom w:val="0"/>
      <w:divBdr>
        <w:top w:val="none" w:sz="0" w:space="0" w:color="auto"/>
        <w:left w:val="none" w:sz="0" w:space="0" w:color="auto"/>
        <w:bottom w:val="none" w:sz="0" w:space="0" w:color="auto"/>
        <w:right w:val="none" w:sz="0" w:space="0" w:color="auto"/>
      </w:divBdr>
    </w:div>
    <w:div w:id="227034344">
      <w:bodyDiv w:val="1"/>
      <w:marLeft w:val="0"/>
      <w:marRight w:val="0"/>
      <w:marTop w:val="0"/>
      <w:marBottom w:val="0"/>
      <w:divBdr>
        <w:top w:val="none" w:sz="0" w:space="0" w:color="auto"/>
        <w:left w:val="none" w:sz="0" w:space="0" w:color="auto"/>
        <w:bottom w:val="none" w:sz="0" w:space="0" w:color="auto"/>
        <w:right w:val="none" w:sz="0" w:space="0" w:color="auto"/>
      </w:divBdr>
    </w:div>
    <w:div w:id="234826826">
      <w:bodyDiv w:val="1"/>
      <w:marLeft w:val="0"/>
      <w:marRight w:val="0"/>
      <w:marTop w:val="0"/>
      <w:marBottom w:val="0"/>
      <w:divBdr>
        <w:top w:val="none" w:sz="0" w:space="0" w:color="auto"/>
        <w:left w:val="none" w:sz="0" w:space="0" w:color="auto"/>
        <w:bottom w:val="none" w:sz="0" w:space="0" w:color="auto"/>
        <w:right w:val="none" w:sz="0" w:space="0" w:color="auto"/>
      </w:divBdr>
    </w:div>
    <w:div w:id="236672193">
      <w:bodyDiv w:val="1"/>
      <w:marLeft w:val="0"/>
      <w:marRight w:val="0"/>
      <w:marTop w:val="0"/>
      <w:marBottom w:val="0"/>
      <w:divBdr>
        <w:top w:val="none" w:sz="0" w:space="0" w:color="auto"/>
        <w:left w:val="none" w:sz="0" w:space="0" w:color="auto"/>
        <w:bottom w:val="none" w:sz="0" w:space="0" w:color="auto"/>
        <w:right w:val="none" w:sz="0" w:space="0" w:color="auto"/>
      </w:divBdr>
    </w:div>
    <w:div w:id="240992331">
      <w:bodyDiv w:val="1"/>
      <w:marLeft w:val="0"/>
      <w:marRight w:val="0"/>
      <w:marTop w:val="0"/>
      <w:marBottom w:val="0"/>
      <w:divBdr>
        <w:top w:val="none" w:sz="0" w:space="0" w:color="auto"/>
        <w:left w:val="none" w:sz="0" w:space="0" w:color="auto"/>
        <w:bottom w:val="none" w:sz="0" w:space="0" w:color="auto"/>
        <w:right w:val="none" w:sz="0" w:space="0" w:color="auto"/>
      </w:divBdr>
    </w:div>
    <w:div w:id="245186387">
      <w:bodyDiv w:val="1"/>
      <w:marLeft w:val="0"/>
      <w:marRight w:val="0"/>
      <w:marTop w:val="0"/>
      <w:marBottom w:val="0"/>
      <w:divBdr>
        <w:top w:val="none" w:sz="0" w:space="0" w:color="auto"/>
        <w:left w:val="none" w:sz="0" w:space="0" w:color="auto"/>
        <w:bottom w:val="none" w:sz="0" w:space="0" w:color="auto"/>
        <w:right w:val="none" w:sz="0" w:space="0" w:color="auto"/>
      </w:divBdr>
    </w:div>
    <w:div w:id="245236406">
      <w:bodyDiv w:val="1"/>
      <w:marLeft w:val="0"/>
      <w:marRight w:val="0"/>
      <w:marTop w:val="0"/>
      <w:marBottom w:val="0"/>
      <w:divBdr>
        <w:top w:val="none" w:sz="0" w:space="0" w:color="auto"/>
        <w:left w:val="none" w:sz="0" w:space="0" w:color="auto"/>
        <w:bottom w:val="none" w:sz="0" w:space="0" w:color="auto"/>
        <w:right w:val="none" w:sz="0" w:space="0" w:color="auto"/>
      </w:divBdr>
    </w:div>
    <w:div w:id="250168778">
      <w:bodyDiv w:val="1"/>
      <w:marLeft w:val="0"/>
      <w:marRight w:val="0"/>
      <w:marTop w:val="0"/>
      <w:marBottom w:val="0"/>
      <w:divBdr>
        <w:top w:val="none" w:sz="0" w:space="0" w:color="auto"/>
        <w:left w:val="none" w:sz="0" w:space="0" w:color="auto"/>
        <w:bottom w:val="none" w:sz="0" w:space="0" w:color="auto"/>
        <w:right w:val="none" w:sz="0" w:space="0" w:color="auto"/>
      </w:divBdr>
    </w:div>
    <w:div w:id="250312759">
      <w:bodyDiv w:val="1"/>
      <w:marLeft w:val="0"/>
      <w:marRight w:val="0"/>
      <w:marTop w:val="0"/>
      <w:marBottom w:val="0"/>
      <w:divBdr>
        <w:top w:val="none" w:sz="0" w:space="0" w:color="auto"/>
        <w:left w:val="none" w:sz="0" w:space="0" w:color="auto"/>
        <w:bottom w:val="none" w:sz="0" w:space="0" w:color="auto"/>
        <w:right w:val="none" w:sz="0" w:space="0" w:color="auto"/>
      </w:divBdr>
    </w:div>
    <w:div w:id="252009453">
      <w:bodyDiv w:val="1"/>
      <w:marLeft w:val="0"/>
      <w:marRight w:val="0"/>
      <w:marTop w:val="0"/>
      <w:marBottom w:val="0"/>
      <w:divBdr>
        <w:top w:val="none" w:sz="0" w:space="0" w:color="auto"/>
        <w:left w:val="none" w:sz="0" w:space="0" w:color="auto"/>
        <w:bottom w:val="none" w:sz="0" w:space="0" w:color="auto"/>
        <w:right w:val="none" w:sz="0" w:space="0" w:color="auto"/>
      </w:divBdr>
    </w:div>
    <w:div w:id="255477288">
      <w:bodyDiv w:val="1"/>
      <w:marLeft w:val="0"/>
      <w:marRight w:val="0"/>
      <w:marTop w:val="0"/>
      <w:marBottom w:val="0"/>
      <w:divBdr>
        <w:top w:val="none" w:sz="0" w:space="0" w:color="auto"/>
        <w:left w:val="none" w:sz="0" w:space="0" w:color="auto"/>
        <w:bottom w:val="none" w:sz="0" w:space="0" w:color="auto"/>
        <w:right w:val="none" w:sz="0" w:space="0" w:color="auto"/>
      </w:divBdr>
    </w:div>
    <w:div w:id="255596626">
      <w:bodyDiv w:val="1"/>
      <w:marLeft w:val="0"/>
      <w:marRight w:val="0"/>
      <w:marTop w:val="0"/>
      <w:marBottom w:val="0"/>
      <w:divBdr>
        <w:top w:val="none" w:sz="0" w:space="0" w:color="auto"/>
        <w:left w:val="none" w:sz="0" w:space="0" w:color="auto"/>
        <w:bottom w:val="none" w:sz="0" w:space="0" w:color="auto"/>
        <w:right w:val="none" w:sz="0" w:space="0" w:color="auto"/>
      </w:divBdr>
    </w:div>
    <w:div w:id="255752795">
      <w:bodyDiv w:val="1"/>
      <w:marLeft w:val="0"/>
      <w:marRight w:val="0"/>
      <w:marTop w:val="0"/>
      <w:marBottom w:val="0"/>
      <w:divBdr>
        <w:top w:val="none" w:sz="0" w:space="0" w:color="auto"/>
        <w:left w:val="none" w:sz="0" w:space="0" w:color="auto"/>
        <w:bottom w:val="none" w:sz="0" w:space="0" w:color="auto"/>
        <w:right w:val="none" w:sz="0" w:space="0" w:color="auto"/>
      </w:divBdr>
    </w:div>
    <w:div w:id="256914385">
      <w:bodyDiv w:val="1"/>
      <w:marLeft w:val="0"/>
      <w:marRight w:val="0"/>
      <w:marTop w:val="0"/>
      <w:marBottom w:val="0"/>
      <w:divBdr>
        <w:top w:val="none" w:sz="0" w:space="0" w:color="auto"/>
        <w:left w:val="none" w:sz="0" w:space="0" w:color="auto"/>
        <w:bottom w:val="none" w:sz="0" w:space="0" w:color="auto"/>
        <w:right w:val="none" w:sz="0" w:space="0" w:color="auto"/>
      </w:divBdr>
    </w:div>
    <w:div w:id="258609855">
      <w:bodyDiv w:val="1"/>
      <w:marLeft w:val="0"/>
      <w:marRight w:val="0"/>
      <w:marTop w:val="0"/>
      <w:marBottom w:val="0"/>
      <w:divBdr>
        <w:top w:val="none" w:sz="0" w:space="0" w:color="auto"/>
        <w:left w:val="none" w:sz="0" w:space="0" w:color="auto"/>
        <w:bottom w:val="none" w:sz="0" w:space="0" w:color="auto"/>
        <w:right w:val="none" w:sz="0" w:space="0" w:color="auto"/>
      </w:divBdr>
    </w:div>
    <w:div w:id="264729995">
      <w:bodyDiv w:val="1"/>
      <w:marLeft w:val="0"/>
      <w:marRight w:val="0"/>
      <w:marTop w:val="0"/>
      <w:marBottom w:val="0"/>
      <w:divBdr>
        <w:top w:val="none" w:sz="0" w:space="0" w:color="auto"/>
        <w:left w:val="none" w:sz="0" w:space="0" w:color="auto"/>
        <w:bottom w:val="none" w:sz="0" w:space="0" w:color="auto"/>
        <w:right w:val="none" w:sz="0" w:space="0" w:color="auto"/>
      </w:divBdr>
    </w:div>
    <w:div w:id="274793303">
      <w:bodyDiv w:val="1"/>
      <w:marLeft w:val="0"/>
      <w:marRight w:val="0"/>
      <w:marTop w:val="0"/>
      <w:marBottom w:val="0"/>
      <w:divBdr>
        <w:top w:val="none" w:sz="0" w:space="0" w:color="auto"/>
        <w:left w:val="none" w:sz="0" w:space="0" w:color="auto"/>
        <w:bottom w:val="none" w:sz="0" w:space="0" w:color="auto"/>
        <w:right w:val="none" w:sz="0" w:space="0" w:color="auto"/>
      </w:divBdr>
    </w:div>
    <w:div w:id="275795920">
      <w:bodyDiv w:val="1"/>
      <w:marLeft w:val="0"/>
      <w:marRight w:val="0"/>
      <w:marTop w:val="0"/>
      <w:marBottom w:val="0"/>
      <w:divBdr>
        <w:top w:val="none" w:sz="0" w:space="0" w:color="auto"/>
        <w:left w:val="none" w:sz="0" w:space="0" w:color="auto"/>
        <w:bottom w:val="none" w:sz="0" w:space="0" w:color="auto"/>
        <w:right w:val="none" w:sz="0" w:space="0" w:color="auto"/>
      </w:divBdr>
    </w:div>
    <w:div w:id="277610833">
      <w:bodyDiv w:val="1"/>
      <w:marLeft w:val="0"/>
      <w:marRight w:val="0"/>
      <w:marTop w:val="0"/>
      <w:marBottom w:val="0"/>
      <w:divBdr>
        <w:top w:val="none" w:sz="0" w:space="0" w:color="auto"/>
        <w:left w:val="none" w:sz="0" w:space="0" w:color="auto"/>
        <w:bottom w:val="none" w:sz="0" w:space="0" w:color="auto"/>
        <w:right w:val="none" w:sz="0" w:space="0" w:color="auto"/>
      </w:divBdr>
    </w:div>
    <w:div w:id="281692330">
      <w:bodyDiv w:val="1"/>
      <w:marLeft w:val="0"/>
      <w:marRight w:val="0"/>
      <w:marTop w:val="0"/>
      <w:marBottom w:val="0"/>
      <w:divBdr>
        <w:top w:val="none" w:sz="0" w:space="0" w:color="auto"/>
        <w:left w:val="none" w:sz="0" w:space="0" w:color="auto"/>
        <w:bottom w:val="none" w:sz="0" w:space="0" w:color="auto"/>
        <w:right w:val="none" w:sz="0" w:space="0" w:color="auto"/>
      </w:divBdr>
    </w:div>
    <w:div w:id="282811250">
      <w:bodyDiv w:val="1"/>
      <w:marLeft w:val="0"/>
      <w:marRight w:val="0"/>
      <w:marTop w:val="0"/>
      <w:marBottom w:val="0"/>
      <w:divBdr>
        <w:top w:val="none" w:sz="0" w:space="0" w:color="auto"/>
        <w:left w:val="none" w:sz="0" w:space="0" w:color="auto"/>
        <w:bottom w:val="none" w:sz="0" w:space="0" w:color="auto"/>
        <w:right w:val="none" w:sz="0" w:space="0" w:color="auto"/>
      </w:divBdr>
    </w:div>
    <w:div w:id="292370380">
      <w:bodyDiv w:val="1"/>
      <w:marLeft w:val="0"/>
      <w:marRight w:val="0"/>
      <w:marTop w:val="0"/>
      <w:marBottom w:val="0"/>
      <w:divBdr>
        <w:top w:val="none" w:sz="0" w:space="0" w:color="auto"/>
        <w:left w:val="none" w:sz="0" w:space="0" w:color="auto"/>
        <w:bottom w:val="none" w:sz="0" w:space="0" w:color="auto"/>
        <w:right w:val="none" w:sz="0" w:space="0" w:color="auto"/>
      </w:divBdr>
    </w:div>
    <w:div w:id="297229720">
      <w:bodyDiv w:val="1"/>
      <w:marLeft w:val="0"/>
      <w:marRight w:val="0"/>
      <w:marTop w:val="0"/>
      <w:marBottom w:val="0"/>
      <w:divBdr>
        <w:top w:val="none" w:sz="0" w:space="0" w:color="auto"/>
        <w:left w:val="none" w:sz="0" w:space="0" w:color="auto"/>
        <w:bottom w:val="none" w:sz="0" w:space="0" w:color="auto"/>
        <w:right w:val="none" w:sz="0" w:space="0" w:color="auto"/>
      </w:divBdr>
    </w:div>
    <w:div w:id="298848743">
      <w:bodyDiv w:val="1"/>
      <w:marLeft w:val="0"/>
      <w:marRight w:val="0"/>
      <w:marTop w:val="0"/>
      <w:marBottom w:val="0"/>
      <w:divBdr>
        <w:top w:val="none" w:sz="0" w:space="0" w:color="auto"/>
        <w:left w:val="none" w:sz="0" w:space="0" w:color="auto"/>
        <w:bottom w:val="none" w:sz="0" w:space="0" w:color="auto"/>
        <w:right w:val="none" w:sz="0" w:space="0" w:color="auto"/>
      </w:divBdr>
    </w:div>
    <w:div w:id="302081748">
      <w:bodyDiv w:val="1"/>
      <w:marLeft w:val="0"/>
      <w:marRight w:val="0"/>
      <w:marTop w:val="0"/>
      <w:marBottom w:val="0"/>
      <w:divBdr>
        <w:top w:val="none" w:sz="0" w:space="0" w:color="auto"/>
        <w:left w:val="none" w:sz="0" w:space="0" w:color="auto"/>
        <w:bottom w:val="none" w:sz="0" w:space="0" w:color="auto"/>
        <w:right w:val="none" w:sz="0" w:space="0" w:color="auto"/>
      </w:divBdr>
    </w:div>
    <w:div w:id="305089744">
      <w:bodyDiv w:val="1"/>
      <w:marLeft w:val="0"/>
      <w:marRight w:val="0"/>
      <w:marTop w:val="0"/>
      <w:marBottom w:val="0"/>
      <w:divBdr>
        <w:top w:val="none" w:sz="0" w:space="0" w:color="auto"/>
        <w:left w:val="none" w:sz="0" w:space="0" w:color="auto"/>
        <w:bottom w:val="none" w:sz="0" w:space="0" w:color="auto"/>
        <w:right w:val="none" w:sz="0" w:space="0" w:color="auto"/>
      </w:divBdr>
    </w:div>
    <w:div w:id="309943335">
      <w:bodyDiv w:val="1"/>
      <w:marLeft w:val="0"/>
      <w:marRight w:val="0"/>
      <w:marTop w:val="0"/>
      <w:marBottom w:val="0"/>
      <w:divBdr>
        <w:top w:val="none" w:sz="0" w:space="0" w:color="auto"/>
        <w:left w:val="none" w:sz="0" w:space="0" w:color="auto"/>
        <w:bottom w:val="none" w:sz="0" w:space="0" w:color="auto"/>
        <w:right w:val="none" w:sz="0" w:space="0" w:color="auto"/>
      </w:divBdr>
    </w:div>
    <w:div w:id="311445682">
      <w:bodyDiv w:val="1"/>
      <w:marLeft w:val="0"/>
      <w:marRight w:val="0"/>
      <w:marTop w:val="0"/>
      <w:marBottom w:val="0"/>
      <w:divBdr>
        <w:top w:val="none" w:sz="0" w:space="0" w:color="auto"/>
        <w:left w:val="none" w:sz="0" w:space="0" w:color="auto"/>
        <w:bottom w:val="none" w:sz="0" w:space="0" w:color="auto"/>
        <w:right w:val="none" w:sz="0" w:space="0" w:color="auto"/>
      </w:divBdr>
    </w:div>
    <w:div w:id="321663921">
      <w:bodyDiv w:val="1"/>
      <w:marLeft w:val="0"/>
      <w:marRight w:val="0"/>
      <w:marTop w:val="0"/>
      <w:marBottom w:val="0"/>
      <w:divBdr>
        <w:top w:val="none" w:sz="0" w:space="0" w:color="auto"/>
        <w:left w:val="none" w:sz="0" w:space="0" w:color="auto"/>
        <w:bottom w:val="none" w:sz="0" w:space="0" w:color="auto"/>
        <w:right w:val="none" w:sz="0" w:space="0" w:color="auto"/>
      </w:divBdr>
    </w:div>
    <w:div w:id="322898904">
      <w:bodyDiv w:val="1"/>
      <w:marLeft w:val="0"/>
      <w:marRight w:val="0"/>
      <w:marTop w:val="0"/>
      <w:marBottom w:val="0"/>
      <w:divBdr>
        <w:top w:val="none" w:sz="0" w:space="0" w:color="auto"/>
        <w:left w:val="none" w:sz="0" w:space="0" w:color="auto"/>
        <w:bottom w:val="none" w:sz="0" w:space="0" w:color="auto"/>
        <w:right w:val="none" w:sz="0" w:space="0" w:color="auto"/>
      </w:divBdr>
    </w:div>
    <w:div w:id="326444196">
      <w:bodyDiv w:val="1"/>
      <w:marLeft w:val="0"/>
      <w:marRight w:val="0"/>
      <w:marTop w:val="0"/>
      <w:marBottom w:val="0"/>
      <w:divBdr>
        <w:top w:val="none" w:sz="0" w:space="0" w:color="auto"/>
        <w:left w:val="none" w:sz="0" w:space="0" w:color="auto"/>
        <w:bottom w:val="none" w:sz="0" w:space="0" w:color="auto"/>
        <w:right w:val="none" w:sz="0" w:space="0" w:color="auto"/>
      </w:divBdr>
    </w:div>
    <w:div w:id="326446463">
      <w:bodyDiv w:val="1"/>
      <w:marLeft w:val="0"/>
      <w:marRight w:val="0"/>
      <w:marTop w:val="0"/>
      <w:marBottom w:val="0"/>
      <w:divBdr>
        <w:top w:val="none" w:sz="0" w:space="0" w:color="auto"/>
        <w:left w:val="none" w:sz="0" w:space="0" w:color="auto"/>
        <w:bottom w:val="none" w:sz="0" w:space="0" w:color="auto"/>
        <w:right w:val="none" w:sz="0" w:space="0" w:color="auto"/>
      </w:divBdr>
    </w:div>
    <w:div w:id="331953347">
      <w:bodyDiv w:val="1"/>
      <w:marLeft w:val="0"/>
      <w:marRight w:val="0"/>
      <w:marTop w:val="0"/>
      <w:marBottom w:val="0"/>
      <w:divBdr>
        <w:top w:val="none" w:sz="0" w:space="0" w:color="auto"/>
        <w:left w:val="none" w:sz="0" w:space="0" w:color="auto"/>
        <w:bottom w:val="none" w:sz="0" w:space="0" w:color="auto"/>
        <w:right w:val="none" w:sz="0" w:space="0" w:color="auto"/>
      </w:divBdr>
    </w:div>
    <w:div w:id="335619058">
      <w:bodyDiv w:val="1"/>
      <w:marLeft w:val="0"/>
      <w:marRight w:val="0"/>
      <w:marTop w:val="0"/>
      <w:marBottom w:val="0"/>
      <w:divBdr>
        <w:top w:val="none" w:sz="0" w:space="0" w:color="auto"/>
        <w:left w:val="none" w:sz="0" w:space="0" w:color="auto"/>
        <w:bottom w:val="none" w:sz="0" w:space="0" w:color="auto"/>
        <w:right w:val="none" w:sz="0" w:space="0" w:color="auto"/>
      </w:divBdr>
    </w:div>
    <w:div w:id="335807520">
      <w:bodyDiv w:val="1"/>
      <w:marLeft w:val="0"/>
      <w:marRight w:val="0"/>
      <w:marTop w:val="0"/>
      <w:marBottom w:val="0"/>
      <w:divBdr>
        <w:top w:val="none" w:sz="0" w:space="0" w:color="auto"/>
        <w:left w:val="none" w:sz="0" w:space="0" w:color="auto"/>
        <w:bottom w:val="none" w:sz="0" w:space="0" w:color="auto"/>
        <w:right w:val="none" w:sz="0" w:space="0" w:color="auto"/>
      </w:divBdr>
    </w:div>
    <w:div w:id="349070518">
      <w:bodyDiv w:val="1"/>
      <w:marLeft w:val="0"/>
      <w:marRight w:val="0"/>
      <w:marTop w:val="0"/>
      <w:marBottom w:val="0"/>
      <w:divBdr>
        <w:top w:val="none" w:sz="0" w:space="0" w:color="auto"/>
        <w:left w:val="none" w:sz="0" w:space="0" w:color="auto"/>
        <w:bottom w:val="none" w:sz="0" w:space="0" w:color="auto"/>
        <w:right w:val="none" w:sz="0" w:space="0" w:color="auto"/>
      </w:divBdr>
    </w:div>
    <w:div w:id="349453238">
      <w:bodyDiv w:val="1"/>
      <w:marLeft w:val="0"/>
      <w:marRight w:val="0"/>
      <w:marTop w:val="0"/>
      <w:marBottom w:val="0"/>
      <w:divBdr>
        <w:top w:val="none" w:sz="0" w:space="0" w:color="auto"/>
        <w:left w:val="none" w:sz="0" w:space="0" w:color="auto"/>
        <w:bottom w:val="none" w:sz="0" w:space="0" w:color="auto"/>
        <w:right w:val="none" w:sz="0" w:space="0" w:color="auto"/>
      </w:divBdr>
    </w:div>
    <w:div w:id="349573873">
      <w:bodyDiv w:val="1"/>
      <w:marLeft w:val="0"/>
      <w:marRight w:val="0"/>
      <w:marTop w:val="0"/>
      <w:marBottom w:val="0"/>
      <w:divBdr>
        <w:top w:val="none" w:sz="0" w:space="0" w:color="auto"/>
        <w:left w:val="none" w:sz="0" w:space="0" w:color="auto"/>
        <w:bottom w:val="none" w:sz="0" w:space="0" w:color="auto"/>
        <w:right w:val="none" w:sz="0" w:space="0" w:color="auto"/>
      </w:divBdr>
    </w:div>
    <w:div w:id="350423569">
      <w:bodyDiv w:val="1"/>
      <w:marLeft w:val="0"/>
      <w:marRight w:val="0"/>
      <w:marTop w:val="0"/>
      <w:marBottom w:val="0"/>
      <w:divBdr>
        <w:top w:val="none" w:sz="0" w:space="0" w:color="auto"/>
        <w:left w:val="none" w:sz="0" w:space="0" w:color="auto"/>
        <w:bottom w:val="none" w:sz="0" w:space="0" w:color="auto"/>
        <w:right w:val="none" w:sz="0" w:space="0" w:color="auto"/>
      </w:divBdr>
    </w:div>
    <w:div w:id="351077004">
      <w:bodyDiv w:val="1"/>
      <w:marLeft w:val="0"/>
      <w:marRight w:val="0"/>
      <w:marTop w:val="0"/>
      <w:marBottom w:val="0"/>
      <w:divBdr>
        <w:top w:val="none" w:sz="0" w:space="0" w:color="auto"/>
        <w:left w:val="none" w:sz="0" w:space="0" w:color="auto"/>
        <w:bottom w:val="none" w:sz="0" w:space="0" w:color="auto"/>
        <w:right w:val="none" w:sz="0" w:space="0" w:color="auto"/>
      </w:divBdr>
    </w:div>
    <w:div w:id="351688306">
      <w:bodyDiv w:val="1"/>
      <w:marLeft w:val="0"/>
      <w:marRight w:val="0"/>
      <w:marTop w:val="0"/>
      <w:marBottom w:val="0"/>
      <w:divBdr>
        <w:top w:val="none" w:sz="0" w:space="0" w:color="auto"/>
        <w:left w:val="none" w:sz="0" w:space="0" w:color="auto"/>
        <w:bottom w:val="none" w:sz="0" w:space="0" w:color="auto"/>
        <w:right w:val="none" w:sz="0" w:space="0" w:color="auto"/>
      </w:divBdr>
    </w:div>
    <w:div w:id="359865862">
      <w:bodyDiv w:val="1"/>
      <w:marLeft w:val="0"/>
      <w:marRight w:val="0"/>
      <w:marTop w:val="0"/>
      <w:marBottom w:val="0"/>
      <w:divBdr>
        <w:top w:val="none" w:sz="0" w:space="0" w:color="auto"/>
        <w:left w:val="none" w:sz="0" w:space="0" w:color="auto"/>
        <w:bottom w:val="none" w:sz="0" w:space="0" w:color="auto"/>
        <w:right w:val="none" w:sz="0" w:space="0" w:color="auto"/>
      </w:divBdr>
    </w:div>
    <w:div w:id="365520966">
      <w:bodyDiv w:val="1"/>
      <w:marLeft w:val="0"/>
      <w:marRight w:val="0"/>
      <w:marTop w:val="0"/>
      <w:marBottom w:val="0"/>
      <w:divBdr>
        <w:top w:val="none" w:sz="0" w:space="0" w:color="auto"/>
        <w:left w:val="none" w:sz="0" w:space="0" w:color="auto"/>
        <w:bottom w:val="none" w:sz="0" w:space="0" w:color="auto"/>
        <w:right w:val="none" w:sz="0" w:space="0" w:color="auto"/>
      </w:divBdr>
    </w:div>
    <w:div w:id="367801938">
      <w:bodyDiv w:val="1"/>
      <w:marLeft w:val="0"/>
      <w:marRight w:val="0"/>
      <w:marTop w:val="0"/>
      <w:marBottom w:val="0"/>
      <w:divBdr>
        <w:top w:val="none" w:sz="0" w:space="0" w:color="auto"/>
        <w:left w:val="none" w:sz="0" w:space="0" w:color="auto"/>
        <w:bottom w:val="none" w:sz="0" w:space="0" w:color="auto"/>
        <w:right w:val="none" w:sz="0" w:space="0" w:color="auto"/>
      </w:divBdr>
    </w:div>
    <w:div w:id="376317345">
      <w:bodyDiv w:val="1"/>
      <w:marLeft w:val="0"/>
      <w:marRight w:val="0"/>
      <w:marTop w:val="0"/>
      <w:marBottom w:val="0"/>
      <w:divBdr>
        <w:top w:val="none" w:sz="0" w:space="0" w:color="auto"/>
        <w:left w:val="none" w:sz="0" w:space="0" w:color="auto"/>
        <w:bottom w:val="none" w:sz="0" w:space="0" w:color="auto"/>
        <w:right w:val="none" w:sz="0" w:space="0" w:color="auto"/>
      </w:divBdr>
    </w:div>
    <w:div w:id="380061551">
      <w:bodyDiv w:val="1"/>
      <w:marLeft w:val="0"/>
      <w:marRight w:val="0"/>
      <w:marTop w:val="0"/>
      <w:marBottom w:val="0"/>
      <w:divBdr>
        <w:top w:val="none" w:sz="0" w:space="0" w:color="auto"/>
        <w:left w:val="none" w:sz="0" w:space="0" w:color="auto"/>
        <w:bottom w:val="none" w:sz="0" w:space="0" w:color="auto"/>
        <w:right w:val="none" w:sz="0" w:space="0" w:color="auto"/>
      </w:divBdr>
    </w:div>
    <w:div w:id="381491105">
      <w:bodyDiv w:val="1"/>
      <w:marLeft w:val="0"/>
      <w:marRight w:val="0"/>
      <w:marTop w:val="0"/>
      <w:marBottom w:val="0"/>
      <w:divBdr>
        <w:top w:val="none" w:sz="0" w:space="0" w:color="auto"/>
        <w:left w:val="none" w:sz="0" w:space="0" w:color="auto"/>
        <w:bottom w:val="none" w:sz="0" w:space="0" w:color="auto"/>
        <w:right w:val="none" w:sz="0" w:space="0" w:color="auto"/>
      </w:divBdr>
    </w:div>
    <w:div w:id="383793909">
      <w:bodyDiv w:val="1"/>
      <w:marLeft w:val="0"/>
      <w:marRight w:val="0"/>
      <w:marTop w:val="0"/>
      <w:marBottom w:val="0"/>
      <w:divBdr>
        <w:top w:val="none" w:sz="0" w:space="0" w:color="auto"/>
        <w:left w:val="none" w:sz="0" w:space="0" w:color="auto"/>
        <w:bottom w:val="none" w:sz="0" w:space="0" w:color="auto"/>
        <w:right w:val="none" w:sz="0" w:space="0" w:color="auto"/>
      </w:divBdr>
    </w:div>
    <w:div w:id="384836268">
      <w:bodyDiv w:val="1"/>
      <w:marLeft w:val="0"/>
      <w:marRight w:val="0"/>
      <w:marTop w:val="0"/>
      <w:marBottom w:val="0"/>
      <w:divBdr>
        <w:top w:val="none" w:sz="0" w:space="0" w:color="auto"/>
        <w:left w:val="none" w:sz="0" w:space="0" w:color="auto"/>
        <w:bottom w:val="none" w:sz="0" w:space="0" w:color="auto"/>
        <w:right w:val="none" w:sz="0" w:space="0" w:color="auto"/>
      </w:divBdr>
    </w:div>
    <w:div w:id="393626289">
      <w:bodyDiv w:val="1"/>
      <w:marLeft w:val="0"/>
      <w:marRight w:val="0"/>
      <w:marTop w:val="0"/>
      <w:marBottom w:val="0"/>
      <w:divBdr>
        <w:top w:val="none" w:sz="0" w:space="0" w:color="auto"/>
        <w:left w:val="none" w:sz="0" w:space="0" w:color="auto"/>
        <w:bottom w:val="none" w:sz="0" w:space="0" w:color="auto"/>
        <w:right w:val="none" w:sz="0" w:space="0" w:color="auto"/>
      </w:divBdr>
    </w:div>
    <w:div w:id="403332990">
      <w:bodyDiv w:val="1"/>
      <w:marLeft w:val="0"/>
      <w:marRight w:val="0"/>
      <w:marTop w:val="0"/>
      <w:marBottom w:val="0"/>
      <w:divBdr>
        <w:top w:val="none" w:sz="0" w:space="0" w:color="auto"/>
        <w:left w:val="none" w:sz="0" w:space="0" w:color="auto"/>
        <w:bottom w:val="none" w:sz="0" w:space="0" w:color="auto"/>
        <w:right w:val="none" w:sz="0" w:space="0" w:color="auto"/>
      </w:divBdr>
    </w:div>
    <w:div w:id="404574887">
      <w:bodyDiv w:val="1"/>
      <w:marLeft w:val="0"/>
      <w:marRight w:val="0"/>
      <w:marTop w:val="0"/>
      <w:marBottom w:val="0"/>
      <w:divBdr>
        <w:top w:val="none" w:sz="0" w:space="0" w:color="auto"/>
        <w:left w:val="none" w:sz="0" w:space="0" w:color="auto"/>
        <w:bottom w:val="none" w:sz="0" w:space="0" w:color="auto"/>
        <w:right w:val="none" w:sz="0" w:space="0" w:color="auto"/>
      </w:divBdr>
    </w:div>
    <w:div w:id="408617147">
      <w:bodyDiv w:val="1"/>
      <w:marLeft w:val="0"/>
      <w:marRight w:val="0"/>
      <w:marTop w:val="0"/>
      <w:marBottom w:val="0"/>
      <w:divBdr>
        <w:top w:val="none" w:sz="0" w:space="0" w:color="auto"/>
        <w:left w:val="none" w:sz="0" w:space="0" w:color="auto"/>
        <w:bottom w:val="none" w:sz="0" w:space="0" w:color="auto"/>
        <w:right w:val="none" w:sz="0" w:space="0" w:color="auto"/>
      </w:divBdr>
    </w:div>
    <w:div w:id="409238465">
      <w:bodyDiv w:val="1"/>
      <w:marLeft w:val="0"/>
      <w:marRight w:val="0"/>
      <w:marTop w:val="0"/>
      <w:marBottom w:val="0"/>
      <w:divBdr>
        <w:top w:val="none" w:sz="0" w:space="0" w:color="auto"/>
        <w:left w:val="none" w:sz="0" w:space="0" w:color="auto"/>
        <w:bottom w:val="none" w:sz="0" w:space="0" w:color="auto"/>
        <w:right w:val="none" w:sz="0" w:space="0" w:color="auto"/>
      </w:divBdr>
    </w:div>
    <w:div w:id="409471394">
      <w:bodyDiv w:val="1"/>
      <w:marLeft w:val="0"/>
      <w:marRight w:val="0"/>
      <w:marTop w:val="0"/>
      <w:marBottom w:val="0"/>
      <w:divBdr>
        <w:top w:val="none" w:sz="0" w:space="0" w:color="auto"/>
        <w:left w:val="none" w:sz="0" w:space="0" w:color="auto"/>
        <w:bottom w:val="none" w:sz="0" w:space="0" w:color="auto"/>
        <w:right w:val="none" w:sz="0" w:space="0" w:color="auto"/>
      </w:divBdr>
    </w:div>
    <w:div w:id="411244519">
      <w:bodyDiv w:val="1"/>
      <w:marLeft w:val="0"/>
      <w:marRight w:val="0"/>
      <w:marTop w:val="0"/>
      <w:marBottom w:val="0"/>
      <w:divBdr>
        <w:top w:val="none" w:sz="0" w:space="0" w:color="auto"/>
        <w:left w:val="none" w:sz="0" w:space="0" w:color="auto"/>
        <w:bottom w:val="none" w:sz="0" w:space="0" w:color="auto"/>
        <w:right w:val="none" w:sz="0" w:space="0" w:color="auto"/>
      </w:divBdr>
    </w:div>
    <w:div w:id="412315146">
      <w:bodyDiv w:val="1"/>
      <w:marLeft w:val="0"/>
      <w:marRight w:val="0"/>
      <w:marTop w:val="0"/>
      <w:marBottom w:val="0"/>
      <w:divBdr>
        <w:top w:val="none" w:sz="0" w:space="0" w:color="auto"/>
        <w:left w:val="none" w:sz="0" w:space="0" w:color="auto"/>
        <w:bottom w:val="none" w:sz="0" w:space="0" w:color="auto"/>
        <w:right w:val="none" w:sz="0" w:space="0" w:color="auto"/>
      </w:divBdr>
    </w:div>
    <w:div w:id="420567174">
      <w:bodyDiv w:val="1"/>
      <w:marLeft w:val="0"/>
      <w:marRight w:val="0"/>
      <w:marTop w:val="0"/>
      <w:marBottom w:val="0"/>
      <w:divBdr>
        <w:top w:val="none" w:sz="0" w:space="0" w:color="auto"/>
        <w:left w:val="none" w:sz="0" w:space="0" w:color="auto"/>
        <w:bottom w:val="none" w:sz="0" w:space="0" w:color="auto"/>
        <w:right w:val="none" w:sz="0" w:space="0" w:color="auto"/>
      </w:divBdr>
    </w:div>
    <w:div w:id="423495963">
      <w:bodyDiv w:val="1"/>
      <w:marLeft w:val="0"/>
      <w:marRight w:val="0"/>
      <w:marTop w:val="0"/>
      <w:marBottom w:val="0"/>
      <w:divBdr>
        <w:top w:val="none" w:sz="0" w:space="0" w:color="auto"/>
        <w:left w:val="none" w:sz="0" w:space="0" w:color="auto"/>
        <w:bottom w:val="none" w:sz="0" w:space="0" w:color="auto"/>
        <w:right w:val="none" w:sz="0" w:space="0" w:color="auto"/>
      </w:divBdr>
    </w:div>
    <w:div w:id="425853682">
      <w:bodyDiv w:val="1"/>
      <w:marLeft w:val="0"/>
      <w:marRight w:val="0"/>
      <w:marTop w:val="0"/>
      <w:marBottom w:val="0"/>
      <w:divBdr>
        <w:top w:val="none" w:sz="0" w:space="0" w:color="auto"/>
        <w:left w:val="none" w:sz="0" w:space="0" w:color="auto"/>
        <w:bottom w:val="none" w:sz="0" w:space="0" w:color="auto"/>
        <w:right w:val="none" w:sz="0" w:space="0" w:color="auto"/>
      </w:divBdr>
    </w:div>
    <w:div w:id="425924946">
      <w:bodyDiv w:val="1"/>
      <w:marLeft w:val="0"/>
      <w:marRight w:val="0"/>
      <w:marTop w:val="0"/>
      <w:marBottom w:val="0"/>
      <w:divBdr>
        <w:top w:val="none" w:sz="0" w:space="0" w:color="auto"/>
        <w:left w:val="none" w:sz="0" w:space="0" w:color="auto"/>
        <w:bottom w:val="none" w:sz="0" w:space="0" w:color="auto"/>
        <w:right w:val="none" w:sz="0" w:space="0" w:color="auto"/>
      </w:divBdr>
    </w:div>
    <w:div w:id="427819890">
      <w:bodyDiv w:val="1"/>
      <w:marLeft w:val="0"/>
      <w:marRight w:val="0"/>
      <w:marTop w:val="0"/>
      <w:marBottom w:val="0"/>
      <w:divBdr>
        <w:top w:val="none" w:sz="0" w:space="0" w:color="auto"/>
        <w:left w:val="none" w:sz="0" w:space="0" w:color="auto"/>
        <w:bottom w:val="none" w:sz="0" w:space="0" w:color="auto"/>
        <w:right w:val="none" w:sz="0" w:space="0" w:color="auto"/>
      </w:divBdr>
    </w:div>
    <w:div w:id="427969166">
      <w:bodyDiv w:val="1"/>
      <w:marLeft w:val="0"/>
      <w:marRight w:val="0"/>
      <w:marTop w:val="0"/>
      <w:marBottom w:val="0"/>
      <w:divBdr>
        <w:top w:val="none" w:sz="0" w:space="0" w:color="auto"/>
        <w:left w:val="none" w:sz="0" w:space="0" w:color="auto"/>
        <w:bottom w:val="none" w:sz="0" w:space="0" w:color="auto"/>
        <w:right w:val="none" w:sz="0" w:space="0" w:color="auto"/>
      </w:divBdr>
    </w:div>
    <w:div w:id="431052444">
      <w:bodyDiv w:val="1"/>
      <w:marLeft w:val="0"/>
      <w:marRight w:val="0"/>
      <w:marTop w:val="0"/>
      <w:marBottom w:val="0"/>
      <w:divBdr>
        <w:top w:val="none" w:sz="0" w:space="0" w:color="auto"/>
        <w:left w:val="none" w:sz="0" w:space="0" w:color="auto"/>
        <w:bottom w:val="none" w:sz="0" w:space="0" w:color="auto"/>
        <w:right w:val="none" w:sz="0" w:space="0" w:color="auto"/>
      </w:divBdr>
    </w:div>
    <w:div w:id="431901693">
      <w:bodyDiv w:val="1"/>
      <w:marLeft w:val="0"/>
      <w:marRight w:val="0"/>
      <w:marTop w:val="0"/>
      <w:marBottom w:val="0"/>
      <w:divBdr>
        <w:top w:val="none" w:sz="0" w:space="0" w:color="auto"/>
        <w:left w:val="none" w:sz="0" w:space="0" w:color="auto"/>
        <w:bottom w:val="none" w:sz="0" w:space="0" w:color="auto"/>
        <w:right w:val="none" w:sz="0" w:space="0" w:color="auto"/>
      </w:divBdr>
    </w:div>
    <w:div w:id="436952999">
      <w:bodyDiv w:val="1"/>
      <w:marLeft w:val="0"/>
      <w:marRight w:val="0"/>
      <w:marTop w:val="0"/>
      <w:marBottom w:val="0"/>
      <w:divBdr>
        <w:top w:val="none" w:sz="0" w:space="0" w:color="auto"/>
        <w:left w:val="none" w:sz="0" w:space="0" w:color="auto"/>
        <w:bottom w:val="none" w:sz="0" w:space="0" w:color="auto"/>
        <w:right w:val="none" w:sz="0" w:space="0" w:color="auto"/>
      </w:divBdr>
    </w:div>
    <w:div w:id="439037085">
      <w:bodyDiv w:val="1"/>
      <w:marLeft w:val="0"/>
      <w:marRight w:val="0"/>
      <w:marTop w:val="0"/>
      <w:marBottom w:val="0"/>
      <w:divBdr>
        <w:top w:val="none" w:sz="0" w:space="0" w:color="auto"/>
        <w:left w:val="none" w:sz="0" w:space="0" w:color="auto"/>
        <w:bottom w:val="none" w:sz="0" w:space="0" w:color="auto"/>
        <w:right w:val="none" w:sz="0" w:space="0" w:color="auto"/>
      </w:divBdr>
    </w:div>
    <w:div w:id="442387275">
      <w:bodyDiv w:val="1"/>
      <w:marLeft w:val="0"/>
      <w:marRight w:val="0"/>
      <w:marTop w:val="0"/>
      <w:marBottom w:val="0"/>
      <w:divBdr>
        <w:top w:val="none" w:sz="0" w:space="0" w:color="auto"/>
        <w:left w:val="none" w:sz="0" w:space="0" w:color="auto"/>
        <w:bottom w:val="none" w:sz="0" w:space="0" w:color="auto"/>
        <w:right w:val="none" w:sz="0" w:space="0" w:color="auto"/>
      </w:divBdr>
    </w:div>
    <w:div w:id="444932571">
      <w:bodyDiv w:val="1"/>
      <w:marLeft w:val="0"/>
      <w:marRight w:val="0"/>
      <w:marTop w:val="0"/>
      <w:marBottom w:val="0"/>
      <w:divBdr>
        <w:top w:val="none" w:sz="0" w:space="0" w:color="auto"/>
        <w:left w:val="none" w:sz="0" w:space="0" w:color="auto"/>
        <w:bottom w:val="none" w:sz="0" w:space="0" w:color="auto"/>
        <w:right w:val="none" w:sz="0" w:space="0" w:color="auto"/>
      </w:divBdr>
    </w:div>
    <w:div w:id="452670134">
      <w:bodyDiv w:val="1"/>
      <w:marLeft w:val="0"/>
      <w:marRight w:val="0"/>
      <w:marTop w:val="0"/>
      <w:marBottom w:val="0"/>
      <w:divBdr>
        <w:top w:val="none" w:sz="0" w:space="0" w:color="auto"/>
        <w:left w:val="none" w:sz="0" w:space="0" w:color="auto"/>
        <w:bottom w:val="none" w:sz="0" w:space="0" w:color="auto"/>
        <w:right w:val="none" w:sz="0" w:space="0" w:color="auto"/>
      </w:divBdr>
    </w:div>
    <w:div w:id="456408849">
      <w:bodyDiv w:val="1"/>
      <w:marLeft w:val="0"/>
      <w:marRight w:val="0"/>
      <w:marTop w:val="0"/>
      <w:marBottom w:val="0"/>
      <w:divBdr>
        <w:top w:val="none" w:sz="0" w:space="0" w:color="auto"/>
        <w:left w:val="none" w:sz="0" w:space="0" w:color="auto"/>
        <w:bottom w:val="none" w:sz="0" w:space="0" w:color="auto"/>
        <w:right w:val="none" w:sz="0" w:space="0" w:color="auto"/>
      </w:divBdr>
    </w:div>
    <w:div w:id="459306872">
      <w:bodyDiv w:val="1"/>
      <w:marLeft w:val="0"/>
      <w:marRight w:val="0"/>
      <w:marTop w:val="0"/>
      <w:marBottom w:val="0"/>
      <w:divBdr>
        <w:top w:val="none" w:sz="0" w:space="0" w:color="auto"/>
        <w:left w:val="none" w:sz="0" w:space="0" w:color="auto"/>
        <w:bottom w:val="none" w:sz="0" w:space="0" w:color="auto"/>
        <w:right w:val="none" w:sz="0" w:space="0" w:color="auto"/>
      </w:divBdr>
    </w:div>
    <w:div w:id="459688088">
      <w:bodyDiv w:val="1"/>
      <w:marLeft w:val="0"/>
      <w:marRight w:val="0"/>
      <w:marTop w:val="0"/>
      <w:marBottom w:val="0"/>
      <w:divBdr>
        <w:top w:val="none" w:sz="0" w:space="0" w:color="auto"/>
        <w:left w:val="none" w:sz="0" w:space="0" w:color="auto"/>
        <w:bottom w:val="none" w:sz="0" w:space="0" w:color="auto"/>
        <w:right w:val="none" w:sz="0" w:space="0" w:color="auto"/>
      </w:divBdr>
    </w:div>
    <w:div w:id="461121319">
      <w:bodyDiv w:val="1"/>
      <w:marLeft w:val="0"/>
      <w:marRight w:val="0"/>
      <w:marTop w:val="0"/>
      <w:marBottom w:val="0"/>
      <w:divBdr>
        <w:top w:val="none" w:sz="0" w:space="0" w:color="auto"/>
        <w:left w:val="none" w:sz="0" w:space="0" w:color="auto"/>
        <w:bottom w:val="none" w:sz="0" w:space="0" w:color="auto"/>
        <w:right w:val="none" w:sz="0" w:space="0" w:color="auto"/>
      </w:divBdr>
    </w:div>
    <w:div w:id="463814215">
      <w:bodyDiv w:val="1"/>
      <w:marLeft w:val="0"/>
      <w:marRight w:val="0"/>
      <w:marTop w:val="0"/>
      <w:marBottom w:val="0"/>
      <w:divBdr>
        <w:top w:val="none" w:sz="0" w:space="0" w:color="auto"/>
        <w:left w:val="none" w:sz="0" w:space="0" w:color="auto"/>
        <w:bottom w:val="none" w:sz="0" w:space="0" w:color="auto"/>
        <w:right w:val="none" w:sz="0" w:space="0" w:color="auto"/>
      </w:divBdr>
    </w:div>
    <w:div w:id="463894214">
      <w:bodyDiv w:val="1"/>
      <w:marLeft w:val="0"/>
      <w:marRight w:val="0"/>
      <w:marTop w:val="0"/>
      <w:marBottom w:val="0"/>
      <w:divBdr>
        <w:top w:val="none" w:sz="0" w:space="0" w:color="auto"/>
        <w:left w:val="none" w:sz="0" w:space="0" w:color="auto"/>
        <w:bottom w:val="none" w:sz="0" w:space="0" w:color="auto"/>
        <w:right w:val="none" w:sz="0" w:space="0" w:color="auto"/>
      </w:divBdr>
    </w:div>
    <w:div w:id="468865182">
      <w:bodyDiv w:val="1"/>
      <w:marLeft w:val="0"/>
      <w:marRight w:val="0"/>
      <w:marTop w:val="0"/>
      <w:marBottom w:val="0"/>
      <w:divBdr>
        <w:top w:val="none" w:sz="0" w:space="0" w:color="auto"/>
        <w:left w:val="none" w:sz="0" w:space="0" w:color="auto"/>
        <w:bottom w:val="none" w:sz="0" w:space="0" w:color="auto"/>
        <w:right w:val="none" w:sz="0" w:space="0" w:color="auto"/>
      </w:divBdr>
    </w:div>
    <w:div w:id="469859510">
      <w:bodyDiv w:val="1"/>
      <w:marLeft w:val="0"/>
      <w:marRight w:val="0"/>
      <w:marTop w:val="0"/>
      <w:marBottom w:val="0"/>
      <w:divBdr>
        <w:top w:val="none" w:sz="0" w:space="0" w:color="auto"/>
        <w:left w:val="none" w:sz="0" w:space="0" w:color="auto"/>
        <w:bottom w:val="none" w:sz="0" w:space="0" w:color="auto"/>
        <w:right w:val="none" w:sz="0" w:space="0" w:color="auto"/>
      </w:divBdr>
    </w:div>
    <w:div w:id="472648997">
      <w:bodyDiv w:val="1"/>
      <w:marLeft w:val="0"/>
      <w:marRight w:val="0"/>
      <w:marTop w:val="0"/>
      <w:marBottom w:val="0"/>
      <w:divBdr>
        <w:top w:val="none" w:sz="0" w:space="0" w:color="auto"/>
        <w:left w:val="none" w:sz="0" w:space="0" w:color="auto"/>
        <w:bottom w:val="none" w:sz="0" w:space="0" w:color="auto"/>
        <w:right w:val="none" w:sz="0" w:space="0" w:color="auto"/>
      </w:divBdr>
    </w:div>
    <w:div w:id="476071255">
      <w:bodyDiv w:val="1"/>
      <w:marLeft w:val="0"/>
      <w:marRight w:val="0"/>
      <w:marTop w:val="0"/>
      <w:marBottom w:val="0"/>
      <w:divBdr>
        <w:top w:val="none" w:sz="0" w:space="0" w:color="auto"/>
        <w:left w:val="none" w:sz="0" w:space="0" w:color="auto"/>
        <w:bottom w:val="none" w:sz="0" w:space="0" w:color="auto"/>
        <w:right w:val="none" w:sz="0" w:space="0" w:color="auto"/>
      </w:divBdr>
    </w:div>
    <w:div w:id="481435889">
      <w:bodyDiv w:val="1"/>
      <w:marLeft w:val="0"/>
      <w:marRight w:val="0"/>
      <w:marTop w:val="0"/>
      <w:marBottom w:val="0"/>
      <w:divBdr>
        <w:top w:val="none" w:sz="0" w:space="0" w:color="auto"/>
        <w:left w:val="none" w:sz="0" w:space="0" w:color="auto"/>
        <w:bottom w:val="none" w:sz="0" w:space="0" w:color="auto"/>
        <w:right w:val="none" w:sz="0" w:space="0" w:color="auto"/>
      </w:divBdr>
    </w:div>
    <w:div w:id="483856874">
      <w:bodyDiv w:val="1"/>
      <w:marLeft w:val="0"/>
      <w:marRight w:val="0"/>
      <w:marTop w:val="0"/>
      <w:marBottom w:val="0"/>
      <w:divBdr>
        <w:top w:val="none" w:sz="0" w:space="0" w:color="auto"/>
        <w:left w:val="none" w:sz="0" w:space="0" w:color="auto"/>
        <w:bottom w:val="none" w:sz="0" w:space="0" w:color="auto"/>
        <w:right w:val="none" w:sz="0" w:space="0" w:color="auto"/>
      </w:divBdr>
    </w:div>
    <w:div w:id="487552346">
      <w:bodyDiv w:val="1"/>
      <w:marLeft w:val="0"/>
      <w:marRight w:val="0"/>
      <w:marTop w:val="0"/>
      <w:marBottom w:val="0"/>
      <w:divBdr>
        <w:top w:val="none" w:sz="0" w:space="0" w:color="auto"/>
        <w:left w:val="none" w:sz="0" w:space="0" w:color="auto"/>
        <w:bottom w:val="none" w:sz="0" w:space="0" w:color="auto"/>
        <w:right w:val="none" w:sz="0" w:space="0" w:color="auto"/>
      </w:divBdr>
    </w:div>
    <w:div w:id="488401853">
      <w:bodyDiv w:val="1"/>
      <w:marLeft w:val="0"/>
      <w:marRight w:val="0"/>
      <w:marTop w:val="0"/>
      <w:marBottom w:val="0"/>
      <w:divBdr>
        <w:top w:val="none" w:sz="0" w:space="0" w:color="auto"/>
        <w:left w:val="none" w:sz="0" w:space="0" w:color="auto"/>
        <w:bottom w:val="none" w:sz="0" w:space="0" w:color="auto"/>
        <w:right w:val="none" w:sz="0" w:space="0" w:color="auto"/>
      </w:divBdr>
    </w:div>
    <w:div w:id="497886790">
      <w:bodyDiv w:val="1"/>
      <w:marLeft w:val="0"/>
      <w:marRight w:val="0"/>
      <w:marTop w:val="0"/>
      <w:marBottom w:val="0"/>
      <w:divBdr>
        <w:top w:val="none" w:sz="0" w:space="0" w:color="auto"/>
        <w:left w:val="none" w:sz="0" w:space="0" w:color="auto"/>
        <w:bottom w:val="none" w:sz="0" w:space="0" w:color="auto"/>
        <w:right w:val="none" w:sz="0" w:space="0" w:color="auto"/>
      </w:divBdr>
    </w:div>
    <w:div w:id="499807010">
      <w:bodyDiv w:val="1"/>
      <w:marLeft w:val="0"/>
      <w:marRight w:val="0"/>
      <w:marTop w:val="0"/>
      <w:marBottom w:val="0"/>
      <w:divBdr>
        <w:top w:val="none" w:sz="0" w:space="0" w:color="auto"/>
        <w:left w:val="none" w:sz="0" w:space="0" w:color="auto"/>
        <w:bottom w:val="none" w:sz="0" w:space="0" w:color="auto"/>
        <w:right w:val="none" w:sz="0" w:space="0" w:color="auto"/>
      </w:divBdr>
    </w:div>
    <w:div w:id="510536818">
      <w:bodyDiv w:val="1"/>
      <w:marLeft w:val="0"/>
      <w:marRight w:val="0"/>
      <w:marTop w:val="0"/>
      <w:marBottom w:val="0"/>
      <w:divBdr>
        <w:top w:val="none" w:sz="0" w:space="0" w:color="auto"/>
        <w:left w:val="none" w:sz="0" w:space="0" w:color="auto"/>
        <w:bottom w:val="none" w:sz="0" w:space="0" w:color="auto"/>
        <w:right w:val="none" w:sz="0" w:space="0" w:color="auto"/>
      </w:divBdr>
    </w:div>
    <w:div w:id="515583435">
      <w:bodyDiv w:val="1"/>
      <w:marLeft w:val="0"/>
      <w:marRight w:val="0"/>
      <w:marTop w:val="0"/>
      <w:marBottom w:val="0"/>
      <w:divBdr>
        <w:top w:val="none" w:sz="0" w:space="0" w:color="auto"/>
        <w:left w:val="none" w:sz="0" w:space="0" w:color="auto"/>
        <w:bottom w:val="none" w:sz="0" w:space="0" w:color="auto"/>
        <w:right w:val="none" w:sz="0" w:space="0" w:color="auto"/>
      </w:divBdr>
    </w:div>
    <w:div w:id="518080905">
      <w:bodyDiv w:val="1"/>
      <w:marLeft w:val="0"/>
      <w:marRight w:val="0"/>
      <w:marTop w:val="0"/>
      <w:marBottom w:val="0"/>
      <w:divBdr>
        <w:top w:val="none" w:sz="0" w:space="0" w:color="auto"/>
        <w:left w:val="none" w:sz="0" w:space="0" w:color="auto"/>
        <w:bottom w:val="none" w:sz="0" w:space="0" w:color="auto"/>
        <w:right w:val="none" w:sz="0" w:space="0" w:color="auto"/>
      </w:divBdr>
    </w:div>
    <w:div w:id="520706133">
      <w:bodyDiv w:val="1"/>
      <w:marLeft w:val="0"/>
      <w:marRight w:val="0"/>
      <w:marTop w:val="0"/>
      <w:marBottom w:val="0"/>
      <w:divBdr>
        <w:top w:val="none" w:sz="0" w:space="0" w:color="auto"/>
        <w:left w:val="none" w:sz="0" w:space="0" w:color="auto"/>
        <w:bottom w:val="none" w:sz="0" w:space="0" w:color="auto"/>
        <w:right w:val="none" w:sz="0" w:space="0" w:color="auto"/>
      </w:divBdr>
    </w:div>
    <w:div w:id="521477044">
      <w:bodyDiv w:val="1"/>
      <w:marLeft w:val="0"/>
      <w:marRight w:val="0"/>
      <w:marTop w:val="0"/>
      <w:marBottom w:val="0"/>
      <w:divBdr>
        <w:top w:val="none" w:sz="0" w:space="0" w:color="auto"/>
        <w:left w:val="none" w:sz="0" w:space="0" w:color="auto"/>
        <w:bottom w:val="none" w:sz="0" w:space="0" w:color="auto"/>
        <w:right w:val="none" w:sz="0" w:space="0" w:color="auto"/>
      </w:divBdr>
    </w:div>
    <w:div w:id="524683932">
      <w:bodyDiv w:val="1"/>
      <w:marLeft w:val="0"/>
      <w:marRight w:val="0"/>
      <w:marTop w:val="0"/>
      <w:marBottom w:val="0"/>
      <w:divBdr>
        <w:top w:val="none" w:sz="0" w:space="0" w:color="auto"/>
        <w:left w:val="none" w:sz="0" w:space="0" w:color="auto"/>
        <w:bottom w:val="none" w:sz="0" w:space="0" w:color="auto"/>
        <w:right w:val="none" w:sz="0" w:space="0" w:color="auto"/>
      </w:divBdr>
    </w:div>
    <w:div w:id="525797199">
      <w:bodyDiv w:val="1"/>
      <w:marLeft w:val="0"/>
      <w:marRight w:val="0"/>
      <w:marTop w:val="0"/>
      <w:marBottom w:val="0"/>
      <w:divBdr>
        <w:top w:val="none" w:sz="0" w:space="0" w:color="auto"/>
        <w:left w:val="none" w:sz="0" w:space="0" w:color="auto"/>
        <w:bottom w:val="none" w:sz="0" w:space="0" w:color="auto"/>
        <w:right w:val="none" w:sz="0" w:space="0" w:color="auto"/>
      </w:divBdr>
    </w:div>
    <w:div w:id="532546320">
      <w:bodyDiv w:val="1"/>
      <w:marLeft w:val="0"/>
      <w:marRight w:val="0"/>
      <w:marTop w:val="0"/>
      <w:marBottom w:val="0"/>
      <w:divBdr>
        <w:top w:val="none" w:sz="0" w:space="0" w:color="auto"/>
        <w:left w:val="none" w:sz="0" w:space="0" w:color="auto"/>
        <w:bottom w:val="none" w:sz="0" w:space="0" w:color="auto"/>
        <w:right w:val="none" w:sz="0" w:space="0" w:color="auto"/>
      </w:divBdr>
    </w:div>
    <w:div w:id="537475825">
      <w:bodyDiv w:val="1"/>
      <w:marLeft w:val="0"/>
      <w:marRight w:val="0"/>
      <w:marTop w:val="0"/>
      <w:marBottom w:val="0"/>
      <w:divBdr>
        <w:top w:val="none" w:sz="0" w:space="0" w:color="auto"/>
        <w:left w:val="none" w:sz="0" w:space="0" w:color="auto"/>
        <w:bottom w:val="none" w:sz="0" w:space="0" w:color="auto"/>
        <w:right w:val="none" w:sz="0" w:space="0" w:color="auto"/>
      </w:divBdr>
    </w:div>
    <w:div w:id="538519041">
      <w:bodyDiv w:val="1"/>
      <w:marLeft w:val="0"/>
      <w:marRight w:val="0"/>
      <w:marTop w:val="0"/>
      <w:marBottom w:val="0"/>
      <w:divBdr>
        <w:top w:val="none" w:sz="0" w:space="0" w:color="auto"/>
        <w:left w:val="none" w:sz="0" w:space="0" w:color="auto"/>
        <w:bottom w:val="none" w:sz="0" w:space="0" w:color="auto"/>
        <w:right w:val="none" w:sz="0" w:space="0" w:color="auto"/>
      </w:divBdr>
    </w:div>
    <w:div w:id="542206362">
      <w:bodyDiv w:val="1"/>
      <w:marLeft w:val="0"/>
      <w:marRight w:val="0"/>
      <w:marTop w:val="0"/>
      <w:marBottom w:val="0"/>
      <w:divBdr>
        <w:top w:val="none" w:sz="0" w:space="0" w:color="auto"/>
        <w:left w:val="none" w:sz="0" w:space="0" w:color="auto"/>
        <w:bottom w:val="none" w:sz="0" w:space="0" w:color="auto"/>
        <w:right w:val="none" w:sz="0" w:space="0" w:color="auto"/>
      </w:divBdr>
    </w:div>
    <w:div w:id="542521608">
      <w:bodyDiv w:val="1"/>
      <w:marLeft w:val="0"/>
      <w:marRight w:val="0"/>
      <w:marTop w:val="0"/>
      <w:marBottom w:val="0"/>
      <w:divBdr>
        <w:top w:val="none" w:sz="0" w:space="0" w:color="auto"/>
        <w:left w:val="none" w:sz="0" w:space="0" w:color="auto"/>
        <w:bottom w:val="none" w:sz="0" w:space="0" w:color="auto"/>
        <w:right w:val="none" w:sz="0" w:space="0" w:color="auto"/>
      </w:divBdr>
    </w:div>
    <w:div w:id="543178766">
      <w:bodyDiv w:val="1"/>
      <w:marLeft w:val="0"/>
      <w:marRight w:val="0"/>
      <w:marTop w:val="0"/>
      <w:marBottom w:val="0"/>
      <w:divBdr>
        <w:top w:val="none" w:sz="0" w:space="0" w:color="auto"/>
        <w:left w:val="none" w:sz="0" w:space="0" w:color="auto"/>
        <w:bottom w:val="none" w:sz="0" w:space="0" w:color="auto"/>
        <w:right w:val="none" w:sz="0" w:space="0" w:color="auto"/>
      </w:divBdr>
    </w:div>
    <w:div w:id="544677560">
      <w:bodyDiv w:val="1"/>
      <w:marLeft w:val="0"/>
      <w:marRight w:val="0"/>
      <w:marTop w:val="0"/>
      <w:marBottom w:val="0"/>
      <w:divBdr>
        <w:top w:val="none" w:sz="0" w:space="0" w:color="auto"/>
        <w:left w:val="none" w:sz="0" w:space="0" w:color="auto"/>
        <w:bottom w:val="none" w:sz="0" w:space="0" w:color="auto"/>
        <w:right w:val="none" w:sz="0" w:space="0" w:color="auto"/>
      </w:divBdr>
    </w:div>
    <w:div w:id="546601010">
      <w:bodyDiv w:val="1"/>
      <w:marLeft w:val="0"/>
      <w:marRight w:val="0"/>
      <w:marTop w:val="0"/>
      <w:marBottom w:val="0"/>
      <w:divBdr>
        <w:top w:val="none" w:sz="0" w:space="0" w:color="auto"/>
        <w:left w:val="none" w:sz="0" w:space="0" w:color="auto"/>
        <w:bottom w:val="none" w:sz="0" w:space="0" w:color="auto"/>
        <w:right w:val="none" w:sz="0" w:space="0" w:color="auto"/>
      </w:divBdr>
    </w:div>
    <w:div w:id="555509590">
      <w:bodyDiv w:val="1"/>
      <w:marLeft w:val="0"/>
      <w:marRight w:val="0"/>
      <w:marTop w:val="0"/>
      <w:marBottom w:val="0"/>
      <w:divBdr>
        <w:top w:val="none" w:sz="0" w:space="0" w:color="auto"/>
        <w:left w:val="none" w:sz="0" w:space="0" w:color="auto"/>
        <w:bottom w:val="none" w:sz="0" w:space="0" w:color="auto"/>
        <w:right w:val="none" w:sz="0" w:space="0" w:color="auto"/>
      </w:divBdr>
    </w:div>
    <w:div w:id="563834277">
      <w:bodyDiv w:val="1"/>
      <w:marLeft w:val="0"/>
      <w:marRight w:val="0"/>
      <w:marTop w:val="0"/>
      <w:marBottom w:val="0"/>
      <w:divBdr>
        <w:top w:val="none" w:sz="0" w:space="0" w:color="auto"/>
        <w:left w:val="none" w:sz="0" w:space="0" w:color="auto"/>
        <w:bottom w:val="none" w:sz="0" w:space="0" w:color="auto"/>
        <w:right w:val="none" w:sz="0" w:space="0" w:color="auto"/>
      </w:divBdr>
    </w:div>
    <w:div w:id="572202892">
      <w:bodyDiv w:val="1"/>
      <w:marLeft w:val="0"/>
      <w:marRight w:val="0"/>
      <w:marTop w:val="0"/>
      <w:marBottom w:val="0"/>
      <w:divBdr>
        <w:top w:val="none" w:sz="0" w:space="0" w:color="auto"/>
        <w:left w:val="none" w:sz="0" w:space="0" w:color="auto"/>
        <w:bottom w:val="none" w:sz="0" w:space="0" w:color="auto"/>
        <w:right w:val="none" w:sz="0" w:space="0" w:color="auto"/>
      </w:divBdr>
    </w:div>
    <w:div w:id="574172021">
      <w:bodyDiv w:val="1"/>
      <w:marLeft w:val="0"/>
      <w:marRight w:val="0"/>
      <w:marTop w:val="0"/>
      <w:marBottom w:val="0"/>
      <w:divBdr>
        <w:top w:val="none" w:sz="0" w:space="0" w:color="auto"/>
        <w:left w:val="none" w:sz="0" w:space="0" w:color="auto"/>
        <w:bottom w:val="none" w:sz="0" w:space="0" w:color="auto"/>
        <w:right w:val="none" w:sz="0" w:space="0" w:color="auto"/>
      </w:divBdr>
    </w:div>
    <w:div w:id="578561012">
      <w:bodyDiv w:val="1"/>
      <w:marLeft w:val="0"/>
      <w:marRight w:val="0"/>
      <w:marTop w:val="0"/>
      <w:marBottom w:val="0"/>
      <w:divBdr>
        <w:top w:val="none" w:sz="0" w:space="0" w:color="auto"/>
        <w:left w:val="none" w:sz="0" w:space="0" w:color="auto"/>
        <w:bottom w:val="none" w:sz="0" w:space="0" w:color="auto"/>
        <w:right w:val="none" w:sz="0" w:space="0" w:color="auto"/>
      </w:divBdr>
    </w:div>
    <w:div w:id="579827104">
      <w:bodyDiv w:val="1"/>
      <w:marLeft w:val="0"/>
      <w:marRight w:val="0"/>
      <w:marTop w:val="0"/>
      <w:marBottom w:val="0"/>
      <w:divBdr>
        <w:top w:val="none" w:sz="0" w:space="0" w:color="auto"/>
        <w:left w:val="none" w:sz="0" w:space="0" w:color="auto"/>
        <w:bottom w:val="none" w:sz="0" w:space="0" w:color="auto"/>
        <w:right w:val="none" w:sz="0" w:space="0" w:color="auto"/>
      </w:divBdr>
    </w:div>
    <w:div w:id="586816229">
      <w:bodyDiv w:val="1"/>
      <w:marLeft w:val="0"/>
      <w:marRight w:val="0"/>
      <w:marTop w:val="0"/>
      <w:marBottom w:val="0"/>
      <w:divBdr>
        <w:top w:val="none" w:sz="0" w:space="0" w:color="auto"/>
        <w:left w:val="none" w:sz="0" w:space="0" w:color="auto"/>
        <w:bottom w:val="none" w:sz="0" w:space="0" w:color="auto"/>
        <w:right w:val="none" w:sz="0" w:space="0" w:color="auto"/>
      </w:divBdr>
    </w:div>
    <w:div w:id="589503784">
      <w:bodyDiv w:val="1"/>
      <w:marLeft w:val="0"/>
      <w:marRight w:val="0"/>
      <w:marTop w:val="0"/>
      <w:marBottom w:val="0"/>
      <w:divBdr>
        <w:top w:val="none" w:sz="0" w:space="0" w:color="auto"/>
        <w:left w:val="none" w:sz="0" w:space="0" w:color="auto"/>
        <w:bottom w:val="none" w:sz="0" w:space="0" w:color="auto"/>
        <w:right w:val="none" w:sz="0" w:space="0" w:color="auto"/>
      </w:divBdr>
    </w:div>
    <w:div w:id="601108739">
      <w:bodyDiv w:val="1"/>
      <w:marLeft w:val="0"/>
      <w:marRight w:val="0"/>
      <w:marTop w:val="0"/>
      <w:marBottom w:val="0"/>
      <w:divBdr>
        <w:top w:val="none" w:sz="0" w:space="0" w:color="auto"/>
        <w:left w:val="none" w:sz="0" w:space="0" w:color="auto"/>
        <w:bottom w:val="none" w:sz="0" w:space="0" w:color="auto"/>
        <w:right w:val="none" w:sz="0" w:space="0" w:color="auto"/>
      </w:divBdr>
    </w:div>
    <w:div w:id="602420056">
      <w:bodyDiv w:val="1"/>
      <w:marLeft w:val="0"/>
      <w:marRight w:val="0"/>
      <w:marTop w:val="0"/>
      <w:marBottom w:val="0"/>
      <w:divBdr>
        <w:top w:val="none" w:sz="0" w:space="0" w:color="auto"/>
        <w:left w:val="none" w:sz="0" w:space="0" w:color="auto"/>
        <w:bottom w:val="none" w:sz="0" w:space="0" w:color="auto"/>
        <w:right w:val="none" w:sz="0" w:space="0" w:color="auto"/>
      </w:divBdr>
    </w:div>
    <w:div w:id="602421273">
      <w:bodyDiv w:val="1"/>
      <w:marLeft w:val="0"/>
      <w:marRight w:val="0"/>
      <w:marTop w:val="0"/>
      <w:marBottom w:val="0"/>
      <w:divBdr>
        <w:top w:val="none" w:sz="0" w:space="0" w:color="auto"/>
        <w:left w:val="none" w:sz="0" w:space="0" w:color="auto"/>
        <w:bottom w:val="none" w:sz="0" w:space="0" w:color="auto"/>
        <w:right w:val="none" w:sz="0" w:space="0" w:color="auto"/>
      </w:divBdr>
    </w:div>
    <w:div w:id="603001651">
      <w:bodyDiv w:val="1"/>
      <w:marLeft w:val="0"/>
      <w:marRight w:val="0"/>
      <w:marTop w:val="0"/>
      <w:marBottom w:val="0"/>
      <w:divBdr>
        <w:top w:val="none" w:sz="0" w:space="0" w:color="auto"/>
        <w:left w:val="none" w:sz="0" w:space="0" w:color="auto"/>
        <w:bottom w:val="none" w:sz="0" w:space="0" w:color="auto"/>
        <w:right w:val="none" w:sz="0" w:space="0" w:color="auto"/>
      </w:divBdr>
    </w:div>
    <w:div w:id="603416607">
      <w:bodyDiv w:val="1"/>
      <w:marLeft w:val="0"/>
      <w:marRight w:val="0"/>
      <w:marTop w:val="0"/>
      <w:marBottom w:val="0"/>
      <w:divBdr>
        <w:top w:val="none" w:sz="0" w:space="0" w:color="auto"/>
        <w:left w:val="none" w:sz="0" w:space="0" w:color="auto"/>
        <w:bottom w:val="none" w:sz="0" w:space="0" w:color="auto"/>
        <w:right w:val="none" w:sz="0" w:space="0" w:color="auto"/>
      </w:divBdr>
    </w:div>
    <w:div w:id="605890985">
      <w:bodyDiv w:val="1"/>
      <w:marLeft w:val="0"/>
      <w:marRight w:val="0"/>
      <w:marTop w:val="0"/>
      <w:marBottom w:val="0"/>
      <w:divBdr>
        <w:top w:val="none" w:sz="0" w:space="0" w:color="auto"/>
        <w:left w:val="none" w:sz="0" w:space="0" w:color="auto"/>
        <w:bottom w:val="none" w:sz="0" w:space="0" w:color="auto"/>
        <w:right w:val="none" w:sz="0" w:space="0" w:color="auto"/>
      </w:divBdr>
    </w:div>
    <w:div w:id="612060470">
      <w:bodyDiv w:val="1"/>
      <w:marLeft w:val="0"/>
      <w:marRight w:val="0"/>
      <w:marTop w:val="0"/>
      <w:marBottom w:val="0"/>
      <w:divBdr>
        <w:top w:val="none" w:sz="0" w:space="0" w:color="auto"/>
        <w:left w:val="none" w:sz="0" w:space="0" w:color="auto"/>
        <w:bottom w:val="none" w:sz="0" w:space="0" w:color="auto"/>
        <w:right w:val="none" w:sz="0" w:space="0" w:color="auto"/>
      </w:divBdr>
    </w:div>
    <w:div w:id="618148504">
      <w:bodyDiv w:val="1"/>
      <w:marLeft w:val="0"/>
      <w:marRight w:val="0"/>
      <w:marTop w:val="0"/>
      <w:marBottom w:val="0"/>
      <w:divBdr>
        <w:top w:val="none" w:sz="0" w:space="0" w:color="auto"/>
        <w:left w:val="none" w:sz="0" w:space="0" w:color="auto"/>
        <w:bottom w:val="none" w:sz="0" w:space="0" w:color="auto"/>
        <w:right w:val="none" w:sz="0" w:space="0" w:color="auto"/>
      </w:divBdr>
    </w:div>
    <w:div w:id="624509012">
      <w:bodyDiv w:val="1"/>
      <w:marLeft w:val="0"/>
      <w:marRight w:val="0"/>
      <w:marTop w:val="0"/>
      <w:marBottom w:val="0"/>
      <w:divBdr>
        <w:top w:val="none" w:sz="0" w:space="0" w:color="auto"/>
        <w:left w:val="none" w:sz="0" w:space="0" w:color="auto"/>
        <w:bottom w:val="none" w:sz="0" w:space="0" w:color="auto"/>
        <w:right w:val="none" w:sz="0" w:space="0" w:color="auto"/>
      </w:divBdr>
    </w:div>
    <w:div w:id="629824912">
      <w:bodyDiv w:val="1"/>
      <w:marLeft w:val="0"/>
      <w:marRight w:val="0"/>
      <w:marTop w:val="0"/>
      <w:marBottom w:val="0"/>
      <w:divBdr>
        <w:top w:val="none" w:sz="0" w:space="0" w:color="auto"/>
        <w:left w:val="none" w:sz="0" w:space="0" w:color="auto"/>
        <w:bottom w:val="none" w:sz="0" w:space="0" w:color="auto"/>
        <w:right w:val="none" w:sz="0" w:space="0" w:color="auto"/>
      </w:divBdr>
    </w:div>
    <w:div w:id="636839670">
      <w:bodyDiv w:val="1"/>
      <w:marLeft w:val="0"/>
      <w:marRight w:val="0"/>
      <w:marTop w:val="0"/>
      <w:marBottom w:val="0"/>
      <w:divBdr>
        <w:top w:val="none" w:sz="0" w:space="0" w:color="auto"/>
        <w:left w:val="none" w:sz="0" w:space="0" w:color="auto"/>
        <w:bottom w:val="none" w:sz="0" w:space="0" w:color="auto"/>
        <w:right w:val="none" w:sz="0" w:space="0" w:color="auto"/>
      </w:divBdr>
    </w:div>
    <w:div w:id="638877255">
      <w:bodyDiv w:val="1"/>
      <w:marLeft w:val="0"/>
      <w:marRight w:val="0"/>
      <w:marTop w:val="0"/>
      <w:marBottom w:val="0"/>
      <w:divBdr>
        <w:top w:val="none" w:sz="0" w:space="0" w:color="auto"/>
        <w:left w:val="none" w:sz="0" w:space="0" w:color="auto"/>
        <w:bottom w:val="none" w:sz="0" w:space="0" w:color="auto"/>
        <w:right w:val="none" w:sz="0" w:space="0" w:color="auto"/>
      </w:divBdr>
    </w:div>
    <w:div w:id="638924483">
      <w:bodyDiv w:val="1"/>
      <w:marLeft w:val="0"/>
      <w:marRight w:val="0"/>
      <w:marTop w:val="0"/>
      <w:marBottom w:val="0"/>
      <w:divBdr>
        <w:top w:val="none" w:sz="0" w:space="0" w:color="auto"/>
        <w:left w:val="none" w:sz="0" w:space="0" w:color="auto"/>
        <w:bottom w:val="none" w:sz="0" w:space="0" w:color="auto"/>
        <w:right w:val="none" w:sz="0" w:space="0" w:color="auto"/>
      </w:divBdr>
    </w:div>
    <w:div w:id="639385438">
      <w:bodyDiv w:val="1"/>
      <w:marLeft w:val="0"/>
      <w:marRight w:val="0"/>
      <w:marTop w:val="0"/>
      <w:marBottom w:val="0"/>
      <w:divBdr>
        <w:top w:val="none" w:sz="0" w:space="0" w:color="auto"/>
        <w:left w:val="none" w:sz="0" w:space="0" w:color="auto"/>
        <w:bottom w:val="none" w:sz="0" w:space="0" w:color="auto"/>
        <w:right w:val="none" w:sz="0" w:space="0" w:color="auto"/>
      </w:divBdr>
    </w:div>
    <w:div w:id="640576904">
      <w:bodyDiv w:val="1"/>
      <w:marLeft w:val="0"/>
      <w:marRight w:val="0"/>
      <w:marTop w:val="0"/>
      <w:marBottom w:val="0"/>
      <w:divBdr>
        <w:top w:val="none" w:sz="0" w:space="0" w:color="auto"/>
        <w:left w:val="none" w:sz="0" w:space="0" w:color="auto"/>
        <w:bottom w:val="none" w:sz="0" w:space="0" w:color="auto"/>
        <w:right w:val="none" w:sz="0" w:space="0" w:color="auto"/>
      </w:divBdr>
    </w:div>
    <w:div w:id="643387952">
      <w:bodyDiv w:val="1"/>
      <w:marLeft w:val="0"/>
      <w:marRight w:val="0"/>
      <w:marTop w:val="0"/>
      <w:marBottom w:val="0"/>
      <w:divBdr>
        <w:top w:val="none" w:sz="0" w:space="0" w:color="auto"/>
        <w:left w:val="none" w:sz="0" w:space="0" w:color="auto"/>
        <w:bottom w:val="none" w:sz="0" w:space="0" w:color="auto"/>
        <w:right w:val="none" w:sz="0" w:space="0" w:color="auto"/>
      </w:divBdr>
    </w:div>
    <w:div w:id="644820364">
      <w:bodyDiv w:val="1"/>
      <w:marLeft w:val="0"/>
      <w:marRight w:val="0"/>
      <w:marTop w:val="0"/>
      <w:marBottom w:val="0"/>
      <w:divBdr>
        <w:top w:val="none" w:sz="0" w:space="0" w:color="auto"/>
        <w:left w:val="none" w:sz="0" w:space="0" w:color="auto"/>
        <w:bottom w:val="none" w:sz="0" w:space="0" w:color="auto"/>
        <w:right w:val="none" w:sz="0" w:space="0" w:color="auto"/>
      </w:divBdr>
    </w:div>
    <w:div w:id="645161333">
      <w:bodyDiv w:val="1"/>
      <w:marLeft w:val="0"/>
      <w:marRight w:val="0"/>
      <w:marTop w:val="0"/>
      <w:marBottom w:val="0"/>
      <w:divBdr>
        <w:top w:val="none" w:sz="0" w:space="0" w:color="auto"/>
        <w:left w:val="none" w:sz="0" w:space="0" w:color="auto"/>
        <w:bottom w:val="none" w:sz="0" w:space="0" w:color="auto"/>
        <w:right w:val="none" w:sz="0" w:space="0" w:color="auto"/>
      </w:divBdr>
    </w:div>
    <w:div w:id="645667194">
      <w:bodyDiv w:val="1"/>
      <w:marLeft w:val="0"/>
      <w:marRight w:val="0"/>
      <w:marTop w:val="0"/>
      <w:marBottom w:val="0"/>
      <w:divBdr>
        <w:top w:val="none" w:sz="0" w:space="0" w:color="auto"/>
        <w:left w:val="none" w:sz="0" w:space="0" w:color="auto"/>
        <w:bottom w:val="none" w:sz="0" w:space="0" w:color="auto"/>
        <w:right w:val="none" w:sz="0" w:space="0" w:color="auto"/>
      </w:divBdr>
    </w:div>
    <w:div w:id="647250213">
      <w:bodyDiv w:val="1"/>
      <w:marLeft w:val="0"/>
      <w:marRight w:val="0"/>
      <w:marTop w:val="0"/>
      <w:marBottom w:val="0"/>
      <w:divBdr>
        <w:top w:val="none" w:sz="0" w:space="0" w:color="auto"/>
        <w:left w:val="none" w:sz="0" w:space="0" w:color="auto"/>
        <w:bottom w:val="none" w:sz="0" w:space="0" w:color="auto"/>
        <w:right w:val="none" w:sz="0" w:space="0" w:color="auto"/>
      </w:divBdr>
    </w:div>
    <w:div w:id="647631560">
      <w:bodyDiv w:val="1"/>
      <w:marLeft w:val="0"/>
      <w:marRight w:val="0"/>
      <w:marTop w:val="0"/>
      <w:marBottom w:val="0"/>
      <w:divBdr>
        <w:top w:val="none" w:sz="0" w:space="0" w:color="auto"/>
        <w:left w:val="none" w:sz="0" w:space="0" w:color="auto"/>
        <w:bottom w:val="none" w:sz="0" w:space="0" w:color="auto"/>
        <w:right w:val="none" w:sz="0" w:space="0" w:color="auto"/>
      </w:divBdr>
    </w:div>
    <w:div w:id="648828964">
      <w:bodyDiv w:val="1"/>
      <w:marLeft w:val="0"/>
      <w:marRight w:val="0"/>
      <w:marTop w:val="0"/>
      <w:marBottom w:val="0"/>
      <w:divBdr>
        <w:top w:val="none" w:sz="0" w:space="0" w:color="auto"/>
        <w:left w:val="none" w:sz="0" w:space="0" w:color="auto"/>
        <w:bottom w:val="none" w:sz="0" w:space="0" w:color="auto"/>
        <w:right w:val="none" w:sz="0" w:space="0" w:color="auto"/>
      </w:divBdr>
    </w:div>
    <w:div w:id="651567924">
      <w:bodyDiv w:val="1"/>
      <w:marLeft w:val="0"/>
      <w:marRight w:val="0"/>
      <w:marTop w:val="0"/>
      <w:marBottom w:val="0"/>
      <w:divBdr>
        <w:top w:val="none" w:sz="0" w:space="0" w:color="auto"/>
        <w:left w:val="none" w:sz="0" w:space="0" w:color="auto"/>
        <w:bottom w:val="none" w:sz="0" w:space="0" w:color="auto"/>
        <w:right w:val="none" w:sz="0" w:space="0" w:color="auto"/>
      </w:divBdr>
    </w:div>
    <w:div w:id="651833892">
      <w:bodyDiv w:val="1"/>
      <w:marLeft w:val="0"/>
      <w:marRight w:val="0"/>
      <w:marTop w:val="0"/>
      <w:marBottom w:val="0"/>
      <w:divBdr>
        <w:top w:val="none" w:sz="0" w:space="0" w:color="auto"/>
        <w:left w:val="none" w:sz="0" w:space="0" w:color="auto"/>
        <w:bottom w:val="none" w:sz="0" w:space="0" w:color="auto"/>
        <w:right w:val="none" w:sz="0" w:space="0" w:color="auto"/>
      </w:divBdr>
    </w:div>
    <w:div w:id="653023502">
      <w:bodyDiv w:val="1"/>
      <w:marLeft w:val="0"/>
      <w:marRight w:val="0"/>
      <w:marTop w:val="0"/>
      <w:marBottom w:val="0"/>
      <w:divBdr>
        <w:top w:val="none" w:sz="0" w:space="0" w:color="auto"/>
        <w:left w:val="none" w:sz="0" w:space="0" w:color="auto"/>
        <w:bottom w:val="none" w:sz="0" w:space="0" w:color="auto"/>
        <w:right w:val="none" w:sz="0" w:space="0" w:color="auto"/>
      </w:divBdr>
    </w:div>
    <w:div w:id="653068045">
      <w:bodyDiv w:val="1"/>
      <w:marLeft w:val="0"/>
      <w:marRight w:val="0"/>
      <w:marTop w:val="0"/>
      <w:marBottom w:val="0"/>
      <w:divBdr>
        <w:top w:val="none" w:sz="0" w:space="0" w:color="auto"/>
        <w:left w:val="none" w:sz="0" w:space="0" w:color="auto"/>
        <w:bottom w:val="none" w:sz="0" w:space="0" w:color="auto"/>
        <w:right w:val="none" w:sz="0" w:space="0" w:color="auto"/>
      </w:divBdr>
    </w:div>
    <w:div w:id="663241090">
      <w:bodyDiv w:val="1"/>
      <w:marLeft w:val="0"/>
      <w:marRight w:val="0"/>
      <w:marTop w:val="0"/>
      <w:marBottom w:val="0"/>
      <w:divBdr>
        <w:top w:val="none" w:sz="0" w:space="0" w:color="auto"/>
        <w:left w:val="none" w:sz="0" w:space="0" w:color="auto"/>
        <w:bottom w:val="none" w:sz="0" w:space="0" w:color="auto"/>
        <w:right w:val="none" w:sz="0" w:space="0" w:color="auto"/>
      </w:divBdr>
    </w:div>
    <w:div w:id="665940094">
      <w:bodyDiv w:val="1"/>
      <w:marLeft w:val="0"/>
      <w:marRight w:val="0"/>
      <w:marTop w:val="0"/>
      <w:marBottom w:val="0"/>
      <w:divBdr>
        <w:top w:val="none" w:sz="0" w:space="0" w:color="auto"/>
        <w:left w:val="none" w:sz="0" w:space="0" w:color="auto"/>
        <w:bottom w:val="none" w:sz="0" w:space="0" w:color="auto"/>
        <w:right w:val="none" w:sz="0" w:space="0" w:color="auto"/>
      </w:divBdr>
    </w:div>
    <w:div w:id="668681642">
      <w:bodyDiv w:val="1"/>
      <w:marLeft w:val="0"/>
      <w:marRight w:val="0"/>
      <w:marTop w:val="0"/>
      <w:marBottom w:val="0"/>
      <w:divBdr>
        <w:top w:val="none" w:sz="0" w:space="0" w:color="auto"/>
        <w:left w:val="none" w:sz="0" w:space="0" w:color="auto"/>
        <w:bottom w:val="none" w:sz="0" w:space="0" w:color="auto"/>
        <w:right w:val="none" w:sz="0" w:space="0" w:color="auto"/>
      </w:divBdr>
    </w:div>
    <w:div w:id="671178384">
      <w:bodyDiv w:val="1"/>
      <w:marLeft w:val="0"/>
      <w:marRight w:val="0"/>
      <w:marTop w:val="0"/>
      <w:marBottom w:val="0"/>
      <w:divBdr>
        <w:top w:val="none" w:sz="0" w:space="0" w:color="auto"/>
        <w:left w:val="none" w:sz="0" w:space="0" w:color="auto"/>
        <w:bottom w:val="none" w:sz="0" w:space="0" w:color="auto"/>
        <w:right w:val="none" w:sz="0" w:space="0" w:color="auto"/>
      </w:divBdr>
    </w:div>
    <w:div w:id="671184400">
      <w:bodyDiv w:val="1"/>
      <w:marLeft w:val="0"/>
      <w:marRight w:val="0"/>
      <w:marTop w:val="0"/>
      <w:marBottom w:val="0"/>
      <w:divBdr>
        <w:top w:val="none" w:sz="0" w:space="0" w:color="auto"/>
        <w:left w:val="none" w:sz="0" w:space="0" w:color="auto"/>
        <w:bottom w:val="none" w:sz="0" w:space="0" w:color="auto"/>
        <w:right w:val="none" w:sz="0" w:space="0" w:color="auto"/>
      </w:divBdr>
    </w:div>
    <w:div w:id="678889938">
      <w:bodyDiv w:val="1"/>
      <w:marLeft w:val="0"/>
      <w:marRight w:val="0"/>
      <w:marTop w:val="0"/>
      <w:marBottom w:val="0"/>
      <w:divBdr>
        <w:top w:val="none" w:sz="0" w:space="0" w:color="auto"/>
        <w:left w:val="none" w:sz="0" w:space="0" w:color="auto"/>
        <w:bottom w:val="none" w:sz="0" w:space="0" w:color="auto"/>
        <w:right w:val="none" w:sz="0" w:space="0" w:color="auto"/>
      </w:divBdr>
    </w:div>
    <w:div w:id="682054397">
      <w:bodyDiv w:val="1"/>
      <w:marLeft w:val="0"/>
      <w:marRight w:val="0"/>
      <w:marTop w:val="0"/>
      <w:marBottom w:val="0"/>
      <w:divBdr>
        <w:top w:val="none" w:sz="0" w:space="0" w:color="auto"/>
        <w:left w:val="none" w:sz="0" w:space="0" w:color="auto"/>
        <w:bottom w:val="none" w:sz="0" w:space="0" w:color="auto"/>
        <w:right w:val="none" w:sz="0" w:space="0" w:color="auto"/>
      </w:divBdr>
    </w:div>
    <w:div w:id="682131101">
      <w:bodyDiv w:val="1"/>
      <w:marLeft w:val="0"/>
      <w:marRight w:val="0"/>
      <w:marTop w:val="0"/>
      <w:marBottom w:val="0"/>
      <w:divBdr>
        <w:top w:val="none" w:sz="0" w:space="0" w:color="auto"/>
        <w:left w:val="none" w:sz="0" w:space="0" w:color="auto"/>
        <w:bottom w:val="none" w:sz="0" w:space="0" w:color="auto"/>
        <w:right w:val="none" w:sz="0" w:space="0" w:color="auto"/>
      </w:divBdr>
    </w:div>
    <w:div w:id="683482691">
      <w:bodyDiv w:val="1"/>
      <w:marLeft w:val="0"/>
      <w:marRight w:val="0"/>
      <w:marTop w:val="0"/>
      <w:marBottom w:val="0"/>
      <w:divBdr>
        <w:top w:val="none" w:sz="0" w:space="0" w:color="auto"/>
        <w:left w:val="none" w:sz="0" w:space="0" w:color="auto"/>
        <w:bottom w:val="none" w:sz="0" w:space="0" w:color="auto"/>
        <w:right w:val="none" w:sz="0" w:space="0" w:color="auto"/>
      </w:divBdr>
    </w:div>
    <w:div w:id="684096371">
      <w:bodyDiv w:val="1"/>
      <w:marLeft w:val="0"/>
      <w:marRight w:val="0"/>
      <w:marTop w:val="0"/>
      <w:marBottom w:val="0"/>
      <w:divBdr>
        <w:top w:val="none" w:sz="0" w:space="0" w:color="auto"/>
        <w:left w:val="none" w:sz="0" w:space="0" w:color="auto"/>
        <w:bottom w:val="none" w:sz="0" w:space="0" w:color="auto"/>
        <w:right w:val="none" w:sz="0" w:space="0" w:color="auto"/>
      </w:divBdr>
    </w:div>
    <w:div w:id="687830394">
      <w:bodyDiv w:val="1"/>
      <w:marLeft w:val="0"/>
      <w:marRight w:val="0"/>
      <w:marTop w:val="0"/>
      <w:marBottom w:val="0"/>
      <w:divBdr>
        <w:top w:val="none" w:sz="0" w:space="0" w:color="auto"/>
        <w:left w:val="none" w:sz="0" w:space="0" w:color="auto"/>
        <w:bottom w:val="none" w:sz="0" w:space="0" w:color="auto"/>
        <w:right w:val="none" w:sz="0" w:space="0" w:color="auto"/>
      </w:divBdr>
    </w:div>
    <w:div w:id="689332373">
      <w:bodyDiv w:val="1"/>
      <w:marLeft w:val="0"/>
      <w:marRight w:val="0"/>
      <w:marTop w:val="0"/>
      <w:marBottom w:val="0"/>
      <w:divBdr>
        <w:top w:val="none" w:sz="0" w:space="0" w:color="auto"/>
        <w:left w:val="none" w:sz="0" w:space="0" w:color="auto"/>
        <w:bottom w:val="none" w:sz="0" w:space="0" w:color="auto"/>
        <w:right w:val="none" w:sz="0" w:space="0" w:color="auto"/>
      </w:divBdr>
    </w:div>
    <w:div w:id="692265857">
      <w:bodyDiv w:val="1"/>
      <w:marLeft w:val="0"/>
      <w:marRight w:val="0"/>
      <w:marTop w:val="0"/>
      <w:marBottom w:val="0"/>
      <w:divBdr>
        <w:top w:val="none" w:sz="0" w:space="0" w:color="auto"/>
        <w:left w:val="none" w:sz="0" w:space="0" w:color="auto"/>
        <w:bottom w:val="none" w:sz="0" w:space="0" w:color="auto"/>
        <w:right w:val="none" w:sz="0" w:space="0" w:color="auto"/>
      </w:divBdr>
    </w:div>
    <w:div w:id="705372550">
      <w:bodyDiv w:val="1"/>
      <w:marLeft w:val="0"/>
      <w:marRight w:val="0"/>
      <w:marTop w:val="0"/>
      <w:marBottom w:val="0"/>
      <w:divBdr>
        <w:top w:val="none" w:sz="0" w:space="0" w:color="auto"/>
        <w:left w:val="none" w:sz="0" w:space="0" w:color="auto"/>
        <w:bottom w:val="none" w:sz="0" w:space="0" w:color="auto"/>
        <w:right w:val="none" w:sz="0" w:space="0" w:color="auto"/>
      </w:divBdr>
    </w:div>
    <w:div w:id="710426625">
      <w:bodyDiv w:val="1"/>
      <w:marLeft w:val="0"/>
      <w:marRight w:val="0"/>
      <w:marTop w:val="0"/>
      <w:marBottom w:val="0"/>
      <w:divBdr>
        <w:top w:val="none" w:sz="0" w:space="0" w:color="auto"/>
        <w:left w:val="none" w:sz="0" w:space="0" w:color="auto"/>
        <w:bottom w:val="none" w:sz="0" w:space="0" w:color="auto"/>
        <w:right w:val="none" w:sz="0" w:space="0" w:color="auto"/>
      </w:divBdr>
    </w:div>
    <w:div w:id="711150273">
      <w:bodyDiv w:val="1"/>
      <w:marLeft w:val="0"/>
      <w:marRight w:val="0"/>
      <w:marTop w:val="0"/>
      <w:marBottom w:val="0"/>
      <w:divBdr>
        <w:top w:val="none" w:sz="0" w:space="0" w:color="auto"/>
        <w:left w:val="none" w:sz="0" w:space="0" w:color="auto"/>
        <w:bottom w:val="none" w:sz="0" w:space="0" w:color="auto"/>
        <w:right w:val="none" w:sz="0" w:space="0" w:color="auto"/>
      </w:divBdr>
    </w:div>
    <w:div w:id="711425460">
      <w:bodyDiv w:val="1"/>
      <w:marLeft w:val="0"/>
      <w:marRight w:val="0"/>
      <w:marTop w:val="0"/>
      <w:marBottom w:val="0"/>
      <w:divBdr>
        <w:top w:val="none" w:sz="0" w:space="0" w:color="auto"/>
        <w:left w:val="none" w:sz="0" w:space="0" w:color="auto"/>
        <w:bottom w:val="none" w:sz="0" w:space="0" w:color="auto"/>
        <w:right w:val="none" w:sz="0" w:space="0" w:color="auto"/>
      </w:divBdr>
    </w:div>
    <w:div w:id="711613322">
      <w:bodyDiv w:val="1"/>
      <w:marLeft w:val="0"/>
      <w:marRight w:val="0"/>
      <w:marTop w:val="0"/>
      <w:marBottom w:val="0"/>
      <w:divBdr>
        <w:top w:val="none" w:sz="0" w:space="0" w:color="auto"/>
        <w:left w:val="none" w:sz="0" w:space="0" w:color="auto"/>
        <w:bottom w:val="none" w:sz="0" w:space="0" w:color="auto"/>
        <w:right w:val="none" w:sz="0" w:space="0" w:color="auto"/>
      </w:divBdr>
    </w:div>
    <w:div w:id="714624969">
      <w:bodyDiv w:val="1"/>
      <w:marLeft w:val="0"/>
      <w:marRight w:val="0"/>
      <w:marTop w:val="0"/>
      <w:marBottom w:val="0"/>
      <w:divBdr>
        <w:top w:val="none" w:sz="0" w:space="0" w:color="auto"/>
        <w:left w:val="none" w:sz="0" w:space="0" w:color="auto"/>
        <w:bottom w:val="none" w:sz="0" w:space="0" w:color="auto"/>
        <w:right w:val="none" w:sz="0" w:space="0" w:color="auto"/>
      </w:divBdr>
    </w:div>
    <w:div w:id="715468451">
      <w:bodyDiv w:val="1"/>
      <w:marLeft w:val="0"/>
      <w:marRight w:val="0"/>
      <w:marTop w:val="0"/>
      <w:marBottom w:val="0"/>
      <w:divBdr>
        <w:top w:val="none" w:sz="0" w:space="0" w:color="auto"/>
        <w:left w:val="none" w:sz="0" w:space="0" w:color="auto"/>
        <w:bottom w:val="none" w:sz="0" w:space="0" w:color="auto"/>
        <w:right w:val="none" w:sz="0" w:space="0" w:color="auto"/>
      </w:divBdr>
    </w:div>
    <w:div w:id="722143760">
      <w:bodyDiv w:val="1"/>
      <w:marLeft w:val="0"/>
      <w:marRight w:val="0"/>
      <w:marTop w:val="0"/>
      <w:marBottom w:val="0"/>
      <w:divBdr>
        <w:top w:val="none" w:sz="0" w:space="0" w:color="auto"/>
        <w:left w:val="none" w:sz="0" w:space="0" w:color="auto"/>
        <w:bottom w:val="none" w:sz="0" w:space="0" w:color="auto"/>
        <w:right w:val="none" w:sz="0" w:space="0" w:color="auto"/>
      </w:divBdr>
    </w:div>
    <w:div w:id="722605479">
      <w:bodyDiv w:val="1"/>
      <w:marLeft w:val="0"/>
      <w:marRight w:val="0"/>
      <w:marTop w:val="0"/>
      <w:marBottom w:val="0"/>
      <w:divBdr>
        <w:top w:val="none" w:sz="0" w:space="0" w:color="auto"/>
        <w:left w:val="none" w:sz="0" w:space="0" w:color="auto"/>
        <w:bottom w:val="none" w:sz="0" w:space="0" w:color="auto"/>
        <w:right w:val="none" w:sz="0" w:space="0" w:color="auto"/>
      </w:divBdr>
    </w:div>
    <w:div w:id="725178248">
      <w:bodyDiv w:val="1"/>
      <w:marLeft w:val="0"/>
      <w:marRight w:val="0"/>
      <w:marTop w:val="0"/>
      <w:marBottom w:val="0"/>
      <w:divBdr>
        <w:top w:val="none" w:sz="0" w:space="0" w:color="auto"/>
        <w:left w:val="none" w:sz="0" w:space="0" w:color="auto"/>
        <w:bottom w:val="none" w:sz="0" w:space="0" w:color="auto"/>
        <w:right w:val="none" w:sz="0" w:space="0" w:color="auto"/>
      </w:divBdr>
    </w:div>
    <w:div w:id="727194130">
      <w:bodyDiv w:val="1"/>
      <w:marLeft w:val="0"/>
      <w:marRight w:val="0"/>
      <w:marTop w:val="0"/>
      <w:marBottom w:val="0"/>
      <w:divBdr>
        <w:top w:val="none" w:sz="0" w:space="0" w:color="auto"/>
        <w:left w:val="none" w:sz="0" w:space="0" w:color="auto"/>
        <w:bottom w:val="none" w:sz="0" w:space="0" w:color="auto"/>
        <w:right w:val="none" w:sz="0" w:space="0" w:color="auto"/>
      </w:divBdr>
    </w:div>
    <w:div w:id="728963491">
      <w:bodyDiv w:val="1"/>
      <w:marLeft w:val="0"/>
      <w:marRight w:val="0"/>
      <w:marTop w:val="0"/>
      <w:marBottom w:val="0"/>
      <w:divBdr>
        <w:top w:val="none" w:sz="0" w:space="0" w:color="auto"/>
        <w:left w:val="none" w:sz="0" w:space="0" w:color="auto"/>
        <w:bottom w:val="none" w:sz="0" w:space="0" w:color="auto"/>
        <w:right w:val="none" w:sz="0" w:space="0" w:color="auto"/>
      </w:divBdr>
    </w:div>
    <w:div w:id="729036231">
      <w:bodyDiv w:val="1"/>
      <w:marLeft w:val="0"/>
      <w:marRight w:val="0"/>
      <w:marTop w:val="0"/>
      <w:marBottom w:val="0"/>
      <w:divBdr>
        <w:top w:val="none" w:sz="0" w:space="0" w:color="auto"/>
        <w:left w:val="none" w:sz="0" w:space="0" w:color="auto"/>
        <w:bottom w:val="none" w:sz="0" w:space="0" w:color="auto"/>
        <w:right w:val="none" w:sz="0" w:space="0" w:color="auto"/>
      </w:divBdr>
    </w:div>
    <w:div w:id="729227147">
      <w:bodyDiv w:val="1"/>
      <w:marLeft w:val="0"/>
      <w:marRight w:val="0"/>
      <w:marTop w:val="0"/>
      <w:marBottom w:val="0"/>
      <w:divBdr>
        <w:top w:val="none" w:sz="0" w:space="0" w:color="auto"/>
        <w:left w:val="none" w:sz="0" w:space="0" w:color="auto"/>
        <w:bottom w:val="none" w:sz="0" w:space="0" w:color="auto"/>
        <w:right w:val="none" w:sz="0" w:space="0" w:color="auto"/>
      </w:divBdr>
    </w:div>
    <w:div w:id="730233524">
      <w:bodyDiv w:val="1"/>
      <w:marLeft w:val="0"/>
      <w:marRight w:val="0"/>
      <w:marTop w:val="0"/>
      <w:marBottom w:val="0"/>
      <w:divBdr>
        <w:top w:val="none" w:sz="0" w:space="0" w:color="auto"/>
        <w:left w:val="none" w:sz="0" w:space="0" w:color="auto"/>
        <w:bottom w:val="none" w:sz="0" w:space="0" w:color="auto"/>
        <w:right w:val="none" w:sz="0" w:space="0" w:color="auto"/>
      </w:divBdr>
    </w:div>
    <w:div w:id="731928190">
      <w:bodyDiv w:val="1"/>
      <w:marLeft w:val="0"/>
      <w:marRight w:val="0"/>
      <w:marTop w:val="0"/>
      <w:marBottom w:val="0"/>
      <w:divBdr>
        <w:top w:val="none" w:sz="0" w:space="0" w:color="auto"/>
        <w:left w:val="none" w:sz="0" w:space="0" w:color="auto"/>
        <w:bottom w:val="none" w:sz="0" w:space="0" w:color="auto"/>
        <w:right w:val="none" w:sz="0" w:space="0" w:color="auto"/>
      </w:divBdr>
    </w:div>
    <w:div w:id="736707086">
      <w:bodyDiv w:val="1"/>
      <w:marLeft w:val="0"/>
      <w:marRight w:val="0"/>
      <w:marTop w:val="0"/>
      <w:marBottom w:val="0"/>
      <w:divBdr>
        <w:top w:val="none" w:sz="0" w:space="0" w:color="auto"/>
        <w:left w:val="none" w:sz="0" w:space="0" w:color="auto"/>
        <w:bottom w:val="none" w:sz="0" w:space="0" w:color="auto"/>
        <w:right w:val="none" w:sz="0" w:space="0" w:color="auto"/>
      </w:divBdr>
    </w:div>
    <w:div w:id="738016129">
      <w:bodyDiv w:val="1"/>
      <w:marLeft w:val="0"/>
      <w:marRight w:val="0"/>
      <w:marTop w:val="0"/>
      <w:marBottom w:val="0"/>
      <w:divBdr>
        <w:top w:val="none" w:sz="0" w:space="0" w:color="auto"/>
        <w:left w:val="none" w:sz="0" w:space="0" w:color="auto"/>
        <w:bottom w:val="none" w:sz="0" w:space="0" w:color="auto"/>
        <w:right w:val="none" w:sz="0" w:space="0" w:color="auto"/>
      </w:divBdr>
    </w:div>
    <w:div w:id="744423975">
      <w:bodyDiv w:val="1"/>
      <w:marLeft w:val="0"/>
      <w:marRight w:val="0"/>
      <w:marTop w:val="0"/>
      <w:marBottom w:val="0"/>
      <w:divBdr>
        <w:top w:val="none" w:sz="0" w:space="0" w:color="auto"/>
        <w:left w:val="none" w:sz="0" w:space="0" w:color="auto"/>
        <w:bottom w:val="none" w:sz="0" w:space="0" w:color="auto"/>
        <w:right w:val="none" w:sz="0" w:space="0" w:color="auto"/>
      </w:divBdr>
    </w:div>
    <w:div w:id="744882325">
      <w:bodyDiv w:val="1"/>
      <w:marLeft w:val="0"/>
      <w:marRight w:val="0"/>
      <w:marTop w:val="0"/>
      <w:marBottom w:val="0"/>
      <w:divBdr>
        <w:top w:val="none" w:sz="0" w:space="0" w:color="auto"/>
        <w:left w:val="none" w:sz="0" w:space="0" w:color="auto"/>
        <w:bottom w:val="none" w:sz="0" w:space="0" w:color="auto"/>
        <w:right w:val="none" w:sz="0" w:space="0" w:color="auto"/>
      </w:divBdr>
    </w:div>
    <w:div w:id="747070117">
      <w:bodyDiv w:val="1"/>
      <w:marLeft w:val="0"/>
      <w:marRight w:val="0"/>
      <w:marTop w:val="0"/>
      <w:marBottom w:val="0"/>
      <w:divBdr>
        <w:top w:val="none" w:sz="0" w:space="0" w:color="auto"/>
        <w:left w:val="none" w:sz="0" w:space="0" w:color="auto"/>
        <w:bottom w:val="none" w:sz="0" w:space="0" w:color="auto"/>
        <w:right w:val="none" w:sz="0" w:space="0" w:color="auto"/>
      </w:divBdr>
    </w:div>
    <w:div w:id="747459040">
      <w:bodyDiv w:val="1"/>
      <w:marLeft w:val="0"/>
      <w:marRight w:val="0"/>
      <w:marTop w:val="0"/>
      <w:marBottom w:val="0"/>
      <w:divBdr>
        <w:top w:val="none" w:sz="0" w:space="0" w:color="auto"/>
        <w:left w:val="none" w:sz="0" w:space="0" w:color="auto"/>
        <w:bottom w:val="none" w:sz="0" w:space="0" w:color="auto"/>
        <w:right w:val="none" w:sz="0" w:space="0" w:color="auto"/>
      </w:divBdr>
    </w:div>
    <w:div w:id="747533563">
      <w:bodyDiv w:val="1"/>
      <w:marLeft w:val="0"/>
      <w:marRight w:val="0"/>
      <w:marTop w:val="0"/>
      <w:marBottom w:val="0"/>
      <w:divBdr>
        <w:top w:val="none" w:sz="0" w:space="0" w:color="auto"/>
        <w:left w:val="none" w:sz="0" w:space="0" w:color="auto"/>
        <w:bottom w:val="none" w:sz="0" w:space="0" w:color="auto"/>
        <w:right w:val="none" w:sz="0" w:space="0" w:color="auto"/>
      </w:divBdr>
    </w:div>
    <w:div w:id="749156329">
      <w:bodyDiv w:val="1"/>
      <w:marLeft w:val="0"/>
      <w:marRight w:val="0"/>
      <w:marTop w:val="0"/>
      <w:marBottom w:val="0"/>
      <w:divBdr>
        <w:top w:val="none" w:sz="0" w:space="0" w:color="auto"/>
        <w:left w:val="none" w:sz="0" w:space="0" w:color="auto"/>
        <w:bottom w:val="none" w:sz="0" w:space="0" w:color="auto"/>
        <w:right w:val="none" w:sz="0" w:space="0" w:color="auto"/>
      </w:divBdr>
    </w:div>
    <w:div w:id="749423306">
      <w:bodyDiv w:val="1"/>
      <w:marLeft w:val="0"/>
      <w:marRight w:val="0"/>
      <w:marTop w:val="0"/>
      <w:marBottom w:val="0"/>
      <w:divBdr>
        <w:top w:val="none" w:sz="0" w:space="0" w:color="auto"/>
        <w:left w:val="none" w:sz="0" w:space="0" w:color="auto"/>
        <w:bottom w:val="none" w:sz="0" w:space="0" w:color="auto"/>
        <w:right w:val="none" w:sz="0" w:space="0" w:color="auto"/>
      </w:divBdr>
    </w:div>
    <w:div w:id="749929740">
      <w:bodyDiv w:val="1"/>
      <w:marLeft w:val="0"/>
      <w:marRight w:val="0"/>
      <w:marTop w:val="0"/>
      <w:marBottom w:val="0"/>
      <w:divBdr>
        <w:top w:val="none" w:sz="0" w:space="0" w:color="auto"/>
        <w:left w:val="none" w:sz="0" w:space="0" w:color="auto"/>
        <w:bottom w:val="none" w:sz="0" w:space="0" w:color="auto"/>
        <w:right w:val="none" w:sz="0" w:space="0" w:color="auto"/>
      </w:divBdr>
    </w:div>
    <w:div w:id="756171371">
      <w:bodyDiv w:val="1"/>
      <w:marLeft w:val="0"/>
      <w:marRight w:val="0"/>
      <w:marTop w:val="0"/>
      <w:marBottom w:val="0"/>
      <w:divBdr>
        <w:top w:val="none" w:sz="0" w:space="0" w:color="auto"/>
        <w:left w:val="none" w:sz="0" w:space="0" w:color="auto"/>
        <w:bottom w:val="none" w:sz="0" w:space="0" w:color="auto"/>
        <w:right w:val="none" w:sz="0" w:space="0" w:color="auto"/>
      </w:divBdr>
    </w:div>
    <w:div w:id="764569910">
      <w:bodyDiv w:val="1"/>
      <w:marLeft w:val="0"/>
      <w:marRight w:val="0"/>
      <w:marTop w:val="0"/>
      <w:marBottom w:val="0"/>
      <w:divBdr>
        <w:top w:val="none" w:sz="0" w:space="0" w:color="auto"/>
        <w:left w:val="none" w:sz="0" w:space="0" w:color="auto"/>
        <w:bottom w:val="none" w:sz="0" w:space="0" w:color="auto"/>
        <w:right w:val="none" w:sz="0" w:space="0" w:color="auto"/>
      </w:divBdr>
    </w:div>
    <w:div w:id="766265422">
      <w:bodyDiv w:val="1"/>
      <w:marLeft w:val="0"/>
      <w:marRight w:val="0"/>
      <w:marTop w:val="0"/>
      <w:marBottom w:val="0"/>
      <w:divBdr>
        <w:top w:val="none" w:sz="0" w:space="0" w:color="auto"/>
        <w:left w:val="none" w:sz="0" w:space="0" w:color="auto"/>
        <w:bottom w:val="none" w:sz="0" w:space="0" w:color="auto"/>
        <w:right w:val="none" w:sz="0" w:space="0" w:color="auto"/>
      </w:divBdr>
    </w:div>
    <w:div w:id="768551207">
      <w:bodyDiv w:val="1"/>
      <w:marLeft w:val="0"/>
      <w:marRight w:val="0"/>
      <w:marTop w:val="0"/>
      <w:marBottom w:val="0"/>
      <w:divBdr>
        <w:top w:val="none" w:sz="0" w:space="0" w:color="auto"/>
        <w:left w:val="none" w:sz="0" w:space="0" w:color="auto"/>
        <w:bottom w:val="none" w:sz="0" w:space="0" w:color="auto"/>
        <w:right w:val="none" w:sz="0" w:space="0" w:color="auto"/>
      </w:divBdr>
    </w:div>
    <w:div w:id="768889684">
      <w:bodyDiv w:val="1"/>
      <w:marLeft w:val="0"/>
      <w:marRight w:val="0"/>
      <w:marTop w:val="0"/>
      <w:marBottom w:val="0"/>
      <w:divBdr>
        <w:top w:val="none" w:sz="0" w:space="0" w:color="auto"/>
        <w:left w:val="none" w:sz="0" w:space="0" w:color="auto"/>
        <w:bottom w:val="none" w:sz="0" w:space="0" w:color="auto"/>
        <w:right w:val="none" w:sz="0" w:space="0" w:color="auto"/>
      </w:divBdr>
    </w:div>
    <w:div w:id="779375913">
      <w:bodyDiv w:val="1"/>
      <w:marLeft w:val="0"/>
      <w:marRight w:val="0"/>
      <w:marTop w:val="0"/>
      <w:marBottom w:val="0"/>
      <w:divBdr>
        <w:top w:val="none" w:sz="0" w:space="0" w:color="auto"/>
        <w:left w:val="none" w:sz="0" w:space="0" w:color="auto"/>
        <w:bottom w:val="none" w:sz="0" w:space="0" w:color="auto"/>
        <w:right w:val="none" w:sz="0" w:space="0" w:color="auto"/>
      </w:divBdr>
    </w:div>
    <w:div w:id="785541041">
      <w:bodyDiv w:val="1"/>
      <w:marLeft w:val="0"/>
      <w:marRight w:val="0"/>
      <w:marTop w:val="0"/>
      <w:marBottom w:val="0"/>
      <w:divBdr>
        <w:top w:val="none" w:sz="0" w:space="0" w:color="auto"/>
        <w:left w:val="none" w:sz="0" w:space="0" w:color="auto"/>
        <w:bottom w:val="none" w:sz="0" w:space="0" w:color="auto"/>
        <w:right w:val="none" w:sz="0" w:space="0" w:color="auto"/>
      </w:divBdr>
    </w:div>
    <w:div w:id="791241954">
      <w:bodyDiv w:val="1"/>
      <w:marLeft w:val="0"/>
      <w:marRight w:val="0"/>
      <w:marTop w:val="0"/>
      <w:marBottom w:val="0"/>
      <w:divBdr>
        <w:top w:val="none" w:sz="0" w:space="0" w:color="auto"/>
        <w:left w:val="none" w:sz="0" w:space="0" w:color="auto"/>
        <w:bottom w:val="none" w:sz="0" w:space="0" w:color="auto"/>
        <w:right w:val="none" w:sz="0" w:space="0" w:color="auto"/>
      </w:divBdr>
    </w:div>
    <w:div w:id="792671623">
      <w:bodyDiv w:val="1"/>
      <w:marLeft w:val="0"/>
      <w:marRight w:val="0"/>
      <w:marTop w:val="0"/>
      <w:marBottom w:val="0"/>
      <w:divBdr>
        <w:top w:val="none" w:sz="0" w:space="0" w:color="auto"/>
        <w:left w:val="none" w:sz="0" w:space="0" w:color="auto"/>
        <w:bottom w:val="none" w:sz="0" w:space="0" w:color="auto"/>
        <w:right w:val="none" w:sz="0" w:space="0" w:color="auto"/>
      </w:divBdr>
    </w:div>
    <w:div w:id="802384394">
      <w:bodyDiv w:val="1"/>
      <w:marLeft w:val="0"/>
      <w:marRight w:val="0"/>
      <w:marTop w:val="0"/>
      <w:marBottom w:val="0"/>
      <w:divBdr>
        <w:top w:val="none" w:sz="0" w:space="0" w:color="auto"/>
        <w:left w:val="none" w:sz="0" w:space="0" w:color="auto"/>
        <w:bottom w:val="none" w:sz="0" w:space="0" w:color="auto"/>
        <w:right w:val="none" w:sz="0" w:space="0" w:color="auto"/>
      </w:divBdr>
    </w:div>
    <w:div w:id="804466029">
      <w:bodyDiv w:val="1"/>
      <w:marLeft w:val="0"/>
      <w:marRight w:val="0"/>
      <w:marTop w:val="0"/>
      <w:marBottom w:val="0"/>
      <w:divBdr>
        <w:top w:val="none" w:sz="0" w:space="0" w:color="auto"/>
        <w:left w:val="none" w:sz="0" w:space="0" w:color="auto"/>
        <w:bottom w:val="none" w:sz="0" w:space="0" w:color="auto"/>
        <w:right w:val="none" w:sz="0" w:space="0" w:color="auto"/>
      </w:divBdr>
    </w:div>
    <w:div w:id="812528315">
      <w:bodyDiv w:val="1"/>
      <w:marLeft w:val="0"/>
      <w:marRight w:val="0"/>
      <w:marTop w:val="0"/>
      <w:marBottom w:val="0"/>
      <w:divBdr>
        <w:top w:val="none" w:sz="0" w:space="0" w:color="auto"/>
        <w:left w:val="none" w:sz="0" w:space="0" w:color="auto"/>
        <w:bottom w:val="none" w:sz="0" w:space="0" w:color="auto"/>
        <w:right w:val="none" w:sz="0" w:space="0" w:color="auto"/>
      </w:divBdr>
    </w:div>
    <w:div w:id="812989563">
      <w:bodyDiv w:val="1"/>
      <w:marLeft w:val="0"/>
      <w:marRight w:val="0"/>
      <w:marTop w:val="0"/>
      <w:marBottom w:val="0"/>
      <w:divBdr>
        <w:top w:val="none" w:sz="0" w:space="0" w:color="auto"/>
        <w:left w:val="none" w:sz="0" w:space="0" w:color="auto"/>
        <w:bottom w:val="none" w:sz="0" w:space="0" w:color="auto"/>
        <w:right w:val="none" w:sz="0" w:space="0" w:color="auto"/>
      </w:divBdr>
    </w:div>
    <w:div w:id="814956711">
      <w:bodyDiv w:val="1"/>
      <w:marLeft w:val="0"/>
      <w:marRight w:val="0"/>
      <w:marTop w:val="0"/>
      <w:marBottom w:val="0"/>
      <w:divBdr>
        <w:top w:val="none" w:sz="0" w:space="0" w:color="auto"/>
        <w:left w:val="none" w:sz="0" w:space="0" w:color="auto"/>
        <w:bottom w:val="none" w:sz="0" w:space="0" w:color="auto"/>
        <w:right w:val="none" w:sz="0" w:space="0" w:color="auto"/>
      </w:divBdr>
    </w:div>
    <w:div w:id="815025494">
      <w:bodyDiv w:val="1"/>
      <w:marLeft w:val="0"/>
      <w:marRight w:val="0"/>
      <w:marTop w:val="0"/>
      <w:marBottom w:val="0"/>
      <w:divBdr>
        <w:top w:val="none" w:sz="0" w:space="0" w:color="auto"/>
        <w:left w:val="none" w:sz="0" w:space="0" w:color="auto"/>
        <w:bottom w:val="none" w:sz="0" w:space="0" w:color="auto"/>
        <w:right w:val="none" w:sz="0" w:space="0" w:color="auto"/>
      </w:divBdr>
    </w:div>
    <w:div w:id="819923349">
      <w:bodyDiv w:val="1"/>
      <w:marLeft w:val="0"/>
      <w:marRight w:val="0"/>
      <w:marTop w:val="0"/>
      <w:marBottom w:val="0"/>
      <w:divBdr>
        <w:top w:val="none" w:sz="0" w:space="0" w:color="auto"/>
        <w:left w:val="none" w:sz="0" w:space="0" w:color="auto"/>
        <w:bottom w:val="none" w:sz="0" w:space="0" w:color="auto"/>
        <w:right w:val="none" w:sz="0" w:space="0" w:color="auto"/>
      </w:divBdr>
    </w:div>
    <w:div w:id="819931646">
      <w:bodyDiv w:val="1"/>
      <w:marLeft w:val="0"/>
      <w:marRight w:val="0"/>
      <w:marTop w:val="0"/>
      <w:marBottom w:val="0"/>
      <w:divBdr>
        <w:top w:val="none" w:sz="0" w:space="0" w:color="auto"/>
        <w:left w:val="none" w:sz="0" w:space="0" w:color="auto"/>
        <w:bottom w:val="none" w:sz="0" w:space="0" w:color="auto"/>
        <w:right w:val="none" w:sz="0" w:space="0" w:color="auto"/>
      </w:divBdr>
    </w:div>
    <w:div w:id="824663896">
      <w:bodyDiv w:val="1"/>
      <w:marLeft w:val="0"/>
      <w:marRight w:val="0"/>
      <w:marTop w:val="0"/>
      <w:marBottom w:val="0"/>
      <w:divBdr>
        <w:top w:val="none" w:sz="0" w:space="0" w:color="auto"/>
        <w:left w:val="none" w:sz="0" w:space="0" w:color="auto"/>
        <w:bottom w:val="none" w:sz="0" w:space="0" w:color="auto"/>
        <w:right w:val="none" w:sz="0" w:space="0" w:color="auto"/>
      </w:divBdr>
    </w:div>
    <w:div w:id="832601974">
      <w:bodyDiv w:val="1"/>
      <w:marLeft w:val="0"/>
      <w:marRight w:val="0"/>
      <w:marTop w:val="0"/>
      <w:marBottom w:val="0"/>
      <w:divBdr>
        <w:top w:val="none" w:sz="0" w:space="0" w:color="auto"/>
        <w:left w:val="none" w:sz="0" w:space="0" w:color="auto"/>
        <w:bottom w:val="none" w:sz="0" w:space="0" w:color="auto"/>
        <w:right w:val="none" w:sz="0" w:space="0" w:color="auto"/>
      </w:divBdr>
    </w:div>
    <w:div w:id="833447952">
      <w:bodyDiv w:val="1"/>
      <w:marLeft w:val="0"/>
      <w:marRight w:val="0"/>
      <w:marTop w:val="0"/>
      <w:marBottom w:val="0"/>
      <w:divBdr>
        <w:top w:val="none" w:sz="0" w:space="0" w:color="auto"/>
        <w:left w:val="none" w:sz="0" w:space="0" w:color="auto"/>
        <w:bottom w:val="none" w:sz="0" w:space="0" w:color="auto"/>
        <w:right w:val="none" w:sz="0" w:space="0" w:color="auto"/>
      </w:divBdr>
    </w:div>
    <w:div w:id="835222026">
      <w:bodyDiv w:val="1"/>
      <w:marLeft w:val="0"/>
      <w:marRight w:val="0"/>
      <w:marTop w:val="0"/>
      <w:marBottom w:val="0"/>
      <w:divBdr>
        <w:top w:val="none" w:sz="0" w:space="0" w:color="auto"/>
        <w:left w:val="none" w:sz="0" w:space="0" w:color="auto"/>
        <w:bottom w:val="none" w:sz="0" w:space="0" w:color="auto"/>
        <w:right w:val="none" w:sz="0" w:space="0" w:color="auto"/>
      </w:divBdr>
    </w:div>
    <w:div w:id="841236379">
      <w:bodyDiv w:val="1"/>
      <w:marLeft w:val="0"/>
      <w:marRight w:val="0"/>
      <w:marTop w:val="0"/>
      <w:marBottom w:val="0"/>
      <w:divBdr>
        <w:top w:val="none" w:sz="0" w:space="0" w:color="auto"/>
        <w:left w:val="none" w:sz="0" w:space="0" w:color="auto"/>
        <w:bottom w:val="none" w:sz="0" w:space="0" w:color="auto"/>
        <w:right w:val="none" w:sz="0" w:space="0" w:color="auto"/>
      </w:divBdr>
    </w:div>
    <w:div w:id="844131318">
      <w:bodyDiv w:val="1"/>
      <w:marLeft w:val="0"/>
      <w:marRight w:val="0"/>
      <w:marTop w:val="0"/>
      <w:marBottom w:val="0"/>
      <w:divBdr>
        <w:top w:val="none" w:sz="0" w:space="0" w:color="auto"/>
        <w:left w:val="none" w:sz="0" w:space="0" w:color="auto"/>
        <w:bottom w:val="none" w:sz="0" w:space="0" w:color="auto"/>
        <w:right w:val="none" w:sz="0" w:space="0" w:color="auto"/>
      </w:divBdr>
    </w:div>
    <w:div w:id="845100780">
      <w:bodyDiv w:val="1"/>
      <w:marLeft w:val="0"/>
      <w:marRight w:val="0"/>
      <w:marTop w:val="0"/>
      <w:marBottom w:val="0"/>
      <w:divBdr>
        <w:top w:val="none" w:sz="0" w:space="0" w:color="auto"/>
        <w:left w:val="none" w:sz="0" w:space="0" w:color="auto"/>
        <w:bottom w:val="none" w:sz="0" w:space="0" w:color="auto"/>
        <w:right w:val="none" w:sz="0" w:space="0" w:color="auto"/>
      </w:divBdr>
    </w:div>
    <w:div w:id="846796986">
      <w:bodyDiv w:val="1"/>
      <w:marLeft w:val="0"/>
      <w:marRight w:val="0"/>
      <w:marTop w:val="0"/>
      <w:marBottom w:val="0"/>
      <w:divBdr>
        <w:top w:val="none" w:sz="0" w:space="0" w:color="auto"/>
        <w:left w:val="none" w:sz="0" w:space="0" w:color="auto"/>
        <w:bottom w:val="none" w:sz="0" w:space="0" w:color="auto"/>
        <w:right w:val="none" w:sz="0" w:space="0" w:color="auto"/>
      </w:divBdr>
    </w:div>
    <w:div w:id="847452524">
      <w:bodyDiv w:val="1"/>
      <w:marLeft w:val="0"/>
      <w:marRight w:val="0"/>
      <w:marTop w:val="0"/>
      <w:marBottom w:val="0"/>
      <w:divBdr>
        <w:top w:val="none" w:sz="0" w:space="0" w:color="auto"/>
        <w:left w:val="none" w:sz="0" w:space="0" w:color="auto"/>
        <w:bottom w:val="none" w:sz="0" w:space="0" w:color="auto"/>
        <w:right w:val="none" w:sz="0" w:space="0" w:color="auto"/>
      </w:divBdr>
    </w:div>
    <w:div w:id="848376481">
      <w:bodyDiv w:val="1"/>
      <w:marLeft w:val="0"/>
      <w:marRight w:val="0"/>
      <w:marTop w:val="0"/>
      <w:marBottom w:val="0"/>
      <w:divBdr>
        <w:top w:val="none" w:sz="0" w:space="0" w:color="auto"/>
        <w:left w:val="none" w:sz="0" w:space="0" w:color="auto"/>
        <w:bottom w:val="none" w:sz="0" w:space="0" w:color="auto"/>
        <w:right w:val="none" w:sz="0" w:space="0" w:color="auto"/>
      </w:divBdr>
    </w:div>
    <w:div w:id="848643826">
      <w:bodyDiv w:val="1"/>
      <w:marLeft w:val="0"/>
      <w:marRight w:val="0"/>
      <w:marTop w:val="0"/>
      <w:marBottom w:val="0"/>
      <w:divBdr>
        <w:top w:val="none" w:sz="0" w:space="0" w:color="auto"/>
        <w:left w:val="none" w:sz="0" w:space="0" w:color="auto"/>
        <w:bottom w:val="none" w:sz="0" w:space="0" w:color="auto"/>
        <w:right w:val="none" w:sz="0" w:space="0" w:color="auto"/>
      </w:divBdr>
    </w:div>
    <w:div w:id="853953871">
      <w:bodyDiv w:val="1"/>
      <w:marLeft w:val="0"/>
      <w:marRight w:val="0"/>
      <w:marTop w:val="0"/>
      <w:marBottom w:val="0"/>
      <w:divBdr>
        <w:top w:val="none" w:sz="0" w:space="0" w:color="auto"/>
        <w:left w:val="none" w:sz="0" w:space="0" w:color="auto"/>
        <w:bottom w:val="none" w:sz="0" w:space="0" w:color="auto"/>
        <w:right w:val="none" w:sz="0" w:space="0" w:color="auto"/>
      </w:divBdr>
    </w:div>
    <w:div w:id="860163865">
      <w:bodyDiv w:val="1"/>
      <w:marLeft w:val="0"/>
      <w:marRight w:val="0"/>
      <w:marTop w:val="0"/>
      <w:marBottom w:val="0"/>
      <w:divBdr>
        <w:top w:val="none" w:sz="0" w:space="0" w:color="auto"/>
        <w:left w:val="none" w:sz="0" w:space="0" w:color="auto"/>
        <w:bottom w:val="none" w:sz="0" w:space="0" w:color="auto"/>
        <w:right w:val="none" w:sz="0" w:space="0" w:color="auto"/>
      </w:divBdr>
    </w:div>
    <w:div w:id="864635060">
      <w:bodyDiv w:val="1"/>
      <w:marLeft w:val="0"/>
      <w:marRight w:val="0"/>
      <w:marTop w:val="0"/>
      <w:marBottom w:val="0"/>
      <w:divBdr>
        <w:top w:val="none" w:sz="0" w:space="0" w:color="auto"/>
        <w:left w:val="none" w:sz="0" w:space="0" w:color="auto"/>
        <w:bottom w:val="none" w:sz="0" w:space="0" w:color="auto"/>
        <w:right w:val="none" w:sz="0" w:space="0" w:color="auto"/>
      </w:divBdr>
    </w:div>
    <w:div w:id="869342050">
      <w:bodyDiv w:val="1"/>
      <w:marLeft w:val="0"/>
      <w:marRight w:val="0"/>
      <w:marTop w:val="0"/>
      <w:marBottom w:val="0"/>
      <w:divBdr>
        <w:top w:val="none" w:sz="0" w:space="0" w:color="auto"/>
        <w:left w:val="none" w:sz="0" w:space="0" w:color="auto"/>
        <w:bottom w:val="none" w:sz="0" w:space="0" w:color="auto"/>
        <w:right w:val="none" w:sz="0" w:space="0" w:color="auto"/>
      </w:divBdr>
    </w:div>
    <w:div w:id="872036102">
      <w:bodyDiv w:val="1"/>
      <w:marLeft w:val="0"/>
      <w:marRight w:val="0"/>
      <w:marTop w:val="0"/>
      <w:marBottom w:val="0"/>
      <w:divBdr>
        <w:top w:val="none" w:sz="0" w:space="0" w:color="auto"/>
        <w:left w:val="none" w:sz="0" w:space="0" w:color="auto"/>
        <w:bottom w:val="none" w:sz="0" w:space="0" w:color="auto"/>
        <w:right w:val="none" w:sz="0" w:space="0" w:color="auto"/>
      </w:divBdr>
    </w:div>
    <w:div w:id="879123734">
      <w:bodyDiv w:val="1"/>
      <w:marLeft w:val="0"/>
      <w:marRight w:val="0"/>
      <w:marTop w:val="0"/>
      <w:marBottom w:val="0"/>
      <w:divBdr>
        <w:top w:val="none" w:sz="0" w:space="0" w:color="auto"/>
        <w:left w:val="none" w:sz="0" w:space="0" w:color="auto"/>
        <w:bottom w:val="none" w:sz="0" w:space="0" w:color="auto"/>
        <w:right w:val="none" w:sz="0" w:space="0" w:color="auto"/>
      </w:divBdr>
    </w:div>
    <w:div w:id="883755129">
      <w:bodyDiv w:val="1"/>
      <w:marLeft w:val="0"/>
      <w:marRight w:val="0"/>
      <w:marTop w:val="0"/>
      <w:marBottom w:val="0"/>
      <w:divBdr>
        <w:top w:val="none" w:sz="0" w:space="0" w:color="auto"/>
        <w:left w:val="none" w:sz="0" w:space="0" w:color="auto"/>
        <w:bottom w:val="none" w:sz="0" w:space="0" w:color="auto"/>
        <w:right w:val="none" w:sz="0" w:space="0" w:color="auto"/>
      </w:divBdr>
    </w:div>
    <w:div w:id="885945380">
      <w:bodyDiv w:val="1"/>
      <w:marLeft w:val="0"/>
      <w:marRight w:val="0"/>
      <w:marTop w:val="0"/>
      <w:marBottom w:val="0"/>
      <w:divBdr>
        <w:top w:val="none" w:sz="0" w:space="0" w:color="auto"/>
        <w:left w:val="none" w:sz="0" w:space="0" w:color="auto"/>
        <w:bottom w:val="none" w:sz="0" w:space="0" w:color="auto"/>
        <w:right w:val="none" w:sz="0" w:space="0" w:color="auto"/>
      </w:divBdr>
    </w:div>
    <w:div w:id="887378114">
      <w:bodyDiv w:val="1"/>
      <w:marLeft w:val="0"/>
      <w:marRight w:val="0"/>
      <w:marTop w:val="0"/>
      <w:marBottom w:val="0"/>
      <w:divBdr>
        <w:top w:val="none" w:sz="0" w:space="0" w:color="auto"/>
        <w:left w:val="none" w:sz="0" w:space="0" w:color="auto"/>
        <w:bottom w:val="none" w:sz="0" w:space="0" w:color="auto"/>
        <w:right w:val="none" w:sz="0" w:space="0" w:color="auto"/>
      </w:divBdr>
    </w:div>
    <w:div w:id="894320448">
      <w:bodyDiv w:val="1"/>
      <w:marLeft w:val="0"/>
      <w:marRight w:val="0"/>
      <w:marTop w:val="0"/>
      <w:marBottom w:val="0"/>
      <w:divBdr>
        <w:top w:val="none" w:sz="0" w:space="0" w:color="auto"/>
        <w:left w:val="none" w:sz="0" w:space="0" w:color="auto"/>
        <w:bottom w:val="none" w:sz="0" w:space="0" w:color="auto"/>
        <w:right w:val="none" w:sz="0" w:space="0" w:color="auto"/>
      </w:divBdr>
    </w:div>
    <w:div w:id="897860423">
      <w:bodyDiv w:val="1"/>
      <w:marLeft w:val="0"/>
      <w:marRight w:val="0"/>
      <w:marTop w:val="0"/>
      <w:marBottom w:val="0"/>
      <w:divBdr>
        <w:top w:val="none" w:sz="0" w:space="0" w:color="auto"/>
        <w:left w:val="none" w:sz="0" w:space="0" w:color="auto"/>
        <w:bottom w:val="none" w:sz="0" w:space="0" w:color="auto"/>
        <w:right w:val="none" w:sz="0" w:space="0" w:color="auto"/>
      </w:divBdr>
    </w:div>
    <w:div w:id="901060402">
      <w:bodyDiv w:val="1"/>
      <w:marLeft w:val="0"/>
      <w:marRight w:val="0"/>
      <w:marTop w:val="0"/>
      <w:marBottom w:val="0"/>
      <w:divBdr>
        <w:top w:val="none" w:sz="0" w:space="0" w:color="auto"/>
        <w:left w:val="none" w:sz="0" w:space="0" w:color="auto"/>
        <w:bottom w:val="none" w:sz="0" w:space="0" w:color="auto"/>
        <w:right w:val="none" w:sz="0" w:space="0" w:color="auto"/>
      </w:divBdr>
    </w:div>
    <w:div w:id="901795777">
      <w:bodyDiv w:val="1"/>
      <w:marLeft w:val="0"/>
      <w:marRight w:val="0"/>
      <w:marTop w:val="0"/>
      <w:marBottom w:val="0"/>
      <w:divBdr>
        <w:top w:val="none" w:sz="0" w:space="0" w:color="auto"/>
        <w:left w:val="none" w:sz="0" w:space="0" w:color="auto"/>
        <w:bottom w:val="none" w:sz="0" w:space="0" w:color="auto"/>
        <w:right w:val="none" w:sz="0" w:space="0" w:color="auto"/>
      </w:divBdr>
    </w:div>
    <w:div w:id="910188812">
      <w:bodyDiv w:val="1"/>
      <w:marLeft w:val="0"/>
      <w:marRight w:val="0"/>
      <w:marTop w:val="0"/>
      <w:marBottom w:val="0"/>
      <w:divBdr>
        <w:top w:val="none" w:sz="0" w:space="0" w:color="auto"/>
        <w:left w:val="none" w:sz="0" w:space="0" w:color="auto"/>
        <w:bottom w:val="none" w:sz="0" w:space="0" w:color="auto"/>
        <w:right w:val="none" w:sz="0" w:space="0" w:color="auto"/>
      </w:divBdr>
    </w:div>
    <w:div w:id="914820485">
      <w:bodyDiv w:val="1"/>
      <w:marLeft w:val="0"/>
      <w:marRight w:val="0"/>
      <w:marTop w:val="0"/>
      <w:marBottom w:val="0"/>
      <w:divBdr>
        <w:top w:val="none" w:sz="0" w:space="0" w:color="auto"/>
        <w:left w:val="none" w:sz="0" w:space="0" w:color="auto"/>
        <w:bottom w:val="none" w:sz="0" w:space="0" w:color="auto"/>
        <w:right w:val="none" w:sz="0" w:space="0" w:color="auto"/>
      </w:divBdr>
    </w:div>
    <w:div w:id="917901776">
      <w:bodyDiv w:val="1"/>
      <w:marLeft w:val="0"/>
      <w:marRight w:val="0"/>
      <w:marTop w:val="0"/>
      <w:marBottom w:val="0"/>
      <w:divBdr>
        <w:top w:val="none" w:sz="0" w:space="0" w:color="auto"/>
        <w:left w:val="none" w:sz="0" w:space="0" w:color="auto"/>
        <w:bottom w:val="none" w:sz="0" w:space="0" w:color="auto"/>
        <w:right w:val="none" w:sz="0" w:space="0" w:color="auto"/>
      </w:divBdr>
    </w:div>
    <w:div w:id="922644957">
      <w:bodyDiv w:val="1"/>
      <w:marLeft w:val="0"/>
      <w:marRight w:val="0"/>
      <w:marTop w:val="0"/>
      <w:marBottom w:val="0"/>
      <w:divBdr>
        <w:top w:val="none" w:sz="0" w:space="0" w:color="auto"/>
        <w:left w:val="none" w:sz="0" w:space="0" w:color="auto"/>
        <w:bottom w:val="none" w:sz="0" w:space="0" w:color="auto"/>
        <w:right w:val="none" w:sz="0" w:space="0" w:color="auto"/>
      </w:divBdr>
    </w:div>
    <w:div w:id="924803438">
      <w:bodyDiv w:val="1"/>
      <w:marLeft w:val="0"/>
      <w:marRight w:val="0"/>
      <w:marTop w:val="0"/>
      <w:marBottom w:val="0"/>
      <w:divBdr>
        <w:top w:val="none" w:sz="0" w:space="0" w:color="auto"/>
        <w:left w:val="none" w:sz="0" w:space="0" w:color="auto"/>
        <w:bottom w:val="none" w:sz="0" w:space="0" w:color="auto"/>
        <w:right w:val="none" w:sz="0" w:space="0" w:color="auto"/>
      </w:divBdr>
    </w:div>
    <w:div w:id="929316948">
      <w:bodyDiv w:val="1"/>
      <w:marLeft w:val="0"/>
      <w:marRight w:val="0"/>
      <w:marTop w:val="0"/>
      <w:marBottom w:val="0"/>
      <w:divBdr>
        <w:top w:val="none" w:sz="0" w:space="0" w:color="auto"/>
        <w:left w:val="none" w:sz="0" w:space="0" w:color="auto"/>
        <w:bottom w:val="none" w:sz="0" w:space="0" w:color="auto"/>
        <w:right w:val="none" w:sz="0" w:space="0" w:color="auto"/>
      </w:divBdr>
    </w:div>
    <w:div w:id="930626977">
      <w:bodyDiv w:val="1"/>
      <w:marLeft w:val="0"/>
      <w:marRight w:val="0"/>
      <w:marTop w:val="0"/>
      <w:marBottom w:val="0"/>
      <w:divBdr>
        <w:top w:val="none" w:sz="0" w:space="0" w:color="auto"/>
        <w:left w:val="none" w:sz="0" w:space="0" w:color="auto"/>
        <w:bottom w:val="none" w:sz="0" w:space="0" w:color="auto"/>
        <w:right w:val="none" w:sz="0" w:space="0" w:color="auto"/>
      </w:divBdr>
    </w:div>
    <w:div w:id="935286299">
      <w:bodyDiv w:val="1"/>
      <w:marLeft w:val="0"/>
      <w:marRight w:val="0"/>
      <w:marTop w:val="0"/>
      <w:marBottom w:val="0"/>
      <w:divBdr>
        <w:top w:val="none" w:sz="0" w:space="0" w:color="auto"/>
        <w:left w:val="none" w:sz="0" w:space="0" w:color="auto"/>
        <w:bottom w:val="none" w:sz="0" w:space="0" w:color="auto"/>
        <w:right w:val="none" w:sz="0" w:space="0" w:color="auto"/>
      </w:divBdr>
    </w:div>
    <w:div w:id="937903647">
      <w:bodyDiv w:val="1"/>
      <w:marLeft w:val="0"/>
      <w:marRight w:val="0"/>
      <w:marTop w:val="0"/>
      <w:marBottom w:val="0"/>
      <w:divBdr>
        <w:top w:val="none" w:sz="0" w:space="0" w:color="auto"/>
        <w:left w:val="none" w:sz="0" w:space="0" w:color="auto"/>
        <w:bottom w:val="none" w:sz="0" w:space="0" w:color="auto"/>
        <w:right w:val="none" w:sz="0" w:space="0" w:color="auto"/>
      </w:divBdr>
    </w:div>
    <w:div w:id="939682628">
      <w:bodyDiv w:val="1"/>
      <w:marLeft w:val="0"/>
      <w:marRight w:val="0"/>
      <w:marTop w:val="0"/>
      <w:marBottom w:val="0"/>
      <w:divBdr>
        <w:top w:val="none" w:sz="0" w:space="0" w:color="auto"/>
        <w:left w:val="none" w:sz="0" w:space="0" w:color="auto"/>
        <w:bottom w:val="none" w:sz="0" w:space="0" w:color="auto"/>
        <w:right w:val="none" w:sz="0" w:space="0" w:color="auto"/>
      </w:divBdr>
    </w:div>
    <w:div w:id="939726668">
      <w:bodyDiv w:val="1"/>
      <w:marLeft w:val="0"/>
      <w:marRight w:val="0"/>
      <w:marTop w:val="0"/>
      <w:marBottom w:val="0"/>
      <w:divBdr>
        <w:top w:val="none" w:sz="0" w:space="0" w:color="auto"/>
        <w:left w:val="none" w:sz="0" w:space="0" w:color="auto"/>
        <w:bottom w:val="none" w:sz="0" w:space="0" w:color="auto"/>
        <w:right w:val="none" w:sz="0" w:space="0" w:color="auto"/>
      </w:divBdr>
    </w:div>
    <w:div w:id="941188890">
      <w:bodyDiv w:val="1"/>
      <w:marLeft w:val="0"/>
      <w:marRight w:val="0"/>
      <w:marTop w:val="0"/>
      <w:marBottom w:val="0"/>
      <w:divBdr>
        <w:top w:val="none" w:sz="0" w:space="0" w:color="auto"/>
        <w:left w:val="none" w:sz="0" w:space="0" w:color="auto"/>
        <w:bottom w:val="none" w:sz="0" w:space="0" w:color="auto"/>
        <w:right w:val="none" w:sz="0" w:space="0" w:color="auto"/>
      </w:divBdr>
    </w:div>
    <w:div w:id="946154700">
      <w:bodyDiv w:val="1"/>
      <w:marLeft w:val="0"/>
      <w:marRight w:val="0"/>
      <w:marTop w:val="0"/>
      <w:marBottom w:val="0"/>
      <w:divBdr>
        <w:top w:val="none" w:sz="0" w:space="0" w:color="auto"/>
        <w:left w:val="none" w:sz="0" w:space="0" w:color="auto"/>
        <w:bottom w:val="none" w:sz="0" w:space="0" w:color="auto"/>
        <w:right w:val="none" w:sz="0" w:space="0" w:color="auto"/>
      </w:divBdr>
    </w:div>
    <w:div w:id="950279422">
      <w:bodyDiv w:val="1"/>
      <w:marLeft w:val="0"/>
      <w:marRight w:val="0"/>
      <w:marTop w:val="0"/>
      <w:marBottom w:val="0"/>
      <w:divBdr>
        <w:top w:val="none" w:sz="0" w:space="0" w:color="auto"/>
        <w:left w:val="none" w:sz="0" w:space="0" w:color="auto"/>
        <w:bottom w:val="none" w:sz="0" w:space="0" w:color="auto"/>
        <w:right w:val="none" w:sz="0" w:space="0" w:color="auto"/>
      </w:divBdr>
    </w:div>
    <w:div w:id="950939296">
      <w:bodyDiv w:val="1"/>
      <w:marLeft w:val="0"/>
      <w:marRight w:val="0"/>
      <w:marTop w:val="0"/>
      <w:marBottom w:val="0"/>
      <w:divBdr>
        <w:top w:val="none" w:sz="0" w:space="0" w:color="auto"/>
        <w:left w:val="none" w:sz="0" w:space="0" w:color="auto"/>
        <w:bottom w:val="none" w:sz="0" w:space="0" w:color="auto"/>
        <w:right w:val="none" w:sz="0" w:space="0" w:color="auto"/>
      </w:divBdr>
    </w:div>
    <w:div w:id="952397850">
      <w:bodyDiv w:val="1"/>
      <w:marLeft w:val="0"/>
      <w:marRight w:val="0"/>
      <w:marTop w:val="0"/>
      <w:marBottom w:val="0"/>
      <w:divBdr>
        <w:top w:val="none" w:sz="0" w:space="0" w:color="auto"/>
        <w:left w:val="none" w:sz="0" w:space="0" w:color="auto"/>
        <w:bottom w:val="none" w:sz="0" w:space="0" w:color="auto"/>
        <w:right w:val="none" w:sz="0" w:space="0" w:color="auto"/>
      </w:divBdr>
    </w:div>
    <w:div w:id="954560812">
      <w:bodyDiv w:val="1"/>
      <w:marLeft w:val="0"/>
      <w:marRight w:val="0"/>
      <w:marTop w:val="0"/>
      <w:marBottom w:val="0"/>
      <w:divBdr>
        <w:top w:val="none" w:sz="0" w:space="0" w:color="auto"/>
        <w:left w:val="none" w:sz="0" w:space="0" w:color="auto"/>
        <w:bottom w:val="none" w:sz="0" w:space="0" w:color="auto"/>
        <w:right w:val="none" w:sz="0" w:space="0" w:color="auto"/>
      </w:divBdr>
    </w:div>
    <w:div w:id="961304329">
      <w:bodyDiv w:val="1"/>
      <w:marLeft w:val="0"/>
      <w:marRight w:val="0"/>
      <w:marTop w:val="0"/>
      <w:marBottom w:val="0"/>
      <w:divBdr>
        <w:top w:val="none" w:sz="0" w:space="0" w:color="auto"/>
        <w:left w:val="none" w:sz="0" w:space="0" w:color="auto"/>
        <w:bottom w:val="none" w:sz="0" w:space="0" w:color="auto"/>
        <w:right w:val="none" w:sz="0" w:space="0" w:color="auto"/>
      </w:divBdr>
    </w:div>
    <w:div w:id="961695977">
      <w:bodyDiv w:val="1"/>
      <w:marLeft w:val="0"/>
      <w:marRight w:val="0"/>
      <w:marTop w:val="0"/>
      <w:marBottom w:val="0"/>
      <w:divBdr>
        <w:top w:val="none" w:sz="0" w:space="0" w:color="auto"/>
        <w:left w:val="none" w:sz="0" w:space="0" w:color="auto"/>
        <w:bottom w:val="none" w:sz="0" w:space="0" w:color="auto"/>
        <w:right w:val="none" w:sz="0" w:space="0" w:color="auto"/>
      </w:divBdr>
    </w:div>
    <w:div w:id="965307764">
      <w:bodyDiv w:val="1"/>
      <w:marLeft w:val="0"/>
      <w:marRight w:val="0"/>
      <w:marTop w:val="0"/>
      <w:marBottom w:val="0"/>
      <w:divBdr>
        <w:top w:val="none" w:sz="0" w:space="0" w:color="auto"/>
        <w:left w:val="none" w:sz="0" w:space="0" w:color="auto"/>
        <w:bottom w:val="none" w:sz="0" w:space="0" w:color="auto"/>
        <w:right w:val="none" w:sz="0" w:space="0" w:color="auto"/>
      </w:divBdr>
    </w:div>
    <w:div w:id="972715929">
      <w:bodyDiv w:val="1"/>
      <w:marLeft w:val="0"/>
      <w:marRight w:val="0"/>
      <w:marTop w:val="0"/>
      <w:marBottom w:val="0"/>
      <w:divBdr>
        <w:top w:val="none" w:sz="0" w:space="0" w:color="auto"/>
        <w:left w:val="none" w:sz="0" w:space="0" w:color="auto"/>
        <w:bottom w:val="none" w:sz="0" w:space="0" w:color="auto"/>
        <w:right w:val="none" w:sz="0" w:space="0" w:color="auto"/>
      </w:divBdr>
    </w:div>
    <w:div w:id="973367603">
      <w:bodyDiv w:val="1"/>
      <w:marLeft w:val="0"/>
      <w:marRight w:val="0"/>
      <w:marTop w:val="0"/>
      <w:marBottom w:val="0"/>
      <w:divBdr>
        <w:top w:val="none" w:sz="0" w:space="0" w:color="auto"/>
        <w:left w:val="none" w:sz="0" w:space="0" w:color="auto"/>
        <w:bottom w:val="none" w:sz="0" w:space="0" w:color="auto"/>
        <w:right w:val="none" w:sz="0" w:space="0" w:color="auto"/>
      </w:divBdr>
    </w:div>
    <w:div w:id="973874746">
      <w:bodyDiv w:val="1"/>
      <w:marLeft w:val="0"/>
      <w:marRight w:val="0"/>
      <w:marTop w:val="0"/>
      <w:marBottom w:val="0"/>
      <w:divBdr>
        <w:top w:val="none" w:sz="0" w:space="0" w:color="auto"/>
        <w:left w:val="none" w:sz="0" w:space="0" w:color="auto"/>
        <w:bottom w:val="none" w:sz="0" w:space="0" w:color="auto"/>
        <w:right w:val="none" w:sz="0" w:space="0" w:color="auto"/>
      </w:divBdr>
    </w:div>
    <w:div w:id="974599843">
      <w:bodyDiv w:val="1"/>
      <w:marLeft w:val="0"/>
      <w:marRight w:val="0"/>
      <w:marTop w:val="0"/>
      <w:marBottom w:val="0"/>
      <w:divBdr>
        <w:top w:val="none" w:sz="0" w:space="0" w:color="auto"/>
        <w:left w:val="none" w:sz="0" w:space="0" w:color="auto"/>
        <w:bottom w:val="none" w:sz="0" w:space="0" w:color="auto"/>
        <w:right w:val="none" w:sz="0" w:space="0" w:color="auto"/>
      </w:divBdr>
    </w:div>
    <w:div w:id="974682320">
      <w:bodyDiv w:val="1"/>
      <w:marLeft w:val="0"/>
      <w:marRight w:val="0"/>
      <w:marTop w:val="0"/>
      <w:marBottom w:val="0"/>
      <w:divBdr>
        <w:top w:val="none" w:sz="0" w:space="0" w:color="auto"/>
        <w:left w:val="none" w:sz="0" w:space="0" w:color="auto"/>
        <w:bottom w:val="none" w:sz="0" w:space="0" w:color="auto"/>
        <w:right w:val="none" w:sz="0" w:space="0" w:color="auto"/>
      </w:divBdr>
    </w:div>
    <w:div w:id="980965812">
      <w:bodyDiv w:val="1"/>
      <w:marLeft w:val="0"/>
      <w:marRight w:val="0"/>
      <w:marTop w:val="0"/>
      <w:marBottom w:val="0"/>
      <w:divBdr>
        <w:top w:val="none" w:sz="0" w:space="0" w:color="auto"/>
        <w:left w:val="none" w:sz="0" w:space="0" w:color="auto"/>
        <w:bottom w:val="none" w:sz="0" w:space="0" w:color="auto"/>
        <w:right w:val="none" w:sz="0" w:space="0" w:color="auto"/>
      </w:divBdr>
    </w:div>
    <w:div w:id="982387091">
      <w:bodyDiv w:val="1"/>
      <w:marLeft w:val="0"/>
      <w:marRight w:val="0"/>
      <w:marTop w:val="0"/>
      <w:marBottom w:val="0"/>
      <w:divBdr>
        <w:top w:val="none" w:sz="0" w:space="0" w:color="auto"/>
        <w:left w:val="none" w:sz="0" w:space="0" w:color="auto"/>
        <w:bottom w:val="none" w:sz="0" w:space="0" w:color="auto"/>
        <w:right w:val="none" w:sz="0" w:space="0" w:color="auto"/>
      </w:divBdr>
    </w:div>
    <w:div w:id="987174108">
      <w:bodyDiv w:val="1"/>
      <w:marLeft w:val="0"/>
      <w:marRight w:val="0"/>
      <w:marTop w:val="0"/>
      <w:marBottom w:val="0"/>
      <w:divBdr>
        <w:top w:val="none" w:sz="0" w:space="0" w:color="auto"/>
        <w:left w:val="none" w:sz="0" w:space="0" w:color="auto"/>
        <w:bottom w:val="none" w:sz="0" w:space="0" w:color="auto"/>
        <w:right w:val="none" w:sz="0" w:space="0" w:color="auto"/>
      </w:divBdr>
    </w:div>
    <w:div w:id="992872266">
      <w:bodyDiv w:val="1"/>
      <w:marLeft w:val="0"/>
      <w:marRight w:val="0"/>
      <w:marTop w:val="0"/>
      <w:marBottom w:val="0"/>
      <w:divBdr>
        <w:top w:val="none" w:sz="0" w:space="0" w:color="auto"/>
        <w:left w:val="none" w:sz="0" w:space="0" w:color="auto"/>
        <w:bottom w:val="none" w:sz="0" w:space="0" w:color="auto"/>
        <w:right w:val="none" w:sz="0" w:space="0" w:color="auto"/>
      </w:divBdr>
    </w:div>
    <w:div w:id="996420809">
      <w:bodyDiv w:val="1"/>
      <w:marLeft w:val="0"/>
      <w:marRight w:val="0"/>
      <w:marTop w:val="0"/>
      <w:marBottom w:val="0"/>
      <w:divBdr>
        <w:top w:val="none" w:sz="0" w:space="0" w:color="auto"/>
        <w:left w:val="none" w:sz="0" w:space="0" w:color="auto"/>
        <w:bottom w:val="none" w:sz="0" w:space="0" w:color="auto"/>
        <w:right w:val="none" w:sz="0" w:space="0" w:color="auto"/>
      </w:divBdr>
    </w:div>
    <w:div w:id="997271736">
      <w:bodyDiv w:val="1"/>
      <w:marLeft w:val="0"/>
      <w:marRight w:val="0"/>
      <w:marTop w:val="0"/>
      <w:marBottom w:val="0"/>
      <w:divBdr>
        <w:top w:val="none" w:sz="0" w:space="0" w:color="auto"/>
        <w:left w:val="none" w:sz="0" w:space="0" w:color="auto"/>
        <w:bottom w:val="none" w:sz="0" w:space="0" w:color="auto"/>
        <w:right w:val="none" w:sz="0" w:space="0" w:color="auto"/>
      </w:divBdr>
    </w:div>
    <w:div w:id="1007754129">
      <w:bodyDiv w:val="1"/>
      <w:marLeft w:val="0"/>
      <w:marRight w:val="0"/>
      <w:marTop w:val="0"/>
      <w:marBottom w:val="0"/>
      <w:divBdr>
        <w:top w:val="none" w:sz="0" w:space="0" w:color="auto"/>
        <w:left w:val="none" w:sz="0" w:space="0" w:color="auto"/>
        <w:bottom w:val="none" w:sz="0" w:space="0" w:color="auto"/>
        <w:right w:val="none" w:sz="0" w:space="0" w:color="auto"/>
      </w:divBdr>
    </w:div>
    <w:div w:id="1010327371">
      <w:bodyDiv w:val="1"/>
      <w:marLeft w:val="0"/>
      <w:marRight w:val="0"/>
      <w:marTop w:val="0"/>
      <w:marBottom w:val="0"/>
      <w:divBdr>
        <w:top w:val="none" w:sz="0" w:space="0" w:color="auto"/>
        <w:left w:val="none" w:sz="0" w:space="0" w:color="auto"/>
        <w:bottom w:val="none" w:sz="0" w:space="0" w:color="auto"/>
        <w:right w:val="none" w:sz="0" w:space="0" w:color="auto"/>
      </w:divBdr>
    </w:div>
    <w:div w:id="1012344504">
      <w:bodyDiv w:val="1"/>
      <w:marLeft w:val="0"/>
      <w:marRight w:val="0"/>
      <w:marTop w:val="0"/>
      <w:marBottom w:val="0"/>
      <w:divBdr>
        <w:top w:val="none" w:sz="0" w:space="0" w:color="auto"/>
        <w:left w:val="none" w:sz="0" w:space="0" w:color="auto"/>
        <w:bottom w:val="none" w:sz="0" w:space="0" w:color="auto"/>
        <w:right w:val="none" w:sz="0" w:space="0" w:color="auto"/>
      </w:divBdr>
    </w:div>
    <w:div w:id="1013386916">
      <w:bodyDiv w:val="1"/>
      <w:marLeft w:val="0"/>
      <w:marRight w:val="0"/>
      <w:marTop w:val="0"/>
      <w:marBottom w:val="0"/>
      <w:divBdr>
        <w:top w:val="none" w:sz="0" w:space="0" w:color="auto"/>
        <w:left w:val="none" w:sz="0" w:space="0" w:color="auto"/>
        <w:bottom w:val="none" w:sz="0" w:space="0" w:color="auto"/>
        <w:right w:val="none" w:sz="0" w:space="0" w:color="auto"/>
      </w:divBdr>
    </w:div>
    <w:div w:id="1013848647">
      <w:bodyDiv w:val="1"/>
      <w:marLeft w:val="0"/>
      <w:marRight w:val="0"/>
      <w:marTop w:val="0"/>
      <w:marBottom w:val="0"/>
      <w:divBdr>
        <w:top w:val="none" w:sz="0" w:space="0" w:color="auto"/>
        <w:left w:val="none" w:sz="0" w:space="0" w:color="auto"/>
        <w:bottom w:val="none" w:sz="0" w:space="0" w:color="auto"/>
        <w:right w:val="none" w:sz="0" w:space="0" w:color="auto"/>
      </w:divBdr>
    </w:div>
    <w:div w:id="1017581625">
      <w:bodyDiv w:val="1"/>
      <w:marLeft w:val="0"/>
      <w:marRight w:val="0"/>
      <w:marTop w:val="0"/>
      <w:marBottom w:val="0"/>
      <w:divBdr>
        <w:top w:val="none" w:sz="0" w:space="0" w:color="auto"/>
        <w:left w:val="none" w:sz="0" w:space="0" w:color="auto"/>
        <w:bottom w:val="none" w:sz="0" w:space="0" w:color="auto"/>
        <w:right w:val="none" w:sz="0" w:space="0" w:color="auto"/>
      </w:divBdr>
    </w:div>
    <w:div w:id="1018387077">
      <w:bodyDiv w:val="1"/>
      <w:marLeft w:val="0"/>
      <w:marRight w:val="0"/>
      <w:marTop w:val="0"/>
      <w:marBottom w:val="0"/>
      <w:divBdr>
        <w:top w:val="none" w:sz="0" w:space="0" w:color="auto"/>
        <w:left w:val="none" w:sz="0" w:space="0" w:color="auto"/>
        <w:bottom w:val="none" w:sz="0" w:space="0" w:color="auto"/>
        <w:right w:val="none" w:sz="0" w:space="0" w:color="auto"/>
      </w:divBdr>
    </w:div>
    <w:div w:id="1018389364">
      <w:bodyDiv w:val="1"/>
      <w:marLeft w:val="0"/>
      <w:marRight w:val="0"/>
      <w:marTop w:val="0"/>
      <w:marBottom w:val="0"/>
      <w:divBdr>
        <w:top w:val="none" w:sz="0" w:space="0" w:color="auto"/>
        <w:left w:val="none" w:sz="0" w:space="0" w:color="auto"/>
        <w:bottom w:val="none" w:sz="0" w:space="0" w:color="auto"/>
        <w:right w:val="none" w:sz="0" w:space="0" w:color="auto"/>
      </w:divBdr>
    </w:div>
    <w:div w:id="1025835387">
      <w:bodyDiv w:val="1"/>
      <w:marLeft w:val="0"/>
      <w:marRight w:val="0"/>
      <w:marTop w:val="0"/>
      <w:marBottom w:val="0"/>
      <w:divBdr>
        <w:top w:val="none" w:sz="0" w:space="0" w:color="auto"/>
        <w:left w:val="none" w:sz="0" w:space="0" w:color="auto"/>
        <w:bottom w:val="none" w:sz="0" w:space="0" w:color="auto"/>
        <w:right w:val="none" w:sz="0" w:space="0" w:color="auto"/>
      </w:divBdr>
    </w:div>
    <w:div w:id="1027831519">
      <w:bodyDiv w:val="1"/>
      <w:marLeft w:val="0"/>
      <w:marRight w:val="0"/>
      <w:marTop w:val="0"/>
      <w:marBottom w:val="0"/>
      <w:divBdr>
        <w:top w:val="none" w:sz="0" w:space="0" w:color="auto"/>
        <w:left w:val="none" w:sz="0" w:space="0" w:color="auto"/>
        <w:bottom w:val="none" w:sz="0" w:space="0" w:color="auto"/>
        <w:right w:val="none" w:sz="0" w:space="0" w:color="auto"/>
      </w:divBdr>
    </w:div>
    <w:div w:id="1029912190">
      <w:bodyDiv w:val="1"/>
      <w:marLeft w:val="0"/>
      <w:marRight w:val="0"/>
      <w:marTop w:val="0"/>
      <w:marBottom w:val="0"/>
      <w:divBdr>
        <w:top w:val="none" w:sz="0" w:space="0" w:color="auto"/>
        <w:left w:val="none" w:sz="0" w:space="0" w:color="auto"/>
        <w:bottom w:val="none" w:sz="0" w:space="0" w:color="auto"/>
        <w:right w:val="none" w:sz="0" w:space="0" w:color="auto"/>
      </w:divBdr>
    </w:div>
    <w:div w:id="1031372703">
      <w:bodyDiv w:val="1"/>
      <w:marLeft w:val="0"/>
      <w:marRight w:val="0"/>
      <w:marTop w:val="0"/>
      <w:marBottom w:val="0"/>
      <w:divBdr>
        <w:top w:val="none" w:sz="0" w:space="0" w:color="auto"/>
        <w:left w:val="none" w:sz="0" w:space="0" w:color="auto"/>
        <w:bottom w:val="none" w:sz="0" w:space="0" w:color="auto"/>
        <w:right w:val="none" w:sz="0" w:space="0" w:color="auto"/>
      </w:divBdr>
    </w:div>
    <w:div w:id="1035691419">
      <w:bodyDiv w:val="1"/>
      <w:marLeft w:val="0"/>
      <w:marRight w:val="0"/>
      <w:marTop w:val="0"/>
      <w:marBottom w:val="0"/>
      <w:divBdr>
        <w:top w:val="none" w:sz="0" w:space="0" w:color="auto"/>
        <w:left w:val="none" w:sz="0" w:space="0" w:color="auto"/>
        <w:bottom w:val="none" w:sz="0" w:space="0" w:color="auto"/>
        <w:right w:val="none" w:sz="0" w:space="0" w:color="auto"/>
      </w:divBdr>
    </w:div>
    <w:div w:id="1036465000">
      <w:bodyDiv w:val="1"/>
      <w:marLeft w:val="0"/>
      <w:marRight w:val="0"/>
      <w:marTop w:val="0"/>
      <w:marBottom w:val="0"/>
      <w:divBdr>
        <w:top w:val="none" w:sz="0" w:space="0" w:color="auto"/>
        <w:left w:val="none" w:sz="0" w:space="0" w:color="auto"/>
        <w:bottom w:val="none" w:sz="0" w:space="0" w:color="auto"/>
        <w:right w:val="none" w:sz="0" w:space="0" w:color="auto"/>
      </w:divBdr>
    </w:div>
    <w:div w:id="1038966896">
      <w:bodyDiv w:val="1"/>
      <w:marLeft w:val="0"/>
      <w:marRight w:val="0"/>
      <w:marTop w:val="0"/>
      <w:marBottom w:val="0"/>
      <w:divBdr>
        <w:top w:val="none" w:sz="0" w:space="0" w:color="auto"/>
        <w:left w:val="none" w:sz="0" w:space="0" w:color="auto"/>
        <w:bottom w:val="none" w:sz="0" w:space="0" w:color="auto"/>
        <w:right w:val="none" w:sz="0" w:space="0" w:color="auto"/>
      </w:divBdr>
    </w:div>
    <w:div w:id="1043287705">
      <w:bodyDiv w:val="1"/>
      <w:marLeft w:val="0"/>
      <w:marRight w:val="0"/>
      <w:marTop w:val="0"/>
      <w:marBottom w:val="0"/>
      <w:divBdr>
        <w:top w:val="none" w:sz="0" w:space="0" w:color="auto"/>
        <w:left w:val="none" w:sz="0" w:space="0" w:color="auto"/>
        <w:bottom w:val="none" w:sz="0" w:space="0" w:color="auto"/>
        <w:right w:val="none" w:sz="0" w:space="0" w:color="auto"/>
      </w:divBdr>
    </w:div>
    <w:div w:id="1045059318">
      <w:bodyDiv w:val="1"/>
      <w:marLeft w:val="0"/>
      <w:marRight w:val="0"/>
      <w:marTop w:val="0"/>
      <w:marBottom w:val="0"/>
      <w:divBdr>
        <w:top w:val="none" w:sz="0" w:space="0" w:color="auto"/>
        <w:left w:val="none" w:sz="0" w:space="0" w:color="auto"/>
        <w:bottom w:val="none" w:sz="0" w:space="0" w:color="auto"/>
        <w:right w:val="none" w:sz="0" w:space="0" w:color="auto"/>
      </w:divBdr>
    </w:div>
    <w:div w:id="1045368379">
      <w:bodyDiv w:val="1"/>
      <w:marLeft w:val="0"/>
      <w:marRight w:val="0"/>
      <w:marTop w:val="0"/>
      <w:marBottom w:val="0"/>
      <w:divBdr>
        <w:top w:val="none" w:sz="0" w:space="0" w:color="auto"/>
        <w:left w:val="none" w:sz="0" w:space="0" w:color="auto"/>
        <w:bottom w:val="none" w:sz="0" w:space="0" w:color="auto"/>
        <w:right w:val="none" w:sz="0" w:space="0" w:color="auto"/>
      </w:divBdr>
    </w:div>
    <w:div w:id="1045444082">
      <w:bodyDiv w:val="1"/>
      <w:marLeft w:val="0"/>
      <w:marRight w:val="0"/>
      <w:marTop w:val="0"/>
      <w:marBottom w:val="0"/>
      <w:divBdr>
        <w:top w:val="none" w:sz="0" w:space="0" w:color="auto"/>
        <w:left w:val="none" w:sz="0" w:space="0" w:color="auto"/>
        <w:bottom w:val="none" w:sz="0" w:space="0" w:color="auto"/>
        <w:right w:val="none" w:sz="0" w:space="0" w:color="auto"/>
      </w:divBdr>
    </w:div>
    <w:div w:id="1045983711">
      <w:bodyDiv w:val="1"/>
      <w:marLeft w:val="0"/>
      <w:marRight w:val="0"/>
      <w:marTop w:val="0"/>
      <w:marBottom w:val="0"/>
      <w:divBdr>
        <w:top w:val="none" w:sz="0" w:space="0" w:color="auto"/>
        <w:left w:val="none" w:sz="0" w:space="0" w:color="auto"/>
        <w:bottom w:val="none" w:sz="0" w:space="0" w:color="auto"/>
        <w:right w:val="none" w:sz="0" w:space="0" w:color="auto"/>
      </w:divBdr>
    </w:div>
    <w:div w:id="1048453744">
      <w:bodyDiv w:val="1"/>
      <w:marLeft w:val="0"/>
      <w:marRight w:val="0"/>
      <w:marTop w:val="0"/>
      <w:marBottom w:val="0"/>
      <w:divBdr>
        <w:top w:val="none" w:sz="0" w:space="0" w:color="auto"/>
        <w:left w:val="none" w:sz="0" w:space="0" w:color="auto"/>
        <w:bottom w:val="none" w:sz="0" w:space="0" w:color="auto"/>
        <w:right w:val="none" w:sz="0" w:space="0" w:color="auto"/>
      </w:divBdr>
    </w:div>
    <w:div w:id="1049065174">
      <w:bodyDiv w:val="1"/>
      <w:marLeft w:val="0"/>
      <w:marRight w:val="0"/>
      <w:marTop w:val="0"/>
      <w:marBottom w:val="0"/>
      <w:divBdr>
        <w:top w:val="none" w:sz="0" w:space="0" w:color="auto"/>
        <w:left w:val="none" w:sz="0" w:space="0" w:color="auto"/>
        <w:bottom w:val="none" w:sz="0" w:space="0" w:color="auto"/>
        <w:right w:val="none" w:sz="0" w:space="0" w:color="auto"/>
      </w:divBdr>
    </w:div>
    <w:div w:id="1050811734">
      <w:bodyDiv w:val="1"/>
      <w:marLeft w:val="0"/>
      <w:marRight w:val="0"/>
      <w:marTop w:val="0"/>
      <w:marBottom w:val="0"/>
      <w:divBdr>
        <w:top w:val="none" w:sz="0" w:space="0" w:color="auto"/>
        <w:left w:val="none" w:sz="0" w:space="0" w:color="auto"/>
        <w:bottom w:val="none" w:sz="0" w:space="0" w:color="auto"/>
        <w:right w:val="none" w:sz="0" w:space="0" w:color="auto"/>
      </w:divBdr>
    </w:div>
    <w:div w:id="1056902083">
      <w:bodyDiv w:val="1"/>
      <w:marLeft w:val="0"/>
      <w:marRight w:val="0"/>
      <w:marTop w:val="0"/>
      <w:marBottom w:val="0"/>
      <w:divBdr>
        <w:top w:val="none" w:sz="0" w:space="0" w:color="auto"/>
        <w:left w:val="none" w:sz="0" w:space="0" w:color="auto"/>
        <w:bottom w:val="none" w:sz="0" w:space="0" w:color="auto"/>
        <w:right w:val="none" w:sz="0" w:space="0" w:color="auto"/>
      </w:divBdr>
    </w:div>
    <w:div w:id="1062216993">
      <w:bodyDiv w:val="1"/>
      <w:marLeft w:val="0"/>
      <w:marRight w:val="0"/>
      <w:marTop w:val="0"/>
      <w:marBottom w:val="0"/>
      <w:divBdr>
        <w:top w:val="none" w:sz="0" w:space="0" w:color="auto"/>
        <w:left w:val="none" w:sz="0" w:space="0" w:color="auto"/>
        <w:bottom w:val="none" w:sz="0" w:space="0" w:color="auto"/>
        <w:right w:val="none" w:sz="0" w:space="0" w:color="auto"/>
      </w:divBdr>
    </w:div>
    <w:div w:id="1064329091">
      <w:bodyDiv w:val="1"/>
      <w:marLeft w:val="0"/>
      <w:marRight w:val="0"/>
      <w:marTop w:val="0"/>
      <w:marBottom w:val="0"/>
      <w:divBdr>
        <w:top w:val="none" w:sz="0" w:space="0" w:color="auto"/>
        <w:left w:val="none" w:sz="0" w:space="0" w:color="auto"/>
        <w:bottom w:val="none" w:sz="0" w:space="0" w:color="auto"/>
        <w:right w:val="none" w:sz="0" w:space="0" w:color="auto"/>
      </w:divBdr>
    </w:div>
    <w:div w:id="1064570398">
      <w:bodyDiv w:val="1"/>
      <w:marLeft w:val="0"/>
      <w:marRight w:val="0"/>
      <w:marTop w:val="0"/>
      <w:marBottom w:val="0"/>
      <w:divBdr>
        <w:top w:val="none" w:sz="0" w:space="0" w:color="auto"/>
        <w:left w:val="none" w:sz="0" w:space="0" w:color="auto"/>
        <w:bottom w:val="none" w:sz="0" w:space="0" w:color="auto"/>
        <w:right w:val="none" w:sz="0" w:space="0" w:color="auto"/>
      </w:divBdr>
    </w:div>
    <w:div w:id="1066873815">
      <w:bodyDiv w:val="1"/>
      <w:marLeft w:val="0"/>
      <w:marRight w:val="0"/>
      <w:marTop w:val="0"/>
      <w:marBottom w:val="0"/>
      <w:divBdr>
        <w:top w:val="none" w:sz="0" w:space="0" w:color="auto"/>
        <w:left w:val="none" w:sz="0" w:space="0" w:color="auto"/>
        <w:bottom w:val="none" w:sz="0" w:space="0" w:color="auto"/>
        <w:right w:val="none" w:sz="0" w:space="0" w:color="auto"/>
      </w:divBdr>
    </w:div>
    <w:div w:id="1069309163">
      <w:bodyDiv w:val="1"/>
      <w:marLeft w:val="0"/>
      <w:marRight w:val="0"/>
      <w:marTop w:val="0"/>
      <w:marBottom w:val="0"/>
      <w:divBdr>
        <w:top w:val="none" w:sz="0" w:space="0" w:color="auto"/>
        <w:left w:val="none" w:sz="0" w:space="0" w:color="auto"/>
        <w:bottom w:val="none" w:sz="0" w:space="0" w:color="auto"/>
        <w:right w:val="none" w:sz="0" w:space="0" w:color="auto"/>
      </w:divBdr>
    </w:div>
    <w:div w:id="1071853315">
      <w:bodyDiv w:val="1"/>
      <w:marLeft w:val="0"/>
      <w:marRight w:val="0"/>
      <w:marTop w:val="0"/>
      <w:marBottom w:val="0"/>
      <w:divBdr>
        <w:top w:val="none" w:sz="0" w:space="0" w:color="auto"/>
        <w:left w:val="none" w:sz="0" w:space="0" w:color="auto"/>
        <w:bottom w:val="none" w:sz="0" w:space="0" w:color="auto"/>
        <w:right w:val="none" w:sz="0" w:space="0" w:color="auto"/>
      </w:divBdr>
    </w:div>
    <w:div w:id="1072119694">
      <w:bodyDiv w:val="1"/>
      <w:marLeft w:val="0"/>
      <w:marRight w:val="0"/>
      <w:marTop w:val="0"/>
      <w:marBottom w:val="0"/>
      <w:divBdr>
        <w:top w:val="none" w:sz="0" w:space="0" w:color="auto"/>
        <w:left w:val="none" w:sz="0" w:space="0" w:color="auto"/>
        <w:bottom w:val="none" w:sz="0" w:space="0" w:color="auto"/>
        <w:right w:val="none" w:sz="0" w:space="0" w:color="auto"/>
      </w:divBdr>
    </w:div>
    <w:div w:id="1072965602">
      <w:bodyDiv w:val="1"/>
      <w:marLeft w:val="0"/>
      <w:marRight w:val="0"/>
      <w:marTop w:val="0"/>
      <w:marBottom w:val="0"/>
      <w:divBdr>
        <w:top w:val="none" w:sz="0" w:space="0" w:color="auto"/>
        <w:left w:val="none" w:sz="0" w:space="0" w:color="auto"/>
        <w:bottom w:val="none" w:sz="0" w:space="0" w:color="auto"/>
        <w:right w:val="none" w:sz="0" w:space="0" w:color="auto"/>
      </w:divBdr>
    </w:div>
    <w:div w:id="1074472123">
      <w:bodyDiv w:val="1"/>
      <w:marLeft w:val="0"/>
      <w:marRight w:val="0"/>
      <w:marTop w:val="0"/>
      <w:marBottom w:val="0"/>
      <w:divBdr>
        <w:top w:val="none" w:sz="0" w:space="0" w:color="auto"/>
        <w:left w:val="none" w:sz="0" w:space="0" w:color="auto"/>
        <w:bottom w:val="none" w:sz="0" w:space="0" w:color="auto"/>
        <w:right w:val="none" w:sz="0" w:space="0" w:color="auto"/>
      </w:divBdr>
    </w:div>
    <w:div w:id="1078291340">
      <w:bodyDiv w:val="1"/>
      <w:marLeft w:val="0"/>
      <w:marRight w:val="0"/>
      <w:marTop w:val="0"/>
      <w:marBottom w:val="0"/>
      <w:divBdr>
        <w:top w:val="none" w:sz="0" w:space="0" w:color="auto"/>
        <w:left w:val="none" w:sz="0" w:space="0" w:color="auto"/>
        <w:bottom w:val="none" w:sz="0" w:space="0" w:color="auto"/>
        <w:right w:val="none" w:sz="0" w:space="0" w:color="auto"/>
      </w:divBdr>
    </w:div>
    <w:div w:id="1081221578">
      <w:bodyDiv w:val="1"/>
      <w:marLeft w:val="0"/>
      <w:marRight w:val="0"/>
      <w:marTop w:val="0"/>
      <w:marBottom w:val="0"/>
      <w:divBdr>
        <w:top w:val="none" w:sz="0" w:space="0" w:color="auto"/>
        <w:left w:val="none" w:sz="0" w:space="0" w:color="auto"/>
        <w:bottom w:val="none" w:sz="0" w:space="0" w:color="auto"/>
        <w:right w:val="none" w:sz="0" w:space="0" w:color="auto"/>
      </w:divBdr>
    </w:div>
    <w:div w:id="1083986883">
      <w:bodyDiv w:val="1"/>
      <w:marLeft w:val="0"/>
      <w:marRight w:val="0"/>
      <w:marTop w:val="0"/>
      <w:marBottom w:val="0"/>
      <w:divBdr>
        <w:top w:val="none" w:sz="0" w:space="0" w:color="auto"/>
        <w:left w:val="none" w:sz="0" w:space="0" w:color="auto"/>
        <w:bottom w:val="none" w:sz="0" w:space="0" w:color="auto"/>
        <w:right w:val="none" w:sz="0" w:space="0" w:color="auto"/>
      </w:divBdr>
    </w:div>
    <w:div w:id="1085346603">
      <w:bodyDiv w:val="1"/>
      <w:marLeft w:val="0"/>
      <w:marRight w:val="0"/>
      <w:marTop w:val="0"/>
      <w:marBottom w:val="0"/>
      <w:divBdr>
        <w:top w:val="none" w:sz="0" w:space="0" w:color="auto"/>
        <w:left w:val="none" w:sz="0" w:space="0" w:color="auto"/>
        <w:bottom w:val="none" w:sz="0" w:space="0" w:color="auto"/>
        <w:right w:val="none" w:sz="0" w:space="0" w:color="auto"/>
      </w:divBdr>
    </w:div>
    <w:div w:id="1087993091">
      <w:bodyDiv w:val="1"/>
      <w:marLeft w:val="0"/>
      <w:marRight w:val="0"/>
      <w:marTop w:val="0"/>
      <w:marBottom w:val="0"/>
      <w:divBdr>
        <w:top w:val="none" w:sz="0" w:space="0" w:color="auto"/>
        <w:left w:val="none" w:sz="0" w:space="0" w:color="auto"/>
        <w:bottom w:val="none" w:sz="0" w:space="0" w:color="auto"/>
        <w:right w:val="none" w:sz="0" w:space="0" w:color="auto"/>
      </w:divBdr>
    </w:div>
    <w:div w:id="1088386494">
      <w:bodyDiv w:val="1"/>
      <w:marLeft w:val="0"/>
      <w:marRight w:val="0"/>
      <w:marTop w:val="0"/>
      <w:marBottom w:val="0"/>
      <w:divBdr>
        <w:top w:val="none" w:sz="0" w:space="0" w:color="auto"/>
        <w:left w:val="none" w:sz="0" w:space="0" w:color="auto"/>
        <w:bottom w:val="none" w:sz="0" w:space="0" w:color="auto"/>
        <w:right w:val="none" w:sz="0" w:space="0" w:color="auto"/>
      </w:divBdr>
    </w:div>
    <w:div w:id="1094975772">
      <w:bodyDiv w:val="1"/>
      <w:marLeft w:val="0"/>
      <w:marRight w:val="0"/>
      <w:marTop w:val="0"/>
      <w:marBottom w:val="0"/>
      <w:divBdr>
        <w:top w:val="none" w:sz="0" w:space="0" w:color="auto"/>
        <w:left w:val="none" w:sz="0" w:space="0" w:color="auto"/>
        <w:bottom w:val="none" w:sz="0" w:space="0" w:color="auto"/>
        <w:right w:val="none" w:sz="0" w:space="0" w:color="auto"/>
      </w:divBdr>
    </w:div>
    <w:div w:id="1098136714">
      <w:bodyDiv w:val="1"/>
      <w:marLeft w:val="0"/>
      <w:marRight w:val="0"/>
      <w:marTop w:val="0"/>
      <w:marBottom w:val="0"/>
      <w:divBdr>
        <w:top w:val="none" w:sz="0" w:space="0" w:color="auto"/>
        <w:left w:val="none" w:sz="0" w:space="0" w:color="auto"/>
        <w:bottom w:val="none" w:sz="0" w:space="0" w:color="auto"/>
        <w:right w:val="none" w:sz="0" w:space="0" w:color="auto"/>
      </w:divBdr>
    </w:div>
    <w:div w:id="1098449377">
      <w:bodyDiv w:val="1"/>
      <w:marLeft w:val="0"/>
      <w:marRight w:val="0"/>
      <w:marTop w:val="0"/>
      <w:marBottom w:val="0"/>
      <w:divBdr>
        <w:top w:val="none" w:sz="0" w:space="0" w:color="auto"/>
        <w:left w:val="none" w:sz="0" w:space="0" w:color="auto"/>
        <w:bottom w:val="none" w:sz="0" w:space="0" w:color="auto"/>
        <w:right w:val="none" w:sz="0" w:space="0" w:color="auto"/>
      </w:divBdr>
    </w:div>
    <w:div w:id="1099371087">
      <w:bodyDiv w:val="1"/>
      <w:marLeft w:val="0"/>
      <w:marRight w:val="0"/>
      <w:marTop w:val="0"/>
      <w:marBottom w:val="0"/>
      <w:divBdr>
        <w:top w:val="none" w:sz="0" w:space="0" w:color="auto"/>
        <w:left w:val="none" w:sz="0" w:space="0" w:color="auto"/>
        <w:bottom w:val="none" w:sz="0" w:space="0" w:color="auto"/>
        <w:right w:val="none" w:sz="0" w:space="0" w:color="auto"/>
      </w:divBdr>
    </w:div>
    <w:div w:id="1112093521">
      <w:bodyDiv w:val="1"/>
      <w:marLeft w:val="0"/>
      <w:marRight w:val="0"/>
      <w:marTop w:val="0"/>
      <w:marBottom w:val="0"/>
      <w:divBdr>
        <w:top w:val="none" w:sz="0" w:space="0" w:color="auto"/>
        <w:left w:val="none" w:sz="0" w:space="0" w:color="auto"/>
        <w:bottom w:val="none" w:sz="0" w:space="0" w:color="auto"/>
        <w:right w:val="none" w:sz="0" w:space="0" w:color="auto"/>
      </w:divBdr>
    </w:div>
    <w:div w:id="1118258260">
      <w:bodyDiv w:val="1"/>
      <w:marLeft w:val="0"/>
      <w:marRight w:val="0"/>
      <w:marTop w:val="0"/>
      <w:marBottom w:val="0"/>
      <w:divBdr>
        <w:top w:val="none" w:sz="0" w:space="0" w:color="auto"/>
        <w:left w:val="none" w:sz="0" w:space="0" w:color="auto"/>
        <w:bottom w:val="none" w:sz="0" w:space="0" w:color="auto"/>
        <w:right w:val="none" w:sz="0" w:space="0" w:color="auto"/>
      </w:divBdr>
    </w:div>
    <w:div w:id="1126005441">
      <w:bodyDiv w:val="1"/>
      <w:marLeft w:val="0"/>
      <w:marRight w:val="0"/>
      <w:marTop w:val="0"/>
      <w:marBottom w:val="0"/>
      <w:divBdr>
        <w:top w:val="none" w:sz="0" w:space="0" w:color="auto"/>
        <w:left w:val="none" w:sz="0" w:space="0" w:color="auto"/>
        <w:bottom w:val="none" w:sz="0" w:space="0" w:color="auto"/>
        <w:right w:val="none" w:sz="0" w:space="0" w:color="auto"/>
      </w:divBdr>
    </w:div>
    <w:div w:id="1128355736">
      <w:bodyDiv w:val="1"/>
      <w:marLeft w:val="0"/>
      <w:marRight w:val="0"/>
      <w:marTop w:val="0"/>
      <w:marBottom w:val="0"/>
      <w:divBdr>
        <w:top w:val="none" w:sz="0" w:space="0" w:color="auto"/>
        <w:left w:val="none" w:sz="0" w:space="0" w:color="auto"/>
        <w:bottom w:val="none" w:sz="0" w:space="0" w:color="auto"/>
        <w:right w:val="none" w:sz="0" w:space="0" w:color="auto"/>
      </w:divBdr>
    </w:div>
    <w:div w:id="1134560039">
      <w:bodyDiv w:val="1"/>
      <w:marLeft w:val="0"/>
      <w:marRight w:val="0"/>
      <w:marTop w:val="0"/>
      <w:marBottom w:val="0"/>
      <w:divBdr>
        <w:top w:val="none" w:sz="0" w:space="0" w:color="auto"/>
        <w:left w:val="none" w:sz="0" w:space="0" w:color="auto"/>
        <w:bottom w:val="none" w:sz="0" w:space="0" w:color="auto"/>
        <w:right w:val="none" w:sz="0" w:space="0" w:color="auto"/>
      </w:divBdr>
    </w:div>
    <w:div w:id="1135181452">
      <w:bodyDiv w:val="1"/>
      <w:marLeft w:val="0"/>
      <w:marRight w:val="0"/>
      <w:marTop w:val="0"/>
      <w:marBottom w:val="0"/>
      <w:divBdr>
        <w:top w:val="none" w:sz="0" w:space="0" w:color="auto"/>
        <w:left w:val="none" w:sz="0" w:space="0" w:color="auto"/>
        <w:bottom w:val="none" w:sz="0" w:space="0" w:color="auto"/>
        <w:right w:val="none" w:sz="0" w:space="0" w:color="auto"/>
      </w:divBdr>
    </w:div>
    <w:div w:id="1137719544">
      <w:bodyDiv w:val="1"/>
      <w:marLeft w:val="0"/>
      <w:marRight w:val="0"/>
      <w:marTop w:val="0"/>
      <w:marBottom w:val="0"/>
      <w:divBdr>
        <w:top w:val="none" w:sz="0" w:space="0" w:color="auto"/>
        <w:left w:val="none" w:sz="0" w:space="0" w:color="auto"/>
        <w:bottom w:val="none" w:sz="0" w:space="0" w:color="auto"/>
        <w:right w:val="none" w:sz="0" w:space="0" w:color="auto"/>
      </w:divBdr>
    </w:div>
    <w:div w:id="1141506957">
      <w:bodyDiv w:val="1"/>
      <w:marLeft w:val="0"/>
      <w:marRight w:val="0"/>
      <w:marTop w:val="0"/>
      <w:marBottom w:val="0"/>
      <w:divBdr>
        <w:top w:val="none" w:sz="0" w:space="0" w:color="auto"/>
        <w:left w:val="none" w:sz="0" w:space="0" w:color="auto"/>
        <w:bottom w:val="none" w:sz="0" w:space="0" w:color="auto"/>
        <w:right w:val="none" w:sz="0" w:space="0" w:color="auto"/>
      </w:divBdr>
    </w:div>
    <w:div w:id="1141534795">
      <w:bodyDiv w:val="1"/>
      <w:marLeft w:val="0"/>
      <w:marRight w:val="0"/>
      <w:marTop w:val="0"/>
      <w:marBottom w:val="0"/>
      <w:divBdr>
        <w:top w:val="none" w:sz="0" w:space="0" w:color="auto"/>
        <w:left w:val="none" w:sz="0" w:space="0" w:color="auto"/>
        <w:bottom w:val="none" w:sz="0" w:space="0" w:color="auto"/>
        <w:right w:val="none" w:sz="0" w:space="0" w:color="auto"/>
      </w:divBdr>
    </w:div>
    <w:div w:id="1145051474">
      <w:bodyDiv w:val="1"/>
      <w:marLeft w:val="0"/>
      <w:marRight w:val="0"/>
      <w:marTop w:val="0"/>
      <w:marBottom w:val="0"/>
      <w:divBdr>
        <w:top w:val="none" w:sz="0" w:space="0" w:color="auto"/>
        <w:left w:val="none" w:sz="0" w:space="0" w:color="auto"/>
        <w:bottom w:val="none" w:sz="0" w:space="0" w:color="auto"/>
        <w:right w:val="none" w:sz="0" w:space="0" w:color="auto"/>
      </w:divBdr>
    </w:div>
    <w:div w:id="1150362224">
      <w:bodyDiv w:val="1"/>
      <w:marLeft w:val="0"/>
      <w:marRight w:val="0"/>
      <w:marTop w:val="0"/>
      <w:marBottom w:val="0"/>
      <w:divBdr>
        <w:top w:val="none" w:sz="0" w:space="0" w:color="auto"/>
        <w:left w:val="none" w:sz="0" w:space="0" w:color="auto"/>
        <w:bottom w:val="none" w:sz="0" w:space="0" w:color="auto"/>
        <w:right w:val="none" w:sz="0" w:space="0" w:color="auto"/>
      </w:divBdr>
    </w:div>
    <w:div w:id="1151753120">
      <w:bodyDiv w:val="1"/>
      <w:marLeft w:val="0"/>
      <w:marRight w:val="0"/>
      <w:marTop w:val="0"/>
      <w:marBottom w:val="0"/>
      <w:divBdr>
        <w:top w:val="none" w:sz="0" w:space="0" w:color="auto"/>
        <w:left w:val="none" w:sz="0" w:space="0" w:color="auto"/>
        <w:bottom w:val="none" w:sz="0" w:space="0" w:color="auto"/>
        <w:right w:val="none" w:sz="0" w:space="0" w:color="auto"/>
      </w:divBdr>
    </w:div>
    <w:div w:id="1154957139">
      <w:bodyDiv w:val="1"/>
      <w:marLeft w:val="0"/>
      <w:marRight w:val="0"/>
      <w:marTop w:val="0"/>
      <w:marBottom w:val="0"/>
      <w:divBdr>
        <w:top w:val="none" w:sz="0" w:space="0" w:color="auto"/>
        <w:left w:val="none" w:sz="0" w:space="0" w:color="auto"/>
        <w:bottom w:val="none" w:sz="0" w:space="0" w:color="auto"/>
        <w:right w:val="none" w:sz="0" w:space="0" w:color="auto"/>
      </w:divBdr>
    </w:div>
    <w:div w:id="1155759131">
      <w:bodyDiv w:val="1"/>
      <w:marLeft w:val="0"/>
      <w:marRight w:val="0"/>
      <w:marTop w:val="0"/>
      <w:marBottom w:val="0"/>
      <w:divBdr>
        <w:top w:val="none" w:sz="0" w:space="0" w:color="auto"/>
        <w:left w:val="none" w:sz="0" w:space="0" w:color="auto"/>
        <w:bottom w:val="none" w:sz="0" w:space="0" w:color="auto"/>
        <w:right w:val="none" w:sz="0" w:space="0" w:color="auto"/>
      </w:divBdr>
    </w:div>
    <w:div w:id="1157695393">
      <w:bodyDiv w:val="1"/>
      <w:marLeft w:val="0"/>
      <w:marRight w:val="0"/>
      <w:marTop w:val="0"/>
      <w:marBottom w:val="0"/>
      <w:divBdr>
        <w:top w:val="none" w:sz="0" w:space="0" w:color="auto"/>
        <w:left w:val="none" w:sz="0" w:space="0" w:color="auto"/>
        <w:bottom w:val="none" w:sz="0" w:space="0" w:color="auto"/>
        <w:right w:val="none" w:sz="0" w:space="0" w:color="auto"/>
      </w:divBdr>
    </w:div>
    <w:div w:id="1173302473">
      <w:bodyDiv w:val="1"/>
      <w:marLeft w:val="0"/>
      <w:marRight w:val="0"/>
      <w:marTop w:val="0"/>
      <w:marBottom w:val="0"/>
      <w:divBdr>
        <w:top w:val="none" w:sz="0" w:space="0" w:color="auto"/>
        <w:left w:val="none" w:sz="0" w:space="0" w:color="auto"/>
        <w:bottom w:val="none" w:sz="0" w:space="0" w:color="auto"/>
        <w:right w:val="none" w:sz="0" w:space="0" w:color="auto"/>
      </w:divBdr>
    </w:div>
    <w:div w:id="1175002011">
      <w:bodyDiv w:val="1"/>
      <w:marLeft w:val="0"/>
      <w:marRight w:val="0"/>
      <w:marTop w:val="0"/>
      <w:marBottom w:val="0"/>
      <w:divBdr>
        <w:top w:val="none" w:sz="0" w:space="0" w:color="auto"/>
        <w:left w:val="none" w:sz="0" w:space="0" w:color="auto"/>
        <w:bottom w:val="none" w:sz="0" w:space="0" w:color="auto"/>
        <w:right w:val="none" w:sz="0" w:space="0" w:color="auto"/>
      </w:divBdr>
    </w:div>
    <w:div w:id="1181970749">
      <w:bodyDiv w:val="1"/>
      <w:marLeft w:val="0"/>
      <w:marRight w:val="0"/>
      <w:marTop w:val="0"/>
      <w:marBottom w:val="0"/>
      <w:divBdr>
        <w:top w:val="none" w:sz="0" w:space="0" w:color="auto"/>
        <w:left w:val="none" w:sz="0" w:space="0" w:color="auto"/>
        <w:bottom w:val="none" w:sz="0" w:space="0" w:color="auto"/>
        <w:right w:val="none" w:sz="0" w:space="0" w:color="auto"/>
      </w:divBdr>
    </w:div>
    <w:div w:id="1181973247">
      <w:bodyDiv w:val="1"/>
      <w:marLeft w:val="0"/>
      <w:marRight w:val="0"/>
      <w:marTop w:val="0"/>
      <w:marBottom w:val="0"/>
      <w:divBdr>
        <w:top w:val="none" w:sz="0" w:space="0" w:color="auto"/>
        <w:left w:val="none" w:sz="0" w:space="0" w:color="auto"/>
        <w:bottom w:val="none" w:sz="0" w:space="0" w:color="auto"/>
        <w:right w:val="none" w:sz="0" w:space="0" w:color="auto"/>
      </w:divBdr>
    </w:div>
    <w:div w:id="1183469970">
      <w:bodyDiv w:val="1"/>
      <w:marLeft w:val="0"/>
      <w:marRight w:val="0"/>
      <w:marTop w:val="0"/>
      <w:marBottom w:val="0"/>
      <w:divBdr>
        <w:top w:val="none" w:sz="0" w:space="0" w:color="auto"/>
        <w:left w:val="none" w:sz="0" w:space="0" w:color="auto"/>
        <w:bottom w:val="none" w:sz="0" w:space="0" w:color="auto"/>
        <w:right w:val="none" w:sz="0" w:space="0" w:color="auto"/>
      </w:divBdr>
    </w:div>
    <w:div w:id="1183587426">
      <w:bodyDiv w:val="1"/>
      <w:marLeft w:val="0"/>
      <w:marRight w:val="0"/>
      <w:marTop w:val="0"/>
      <w:marBottom w:val="0"/>
      <w:divBdr>
        <w:top w:val="none" w:sz="0" w:space="0" w:color="auto"/>
        <w:left w:val="none" w:sz="0" w:space="0" w:color="auto"/>
        <w:bottom w:val="none" w:sz="0" w:space="0" w:color="auto"/>
        <w:right w:val="none" w:sz="0" w:space="0" w:color="auto"/>
      </w:divBdr>
    </w:div>
    <w:div w:id="1183713084">
      <w:bodyDiv w:val="1"/>
      <w:marLeft w:val="0"/>
      <w:marRight w:val="0"/>
      <w:marTop w:val="0"/>
      <w:marBottom w:val="0"/>
      <w:divBdr>
        <w:top w:val="none" w:sz="0" w:space="0" w:color="auto"/>
        <w:left w:val="none" w:sz="0" w:space="0" w:color="auto"/>
        <w:bottom w:val="none" w:sz="0" w:space="0" w:color="auto"/>
        <w:right w:val="none" w:sz="0" w:space="0" w:color="auto"/>
      </w:divBdr>
    </w:div>
    <w:div w:id="1185168848">
      <w:bodyDiv w:val="1"/>
      <w:marLeft w:val="0"/>
      <w:marRight w:val="0"/>
      <w:marTop w:val="0"/>
      <w:marBottom w:val="0"/>
      <w:divBdr>
        <w:top w:val="none" w:sz="0" w:space="0" w:color="auto"/>
        <w:left w:val="none" w:sz="0" w:space="0" w:color="auto"/>
        <w:bottom w:val="none" w:sz="0" w:space="0" w:color="auto"/>
        <w:right w:val="none" w:sz="0" w:space="0" w:color="auto"/>
      </w:divBdr>
    </w:div>
    <w:div w:id="1191994949">
      <w:bodyDiv w:val="1"/>
      <w:marLeft w:val="0"/>
      <w:marRight w:val="0"/>
      <w:marTop w:val="0"/>
      <w:marBottom w:val="0"/>
      <w:divBdr>
        <w:top w:val="none" w:sz="0" w:space="0" w:color="auto"/>
        <w:left w:val="none" w:sz="0" w:space="0" w:color="auto"/>
        <w:bottom w:val="none" w:sz="0" w:space="0" w:color="auto"/>
        <w:right w:val="none" w:sz="0" w:space="0" w:color="auto"/>
      </w:divBdr>
    </w:div>
    <w:div w:id="1193298125">
      <w:bodyDiv w:val="1"/>
      <w:marLeft w:val="0"/>
      <w:marRight w:val="0"/>
      <w:marTop w:val="0"/>
      <w:marBottom w:val="0"/>
      <w:divBdr>
        <w:top w:val="none" w:sz="0" w:space="0" w:color="auto"/>
        <w:left w:val="none" w:sz="0" w:space="0" w:color="auto"/>
        <w:bottom w:val="none" w:sz="0" w:space="0" w:color="auto"/>
        <w:right w:val="none" w:sz="0" w:space="0" w:color="auto"/>
      </w:divBdr>
    </w:div>
    <w:div w:id="1195189639">
      <w:bodyDiv w:val="1"/>
      <w:marLeft w:val="0"/>
      <w:marRight w:val="0"/>
      <w:marTop w:val="0"/>
      <w:marBottom w:val="0"/>
      <w:divBdr>
        <w:top w:val="none" w:sz="0" w:space="0" w:color="auto"/>
        <w:left w:val="none" w:sz="0" w:space="0" w:color="auto"/>
        <w:bottom w:val="none" w:sz="0" w:space="0" w:color="auto"/>
        <w:right w:val="none" w:sz="0" w:space="0" w:color="auto"/>
      </w:divBdr>
    </w:div>
    <w:div w:id="1196191632">
      <w:bodyDiv w:val="1"/>
      <w:marLeft w:val="0"/>
      <w:marRight w:val="0"/>
      <w:marTop w:val="0"/>
      <w:marBottom w:val="0"/>
      <w:divBdr>
        <w:top w:val="none" w:sz="0" w:space="0" w:color="auto"/>
        <w:left w:val="none" w:sz="0" w:space="0" w:color="auto"/>
        <w:bottom w:val="none" w:sz="0" w:space="0" w:color="auto"/>
        <w:right w:val="none" w:sz="0" w:space="0" w:color="auto"/>
      </w:divBdr>
    </w:div>
    <w:div w:id="1201624107">
      <w:bodyDiv w:val="1"/>
      <w:marLeft w:val="0"/>
      <w:marRight w:val="0"/>
      <w:marTop w:val="0"/>
      <w:marBottom w:val="0"/>
      <w:divBdr>
        <w:top w:val="none" w:sz="0" w:space="0" w:color="auto"/>
        <w:left w:val="none" w:sz="0" w:space="0" w:color="auto"/>
        <w:bottom w:val="none" w:sz="0" w:space="0" w:color="auto"/>
        <w:right w:val="none" w:sz="0" w:space="0" w:color="auto"/>
      </w:divBdr>
    </w:div>
    <w:div w:id="1212880874">
      <w:bodyDiv w:val="1"/>
      <w:marLeft w:val="0"/>
      <w:marRight w:val="0"/>
      <w:marTop w:val="0"/>
      <w:marBottom w:val="0"/>
      <w:divBdr>
        <w:top w:val="none" w:sz="0" w:space="0" w:color="auto"/>
        <w:left w:val="none" w:sz="0" w:space="0" w:color="auto"/>
        <w:bottom w:val="none" w:sz="0" w:space="0" w:color="auto"/>
        <w:right w:val="none" w:sz="0" w:space="0" w:color="auto"/>
      </w:divBdr>
    </w:div>
    <w:div w:id="1213276055">
      <w:bodyDiv w:val="1"/>
      <w:marLeft w:val="0"/>
      <w:marRight w:val="0"/>
      <w:marTop w:val="0"/>
      <w:marBottom w:val="0"/>
      <w:divBdr>
        <w:top w:val="none" w:sz="0" w:space="0" w:color="auto"/>
        <w:left w:val="none" w:sz="0" w:space="0" w:color="auto"/>
        <w:bottom w:val="none" w:sz="0" w:space="0" w:color="auto"/>
        <w:right w:val="none" w:sz="0" w:space="0" w:color="auto"/>
      </w:divBdr>
    </w:div>
    <w:div w:id="1218279751">
      <w:bodyDiv w:val="1"/>
      <w:marLeft w:val="0"/>
      <w:marRight w:val="0"/>
      <w:marTop w:val="0"/>
      <w:marBottom w:val="0"/>
      <w:divBdr>
        <w:top w:val="none" w:sz="0" w:space="0" w:color="auto"/>
        <w:left w:val="none" w:sz="0" w:space="0" w:color="auto"/>
        <w:bottom w:val="none" w:sz="0" w:space="0" w:color="auto"/>
        <w:right w:val="none" w:sz="0" w:space="0" w:color="auto"/>
      </w:divBdr>
    </w:div>
    <w:div w:id="1221091782">
      <w:bodyDiv w:val="1"/>
      <w:marLeft w:val="0"/>
      <w:marRight w:val="0"/>
      <w:marTop w:val="0"/>
      <w:marBottom w:val="0"/>
      <w:divBdr>
        <w:top w:val="none" w:sz="0" w:space="0" w:color="auto"/>
        <w:left w:val="none" w:sz="0" w:space="0" w:color="auto"/>
        <w:bottom w:val="none" w:sz="0" w:space="0" w:color="auto"/>
        <w:right w:val="none" w:sz="0" w:space="0" w:color="auto"/>
      </w:divBdr>
    </w:div>
    <w:div w:id="1221557003">
      <w:bodyDiv w:val="1"/>
      <w:marLeft w:val="0"/>
      <w:marRight w:val="0"/>
      <w:marTop w:val="0"/>
      <w:marBottom w:val="0"/>
      <w:divBdr>
        <w:top w:val="none" w:sz="0" w:space="0" w:color="auto"/>
        <w:left w:val="none" w:sz="0" w:space="0" w:color="auto"/>
        <w:bottom w:val="none" w:sz="0" w:space="0" w:color="auto"/>
        <w:right w:val="none" w:sz="0" w:space="0" w:color="auto"/>
      </w:divBdr>
    </w:div>
    <w:div w:id="1221592489">
      <w:bodyDiv w:val="1"/>
      <w:marLeft w:val="0"/>
      <w:marRight w:val="0"/>
      <w:marTop w:val="0"/>
      <w:marBottom w:val="0"/>
      <w:divBdr>
        <w:top w:val="none" w:sz="0" w:space="0" w:color="auto"/>
        <w:left w:val="none" w:sz="0" w:space="0" w:color="auto"/>
        <w:bottom w:val="none" w:sz="0" w:space="0" w:color="auto"/>
        <w:right w:val="none" w:sz="0" w:space="0" w:color="auto"/>
      </w:divBdr>
    </w:div>
    <w:div w:id="1223759431">
      <w:bodyDiv w:val="1"/>
      <w:marLeft w:val="0"/>
      <w:marRight w:val="0"/>
      <w:marTop w:val="0"/>
      <w:marBottom w:val="0"/>
      <w:divBdr>
        <w:top w:val="none" w:sz="0" w:space="0" w:color="auto"/>
        <w:left w:val="none" w:sz="0" w:space="0" w:color="auto"/>
        <w:bottom w:val="none" w:sz="0" w:space="0" w:color="auto"/>
        <w:right w:val="none" w:sz="0" w:space="0" w:color="auto"/>
      </w:divBdr>
    </w:div>
    <w:div w:id="1224561256">
      <w:bodyDiv w:val="1"/>
      <w:marLeft w:val="0"/>
      <w:marRight w:val="0"/>
      <w:marTop w:val="0"/>
      <w:marBottom w:val="0"/>
      <w:divBdr>
        <w:top w:val="none" w:sz="0" w:space="0" w:color="auto"/>
        <w:left w:val="none" w:sz="0" w:space="0" w:color="auto"/>
        <w:bottom w:val="none" w:sz="0" w:space="0" w:color="auto"/>
        <w:right w:val="none" w:sz="0" w:space="0" w:color="auto"/>
      </w:divBdr>
    </w:div>
    <w:div w:id="1227566107">
      <w:bodyDiv w:val="1"/>
      <w:marLeft w:val="0"/>
      <w:marRight w:val="0"/>
      <w:marTop w:val="0"/>
      <w:marBottom w:val="0"/>
      <w:divBdr>
        <w:top w:val="none" w:sz="0" w:space="0" w:color="auto"/>
        <w:left w:val="none" w:sz="0" w:space="0" w:color="auto"/>
        <w:bottom w:val="none" w:sz="0" w:space="0" w:color="auto"/>
        <w:right w:val="none" w:sz="0" w:space="0" w:color="auto"/>
      </w:divBdr>
    </w:div>
    <w:div w:id="1229607333">
      <w:bodyDiv w:val="1"/>
      <w:marLeft w:val="0"/>
      <w:marRight w:val="0"/>
      <w:marTop w:val="0"/>
      <w:marBottom w:val="0"/>
      <w:divBdr>
        <w:top w:val="none" w:sz="0" w:space="0" w:color="auto"/>
        <w:left w:val="none" w:sz="0" w:space="0" w:color="auto"/>
        <w:bottom w:val="none" w:sz="0" w:space="0" w:color="auto"/>
        <w:right w:val="none" w:sz="0" w:space="0" w:color="auto"/>
      </w:divBdr>
    </w:div>
    <w:div w:id="1231774522">
      <w:bodyDiv w:val="1"/>
      <w:marLeft w:val="0"/>
      <w:marRight w:val="0"/>
      <w:marTop w:val="0"/>
      <w:marBottom w:val="0"/>
      <w:divBdr>
        <w:top w:val="none" w:sz="0" w:space="0" w:color="auto"/>
        <w:left w:val="none" w:sz="0" w:space="0" w:color="auto"/>
        <w:bottom w:val="none" w:sz="0" w:space="0" w:color="auto"/>
        <w:right w:val="none" w:sz="0" w:space="0" w:color="auto"/>
      </w:divBdr>
    </w:div>
    <w:div w:id="1232541203">
      <w:bodyDiv w:val="1"/>
      <w:marLeft w:val="0"/>
      <w:marRight w:val="0"/>
      <w:marTop w:val="0"/>
      <w:marBottom w:val="0"/>
      <w:divBdr>
        <w:top w:val="none" w:sz="0" w:space="0" w:color="auto"/>
        <w:left w:val="none" w:sz="0" w:space="0" w:color="auto"/>
        <w:bottom w:val="none" w:sz="0" w:space="0" w:color="auto"/>
        <w:right w:val="none" w:sz="0" w:space="0" w:color="auto"/>
      </w:divBdr>
    </w:div>
    <w:div w:id="1235966710">
      <w:bodyDiv w:val="1"/>
      <w:marLeft w:val="0"/>
      <w:marRight w:val="0"/>
      <w:marTop w:val="0"/>
      <w:marBottom w:val="0"/>
      <w:divBdr>
        <w:top w:val="none" w:sz="0" w:space="0" w:color="auto"/>
        <w:left w:val="none" w:sz="0" w:space="0" w:color="auto"/>
        <w:bottom w:val="none" w:sz="0" w:space="0" w:color="auto"/>
        <w:right w:val="none" w:sz="0" w:space="0" w:color="auto"/>
      </w:divBdr>
    </w:div>
    <w:div w:id="1236283609">
      <w:bodyDiv w:val="1"/>
      <w:marLeft w:val="0"/>
      <w:marRight w:val="0"/>
      <w:marTop w:val="0"/>
      <w:marBottom w:val="0"/>
      <w:divBdr>
        <w:top w:val="none" w:sz="0" w:space="0" w:color="auto"/>
        <w:left w:val="none" w:sz="0" w:space="0" w:color="auto"/>
        <w:bottom w:val="none" w:sz="0" w:space="0" w:color="auto"/>
        <w:right w:val="none" w:sz="0" w:space="0" w:color="auto"/>
      </w:divBdr>
    </w:div>
    <w:div w:id="1237284272">
      <w:bodyDiv w:val="1"/>
      <w:marLeft w:val="0"/>
      <w:marRight w:val="0"/>
      <w:marTop w:val="0"/>
      <w:marBottom w:val="0"/>
      <w:divBdr>
        <w:top w:val="none" w:sz="0" w:space="0" w:color="auto"/>
        <w:left w:val="none" w:sz="0" w:space="0" w:color="auto"/>
        <w:bottom w:val="none" w:sz="0" w:space="0" w:color="auto"/>
        <w:right w:val="none" w:sz="0" w:space="0" w:color="auto"/>
      </w:divBdr>
    </w:div>
    <w:div w:id="1240552559">
      <w:bodyDiv w:val="1"/>
      <w:marLeft w:val="0"/>
      <w:marRight w:val="0"/>
      <w:marTop w:val="0"/>
      <w:marBottom w:val="0"/>
      <w:divBdr>
        <w:top w:val="none" w:sz="0" w:space="0" w:color="auto"/>
        <w:left w:val="none" w:sz="0" w:space="0" w:color="auto"/>
        <w:bottom w:val="none" w:sz="0" w:space="0" w:color="auto"/>
        <w:right w:val="none" w:sz="0" w:space="0" w:color="auto"/>
      </w:divBdr>
    </w:div>
    <w:div w:id="1247107209">
      <w:bodyDiv w:val="1"/>
      <w:marLeft w:val="0"/>
      <w:marRight w:val="0"/>
      <w:marTop w:val="0"/>
      <w:marBottom w:val="0"/>
      <w:divBdr>
        <w:top w:val="none" w:sz="0" w:space="0" w:color="auto"/>
        <w:left w:val="none" w:sz="0" w:space="0" w:color="auto"/>
        <w:bottom w:val="none" w:sz="0" w:space="0" w:color="auto"/>
        <w:right w:val="none" w:sz="0" w:space="0" w:color="auto"/>
      </w:divBdr>
    </w:div>
    <w:div w:id="1247810365">
      <w:bodyDiv w:val="1"/>
      <w:marLeft w:val="0"/>
      <w:marRight w:val="0"/>
      <w:marTop w:val="0"/>
      <w:marBottom w:val="0"/>
      <w:divBdr>
        <w:top w:val="none" w:sz="0" w:space="0" w:color="auto"/>
        <w:left w:val="none" w:sz="0" w:space="0" w:color="auto"/>
        <w:bottom w:val="none" w:sz="0" w:space="0" w:color="auto"/>
        <w:right w:val="none" w:sz="0" w:space="0" w:color="auto"/>
      </w:divBdr>
    </w:div>
    <w:div w:id="1251039114">
      <w:bodyDiv w:val="1"/>
      <w:marLeft w:val="0"/>
      <w:marRight w:val="0"/>
      <w:marTop w:val="0"/>
      <w:marBottom w:val="0"/>
      <w:divBdr>
        <w:top w:val="none" w:sz="0" w:space="0" w:color="auto"/>
        <w:left w:val="none" w:sz="0" w:space="0" w:color="auto"/>
        <w:bottom w:val="none" w:sz="0" w:space="0" w:color="auto"/>
        <w:right w:val="none" w:sz="0" w:space="0" w:color="auto"/>
      </w:divBdr>
    </w:div>
    <w:div w:id="1251230419">
      <w:bodyDiv w:val="1"/>
      <w:marLeft w:val="0"/>
      <w:marRight w:val="0"/>
      <w:marTop w:val="0"/>
      <w:marBottom w:val="0"/>
      <w:divBdr>
        <w:top w:val="none" w:sz="0" w:space="0" w:color="auto"/>
        <w:left w:val="none" w:sz="0" w:space="0" w:color="auto"/>
        <w:bottom w:val="none" w:sz="0" w:space="0" w:color="auto"/>
        <w:right w:val="none" w:sz="0" w:space="0" w:color="auto"/>
      </w:divBdr>
    </w:div>
    <w:div w:id="1252471508">
      <w:bodyDiv w:val="1"/>
      <w:marLeft w:val="0"/>
      <w:marRight w:val="0"/>
      <w:marTop w:val="0"/>
      <w:marBottom w:val="0"/>
      <w:divBdr>
        <w:top w:val="none" w:sz="0" w:space="0" w:color="auto"/>
        <w:left w:val="none" w:sz="0" w:space="0" w:color="auto"/>
        <w:bottom w:val="none" w:sz="0" w:space="0" w:color="auto"/>
        <w:right w:val="none" w:sz="0" w:space="0" w:color="auto"/>
      </w:divBdr>
    </w:div>
    <w:div w:id="1257980522">
      <w:bodyDiv w:val="1"/>
      <w:marLeft w:val="0"/>
      <w:marRight w:val="0"/>
      <w:marTop w:val="0"/>
      <w:marBottom w:val="0"/>
      <w:divBdr>
        <w:top w:val="none" w:sz="0" w:space="0" w:color="auto"/>
        <w:left w:val="none" w:sz="0" w:space="0" w:color="auto"/>
        <w:bottom w:val="none" w:sz="0" w:space="0" w:color="auto"/>
        <w:right w:val="none" w:sz="0" w:space="0" w:color="auto"/>
      </w:divBdr>
    </w:div>
    <w:div w:id="1261600509">
      <w:bodyDiv w:val="1"/>
      <w:marLeft w:val="0"/>
      <w:marRight w:val="0"/>
      <w:marTop w:val="0"/>
      <w:marBottom w:val="0"/>
      <w:divBdr>
        <w:top w:val="none" w:sz="0" w:space="0" w:color="auto"/>
        <w:left w:val="none" w:sz="0" w:space="0" w:color="auto"/>
        <w:bottom w:val="none" w:sz="0" w:space="0" w:color="auto"/>
        <w:right w:val="none" w:sz="0" w:space="0" w:color="auto"/>
      </w:divBdr>
    </w:div>
    <w:div w:id="1271280605">
      <w:bodyDiv w:val="1"/>
      <w:marLeft w:val="0"/>
      <w:marRight w:val="0"/>
      <w:marTop w:val="0"/>
      <w:marBottom w:val="0"/>
      <w:divBdr>
        <w:top w:val="none" w:sz="0" w:space="0" w:color="auto"/>
        <w:left w:val="none" w:sz="0" w:space="0" w:color="auto"/>
        <w:bottom w:val="none" w:sz="0" w:space="0" w:color="auto"/>
        <w:right w:val="none" w:sz="0" w:space="0" w:color="auto"/>
      </w:divBdr>
    </w:div>
    <w:div w:id="1271813204">
      <w:bodyDiv w:val="1"/>
      <w:marLeft w:val="0"/>
      <w:marRight w:val="0"/>
      <w:marTop w:val="0"/>
      <w:marBottom w:val="0"/>
      <w:divBdr>
        <w:top w:val="none" w:sz="0" w:space="0" w:color="auto"/>
        <w:left w:val="none" w:sz="0" w:space="0" w:color="auto"/>
        <w:bottom w:val="none" w:sz="0" w:space="0" w:color="auto"/>
        <w:right w:val="none" w:sz="0" w:space="0" w:color="auto"/>
      </w:divBdr>
    </w:div>
    <w:div w:id="1273706936">
      <w:bodyDiv w:val="1"/>
      <w:marLeft w:val="0"/>
      <w:marRight w:val="0"/>
      <w:marTop w:val="0"/>
      <w:marBottom w:val="0"/>
      <w:divBdr>
        <w:top w:val="none" w:sz="0" w:space="0" w:color="auto"/>
        <w:left w:val="none" w:sz="0" w:space="0" w:color="auto"/>
        <w:bottom w:val="none" w:sz="0" w:space="0" w:color="auto"/>
        <w:right w:val="none" w:sz="0" w:space="0" w:color="auto"/>
      </w:divBdr>
    </w:div>
    <w:div w:id="1281062380">
      <w:bodyDiv w:val="1"/>
      <w:marLeft w:val="0"/>
      <w:marRight w:val="0"/>
      <w:marTop w:val="0"/>
      <w:marBottom w:val="0"/>
      <w:divBdr>
        <w:top w:val="none" w:sz="0" w:space="0" w:color="auto"/>
        <w:left w:val="none" w:sz="0" w:space="0" w:color="auto"/>
        <w:bottom w:val="none" w:sz="0" w:space="0" w:color="auto"/>
        <w:right w:val="none" w:sz="0" w:space="0" w:color="auto"/>
      </w:divBdr>
    </w:div>
    <w:div w:id="1281299896">
      <w:bodyDiv w:val="1"/>
      <w:marLeft w:val="0"/>
      <w:marRight w:val="0"/>
      <w:marTop w:val="0"/>
      <w:marBottom w:val="0"/>
      <w:divBdr>
        <w:top w:val="none" w:sz="0" w:space="0" w:color="auto"/>
        <w:left w:val="none" w:sz="0" w:space="0" w:color="auto"/>
        <w:bottom w:val="none" w:sz="0" w:space="0" w:color="auto"/>
        <w:right w:val="none" w:sz="0" w:space="0" w:color="auto"/>
      </w:divBdr>
    </w:div>
    <w:div w:id="1283420814">
      <w:bodyDiv w:val="1"/>
      <w:marLeft w:val="0"/>
      <w:marRight w:val="0"/>
      <w:marTop w:val="0"/>
      <w:marBottom w:val="0"/>
      <w:divBdr>
        <w:top w:val="none" w:sz="0" w:space="0" w:color="auto"/>
        <w:left w:val="none" w:sz="0" w:space="0" w:color="auto"/>
        <w:bottom w:val="none" w:sz="0" w:space="0" w:color="auto"/>
        <w:right w:val="none" w:sz="0" w:space="0" w:color="auto"/>
      </w:divBdr>
    </w:div>
    <w:div w:id="1284925802">
      <w:bodyDiv w:val="1"/>
      <w:marLeft w:val="0"/>
      <w:marRight w:val="0"/>
      <w:marTop w:val="0"/>
      <w:marBottom w:val="0"/>
      <w:divBdr>
        <w:top w:val="none" w:sz="0" w:space="0" w:color="auto"/>
        <w:left w:val="none" w:sz="0" w:space="0" w:color="auto"/>
        <w:bottom w:val="none" w:sz="0" w:space="0" w:color="auto"/>
        <w:right w:val="none" w:sz="0" w:space="0" w:color="auto"/>
      </w:divBdr>
    </w:div>
    <w:div w:id="1287001518">
      <w:bodyDiv w:val="1"/>
      <w:marLeft w:val="0"/>
      <w:marRight w:val="0"/>
      <w:marTop w:val="0"/>
      <w:marBottom w:val="0"/>
      <w:divBdr>
        <w:top w:val="none" w:sz="0" w:space="0" w:color="auto"/>
        <w:left w:val="none" w:sz="0" w:space="0" w:color="auto"/>
        <w:bottom w:val="none" w:sz="0" w:space="0" w:color="auto"/>
        <w:right w:val="none" w:sz="0" w:space="0" w:color="auto"/>
      </w:divBdr>
    </w:div>
    <w:div w:id="1287153188">
      <w:bodyDiv w:val="1"/>
      <w:marLeft w:val="0"/>
      <w:marRight w:val="0"/>
      <w:marTop w:val="0"/>
      <w:marBottom w:val="0"/>
      <w:divBdr>
        <w:top w:val="none" w:sz="0" w:space="0" w:color="auto"/>
        <w:left w:val="none" w:sz="0" w:space="0" w:color="auto"/>
        <w:bottom w:val="none" w:sz="0" w:space="0" w:color="auto"/>
        <w:right w:val="none" w:sz="0" w:space="0" w:color="auto"/>
      </w:divBdr>
    </w:div>
    <w:div w:id="1304500210">
      <w:bodyDiv w:val="1"/>
      <w:marLeft w:val="0"/>
      <w:marRight w:val="0"/>
      <w:marTop w:val="0"/>
      <w:marBottom w:val="0"/>
      <w:divBdr>
        <w:top w:val="none" w:sz="0" w:space="0" w:color="auto"/>
        <w:left w:val="none" w:sz="0" w:space="0" w:color="auto"/>
        <w:bottom w:val="none" w:sz="0" w:space="0" w:color="auto"/>
        <w:right w:val="none" w:sz="0" w:space="0" w:color="auto"/>
      </w:divBdr>
    </w:div>
    <w:div w:id="1305500910">
      <w:bodyDiv w:val="1"/>
      <w:marLeft w:val="0"/>
      <w:marRight w:val="0"/>
      <w:marTop w:val="0"/>
      <w:marBottom w:val="0"/>
      <w:divBdr>
        <w:top w:val="none" w:sz="0" w:space="0" w:color="auto"/>
        <w:left w:val="none" w:sz="0" w:space="0" w:color="auto"/>
        <w:bottom w:val="none" w:sz="0" w:space="0" w:color="auto"/>
        <w:right w:val="none" w:sz="0" w:space="0" w:color="auto"/>
      </w:divBdr>
    </w:div>
    <w:div w:id="1313869992">
      <w:bodyDiv w:val="1"/>
      <w:marLeft w:val="0"/>
      <w:marRight w:val="0"/>
      <w:marTop w:val="0"/>
      <w:marBottom w:val="0"/>
      <w:divBdr>
        <w:top w:val="none" w:sz="0" w:space="0" w:color="auto"/>
        <w:left w:val="none" w:sz="0" w:space="0" w:color="auto"/>
        <w:bottom w:val="none" w:sz="0" w:space="0" w:color="auto"/>
        <w:right w:val="none" w:sz="0" w:space="0" w:color="auto"/>
      </w:divBdr>
    </w:div>
    <w:div w:id="1314289620">
      <w:bodyDiv w:val="1"/>
      <w:marLeft w:val="0"/>
      <w:marRight w:val="0"/>
      <w:marTop w:val="0"/>
      <w:marBottom w:val="0"/>
      <w:divBdr>
        <w:top w:val="none" w:sz="0" w:space="0" w:color="auto"/>
        <w:left w:val="none" w:sz="0" w:space="0" w:color="auto"/>
        <w:bottom w:val="none" w:sz="0" w:space="0" w:color="auto"/>
        <w:right w:val="none" w:sz="0" w:space="0" w:color="auto"/>
      </w:divBdr>
    </w:div>
    <w:div w:id="1320622832">
      <w:bodyDiv w:val="1"/>
      <w:marLeft w:val="0"/>
      <w:marRight w:val="0"/>
      <w:marTop w:val="0"/>
      <w:marBottom w:val="0"/>
      <w:divBdr>
        <w:top w:val="none" w:sz="0" w:space="0" w:color="auto"/>
        <w:left w:val="none" w:sz="0" w:space="0" w:color="auto"/>
        <w:bottom w:val="none" w:sz="0" w:space="0" w:color="auto"/>
        <w:right w:val="none" w:sz="0" w:space="0" w:color="auto"/>
      </w:divBdr>
    </w:div>
    <w:div w:id="1321231675">
      <w:bodyDiv w:val="1"/>
      <w:marLeft w:val="0"/>
      <w:marRight w:val="0"/>
      <w:marTop w:val="0"/>
      <w:marBottom w:val="0"/>
      <w:divBdr>
        <w:top w:val="none" w:sz="0" w:space="0" w:color="auto"/>
        <w:left w:val="none" w:sz="0" w:space="0" w:color="auto"/>
        <w:bottom w:val="none" w:sz="0" w:space="0" w:color="auto"/>
        <w:right w:val="none" w:sz="0" w:space="0" w:color="auto"/>
      </w:divBdr>
    </w:div>
    <w:div w:id="1322002028">
      <w:bodyDiv w:val="1"/>
      <w:marLeft w:val="0"/>
      <w:marRight w:val="0"/>
      <w:marTop w:val="0"/>
      <w:marBottom w:val="0"/>
      <w:divBdr>
        <w:top w:val="none" w:sz="0" w:space="0" w:color="auto"/>
        <w:left w:val="none" w:sz="0" w:space="0" w:color="auto"/>
        <w:bottom w:val="none" w:sz="0" w:space="0" w:color="auto"/>
        <w:right w:val="none" w:sz="0" w:space="0" w:color="auto"/>
      </w:divBdr>
    </w:div>
    <w:div w:id="1324746735">
      <w:bodyDiv w:val="1"/>
      <w:marLeft w:val="0"/>
      <w:marRight w:val="0"/>
      <w:marTop w:val="0"/>
      <w:marBottom w:val="0"/>
      <w:divBdr>
        <w:top w:val="none" w:sz="0" w:space="0" w:color="auto"/>
        <w:left w:val="none" w:sz="0" w:space="0" w:color="auto"/>
        <w:bottom w:val="none" w:sz="0" w:space="0" w:color="auto"/>
        <w:right w:val="none" w:sz="0" w:space="0" w:color="auto"/>
      </w:divBdr>
    </w:div>
    <w:div w:id="1326712520">
      <w:bodyDiv w:val="1"/>
      <w:marLeft w:val="0"/>
      <w:marRight w:val="0"/>
      <w:marTop w:val="0"/>
      <w:marBottom w:val="0"/>
      <w:divBdr>
        <w:top w:val="none" w:sz="0" w:space="0" w:color="auto"/>
        <w:left w:val="none" w:sz="0" w:space="0" w:color="auto"/>
        <w:bottom w:val="none" w:sz="0" w:space="0" w:color="auto"/>
        <w:right w:val="none" w:sz="0" w:space="0" w:color="auto"/>
      </w:divBdr>
    </w:div>
    <w:div w:id="1327899205">
      <w:bodyDiv w:val="1"/>
      <w:marLeft w:val="0"/>
      <w:marRight w:val="0"/>
      <w:marTop w:val="0"/>
      <w:marBottom w:val="0"/>
      <w:divBdr>
        <w:top w:val="none" w:sz="0" w:space="0" w:color="auto"/>
        <w:left w:val="none" w:sz="0" w:space="0" w:color="auto"/>
        <w:bottom w:val="none" w:sz="0" w:space="0" w:color="auto"/>
        <w:right w:val="none" w:sz="0" w:space="0" w:color="auto"/>
      </w:divBdr>
    </w:div>
    <w:div w:id="1336229643">
      <w:bodyDiv w:val="1"/>
      <w:marLeft w:val="0"/>
      <w:marRight w:val="0"/>
      <w:marTop w:val="0"/>
      <w:marBottom w:val="0"/>
      <w:divBdr>
        <w:top w:val="none" w:sz="0" w:space="0" w:color="auto"/>
        <w:left w:val="none" w:sz="0" w:space="0" w:color="auto"/>
        <w:bottom w:val="none" w:sz="0" w:space="0" w:color="auto"/>
        <w:right w:val="none" w:sz="0" w:space="0" w:color="auto"/>
      </w:divBdr>
    </w:div>
    <w:div w:id="1342975004">
      <w:bodyDiv w:val="1"/>
      <w:marLeft w:val="0"/>
      <w:marRight w:val="0"/>
      <w:marTop w:val="0"/>
      <w:marBottom w:val="0"/>
      <w:divBdr>
        <w:top w:val="none" w:sz="0" w:space="0" w:color="auto"/>
        <w:left w:val="none" w:sz="0" w:space="0" w:color="auto"/>
        <w:bottom w:val="none" w:sz="0" w:space="0" w:color="auto"/>
        <w:right w:val="none" w:sz="0" w:space="0" w:color="auto"/>
      </w:divBdr>
    </w:div>
    <w:div w:id="1343629855">
      <w:bodyDiv w:val="1"/>
      <w:marLeft w:val="0"/>
      <w:marRight w:val="0"/>
      <w:marTop w:val="0"/>
      <w:marBottom w:val="0"/>
      <w:divBdr>
        <w:top w:val="none" w:sz="0" w:space="0" w:color="auto"/>
        <w:left w:val="none" w:sz="0" w:space="0" w:color="auto"/>
        <w:bottom w:val="none" w:sz="0" w:space="0" w:color="auto"/>
        <w:right w:val="none" w:sz="0" w:space="0" w:color="auto"/>
      </w:divBdr>
    </w:div>
    <w:div w:id="1353529600">
      <w:bodyDiv w:val="1"/>
      <w:marLeft w:val="0"/>
      <w:marRight w:val="0"/>
      <w:marTop w:val="0"/>
      <w:marBottom w:val="0"/>
      <w:divBdr>
        <w:top w:val="none" w:sz="0" w:space="0" w:color="auto"/>
        <w:left w:val="none" w:sz="0" w:space="0" w:color="auto"/>
        <w:bottom w:val="none" w:sz="0" w:space="0" w:color="auto"/>
        <w:right w:val="none" w:sz="0" w:space="0" w:color="auto"/>
      </w:divBdr>
    </w:div>
    <w:div w:id="1357347036">
      <w:bodyDiv w:val="1"/>
      <w:marLeft w:val="0"/>
      <w:marRight w:val="0"/>
      <w:marTop w:val="0"/>
      <w:marBottom w:val="0"/>
      <w:divBdr>
        <w:top w:val="none" w:sz="0" w:space="0" w:color="auto"/>
        <w:left w:val="none" w:sz="0" w:space="0" w:color="auto"/>
        <w:bottom w:val="none" w:sz="0" w:space="0" w:color="auto"/>
        <w:right w:val="none" w:sz="0" w:space="0" w:color="auto"/>
      </w:divBdr>
    </w:div>
    <w:div w:id="1357390164">
      <w:bodyDiv w:val="1"/>
      <w:marLeft w:val="0"/>
      <w:marRight w:val="0"/>
      <w:marTop w:val="0"/>
      <w:marBottom w:val="0"/>
      <w:divBdr>
        <w:top w:val="none" w:sz="0" w:space="0" w:color="auto"/>
        <w:left w:val="none" w:sz="0" w:space="0" w:color="auto"/>
        <w:bottom w:val="none" w:sz="0" w:space="0" w:color="auto"/>
        <w:right w:val="none" w:sz="0" w:space="0" w:color="auto"/>
      </w:divBdr>
    </w:div>
    <w:div w:id="1358115243">
      <w:bodyDiv w:val="1"/>
      <w:marLeft w:val="0"/>
      <w:marRight w:val="0"/>
      <w:marTop w:val="0"/>
      <w:marBottom w:val="0"/>
      <w:divBdr>
        <w:top w:val="none" w:sz="0" w:space="0" w:color="auto"/>
        <w:left w:val="none" w:sz="0" w:space="0" w:color="auto"/>
        <w:bottom w:val="none" w:sz="0" w:space="0" w:color="auto"/>
        <w:right w:val="none" w:sz="0" w:space="0" w:color="auto"/>
      </w:divBdr>
    </w:div>
    <w:div w:id="1365247063">
      <w:bodyDiv w:val="1"/>
      <w:marLeft w:val="0"/>
      <w:marRight w:val="0"/>
      <w:marTop w:val="0"/>
      <w:marBottom w:val="0"/>
      <w:divBdr>
        <w:top w:val="none" w:sz="0" w:space="0" w:color="auto"/>
        <w:left w:val="none" w:sz="0" w:space="0" w:color="auto"/>
        <w:bottom w:val="none" w:sz="0" w:space="0" w:color="auto"/>
        <w:right w:val="none" w:sz="0" w:space="0" w:color="auto"/>
      </w:divBdr>
    </w:div>
    <w:div w:id="1367951432">
      <w:bodyDiv w:val="1"/>
      <w:marLeft w:val="0"/>
      <w:marRight w:val="0"/>
      <w:marTop w:val="0"/>
      <w:marBottom w:val="0"/>
      <w:divBdr>
        <w:top w:val="none" w:sz="0" w:space="0" w:color="auto"/>
        <w:left w:val="none" w:sz="0" w:space="0" w:color="auto"/>
        <w:bottom w:val="none" w:sz="0" w:space="0" w:color="auto"/>
        <w:right w:val="none" w:sz="0" w:space="0" w:color="auto"/>
      </w:divBdr>
    </w:div>
    <w:div w:id="1375233417">
      <w:bodyDiv w:val="1"/>
      <w:marLeft w:val="0"/>
      <w:marRight w:val="0"/>
      <w:marTop w:val="0"/>
      <w:marBottom w:val="0"/>
      <w:divBdr>
        <w:top w:val="none" w:sz="0" w:space="0" w:color="auto"/>
        <w:left w:val="none" w:sz="0" w:space="0" w:color="auto"/>
        <w:bottom w:val="none" w:sz="0" w:space="0" w:color="auto"/>
        <w:right w:val="none" w:sz="0" w:space="0" w:color="auto"/>
      </w:divBdr>
    </w:div>
    <w:div w:id="1375932090">
      <w:bodyDiv w:val="1"/>
      <w:marLeft w:val="0"/>
      <w:marRight w:val="0"/>
      <w:marTop w:val="0"/>
      <w:marBottom w:val="0"/>
      <w:divBdr>
        <w:top w:val="none" w:sz="0" w:space="0" w:color="auto"/>
        <w:left w:val="none" w:sz="0" w:space="0" w:color="auto"/>
        <w:bottom w:val="none" w:sz="0" w:space="0" w:color="auto"/>
        <w:right w:val="none" w:sz="0" w:space="0" w:color="auto"/>
      </w:divBdr>
    </w:div>
    <w:div w:id="1386180804">
      <w:bodyDiv w:val="1"/>
      <w:marLeft w:val="0"/>
      <w:marRight w:val="0"/>
      <w:marTop w:val="0"/>
      <w:marBottom w:val="0"/>
      <w:divBdr>
        <w:top w:val="none" w:sz="0" w:space="0" w:color="auto"/>
        <w:left w:val="none" w:sz="0" w:space="0" w:color="auto"/>
        <w:bottom w:val="none" w:sz="0" w:space="0" w:color="auto"/>
        <w:right w:val="none" w:sz="0" w:space="0" w:color="auto"/>
      </w:divBdr>
    </w:div>
    <w:div w:id="1393038146">
      <w:bodyDiv w:val="1"/>
      <w:marLeft w:val="0"/>
      <w:marRight w:val="0"/>
      <w:marTop w:val="0"/>
      <w:marBottom w:val="0"/>
      <w:divBdr>
        <w:top w:val="none" w:sz="0" w:space="0" w:color="auto"/>
        <w:left w:val="none" w:sz="0" w:space="0" w:color="auto"/>
        <w:bottom w:val="none" w:sz="0" w:space="0" w:color="auto"/>
        <w:right w:val="none" w:sz="0" w:space="0" w:color="auto"/>
      </w:divBdr>
    </w:div>
    <w:div w:id="1398093486">
      <w:bodyDiv w:val="1"/>
      <w:marLeft w:val="0"/>
      <w:marRight w:val="0"/>
      <w:marTop w:val="0"/>
      <w:marBottom w:val="0"/>
      <w:divBdr>
        <w:top w:val="none" w:sz="0" w:space="0" w:color="auto"/>
        <w:left w:val="none" w:sz="0" w:space="0" w:color="auto"/>
        <w:bottom w:val="none" w:sz="0" w:space="0" w:color="auto"/>
        <w:right w:val="none" w:sz="0" w:space="0" w:color="auto"/>
      </w:divBdr>
    </w:div>
    <w:div w:id="1410807632">
      <w:bodyDiv w:val="1"/>
      <w:marLeft w:val="0"/>
      <w:marRight w:val="0"/>
      <w:marTop w:val="0"/>
      <w:marBottom w:val="0"/>
      <w:divBdr>
        <w:top w:val="none" w:sz="0" w:space="0" w:color="auto"/>
        <w:left w:val="none" w:sz="0" w:space="0" w:color="auto"/>
        <w:bottom w:val="none" w:sz="0" w:space="0" w:color="auto"/>
        <w:right w:val="none" w:sz="0" w:space="0" w:color="auto"/>
      </w:divBdr>
    </w:div>
    <w:div w:id="1414467358">
      <w:bodyDiv w:val="1"/>
      <w:marLeft w:val="0"/>
      <w:marRight w:val="0"/>
      <w:marTop w:val="0"/>
      <w:marBottom w:val="0"/>
      <w:divBdr>
        <w:top w:val="none" w:sz="0" w:space="0" w:color="auto"/>
        <w:left w:val="none" w:sz="0" w:space="0" w:color="auto"/>
        <w:bottom w:val="none" w:sz="0" w:space="0" w:color="auto"/>
        <w:right w:val="none" w:sz="0" w:space="0" w:color="auto"/>
      </w:divBdr>
    </w:div>
    <w:div w:id="1416046563">
      <w:bodyDiv w:val="1"/>
      <w:marLeft w:val="0"/>
      <w:marRight w:val="0"/>
      <w:marTop w:val="0"/>
      <w:marBottom w:val="0"/>
      <w:divBdr>
        <w:top w:val="none" w:sz="0" w:space="0" w:color="auto"/>
        <w:left w:val="none" w:sz="0" w:space="0" w:color="auto"/>
        <w:bottom w:val="none" w:sz="0" w:space="0" w:color="auto"/>
        <w:right w:val="none" w:sz="0" w:space="0" w:color="auto"/>
      </w:divBdr>
    </w:div>
    <w:div w:id="1416437924">
      <w:bodyDiv w:val="1"/>
      <w:marLeft w:val="0"/>
      <w:marRight w:val="0"/>
      <w:marTop w:val="0"/>
      <w:marBottom w:val="0"/>
      <w:divBdr>
        <w:top w:val="none" w:sz="0" w:space="0" w:color="auto"/>
        <w:left w:val="none" w:sz="0" w:space="0" w:color="auto"/>
        <w:bottom w:val="none" w:sz="0" w:space="0" w:color="auto"/>
        <w:right w:val="none" w:sz="0" w:space="0" w:color="auto"/>
      </w:divBdr>
    </w:div>
    <w:div w:id="1418483012">
      <w:bodyDiv w:val="1"/>
      <w:marLeft w:val="0"/>
      <w:marRight w:val="0"/>
      <w:marTop w:val="0"/>
      <w:marBottom w:val="0"/>
      <w:divBdr>
        <w:top w:val="none" w:sz="0" w:space="0" w:color="auto"/>
        <w:left w:val="none" w:sz="0" w:space="0" w:color="auto"/>
        <w:bottom w:val="none" w:sz="0" w:space="0" w:color="auto"/>
        <w:right w:val="none" w:sz="0" w:space="0" w:color="auto"/>
      </w:divBdr>
    </w:div>
    <w:div w:id="1418483990">
      <w:bodyDiv w:val="1"/>
      <w:marLeft w:val="0"/>
      <w:marRight w:val="0"/>
      <w:marTop w:val="0"/>
      <w:marBottom w:val="0"/>
      <w:divBdr>
        <w:top w:val="none" w:sz="0" w:space="0" w:color="auto"/>
        <w:left w:val="none" w:sz="0" w:space="0" w:color="auto"/>
        <w:bottom w:val="none" w:sz="0" w:space="0" w:color="auto"/>
        <w:right w:val="none" w:sz="0" w:space="0" w:color="auto"/>
      </w:divBdr>
    </w:div>
    <w:div w:id="1423452344">
      <w:bodyDiv w:val="1"/>
      <w:marLeft w:val="0"/>
      <w:marRight w:val="0"/>
      <w:marTop w:val="0"/>
      <w:marBottom w:val="0"/>
      <w:divBdr>
        <w:top w:val="none" w:sz="0" w:space="0" w:color="auto"/>
        <w:left w:val="none" w:sz="0" w:space="0" w:color="auto"/>
        <w:bottom w:val="none" w:sz="0" w:space="0" w:color="auto"/>
        <w:right w:val="none" w:sz="0" w:space="0" w:color="auto"/>
      </w:divBdr>
    </w:div>
    <w:div w:id="1438913356">
      <w:bodyDiv w:val="1"/>
      <w:marLeft w:val="0"/>
      <w:marRight w:val="0"/>
      <w:marTop w:val="0"/>
      <w:marBottom w:val="0"/>
      <w:divBdr>
        <w:top w:val="none" w:sz="0" w:space="0" w:color="auto"/>
        <w:left w:val="none" w:sz="0" w:space="0" w:color="auto"/>
        <w:bottom w:val="none" w:sz="0" w:space="0" w:color="auto"/>
        <w:right w:val="none" w:sz="0" w:space="0" w:color="auto"/>
      </w:divBdr>
    </w:div>
    <w:div w:id="1440102789">
      <w:bodyDiv w:val="1"/>
      <w:marLeft w:val="0"/>
      <w:marRight w:val="0"/>
      <w:marTop w:val="0"/>
      <w:marBottom w:val="0"/>
      <w:divBdr>
        <w:top w:val="none" w:sz="0" w:space="0" w:color="auto"/>
        <w:left w:val="none" w:sz="0" w:space="0" w:color="auto"/>
        <w:bottom w:val="none" w:sz="0" w:space="0" w:color="auto"/>
        <w:right w:val="none" w:sz="0" w:space="0" w:color="auto"/>
      </w:divBdr>
    </w:div>
    <w:div w:id="1440948992">
      <w:bodyDiv w:val="1"/>
      <w:marLeft w:val="0"/>
      <w:marRight w:val="0"/>
      <w:marTop w:val="0"/>
      <w:marBottom w:val="0"/>
      <w:divBdr>
        <w:top w:val="none" w:sz="0" w:space="0" w:color="auto"/>
        <w:left w:val="none" w:sz="0" w:space="0" w:color="auto"/>
        <w:bottom w:val="none" w:sz="0" w:space="0" w:color="auto"/>
        <w:right w:val="none" w:sz="0" w:space="0" w:color="auto"/>
      </w:divBdr>
    </w:div>
    <w:div w:id="1444497864">
      <w:bodyDiv w:val="1"/>
      <w:marLeft w:val="0"/>
      <w:marRight w:val="0"/>
      <w:marTop w:val="0"/>
      <w:marBottom w:val="0"/>
      <w:divBdr>
        <w:top w:val="none" w:sz="0" w:space="0" w:color="auto"/>
        <w:left w:val="none" w:sz="0" w:space="0" w:color="auto"/>
        <w:bottom w:val="none" w:sz="0" w:space="0" w:color="auto"/>
        <w:right w:val="none" w:sz="0" w:space="0" w:color="auto"/>
      </w:divBdr>
    </w:div>
    <w:div w:id="1448282124">
      <w:bodyDiv w:val="1"/>
      <w:marLeft w:val="0"/>
      <w:marRight w:val="0"/>
      <w:marTop w:val="0"/>
      <w:marBottom w:val="0"/>
      <w:divBdr>
        <w:top w:val="none" w:sz="0" w:space="0" w:color="auto"/>
        <w:left w:val="none" w:sz="0" w:space="0" w:color="auto"/>
        <w:bottom w:val="none" w:sz="0" w:space="0" w:color="auto"/>
        <w:right w:val="none" w:sz="0" w:space="0" w:color="auto"/>
      </w:divBdr>
    </w:div>
    <w:div w:id="1452433326">
      <w:bodyDiv w:val="1"/>
      <w:marLeft w:val="0"/>
      <w:marRight w:val="0"/>
      <w:marTop w:val="0"/>
      <w:marBottom w:val="0"/>
      <w:divBdr>
        <w:top w:val="none" w:sz="0" w:space="0" w:color="auto"/>
        <w:left w:val="none" w:sz="0" w:space="0" w:color="auto"/>
        <w:bottom w:val="none" w:sz="0" w:space="0" w:color="auto"/>
        <w:right w:val="none" w:sz="0" w:space="0" w:color="auto"/>
      </w:divBdr>
    </w:div>
    <w:div w:id="1452434444">
      <w:bodyDiv w:val="1"/>
      <w:marLeft w:val="0"/>
      <w:marRight w:val="0"/>
      <w:marTop w:val="0"/>
      <w:marBottom w:val="0"/>
      <w:divBdr>
        <w:top w:val="none" w:sz="0" w:space="0" w:color="auto"/>
        <w:left w:val="none" w:sz="0" w:space="0" w:color="auto"/>
        <w:bottom w:val="none" w:sz="0" w:space="0" w:color="auto"/>
        <w:right w:val="none" w:sz="0" w:space="0" w:color="auto"/>
      </w:divBdr>
    </w:div>
    <w:div w:id="1457916237">
      <w:bodyDiv w:val="1"/>
      <w:marLeft w:val="0"/>
      <w:marRight w:val="0"/>
      <w:marTop w:val="0"/>
      <w:marBottom w:val="0"/>
      <w:divBdr>
        <w:top w:val="none" w:sz="0" w:space="0" w:color="auto"/>
        <w:left w:val="none" w:sz="0" w:space="0" w:color="auto"/>
        <w:bottom w:val="none" w:sz="0" w:space="0" w:color="auto"/>
        <w:right w:val="none" w:sz="0" w:space="0" w:color="auto"/>
      </w:divBdr>
    </w:div>
    <w:div w:id="1458454789">
      <w:bodyDiv w:val="1"/>
      <w:marLeft w:val="0"/>
      <w:marRight w:val="0"/>
      <w:marTop w:val="0"/>
      <w:marBottom w:val="0"/>
      <w:divBdr>
        <w:top w:val="none" w:sz="0" w:space="0" w:color="auto"/>
        <w:left w:val="none" w:sz="0" w:space="0" w:color="auto"/>
        <w:bottom w:val="none" w:sz="0" w:space="0" w:color="auto"/>
        <w:right w:val="none" w:sz="0" w:space="0" w:color="auto"/>
      </w:divBdr>
    </w:div>
    <w:div w:id="1468859909">
      <w:bodyDiv w:val="1"/>
      <w:marLeft w:val="0"/>
      <w:marRight w:val="0"/>
      <w:marTop w:val="0"/>
      <w:marBottom w:val="0"/>
      <w:divBdr>
        <w:top w:val="none" w:sz="0" w:space="0" w:color="auto"/>
        <w:left w:val="none" w:sz="0" w:space="0" w:color="auto"/>
        <w:bottom w:val="none" w:sz="0" w:space="0" w:color="auto"/>
        <w:right w:val="none" w:sz="0" w:space="0" w:color="auto"/>
      </w:divBdr>
    </w:div>
    <w:div w:id="1473718550">
      <w:bodyDiv w:val="1"/>
      <w:marLeft w:val="0"/>
      <w:marRight w:val="0"/>
      <w:marTop w:val="0"/>
      <w:marBottom w:val="0"/>
      <w:divBdr>
        <w:top w:val="none" w:sz="0" w:space="0" w:color="auto"/>
        <w:left w:val="none" w:sz="0" w:space="0" w:color="auto"/>
        <w:bottom w:val="none" w:sz="0" w:space="0" w:color="auto"/>
        <w:right w:val="none" w:sz="0" w:space="0" w:color="auto"/>
      </w:divBdr>
    </w:div>
    <w:div w:id="1480532050">
      <w:bodyDiv w:val="1"/>
      <w:marLeft w:val="0"/>
      <w:marRight w:val="0"/>
      <w:marTop w:val="0"/>
      <w:marBottom w:val="0"/>
      <w:divBdr>
        <w:top w:val="none" w:sz="0" w:space="0" w:color="auto"/>
        <w:left w:val="none" w:sz="0" w:space="0" w:color="auto"/>
        <w:bottom w:val="none" w:sz="0" w:space="0" w:color="auto"/>
        <w:right w:val="none" w:sz="0" w:space="0" w:color="auto"/>
      </w:divBdr>
    </w:div>
    <w:div w:id="1481120814">
      <w:bodyDiv w:val="1"/>
      <w:marLeft w:val="0"/>
      <w:marRight w:val="0"/>
      <w:marTop w:val="0"/>
      <w:marBottom w:val="0"/>
      <w:divBdr>
        <w:top w:val="none" w:sz="0" w:space="0" w:color="auto"/>
        <w:left w:val="none" w:sz="0" w:space="0" w:color="auto"/>
        <w:bottom w:val="none" w:sz="0" w:space="0" w:color="auto"/>
        <w:right w:val="none" w:sz="0" w:space="0" w:color="auto"/>
      </w:divBdr>
    </w:div>
    <w:div w:id="1487016371">
      <w:bodyDiv w:val="1"/>
      <w:marLeft w:val="0"/>
      <w:marRight w:val="0"/>
      <w:marTop w:val="0"/>
      <w:marBottom w:val="0"/>
      <w:divBdr>
        <w:top w:val="none" w:sz="0" w:space="0" w:color="auto"/>
        <w:left w:val="none" w:sz="0" w:space="0" w:color="auto"/>
        <w:bottom w:val="none" w:sz="0" w:space="0" w:color="auto"/>
        <w:right w:val="none" w:sz="0" w:space="0" w:color="auto"/>
      </w:divBdr>
    </w:div>
    <w:div w:id="1491871947">
      <w:bodyDiv w:val="1"/>
      <w:marLeft w:val="0"/>
      <w:marRight w:val="0"/>
      <w:marTop w:val="0"/>
      <w:marBottom w:val="0"/>
      <w:divBdr>
        <w:top w:val="none" w:sz="0" w:space="0" w:color="auto"/>
        <w:left w:val="none" w:sz="0" w:space="0" w:color="auto"/>
        <w:bottom w:val="none" w:sz="0" w:space="0" w:color="auto"/>
        <w:right w:val="none" w:sz="0" w:space="0" w:color="auto"/>
      </w:divBdr>
    </w:div>
    <w:div w:id="1492452693">
      <w:bodyDiv w:val="1"/>
      <w:marLeft w:val="0"/>
      <w:marRight w:val="0"/>
      <w:marTop w:val="0"/>
      <w:marBottom w:val="0"/>
      <w:divBdr>
        <w:top w:val="none" w:sz="0" w:space="0" w:color="auto"/>
        <w:left w:val="none" w:sz="0" w:space="0" w:color="auto"/>
        <w:bottom w:val="none" w:sz="0" w:space="0" w:color="auto"/>
        <w:right w:val="none" w:sz="0" w:space="0" w:color="auto"/>
      </w:divBdr>
    </w:div>
    <w:div w:id="1495949007">
      <w:bodyDiv w:val="1"/>
      <w:marLeft w:val="0"/>
      <w:marRight w:val="0"/>
      <w:marTop w:val="0"/>
      <w:marBottom w:val="0"/>
      <w:divBdr>
        <w:top w:val="none" w:sz="0" w:space="0" w:color="auto"/>
        <w:left w:val="none" w:sz="0" w:space="0" w:color="auto"/>
        <w:bottom w:val="none" w:sz="0" w:space="0" w:color="auto"/>
        <w:right w:val="none" w:sz="0" w:space="0" w:color="auto"/>
      </w:divBdr>
    </w:div>
    <w:div w:id="1498883111">
      <w:bodyDiv w:val="1"/>
      <w:marLeft w:val="0"/>
      <w:marRight w:val="0"/>
      <w:marTop w:val="0"/>
      <w:marBottom w:val="0"/>
      <w:divBdr>
        <w:top w:val="none" w:sz="0" w:space="0" w:color="auto"/>
        <w:left w:val="none" w:sz="0" w:space="0" w:color="auto"/>
        <w:bottom w:val="none" w:sz="0" w:space="0" w:color="auto"/>
        <w:right w:val="none" w:sz="0" w:space="0" w:color="auto"/>
      </w:divBdr>
    </w:div>
    <w:div w:id="1501384807">
      <w:bodyDiv w:val="1"/>
      <w:marLeft w:val="0"/>
      <w:marRight w:val="0"/>
      <w:marTop w:val="0"/>
      <w:marBottom w:val="0"/>
      <w:divBdr>
        <w:top w:val="none" w:sz="0" w:space="0" w:color="auto"/>
        <w:left w:val="none" w:sz="0" w:space="0" w:color="auto"/>
        <w:bottom w:val="none" w:sz="0" w:space="0" w:color="auto"/>
        <w:right w:val="none" w:sz="0" w:space="0" w:color="auto"/>
      </w:divBdr>
    </w:div>
    <w:div w:id="1504124152">
      <w:bodyDiv w:val="1"/>
      <w:marLeft w:val="0"/>
      <w:marRight w:val="0"/>
      <w:marTop w:val="0"/>
      <w:marBottom w:val="0"/>
      <w:divBdr>
        <w:top w:val="none" w:sz="0" w:space="0" w:color="auto"/>
        <w:left w:val="none" w:sz="0" w:space="0" w:color="auto"/>
        <w:bottom w:val="none" w:sz="0" w:space="0" w:color="auto"/>
        <w:right w:val="none" w:sz="0" w:space="0" w:color="auto"/>
      </w:divBdr>
    </w:div>
    <w:div w:id="1506360091">
      <w:bodyDiv w:val="1"/>
      <w:marLeft w:val="0"/>
      <w:marRight w:val="0"/>
      <w:marTop w:val="0"/>
      <w:marBottom w:val="0"/>
      <w:divBdr>
        <w:top w:val="none" w:sz="0" w:space="0" w:color="auto"/>
        <w:left w:val="none" w:sz="0" w:space="0" w:color="auto"/>
        <w:bottom w:val="none" w:sz="0" w:space="0" w:color="auto"/>
        <w:right w:val="none" w:sz="0" w:space="0" w:color="auto"/>
      </w:divBdr>
    </w:div>
    <w:div w:id="1508212131">
      <w:bodyDiv w:val="1"/>
      <w:marLeft w:val="0"/>
      <w:marRight w:val="0"/>
      <w:marTop w:val="0"/>
      <w:marBottom w:val="0"/>
      <w:divBdr>
        <w:top w:val="none" w:sz="0" w:space="0" w:color="auto"/>
        <w:left w:val="none" w:sz="0" w:space="0" w:color="auto"/>
        <w:bottom w:val="none" w:sz="0" w:space="0" w:color="auto"/>
        <w:right w:val="none" w:sz="0" w:space="0" w:color="auto"/>
      </w:divBdr>
    </w:div>
    <w:div w:id="1510485670">
      <w:bodyDiv w:val="1"/>
      <w:marLeft w:val="0"/>
      <w:marRight w:val="0"/>
      <w:marTop w:val="0"/>
      <w:marBottom w:val="0"/>
      <w:divBdr>
        <w:top w:val="none" w:sz="0" w:space="0" w:color="auto"/>
        <w:left w:val="none" w:sz="0" w:space="0" w:color="auto"/>
        <w:bottom w:val="none" w:sz="0" w:space="0" w:color="auto"/>
        <w:right w:val="none" w:sz="0" w:space="0" w:color="auto"/>
      </w:divBdr>
    </w:div>
    <w:div w:id="1517110514">
      <w:bodyDiv w:val="1"/>
      <w:marLeft w:val="0"/>
      <w:marRight w:val="0"/>
      <w:marTop w:val="0"/>
      <w:marBottom w:val="0"/>
      <w:divBdr>
        <w:top w:val="none" w:sz="0" w:space="0" w:color="auto"/>
        <w:left w:val="none" w:sz="0" w:space="0" w:color="auto"/>
        <w:bottom w:val="none" w:sz="0" w:space="0" w:color="auto"/>
        <w:right w:val="none" w:sz="0" w:space="0" w:color="auto"/>
      </w:divBdr>
    </w:div>
    <w:div w:id="1525316128">
      <w:bodyDiv w:val="1"/>
      <w:marLeft w:val="0"/>
      <w:marRight w:val="0"/>
      <w:marTop w:val="0"/>
      <w:marBottom w:val="0"/>
      <w:divBdr>
        <w:top w:val="none" w:sz="0" w:space="0" w:color="auto"/>
        <w:left w:val="none" w:sz="0" w:space="0" w:color="auto"/>
        <w:bottom w:val="none" w:sz="0" w:space="0" w:color="auto"/>
        <w:right w:val="none" w:sz="0" w:space="0" w:color="auto"/>
      </w:divBdr>
    </w:div>
    <w:div w:id="1526290194">
      <w:bodyDiv w:val="1"/>
      <w:marLeft w:val="0"/>
      <w:marRight w:val="0"/>
      <w:marTop w:val="0"/>
      <w:marBottom w:val="0"/>
      <w:divBdr>
        <w:top w:val="none" w:sz="0" w:space="0" w:color="auto"/>
        <w:left w:val="none" w:sz="0" w:space="0" w:color="auto"/>
        <w:bottom w:val="none" w:sz="0" w:space="0" w:color="auto"/>
        <w:right w:val="none" w:sz="0" w:space="0" w:color="auto"/>
      </w:divBdr>
    </w:div>
    <w:div w:id="1534656759">
      <w:bodyDiv w:val="1"/>
      <w:marLeft w:val="0"/>
      <w:marRight w:val="0"/>
      <w:marTop w:val="0"/>
      <w:marBottom w:val="0"/>
      <w:divBdr>
        <w:top w:val="none" w:sz="0" w:space="0" w:color="auto"/>
        <w:left w:val="none" w:sz="0" w:space="0" w:color="auto"/>
        <w:bottom w:val="none" w:sz="0" w:space="0" w:color="auto"/>
        <w:right w:val="none" w:sz="0" w:space="0" w:color="auto"/>
      </w:divBdr>
    </w:div>
    <w:div w:id="1536655224">
      <w:bodyDiv w:val="1"/>
      <w:marLeft w:val="0"/>
      <w:marRight w:val="0"/>
      <w:marTop w:val="0"/>
      <w:marBottom w:val="0"/>
      <w:divBdr>
        <w:top w:val="none" w:sz="0" w:space="0" w:color="auto"/>
        <w:left w:val="none" w:sz="0" w:space="0" w:color="auto"/>
        <w:bottom w:val="none" w:sz="0" w:space="0" w:color="auto"/>
        <w:right w:val="none" w:sz="0" w:space="0" w:color="auto"/>
      </w:divBdr>
    </w:div>
    <w:div w:id="1538347870">
      <w:bodyDiv w:val="1"/>
      <w:marLeft w:val="0"/>
      <w:marRight w:val="0"/>
      <w:marTop w:val="0"/>
      <w:marBottom w:val="0"/>
      <w:divBdr>
        <w:top w:val="none" w:sz="0" w:space="0" w:color="auto"/>
        <w:left w:val="none" w:sz="0" w:space="0" w:color="auto"/>
        <w:bottom w:val="none" w:sz="0" w:space="0" w:color="auto"/>
        <w:right w:val="none" w:sz="0" w:space="0" w:color="auto"/>
      </w:divBdr>
    </w:div>
    <w:div w:id="1542552134">
      <w:bodyDiv w:val="1"/>
      <w:marLeft w:val="0"/>
      <w:marRight w:val="0"/>
      <w:marTop w:val="0"/>
      <w:marBottom w:val="0"/>
      <w:divBdr>
        <w:top w:val="none" w:sz="0" w:space="0" w:color="auto"/>
        <w:left w:val="none" w:sz="0" w:space="0" w:color="auto"/>
        <w:bottom w:val="none" w:sz="0" w:space="0" w:color="auto"/>
        <w:right w:val="none" w:sz="0" w:space="0" w:color="auto"/>
      </w:divBdr>
    </w:div>
    <w:div w:id="1544708174">
      <w:bodyDiv w:val="1"/>
      <w:marLeft w:val="0"/>
      <w:marRight w:val="0"/>
      <w:marTop w:val="0"/>
      <w:marBottom w:val="0"/>
      <w:divBdr>
        <w:top w:val="none" w:sz="0" w:space="0" w:color="auto"/>
        <w:left w:val="none" w:sz="0" w:space="0" w:color="auto"/>
        <w:bottom w:val="none" w:sz="0" w:space="0" w:color="auto"/>
        <w:right w:val="none" w:sz="0" w:space="0" w:color="auto"/>
      </w:divBdr>
    </w:div>
    <w:div w:id="1550149884">
      <w:bodyDiv w:val="1"/>
      <w:marLeft w:val="0"/>
      <w:marRight w:val="0"/>
      <w:marTop w:val="0"/>
      <w:marBottom w:val="0"/>
      <w:divBdr>
        <w:top w:val="none" w:sz="0" w:space="0" w:color="auto"/>
        <w:left w:val="none" w:sz="0" w:space="0" w:color="auto"/>
        <w:bottom w:val="none" w:sz="0" w:space="0" w:color="auto"/>
        <w:right w:val="none" w:sz="0" w:space="0" w:color="auto"/>
      </w:divBdr>
    </w:div>
    <w:div w:id="1550342005">
      <w:bodyDiv w:val="1"/>
      <w:marLeft w:val="0"/>
      <w:marRight w:val="0"/>
      <w:marTop w:val="0"/>
      <w:marBottom w:val="0"/>
      <w:divBdr>
        <w:top w:val="none" w:sz="0" w:space="0" w:color="auto"/>
        <w:left w:val="none" w:sz="0" w:space="0" w:color="auto"/>
        <w:bottom w:val="none" w:sz="0" w:space="0" w:color="auto"/>
        <w:right w:val="none" w:sz="0" w:space="0" w:color="auto"/>
      </w:divBdr>
    </w:div>
    <w:div w:id="1553997777">
      <w:bodyDiv w:val="1"/>
      <w:marLeft w:val="0"/>
      <w:marRight w:val="0"/>
      <w:marTop w:val="0"/>
      <w:marBottom w:val="0"/>
      <w:divBdr>
        <w:top w:val="none" w:sz="0" w:space="0" w:color="auto"/>
        <w:left w:val="none" w:sz="0" w:space="0" w:color="auto"/>
        <w:bottom w:val="none" w:sz="0" w:space="0" w:color="auto"/>
        <w:right w:val="none" w:sz="0" w:space="0" w:color="auto"/>
      </w:divBdr>
    </w:div>
    <w:div w:id="1559441716">
      <w:bodyDiv w:val="1"/>
      <w:marLeft w:val="0"/>
      <w:marRight w:val="0"/>
      <w:marTop w:val="0"/>
      <w:marBottom w:val="0"/>
      <w:divBdr>
        <w:top w:val="none" w:sz="0" w:space="0" w:color="auto"/>
        <w:left w:val="none" w:sz="0" w:space="0" w:color="auto"/>
        <w:bottom w:val="none" w:sz="0" w:space="0" w:color="auto"/>
        <w:right w:val="none" w:sz="0" w:space="0" w:color="auto"/>
      </w:divBdr>
    </w:div>
    <w:div w:id="1559442110">
      <w:bodyDiv w:val="1"/>
      <w:marLeft w:val="0"/>
      <w:marRight w:val="0"/>
      <w:marTop w:val="0"/>
      <w:marBottom w:val="0"/>
      <w:divBdr>
        <w:top w:val="none" w:sz="0" w:space="0" w:color="auto"/>
        <w:left w:val="none" w:sz="0" w:space="0" w:color="auto"/>
        <w:bottom w:val="none" w:sz="0" w:space="0" w:color="auto"/>
        <w:right w:val="none" w:sz="0" w:space="0" w:color="auto"/>
      </w:divBdr>
    </w:div>
    <w:div w:id="1560095764">
      <w:bodyDiv w:val="1"/>
      <w:marLeft w:val="0"/>
      <w:marRight w:val="0"/>
      <w:marTop w:val="0"/>
      <w:marBottom w:val="0"/>
      <w:divBdr>
        <w:top w:val="none" w:sz="0" w:space="0" w:color="auto"/>
        <w:left w:val="none" w:sz="0" w:space="0" w:color="auto"/>
        <w:bottom w:val="none" w:sz="0" w:space="0" w:color="auto"/>
        <w:right w:val="none" w:sz="0" w:space="0" w:color="auto"/>
      </w:divBdr>
    </w:div>
    <w:div w:id="1565292163">
      <w:bodyDiv w:val="1"/>
      <w:marLeft w:val="0"/>
      <w:marRight w:val="0"/>
      <w:marTop w:val="0"/>
      <w:marBottom w:val="0"/>
      <w:divBdr>
        <w:top w:val="none" w:sz="0" w:space="0" w:color="auto"/>
        <w:left w:val="none" w:sz="0" w:space="0" w:color="auto"/>
        <w:bottom w:val="none" w:sz="0" w:space="0" w:color="auto"/>
        <w:right w:val="none" w:sz="0" w:space="0" w:color="auto"/>
      </w:divBdr>
    </w:div>
    <w:div w:id="1568102422">
      <w:bodyDiv w:val="1"/>
      <w:marLeft w:val="0"/>
      <w:marRight w:val="0"/>
      <w:marTop w:val="0"/>
      <w:marBottom w:val="0"/>
      <w:divBdr>
        <w:top w:val="none" w:sz="0" w:space="0" w:color="auto"/>
        <w:left w:val="none" w:sz="0" w:space="0" w:color="auto"/>
        <w:bottom w:val="none" w:sz="0" w:space="0" w:color="auto"/>
        <w:right w:val="none" w:sz="0" w:space="0" w:color="auto"/>
      </w:divBdr>
    </w:div>
    <w:div w:id="1568564704">
      <w:bodyDiv w:val="1"/>
      <w:marLeft w:val="0"/>
      <w:marRight w:val="0"/>
      <w:marTop w:val="0"/>
      <w:marBottom w:val="0"/>
      <w:divBdr>
        <w:top w:val="none" w:sz="0" w:space="0" w:color="auto"/>
        <w:left w:val="none" w:sz="0" w:space="0" w:color="auto"/>
        <w:bottom w:val="none" w:sz="0" w:space="0" w:color="auto"/>
        <w:right w:val="none" w:sz="0" w:space="0" w:color="auto"/>
      </w:divBdr>
    </w:div>
    <w:div w:id="1572424496">
      <w:bodyDiv w:val="1"/>
      <w:marLeft w:val="0"/>
      <w:marRight w:val="0"/>
      <w:marTop w:val="0"/>
      <w:marBottom w:val="0"/>
      <w:divBdr>
        <w:top w:val="none" w:sz="0" w:space="0" w:color="auto"/>
        <w:left w:val="none" w:sz="0" w:space="0" w:color="auto"/>
        <w:bottom w:val="none" w:sz="0" w:space="0" w:color="auto"/>
        <w:right w:val="none" w:sz="0" w:space="0" w:color="auto"/>
      </w:divBdr>
    </w:div>
    <w:div w:id="1584757682">
      <w:bodyDiv w:val="1"/>
      <w:marLeft w:val="0"/>
      <w:marRight w:val="0"/>
      <w:marTop w:val="0"/>
      <w:marBottom w:val="0"/>
      <w:divBdr>
        <w:top w:val="none" w:sz="0" w:space="0" w:color="auto"/>
        <w:left w:val="none" w:sz="0" w:space="0" w:color="auto"/>
        <w:bottom w:val="none" w:sz="0" w:space="0" w:color="auto"/>
        <w:right w:val="none" w:sz="0" w:space="0" w:color="auto"/>
      </w:divBdr>
    </w:div>
    <w:div w:id="1584948919">
      <w:bodyDiv w:val="1"/>
      <w:marLeft w:val="0"/>
      <w:marRight w:val="0"/>
      <w:marTop w:val="0"/>
      <w:marBottom w:val="0"/>
      <w:divBdr>
        <w:top w:val="none" w:sz="0" w:space="0" w:color="auto"/>
        <w:left w:val="none" w:sz="0" w:space="0" w:color="auto"/>
        <w:bottom w:val="none" w:sz="0" w:space="0" w:color="auto"/>
        <w:right w:val="none" w:sz="0" w:space="0" w:color="auto"/>
      </w:divBdr>
    </w:div>
    <w:div w:id="1593972196">
      <w:bodyDiv w:val="1"/>
      <w:marLeft w:val="0"/>
      <w:marRight w:val="0"/>
      <w:marTop w:val="0"/>
      <w:marBottom w:val="0"/>
      <w:divBdr>
        <w:top w:val="none" w:sz="0" w:space="0" w:color="auto"/>
        <w:left w:val="none" w:sz="0" w:space="0" w:color="auto"/>
        <w:bottom w:val="none" w:sz="0" w:space="0" w:color="auto"/>
        <w:right w:val="none" w:sz="0" w:space="0" w:color="auto"/>
      </w:divBdr>
    </w:div>
    <w:div w:id="1596787356">
      <w:bodyDiv w:val="1"/>
      <w:marLeft w:val="0"/>
      <w:marRight w:val="0"/>
      <w:marTop w:val="0"/>
      <w:marBottom w:val="0"/>
      <w:divBdr>
        <w:top w:val="none" w:sz="0" w:space="0" w:color="auto"/>
        <w:left w:val="none" w:sz="0" w:space="0" w:color="auto"/>
        <w:bottom w:val="none" w:sz="0" w:space="0" w:color="auto"/>
        <w:right w:val="none" w:sz="0" w:space="0" w:color="auto"/>
      </w:divBdr>
    </w:div>
    <w:div w:id="1598947867">
      <w:bodyDiv w:val="1"/>
      <w:marLeft w:val="0"/>
      <w:marRight w:val="0"/>
      <w:marTop w:val="0"/>
      <w:marBottom w:val="0"/>
      <w:divBdr>
        <w:top w:val="none" w:sz="0" w:space="0" w:color="auto"/>
        <w:left w:val="none" w:sz="0" w:space="0" w:color="auto"/>
        <w:bottom w:val="none" w:sz="0" w:space="0" w:color="auto"/>
        <w:right w:val="none" w:sz="0" w:space="0" w:color="auto"/>
      </w:divBdr>
    </w:div>
    <w:div w:id="1599563094">
      <w:bodyDiv w:val="1"/>
      <w:marLeft w:val="0"/>
      <w:marRight w:val="0"/>
      <w:marTop w:val="0"/>
      <w:marBottom w:val="0"/>
      <w:divBdr>
        <w:top w:val="none" w:sz="0" w:space="0" w:color="auto"/>
        <w:left w:val="none" w:sz="0" w:space="0" w:color="auto"/>
        <w:bottom w:val="none" w:sz="0" w:space="0" w:color="auto"/>
        <w:right w:val="none" w:sz="0" w:space="0" w:color="auto"/>
      </w:divBdr>
    </w:div>
    <w:div w:id="1604730641">
      <w:bodyDiv w:val="1"/>
      <w:marLeft w:val="0"/>
      <w:marRight w:val="0"/>
      <w:marTop w:val="0"/>
      <w:marBottom w:val="0"/>
      <w:divBdr>
        <w:top w:val="none" w:sz="0" w:space="0" w:color="auto"/>
        <w:left w:val="none" w:sz="0" w:space="0" w:color="auto"/>
        <w:bottom w:val="none" w:sz="0" w:space="0" w:color="auto"/>
        <w:right w:val="none" w:sz="0" w:space="0" w:color="auto"/>
      </w:divBdr>
    </w:div>
    <w:div w:id="1604999861">
      <w:bodyDiv w:val="1"/>
      <w:marLeft w:val="0"/>
      <w:marRight w:val="0"/>
      <w:marTop w:val="0"/>
      <w:marBottom w:val="0"/>
      <w:divBdr>
        <w:top w:val="none" w:sz="0" w:space="0" w:color="auto"/>
        <w:left w:val="none" w:sz="0" w:space="0" w:color="auto"/>
        <w:bottom w:val="none" w:sz="0" w:space="0" w:color="auto"/>
        <w:right w:val="none" w:sz="0" w:space="0" w:color="auto"/>
      </w:divBdr>
    </w:div>
    <w:div w:id="1612741669">
      <w:bodyDiv w:val="1"/>
      <w:marLeft w:val="0"/>
      <w:marRight w:val="0"/>
      <w:marTop w:val="0"/>
      <w:marBottom w:val="0"/>
      <w:divBdr>
        <w:top w:val="none" w:sz="0" w:space="0" w:color="auto"/>
        <w:left w:val="none" w:sz="0" w:space="0" w:color="auto"/>
        <w:bottom w:val="none" w:sz="0" w:space="0" w:color="auto"/>
        <w:right w:val="none" w:sz="0" w:space="0" w:color="auto"/>
      </w:divBdr>
    </w:div>
    <w:div w:id="1614050210">
      <w:bodyDiv w:val="1"/>
      <w:marLeft w:val="0"/>
      <w:marRight w:val="0"/>
      <w:marTop w:val="0"/>
      <w:marBottom w:val="0"/>
      <w:divBdr>
        <w:top w:val="none" w:sz="0" w:space="0" w:color="auto"/>
        <w:left w:val="none" w:sz="0" w:space="0" w:color="auto"/>
        <w:bottom w:val="none" w:sz="0" w:space="0" w:color="auto"/>
        <w:right w:val="none" w:sz="0" w:space="0" w:color="auto"/>
      </w:divBdr>
    </w:div>
    <w:div w:id="1614246589">
      <w:bodyDiv w:val="1"/>
      <w:marLeft w:val="0"/>
      <w:marRight w:val="0"/>
      <w:marTop w:val="0"/>
      <w:marBottom w:val="0"/>
      <w:divBdr>
        <w:top w:val="none" w:sz="0" w:space="0" w:color="auto"/>
        <w:left w:val="none" w:sz="0" w:space="0" w:color="auto"/>
        <w:bottom w:val="none" w:sz="0" w:space="0" w:color="auto"/>
        <w:right w:val="none" w:sz="0" w:space="0" w:color="auto"/>
      </w:divBdr>
    </w:div>
    <w:div w:id="1619873137">
      <w:bodyDiv w:val="1"/>
      <w:marLeft w:val="0"/>
      <w:marRight w:val="0"/>
      <w:marTop w:val="0"/>
      <w:marBottom w:val="0"/>
      <w:divBdr>
        <w:top w:val="none" w:sz="0" w:space="0" w:color="auto"/>
        <w:left w:val="none" w:sz="0" w:space="0" w:color="auto"/>
        <w:bottom w:val="none" w:sz="0" w:space="0" w:color="auto"/>
        <w:right w:val="none" w:sz="0" w:space="0" w:color="auto"/>
      </w:divBdr>
    </w:div>
    <w:div w:id="1620987350">
      <w:bodyDiv w:val="1"/>
      <w:marLeft w:val="0"/>
      <w:marRight w:val="0"/>
      <w:marTop w:val="0"/>
      <w:marBottom w:val="0"/>
      <w:divBdr>
        <w:top w:val="none" w:sz="0" w:space="0" w:color="auto"/>
        <w:left w:val="none" w:sz="0" w:space="0" w:color="auto"/>
        <w:bottom w:val="none" w:sz="0" w:space="0" w:color="auto"/>
        <w:right w:val="none" w:sz="0" w:space="0" w:color="auto"/>
      </w:divBdr>
    </w:div>
    <w:div w:id="1621379150">
      <w:bodyDiv w:val="1"/>
      <w:marLeft w:val="0"/>
      <w:marRight w:val="0"/>
      <w:marTop w:val="0"/>
      <w:marBottom w:val="0"/>
      <w:divBdr>
        <w:top w:val="none" w:sz="0" w:space="0" w:color="auto"/>
        <w:left w:val="none" w:sz="0" w:space="0" w:color="auto"/>
        <w:bottom w:val="none" w:sz="0" w:space="0" w:color="auto"/>
        <w:right w:val="none" w:sz="0" w:space="0" w:color="auto"/>
      </w:divBdr>
    </w:div>
    <w:div w:id="1621841211">
      <w:bodyDiv w:val="1"/>
      <w:marLeft w:val="0"/>
      <w:marRight w:val="0"/>
      <w:marTop w:val="0"/>
      <w:marBottom w:val="0"/>
      <w:divBdr>
        <w:top w:val="none" w:sz="0" w:space="0" w:color="auto"/>
        <w:left w:val="none" w:sz="0" w:space="0" w:color="auto"/>
        <w:bottom w:val="none" w:sz="0" w:space="0" w:color="auto"/>
        <w:right w:val="none" w:sz="0" w:space="0" w:color="auto"/>
      </w:divBdr>
    </w:div>
    <w:div w:id="1624188966">
      <w:bodyDiv w:val="1"/>
      <w:marLeft w:val="0"/>
      <w:marRight w:val="0"/>
      <w:marTop w:val="0"/>
      <w:marBottom w:val="0"/>
      <w:divBdr>
        <w:top w:val="none" w:sz="0" w:space="0" w:color="auto"/>
        <w:left w:val="none" w:sz="0" w:space="0" w:color="auto"/>
        <w:bottom w:val="none" w:sz="0" w:space="0" w:color="auto"/>
        <w:right w:val="none" w:sz="0" w:space="0" w:color="auto"/>
      </w:divBdr>
    </w:div>
    <w:div w:id="1624536710">
      <w:bodyDiv w:val="1"/>
      <w:marLeft w:val="0"/>
      <w:marRight w:val="0"/>
      <w:marTop w:val="0"/>
      <w:marBottom w:val="0"/>
      <w:divBdr>
        <w:top w:val="none" w:sz="0" w:space="0" w:color="auto"/>
        <w:left w:val="none" w:sz="0" w:space="0" w:color="auto"/>
        <w:bottom w:val="none" w:sz="0" w:space="0" w:color="auto"/>
        <w:right w:val="none" w:sz="0" w:space="0" w:color="auto"/>
      </w:divBdr>
    </w:div>
    <w:div w:id="1625229242">
      <w:bodyDiv w:val="1"/>
      <w:marLeft w:val="0"/>
      <w:marRight w:val="0"/>
      <w:marTop w:val="0"/>
      <w:marBottom w:val="0"/>
      <w:divBdr>
        <w:top w:val="none" w:sz="0" w:space="0" w:color="auto"/>
        <w:left w:val="none" w:sz="0" w:space="0" w:color="auto"/>
        <w:bottom w:val="none" w:sz="0" w:space="0" w:color="auto"/>
        <w:right w:val="none" w:sz="0" w:space="0" w:color="auto"/>
      </w:divBdr>
    </w:div>
    <w:div w:id="1625237059">
      <w:bodyDiv w:val="1"/>
      <w:marLeft w:val="0"/>
      <w:marRight w:val="0"/>
      <w:marTop w:val="0"/>
      <w:marBottom w:val="0"/>
      <w:divBdr>
        <w:top w:val="none" w:sz="0" w:space="0" w:color="auto"/>
        <w:left w:val="none" w:sz="0" w:space="0" w:color="auto"/>
        <w:bottom w:val="none" w:sz="0" w:space="0" w:color="auto"/>
        <w:right w:val="none" w:sz="0" w:space="0" w:color="auto"/>
      </w:divBdr>
    </w:div>
    <w:div w:id="1634798147">
      <w:bodyDiv w:val="1"/>
      <w:marLeft w:val="0"/>
      <w:marRight w:val="0"/>
      <w:marTop w:val="0"/>
      <w:marBottom w:val="0"/>
      <w:divBdr>
        <w:top w:val="none" w:sz="0" w:space="0" w:color="auto"/>
        <w:left w:val="none" w:sz="0" w:space="0" w:color="auto"/>
        <w:bottom w:val="none" w:sz="0" w:space="0" w:color="auto"/>
        <w:right w:val="none" w:sz="0" w:space="0" w:color="auto"/>
      </w:divBdr>
    </w:div>
    <w:div w:id="1641303070">
      <w:bodyDiv w:val="1"/>
      <w:marLeft w:val="0"/>
      <w:marRight w:val="0"/>
      <w:marTop w:val="0"/>
      <w:marBottom w:val="0"/>
      <w:divBdr>
        <w:top w:val="none" w:sz="0" w:space="0" w:color="auto"/>
        <w:left w:val="none" w:sz="0" w:space="0" w:color="auto"/>
        <w:bottom w:val="none" w:sz="0" w:space="0" w:color="auto"/>
        <w:right w:val="none" w:sz="0" w:space="0" w:color="auto"/>
      </w:divBdr>
    </w:div>
    <w:div w:id="1646544151">
      <w:bodyDiv w:val="1"/>
      <w:marLeft w:val="0"/>
      <w:marRight w:val="0"/>
      <w:marTop w:val="0"/>
      <w:marBottom w:val="0"/>
      <w:divBdr>
        <w:top w:val="none" w:sz="0" w:space="0" w:color="auto"/>
        <w:left w:val="none" w:sz="0" w:space="0" w:color="auto"/>
        <w:bottom w:val="none" w:sz="0" w:space="0" w:color="auto"/>
        <w:right w:val="none" w:sz="0" w:space="0" w:color="auto"/>
      </w:divBdr>
    </w:div>
    <w:div w:id="1653632841">
      <w:bodyDiv w:val="1"/>
      <w:marLeft w:val="0"/>
      <w:marRight w:val="0"/>
      <w:marTop w:val="0"/>
      <w:marBottom w:val="0"/>
      <w:divBdr>
        <w:top w:val="none" w:sz="0" w:space="0" w:color="auto"/>
        <w:left w:val="none" w:sz="0" w:space="0" w:color="auto"/>
        <w:bottom w:val="none" w:sz="0" w:space="0" w:color="auto"/>
        <w:right w:val="none" w:sz="0" w:space="0" w:color="auto"/>
      </w:divBdr>
    </w:div>
    <w:div w:id="1661545554">
      <w:bodyDiv w:val="1"/>
      <w:marLeft w:val="0"/>
      <w:marRight w:val="0"/>
      <w:marTop w:val="0"/>
      <w:marBottom w:val="0"/>
      <w:divBdr>
        <w:top w:val="none" w:sz="0" w:space="0" w:color="auto"/>
        <w:left w:val="none" w:sz="0" w:space="0" w:color="auto"/>
        <w:bottom w:val="none" w:sz="0" w:space="0" w:color="auto"/>
        <w:right w:val="none" w:sz="0" w:space="0" w:color="auto"/>
      </w:divBdr>
    </w:div>
    <w:div w:id="1663074151">
      <w:bodyDiv w:val="1"/>
      <w:marLeft w:val="0"/>
      <w:marRight w:val="0"/>
      <w:marTop w:val="0"/>
      <w:marBottom w:val="0"/>
      <w:divBdr>
        <w:top w:val="none" w:sz="0" w:space="0" w:color="auto"/>
        <w:left w:val="none" w:sz="0" w:space="0" w:color="auto"/>
        <w:bottom w:val="none" w:sz="0" w:space="0" w:color="auto"/>
        <w:right w:val="none" w:sz="0" w:space="0" w:color="auto"/>
      </w:divBdr>
    </w:div>
    <w:div w:id="1669750342">
      <w:bodyDiv w:val="1"/>
      <w:marLeft w:val="0"/>
      <w:marRight w:val="0"/>
      <w:marTop w:val="0"/>
      <w:marBottom w:val="0"/>
      <w:divBdr>
        <w:top w:val="none" w:sz="0" w:space="0" w:color="auto"/>
        <w:left w:val="none" w:sz="0" w:space="0" w:color="auto"/>
        <w:bottom w:val="none" w:sz="0" w:space="0" w:color="auto"/>
        <w:right w:val="none" w:sz="0" w:space="0" w:color="auto"/>
      </w:divBdr>
    </w:div>
    <w:div w:id="1670982091">
      <w:bodyDiv w:val="1"/>
      <w:marLeft w:val="0"/>
      <w:marRight w:val="0"/>
      <w:marTop w:val="0"/>
      <w:marBottom w:val="0"/>
      <w:divBdr>
        <w:top w:val="none" w:sz="0" w:space="0" w:color="auto"/>
        <w:left w:val="none" w:sz="0" w:space="0" w:color="auto"/>
        <w:bottom w:val="none" w:sz="0" w:space="0" w:color="auto"/>
        <w:right w:val="none" w:sz="0" w:space="0" w:color="auto"/>
      </w:divBdr>
    </w:div>
    <w:div w:id="1674331865">
      <w:bodyDiv w:val="1"/>
      <w:marLeft w:val="0"/>
      <w:marRight w:val="0"/>
      <w:marTop w:val="0"/>
      <w:marBottom w:val="0"/>
      <w:divBdr>
        <w:top w:val="none" w:sz="0" w:space="0" w:color="auto"/>
        <w:left w:val="none" w:sz="0" w:space="0" w:color="auto"/>
        <w:bottom w:val="none" w:sz="0" w:space="0" w:color="auto"/>
        <w:right w:val="none" w:sz="0" w:space="0" w:color="auto"/>
      </w:divBdr>
    </w:div>
    <w:div w:id="1675575536">
      <w:bodyDiv w:val="1"/>
      <w:marLeft w:val="0"/>
      <w:marRight w:val="0"/>
      <w:marTop w:val="0"/>
      <w:marBottom w:val="0"/>
      <w:divBdr>
        <w:top w:val="none" w:sz="0" w:space="0" w:color="auto"/>
        <w:left w:val="none" w:sz="0" w:space="0" w:color="auto"/>
        <w:bottom w:val="none" w:sz="0" w:space="0" w:color="auto"/>
        <w:right w:val="none" w:sz="0" w:space="0" w:color="auto"/>
      </w:divBdr>
    </w:div>
    <w:div w:id="1676766535">
      <w:bodyDiv w:val="1"/>
      <w:marLeft w:val="0"/>
      <w:marRight w:val="0"/>
      <w:marTop w:val="0"/>
      <w:marBottom w:val="0"/>
      <w:divBdr>
        <w:top w:val="none" w:sz="0" w:space="0" w:color="auto"/>
        <w:left w:val="none" w:sz="0" w:space="0" w:color="auto"/>
        <w:bottom w:val="none" w:sz="0" w:space="0" w:color="auto"/>
        <w:right w:val="none" w:sz="0" w:space="0" w:color="auto"/>
      </w:divBdr>
    </w:div>
    <w:div w:id="1677265766">
      <w:bodyDiv w:val="1"/>
      <w:marLeft w:val="0"/>
      <w:marRight w:val="0"/>
      <w:marTop w:val="0"/>
      <w:marBottom w:val="0"/>
      <w:divBdr>
        <w:top w:val="none" w:sz="0" w:space="0" w:color="auto"/>
        <w:left w:val="none" w:sz="0" w:space="0" w:color="auto"/>
        <w:bottom w:val="none" w:sz="0" w:space="0" w:color="auto"/>
        <w:right w:val="none" w:sz="0" w:space="0" w:color="auto"/>
      </w:divBdr>
    </w:div>
    <w:div w:id="1679383943">
      <w:bodyDiv w:val="1"/>
      <w:marLeft w:val="0"/>
      <w:marRight w:val="0"/>
      <w:marTop w:val="0"/>
      <w:marBottom w:val="0"/>
      <w:divBdr>
        <w:top w:val="none" w:sz="0" w:space="0" w:color="auto"/>
        <w:left w:val="none" w:sz="0" w:space="0" w:color="auto"/>
        <w:bottom w:val="none" w:sz="0" w:space="0" w:color="auto"/>
        <w:right w:val="none" w:sz="0" w:space="0" w:color="auto"/>
      </w:divBdr>
    </w:div>
    <w:div w:id="1681663744">
      <w:bodyDiv w:val="1"/>
      <w:marLeft w:val="0"/>
      <w:marRight w:val="0"/>
      <w:marTop w:val="0"/>
      <w:marBottom w:val="0"/>
      <w:divBdr>
        <w:top w:val="none" w:sz="0" w:space="0" w:color="auto"/>
        <w:left w:val="none" w:sz="0" w:space="0" w:color="auto"/>
        <w:bottom w:val="none" w:sz="0" w:space="0" w:color="auto"/>
        <w:right w:val="none" w:sz="0" w:space="0" w:color="auto"/>
      </w:divBdr>
    </w:div>
    <w:div w:id="1683504685">
      <w:bodyDiv w:val="1"/>
      <w:marLeft w:val="0"/>
      <w:marRight w:val="0"/>
      <w:marTop w:val="0"/>
      <w:marBottom w:val="0"/>
      <w:divBdr>
        <w:top w:val="none" w:sz="0" w:space="0" w:color="auto"/>
        <w:left w:val="none" w:sz="0" w:space="0" w:color="auto"/>
        <w:bottom w:val="none" w:sz="0" w:space="0" w:color="auto"/>
        <w:right w:val="none" w:sz="0" w:space="0" w:color="auto"/>
      </w:divBdr>
    </w:div>
    <w:div w:id="1683779512">
      <w:bodyDiv w:val="1"/>
      <w:marLeft w:val="0"/>
      <w:marRight w:val="0"/>
      <w:marTop w:val="0"/>
      <w:marBottom w:val="0"/>
      <w:divBdr>
        <w:top w:val="none" w:sz="0" w:space="0" w:color="auto"/>
        <w:left w:val="none" w:sz="0" w:space="0" w:color="auto"/>
        <w:bottom w:val="none" w:sz="0" w:space="0" w:color="auto"/>
        <w:right w:val="none" w:sz="0" w:space="0" w:color="auto"/>
      </w:divBdr>
    </w:div>
    <w:div w:id="1685666208">
      <w:bodyDiv w:val="1"/>
      <w:marLeft w:val="0"/>
      <w:marRight w:val="0"/>
      <w:marTop w:val="0"/>
      <w:marBottom w:val="0"/>
      <w:divBdr>
        <w:top w:val="none" w:sz="0" w:space="0" w:color="auto"/>
        <w:left w:val="none" w:sz="0" w:space="0" w:color="auto"/>
        <w:bottom w:val="none" w:sz="0" w:space="0" w:color="auto"/>
        <w:right w:val="none" w:sz="0" w:space="0" w:color="auto"/>
      </w:divBdr>
    </w:div>
    <w:div w:id="1691222068">
      <w:bodyDiv w:val="1"/>
      <w:marLeft w:val="0"/>
      <w:marRight w:val="0"/>
      <w:marTop w:val="0"/>
      <w:marBottom w:val="0"/>
      <w:divBdr>
        <w:top w:val="none" w:sz="0" w:space="0" w:color="auto"/>
        <w:left w:val="none" w:sz="0" w:space="0" w:color="auto"/>
        <w:bottom w:val="none" w:sz="0" w:space="0" w:color="auto"/>
        <w:right w:val="none" w:sz="0" w:space="0" w:color="auto"/>
      </w:divBdr>
    </w:div>
    <w:div w:id="1698968224">
      <w:bodyDiv w:val="1"/>
      <w:marLeft w:val="0"/>
      <w:marRight w:val="0"/>
      <w:marTop w:val="0"/>
      <w:marBottom w:val="0"/>
      <w:divBdr>
        <w:top w:val="none" w:sz="0" w:space="0" w:color="auto"/>
        <w:left w:val="none" w:sz="0" w:space="0" w:color="auto"/>
        <w:bottom w:val="none" w:sz="0" w:space="0" w:color="auto"/>
        <w:right w:val="none" w:sz="0" w:space="0" w:color="auto"/>
      </w:divBdr>
    </w:div>
    <w:div w:id="1712075043">
      <w:bodyDiv w:val="1"/>
      <w:marLeft w:val="0"/>
      <w:marRight w:val="0"/>
      <w:marTop w:val="0"/>
      <w:marBottom w:val="0"/>
      <w:divBdr>
        <w:top w:val="none" w:sz="0" w:space="0" w:color="auto"/>
        <w:left w:val="none" w:sz="0" w:space="0" w:color="auto"/>
        <w:bottom w:val="none" w:sz="0" w:space="0" w:color="auto"/>
        <w:right w:val="none" w:sz="0" w:space="0" w:color="auto"/>
      </w:divBdr>
    </w:div>
    <w:div w:id="1712614011">
      <w:bodyDiv w:val="1"/>
      <w:marLeft w:val="0"/>
      <w:marRight w:val="0"/>
      <w:marTop w:val="0"/>
      <w:marBottom w:val="0"/>
      <w:divBdr>
        <w:top w:val="none" w:sz="0" w:space="0" w:color="auto"/>
        <w:left w:val="none" w:sz="0" w:space="0" w:color="auto"/>
        <w:bottom w:val="none" w:sz="0" w:space="0" w:color="auto"/>
        <w:right w:val="none" w:sz="0" w:space="0" w:color="auto"/>
      </w:divBdr>
    </w:div>
    <w:div w:id="1718354143">
      <w:bodyDiv w:val="1"/>
      <w:marLeft w:val="0"/>
      <w:marRight w:val="0"/>
      <w:marTop w:val="0"/>
      <w:marBottom w:val="0"/>
      <w:divBdr>
        <w:top w:val="none" w:sz="0" w:space="0" w:color="auto"/>
        <w:left w:val="none" w:sz="0" w:space="0" w:color="auto"/>
        <w:bottom w:val="none" w:sz="0" w:space="0" w:color="auto"/>
        <w:right w:val="none" w:sz="0" w:space="0" w:color="auto"/>
      </w:divBdr>
    </w:div>
    <w:div w:id="1719427481">
      <w:bodyDiv w:val="1"/>
      <w:marLeft w:val="0"/>
      <w:marRight w:val="0"/>
      <w:marTop w:val="0"/>
      <w:marBottom w:val="0"/>
      <w:divBdr>
        <w:top w:val="none" w:sz="0" w:space="0" w:color="auto"/>
        <w:left w:val="none" w:sz="0" w:space="0" w:color="auto"/>
        <w:bottom w:val="none" w:sz="0" w:space="0" w:color="auto"/>
        <w:right w:val="none" w:sz="0" w:space="0" w:color="auto"/>
      </w:divBdr>
    </w:div>
    <w:div w:id="1721586837">
      <w:bodyDiv w:val="1"/>
      <w:marLeft w:val="0"/>
      <w:marRight w:val="0"/>
      <w:marTop w:val="0"/>
      <w:marBottom w:val="0"/>
      <w:divBdr>
        <w:top w:val="none" w:sz="0" w:space="0" w:color="auto"/>
        <w:left w:val="none" w:sz="0" w:space="0" w:color="auto"/>
        <w:bottom w:val="none" w:sz="0" w:space="0" w:color="auto"/>
        <w:right w:val="none" w:sz="0" w:space="0" w:color="auto"/>
      </w:divBdr>
    </w:div>
    <w:div w:id="1722166946">
      <w:bodyDiv w:val="1"/>
      <w:marLeft w:val="0"/>
      <w:marRight w:val="0"/>
      <w:marTop w:val="0"/>
      <w:marBottom w:val="0"/>
      <w:divBdr>
        <w:top w:val="none" w:sz="0" w:space="0" w:color="auto"/>
        <w:left w:val="none" w:sz="0" w:space="0" w:color="auto"/>
        <w:bottom w:val="none" w:sz="0" w:space="0" w:color="auto"/>
        <w:right w:val="none" w:sz="0" w:space="0" w:color="auto"/>
      </w:divBdr>
    </w:div>
    <w:div w:id="1723407247">
      <w:bodyDiv w:val="1"/>
      <w:marLeft w:val="0"/>
      <w:marRight w:val="0"/>
      <w:marTop w:val="0"/>
      <w:marBottom w:val="0"/>
      <w:divBdr>
        <w:top w:val="none" w:sz="0" w:space="0" w:color="auto"/>
        <w:left w:val="none" w:sz="0" w:space="0" w:color="auto"/>
        <w:bottom w:val="none" w:sz="0" w:space="0" w:color="auto"/>
        <w:right w:val="none" w:sz="0" w:space="0" w:color="auto"/>
      </w:divBdr>
    </w:div>
    <w:div w:id="1725566303">
      <w:bodyDiv w:val="1"/>
      <w:marLeft w:val="0"/>
      <w:marRight w:val="0"/>
      <w:marTop w:val="0"/>
      <w:marBottom w:val="0"/>
      <w:divBdr>
        <w:top w:val="none" w:sz="0" w:space="0" w:color="auto"/>
        <w:left w:val="none" w:sz="0" w:space="0" w:color="auto"/>
        <w:bottom w:val="none" w:sz="0" w:space="0" w:color="auto"/>
        <w:right w:val="none" w:sz="0" w:space="0" w:color="auto"/>
      </w:divBdr>
    </w:div>
    <w:div w:id="1733769717">
      <w:bodyDiv w:val="1"/>
      <w:marLeft w:val="0"/>
      <w:marRight w:val="0"/>
      <w:marTop w:val="0"/>
      <w:marBottom w:val="0"/>
      <w:divBdr>
        <w:top w:val="none" w:sz="0" w:space="0" w:color="auto"/>
        <w:left w:val="none" w:sz="0" w:space="0" w:color="auto"/>
        <w:bottom w:val="none" w:sz="0" w:space="0" w:color="auto"/>
        <w:right w:val="none" w:sz="0" w:space="0" w:color="auto"/>
      </w:divBdr>
    </w:div>
    <w:div w:id="1737315814">
      <w:bodyDiv w:val="1"/>
      <w:marLeft w:val="0"/>
      <w:marRight w:val="0"/>
      <w:marTop w:val="0"/>
      <w:marBottom w:val="0"/>
      <w:divBdr>
        <w:top w:val="none" w:sz="0" w:space="0" w:color="auto"/>
        <w:left w:val="none" w:sz="0" w:space="0" w:color="auto"/>
        <w:bottom w:val="none" w:sz="0" w:space="0" w:color="auto"/>
        <w:right w:val="none" w:sz="0" w:space="0" w:color="auto"/>
      </w:divBdr>
    </w:div>
    <w:div w:id="1742214781">
      <w:bodyDiv w:val="1"/>
      <w:marLeft w:val="0"/>
      <w:marRight w:val="0"/>
      <w:marTop w:val="0"/>
      <w:marBottom w:val="0"/>
      <w:divBdr>
        <w:top w:val="none" w:sz="0" w:space="0" w:color="auto"/>
        <w:left w:val="none" w:sz="0" w:space="0" w:color="auto"/>
        <w:bottom w:val="none" w:sz="0" w:space="0" w:color="auto"/>
        <w:right w:val="none" w:sz="0" w:space="0" w:color="auto"/>
      </w:divBdr>
    </w:div>
    <w:div w:id="1744832724">
      <w:bodyDiv w:val="1"/>
      <w:marLeft w:val="0"/>
      <w:marRight w:val="0"/>
      <w:marTop w:val="0"/>
      <w:marBottom w:val="0"/>
      <w:divBdr>
        <w:top w:val="none" w:sz="0" w:space="0" w:color="auto"/>
        <w:left w:val="none" w:sz="0" w:space="0" w:color="auto"/>
        <w:bottom w:val="none" w:sz="0" w:space="0" w:color="auto"/>
        <w:right w:val="none" w:sz="0" w:space="0" w:color="auto"/>
      </w:divBdr>
    </w:div>
    <w:div w:id="1746417757">
      <w:bodyDiv w:val="1"/>
      <w:marLeft w:val="0"/>
      <w:marRight w:val="0"/>
      <w:marTop w:val="0"/>
      <w:marBottom w:val="0"/>
      <w:divBdr>
        <w:top w:val="none" w:sz="0" w:space="0" w:color="auto"/>
        <w:left w:val="none" w:sz="0" w:space="0" w:color="auto"/>
        <w:bottom w:val="none" w:sz="0" w:space="0" w:color="auto"/>
        <w:right w:val="none" w:sz="0" w:space="0" w:color="auto"/>
      </w:divBdr>
    </w:div>
    <w:div w:id="1750271971">
      <w:bodyDiv w:val="1"/>
      <w:marLeft w:val="0"/>
      <w:marRight w:val="0"/>
      <w:marTop w:val="0"/>
      <w:marBottom w:val="0"/>
      <w:divBdr>
        <w:top w:val="none" w:sz="0" w:space="0" w:color="auto"/>
        <w:left w:val="none" w:sz="0" w:space="0" w:color="auto"/>
        <w:bottom w:val="none" w:sz="0" w:space="0" w:color="auto"/>
        <w:right w:val="none" w:sz="0" w:space="0" w:color="auto"/>
      </w:divBdr>
    </w:div>
    <w:div w:id="1751462006">
      <w:bodyDiv w:val="1"/>
      <w:marLeft w:val="0"/>
      <w:marRight w:val="0"/>
      <w:marTop w:val="0"/>
      <w:marBottom w:val="0"/>
      <w:divBdr>
        <w:top w:val="none" w:sz="0" w:space="0" w:color="auto"/>
        <w:left w:val="none" w:sz="0" w:space="0" w:color="auto"/>
        <w:bottom w:val="none" w:sz="0" w:space="0" w:color="auto"/>
        <w:right w:val="none" w:sz="0" w:space="0" w:color="auto"/>
      </w:divBdr>
    </w:div>
    <w:div w:id="1754619653">
      <w:bodyDiv w:val="1"/>
      <w:marLeft w:val="0"/>
      <w:marRight w:val="0"/>
      <w:marTop w:val="0"/>
      <w:marBottom w:val="0"/>
      <w:divBdr>
        <w:top w:val="none" w:sz="0" w:space="0" w:color="auto"/>
        <w:left w:val="none" w:sz="0" w:space="0" w:color="auto"/>
        <w:bottom w:val="none" w:sz="0" w:space="0" w:color="auto"/>
        <w:right w:val="none" w:sz="0" w:space="0" w:color="auto"/>
      </w:divBdr>
    </w:div>
    <w:div w:id="1755710022">
      <w:bodyDiv w:val="1"/>
      <w:marLeft w:val="0"/>
      <w:marRight w:val="0"/>
      <w:marTop w:val="0"/>
      <w:marBottom w:val="0"/>
      <w:divBdr>
        <w:top w:val="none" w:sz="0" w:space="0" w:color="auto"/>
        <w:left w:val="none" w:sz="0" w:space="0" w:color="auto"/>
        <w:bottom w:val="none" w:sz="0" w:space="0" w:color="auto"/>
        <w:right w:val="none" w:sz="0" w:space="0" w:color="auto"/>
      </w:divBdr>
    </w:div>
    <w:div w:id="1755856428">
      <w:bodyDiv w:val="1"/>
      <w:marLeft w:val="0"/>
      <w:marRight w:val="0"/>
      <w:marTop w:val="0"/>
      <w:marBottom w:val="0"/>
      <w:divBdr>
        <w:top w:val="none" w:sz="0" w:space="0" w:color="auto"/>
        <w:left w:val="none" w:sz="0" w:space="0" w:color="auto"/>
        <w:bottom w:val="none" w:sz="0" w:space="0" w:color="auto"/>
        <w:right w:val="none" w:sz="0" w:space="0" w:color="auto"/>
      </w:divBdr>
    </w:div>
    <w:div w:id="1757511317">
      <w:bodyDiv w:val="1"/>
      <w:marLeft w:val="0"/>
      <w:marRight w:val="0"/>
      <w:marTop w:val="0"/>
      <w:marBottom w:val="0"/>
      <w:divBdr>
        <w:top w:val="none" w:sz="0" w:space="0" w:color="auto"/>
        <w:left w:val="none" w:sz="0" w:space="0" w:color="auto"/>
        <w:bottom w:val="none" w:sz="0" w:space="0" w:color="auto"/>
        <w:right w:val="none" w:sz="0" w:space="0" w:color="auto"/>
      </w:divBdr>
    </w:div>
    <w:div w:id="1758017519">
      <w:bodyDiv w:val="1"/>
      <w:marLeft w:val="0"/>
      <w:marRight w:val="0"/>
      <w:marTop w:val="0"/>
      <w:marBottom w:val="0"/>
      <w:divBdr>
        <w:top w:val="none" w:sz="0" w:space="0" w:color="auto"/>
        <w:left w:val="none" w:sz="0" w:space="0" w:color="auto"/>
        <w:bottom w:val="none" w:sz="0" w:space="0" w:color="auto"/>
        <w:right w:val="none" w:sz="0" w:space="0" w:color="auto"/>
      </w:divBdr>
    </w:div>
    <w:div w:id="1759405163">
      <w:bodyDiv w:val="1"/>
      <w:marLeft w:val="0"/>
      <w:marRight w:val="0"/>
      <w:marTop w:val="0"/>
      <w:marBottom w:val="0"/>
      <w:divBdr>
        <w:top w:val="none" w:sz="0" w:space="0" w:color="auto"/>
        <w:left w:val="none" w:sz="0" w:space="0" w:color="auto"/>
        <w:bottom w:val="none" w:sz="0" w:space="0" w:color="auto"/>
        <w:right w:val="none" w:sz="0" w:space="0" w:color="auto"/>
      </w:divBdr>
    </w:div>
    <w:div w:id="1759786048">
      <w:bodyDiv w:val="1"/>
      <w:marLeft w:val="0"/>
      <w:marRight w:val="0"/>
      <w:marTop w:val="0"/>
      <w:marBottom w:val="0"/>
      <w:divBdr>
        <w:top w:val="none" w:sz="0" w:space="0" w:color="auto"/>
        <w:left w:val="none" w:sz="0" w:space="0" w:color="auto"/>
        <w:bottom w:val="none" w:sz="0" w:space="0" w:color="auto"/>
        <w:right w:val="none" w:sz="0" w:space="0" w:color="auto"/>
      </w:divBdr>
    </w:div>
    <w:div w:id="1760368725">
      <w:bodyDiv w:val="1"/>
      <w:marLeft w:val="0"/>
      <w:marRight w:val="0"/>
      <w:marTop w:val="0"/>
      <w:marBottom w:val="0"/>
      <w:divBdr>
        <w:top w:val="none" w:sz="0" w:space="0" w:color="auto"/>
        <w:left w:val="none" w:sz="0" w:space="0" w:color="auto"/>
        <w:bottom w:val="none" w:sz="0" w:space="0" w:color="auto"/>
        <w:right w:val="none" w:sz="0" w:space="0" w:color="auto"/>
      </w:divBdr>
    </w:div>
    <w:div w:id="1762947855">
      <w:bodyDiv w:val="1"/>
      <w:marLeft w:val="0"/>
      <w:marRight w:val="0"/>
      <w:marTop w:val="0"/>
      <w:marBottom w:val="0"/>
      <w:divBdr>
        <w:top w:val="none" w:sz="0" w:space="0" w:color="auto"/>
        <w:left w:val="none" w:sz="0" w:space="0" w:color="auto"/>
        <w:bottom w:val="none" w:sz="0" w:space="0" w:color="auto"/>
        <w:right w:val="none" w:sz="0" w:space="0" w:color="auto"/>
      </w:divBdr>
    </w:div>
    <w:div w:id="1763184954">
      <w:bodyDiv w:val="1"/>
      <w:marLeft w:val="0"/>
      <w:marRight w:val="0"/>
      <w:marTop w:val="0"/>
      <w:marBottom w:val="0"/>
      <w:divBdr>
        <w:top w:val="none" w:sz="0" w:space="0" w:color="auto"/>
        <w:left w:val="none" w:sz="0" w:space="0" w:color="auto"/>
        <w:bottom w:val="none" w:sz="0" w:space="0" w:color="auto"/>
        <w:right w:val="none" w:sz="0" w:space="0" w:color="auto"/>
      </w:divBdr>
    </w:div>
    <w:div w:id="1766996688">
      <w:bodyDiv w:val="1"/>
      <w:marLeft w:val="0"/>
      <w:marRight w:val="0"/>
      <w:marTop w:val="0"/>
      <w:marBottom w:val="0"/>
      <w:divBdr>
        <w:top w:val="none" w:sz="0" w:space="0" w:color="auto"/>
        <w:left w:val="none" w:sz="0" w:space="0" w:color="auto"/>
        <w:bottom w:val="none" w:sz="0" w:space="0" w:color="auto"/>
        <w:right w:val="none" w:sz="0" w:space="0" w:color="auto"/>
      </w:divBdr>
    </w:div>
    <w:div w:id="1767920266">
      <w:bodyDiv w:val="1"/>
      <w:marLeft w:val="0"/>
      <w:marRight w:val="0"/>
      <w:marTop w:val="0"/>
      <w:marBottom w:val="0"/>
      <w:divBdr>
        <w:top w:val="none" w:sz="0" w:space="0" w:color="auto"/>
        <w:left w:val="none" w:sz="0" w:space="0" w:color="auto"/>
        <w:bottom w:val="none" w:sz="0" w:space="0" w:color="auto"/>
        <w:right w:val="none" w:sz="0" w:space="0" w:color="auto"/>
      </w:divBdr>
    </w:div>
    <w:div w:id="1769159687">
      <w:bodyDiv w:val="1"/>
      <w:marLeft w:val="0"/>
      <w:marRight w:val="0"/>
      <w:marTop w:val="0"/>
      <w:marBottom w:val="0"/>
      <w:divBdr>
        <w:top w:val="none" w:sz="0" w:space="0" w:color="auto"/>
        <w:left w:val="none" w:sz="0" w:space="0" w:color="auto"/>
        <w:bottom w:val="none" w:sz="0" w:space="0" w:color="auto"/>
        <w:right w:val="none" w:sz="0" w:space="0" w:color="auto"/>
      </w:divBdr>
    </w:div>
    <w:div w:id="1771048081">
      <w:bodyDiv w:val="1"/>
      <w:marLeft w:val="0"/>
      <w:marRight w:val="0"/>
      <w:marTop w:val="0"/>
      <w:marBottom w:val="0"/>
      <w:divBdr>
        <w:top w:val="none" w:sz="0" w:space="0" w:color="auto"/>
        <w:left w:val="none" w:sz="0" w:space="0" w:color="auto"/>
        <w:bottom w:val="none" w:sz="0" w:space="0" w:color="auto"/>
        <w:right w:val="none" w:sz="0" w:space="0" w:color="auto"/>
      </w:divBdr>
    </w:div>
    <w:div w:id="1780567913">
      <w:bodyDiv w:val="1"/>
      <w:marLeft w:val="0"/>
      <w:marRight w:val="0"/>
      <w:marTop w:val="0"/>
      <w:marBottom w:val="0"/>
      <w:divBdr>
        <w:top w:val="none" w:sz="0" w:space="0" w:color="auto"/>
        <w:left w:val="none" w:sz="0" w:space="0" w:color="auto"/>
        <w:bottom w:val="none" w:sz="0" w:space="0" w:color="auto"/>
        <w:right w:val="none" w:sz="0" w:space="0" w:color="auto"/>
      </w:divBdr>
    </w:div>
    <w:div w:id="1781949573">
      <w:bodyDiv w:val="1"/>
      <w:marLeft w:val="0"/>
      <w:marRight w:val="0"/>
      <w:marTop w:val="0"/>
      <w:marBottom w:val="0"/>
      <w:divBdr>
        <w:top w:val="none" w:sz="0" w:space="0" w:color="auto"/>
        <w:left w:val="none" w:sz="0" w:space="0" w:color="auto"/>
        <w:bottom w:val="none" w:sz="0" w:space="0" w:color="auto"/>
        <w:right w:val="none" w:sz="0" w:space="0" w:color="auto"/>
      </w:divBdr>
    </w:div>
    <w:div w:id="1789354587">
      <w:bodyDiv w:val="1"/>
      <w:marLeft w:val="0"/>
      <w:marRight w:val="0"/>
      <w:marTop w:val="0"/>
      <w:marBottom w:val="0"/>
      <w:divBdr>
        <w:top w:val="none" w:sz="0" w:space="0" w:color="auto"/>
        <w:left w:val="none" w:sz="0" w:space="0" w:color="auto"/>
        <w:bottom w:val="none" w:sz="0" w:space="0" w:color="auto"/>
        <w:right w:val="none" w:sz="0" w:space="0" w:color="auto"/>
      </w:divBdr>
    </w:div>
    <w:div w:id="1790204621">
      <w:bodyDiv w:val="1"/>
      <w:marLeft w:val="0"/>
      <w:marRight w:val="0"/>
      <w:marTop w:val="0"/>
      <w:marBottom w:val="0"/>
      <w:divBdr>
        <w:top w:val="none" w:sz="0" w:space="0" w:color="auto"/>
        <w:left w:val="none" w:sz="0" w:space="0" w:color="auto"/>
        <w:bottom w:val="none" w:sz="0" w:space="0" w:color="auto"/>
        <w:right w:val="none" w:sz="0" w:space="0" w:color="auto"/>
      </w:divBdr>
    </w:div>
    <w:div w:id="1790515191">
      <w:bodyDiv w:val="1"/>
      <w:marLeft w:val="0"/>
      <w:marRight w:val="0"/>
      <w:marTop w:val="0"/>
      <w:marBottom w:val="0"/>
      <w:divBdr>
        <w:top w:val="none" w:sz="0" w:space="0" w:color="auto"/>
        <w:left w:val="none" w:sz="0" w:space="0" w:color="auto"/>
        <w:bottom w:val="none" w:sz="0" w:space="0" w:color="auto"/>
        <w:right w:val="none" w:sz="0" w:space="0" w:color="auto"/>
      </w:divBdr>
    </w:div>
    <w:div w:id="1793479425">
      <w:bodyDiv w:val="1"/>
      <w:marLeft w:val="0"/>
      <w:marRight w:val="0"/>
      <w:marTop w:val="0"/>
      <w:marBottom w:val="0"/>
      <w:divBdr>
        <w:top w:val="none" w:sz="0" w:space="0" w:color="auto"/>
        <w:left w:val="none" w:sz="0" w:space="0" w:color="auto"/>
        <w:bottom w:val="none" w:sz="0" w:space="0" w:color="auto"/>
        <w:right w:val="none" w:sz="0" w:space="0" w:color="auto"/>
      </w:divBdr>
    </w:div>
    <w:div w:id="1794860960">
      <w:bodyDiv w:val="1"/>
      <w:marLeft w:val="0"/>
      <w:marRight w:val="0"/>
      <w:marTop w:val="0"/>
      <w:marBottom w:val="0"/>
      <w:divBdr>
        <w:top w:val="none" w:sz="0" w:space="0" w:color="auto"/>
        <w:left w:val="none" w:sz="0" w:space="0" w:color="auto"/>
        <w:bottom w:val="none" w:sz="0" w:space="0" w:color="auto"/>
        <w:right w:val="none" w:sz="0" w:space="0" w:color="auto"/>
      </w:divBdr>
    </w:div>
    <w:div w:id="1795906021">
      <w:bodyDiv w:val="1"/>
      <w:marLeft w:val="0"/>
      <w:marRight w:val="0"/>
      <w:marTop w:val="0"/>
      <w:marBottom w:val="0"/>
      <w:divBdr>
        <w:top w:val="none" w:sz="0" w:space="0" w:color="auto"/>
        <w:left w:val="none" w:sz="0" w:space="0" w:color="auto"/>
        <w:bottom w:val="none" w:sz="0" w:space="0" w:color="auto"/>
        <w:right w:val="none" w:sz="0" w:space="0" w:color="auto"/>
      </w:divBdr>
    </w:div>
    <w:div w:id="1796214558">
      <w:bodyDiv w:val="1"/>
      <w:marLeft w:val="0"/>
      <w:marRight w:val="0"/>
      <w:marTop w:val="0"/>
      <w:marBottom w:val="0"/>
      <w:divBdr>
        <w:top w:val="none" w:sz="0" w:space="0" w:color="auto"/>
        <w:left w:val="none" w:sz="0" w:space="0" w:color="auto"/>
        <w:bottom w:val="none" w:sz="0" w:space="0" w:color="auto"/>
        <w:right w:val="none" w:sz="0" w:space="0" w:color="auto"/>
      </w:divBdr>
    </w:div>
    <w:div w:id="1801338993">
      <w:bodyDiv w:val="1"/>
      <w:marLeft w:val="0"/>
      <w:marRight w:val="0"/>
      <w:marTop w:val="0"/>
      <w:marBottom w:val="0"/>
      <w:divBdr>
        <w:top w:val="none" w:sz="0" w:space="0" w:color="auto"/>
        <w:left w:val="none" w:sz="0" w:space="0" w:color="auto"/>
        <w:bottom w:val="none" w:sz="0" w:space="0" w:color="auto"/>
        <w:right w:val="none" w:sz="0" w:space="0" w:color="auto"/>
      </w:divBdr>
    </w:div>
    <w:div w:id="1804998549">
      <w:bodyDiv w:val="1"/>
      <w:marLeft w:val="0"/>
      <w:marRight w:val="0"/>
      <w:marTop w:val="0"/>
      <w:marBottom w:val="0"/>
      <w:divBdr>
        <w:top w:val="none" w:sz="0" w:space="0" w:color="auto"/>
        <w:left w:val="none" w:sz="0" w:space="0" w:color="auto"/>
        <w:bottom w:val="none" w:sz="0" w:space="0" w:color="auto"/>
        <w:right w:val="none" w:sz="0" w:space="0" w:color="auto"/>
      </w:divBdr>
    </w:div>
    <w:div w:id="1805389613">
      <w:bodyDiv w:val="1"/>
      <w:marLeft w:val="0"/>
      <w:marRight w:val="0"/>
      <w:marTop w:val="0"/>
      <w:marBottom w:val="0"/>
      <w:divBdr>
        <w:top w:val="none" w:sz="0" w:space="0" w:color="auto"/>
        <w:left w:val="none" w:sz="0" w:space="0" w:color="auto"/>
        <w:bottom w:val="none" w:sz="0" w:space="0" w:color="auto"/>
        <w:right w:val="none" w:sz="0" w:space="0" w:color="auto"/>
      </w:divBdr>
    </w:div>
    <w:div w:id="1810436371">
      <w:bodyDiv w:val="1"/>
      <w:marLeft w:val="0"/>
      <w:marRight w:val="0"/>
      <w:marTop w:val="0"/>
      <w:marBottom w:val="0"/>
      <w:divBdr>
        <w:top w:val="none" w:sz="0" w:space="0" w:color="auto"/>
        <w:left w:val="none" w:sz="0" w:space="0" w:color="auto"/>
        <w:bottom w:val="none" w:sz="0" w:space="0" w:color="auto"/>
        <w:right w:val="none" w:sz="0" w:space="0" w:color="auto"/>
      </w:divBdr>
    </w:div>
    <w:div w:id="1811708762">
      <w:bodyDiv w:val="1"/>
      <w:marLeft w:val="0"/>
      <w:marRight w:val="0"/>
      <w:marTop w:val="0"/>
      <w:marBottom w:val="0"/>
      <w:divBdr>
        <w:top w:val="none" w:sz="0" w:space="0" w:color="auto"/>
        <w:left w:val="none" w:sz="0" w:space="0" w:color="auto"/>
        <w:bottom w:val="none" w:sz="0" w:space="0" w:color="auto"/>
        <w:right w:val="none" w:sz="0" w:space="0" w:color="auto"/>
      </w:divBdr>
    </w:div>
    <w:div w:id="1815489689">
      <w:bodyDiv w:val="1"/>
      <w:marLeft w:val="0"/>
      <w:marRight w:val="0"/>
      <w:marTop w:val="0"/>
      <w:marBottom w:val="0"/>
      <w:divBdr>
        <w:top w:val="none" w:sz="0" w:space="0" w:color="auto"/>
        <w:left w:val="none" w:sz="0" w:space="0" w:color="auto"/>
        <w:bottom w:val="none" w:sz="0" w:space="0" w:color="auto"/>
        <w:right w:val="none" w:sz="0" w:space="0" w:color="auto"/>
      </w:divBdr>
    </w:div>
    <w:div w:id="1822622448">
      <w:bodyDiv w:val="1"/>
      <w:marLeft w:val="0"/>
      <w:marRight w:val="0"/>
      <w:marTop w:val="0"/>
      <w:marBottom w:val="0"/>
      <w:divBdr>
        <w:top w:val="none" w:sz="0" w:space="0" w:color="auto"/>
        <w:left w:val="none" w:sz="0" w:space="0" w:color="auto"/>
        <w:bottom w:val="none" w:sz="0" w:space="0" w:color="auto"/>
        <w:right w:val="none" w:sz="0" w:space="0" w:color="auto"/>
      </w:divBdr>
    </w:div>
    <w:div w:id="1822846882">
      <w:bodyDiv w:val="1"/>
      <w:marLeft w:val="0"/>
      <w:marRight w:val="0"/>
      <w:marTop w:val="0"/>
      <w:marBottom w:val="0"/>
      <w:divBdr>
        <w:top w:val="none" w:sz="0" w:space="0" w:color="auto"/>
        <w:left w:val="none" w:sz="0" w:space="0" w:color="auto"/>
        <w:bottom w:val="none" w:sz="0" w:space="0" w:color="auto"/>
        <w:right w:val="none" w:sz="0" w:space="0" w:color="auto"/>
      </w:divBdr>
    </w:div>
    <w:div w:id="1825075846">
      <w:bodyDiv w:val="1"/>
      <w:marLeft w:val="0"/>
      <w:marRight w:val="0"/>
      <w:marTop w:val="0"/>
      <w:marBottom w:val="0"/>
      <w:divBdr>
        <w:top w:val="none" w:sz="0" w:space="0" w:color="auto"/>
        <w:left w:val="none" w:sz="0" w:space="0" w:color="auto"/>
        <w:bottom w:val="none" w:sz="0" w:space="0" w:color="auto"/>
        <w:right w:val="none" w:sz="0" w:space="0" w:color="auto"/>
      </w:divBdr>
    </w:div>
    <w:div w:id="1825195613">
      <w:bodyDiv w:val="1"/>
      <w:marLeft w:val="0"/>
      <w:marRight w:val="0"/>
      <w:marTop w:val="0"/>
      <w:marBottom w:val="0"/>
      <w:divBdr>
        <w:top w:val="none" w:sz="0" w:space="0" w:color="auto"/>
        <w:left w:val="none" w:sz="0" w:space="0" w:color="auto"/>
        <w:bottom w:val="none" w:sz="0" w:space="0" w:color="auto"/>
        <w:right w:val="none" w:sz="0" w:space="0" w:color="auto"/>
      </w:divBdr>
    </w:div>
    <w:div w:id="1827353402">
      <w:bodyDiv w:val="1"/>
      <w:marLeft w:val="0"/>
      <w:marRight w:val="0"/>
      <w:marTop w:val="0"/>
      <w:marBottom w:val="0"/>
      <w:divBdr>
        <w:top w:val="none" w:sz="0" w:space="0" w:color="auto"/>
        <w:left w:val="none" w:sz="0" w:space="0" w:color="auto"/>
        <w:bottom w:val="none" w:sz="0" w:space="0" w:color="auto"/>
        <w:right w:val="none" w:sz="0" w:space="0" w:color="auto"/>
      </w:divBdr>
    </w:div>
    <w:div w:id="1832795434">
      <w:bodyDiv w:val="1"/>
      <w:marLeft w:val="0"/>
      <w:marRight w:val="0"/>
      <w:marTop w:val="0"/>
      <w:marBottom w:val="0"/>
      <w:divBdr>
        <w:top w:val="none" w:sz="0" w:space="0" w:color="auto"/>
        <w:left w:val="none" w:sz="0" w:space="0" w:color="auto"/>
        <w:bottom w:val="none" w:sz="0" w:space="0" w:color="auto"/>
        <w:right w:val="none" w:sz="0" w:space="0" w:color="auto"/>
      </w:divBdr>
    </w:div>
    <w:div w:id="1833519038">
      <w:bodyDiv w:val="1"/>
      <w:marLeft w:val="0"/>
      <w:marRight w:val="0"/>
      <w:marTop w:val="0"/>
      <w:marBottom w:val="0"/>
      <w:divBdr>
        <w:top w:val="none" w:sz="0" w:space="0" w:color="auto"/>
        <w:left w:val="none" w:sz="0" w:space="0" w:color="auto"/>
        <w:bottom w:val="none" w:sz="0" w:space="0" w:color="auto"/>
        <w:right w:val="none" w:sz="0" w:space="0" w:color="auto"/>
      </w:divBdr>
    </w:div>
    <w:div w:id="1834180950">
      <w:bodyDiv w:val="1"/>
      <w:marLeft w:val="0"/>
      <w:marRight w:val="0"/>
      <w:marTop w:val="0"/>
      <w:marBottom w:val="0"/>
      <w:divBdr>
        <w:top w:val="none" w:sz="0" w:space="0" w:color="auto"/>
        <w:left w:val="none" w:sz="0" w:space="0" w:color="auto"/>
        <w:bottom w:val="none" w:sz="0" w:space="0" w:color="auto"/>
        <w:right w:val="none" w:sz="0" w:space="0" w:color="auto"/>
      </w:divBdr>
    </w:div>
    <w:div w:id="1835145814">
      <w:bodyDiv w:val="1"/>
      <w:marLeft w:val="0"/>
      <w:marRight w:val="0"/>
      <w:marTop w:val="0"/>
      <w:marBottom w:val="0"/>
      <w:divBdr>
        <w:top w:val="none" w:sz="0" w:space="0" w:color="auto"/>
        <w:left w:val="none" w:sz="0" w:space="0" w:color="auto"/>
        <w:bottom w:val="none" w:sz="0" w:space="0" w:color="auto"/>
        <w:right w:val="none" w:sz="0" w:space="0" w:color="auto"/>
      </w:divBdr>
    </w:div>
    <w:div w:id="1839005809">
      <w:bodyDiv w:val="1"/>
      <w:marLeft w:val="0"/>
      <w:marRight w:val="0"/>
      <w:marTop w:val="0"/>
      <w:marBottom w:val="0"/>
      <w:divBdr>
        <w:top w:val="none" w:sz="0" w:space="0" w:color="auto"/>
        <w:left w:val="none" w:sz="0" w:space="0" w:color="auto"/>
        <w:bottom w:val="none" w:sz="0" w:space="0" w:color="auto"/>
        <w:right w:val="none" w:sz="0" w:space="0" w:color="auto"/>
      </w:divBdr>
    </w:div>
    <w:div w:id="1845049957">
      <w:bodyDiv w:val="1"/>
      <w:marLeft w:val="0"/>
      <w:marRight w:val="0"/>
      <w:marTop w:val="0"/>
      <w:marBottom w:val="0"/>
      <w:divBdr>
        <w:top w:val="none" w:sz="0" w:space="0" w:color="auto"/>
        <w:left w:val="none" w:sz="0" w:space="0" w:color="auto"/>
        <w:bottom w:val="none" w:sz="0" w:space="0" w:color="auto"/>
        <w:right w:val="none" w:sz="0" w:space="0" w:color="auto"/>
      </w:divBdr>
    </w:div>
    <w:div w:id="1846431335">
      <w:bodyDiv w:val="1"/>
      <w:marLeft w:val="0"/>
      <w:marRight w:val="0"/>
      <w:marTop w:val="0"/>
      <w:marBottom w:val="0"/>
      <w:divBdr>
        <w:top w:val="none" w:sz="0" w:space="0" w:color="auto"/>
        <w:left w:val="none" w:sz="0" w:space="0" w:color="auto"/>
        <w:bottom w:val="none" w:sz="0" w:space="0" w:color="auto"/>
        <w:right w:val="none" w:sz="0" w:space="0" w:color="auto"/>
      </w:divBdr>
    </w:div>
    <w:div w:id="1848322328">
      <w:bodyDiv w:val="1"/>
      <w:marLeft w:val="0"/>
      <w:marRight w:val="0"/>
      <w:marTop w:val="0"/>
      <w:marBottom w:val="0"/>
      <w:divBdr>
        <w:top w:val="none" w:sz="0" w:space="0" w:color="auto"/>
        <w:left w:val="none" w:sz="0" w:space="0" w:color="auto"/>
        <w:bottom w:val="none" w:sz="0" w:space="0" w:color="auto"/>
        <w:right w:val="none" w:sz="0" w:space="0" w:color="auto"/>
      </w:divBdr>
    </w:div>
    <w:div w:id="1851219717">
      <w:bodyDiv w:val="1"/>
      <w:marLeft w:val="0"/>
      <w:marRight w:val="0"/>
      <w:marTop w:val="0"/>
      <w:marBottom w:val="0"/>
      <w:divBdr>
        <w:top w:val="none" w:sz="0" w:space="0" w:color="auto"/>
        <w:left w:val="none" w:sz="0" w:space="0" w:color="auto"/>
        <w:bottom w:val="none" w:sz="0" w:space="0" w:color="auto"/>
        <w:right w:val="none" w:sz="0" w:space="0" w:color="auto"/>
      </w:divBdr>
    </w:div>
    <w:div w:id="1851942603">
      <w:bodyDiv w:val="1"/>
      <w:marLeft w:val="0"/>
      <w:marRight w:val="0"/>
      <w:marTop w:val="0"/>
      <w:marBottom w:val="0"/>
      <w:divBdr>
        <w:top w:val="none" w:sz="0" w:space="0" w:color="auto"/>
        <w:left w:val="none" w:sz="0" w:space="0" w:color="auto"/>
        <w:bottom w:val="none" w:sz="0" w:space="0" w:color="auto"/>
        <w:right w:val="none" w:sz="0" w:space="0" w:color="auto"/>
      </w:divBdr>
    </w:div>
    <w:div w:id="1852646448">
      <w:bodyDiv w:val="1"/>
      <w:marLeft w:val="0"/>
      <w:marRight w:val="0"/>
      <w:marTop w:val="0"/>
      <w:marBottom w:val="0"/>
      <w:divBdr>
        <w:top w:val="none" w:sz="0" w:space="0" w:color="auto"/>
        <w:left w:val="none" w:sz="0" w:space="0" w:color="auto"/>
        <w:bottom w:val="none" w:sz="0" w:space="0" w:color="auto"/>
        <w:right w:val="none" w:sz="0" w:space="0" w:color="auto"/>
      </w:divBdr>
    </w:div>
    <w:div w:id="1853375232">
      <w:bodyDiv w:val="1"/>
      <w:marLeft w:val="0"/>
      <w:marRight w:val="0"/>
      <w:marTop w:val="0"/>
      <w:marBottom w:val="0"/>
      <w:divBdr>
        <w:top w:val="none" w:sz="0" w:space="0" w:color="auto"/>
        <w:left w:val="none" w:sz="0" w:space="0" w:color="auto"/>
        <w:bottom w:val="none" w:sz="0" w:space="0" w:color="auto"/>
        <w:right w:val="none" w:sz="0" w:space="0" w:color="auto"/>
      </w:divBdr>
    </w:div>
    <w:div w:id="1853953212">
      <w:bodyDiv w:val="1"/>
      <w:marLeft w:val="0"/>
      <w:marRight w:val="0"/>
      <w:marTop w:val="0"/>
      <w:marBottom w:val="0"/>
      <w:divBdr>
        <w:top w:val="none" w:sz="0" w:space="0" w:color="auto"/>
        <w:left w:val="none" w:sz="0" w:space="0" w:color="auto"/>
        <w:bottom w:val="none" w:sz="0" w:space="0" w:color="auto"/>
        <w:right w:val="none" w:sz="0" w:space="0" w:color="auto"/>
      </w:divBdr>
    </w:div>
    <w:div w:id="1855221981">
      <w:bodyDiv w:val="1"/>
      <w:marLeft w:val="0"/>
      <w:marRight w:val="0"/>
      <w:marTop w:val="0"/>
      <w:marBottom w:val="0"/>
      <w:divBdr>
        <w:top w:val="none" w:sz="0" w:space="0" w:color="auto"/>
        <w:left w:val="none" w:sz="0" w:space="0" w:color="auto"/>
        <w:bottom w:val="none" w:sz="0" w:space="0" w:color="auto"/>
        <w:right w:val="none" w:sz="0" w:space="0" w:color="auto"/>
      </w:divBdr>
    </w:div>
    <w:div w:id="1855874825">
      <w:bodyDiv w:val="1"/>
      <w:marLeft w:val="0"/>
      <w:marRight w:val="0"/>
      <w:marTop w:val="0"/>
      <w:marBottom w:val="0"/>
      <w:divBdr>
        <w:top w:val="none" w:sz="0" w:space="0" w:color="auto"/>
        <w:left w:val="none" w:sz="0" w:space="0" w:color="auto"/>
        <w:bottom w:val="none" w:sz="0" w:space="0" w:color="auto"/>
        <w:right w:val="none" w:sz="0" w:space="0" w:color="auto"/>
      </w:divBdr>
    </w:div>
    <w:div w:id="1856339542">
      <w:bodyDiv w:val="1"/>
      <w:marLeft w:val="0"/>
      <w:marRight w:val="0"/>
      <w:marTop w:val="0"/>
      <w:marBottom w:val="0"/>
      <w:divBdr>
        <w:top w:val="none" w:sz="0" w:space="0" w:color="auto"/>
        <w:left w:val="none" w:sz="0" w:space="0" w:color="auto"/>
        <w:bottom w:val="none" w:sz="0" w:space="0" w:color="auto"/>
        <w:right w:val="none" w:sz="0" w:space="0" w:color="auto"/>
      </w:divBdr>
    </w:div>
    <w:div w:id="1870609009">
      <w:bodyDiv w:val="1"/>
      <w:marLeft w:val="0"/>
      <w:marRight w:val="0"/>
      <w:marTop w:val="0"/>
      <w:marBottom w:val="0"/>
      <w:divBdr>
        <w:top w:val="none" w:sz="0" w:space="0" w:color="auto"/>
        <w:left w:val="none" w:sz="0" w:space="0" w:color="auto"/>
        <w:bottom w:val="none" w:sz="0" w:space="0" w:color="auto"/>
        <w:right w:val="none" w:sz="0" w:space="0" w:color="auto"/>
      </w:divBdr>
    </w:div>
    <w:div w:id="1870948882">
      <w:bodyDiv w:val="1"/>
      <w:marLeft w:val="0"/>
      <w:marRight w:val="0"/>
      <w:marTop w:val="0"/>
      <w:marBottom w:val="0"/>
      <w:divBdr>
        <w:top w:val="none" w:sz="0" w:space="0" w:color="auto"/>
        <w:left w:val="none" w:sz="0" w:space="0" w:color="auto"/>
        <w:bottom w:val="none" w:sz="0" w:space="0" w:color="auto"/>
        <w:right w:val="none" w:sz="0" w:space="0" w:color="auto"/>
      </w:divBdr>
    </w:div>
    <w:div w:id="1871725093">
      <w:bodyDiv w:val="1"/>
      <w:marLeft w:val="0"/>
      <w:marRight w:val="0"/>
      <w:marTop w:val="0"/>
      <w:marBottom w:val="0"/>
      <w:divBdr>
        <w:top w:val="none" w:sz="0" w:space="0" w:color="auto"/>
        <w:left w:val="none" w:sz="0" w:space="0" w:color="auto"/>
        <w:bottom w:val="none" w:sz="0" w:space="0" w:color="auto"/>
        <w:right w:val="none" w:sz="0" w:space="0" w:color="auto"/>
      </w:divBdr>
    </w:div>
    <w:div w:id="1876428293">
      <w:bodyDiv w:val="1"/>
      <w:marLeft w:val="0"/>
      <w:marRight w:val="0"/>
      <w:marTop w:val="0"/>
      <w:marBottom w:val="0"/>
      <w:divBdr>
        <w:top w:val="none" w:sz="0" w:space="0" w:color="auto"/>
        <w:left w:val="none" w:sz="0" w:space="0" w:color="auto"/>
        <w:bottom w:val="none" w:sz="0" w:space="0" w:color="auto"/>
        <w:right w:val="none" w:sz="0" w:space="0" w:color="auto"/>
      </w:divBdr>
    </w:div>
    <w:div w:id="1882476761">
      <w:bodyDiv w:val="1"/>
      <w:marLeft w:val="0"/>
      <w:marRight w:val="0"/>
      <w:marTop w:val="0"/>
      <w:marBottom w:val="0"/>
      <w:divBdr>
        <w:top w:val="none" w:sz="0" w:space="0" w:color="auto"/>
        <w:left w:val="none" w:sz="0" w:space="0" w:color="auto"/>
        <w:bottom w:val="none" w:sz="0" w:space="0" w:color="auto"/>
        <w:right w:val="none" w:sz="0" w:space="0" w:color="auto"/>
      </w:divBdr>
    </w:div>
    <w:div w:id="1893298932">
      <w:bodyDiv w:val="1"/>
      <w:marLeft w:val="0"/>
      <w:marRight w:val="0"/>
      <w:marTop w:val="0"/>
      <w:marBottom w:val="0"/>
      <w:divBdr>
        <w:top w:val="none" w:sz="0" w:space="0" w:color="auto"/>
        <w:left w:val="none" w:sz="0" w:space="0" w:color="auto"/>
        <w:bottom w:val="none" w:sz="0" w:space="0" w:color="auto"/>
        <w:right w:val="none" w:sz="0" w:space="0" w:color="auto"/>
      </w:divBdr>
    </w:div>
    <w:div w:id="1896619848">
      <w:bodyDiv w:val="1"/>
      <w:marLeft w:val="0"/>
      <w:marRight w:val="0"/>
      <w:marTop w:val="0"/>
      <w:marBottom w:val="0"/>
      <w:divBdr>
        <w:top w:val="none" w:sz="0" w:space="0" w:color="auto"/>
        <w:left w:val="none" w:sz="0" w:space="0" w:color="auto"/>
        <w:bottom w:val="none" w:sz="0" w:space="0" w:color="auto"/>
        <w:right w:val="none" w:sz="0" w:space="0" w:color="auto"/>
      </w:divBdr>
    </w:div>
    <w:div w:id="1899003511">
      <w:bodyDiv w:val="1"/>
      <w:marLeft w:val="0"/>
      <w:marRight w:val="0"/>
      <w:marTop w:val="0"/>
      <w:marBottom w:val="0"/>
      <w:divBdr>
        <w:top w:val="none" w:sz="0" w:space="0" w:color="auto"/>
        <w:left w:val="none" w:sz="0" w:space="0" w:color="auto"/>
        <w:bottom w:val="none" w:sz="0" w:space="0" w:color="auto"/>
        <w:right w:val="none" w:sz="0" w:space="0" w:color="auto"/>
      </w:divBdr>
    </w:div>
    <w:div w:id="1902787874">
      <w:bodyDiv w:val="1"/>
      <w:marLeft w:val="0"/>
      <w:marRight w:val="0"/>
      <w:marTop w:val="0"/>
      <w:marBottom w:val="0"/>
      <w:divBdr>
        <w:top w:val="none" w:sz="0" w:space="0" w:color="auto"/>
        <w:left w:val="none" w:sz="0" w:space="0" w:color="auto"/>
        <w:bottom w:val="none" w:sz="0" w:space="0" w:color="auto"/>
        <w:right w:val="none" w:sz="0" w:space="0" w:color="auto"/>
      </w:divBdr>
    </w:div>
    <w:div w:id="1903561043">
      <w:bodyDiv w:val="1"/>
      <w:marLeft w:val="0"/>
      <w:marRight w:val="0"/>
      <w:marTop w:val="0"/>
      <w:marBottom w:val="0"/>
      <w:divBdr>
        <w:top w:val="none" w:sz="0" w:space="0" w:color="auto"/>
        <w:left w:val="none" w:sz="0" w:space="0" w:color="auto"/>
        <w:bottom w:val="none" w:sz="0" w:space="0" w:color="auto"/>
        <w:right w:val="none" w:sz="0" w:space="0" w:color="auto"/>
      </w:divBdr>
    </w:div>
    <w:div w:id="1913151440">
      <w:bodyDiv w:val="1"/>
      <w:marLeft w:val="0"/>
      <w:marRight w:val="0"/>
      <w:marTop w:val="0"/>
      <w:marBottom w:val="0"/>
      <w:divBdr>
        <w:top w:val="none" w:sz="0" w:space="0" w:color="auto"/>
        <w:left w:val="none" w:sz="0" w:space="0" w:color="auto"/>
        <w:bottom w:val="none" w:sz="0" w:space="0" w:color="auto"/>
        <w:right w:val="none" w:sz="0" w:space="0" w:color="auto"/>
      </w:divBdr>
    </w:div>
    <w:div w:id="1914313324">
      <w:bodyDiv w:val="1"/>
      <w:marLeft w:val="0"/>
      <w:marRight w:val="0"/>
      <w:marTop w:val="0"/>
      <w:marBottom w:val="0"/>
      <w:divBdr>
        <w:top w:val="none" w:sz="0" w:space="0" w:color="auto"/>
        <w:left w:val="none" w:sz="0" w:space="0" w:color="auto"/>
        <w:bottom w:val="none" w:sz="0" w:space="0" w:color="auto"/>
        <w:right w:val="none" w:sz="0" w:space="0" w:color="auto"/>
      </w:divBdr>
    </w:div>
    <w:div w:id="1914583684">
      <w:bodyDiv w:val="1"/>
      <w:marLeft w:val="0"/>
      <w:marRight w:val="0"/>
      <w:marTop w:val="0"/>
      <w:marBottom w:val="0"/>
      <w:divBdr>
        <w:top w:val="none" w:sz="0" w:space="0" w:color="auto"/>
        <w:left w:val="none" w:sz="0" w:space="0" w:color="auto"/>
        <w:bottom w:val="none" w:sz="0" w:space="0" w:color="auto"/>
        <w:right w:val="none" w:sz="0" w:space="0" w:color="auto"/>
      </w:divBdr>
    </w:div>
    <w:div w:id="1918899784">
      <w:bodyDiv w:val="1"/>
      <w:marLeft w:val="0"/>
      <w:marRight w:val="0"/>
      <w:marTop w:val="0"/>
      <w:marBottom w:val="0"/>
      <w:divBdr>
        <w:top w:val="none" w:sz="0" w:space="0" w:color="auto"/>
        <w:left w:val="none" w:sz="0" w:space="0" w:color="auto"/>
        <w:bottom w:val="none" w:sz="0" w:space="0" w:color="auto"/>
        <w:right w:val="none" w:sz="0" w:space="0" w:color="auto"/>
      </w:divBdr>
    </w:div>
    <w:div w:id="1923565930">
      <w:bodyDiv w:val="1"/>
      <w:marLeft w:val="0"/>
      <w:marRight w:val="0"/>
      <w:marTop w:val="0"/>
      <w:marBottom w:val="0"/>
      <w:divBdr>
        <w:top w:val="none" w:sz="0" w:space="0" w:color="auto"/>
        <w:left w:val="none" w:sz="0" w:space="0" w:color="auto"/>
        <w:bottom w:val="none" w:sz="0" w:space="0" w:color="auto"/>
        <w:right w:val="none" w:sz="0" w:space="0" w:color="auto"/>
      </w:divBdr>
    </w:div>
    <w:div w:id="1923681120">
      <w:bodyDiv w:val="1"/>
      <w:marLeft w:val="0"/>
      <w:marRight w:val="0"/>
      <w:marTop w:val="0"/>
      <w:marBottom w:val="0"/>
      <w:divBdr>
        <w:top w:val="none" w:sz="0" w:space="0" w:color="auto"/>
        <w:left w:val="none" w:sz="0" w:space="0" w:color="auto"/>
        <w:bottom w:val="none" w:sz="0" w:space="0" w:color="auto"/>
        <w:right w:val="none" w:sz="0" w:space="0" w:color="auto"/>
      </w:divBdr>
    </w:div>
    <w:div w:id="1928883483">
      <w:bodyDiv w:val="1"/>
      <w:marLeft w:val="0"/>
      <w:marRight w:val="0"/>
      <w:marTop w:val="0"/>
      <w:marBottom w:val="0"/>
      <w:divBdr>
        <w:top w:val="none" w:sz="0" w:space="0" w:color="auto"/>
        <w:left w:val="none" w:sz="0" w:space="0" w:color="auto"/>
        <w:bottom w:val="none" w:sz="0" w:space="0" w:color="auto"/>
        <w:right w:val="none" w:sz="0" w:space="0" w:color="auto"/>
      </w:divBdr>
    </w:div>
    <w:div w:id="1931967315">
      <w:bodyDiv w:val="1"/>
      <w:marLeft w:val="0"/>
      <w:marRight w:val="0"/>
      <w:marTop w:val="0"/>
      <w:marBottom w:val="0"/>
      <w:divBdr>
        <w:top w:val="none" w:sz="0" w:space="0" w:color="auto"/>
        <w:left w:val="none" w:sz="0" w:space="0" w:color="auto"/>
        <w:bottom w:val="none" w:sz="0" w:space="0" w:color="auto"/>
        <w:right w:val="none" w:sz="0" w:space="0" w:color="auto"/>
      </w:divBdr>
    </w:div>
    <w:div w:id="1935897229">
      <w:bodyDiv w:val="1"/>
      <w:marLeft w:val="0"/>
      <w:marRight w:val="0"/>
      <w:marTop w:val="0"/>
      <w:marBottom w:val="0"/>
      <w:divBdr>
        <w:top w:val="none" w:sz="0" w:space="0" w:color="auto"/>
        <w:left w:val="none" w:sz="0" w:space="0" w:color="auto"/>
        <w:bottom w:val="none" w:sz="0" w:space="0" w:color="auto"/>
        <w:right w:val="none" w:sz="0" w:space="0" w:color="auto"/>
      </w:divBdr>
    </w:div>
    <w:div w:id="1941451593">
      <w:bodyDiv w:val="1"/>
      <w:marLeft w:val="0"/>
      <w:marRight w:val="0"/>
      <w:marTop w:val="0"/>
      <w:marBottom w:val="0"/>
      <w:divBdr>
        <w:top w:val="none" w:sz="0" w:space="0" w:color="auto"/>
        <w:left w:val="none" w:sz="0" w:space="0" w:color="auto"/>
        <w:bottom w:val="none" w:sz="0" w:space="0" w:color="auto"/>
        <w:right w:val="none" w:sz="0" w:space="0" w:color="auto"/>
      </w:divBdr>
    </w:div>
    <w:div w:id="1944260006">
      <w:bodyDiv w:val="1"/>
      <w:marLeft w:val="0"/>
      <w:marRight w:val="0"/>
      <w:marTop w:val="0"/>
      <w:marBottom w:val="0"/>
      <w:divBdr>
        <w:top w:val="none" w:sz="0" w:space="0" w:color="auto"/>
        <w:left w:val="none" w:sz="0" w:space="0" w:color="auto"/>
        <w:bottom w:val="none" w:sz="0" w:space="0" w:color="auto"/>
        <w:right w:val="none" w:sz="0" w:space="0" w:color="auto"/>
      </w:divBdr>
    </w:div>
    <w:div w:id="1950234707">
      <w:bodyDiv w:val="1"/>
      <w:marLeft w:val="0"/>
      <w:marRight w:val="0"/>
      <w:marTop w:val="0"/>
      <w:marBottom w:val="0"/>
      <w:divBdr>
        <w:top w:val="none" w:sz="0" w:space="0" w:color="auto"/>
        <w:left w:val="none" w:sz="0" w:space="0" w:color="auto"/>
        <w:bottom w:val="none" w:sz="0" w:space="0" w:color="auto"/>
        <w:right w:val="none" w:sz="0" w:space="0" w:color="auto"/>
      </w:divBdr>
    </w:div>
    <w:div w:id="1951085263">
      <w:bodyDiv w:val="1"/>
      <w:marLeft w:val="0"/>
      <w:marRight w:val="0"/>
      <w:marTop w:val="0"/>
      <w:marBottom w:val="0"/>
      <w:divBdr>
        <w:top w:val="none" w:sz="0" w:space="0" w:color="auto"/>
        <w:left w:val="none" w:sz="0" w:space="0" w:color="auto"/>
        <w:bottom w:val="none" w:sz="0" w:space="0" w:color="auto"/>
        <w:right w:val="none" w:sz="0" w:space="0" w:color="auto"/>
      </w:divBdr>
    </w:div>
    <w:div w:id="1951469784">
      <w:bodyDiv w:val="1"/>
      <w:marLeft w:val="0"/>
      <w:marRight w:val="0"/>
      <w:marTop w:val="0"/>
      <w:marBottom w:val="0"/>
      <w:divBdr>
        <w:top w:val="none" w:sz="0" w:space="0" w:color="auto"/>
        <w:left w:val="none" w:sz="0" w:space="0" w:color="auto"/>
        <w:bottom w:val="none" w:sz="0" w:space="0" w:color="auto"/>
        <w:right w:val="none" w:sz="0" w:space="0" w:color="auto"/>
      </w:divBdr>
    </w:div>
    <w:div w:id="1951887187">
      <w:bodyDiv w:val="1"/>
      <w:marLeft w:val="0"/>
      <w:marRight w:val="0"/>
      <w:marTop w:val="0"/>
      <w:marBottom w:val="0"/>
      <w:divBdr>
        <w:top w:val="none" w:sz="0" w:space="0" w:color="auto"/>
        <w:left w:val="none" w:sz="0" w:space="0" w:color="auto"/>
        <w:bottom w:val="none" w:sz="0" w:space="0" w:color="auto"/>
        <w:right w:val="none" w:sz="0" w:space="0" w:color="auto"/>
      </w:divBdr>
    </w:div>
    <w:div w:id="1951888794">
      <w:bodyDiv w:val="1"/>
      <w:marLeft w:val="0"/>
      <w:marRight w:val="0"/>
      <w:marTop w:val="0"/>
      <w:marBottom w:val="0"/>
      <w:divBdr>
        <w:top w:val="none" w:sz="0" w:space="0" w:color="auto"/>
        <w:left w:val="none" w:sz="0" w:space="0" w:color="auto"/>
        <w:bottom w:val="none" w:sz="0" w:space="0" w:color="auto"/>
        <w:right w:val="none" w:sz="0" w:space="0" w:color="auto"/>
      </w:divBdr>
    </w:div>
    <w:div w:id="1961647153">
      <w:bodyDiv w:val="1"/>
      <w:marLeft w:val="0"/>
      <w:marRight w:val="0"/>
      <w:marTop w:val="0"/>
      <w:marBottom w:val="0"/>
      <w:divBdr>
        <w:top w:val="none" w:sz="0" w:space="0" w:color="auto"/>
        <w:left w:val="none" w:sz="0" w:space="0" w:color="auto"/>
        <w:bottom w:val="none" w:sz="0" w:space="0" w:color="auto"/>
        <w:right w:val="none" w:sz="0" w:space="0" w:color="auto"/>
      </w:divBdr>
    </w:div>
    <w:div w:id="1963462729">
      <w:bodyDiv w:val="1"/>
      <w:marLeft w:val="0"/>
      <w:marRight w:val="0"/>
      <w:marTop w:val="0"/>
      <w:marBottom w:val="0"/>
      <w:divBdr>
        <w:top w:val="none" w:sz="0" w:space="0" w:color="auto"/>
        <w:left w:val="none" w:sz="0" w:space="0" w:color="auto"/>
        <w:bottom w:val="none" w:sz="0" w:space="0" w:color="auto"/>
        <w:right w:val="none" w:sz="0" w:space="0" w:color="auto"/>
      </w:divBdr>
    </w:div>
    <w:div w:id="1969428503">
      <w:bodyDiv w:val="1"/>
      <w:marLeft w:val="0"/>
      <w:marRight w:val="0"/>
      <w:marTop w:val="0"/>
      <w:marBottom w:val="0"/>
      <w:divBdr>
        <w:top w:val="none" w:sz="0" w:space="0" w:color="auto"/>
        <w:left w:val="none" w:sz="0" w:space="0" w:color="auto"/>
        <w:bottom w:val="none" w:sz="0" w:space="0" w:color="auto"/>
        <w:right w:val="none" w:sz="0" w:space="0" w:color="auto"/>
      </w:divBdr>
    </w:div>
    <w:div w:id="1973560342">
      <w:bodyDiv w:val="1"/>
      <w:marLeft w:val="0"/>
      <w:marRight w:val="0"/>
      <w:marTop w:val="0"/>
      <w:marBottom w:val="0"/>
      <w:divBdr>
        <w:top w:val="none" w:sz="0" w:space="0" w:color="auto"/>
        <w:left w:val="none" w:sz="0" w:space="0" w:color="auto"/>
        <w:bottom w:val="none" w:sz="0" w:space="0" w:color="auto"/>
        <w:right w:val="none" w:sz="0" w:space="0" w:color="auto"/>
      </w:divBdr>
    </w:div>
    <w:div w:id="1974017500">
      <w:bodyDiv w:val="1"/>
      <w:marLeft w:val="0"/>
      <w:marRight w:val="0"/>
      <w:marTop w:val="0"/>
      <w:marBottom w:val="0"/>
      <w:divBdr>
        <w:top w:val="none" w:sz="0" w:space="0" w:color="auto"/>
        <w:left w:val="none" w:sz="0" w:space="0" w:color="auto"/>
        <w:bottom w:val="none" w:sz="0" w:space="0" w:color="auto"/>
        <w:right w:val="none" w:sz="0" w:space="0" w:color="auto"/>
      </w:divBdr>
    </w:div>
    <w:div w:id="1978027090">
      <w:bodyDiv w:val="1"/>
      <w:marLeft w:val="0"/>
      <w:marRight w:val="0"/>
      <w:marTop w:val="0"/>
      <w:marBottom w:val="0"/>
      <w:divBdr>
        <w:top w:val="none" w:sz="0" w:space="0" w:color="auto"/>
        <w:left w:val="none" w:sz="0" w:space="0" w:color="auto"/>
        <w:bottom w:val="none" w:sz="0" w:space="0" w:color="auto"/>
        <w:right w:val="none" w:sz="0" w:space="0" w:color="auto"/>
      </w:divBdr>
    </w:div>
    <w:div w:id="1985037073">
      <w:bodyDiv w:val="1"/>
      <w:marLeft w:val="0"/>
      <w:marRight w:val="0"/>
      <w:marTop w:val="0"/>
      <w:marBottom w:val="0"/>
      <w:divBdr>
        <w:top w:val="none" w:sz="0" w:space="0" w:color="auto"/>
        <w:left w:val="none" w:sz="0" w:space="0" w:color="auto"/>
        <w:bottom w:val="none" w:sz="0" w:space="0" w:color="auto"/>
        <w:right w:val="none" w:sz="0" w:space="0" w:color="auto"/>
      </w:divBdr>
    </w:div>
    <w:div w:id="1994750797">
      <w:bodyDiv w:val="1"/>
      <w:marLeft w:val="0"/>
      <w:marRight w:val="0"/>
      <w:marTop w:val="0"/>
      <w:marBottom w:val="0"/>
      <w:divBdr>
        <w:top w:val="none" w:sz="0" w:space="0" w:color="auto"/>
        <w:left w:val="none" w:sz="0" w:space="0" w:color="auto"/>
        <w:bottom w:val="none" w:sz="0" w:space="0" w:color="auto"/>
        <w:right w:val="none" w:sz="0" w:space="0" w:color="auto"/>
      </w:divBdr>
    </w:div>
    <w:div w:id="1999962646">
      <w:bodyDiv w:val="1"/>
      <w:marLeft w:val="0"/>
      <w:marRight w:val="0"/>
      <w:marTop w:val="0"/>
      <w:marBottom w:val="0"/>
      <w:divBdr>
        <w:top w:val="none" w:sz="0" w:space="0" w:color="auto"/>
        <w:left w:val="none" w:sz="0" w:space="0" w:color="auto"/>
        <w:bottom w:val="none" w:sz="0" w:space="0" w:color="auto"/>
        <w:right w:val="none" w:sz="0" w:space="0" w:color="auto"/>
      </w:divBdr>
    </w:div>
    <w:div w:id="2004308360">
      <w:bodyDiv w:val="1"/>
      <w:marLeft w:val="0"/>
      <w:marRight w:val="0"/>
      <w:marTop w:val="0"/>
      <w:marBottom w:val="0"/>
      <w:divBdr>
        <w:top w:val="none" w:sz="0" w:space="0" w:color="auto"/>
        <w:left w:val="none" w:sz="0" w:space="0" w:color="auto"/>
        <w:bottom w:val="none" w:sz="0" w:space="0" w:color="auto"/>
        <w:right w:val="none" w:sz="0" w:space="0" w:color="auto"/>
      </w:divBdr>
    </w:div>
    <w:div w:id="2007517757">
      <w:bodyDiv w:val="1"/>
      <w:marLeft w:val="0"/>
      <w:marRight w:val="0"/>
      <w:marTop w:val="0"/>
      <w:marBottom w:val="0"/>
      <w:divBdr>
        <w:top w:val="none" w:sz="0" w:space="0" w:color="auto"/>
        <w:left w:val="none" w:sz="0" w:space="0" w:color="auto"/>
        <w:bottom w:val="none" w:sz="0" w:space="0" w:color="auto"/>
        <w:right w:val="none" w:sz="0" w:space="0" w:color="auto"/>
      </w:divBdr>
    </w:div>
    <w:div w:id="2007901991">
      <w:bodyDiv w:val="1"/>
      <w:marLeft w:val="0"/>
      <w:marRight w:val="0"/>
      <w:marTop w:val="0"/>
      <w:marBottom w:val="0"/>
      <w:divBdr>
        <w:top w:val="none" w:sz="0" w:space="0" w:color="auto"/>
        <w:left w:val="none" w:sz="0" w:space="0" w:color="auto"/>
        <w:bottom w:val="none" w:sz="0" w:space="0" w:color="auto"/>
        <w:right w:val="none" w:sz="0" w:space="0" w:color="auto"/>
      </w:divBdr>
    </w:div>
    <w:div w:id="2009166073">
      <w:bodyDiv w:val="1"/>
      <w:marLeft w:val="0"/>
      <w:marRight w:val="0"/>
      <w:marTop w:val="0"/>
      <w:marBottom w:val="0"/>
      <w:divBdr>
        <w:top w:val="none" w:sz="0" w:space="0" w:color="auto"/>
        <w:left w:val="none" w:sz="0" w:space="0" w:color="auto"/>
        <w:bottom w:val="none" w:sz="0" w:space="0" w:color="auto"/>
        <w:right w:val="none" w:sz="0" w:space="0" w:color="auto"/>
      </w:divBdr>
    </w:div>
    <w:div w:id="2015297732">
      <w:bodyDiv w:val="1"/>
      <w:marLeft w:val="0"/>
      <w:marRight w:val="0"/>
      <w:marTop w:val="0"/>
      <w:marBottom w:val="0"/>
      <w:divBdr>
        <w:top w:val="none" w:sz="0" w:space="0" w:color="auto"/>
        <w:left w:val="none" w:sz="0" w:space="0" w:color="auto"/>
        <w:bottom w:val="none" w:sz="0" w:space="0" w:color="auto"/>
        <w:right w:val="none" w:sz="0" w:space="0" w:color="auto"/>
      </w:divBdr>
    </w:div>
    <w:div w:id="2017225935">
      <w:bodyDiv w:val="1"/>
      <w:marLeft w:val="0"/>
      <w:marRight w:val="0"/>
      <w:marTop w:val="0"/>
      <w:marBottom w:val="0"/>
      <w:divBdr>
        <w:top w:val="none" w:sz="0" w:space="0" w:color="auto"/>
        <w:left w:val="none" w:sz="0" w:space="0" w:color="auto"/>
        <w:bottom w:val="none" w:sz="0" w:space="0" w:color="auto"/>
        <w:right w:val="none" w:sz="0" w:space="0" w:color="auto"/>
      </w:divBdr>
    </w:div>
    <w:div w:id="2017688294">
      <w:bodyDiv w:val="1"/>
      <w:marLeft w:val="0"/>
      <w:marRight w:val="0"/>
      <w:marTop w:val="0"/>
      <w:marBottom w:val="0"/>
      <w:divBdr>
        <w:top w:val="none" w:sz="0" w:space="0" w:color="auto"/>
        <w:left w:val="none" w:sz="0" w:space="0" w:color="auto"/>
        <w:bottom w:val="none" w:sz="0" w:space="0" w:color="auto"/>
        <w:right w:val="none" w:sz="0" w:space="0" w:color="auto"/>
      </w:divBdr>
    </w:div>
    <w:div w:id="2021421135">
      <w:bodyDiv w:val="1"/>
      <w:marLeft w:val="0"/>
      <w:marRight w:val="0"/>
      <w:marTop w:val="0"/>
      <w:marBottom w:val="0"/>
      <w:divBdr>
        <w:top w:val="none" w:sz="0" w:space="0" w:color="auto"/>
        <w:left w:val="none" w:sz="0" w:space="0" w:color="auto"/>
        <w:bottom w:val="none" w:sz="0" w:space="0" w:color="auto"/>
        <w:right w:val="none" w:sz="0" w:space="0" w:color="auto"/>
      </w:divBdr>
    </w:div>
    <w:div w:id="2026057288">
      <w:bodyDiv w:val="1"/>
      <w:marLeft w:val="0"/>
      <w:marRight w:val="0"/>
      <w:marTop w:val="0"/>
      <w:marBottom w:val="0"/>
      <w:divBdr>
        <w:top w:val="none" w:sz="0" w:space="0" w:color="auto"/>
        <w:left w:val="none" w:sz="0" w:space="0" w:color="auto"/>
        <w:bottom w:val="none" w:sz="0" w:space="0" w:color="auto"/>
        <w:right w:val="none" w:sz="0" w:space="0" w:color="auto"/>
      </w:divBdr>
    </w:div>
    <w:div w:id="2027290822">
      <w:bodyDiv w:val="1"/>
      <w:marLeft w:val="0"/>
      <w:marRight w:val="0"/>
      <w:marTop w:val="0"/>
      <w:marBottom w:val="0"/>
      <w:divBdr>
        <w:top w:val="none" w:sz="0" w:space="0" w:color="auto"/>
        <w:left w:val="none" w:sz="0" w:space="0" w:color="auto"/>
        <w:bottom w:val="none" w:sz="0" w:space="0" w:color="auto"/>
        <w:right w:val="none" w:sz="0" w:space="0" w:color="auto"/>
      </w:divBdr>
    </w:div>
    <w:div w:id="2031688013">
      <w:bodyDiv w:val="1"/>
      <w:marLeft w:val="0"/>
      <w:marRight w:val="0"/>
      <w:marTop w:val="0"/>
      <w:marBottom w:val="0"/>
      <w:divBdr>
        <w:top w:val="none" w:sz="0" w:space="0" w:color="auto"/>
        <w:left w:val="none" w:sz="0" w:space="0" w:color="auto"/>
        <w:bottom w:val="none" w:sz="0" w:space="0" w:color="auto"/>
        <w:right w:val="none" w:sz="0" w:space="0" w:color="auto"/>
      </w:divBdr>
    </w:div>
    <w:div w:id="2033800804">
      <w:bodyDiv w:val="1"/>
      <w:marLeft w:val="0"/>
      <w:marRight w:val="0"/>
      <w:marTop w:val="0"/>
      <w:marBottom w:val="0"/>
      <w:divBdr>
        <w:top w:val="none" w:sz="0" w:space="0" w:color="auto"/>
        <w:left w:val="none" w:sz="0" w:space="0" w:color="auto"/>
        <w:bottom w:val="none" w:sz="0" w:space="0" w:color="auto"/>
        <w:right w:val="none" w:sz="0" w:space="0" w:color="auto"/>
      </w:divBdr>
    </w:div>
    <w:div w:id="2034069176">
      <w:bodyDiv w:val="1"/>
      <w:marLeft w:val="0"/>
      <w:marRight w:val="0"/>
      <w:marTop w:val="0"/>
      <w:marBottom w:val="0"/>
      <w:divBdr>
        <w:top w:val="none" w:sz="0" w:space="0" w:color="auto"/>
        <w:left w:val="none" w:sz="0" w:space="0" w:color="auto"/>
        <w:bottom w:val="none" w:sz="0" w:space="0" w:color="auto"/>
        <w:right w:val="none" w:sz="0" w:space="0" w:color="auto"/>
      </w:divBdr>
    </w:div>
    <w:div w:id="2039237361">
      <w:bodyDiv w:val="1"/>
      <w:marLeft w:val="0"/>
      <w:marRight w:val="0"/>
      <w:marTop w:val="0"/>
      <w:marBottom w:val="0"/>
      <w:divBdr>
        <w:top w:val="none" w:sz="0" w:space="0" w:color="auto"/>
        <w:left w:val="none" w:sz="0" w:space="0" w:color="auto"/>
        <w:bottom w:val="none" w:sz="0" w:space="0" w:color="auto"/>
        <w:right w:val="none" w:sz="0" w:space="0" w:color="auto"/>
      </w:divBdr>
    </w:div>
    <w:div w:id="2042247782">
      <w:bodyDiv w:val="1"/>
      <w:marLeft w:val="0"/>
      <w:marRight w:val="0"/>
      <w:marTop w:val="0"/>
      <w:marBottom w:val="0"/>
      <w:divBdr>
        <w:top w:val="none" w:sz="0" w:space="0" w:color="auto"/>
        <w:left w:val="none" w:sz="0" w:space="0" w:color="auto"/>
        <w:bottom w:val="none" w:sz="0" w:space="0" w:color="auto"/>
        <w:right w:val="none" w:sz="0" w:space="0" w:color="auto"/>
      </w:divBdr>
    </w:div>
    <w:div w:id="2045448463">
      <w:bodyDiv w:val="1"/>
      <w:marLeft w:val="0"/>
      <w:marRight w:val="0"/>
      <w:marTop w:val="0"/>
      <w:marBottom w:val="0"/>
      <w:divBdr>
        <w:top w:val="none" w:sz="0" w:space="0" w:color="auto"/>
        <w:left w:val="none" w:sz="0" w:space="0" w:color="auto"/>
        <w:bottom w:val="none" w:sz="0" w:space="0" w:color="auto"/>
        <w:right w:val="none" w:sz="0" w:space="0" w:color="auto"/>
      </w:divBdr>
    </w:div>
    <w:div w:id="2045790349">
      <w:bodyDiv w:val="1"/>
      <w:marLeft w:val="0"/>
      <w:marRight w:val="0"/>
      <w:marTop w:val="0"/>
      <w:marBottom w:val="0"/>
      <w:divBdr>
        <w:top w:val="none" w:sz="0" w:space="0" w:color="auto"/>
        <w:left w:val="none" w:sz="0" w:space="0" w:color="auto"/>
        <w:bottom w:val="none" w:sz="0" w:space="0" w:color="auto"/>
        <w:right w:val="none" w:sz="0" w:space="0" w:color="auto"/>
      </w:divBdr>
    </w:div>
    <w:div w:id="2048485048">
      <w:bodyDiv w:val="1"/>
      <w:marLeft w:val="0"/>
      <w:marRight w:val="0"/>
      <w:marTop w:val="0"/>
      <w:marBottom w:val="0"/>
      <w:divBdr>
        <w:top w:val="none" w:sz="0" w:space="0" w:color="auto"/>
        <w:left w:val="none" w:sz="0" w:space="0" w:color="auto"/>
        <w:bottom w:val="none" w:sz="0" w:space="0" w:color="auto"/>
        <w:right w:val="none" w:sz="0" w:space="0" w:color="auto"/>
      </w:divBdr>
    </w:div>
    <w:div w:id="2055427688">
      <w:bodyDiv w:val="1"/>
      <w:marLeft w:val="0"/>
      <w:marRight w:val="0"/>
      <w:marTop w:val="0"/>
      <w:marBottom w:val="0"/>
      <w:divBdr>
        <w:top w:val="none" w:sz="0" w:space="0" w:color="auto"/>
        <w:left w:val="none" w:sz="0" w:space="0" w:color="auto"/>
        <w:bottom w:val="none" w:sz="0" w:space="0" w:color="auto"/>
        <w:right w:val="none" w:sz="0" w:space="0" w:color="auto"/>
      </w:divBdr>
    </w:div>
    <w:div w:id="2060006887">
      <w:bodyDiv w:val="1"/>
      <w:marLeft w:val="0"/>
      <w:marRight w:val="0"/>
      <w:marTop w:val="0"/>
      <w:marBottom w:val="0"/>
      <w:divBdr>
        <w:top w:val="none" w:sz="0" w:space="0" w:color="auto"/>
        <w:left w:val="none" w:sz="0" w:space="0" w:color="auto"/>
        <w:bottom w:val="none" w:sz="0" w:space="0" w:color="auto"/>
        <w:right w:val="none" w:sz="0" w:space="0" w:color="auto"/>
      </w:divBdr>
    </w:div>
    <w:div w:id="2062094418">
      <w:bodyDiv w:val="1"/>
      <w:marLeft w:val="0"/>
      <w:marRight w:val="0"/>
      <w:marTop w:val="0"/>
      <w:marBottom w:val="0"/>
      <w:divBdr>
        <w:top w:val="none" w:sz="0" w:space="0" w:color="auto"/>
        <w:left w:val="none" w:sz="0" w:space="0" w:color="auto"/>
        <w:bottom w:val="none" w:sz="0" w:space="0" w:color="auto"/>
        <w:right w:val="none" w:sz="0" w:space="0" w:color="auto"/>
      </w:divBdr>
    </w:div>
    <w:div w:id="2064324810">
      <w:bodyDiv w:val="1"/>
      <w:marLeft w:val="0"/>
      <w:marRight w:val="0"/>
      <w:marTop w:val="0"/>
      <w:marBottom w:val="0"/>
      <w:divBdr>
        <w:top w:val="none" w:sz="0" w:space="0" w:color="auto"/>
        <w:left w:val="none" w:sz="0" w:space="0" w:color="auto"/>
        <w:bottom w:val="none" w:sz="0" w:space="0" w:color="auto"/>
        <w:right w:val="none" w:sz="0" w:space="0" w:color="auto"/>
      </w:divBdr>
    </w:div>
    <w:div w:id="2066221197">
      <w:bodyDiv w:val="1"/>
      <w:marLeft w:val="0"/>
      <w:marRight w:val="0"/>
      <w:marTop w:val="0"/>
      <w:marBottom w:val="0"/>
      <w:divBdr>
        <w:top w:val="none" w:sz="0" w:space="0" w:color="auto"/>
        <w:left w:val="none" w:sz="0" w:space="0" w:color="auto"/>
        <w:bottom w:val="none" w:sz="0" w:space="0" w:color="auto"/>
        <w:right w:val="none" w:sz="0" w:space="0" w:color="auto"/>
      </w:divBdr>
    </w:div>
    <w:div w:id="2066445989">
      <w:bodyDiv w:val="1"/>
      <w:marLeft w:val="0"/>
      <w:marRight w:val="0"/>
      <w:marTop w:val="0"/>
      <w:marBottom w:val="0"/>
      <w:divBdr>
        <w:top w:val="none" w:sz="0" w:space="0" w:color="auto"/>
        <w:left w:val="none" w:sz="0" w:space="0" w:color="auto"/>
        <w:bottom w:val="none" w:sz="0" w:space="0" w:color="auto"/>
        <w:right w:val="none" w:sz="0" w:space="0" w:color="auto"/>
      </w:divBdr>
    </w:div>
    <w:div w:id="2067145933">
      <w:bodyDiv w:val="1"/>
      <w:marLeft w:val="0"/>
      <w:marRight w:val="0"/>
      <w:marTop w:val="0"/>
      <w:marBottom w:val="0"/>
      <w:divBdr>
        <w:top w:val="none" w:sz="0" w:space="0" w:color="auto"/>
        <w:left w:val="none" w:sz="0" w:space="0" w:color="auto"/>
        <w:bottom w:val="none" w:sz="0" w:space="0" w:color="auto"/>
        <w:right w:val="none" w:sz="0" w:space="0" w:color="auto"/>
      </w:divBdr>
    </w:div>
    <w:div w:id="2068843817">
      <w:bodyDiv w:val="1"/>
      <w:marLeft w:val="0"/>
      <w:marRight w:val="0"/>
      <w:marTop w:val="0"/>
      <w:marBottom w:val="0"/>
      <w:divBdr>
        <w:top w:val="none" w:sz="0" w:space="0" w:color="auto"/>
        <w:left w:val="none" w:sz="0" w:space="0" w:color="auto"/>
        <w:bottom w:val="none" w:sz="0" w:space="0" w:color="auto"/>
        <w:right w:val="none" w:sz="0" w:space="0" w:color="auto"/>
      </w:divBdr>
    </w:div>
    <w:div w:id="2071535205">
      <w:bodyDiv w:val="1"/>
      <w:marLeft w:val="0"/>
      <w:marRight w:val="0"/>
      <w:marTop w:val="0"/>
      <w:marBottom w:val="0"/>
      <w:divBdr>
        <w:top w:val="none" w:sz="0" w:space="0" w:color="auto"/>
        <w:left w:val="none" w:sz="0" w:space="0" w:color="auto"/>
        <w:bottom w:val="none" w:sz="0" w:space="0" w:color="auto"/>
        <w:right w:val="none" w:sz="0" w:space="0" w:color="auto"/>
      </w:divBdr>
    </w:div>
    <w:div w:id="2073917625">
      <w:bodyDiv w:val="1"/>
      <w:marLeft w:val="0"/>
      <w:marRight w:val="0"/>
      <w:marTop w:val="0"/>
      <w:marBottom w:val="0"/>
      <w:divBdr>
        <w:top w:val="none" w:sz="0" w:space="0" w:color="auto"/>
        <w:left w:val="none" w:sz="0" w:space="0" w:color="auto"/>
        <w:bottom w:val="none" w:sz="0" w:space="0" w:color="auto"/>
        <w:right w:val="none" w:sz="0" w:space="0" w:color="auto"/>
      </w:divBdr>
    </w:div>
    <w:div w:id="2079862729">
      <w:bodyDiv w:val="1"/>
      <w:marLeft w:val="0"/>
      <w:marRight w:val="0"/>
      <w:marTop w:val="0"/>
      <w:marBottom w:val="0"/>
      <w:divBdr>
        <w:top w:val="none" w:sz="0" w:space="0" w:color="auto"/>
        <w:left w:val="none" w:sz="0" w:space="0" w:color="auto"/>
        <w:bottom w:val="none" w:sz="0" w:space="0" w:color="auto"/>
        <w:right w:val="none" w:sz="0" w:space="0" w:color="auto"/>
      </w:divBdr>
    </w:div>
    <w:div w:id="2082092757">
      <w:bodyDiv w:val="1"/>
      <w:marLeft w:val="0"/>
      <w:marRight w:val="0"/>
      <w:marTop w:val="0"/>
      <w:marBottom w:val="0"/>
      <w:divBdr>
        <w:top w:val="none" w:sz="0" w:space="0" w:color="auto"/>
        <w:left w:val="none" w:sz="0" w:space="0" w:color="auto"/>
        <w:bottom w:val="none" w:sz="0" w:space="0" w:color="auto"/>
        <w:right w:val="none" w:sz="0" w:space="0" w:color="auto"/>
      </w:divBdr>
    </w:div>
    <w:div w:id="2083598815">
      <w:bodyDiv w:val="1"/>
      <w:marLeft w:val="0"/>
      <w:marRight w:val="0"/>
      <w:marTop w:val="0"/>
      <w:marBottom w:val="0"/>
      <w:divBdr>
        <w:top w:val="none" w:sz="0" w:space="0" w:color="auto"/>
        <w:left w:val="none" w:sz="0" w:space="0" w:color="auto"/>
        <w:bottom w:val="none" w:sz="0" w:space="0" w:color="auto"/>
        <w:right w:val="none" w:sz="0" w:space="0" w:color="auto"/>
      </w:divBdr>
    </w:div>
    <w:div w:id="2088069898">
      <w:bodyDiv w:val="1"/>
      <w:marLeft w:val="0"/>
      <w:marRight w:val="0"/>
      <w:marTop w:val="0"/>
      <w:marBottom w:val="0"/>
      <w:divBdr>
        <w:top w:val="none" w:sz="0" w:space="0" w:color="auto"/>
        <w:left w:val="none" w:sz="0" w:space="0" w:color="auto"/>
        <w:bottom w:val="none" w:sz="0" w:space="0" w:color="auto"/>
        <w:right w:val="none" w:sz="0" w:space="0" w:color="auto"/>
      </w:divBdr>
    </w:div>
    <w:div w:id="2089030860">
      <w:bodyDiv w:val="1"/>
      <w:marLeft w:val="0"/>
      <w:marRight w:val="0"/>
      <w:marTop w:val="0"/>
      <w:marBottom w:val="0"/>
      <w:divBdr>
        <w:top w:val="none" w:sz="0" w:space="0" w:color="auto"/>
        <w:left w:val="none" w:sz="0" w:space="0" w:color="auto"/>
        <w:bottom w:val="none" w:sz="0" w:space="0" w:color="auto"/>
        <w:right w:val="none" w:sz="0" w:space="0" w:color="auto"/>
      </w:divBdr>
    </w:div>
    <w:div w:id="2092698723">
      <w:bodyDiv w:val="1"/>
      <w:marLeft w:val="0"/>
      <w:marRight w:val="0"/>
      <w:marTop w:val="0"/>
      <w:marBottom w:val="0"/>
      <w:divBdr>
        <w:top w:val="none" w:sz="0" w:space="0" w:color="auto"/>
        <w:left w:val="none" w:sz="0" w:space="0" w:color="auto"/>
        <w:bottom w:val="none" w:sz="0" w:space="0" w:color="auto"/>
        <w:right w:val="none" w:sz="0" w:space="0" w:color="auto"/>
      </w:divBdr>
    </w:div>
    <w:div w:id="2098861485">
      <w:bodyDiv w:val="1"/>
      <w:marLeft w:val="0"/>
      <w:marRight w:val="0"/>
      <w:marTop w:val="0"/>
      <w:marBottom w:val="0"/>
      <w:divBdr>
        <w:top w:val="none" w:sz="0" w:space="0" w:color="auto"/>
        <w:left w:val="none" w:sz="0" w:space="0" w:color="auto"/>
        <w:bottom w:val="none" w:sz="0" w:space="0" w:color="auto"/>
        <w:right w:val="none" w:sz="0" w:space="0" w:color="auto"/>
      </w:divBdr>
    </w:div>
    <w:div w:id="2099013768">
      <w:bodyDiv w:val="1"/>
      <w:marLeft w:val="0"/>
      <w:marRight w:val="0"/>
      <w:marTop w:val="0"/>
      <w:marBottom w:val="0"/>
      <w:divBdr>
        <w:top w:val="none" w:sz="0" w:space="0" w:color="auto"/>
        <w:left w:val="none" w:sz="0" w:space="0" w:color="auto"/>
        <w:bottom w:val="none" w:sz="0" w:space="0" w:color="auto"/>
        <w:right w:val="none" w:sz="0" w:space="0" w:color="auto"/>
      </w:divBdr>
    </w:div>
    <w:div w:id="2099595136">
      <w:bodyDiv w:val="1"/>
      <w:marLeft w:val="0"/>
      <w:marRight w:val="0"/>
      <w:marTop w:val="0"/>
      <w:marBottom w:val="0"/>
      <w:divBdr>
        <w:top w:val="none" w:sz="0" w:space="0" w:color="auto"/>
        <w:left w:val="none" w:sz="0" w:space="0" w:color="auto"/>
        <w:bottom w:val="none" w:sz="0" w:space="0" w:color="auto"/>
        <w:right w:val="none" w:sz="0" w:space="0" w:color="auto"/>
      </w:divBdr>
    </w:div>
    <w:div w:id="2099788010">
      <w:bodyDiv w:val="1"/>
      <w:marLeft w:val="0"/>
      <w:marRight w:val="0"/>
      <w:marTop w:val="0"/>
      <w:marBottom w:val="0"/>
      <w:divBdr>
        <w:top w:val="none" w:sz="0" w:space="0" w:color="auto"/>
        <w:left w:val="none" w:sz="0" w:space="0" w:color="auto"/>
        <w:bottom w:val="none" w:sz="0" w:space="0" w:color="auto"/>
        <w:right w:val="none" w:sz="0" w:space="0" w:color="auto"/>
      </w:divBdr>
    </w:div>
    <w:div w:id="2100640960">
      <w:bodyDiv w:val="1"/>
      <w:marLeft w:val="0"/>
      <w:marRight w:val="0"/>
      <w:marTop w:val="0"/>
      <w:marBottom w:val="0"/>
      <w:divBdr>
        <w:top w:val="none" w:sz="0" w:space="0" w:color="auto"/>
        <w:left w:val="none" w:sz="0" w:space="0" w:color="auto"/>
        <w:bottom w:val="none" w:sz="0" w:space="0" w:color="auto"/>
        <w:right w:val="none" w:sz="0" w:space="0" w:color="auto"/>
      </w:divBdr>
    </w:div>
    <w:div w:id="2100714631">
      <w:bodyDiv w:val="1"/>
      <w:marLeft w:val="0"/>
      <w:marRight w:val="0"/>
      <w:marTop w:val="0"/>
      <w:marBottom w:val="0"/>
      <w:divBdr>
        <w:top w:val="none" w:sz="0" w:space="0" w:color="auto"/>
        <w:left w:val="none" w:sz="0" w:space="0" w:color="auto"/>
        <w:bottom w:val="none" w:sz="0" w:space="0" w:color="auto"/>
        <w:right w:val="none" w:sz="0" w:space="0" w:color="auto"/>
      </w:divBdr>
    </w:div>
    <w:div w:id="2100906701">
      <w:bodyDiv w:val="1"/>
      <w:marLeft w:val="0"/>
      <w:marRight w:val="0"/>
      <w:marTop w:val="0"/>
      <w:marBottom w:val="0"/>
      <w:divBdr>
        <w:top w:val="none" w:sz="0" w:space="0" w:color="auto"/>
        <w:left w:val="none" w:sz="0" w:space="0" w:color="auto"/>
        <w:bottom w:val="none" w:sz="0" w:space="0" w:color="auto"/>
        <w:right w:val="none" w:sz="0" w:space="0" w:color="auto"/>
      </w:divBdr>
    </w:div>
    <w:div w:id="2101638691">
      <w:bodyDiv w:val="1"/>
      <w:marLeft w:val="0"/>
      <w:marRight w:val="0"/>
      <w:marTop w:val="0"/>
      <w:marBottom w:val="0"/>
      <w:divBdr>
        <w:top w:val="none" w:sz="0" w:space="0" w:color="auto"/>
        <w:left w:val="none" w:sz="0" w:space="0" w:color="auto"/>
        <w:bottom w:val="none" w:sz="0" w:space="0" w:color="auto"/>
        <w:right w:val="none" w:sz="0" w:space="0" w:color="auto"/>
      </w:divBdr>
    </w:div>
    <w:div w:id="2107338908">
      <w:bodyDiv w:val="1"/>
      <w:marLeft w:val="0"/>
      <w:marRight w:val="0"/>
      <w:marTop w:val="0"/>
      <w:marBottom w:val="0"/>
      <w:divBdr>
        <w:top w:val="none" w:sz="0" w:space="0" w:color="auto"/>
        <w:left w:val="none" w:sz="0" w:space="0" w:color="auto"/>
        <w:bottom w:val="none" w:sz="0" w:space="0" w:color="auto"/>
        <w:right w:val="none" w:sz="0" w:space="0" w:color="auto"/>
      </w:divBdr>
    </w:div>
    <w:div w:id="2108034888">
      <w:bodyDiv w:val="1"/>
      <w:marLeft w:val="0"/>
      <w:marRight w:val="0"/>
      <w:marTop w:val="0"/>
      <w:marBottom w:val="0"/>
      <w:divBdr>
        <w:top w:val="none" w:sz="0" w:space="0" w:color="auto"/>
        <w:left w:val="none" w:sz="0" w:space="0" w:color="auto"/>
        <w:bottom w:val="none" w:sz="0" w:space="0" w:color="auto"/>
        <w:right w:val="none" w:sz="0" w:space="0" w:color="auto"/>
      </w:divBdr>
    </w:div>
    <w:div w:id="2108771395">
      <w:bodyDiv w:val="1"/>
      <w:marLeft w:val="0"/>
      <w:marRight w:val="0"/>
      <w:marTop w:val="0"/>
      <w:marBottom w:val="0"/>
      <w:divBdr>
        <w:top w:val="none" w:sz="0" w:space="0" w:color="auto"/>
        <w:left w:val="none" w:sz="0" w:space="0" w:color="auto"/>
        <w:bottom w:val="none" w:sz="0" w:space="0" w:color="auto"/>
        <w:right w:val="none" w:sz="0" w:space="0" w:color="auto"/>
      </w:divBdr>
    </w:div>
    <w:div w:id="2111461923">
      <w:bodyDiv w:val="1"/>
      <w:marLeft w:val="0"/>
      <w:marRight w:val="0"/>
      <w:marTop w:val="0"/>
      <w:marBottom w:val="0"/>
      <w:divBdr>
        <w:top w:val="none" w:sz="0" w:space="0" w:color="auto"/>
        <w:left w:val="none" w:sz="0" w:space="0" w:color="auto"/>
        <w:bottom w:val="none" w:sz="0" w:space="0" w:color="auto"/>
        <w:right w:val="none" w:sz="0" w:space="0" w:color="auto"/>
      </w:divBdr>
    </w:div>
    <w:div w:id="2112965784">
      <w:bodyDiv w:val="1"/>
      <w:marLeft w:val="0"/>
      <w:marRight w:val="0"/>
      <w:marTop w:val="0"/>
      <w:marBottom w:val="0"/>
      <w:divBdr>
        <w:top w:val="none" w:sz="0" w:space="0" w:color="auto"/>
        <w:left w:val="none" w:sz="0" w:space="0" w:color="auto"/>
        <w:bottom w:val="none" w:sz="0" w:space="0" w:color="auto"/>
        <w:right w:val="none" w:sz="0" w:space="0" w:color="auto"/>
      </w:divBdr>
    </w:div>
    <w:div w:id="2117484434">
      <w:bodyDiv w:val="1"/>
      <w:marLeft w:val="0"/>
      <w:marRight w:val="0"/>
      <w:marTop w:val="0"/>
      <w:marBottom w:val="0"/>
      <w:divBdr>
        <w:top w:val="none" w:sz="0" w:space="0" w:color="auto"/>
        <w:left w:val="none" w:sz="0" w:space="0" w:color="auto"/>
        <w:bottom w:val="none" w:sz="0" w:space="0" w:color="auto"/>
        <w:right w:val="none" w:sz="0" w:space="0" w:color="auto"/>
      </w:divBdr>
    </w:div>
    <w:div w:id="2122451958">
      <w:bodyDiv w:val="1"/>
      <w:marLeft w:val="0"/>
      <w:marRight w:val="0"/>
      <w:marTop w:val="0"/>
      <w:marBottom w:val="0"/>
      <w:divBdr>
        <w:top w:val="none" w:sz="0" w:space="0" w:color="auto"/>
        <w:left w:val="none" w:sz="0" w:space="0" w:color="auto"/>
        <w:bottom w:val="none" w:sz="0" w:space="0" w:color="auto"/>
        <w:right w:val="none" w:sz="0" w:space="0" w:color="auto"/>
      </w:divBdr>
    </w:div>
    <w:div w:id="2123071097">
      <w:bodyDiv w:val="1"/>
      <w:marLeft w:val="0"/>
      <w:marRight w:val="0"/>
      <w:marTop w:val="0"/>
      <w:marBottom w:val="0"/>
      <w:divBdr>
        <w:top w:val="none" w:sz="0" w:space="0" w:color="auto"/>
        <w:left w:val="none" w:sz="0" w:space="0" w:color="auto"/>
        <w:bottom w:val="none" w:sz="0" w:space="0" w:color="auto"/>
        <w:right w:val="none" w:sz="0" w:space="0" w:color="auto"/>
      </w:divBdr>
    </w:div>
    <w:div w:id="2125424179">
      <w:bodyDiv w:val="1"/>
      <w:marLeft w:val="0"/>
      <w:marRight w:val="0"/>
      <w:marTop w:val="0"/>
      <w:marBottom w:val="0"/>
      <w:divBdr>
        <w:top w:val="none" w:sz="0" w:space="0" w:color="auto"/>
        <w:left w:val="none" w:sz="0" w:space="0" w:color="auto"/>
        <w:bottom w:val="none" w:sz="0" w:space="0" w:color="auto"/>
        <w:right w:val="none" w:sz="0" w:space="0" w:color="auto"/>
      </w:divBdr>
    </w:div>
    <w:div w:id="2125535994">
      <w:bodyDiv w:val="1"/>
      <w:marLeft w:val="0"/>
      <w:marRight w:val="0"/>
      <w:marTop w:val="0"/>
      <w:marBottom w:val="0"/>
      <w:divBdr>
        <w:top w:val="none" w:sz="0" w:space="0" w:color="auto"/>
        <w:left w:val="none" w:sz="0" w:space="0" w:color="auto"/>
        <w:bottom w:val="none" w:sz="0" w:space="0" w:color="auto"/>
        <w:right w:val="none" w:sz="0" w:space="0" w:color="auto"/>
      </w:divBdr>
    </w:div>
    <w:div w:id="2127889214">
      <w:bodyDiv w:val="1"/>
      <w:marLeft w:val="0"/>
      <w:marRight w:val="0"/>
      <w:marTop w:val="0"/>
      <w:marBottom w:val="0"/>
      <w:divBdr>
        <w:top w:val="none" w:sz="0" w:space="0" w:color="auto"/>
        <w:left w:val="none" w:sz="0" w:space="0" w:color="auto"/>
        <w:bottom w:val="none" w:sz="0" w:space="0" w:color="auto"/>
        <w:right w:val="none" w:sz="0" w:space="0" w:color="auto"/>
      </w:divBdr>
    </w:div>
    <w:div w:id="2128111051">
      <w:bodyDiv w:val="1"/>
      <w:marLeft w:val="0"/>
      <w:marRight w:val="0"/>
      <w:marTop w:val="0"/>
      <w:marBottom w:val="0"/>
      <w:divBdr>
        <w:top w:val="none" w:sz="0" w:space="0" w:color="auto"/>
        <w:left w:val="none" w:sz="0" w:space="0" w:color="auto"/>
        <w:bottom w:val="none" w:sz="0" w:space="0" w:color="auto"/>
        <w:right w:val="none" w:sz="0" w:space="0" w:color="auto"/>
      </w:divBdr>
    </w:div>
    <w:div w:id="2129159169">
      <w:bodyDiv w:val="1"/>
      <w:marLeft w:val="0"/>
      <w:marRight w:val="0"/>
      <w:marTop w:val="0"/>
      <w:marBottom w:val="0"/>
      <w:divBdr>
        <w:top w:val="none" w:sz="0" w:space="0" w:color="auto"/>
        <w:left w:val="none" w:sz="0" w:space="0" w:color="auto"/>
        <w:bottom w:val="none" w:sz="0" w:space="0" w:color="auto"/>
        <w:right w:val="none" w:sz="0" w:space="0" w:color="auto"/>
      </w:divBdr>
    </w:div>
    <w:div w:id="2131048645">
      <w:bodyDiv w:val="1"/>
      <w:marLeft w:val="0"/>
      <w:marRight w:val="0"/>
      <w:marTop w:val="0"/>
      <w:marBottom w:val="0"/>
      <w:divBdr>
        <w:top w:val="none" w:sz="0" w:space="0" w:color="auto"/>
        <w:left w:val="none" w:sz="0" w:space="0" w:color="auto"/>
        <w:bottom w:val="none" w:sz="0" w:space="0" w:color="auto"/>
        <w:right w:val="none" w:sz="0" w:space="0" w:color="auto"/>
      </w:divBdr>
    </w:div>
    <w:div w:id="2137486107">
      <w:bodyDiv w:val="1"/>
      <w:marLeft w:val="0"/>
      <w:marRight w:val="0"/>
      <w:marTop w:val="0"/>
      <w:marBottom w:val="0"/>
      <w:divBdr>
        <w:top w:val="none" w:sz="0" w:space="0" w:color="auto"/>
        <w:left w:val="none" w:sz="0" w:space="0" w:color="auto"/>
        <w:bottom w:val="none" w:sz="0" w:space="0" w:color="auto"/>
        <w:right w:val="none" w:sz="0" w:space="0" w:color="auto"/>
      </w:divBdr>
    </w:div>
    <w:div w:id="2140033081">
      <w:bodyDiv w:val="1"/>
      <w:marLeft w:val="0"/>
      <w:marRight w:val="0"/>
      <w:marTop w:val="0"/>
      <w:marBottom w:val="0"/>
      <w:divBdr>
        <w:top w:val="none" w:sz="0" w:space="0" w:color="auto"/>
        <w:left w:val="none" w:sz="0" w:space="0" w:color="auto"/>
        <w:bottom w:val="none" w:sz="0" w:space="0" w:color="auto"/>
        <w:right w:val="none" w:sz="0" w:space="0" w:color="auto"/>
      </w:divBdr>
    </w:div>
    <w:div w:id="2141604217">
      <w:bodyDiv w:val="1"/>
      <w:marLeft w:val="0"/>
      <w:marRight w:val="0"/>
      <w:marTop w:val="0"/>
      <w:marBottom w:val="0"/>
      <w:divBdr>
        <w:top w:val="none" w:sz="0" w:space="0" w:color="auto"/>
        <w:left w:val="none" w:sz="0" w:space="0" w:color="auto"/>
        <w:bottom w:val="none" w:sz="0" w:space="0" w:color="auto"/>
        <w:right w:val="none" w:sz="0" w:space="0" w:color="auto"/>
      </w:divBdr>
    </w:div>
    <w:div w:id="214450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34701471D10ACD02A37B7572687CC6255F7A7CCD153318999EFDB4A5D300E80F3D90B7DD2113Bn6J8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user\Desktop\&#1084;&#1091;&#1085;.%20&#1087;&#1088;&#1086;&#1075;&#1088;&#1072;&#1084;&#1084;&#1072;%20&#1050;&#1059;&#1052;&#1048;.doc" TargetMode="External"/><Relationship Id="rId4" Type="http://schemas.microsoft.com/office/2007/relationships/stylesWithEffects" Target="stylesWithEffects.xml"/><Relationship Id="rId9" Type="http://schemas.openxmlformats.org/officeDocument/2006/relationships/hyperlink" Target="consultantplus://offline/ref=E5E9357E3A4D6AD1F1F7A4701D02ECE21B8FA1BE2656C5484D4157D2A77CEAC9309950B506592161k908F"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E6B2A-ECD6-4079-8D96-AA4A90830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1991</TotalTime>
  <Pages>1</Pages>
  <Words>25418</Words>
  <Characters>144883</Characters>
  <Application>Microsoft Office Word</Application>
  <DocSecurity>0</DocSecurity>
  <Lines>1207</Lines>
  <Paragraphs>339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ПОЯСНИТЕЛЬНАЯ ЗАПИСКА</vt:lpstr>
      <vt:lpstr>ПОЯСНИТЕЛЬНАЯ ЗАПИСКА</vt:lpstr>
    </vt:vector>
  </TitlesOfParts>
  <Company>Финансовое управление Брянской обл.</Company>
  <LinksUpToDate>false</LinksUpToDate>
  <CharactersWithSpaces>169962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Кулешов Михаил</dc:creator>
  <cp:lastModifiedBy>user</cp:lastModifiedBy>
  <cp:revision>164</cp:revision>
  <cp:lastPrinted>2019-11-14T14:21:00Z</cp:lastPrinted>
  <dcterms:created xsi:type="dcterms:W3CDTF">2019-10-22T05:45:00Z</dcterms:created>
  <dcterms:modified xsi:type="dcterms:W3CDTF">2019-11-18T09:11:00Z</dcterms:modified>
</cp:coreProperties>
</file>