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Default="0024210E" w:rsidP="004D163A">
      <w:pPr>
        <w:spacing w:after="0" w:line="240" w:lineRule="auto"/>
        <w:ind w:right="-2"/>
        <w:jc w:val="both"/>
        <w:rPr>
          <w:rFonts w:ascii="Times New Roman" w:hAnsi="Times New Roman" w:cs="Times New Roman"/>
          <w:sz w:val="28"/>
          <w:szCs w:val="28"/>
        </w:rPr>
      </w:pPr>
    </w:p>
    <w:p w:rsidR="00D34493" w:rsidRPr="0065373C" w:rsidRDefault="00D34493"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F00ADF" w:rsidRPr="00F00ADF" w:rsidRDefault="00E47966" w:rsidP="00F00ADF">
      <w:pPr>
        <w:suppressAutoHyphens/>
        <w:spacing w:line="240" w:lineRule="auto"/>
        <w:contextualSpacing/>
        <w:jc w:val="center"/>
        <w:rPr>
          <w:rFonts w:ascii="Times New Roman" w:hAnsi="Times New Roman" w:cs="Times New Roman"/>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r w:rsidR="00F00ADF" w:rsidRPr="00F00ADF">
        <w:rPr>
          <w:rFonts w:ascii="Times New Roman" w:hAnsi="Times New Roman" w:cs="Times New Roman"/>
          <w:b/>
          <w:sz w:val="40"/>
          <w:szCs w:val="40"/>
        </w:rPr>
        <w:t xml:space="preserve">муниципального образования                                     </w:t>
      </w:r>
      <w:r w:rsidR="00D34493">
        <w:rPr>
          <w:rFonts w:ascii="Times New Roman" w:hAnsi="Times New Roman" w:cs="Times New Roman"/>
          <w:b/>
          <w:sz w:val="40"/>
          <w:szCs w:val="40"/>
        </w:rPr>
        <w:t>г</w:t>
      </w:r>
      <w:r w:rsidR="00617D5D">
        <w:rPr>
          <w:rFonts w:ascii="Times New Roman" w:hAnsi="Times New Roman" w:cs="Times New Roman"/>
          <w:b/>
          <w:sz w:val="40"/>
          <w:szCs w:val="40"/>
        </w:rPr>
        <w:t xml:space="preserve">ородской округ </w:t>
      </w:r>
      <w:r w:rsidR="00D34493">
        <w:rPr>
          <w:rFonts w:ascii="Times New Roman" w:hAnsi="Times New Roman" w:cs="Times New Roman"/>
          <w:b/>
          <w:sz w:val="40"/>
          <w:szCs w:val="40"/>
        </w:rPr>
        <w:t>г</w:t>
      </w:r>
      <w:r w:rsidR="00D34493" w:rsidRPr="00D34493">
        <w:rPr>
          <w:rFonts w:ascii="Times New Roman" w:hAnsi="Times New Roman" w:cs="Times New Roman"/>
          <w:b/>
          <w:sz w:val="40"/>
          <w:szCs w:val="40"/>
        </w:rPr>
        <w:t>ор</w:t>
      </w:r>
      <w:r w:rsidR="00617D5D">
        <w:rPr>
          <w:rFonts w:ascii="Times New Roman" w:hAnsi="Times New Roman" w:cs="Times New Roman"/>
          <w:b/>
          <w:sz w:val="40"/>
          <w:szCs w:val="40"/>
        </w:rPr>
        <w:t>од Фокино</w:t>
      </w:r>
    </w:p>
    <w:p w:rsidR="00F00ADF" w:rsidRPr="00F00ADF" w:rsidRDefault="00F00ADF" w:rsidP="00F00ADF">
      <w:pPr>
        <w:suppressAutoHyphens/>
        <w:spacing w:line="240" w:lineRule="auto"/>
        <w:contextualSpacing/>
        <w:jc w:val="center"/>
        <w:rPr>
          <w:rFonts w:ascii="Times New Roman" w:hAnsi="Times New Roman" w:cs="Times New Roman"/>
          <w:b/>
          <w:sz w:val="40"/>
          <w:szCs w:val="40"/>
        </w:rPr>
      </w:pPr>
      <w:r w:rsidRPr="00F00ADF">
        <w:rPr>
          <w:rFonts w:ascii="Times New Roman" w:hAnsi="Times New Roman" w:cs="Times New Roman"/>
          <w:b/>
          <w:sz w:val="40"/>
          <w:szCs w:val="40"/>
        </w:rPr>
        <w:t>Брянской области</w:t>
      </w:r>
    </w:p>
    <w:p w:rsidR="00B05F91" w:rsidRPr="00651A83" w:rsidRDefault="00B05F91" w:rsidP="00B05F91">
      <w:pPr>
        <w:ind w:right="-427"/>
        <w:jc w:val="center"/>
        <w:rPr>
          <w:b/>
          <w:sz w:val="40"/>
          <w:szCs w:val="40"/>
        </w:rPr>
      </w:pP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Default="00734210" w:rsidP="004D163A">
      <w:pPr>
        <w:spacing w:after="0" w:line="240" w:lineRule="auto"/>
        <w:jc w:val="both"/>
        <w:rPr>
          <w:rFonts w:ascii="Times New Roman" w:hAnsi="Times New Roman" w:cs="Times New Roman"/>
          <w:sz w:val="28"/>
          <w:szCs w:val="28"/>
        </w:rPr>
      </w:pPr>
    </w:p>
    <w:p w:rsidR="00D34493" w:rsidRDefault="00D34493" w:rsidP="004D163A">
      <w:pPr>
        <w:spacing w:after="0" w:line="240" w:lineRule="auto"/>
        <w:jc w:val="both"/>
        <w:rPr>
          <w:rFonts w:ascii="Times New Roman" w:hAnsi="Times New Roman" w:cs="Times New Roman"/>
          <w:sz w:val="28"/>
          <w:szCs w:val="28"/>
        </w:rPr>
      </w:pPr>
    </w:p>
    <w:p w:rsidR="00D34493" w:rsidRPr="00394F1F" w:rsidRDefault="00D34493"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D34493">
      <w:pPr>
        <w:spacing w:line="240" w:lineRule="auto"/>
        <w:contextualSpacing/>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D34493">
      <w:pPr>
        <w:spacing w:line="240" w:lineRule="auto"/>
        <w:contextualSpacing/>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34493">
        <w:rPr>
          <w:rFonts w:ascii="Times New Roman" w:hAnsi="Times New Roman" w:cs="Times New Roman"/>
          <w:b/>
          <w:sz w:val="28"/>
          <w:szCs w:val="28"/>
        </w:rPr>
        <w:t>21</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Pr="00651A83" w:rsidRDefault="00B05F91" w:rsidP="00B05F91">
      <w:pPr>
        <w:tabs>
          <w:tab w:val="left" w:pos="5103"/>
        </w:tabs>
        <w:jc w:val="right"/>
      </w:pPr>
    </w:p>
    <w:p w:rsidR="00B05F91" w:rsidRPr="00651A83" w:rsidRDefault="00B05F91" w:rsidP="00B05F91">
      <w:pPr>
        <w:suppressAutoHyphens/>
        <w:jc w:val="center"/>
        <w:rPr>
          <w:b/>
        </w:rPr>
      </w:pPr>
    </w:p>
    <w:p w:rsidR="00B05F91" w:rsidRDefault="00B05F91" w:rsidP="00B05F91">
      <w:pPr>
        <w:suppressAutoHyphens/>
      </w:pPr>
    </w:p>
    <w:p w:rsidR="00D34493" w:rsidRDefault="00D34493" w:rsidP="00B05F91">
      <w:pPr>
        <w:suppressAutoHyphens/>
      </w:pPr>
    </w:p>
    <w:p w:rsidR="00D34493" w:rsidRPr="00651A83" w:rsidRDefault="00D34493" w:rsidP="00B05F91">
      <w:pPr>
        <w:suppressAutoHyphens/>
      </w:pPr>
    </w:p>
    <w:p w:rsidR="00D34493" w:rsidRPr="00F00ADF" w:rsidRDefault="00D34493" w:rsidP="00D34493">
      <w:pPr>
        <w:suppressAutoHyphens/>
        <w:spacing w:line="240" w:lineRule="auto"/>
        <w:contextualSpacing/>
        <w:jc w:val="center"/>
        <w:rPr>
          <w:rFonts w:ascii="Times New Roman" w:hAnsi="Times New Roman" w:cs="Times New Roman"/>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r w:rsidRPr="00F00ADF">
        <w:rPr>
          <w:rFonts w:ascii="Times New Roman" w:hAnsi="Times New Roman" w:cs="Times New Roman"/>
          <w:b/>
          <w:sz w:val="40"/>
          <w:szCs w:val="40"/>
        </w:rPr>
        <w:t xml:space="preserve">муниципального образования                                     </w:t>
      </w:r>
      <w:r>
        <w:rPr>
          <w:rFonts w:ascii="Times New Roman" w:hAnsi="Times New Roman" w:cs="Times New Roman"/>
          <w:b/>
          <w:sz w:val="40"/>
          <w:szCs w:val="40"/>
        </w:rPr>
        <w:t>г</w:t>
      </w:r>
      <w:r w:rsidR="00617D5D">
        <w:rPr>
          <w:rFonts w:ascii="Times New Roman" w:hAnsi="Times New Roman" w:cs="Times New Roman"/>
          <w:b/>
          <w:sz w:val="40"/>
          <w:szCs w:val="40"/>
        </w:rPr>
        <w:t xml:space="preserve">ородской округ </w:t>
      </w:r>
      <w:r>
        <w:rPr>
          <w:rFonts w:ascii="Times New Roman" w:hAnsi="Times New Roman" w:cs="Times New Roman"/>
          <w:b/>
          <w:sz w:val="40"/>
          <w:szCs w:val="40"/>
        </w:rPr>
        <w:t>г</w:t>
      </w:r>
      <w:r w:rsidR="00617D5D">
        <w:rPr>
          <w:rFonts w:ascii="Times New Roman" w:hAnsi="Times New Roman" w:cs="Times New Roman"/>
          <w:b/>
          <w:sz w:val="40"/>
          <w:szCs w:val="40"/>
        </w:rPr>
        <w:t>ород Фокино</w:t>
      </w:r>
    </w:p>
    <w:p w:rsidR="00D34493" w:rsidRPr="00F00ADF" w:rsidRDefault="00D34493" w:rsidP="00D34493">
      <w:pPr>
        <w:suppressAutoHyphens/>
        <w:spacing w:line="240" w:lineRule="auto"/>
        <w:contextualSpacing/>
        <w:jc w:val="center"/>
        <w:rPr>
          <w:rFonts w:ascii="Times New Roman" w:hAnsi="Times New Roman" w:cs="Times New Roman"/>
          <w:b/>
          <w:sz w:val="40"/>
          <w:szCs w:val="40"/>
        </w:rPr>
      </w:pPr>
      <w:r w:rsidRPr="00F00ADF">
        <w:rPr>
          <w:rFonts w:ascii="Times New Roman" w:hAnsi="Times New Roman" w:cs="Times New Roman"/>
          <w:b/>
          <w:sz w:val="40"/>
          <w:szCs w:val="40"/>
        </w:rPr>
        <w:t>Брянской области</w:t>
      </w:r>
    </w:p>
    <w:p w:rsidR="00B05F91" w:rsidRPr="00651A83" w:rsidRDefault="00B05F91" w:rsidP="00B05F91">
      <w:pPr>
        <w:ind w:right="140"/>
        <w:jc w:val="center"/>
        <w:rPr>
          <w:b/>
          <w:sz w:val="40"/>
          <w:szCs w:val="40"/>
        </w:rPr>
      </w:pP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Pr="00F877F1" w:rsidRDefault="00B05F91" w:rsidP="00B05F91">
      <w:pP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D34493" w:rsidRPr="00B05F91" w:rsidRDefault="00D34493" w:rsidP="00D34493">
      <w:pPr>
        <w:spacing w:line="240" w:lineRule="auto"/>
        <w:contextualSpacing/>
        <w:jc w:val="center"/>
        <w:rPr>
          <w:rFonts w:ascii="Times New Roman" w:hAnsi="Times New Roman" w:cs="Times New Roman"/>
          <w:b/>
          <w:sz w:val="28"/>
          <w:szCs w:val="28"/>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8"/>
          <w:szCs w:val="28"/>
        </w:rPr>
        <w:t>Санкт-Петербург</w:t>
      </w:r>
    </w:p>
    <w:p w:rsidR="00D34493" w:rsidRPr="00B05F91" w:rsidRDefault="00D34493" w:rsidP="00D34493">
      <w:pPr>
        <w:spacing w:line="240" w:lineRule="auto"/>
        <w:contextualSpacing/>
        <w:jc w:val="center"/>
        <w:rPr>
          <w:rFonts w:ascii="Times New Roman" w:hAnsi="Times New Roman" w:cs="Times New Roman"/>
          <w:b/>
          <w:sz w:val="28"/>
          <w:szCs w:val="28"/>
        </w:rPr>
        <w:sectPr w:rsidR="00D34493" w:rsidRPr="00B05F91" w:rsidSect="008259BE">
          <w:footerReference w:type="default" r:id="rId11"/>
          <w:footerReference w:type="first" r:id="rId12"/>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Pr>
          <w:rFonts w:ascii="Times New Roman" w:hAnsi="Times New Roman" w:cs="Times New Roman"/>
          <w:b/>
          <w:sz w:val="28"/>
          <w:szCs w:val="28"/>
        </w:rPr>
        <w:t>21</w:t>
      </w:r>
    </w:p>
    <w:p w:rsidR="00B05F91" w:rsidRPr="00B05F91" w:rsidRDefault="00B05F91" w:rsidP="00B05F91">
      <w:pPr>
        <w:jc w:val="center"/>
        <w:rPr>
          <w:rFonts w:ascii="Times New Roman" w:hAnsi="Times New Roman" w:cs="Times New Roman"/>
          <w:b/>
          <w:sz w:val="24"/>
          <w:szCs w:val="24"/>
        </w:rPr>
      </w:pPr>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proofErr w:type="gramStart"/>
            <w:r w:rsidRPr="00B05F91">
              <w:rPr>
                <w:rFonts w:ascii="Times New Roman" w:eastAsia="Times New Roman" w:hAnsi="Times New Roman" w:cs="Times New Roman"/>
                <w:sz w:val="24"/>
                <w:szCs w:val="24"/>
                <w:lang w:eastAsia="ru-RU"/>
              </w:rPr>
              <w:t>п</w:t>
            </w:r>
            <w:proofErr w:type="spellEnd"/>
            <w:proofErr w:type="gram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3"/>
          <w:footerReference w:type="default" r:id="rId14"/>
          <w:footerReference w:type="first" r:id="rId15"/>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71031016"/>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420C43" w:rsidRPr="00420C43" w:rsidRDefault="000A1544">
          <w:pPr>
            <w:pStyle w:val="13"/>
            <w:tabs>
              <w:tab w:val="right" w:leader="dot" w:pos="10195"/>
            </w:tabs>
            <w:rPr>
              <w:rFonts w:ascii="Times New Roman" w:eastAsiaTheme="minorEastAsia" w:hAnsi="Times New Roman" w:cs="Times New Roman"/>
              <w:noProof/>
              <w:sz w:val="28"/>
              <w:szCs w:val="28"/>
              <w:lang w:eastAsia="ru-RU"/>
            </w:rPr>
          </w:pPr>
          <w:r w:rsidRPr="002D3EB5">
            <w:rPr>
              <w:rFonts w:ascii="Times New Roman" w:hAnsi="Times New Roman" w:cs="Times New Roman"/>
              <w:color w:val="FF0000"/>
              <w:sz w:val="28"/>
              <w:szCs w:val="28"/>
            </w:rPr>
            <w:fldChar w:fldCharType="begin"/>
          </w:r>
          <w:r w:rsidR="004B035C" w:rsidRPr="002D3EB5">
            <w:rPr>
              <w:rFonts w:ascii="Times New Roman" w:hAnsi="Times New Roman" w:cs="Times New Roman"/>
              <w:color w:val="FF0000"/>
              <w:sz w:val="28"/>
              <w:szCs w:val="28"/>
            </w:rPr>
            <w:instrText xml:space="preserve"> TOC \o "1-4" \h \z \u </w:instrText>
          </w:r>
          <w:r w:rsidRPr="002D3EB5">
            <w:rPr>
              <w:rFonts w:ascii="Times New Roman" w:hAnsi="Times New Roman" w:cs="Times New Roman"/>
              <w:color w:val="FF0000"/>
              <w:sz w:val="28"/>
              <w:szCs w:val="28"/>
            </w:rPr>
            <w:fldChar w:fldCharType="separate"/>
          </w:r>
          <w:hyperlink w:anchor="_Toc71031016" w:history="1">
            <w:r w:rsidR="00420C43" w:rsidRPr="00420C43">
              <w:rPr>
                <w:rStyle w:val="af4"/>
                <w:rFonts w:ascii="Times New Roman" w:hAnsi="Times New Roman" w:cs="Times New Roman"/>
                <w:noProof/>
                <w:sz w:val="28"/>
                <w:szCs w:val="28"/>
              </w:rPr>
              <w:t>ОГЛАВЛЕНИЕ</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_Toc71031016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w:t>
            </w:r>
            <w:r w:rsidRPr="00420C43">
              <w:rPr>
                <w:rFonts w:ascii="Times New Roman" w:hAnsi="Times New Roman" w:cs="Times New Roman"/>
                <w:noProof/>
                <w:webHidden/>
                <w:sz w:val="28"/>
                <w:szCs w:val="28"/>
              </w:rPr>
              <w:fldChar w:fldCharType="end"/>
            </w:r>
          </w:hyperlink>
        </w:p>
        <w:p w:rsidR="00420C43" w:rsidRPr="00420C43" w:rsidRDefault="000A1544">
          <w:pPr>
            <w:pStyle w:val="13"/>
            <w:tabs>
              <w:tab w:val="right" w:leader="dot" w:pos="10195"/>
            </w:tabs>
            <w:rPr>
              <w:rFonts w:ascii="Times New Roman" w:eastAsiaTheme="minorEastAsia" w:hAnsi="Times New Roman" w:cs="Times New Roman"/>
              <w:noProof/>
              <w:sz w:val="28"/>
              <w:szCs w:val="28"/>
              <w:lang w:eastAsia="ru-RU"/>
            </w:rPr>
          </w:pPr>
          <w:hyperlink w:anchor="_Toc71031017" w:history="1">
            <w:r w:rsidR="00420C43" w:rsidRPr="00420C43">
              <w:rPr>
                <w:rStyle w:val="af4"/>
                <w:rFonts w:ascii="Times New Roman" w:hAnsi="Times New Roman" w:cs="Times New Roman"/>
                <w:noProof/>
                <w:sz w:val="28"/>
                <w:szCs w:val="28"/>
              </w:rPr>
              <w:t>Введение</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_Toc71031017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6</w:t>
            </w:r>
            <w:r w:rsidRPr="00420C43">
              <w:rPr>
                <w:rFonts w:ascii="Times New Roman" w:hAnsi="Times New Roman" w:cs="Times New Roman"/>
                <w:noProof/>
                <w:webHidden/>
                <w:sz w:val="28"/>
                <w:szCs w:val="28"/>
              </w:rPr>
              <w:fldChar w:fldCharType="end"/>
            </w:r>
          </w:hyperlink>
        </w:p>
        <w:p w:rsidR="00420C43" w:rsidRPr="00420C43" w:rsidRDefault="000A1544">
          <w:pPr>
            <w:pStyle w:val="13"/>
            <w:tabs>
              <w:tab w:val="left" w:pos="660"/>
              <w:tab w:val="right" w:leader="dot" w:pos="10195"/>
            </w:tabs>
            <w:rPr>
              <w:rFonts w:ascii="Times New Roman" w:eastAsiaTheme="minorEastAsia" w:hAnsi="Times New Roman" w:cs="Times New Roman"/>
              <w:noProof/>
              <w:sz w:val="28"/>
              <w:szCs w:val="28"/>
              <w:lang w:eastAsia="ru-RU"/>
            </w:rPr>
          </w:pPr>
          <w:hyperlink w:anchor="_Toc71031018" w:history="1">
            <w:r w:rsidR="00420C43" w:rsidRPr="00420C43">
              <w:rPr>
                <w:rStyle w:val="af4"/>
                <w:rFonts w:ascii="Times New Roman" w:hAnsi="Times New Roman" w:cs="Times New Roman"/>
                <w:noProof/>
                <w:sz w:val="28"/>
                <w:szCs w:val="28"/>
              </w:rPr>
              <w:t>1.</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hAnsi="Times New Roman" w:cs="Times New Roman"/>
                <w:noProof/>
                <w:sz w:val="28"/>
                <w:szCs w:val="28"/>
              </w:rPr>
              <w:t>ОСНОВНАЯ ЧАСТЬ</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_Toc71031018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9</w:t>
            </w:r>
            <w:r w:rsidRPr="00420C43">
              <w:rPr>
                <w:rFonts w:ascii="Times New Roman" w:hAnsi="Times New Roman" w:cs="Times New Roman"/>
                <w:noProof/>
                <w:webHidden/>
                <w:sz w:val="28"/>
                <w:szCs w:val="28"/>
              </w:rPr>
              <w:fldChar w:fldCharType="end"/>
            </w:r>
          </w:hyperlink>
        </w:p>
        <w:p w:rsidR="00420C43" w:rsidRPr="00420C43" w:rsidRDefault="000A1544">
          <w:pPr>
            <w:pStyle w:val="13"/>
            <w:tabs>
              <w:tab w:val="right" w:leader="dot" w:pos="10195"/>
            </w:tabs>
            <w:rPr>
              <w:rFonts w:ascii="Times New Roman" w:eastAsiaTheme="minorEastAsia" w:hAnsi="Times New Roman" w:cs="Times New Roman"/>
              <w:noProof/>
              <w:sz w:val="28"/>
              <w:szCs w:val="28"/>
              <w:lang w:eastAsia="ru-RU"/>
            </w:rPr>
          </w:pPr>
          <w:hyperlink w:anchor="_Toc71031019" w:history="1">
            <w:r w:rsidR="00420C43" w:rsidRPr="00420C43">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городского округа и максимально допустимого уровня территориальной доступности таких объектов для населения</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_Toc71031019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9</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20" w:history="1">
            <w:r w:rsidR="00420C43" w:rsidRPr="00420C43">
              <w:rPr>
                <w:rStyle w:val="af4"/>
                <w:rFonts w:ascii="Times New Roman" w:hAnsi="Times New Roman" w:cs="Times New Roman"/>
                <w:noProof/>
                <w:sz w:val="28"/>
                <w:szCs w:val="28"/>
              </w:rPr>
              <w:t>1.1.</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Объекты местного значения городского округа, относящиеся к области электро-, газо-, тепло- и водоснабжения населения, водоотведения</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_Toc71031020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9</w:t>
            </w:r>
            <w:r w:rsidRPr="00420C43">
              <w:rPr>
                <w:rFonts w:ascii="Times New Roman" w:hAnsi="Times New Roman" w:cs="Times New Roman"/>
                <w:noProof/>
                <w:webHidden/>
                <w:sz w:val="28"/>
                <w:szCs w:val="28"/>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21" w:history="1">
            <w:r w:rsidR="00420C43" w:rsidRPr="00420C43">
              <w:rPr>
                <w:rStyle w:val="af4"/>
                <w:noProof/>
              </w:rPr>
              <w:t>1.1.1.</w:t>
            </w:r>
            <w:r w:rsidR="00420C43" w:rsidRPr="00420C43">
              <w:rPr>
                <w:rFonts w:eastAsiaTheme="minorEastAsia"/>
                <w:noProof/>
                <w:lang w:eastAsia="ru-RU"/>
              </w:rPr>
              <w:tab/>
            </w:r>
            <w:r w:rsidR="00420C43" w:rsidRPr="00420C43">
              <w:rPr>
                <w:rStyle w:val="af4"/>
                <w:noProof/>
              </w:rPr>
              <w:t>Объекты местного значения городского округа, относящиеся к области электроснабжения</w:t>
            </w:r>
            <w:r w:rsidR="00420C43" w:rsidRPr="00420C43">
              <w:rPr>
                <w:noProof/>
                <w:webHidden/>
              </w:rPr>
              <w:tab/>
            </w:r>
            <w:r w:rsidRPr="00420C43">
              <w:rPr>
                <w:noProof/>
                <w:webHidden/>
              </w:rPr>
              <w:fldChar w:fldCharType="begin"/>
            </w:r>
            <w:r w:rsidR="00420C43" w:rsidRPr="00420C43">
              <w:rPr>
                <w:noProof/>
                <w:webHidden/>
              </w:rPr>
              <w:instrText xml:space="preserve"> PAGEREF _Toc71031021 \h </w:instrText>
            </w:r>
            <w:r w:rsidRPr="00420C43">
              <w:rPr>
                <w:noProof/>
                <w:webHidden/>
              </w:rPr>
            </w:r>
            <w:r w:rsidRPr="00420C43">
              <w:rPr>
                <w:noProof/>
                <w:webHidden/>
              </w:rPr>
              <w:fldChar w:fldCharType="separate"/>
            </w:r>
            <w:r w:rsidR="00BB1C17">
              <w:rPr>
                <w:noProof/>
                <w:webHidden/>
              </w:rPr>
              <w:t>9</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22" w:history="1">
            <w:r w:rsidR="00420C43" w:rsidRPr="00420C43">
              <w:rPr>
                <w:rStyle w:val="af4"/>
                <w:noProof/>
              </w:rPr>
              <w:t>1.1.2.</w:t>
            </w:r>
            <w:r w:rsidR="00420C43" w:rsidRPr="00420C43">
              <w:rPr>
                <w:rFonts w:eastAsiaTheme="minorEastAsia"/>
                <w:noProof/>
                <w:lang w:eastAsia="ru-RU"/>
              </w:rPr>
              <w:tab/>
            </w:r>
            <w:r w:rsidR="00420C43" w:rsidRPr="00420C43">
              <w:rPr>
                <w:rStyle w:val="af4"/>
                <w:noProof/>
              </w:rPr>
              <w:t>Объекты местного значения городского округа, относящиеся к области газоснабжения</w:t>
            </w:r>
            <w:r w:rsidR="00420C43" w:rsidRPr="00420C43">
              <w:rPr>
                <w:noProof/>
                <w:webHidden/>
              </w:rPr>
              <w:tab/>
            </w:r>
            <w:r w:rsidRPr="00420C43">
              <w:rPr>
                <w:noProof/>
                <w:webHidden/>
              </w:rPr>
              <w:fldChar w:fldCharType="begin"/>
            </w:r>
            <w:r w:rsidR="00420C43" w:rsidRPr="00420C43">
              <w:rPr>
                <w:noProof/>
                <w:webHidden/>
              </w:rPr>
              <w:instrText xml:space="preserve"> PAGEREF _Toc71031022 \h </w:instrText>
            </w:r>
            <w:r w:rsidRPr="00420C43">
              <w:rPr>
                <w:noProof/>
                <w:webHidden/>
              </w:rPr>
            </w:r>
            <w:r w:rsidRPr="00420C43">
              <w:rPr>
                <w:noProof/>
                <w:webHidden/>
              </w:rPr>
              <w:fldChar w:fldCharType="separate"/>
            </w:r>
            <w:r w:rsidR="00BB1C17">
              <w:rPr>
                <w:noProof/>
                <w:webHidden/>
              </w:rPr>
              <w:t>17</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23" w:history="1">
            <w:r w:rsidR="00420C43" w:rsidRPr="00420C43">
              <w:rPr>
                <w:rStyle w:val="af4"/>
                <w:noProof/>
              </w:rPr>
              <w:t>1.1.3.</w:t>
            </w:r>
            <w:r w:rsidR="00420C43" w:rsidRPr="00420C43">
              <w:rPr>
                <w:rFonts w:eastAsiaTheme="minorEastAsia"/>
                <w:noProof/>
                <w:lang w:eastAsia="ru-RU"/>
              </w:rPr>
              <w:tab/>
            </w:r>
            <w:r w:rsidR="00420C43" w:rsidRPr="00420C43">
              <w:rPr>
                <w:rStyle w:val="af4"/>
                <w:noProof/>
              </w:rPr>
              <w:t>Объекты местного значения городского округа, относящиеся к области теплоснабжения</w:t>
            </w:r>
            <w:r w:rsidR="00420C43" w:rsidRPr="00420C43">
              <w:rPr>
                <w:noProof/>
                <w:webHidden/>
              </w:rPr>
              <w:tab/>
            </w:r>
            <w:r w:rsidRPr="00420C43">
              <w:rPr>
                <w:noProof/>
                <w:webHidden/>
              </w:rPr>
              <w:fldChar w:fldCharType="begin"/>
            </w:r>
            <w:r w:rsidR="00420C43" w:rsidRPr="00420C43">
              <w:rPr>
                <w:noProof/>
                <w:webHidden/>
              </w:rPr>
              <w:instrText xml:space="preserve"> PAGEREF _Toc71031023 \h </w:instrText>
            </w:r>
            <w:r w:rsidRPr="00420C43">
              <w:rPr>
                <w:noProof/>
                <w:webHidden/>
              </w:rPr>
            </w:r>
            <w:r w:rsidRPr="00420C43">
              <w:rPr>
                <w:noProof/>
                <w:webHidden/>
              </w:rPr>
              <w:fldChar w:fldCharType="separate"/>
            </w:r>
            <w:r w:rsidR="00BB1C17">
              <w:rPr>
                <w:noProof/>
                <w:webHidden/>
              </w:rPr>
              <w:t>22</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24" w:history="1">
            <w:r w:rsidR="00420C43" w:rsidRPr="00420C43">
              <w:rPr>
                <w:rStyle w:val="af4"/>
                <w:noProof/>
              </w:rPr>
              <w:t>1.1.4.</w:t>
            </w:r>
            <w:r w:rsidR="00420C43" w:rsidRPr="00420C43">
              <w:rPr>
                <w:rFonts w:eastAsiaTheme="minorEastAsia"/>
                <w:noProof/>
                <w:lang w:eastAsia="ru-RU"/>
              </w:rPr>
              <w:tab/>
            </w:r>
            <w:r w:rsidR="00420C43" w:rsidRPr="00420C43">
              <w:rPr>
                <w:rStyle w:val="af4"/>
                <w:noProof/>
              </w:rPr>
              <w:t>Объекты местного значения городского округа, относящиеся к области водоснабжения</w:t>
            </w:r>
            <w:r w:rsidR="00420C43" w:rsidRPr="00420C43">
              <w:rPr>
                <w:noProof/>
                <w:webHidden/>
              </w:rPr>
              <w:tab/>
            </w:r>
            <w:r w:rsidRPr="00420C43">
              <w:rPr>
                <w:noProof/>
                <w:webHidden/>
              </w:rPr>
              <w:fldChar w:fldCharType="begin"/>
            </w:r>
            <w:r w:rsidR="00420C43" w:rsidRPr="00420C43">
              <w:rPr>
                <w:noProof/>
                <w:webHidden/>
              </w:rPr>
              <w:instrText xml:space="preserve"> PAGEREF _Toc71031024 \h </w:instrText>
            </w:r>
            <w:r w:rsidRPr="00420C43">
              <w:rPr>
                <w:noProof/>
                <w:webHidden/>
              </w:rPr>
            </w:r>
            <w:r w:rsidRPr="00420C43">
              <w:rPr>
                <w:noProof/>
                <w:webHidden/>
              </w:rPr>
              <w:fldChar w:fldCharType="separate"/>
            </w:r>
            <w:r w:rsidR="00BB1C17">
              <w:rPr>
                <w:noProof/>
                <w:webHidden/>
              </w:rPr>
              <w:t>26</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25" w:history="1">
            <w:r w:rsidR="00420C43" w:rsidRPr="00420C43">
              <w:rPr>
                <w:rStyle w:val="af4"/>
                <w:noProof/>
              </w:rPr>
              <w:t>1.1.5.</w:t>
            </w:r>
            <w:r w:rsidR="00420C43" w:rsidRPr="00420C43">
              <w:rPr>
                <w:rFonts w:eastAsiaTheme="minorEastAsia"/>
                <w:noProof/>
                <w:lang w:eastAsia="ru-RU"/>
              </w:rPr>
              <w:tab/>
            </w:r>
            <w:r w:rsidR="00420C43" w:rsidRPr="00420C43">
              <w:rPr>
                <w:rStyle w:val="af4"/>
                <w:noProof/>
              </w:rPr>
              <w:t>Объекты местного значения городского округа, относящиеся к области водоотведения</w:t>
            </w:r>
            <w:r w:rsidR="00420C43" w:rsidRPr="00420C43">
              <w:rPr>
                <w:noProof/>
                <w:webHidden/>
              </w:rPr>
              <w:tab/>
            </w:r>
            <w:r w:rsidRPr="00420C43">
              <w:rPr>
                <w:noProof/>
                <w:webHidden/>
              </w:rPr>
              <w:fldChar w:fldCharType="begin"/>
            </w:r>
            <w:r w:rsidR="00420C43" w:rsidRPr="00420C43">
              <w:rPr>
                <w:noProof/>
                <w:webHidden/>
              </w:rPr>
              <w:instrText xml:space="preserve"> PAGEREF _Toc71031025 \h </w:instrText>
            </w:r>
            <w:r w:rsidRPr="00420C43">
              <w:rPr>
                <w:noProof/>
                <w:webHidden/>
              </w:rPr>
            </w:r>
            <w:r w:rsidRPr="00420C43">
              <w:rPr>
                <w:noProof/>
                <w:webHidden/>
              </w:rPr>
              <w:fldChar w:fldCharType="separate"/>
            </w:r>
            <w:r w:rsidR="00BB1C17">
              <w:rPr>
                <w:noProof/>
                <w:webHidden/>
              </w:rPr>
              <w:t>31</w:t>
            </w:r>
            <w:r w:rsidRPr="00420C43">
              <w:rPr>
                <w:noProof/>
                <w:webHidden/>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26" w:history="1">
            <w:r w:rsidR="00420C43" w:rsidRPr="00420C43">
              <w:rPr>
                <w:rStyle w:val="af4"/>
                <w:rFonts w:ascii="Times New Roman" w:eastAsia="Times New Roman" w:hAnsi="Times New Roman" w:cs="Times New Roman"/>
                <w:bCs/>
                <w:noProof/>
                <w:sz w:val="28"/>
                <w:szCs w:val="28"/>
                <w:lang w:eastAsia="ru-RU"/>
              </w:rPr>
              <w:t>1.2.</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Объекты местного значения городского округа, относящиеся к области автомобильных дорог местного значения</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_Toc71031026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33</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27" w:history="1">
            <w:r w:rsidR="00420C43" w:rsidRPr="00420C43">
              <w:rPr>
                <w:rStyle w:val="af4"/>
                <w:rFonts w:ascii="Times New Roman" w:eastAsia="Times New Roman" w:hAnsi="Times New Roman" w:cs="Times New Roman"/>
                <w:bCs/>
                <w:noProof/>
                <w:sz w:val="28"/>
                <w:szCs w:val="28"/>
                <w:lang w:eastAsia="ru-RU"/>
              </w:rPr>
              <w:t>1.3.</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Объекты местного значения городского округа, относящиеся к области культуры, досуга, физической культуры и массового спорта, финансируемые за счет средств местного бюджета</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_Toc71031027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84</w:t>
            </w:r>
            <w:r w:rsidRPr="00420C43">
              <w:rPr>
                <w:rFonts w:ascii="Times New Roman" w:hAnsi="Times New Roman" w:cs="Times New Roman"/>
                <w:noProof/>
                <w:webHidden/>
                <w:sz w:val="28"/>
                <w:szCs w:val="28"/>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28" w:history="1">
            <w:r w:rsidR="00420C43" w:rsidRPr="00420C43">
              <w:rPr>
                <w:rStyle w:val="af4"/>
                <w:noProof/>
                <w:spacing w:val="2"/>
              </w:rPr>
              <w:t>1.3.1.</w:t>
            </w:r>
            <w:r w:rsidR="00420C43" w:rsidRPr="00420C43">
              <w:rPr>
                <w:rFonts w:eastAsiaTheme="minorEastAsia"/>
                <w:noProof/>
                <w:lang w:eastAsia="ru-RU"/>
              </w:rPr>
              <w:tab/>
            </w:r>
            <w:r w:rsidR="00420C43" w:rsidRPr="00420C43">
              <w:rPr>
                <w:rStyle w:val="af4"/>
                <w:rFonts w:eastAsia="Times New Roman"/>
                <w:bCs/>
                <w:noProof/>
                <w:lang w:eastAsia="ru-RU"/>
              </w:rPr>
              <w:t>Объекты местного значения городского округа, относящиеся к области культуры, досуга, финансируемые за счет средств местного бюджета</w:t>
            </w:r>
            <w:r w:rsidR="00420C43" w:rsidRPr="00420C43">
              <w:rPr>
                <w:noProof/>
                <w:webHidden/>
              </w:rPr>
              <w:tab/>
            </w:r>
            <w:r w:rsidRPr="00420C43">
              <w:rPr>
                <w:noProof/>
                <w:webHidden/>
              </w:rPr>
              <w:fldChar w:fldCharType="begin"/>
            </w:r>
            <w:r w:rsidR="00420C43" w:rsidRPr="00420C43">
              <w:rPr>
                <w:noProof/>
                <w:webHidden/>
              </w:rPr>
              <w:instrText xml:space="preserve"> PAGEREF _Toc71031028 \h </w:instrText>
            </w:r>
            <w:r w:rsidRPr="00420C43">
              <w:rPr>
                <w:noProof/>
                <w:webHidden/>
              </w:rPr>
            </w:r>
            <w:r w:rsidRPr="00420C43">
              <w:rPr>
                <w:noProof/>
                <w:webHidden/>
              </w:rPr>
              <w:fldChar w:fldCharType="separate"/>
            </w:r>
            <w:r w:rsidR="00BB1C17">
              <w:rPr>
                <w:noProof/>
                <w:webHidden/>
              </w:rPr>
              <w:t>84</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29" w:history="1">
            <w:r w:rsidR="00420C43" w:rsidRPr="00420C43">
              <w:rPr>
                <w:rStyle w:val="af4"/>
                <w:rFonts w:eastAsia="Times New Roman"/>
                <w:bCs/>
                <w:noProof/>
                <w:lang w:eastAsia="ru-RU"/>
              </w:rPr>
              <w:t>1.3.2.</w:t>
            </w:r>
            <w:r w:rsidR="00420C43" w:rsidRPr="00420C43">
              <w:rPr>
                <w:rFonts w:eastAsiaTheme="minorEastAsia"/>
                <w:noProof/>
                <w:lang w:eastAsia="ru-RU"/>
              </w:rPr>
              <w:tab/>
            </w:r>
            <w:r w:rsidR="00420C43" w:rsidRPr="00420C43">
              <w:rPr>
                <w:rStyle w:val="af4"/>
                <w:rFonts w:eastAsia="Times New Roman"/>
                <w:bCs/>
                <w:noProof/>
                <w:lang w:eastAsia="ru-RU"/>
              </w:rPr>
              <w:t>Объекты местного значения городского округа, относящиеся к области физической культуры и массового спорта, финансируемые за счет средств местного бюджета</w:t>
            </w:r>
            <w:r w:rsidR="00420C43" w:rsidRPr="00420C43">
              <w:rPr>
                <w:noProof/>
                <w:webHidden/>
              </w:rPr>
              <w:tab/>
            </w:r>
            <w:r w:rsidRPr="00420C43">
              <w:rPr>
                <w:noProof/>
                <w:webHidden/>
              </w:rPr>
              <w:fldChar w:fldCharType="begin"/>
            </w:r>
            <w:r w:rsidR="00420C43" w:rsidRPr="00420C43">
              <w:rPr>
                <w:noProof/>
                <w:webHidden/>
              </w:rPr>
              <w:instrText xml:space="preserve"> PAGEREF _Toc71031029 \h </w:instrText>
            </w:r>
            <w:r w:rsidRPr="00420C43">
              <w:rPr>
                <w:noProof/>
                <w:webHidden/>
              </w:rPr>
            </w:r>
            <w:r w:rsidRPr="00420C43">
              <w:rPr>
                <w:noProof/>
                <w:webHidden/>
              </w:rPr>
              <w:fldChar w:fldCharType="separate"/>
            </w:r>
            <w:r w:rsidR="00BB1C17">
              <w:rPr>
                <w:noProof/>
                <w:webHidden/>
              </w:rPr>
              <w:t>85</w:t>
            </w:r>
            <w:r w:rsidRPr="00420C43">
              <w:rPr>
                <w:noProof/>
                <w:webHidden/>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30" w:history="1">
            <w:r w:rsidR="00420C43" w:rsidRPr="00420C43">
              <w:rPr>
                <w:rStyle w:val="af4"/>
                <w:rFonts w:ascii="Times New Roman" w:hAnsi="Times New Roman" w:cs="Times New Roman"/>
                <w:noProof/>
                <w:sz w:val="28"/>
                <w:szCs w:val="28"/>
              </w:rPr>
              <w:t>1.4.</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Объекты местного значения городского округа, относящиеся к области жилищного строительства (объекты муниципального жилищного фонда)</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_Toc71031030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86</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31" w:history="1">
            <w:r w:rsidR="00420C43" w:rsidRPr="00420C43">
              <w:rPr>
                <w:rStyle w:val="af4"/>
                <w:rFonts w:ascii="Times New Roman" w:hAnsi="Times New Roman" w:cs="Times New Roman"/>
                <w:noProof/>
                <w:sz w:val="28"/>
                <w:szCs w:val="28"/>
              </w:rPr>
              <w:t>1.5.</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Объекты местного значения городского округа, относящиеся к области организации ритуальных услуг и содержания мест захоронения</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_Toc71031031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108</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32" w:history="1">
            <w:r w:rsidR="00420C43" w:rsidRPr="00420C43">
              <w:rPr>
                <w:rStyle w:val="af4"/>
                <w:rFonts w:ascii="Times New Roman" w:eastAsia="Times New Roman" w:hAnsi="Times New Roman" w:cs="Times New Roman"/>
                <w:bCs/>
                <w:noProof/>
                <w:sz w:val="28"/>
                <w:szCs w:val="28"/>
                <w:lang w:eastAsia="ru-RU"/>
              </w:rPr>
              <w:t>1.6.</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Иные объекты местного значения, необходимые для осуществления полномочий органов местного самоуправления городского округа, определенные документацией по планировке территории в соответствии с генеральным планом городского округа</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_Toc71031032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109</w:t>
            </w:r>
            <w:r w:rsidRPr="00420C43">
              <w:rPr>
                <w:rFonts w:ascii="Times New Roman" w:hAnsi="Times New Roman" w:cs="Times New Roman"/>
                <w:noProof/>
                <w:webHidden/>
                <w:sz w:val="28"/>
                <w:szCs w:val="28"/>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33" w:history="1">
            <w:r w:rsidR="00420C43" w:rsidRPr="00420C43">
              <w:rPr>
                <w:rStyle w:val="af4"/>
                <w:noProof/>
                <w:spacing w:val="2"/>
              </w:rPr>
              <w:t>1.6.1.</w:t>
            </w:r>
            <w:r w:rsidR="00420C43" w:rsidRPr="00420C43">
              <w:rPr>
                <w:rFonts w:eastAsiaTheme="minorEastAsia"/>
                <w:noProof/>
                <w:lang w:eastAsia="ru-RU"/>
              </w:rPr>
              <w:tab/>
            </w:r>
            <w:r w:rsidR="00420C43" w:rsidRPr="00420C43">
              <w:rPr>
                <w:rStyle w:val="af4"/>
                <w:noProof/>
                <w:spacing w:val="2"/>
                <w:shd w:val="clear" w:color="auto" w:fill="FFFFFF"/>
              </w:rPr>
              <w:t>Объекты местного значения городского округа, относящиеся к области обеспечения жителей услугами общественного питания, торговли и бытового обслуживания</w:t>
            </w:r>
            <w:r w:rsidR="00420C43" w:rsidRPr="00420C43">
              <w:rPr>
                <w:noProof/>
                <w:webHidden/>
              </w:rPr>
              <w:tab/>
            </w:r>
            <w:r w:rsidRPr="00420C43">
              <w:rPr>
                <w:noProof/>
                <w:webHidden/>
              </w:rPr>
              <w:fldChar w:fldCharType="begin"/>
            </w:r>
            <w:r w:rsidR="00420C43" w:rsidRPr="00420C43">
              <w:rPr>
                <w:noProof/>
                <w:webHidden/>
              </w:rPr>
              <w:instrText xml:space="preserve"> PAGEREF _Toc71031033 \h </w:instrText>
            </w:r>
            <w:r w:rsidRPr="00420C43">
              <w:rPr>
                <w:noProof/>
                <w:webHidden/>
              </w:rPr>
            </w:r>
            <w:r w:rsidRPr="00420C43">
              <w:rPr>
                <w:noProof/>
                <w:webHidden/>
              </w:rPr>
              <w:fldChar w:fldCharType="separate"/>
            </w:r>
            <w:r w:rsidR="00BB1C17">
              <w:rPr>
                <w:noProof/>
                <w:webHidden/>
              </w:rPr>
              <w:t>109</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34" w:history="1">
            <w:r w:rsidR="00420C43" w:rsidRPr="00420C43">
              <w:rPr>
                <w:rStyle w:val="af4"/>
                <w:noProof/>
              </w:rPr>
              <w:t>1.6.2.</w:t>
            </w:r>
            <w:r w:rsidR="00420C43" w:rsidRPr="00420C43">
              <w:rPr>
                <w:rFonts w:eastAsiaTheme="minorEastAsia"/>
                <w:noProof/>
                <w:lang w:eastAsia="ru-RU"/>
              </w:rPr>
              <w:tab/>
            </w:r>
            <w:r w:rsidR="00420C43" w:rsidRPr="00420C43">
              <w:rPr>
                <w:rStyle w:val="af4"/>
                <w:noProof/>
                <w:spacing w:val="2"/>
                <w:shd w:val="clear" w:color="auto" w:fill="FFFFFF"/>
              </w:rPr>
              <w:t>Объекты местного значения городского округа, относящиеся к области инвестиционной деятельности</w:t>
            </w:r>
            <w:r w:rsidR="00420C43" w:rsidRPr="00420C43">
              <w:rPr>
                <w:noProof/>
                <w:webHidden/>
              </w:rPr>
              <w:tab/>
            </w:r>
            <w:r w:rsidRPr="00420C43">
              <w:rPr>
                <w:noProof/>
                <w:webHidden/>
              </w:rPr>
              <w:fldChar w:fldCharType="begin"/>
            </w:r>
            <w:r w:rsidR="00420C43" w:rsidRPr="00420C43">
              <w:rPr>
                <w:noProof/>
                <w:webHidden/>
              </w:rPr>
              <w:instrText xml:space="preserve"> PAGEREF _Toc71031034 \h </w:instrText>
            </w:r>
            <w:r w:rsidRPr="00420C43">
              <w:rPr>
                <w:noProof/>
                <w:webHidden/>
              </w:rPr>
            </w:r>
            <w:r w:rsidRPr="00420C43">
              <w:rPr>
                <w:noProof/>
                <w:webHidden/>
              </w:rPr>
              <w:fldChar w:fldCharType="separate"/>
            </w:r>
            <w:r w:rsidR="00BB1C17">
              <w:rPr>
                <w:noProof/>
                <w:webHidden/>
              </w:rPr>
              <w:t>111</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35" w:history="1">
            <w:r w:rsidR="00420C43" w:rsidRPr="00420C43">
              <w:rPr>
                <w:rStyle w:val="af4"/>
                <w:noProof/>
                <w:spacing w:val="2"/>
              </w:rPr>
              <w:t>1.6.3.</w:t>
            </w:r>
            <w:r w:rsidR="00420C43" w:rsidRPr="00420C43">
              <w:rPr>
                <w:rFonts w:eastAsiaTheme="minorEastAsia"/>
                <w:noProof/>
                <w:lang w:eastAsia="ru-RU"/>
              </w:rPr>
              <w:tab/>
            </w:r>
            <w:r w:rsidR="00420C43" w:rsidRPr="00420C43">
              <w:rPr>
                <w:rStyle w:val="af4"/>
                <w:noProof/>
                <w:spacing w:val="2"/>
                <w:shd w:val="clear" w:color="auto" w:fill="FFFFFF"/>
              </w:rPr>
              <w:t>Объекты местного значения городского округа, относящиеся к области благоустройства и озеленения территории</w:t>
            </w:r>
            <w:r w:rsidR="00420C43" w:rsidRPr="00420C43">
              <w:rPr>
                <w:noProof/>
                <w:webHidden/>
              </w:rPr>
              <w:tab/>
            </w:r>
            <w:r w:rsidRPr="00420C43">
              <w:rPr>
                <w:noProof/>
                <w:webHidden/>
              </w:rPr>
              <w:fldChar w:fldCharType="begin"/>
            </w:r>
            <w:r w:rsidR="00420C43" w:rsidRPr="00420C43">
              <w:rPr>
                <w:noProof/>
                <w:webHidden/>
              </w:rPr>
              <w:instrText xml:space="preserve"> PAGEREF _Toc71031035 \h </w:instrText>
            </w:r>
            <w:r w:rsidRPr="00420C43">
              <w:rPr>
                <w:noProof/>
                <w:webHidden/>
              </w:rPr>
            </w:r>
            <w:r w:rsidRPr="00420C43">
              <w:rPr>
                <w:noProof/>
                <w:webHidden/>
              </w:rPr>
              <w:fldChar w:fldCharType="separate"/>
            </w:r>
            <w:r w:rsidR="00BB1C17">
              <w:rPr>
                <w:noProof/>
                <w:webHidden/>
              </w:rPr>
              <w:t>112</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36" w:history="1">
            <w:r w:rsidR="00420C43" w:rsidRPr="00420C43">
              <w:rPr>
                <w:rStyle w:val="af4"/>
                <w:noProof/>
                <w:spacing w:val="2"/>
              </w:rPr>
              <w:t>1.6.4.</w:t>
            </w:r>
            <w:r w:rsidR="00420C43" w:rsidRPr="00420C43">
              <w:rPr>
                <w:rFonts w:eastAsiaTheme="minorEastAsia"/>
                <w:noProof/>
                <w:lang w:eastAsia="ru-RU"/>
              </w:rPr>
              <w:tab/>
            </w:r>
            <w:r w:rsidR="00420C43" w:rsidRPr="00420C43">
              <w:rPr>
                <w:rStyle w:val="af4"/>
                <w:noProof/>
                <w:spacing w:val="2"/>
                <w:shd w:val="clear" w:color="auto" w:fill="FFFFFF"/>
              </w:rPr>
              <w:t>Объекты местного значения городского округа, относящиеся к области обработки, утилизации, обезвреживания, размещения твердых коммунальных отходов</w:t>
            </w:r>
            <w:r w:rsidR="00420C43" w:rsidRPr="00420C43">
              <w:rPr>
                <w:noProof/>
                <w:webHidden/>
              </w:rPr>
              <w:tab/>
            </w:r>
            <w:r w:rsidRPr="00420C43">
              <w:rPr>
                <w:noProof/>
                <w:webHidden/>
              </w:rPr>
              <w:fldChar w:fldCharType="begin"/>
            </w:r>
            <w:r w:rsidR="00420C43" w:rsidRPr="00420C43">
              <w:rPr>
                <w:noProof/>
                <w:webHidden/>
              </w:rPr>
              <w:instrText xml:space="preserve"> PAGEREF _Toc71031036 \h </w:instrText>
            </w:r>
            <w:r w:rsidRPr="00420C43">
              <w:rPr>
                <w:noProof/>
                <w:webHidden/>
              </w:rPr>
            </w:r>
            <w:r w:rsidRPr="00420C43">
              <w:rPr>
                <w:noProof/>
                <w:webHidden/>
              </w:rPr>
              <w:fldChar w:fldCharType="separate"/>
            </w:r>
            <w:r w:rsidR="00BB1C17">
              <w:rPr>
                <w:noProof/>
                <w:webHidden/>
              </w:rPr>
              <w:t>125</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37" w:history="1">
            <w:r w:rsidR="00420C43" w:rsidRPr="00420C43">
              <w:rPr>
                <w:rStyle w:val="af4"/>
                <w:noProof/>
                <w:spacing w:val="2"/>
              </w:rPr>
              <w:t>1.6.5.</w:t>
            </w:r>
            <w:r w:rsidR="00420C43" w:rsidRPr="00420C43">
              <w:rPr>
                <w:rFonts w:eastAsiaTheme="minorEastAsia"/>
                <w:noProof/>
                <w:lang w:eastAsia="ru-RU"/>
              </w:rPr>
              <w:tab/>
            </w:r>
            <w:r w:rsidR="00420C43" w:rsidRPr="00420C43">
              <w:rPr>
                <w:rStyle w:val="af4"/>
                <w:noProof/>
                <w:spacing w:val="2"/>
                <w:shd w:val="clear" w:color="auto" w:fill="FFFFFF"/>
              </w:rPr>
              <w:t>Объекты местного значения городского округа, относящиеся к области организации и осуществления мероприятий по территориальной обороне и гражданской обороне, защиты населения и территории городского округа от чрезвычайных ситуаций природного и техногенного характера</w:t>
            </w:r>
            <w:r w:rsidR="00420C43" w:rsidRPr="00420C43">
              <w:rPr>
                <w:noProof/>
                <w:webHidden/>
              </w:rPr>
              <w:tab/>
            </w:r>
            <w:r w:rsidRPr="00420C43">
              <w:rPr>
                <w:noProof/>
                <w:webHidden/>
              </w:rPr>
              <w:fldChar w:fldCharType="begin"/>
            </w:r>
            <w:r w:rsidR="00420C43" w:rsidRPr="00420C43">
              <w:rPr>
                <w:noProof/>
                <w:webHidden/>
              </w:rPr>
              <w:instrText xml:space="preserve"> PAGEREF _Toc71031037 \h </w:instrText>
            </w:r>
            <w:r w:rsidRPr="00420C43">
              <w:rPr>
                <w:noProof/>
                <w:webHidden/>
              </w:rPr>
            </w:r>
            <w:r w:rsidRPr="00420C43">
              <w:rPr>
                <w:noProof/>
                <w:webHidden/>
              </w:rPr>
              <w:fldChar w:fldCharType="separate"/>
            </w:r>
            <w:r w:rsidR="00BB1C17">
              <w:rPr>
                <w:noProof/>
                <w:webHidden/>
              </w:rPr>
              <w:t>126</w:t>
            </w:r>
            <w:r w:rsidRPr="00420C43">
              <w:rPr>
                <w:noProof/>
                <w:webHidden/>
              </w:rPr>
              <w:fldChar w:fldCharType="end"/>
            </w:r>
          </w:hyperlink>
        </w:p>
        <w:p w:rsidR="00420C43" w:rsidRPr="00420C43" w:rsidRDefault="000A1544">
          <w:pPr>
            <w:pStyle w:val="22"/>
            <w:tabs>
              <w:tab w:val="right" w:leader="dot" w:pos="10195"/>
            </w:tabs>
            <w:rPr>
              <w:rFonts w:ascii="Times New Roman" w:eastAsiaTheme="minorEastAsia" w:hAnsi="Times New Roman" w:cs="Times New Roman"/>
              <w:noProof/>
              <w:sz w:val="28"/>
              <w:szCs w:val="28"/>
              <w:lang w:eastAsia="ru-RU"/>
            </w:rPr>
          </w:pPr>
          <w:hyperlink w:anchor="_Toc71031038" w:history="1">
            <w:r w:rsidR="00420C43" w:rsidRPr="00420C43">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городского округа</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_Toc71031038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128</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39" w:history="1">
            <w:r w:rsidR="00420C43" w:rsidRPr="00420C43">
              <w:rPr>
                <w:rStyle w:val="af4"/>
                <w:rFonts w:ascii="Times New Roman" w:eastAsia="Times New Roman" w:hAnsi="Times New Roman" w:cs="Times New Roman"/>
                <w:bCs/>
                <w:noProof/>
                <w:sz w:val="28"/>
                <w:szCs w:val="28"/>
                <w:lang w:eastAsia="ru-RU"/>
              </w:rPr>
              <w:t>1.7.</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Объекты социальной инфраструктуры, в том числе учреждения образования, здравоохранения, социального обеспечения, учреждения органов по делам молодежи,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проектные организации, кредитно-финансовые учреждения и предприятия связи, научные и административные организации</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_Toc71031039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128</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40" w:history="1">
            <w:r w:rsidR="00420C43" w:rsidRPr="00420C43">
              <w:rPr>
                <w:rStyle w:val="af4"/>
                <w:rFonts w:ascii="Times New Roman" w:hAnsi="Times New Roman" w:cs="Times New Roman"/>
                <w:noProof/>
                <w:spacing w:val="2"/>
                <w:sz w:val="28"/>
                <w:szCs w:val="28"/>
              </w:rPr>
              <w:t>1.8.</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Объекты, относящиеся к области почтовой связи</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_Toc71031040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195</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41" w:history="1">
            <w:r w:rsidR="00420C43" w:rsidRPr="00420C43">
              <w:rPr>
                <w:rStyle w:val="af4"/>
                <w:rFonts w:ascii="Times New Roman" w:eastAsia="Times New Roman" w:hAnsi="Times New Roman" w:cs="Times New Roman"/>
                <w:bCs/>
                <w:noProof/>
                <w:sz w:val="28"/>
                <w:szCs w:val="28"/>
                <w:lang w:eastAsia="ru-RU"/>
              </w:rPr>
              <w:t>1.9.</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Объекты, относящиеся к области промышленности и сельского хозяйства</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_Toc71031041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195</w:t>
            </w:r>
            <w:r w:rsidRPr="00420C43">
              <w:rPr>
                <w:rFonts w:ascii="Times New Roman" w:hAnsi="Times New Roman" w:cs="Times New Roman"/>
                <w:noProof/>
                <w:webHidden/>
                <w:sz w:val="28"/>
                <w:szCs w:val="28"/>
              </w:rPr>
              <w:fldChar w:fldCharType="end"/>
            </w:r>
          </w:hyperlink>
        </w:p>
        <w:p w:rsidR="00420C43" w:rsidRPr="00420C43" w:rsidRDefault="000A1544">
          <w:pPr>
            <w:pStyle w:val="13"/>
            <w:tabs>
              <w:tab w:val="left" w:pos="660"/>
              <w:tab w:val="right" w:leader="dot" w:pos="10195"/>
            </w:tabs>
            <w:rPr>
              <w:rFonts w:ascii="Times New Roman" w:eastAsiaTheme="minorEastAsia" w:hAnsi="Times New Roman" w:cs="Times New Roman"/>
              <w:noProof/>
              <w:sz w:val="28"/>
              <w:szCs w:val="28"/>
              <w:lang w:eastAsia="ru-RU"/>
            </w:rPr>
          </w:pPr>
          <w:hyperlink w:anchor="_Toc71031042" w:history="1">
            <w:r w:rsidR="00420C43" w:rsidRPr="00420C43">
              <w:rPr>
                <w:rStyle w:val="af4"/>
                <w:rFonts w:ascii="Times New Roman" w:hAnsi="Times New Roman" w:cs="Times New Roman"/>
                <w:noProof/>
                <w:sz w:val="28"/>
                <w:szCs w:val="28"/>
              </w:rPr>
              <w:t>2.</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_Toc71031042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203</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43" w:history="1">
            <w:r w:rsidR="00420C43" w:rsidRPr="00420C43">
              <w:rPr>
                <w:rStyle w:val="af4"/>
                <w:rFonts w:ascii="Times New Roman" w:eastAsia="Times New Roman" w:hAnsi="Times New Roman" w:cs="Times New Roman"/>
                <w:bCs/>
                <w:noProof/>
                <w:sz w:val="28"/>
                <w:szCs w:val="28"/>
                <w:lang w:eastAsia="ru-RU"/>
              </w:rPr>
              <w:t>2.1.</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Нормативно-правовая база</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_Toc71031043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203</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44" w:history="1">
            <w:r w:rsidR="00420C43" w:rsidRPr="00420C43">
              <w:rPr>
                <w:rStyle w:val="af4"/>
                <w:rFonts w:ascii="Times New Roman" w:eastAsia="Times New Roman" w:hAnsi="Times New Roman" w:cs="Times New Roman"/>
                <w:bCs/>
                <w:noProof/>
                <w:sz w:val="28"/>
                <w:szCs w:val="28"/>
                <w:lang w:eastAsia="ru-RU"/>
              </w:rPr>
              <w:t>2.2.</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_Toc71031044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205</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45" w:history="1">
            <w:r w:rsidR="00420C43" w:rsidRPr="00420C43">
              <w:rPr>
                <w:rStyle w:val="af4"/>
                <w:rFonts w:ascii="Times New Roman" w:eastAsia="Times New Roman" w:hAnsi="Times New Roman" w:cs="Times New Roman"/>
                <w:bCs/>
                <w:noProof/>
                <w:sz w:val="28"/>
                <w:szCs w:val="28"/>
                <w:lang w:eastAsia="ru-RU"/>
              </w:rPr>
              <w:t>2.3.</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городского округа, относящихся к области электро-, газо-, тепло- и водоснабжения населения, водоотведения</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_Toc71031045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206</w:t>
            </w:r>
            <w:r w:rsidRPr="00420C43">
              <w:rPr>
                <w:rFonts w:ascii="Times New Roman" w:hAnsi="Times New Roman" w:cs="Times New Roman"/>
                <w:noProof/>
                <w:webHidden/>
                <w:sz w:val="28"/>
                <w:szCs w:val="28"/>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46" w:history="1">
            <w:r w:rsidR="00420C43" w:rsidRPr="00420C43">
              <w:rPr>
                <w:rStyle w:val="af4"/>
                <w:noProof/>
                <w:spacing w:val="2"/>
              </w:rPr>
              <w:t>2.3.1.</w:t>
            </w:r>
            <w:r w:rsidR="00420C43" w:rsidRPr="00420C43">
              <w:rPr>
                <w:rFonts w:eastAsiaTheme="minorEastAsia"/>
                <w:noProof/>
                <w:lang w:eastAsia="ru-RU"/>
              </w:rPr>
              <w:tab/>
            </w:r>
            <w:r w:rsidR="00420C43" w:rsidRPr="00420C43">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округа, относящихся к области </w:t>
            </w:r>
            <w:r w:rsidR="00420C43" w:rsidRPr="00420C43">
              <w:rPr>
                <w:rStyle w:val="af4"/>
                <w:noProof/>
                <w:spacing w:val="2"/>
                <w:shd w:val="clear" w:color="auto" w:fill="FFFFFF"/>
              </w:rPr>
              <w:t>электроснабжения</w:t>
            </w:r>
            <w:r w:rsidR="00420C43" w:rsidRPr="00420C43">
              <w:rPr>
                <w:noProof/>
                <w:webHidden/>
              </w:rPr>
              <w:tab/>
            </w:r>
            <w:r w:rsidRPr="00420C43">
              <w:rPr>
                <w:noProof/>
                <w:webHidden/>
              </w:rPr>
              <w:fldChar w:fldCharType="begin"/>
            </w:r>
            <w:r w:rsidR="00420C43" w:rsidRPr="00420C43">
              <w:rPr>
                <w:noProof/>
                <w:webHidden/>
              </w:rPr>
              <w:instrText xml:space="preserve"> PAGEREF _Toc71031046 \h </w:instrText>
            </w:r>
            <w:r w:rsidRPr="00420C43">
              <w:rPr>
                <w:noProof/>
                <w:webHidden/>
              </w:rPr>
            </w:r>
            <w:r w:rsidRPr="00420C43">
              <w:rPr>
                <w:noProof/>
                <w:webHidden/>
              </w:rPr>
              <w:fldChar w:fldCharType="separate"/>
            </w:r>
            <w:r w:rsidR="00BB1C17">
              <w:rPr>
                <w:noProof/>
                <w:webHidden/>
              </w:rPr>
              <w:t>206</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47" w:history="1">
            <w:r w:rsidR="00420C43" w:rsidRPr="00420C43">
              <w:rPr>
                <w:rStyle w:val="af4"/>
                <w:noProof/>
                <w:spacing w:val="2"/>
              </w:rPr>
              <w:t>2.3.2.</w:t>
            </w:r>
            <w:r w:rsidR="00420C43" w:rsidRPr="00420C43">
              <w:rPr>
                <w:rFonts w:eastAsiaTheme="minorEastAsia"/>
                <w:noProof/>
                <w:lang w:eastAsia="ru-RU"/>
              </w:rPr>
              <w:tab/>
            </w:r>
            <w:r w:rsidR="00420C43" w:rsidRPr="00420C43">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округа, относящихся к области </w:t>
            </w:r>
            <w:r w:rsidR="00420C43" w:rsidRPr="00420C43">
              <w:rPr>
                <w:rStyle w:val="af4"/>
                <w:noProof/>
                <w:spacing w:val="2"/>
                <w:shd w:val="clear" w:color="auto" w:fill="FFFFFF"/>
              </w:rPr>
              <w:t>газоснабжения</w:t>
            </w:r>
            <w:r w:rsidR="00420C43" w:rsidRPr="00420C43">
              <w:rPr>
                <w:noProof/>
                <w:webHidden/>
              </w:rPr>
              <w:tab/>
            </w:r>
            <w:r w:rsidRPr="00420C43">
              <w:rPr>
                <w:noProof/>
                <w:webHidden/>
              </w:rPr>
              <w:fldChar w:fldCharType="begin"/>
            </w:r>
            <w:r w:rsidR="00420C43" w:rsidRPr="00420C43">
              <w:rPr>
                <w:noProof/>
                <w:webHidden/>
              </w:rPr>
              <w:instrText xml:space="preserve"> PAGEREF _Toc71031047 \h </w:instrText>
            </w:r>
            <w:r w:rsidRPr="00420C43">
              <w:rPr>
                <w:noProof/>
                <w:webHidden/>
              </w:rPr>
            </w:r>
            <w:r w:rsidRPr="00420C43">
              <w:rPr>
                <w:noProof/>
                <w:webHidden/>
              </w:rPr>
              <w:fldChar w:fldCharType="separate"/>
            </w:r>
            <w:r w:rsidR="00BB1C17">
              <w:rPr>
                <w:noProof/>
                <w:webHidden/>
              </w:rPr>
              <w:t>207</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48" w:history="1">
            <w:r w:rsidR="00420C43" w:rsidRPr="00420C43">
              <w:rPr>
                <w:rStyle w:val="af4"/>
                <w:noProof/>
                <w:spacing w:val="2"/>
              </w:rPr>
              <w:t>2.3.3.</w:t>
            </w:r>
            <w:r w:rsidR="00420C43" w:rsidRPr="00420C43">
              <w:rPr>
                <w:rFonts w:eastAsiaTheme="minorEastAsia"/>
                <w:noProof/>
                <w:lang w:eastAsia="ru-RU"/>
              </w:rPr>
              <w:tab/>
            </w:r>
            <w:r w:rsidR="00420C43" w:rsidRPr="00420C43">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округа, относящихся к области </w:t>
            </w:r>
            <w:r w:rsidR="00420C43" w:rsidRPr="00420C43">
              <w:rPr>
                <w:rStyle w:val="af4"/>
                <w:noProof/>
                <w:spacing w:val="2"/>
                <w:shd w:val="clear" w:color="auto" w:fill="FFFFFF"/>
              </w:rPr>
              <w:t>теплоснабжения</w:t>
            </w:r>
            <w:r w:rsidR="00420C43" w:rsidRPr="00420C43">
              <w:rPr>
                <w:noProof/>
                <w:webHidden/>
              </w:rPr>
              <w:tab/>
            </w:r>
            <w:r w:rsidRPr="00420C43">
              <w:rPr>
                <w:noProof/>
                <w:webHidden/>
              </w:rPr>
              <w:fldChar w:fldCharType="begin"/>
            </w:r>
            <w:r w:rsidR="00420C43" w:rsidRPr="00420C43">
              <w:rPr>
                <w:noProof/>
                <w:webHidden/>
              </w:rPr>
              <w:instrText xml:space="preserve"> PAGEREF _Toc71031048 \h </w:instrText>
            </w:r>
            <w:r w:rsidRPr="00420C43">
              <w:rPr>
                <w:noProof/>
                <w:webHidden/>
              </w:rPr>
            </w:r>
            <w:r w:rsidRPr="00420C43">
              <w:rPr>
                <w:noProof/>
                <w:webHidden/>
              </w:rPr>
              <w:fldChar w:fldCharType="separate"/>
            </w:r>
            <w:r w:rsidR="00BB1C17">
              <w:rPr>
                <w:noProof/>
                <w:webHidden/>
              </w:rPr>
              <w:t>208</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49" w:history="1">
            <w:r w:rsidR="00420C43" w:rsidRPr="00420C43">
              <w:rPr>
                <w:rStyle w:val="af4"/>
                <w:noProof/>
                <w:spacing w:val="2"/>
              </w:rPr>
              <w:t>2.3.4.</w:t>
            </w:r>
            <w:r w:rsidR="00420C43" w:rsidRPr="00420C43">
              <w:rPr>
                <w:rFonts w:eastAsiaTheme="minorEastAsia"/>
                <w:noProof/>
                <w:lang w:eastAsia="ru-RU"/>
              </w:rPr>
              <w:tab/>
            </w:r>
            <w:r w:rsidR="00420C43" w:rsidRPr="00420C43">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округа, относящихся к области </w:t>
            </w:r>
            <w:r w:rsidR="00420C43" w:rsidRPr="00420C43">
              <w:rPr>
                <w:rStyle w:val="af4"/>
                <w:noProof/>
                <w:spacing w:val="2"/>
                <w:shd w:val="clear" w:color="auto" w:fill="FFFFFF"/>
              </w:rPr>
              <w:t>водоснабжения</w:t>
            </w:r>
            <w:r w:rsidR="00420C43" w:rsidRPr="00420C43">
              <w:rPr>
                <w:noProof/>
                <w:webHidden/>
              </w:rPr>
              <w:tab/>
            </w:r>
            <w:r w:rsidRPr="00420C43">
              <w:rPr>
                <w:noProof/>
                <w:webHidden/>
              </w:rPr>
              <w:fldChar w:fldCharType="begin"/>
            </w:r>
            <w:r w:rsidR="00420C43" w:rsidRPr="00420C43">
              <w:rPr>
                <w:noProof/>
                <w:webHidden/>
              </w:rPr>
              <w:instrText xml:space="preserve"> PAGEREF _Toc71031049 \h </w:instrText>
            </w:r>
            <w:r w:rsidRPr="00420C43">
              <w:rPr>
                <w:noProof/>
                <w:webHidden/>
              </w:rPr>
            </w:r>
            <w:r w:rsidRPr="00420C43">
              <w:rPr>
                <w:noProof/>
                <w:webHidden/>
              </w:rPr>
              <w:fldChar w:fldCharType="separate"/>
            </w:r>
            <w:r w:rsidR="00BB1C17">
              <w:rPr>
                <w:noProof/>
                <w:webHidden/>
              </w:rPr>
              <w:t>210</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50" w:history="1">
            <w:r w:rsidR="00420C43" w:rsidRPr="00420C43">
              <w:rPr>
                <w:rStyle w:val="af4"/>
                <w:noProof/>
                <w:spacing w:val="2"/>
              </w:rPr>
              <w:t>2.3.5.</w:t>
            </w:r>
            <w:r w:rsidR="00420C43" w:rsidRPr="00420C43">
              <w:rPr>
                <w:rFonts w:eastAsiaTheme="minorEastAsia"/>
                <w:noProof/>
                <w:lang w:eastAsia="ru-RU"/>
              </w:rPr>
              <w:tab/>
            </w:r>
            <w:r w:rsidR="00420C43" w:rsidRPr="00420C43">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округа, относящихся к области </w:t>
            </w:r>
            <w:r w:rsidR="00420C43" w:rsidRPr="00420C43">
              <w:rPr>
                <w:rStyle w:val="af4"/>
                <w:noProof/>
                <w:spacing w:val="2"/>
                <w:shd w:val="clear" w:color="auto" w:fill="FFFFFF"/>
              </w:rPr>
              <w:t>водоотведения</w:t>
            </w:r>
            <w:r w:rsidR="00420C43" w:rsidRPr="00420C43">
              <w:rPr>
                <w:noProof/>
                <w:webHidden/>
              </w:rPr>
              <w:tab/>
            </w:r>
            <w:r w:rsidRPr="00420C43">
              <w:rPr>
                <w:noProof/>
                <w:webHidden/>
              </w:rPr>
              <w:fldChar w:fldCharType="begin"/>
            </w:r>
            <w:r w:rsidR="00420C43" w:rsidRPr="00420C43">
              <w:rPr>
                <w:noProof/>
                <w:webHidden/>
              </w:rPr>
              <w:instrText xml:space="preserve"> PAGEREF _Toc71031050 \h </w:instrText>
            </w:r>
            <w:r w:rsidRPr="00420C43">
              <w:rPr>
                <w:noProof/>
                <w:webHidden/>
              </w:rPr>
            </w:r>
            <w:r w:rsidRPr="00420C43">
              <w:rPr>
                <w:noProof/>
                <w:webHidden/>
              </w:rPr>
              <w:fldChar w:fldCharType="separate"/>
            </w:r>
            <w:r w:rsidR="00BB1C17">
              <w:rPr>
                <w:noProof/>
                <w:webHidden/>
              </w:rPr>
              <w:t>212</w:t>
            </w:r>
            <w:r w:rsidRPr="00420C43">
              <w:rPr>
                <w:noProof/>
                <w:webHidden/>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51" w:history="1">
            <w:r w:rsidR="00420C43" w:rsidRPr="00420C43">
              <w:rPr>
                <w:rStyle w:val="af4"/>
                <w:rFonts w:ascii="Times New Roman" w:eastAsia="Times New Roman" w:hAnsi="Times New Roman" w:cs="Times New Roman"/>
                <w:bCs/>
                <w:noProof/>
                <w:sz w:val="28"/>
                <w:szCs w:val="28"/>
                <w:lang w:eastAsia="ru-RU"/>
              </w:rPr>
              <w:t>2.4.</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городского округа, относящихся к области автомобильных дорог местного значения</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_Toc71031051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213</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52" w:history="1">
            <w:r w:rsidR="00420C43" w:rsidRPr="00420C43">
              <w:rPr>
                <w:rStyle w:val="af4"/>
                <w:rFonts w:ascii="Times New Roman" w:eastAsia="Times New Roman" w:hAnsi="Times New Roman" w:cs="Times New Roman"/>
                <w:bCs/>
                <w:noProof/>
                <w:sz w:val="28"/>
                <w:szCs w:val="28"/>
                <w:lang w:eastAsia="ru-RU"/>
              </w:rPr>
              <w:t>2.5.</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городского округа, относящихся к области культуры, досуга, физической культуры и массового спорта, финансируемых за счет средств местного бюджета</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_Toc71031052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216</w:t>
            </w:r>
            <w:r w:rsidRPr="00420C43">
              <w:rPr>
                <w:rFonts w:ascii="Times New Roman" w:hAnsi="Times New Roman" w:cs="Times New Roman"/>
                <w:noProof/>
                <w:webHidden/>
                <w:sz w:val="28"/>
                <w:szCs w:val="28"/>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53" w:history="1">
            <w:r w:rsidR="00420C43" w:rsidRPr="00420C43">
              <w:rPr>
                <w:rStyle w:val="af4"/>
                <w:noProof/>
                <w:spacing w:val="2"/>
              </w:rPr>
              <w:t>2.5.1.</w:t>
            </w:r>
            <w:r w:rsidR="00420C43" w:rsidRPr="00420C43">
              <w:rPr>
                <w:rFonts w:eastAsiaTheme="minorEastAsia"/>
                <w:noProof/>
                <w:lang w:eastAsia="ru-RU"/>
              </w:rPr>
              <w:tab/>
            </w:r>
            <w:r w:rsidR="00420C43" w:rsidRPr="00420C43">
              <w:rPr>
                <w:rStyle w:val="af4"/>
                <w:rFonts w:eastAsia="Times New Roman"/>
                <w:bCs/>
                <w:noProof/>
                <w:lang w:eastAsia="ru-RU"/>
              </w:rPr>
              <w:t>Обоснование расчетных показателей, устанавливаемых для объектов местного значения городского округа, относящихся к области культуры, досуга, финансируемых за счет средств местного бюджета</w:t>
            </w:r>
            <w:r w:rsidR="00420C43" w:rsidRPr="00420C43">
              <w:rPr>
                <w:noProof/>
                <w:webHidden/>
              </w:rPr>
              <w:tab/>
            </w:r>
            <w:r w:rsidRPr="00420C43">
              <w:rPr>
                <w:noProof/>
                <w:webHidden/>
              </w:rPr>
              <w:fldChar w:fldCharType="begin"/>
            </w:r>
            <w:r w:rsidR="00420C43" w:rsidRPr="00420C43">
              <w:rPr>
                <w:noProof/>
                <w:webHidden/>
              </w:rPr>
              <w:instrText xml:space="preserve"> PAGEREF _Toc71031053 \h </w:instrText>
            </w:r>
            <w:r w:rsidRPr="00420C43">
              <w:rPr>
                <w:noProof/>
                <w:webHidden/>
              </w:rPr>
            </w:r>
            <w:r w:rsidRPr="00420C43">
              <w:rPr>
                <w:noProof/>
                <w:webHidden/>
              </w:rPr>
              <w:fldChar w:fldCharType="separate"/>
            </w:r>
            <w:r w:rsidR="00BB1C17">
              <w:rPr>
                <w:noProof/>
                <w:webHidden/>
              </w:rPr>
              <w:t>216</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54" w:history="1">
            <w:r w:rsidR="00420C43" w:rsidRPr="00420C43">
              <w:rPr>
                <w:rStyle w:val="af4"/>
                <w:noProof/>
                <w:spacing w:val="2"/>
              </w:rPr>
              <w:t>2.5.2.</w:t>
            </w:r>
            <w:r w:rsidR="00420C43" w:rsidRPr="00420C43">
              <w:rPr>
                <w:rFonts w:eastAsiaTheme="minorEastAsia"/>
                <w:noProof/>
                <w:lang w:eastAsia="ru-RU"/>
              </w:rPr>
              <w:tab/>
            </w:r>
            <w:r w:rsidR="00420C43" w:rsidRPr="00420C43">
              <w:rPr>
                <w:rStyle w:val="af4"/>
                <w:rFonts w:eastAsia="Times New Roman"/>
                <w:bCs/>
                <w:noProof/>
                <w:lang w:eastAsia="ru-RU"/>
              </w:rPr>
              <w:t>Обоснование расчетных показателей, устанавливаемых для объектов местного значения городского округа, относящихся к области физической культуры и массового спорта, финансируемых за счет средств местного бюджета</w:t>
            </w:r>
            <w:r w:rsidR="00420C43" w:rsidRPr="00420C43">
              <w:rPr>
                <w:noProof/>
                <w:webHidden/>
              </w:rPr>
              <w:tab/>
            </w:r>
            <w:r w:rsidRPr="00420C43">
              <w:rPr>
                <w:noProof/>
                <w:webHidden/>
              </w:rPr>
              <w:fldChar w:fldCharType="begin"/>
            </w:r>
            <w:r w:rsidR="00420C43" w:rsidRPr="00420C43">
              <w:rPr>
                <w:noProof/>
                <w:webHidden/>
              </w:rPr>
              <w:instrText xml:space="preserve"> PAGEREF _Toc71031054 \h </w:instrText>
            </w:r>
            <w:r w:rsidRPr="00420C43">
              <w:rPr>
                <w:noProof/>
                <w:webHidden/>
              </w:rPr>
            </w:r>
            <w:r w:rsidRPr="00420C43">
              <w:rPr>
                <w:noProof/>
                <w:webHidden/>
              </w:rPr>
              <w:fldChar w:fldCharType="separate"/>
            </w:r>
            <w:r w:rsidR="00BB1C17">
              <w:rPr>
                <w:noProof/>
                <w:webHidden/>
              </w:rPr>
              <w:t>217</w:t>
            </w:r>
            <w:r w:rsidRPr="00420C43">
              <w:rPr>
                <w:noProof/>
                <w:webHidden/>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55" w:history="1">
            <w:r w:rsidR="00420C43" w:rsidRPr="00420C43">
              <w:rPr>
                <w:rStyle w:val="af4"/>
                <w:rFonts w:ascii="Times New Roman" w:hAnsi="Times New Roman" w:cs="Times New Roman"/>
                <w:noProof/>
                <w:sz w:val="28"/>
                <w:szCs w:val="28"/>
              </w:rPr>
              <w:t>2.6.</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городского округа, относящихся к области жилищного строительства (объектов муниципального жилищного фонда)</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_Toc71031055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218</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56" w:history="1">
            <w:r w:rsidR="00420C43" w:rsidRPr="00420C43">
              <w:rPr>
                <w:rStyle w:val="af4"/>
                <w:rFonts w:ascii="Times New Roman" w:hAnsi="Times New Roman" w:cs="Times New Roman"/>
                <w:noProof/>
                <w:sz w:val="28"/>
                <w:szCs w:val="28"/>
              </w:rPr>
              <w:t>2.7.</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городского округа, относящихся к области организации ритуальных услуг и содержания мест захоронения</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_Toc71031056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221</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57" w:history="1">
            <w:r w:rsidR="00420C43" w:rsidRPr="00420C43">
              <w:rPr>
                <w:rStyle w:val="af4"/>
                <w:rFonts w:ascii="Times New Roman" w:eastAsia="Times New Roman" w:hAnsi="Times New Roman" w:cs="Times New Roman"/>
                <w:bCs/>
                <w:noProof/>
                <w:sz w:val="28"/>
                <w:szCs w:val="28"/>
                <w:lang w:eastAsia="ru-RU"/>
              </w:rPr>
              <w:t>2.8.</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 xml:space="preserve">Обоснование расчетных показателей, устанавливаемых для иных объектов местного значения, необходимых для осуществления полномочий органов местного самоуправления городского округа, определенных документацией по планировке территории в соответствии с генеральным планом городского </w:t>
            </w:r>
            <w:r w:rsidR="00961018">
              <w:rPr>
                <w:rStyle w:val="af4"/>
                <w:rFonts w:ascii="Times New Roman" w:eastAsia="Times New Roman" w:hAnsi="Times New Roman" w:cs="Times New Roman"/>
                <w:bCs/>
                <w:noProof/>
                <w:sz w:val="28"/>
                <w:szCs w:val="28"/>
                <w:lang w:eastAsia="ru-RU"/>
              </w:rPr>
              <w:t xml:space="preserve">               </w:t>
            </w:r>
            <w:r w:rsidR="00420C43" w:rsidRPr="00420C43">
              <w:rPr>
                <w:rStyle w:val="af4"/>
                <w:rFonts w:ascii="Times New Roman" w:eastAsia="Times New Roman" w:hAnsi="Times New Roman" w:cs="Times New Roman"/>
                <w:bCs/>
                <w:noProof/>
                <w:sz w:val="28"/>
                <w:szCs w:val="28"/>
                <w:lang w:eastAsia="ru-RU"/>
              </w:rPr>
              <w:t>округа</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_Toc71031057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222</w:t>
            </w:r>
            <w:r w:rsidRPr="00420C43">
              <w:rPr>
                <w:rFonts w:ascii="Times New Roman" w:hAnsi="Times New Roman" w:cs="Times New Roman"/>
                <w:noProof/>
                <w:webHidden/>
                <w:sz w:val="28"/>
                <w:szCs w:val="28"/>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58" w:history="1">
            <w:r w:rsidR="00420C43" w:rsidRPr="00420C43">
              <w:rPr>
                <w:rStyle w:val="af4"/>
                <w:noProof/>
                <w:spacing w:val="2"/>
              </w:rPr>
              <w:t>2.8.1.</w:t>
            </w:r>
            <w:r w:rsidR="00420C43" w:rsidRPr="00420C43">
              <w:rPr>
                <w:rFonts w:eastAsiaTheme="minorEastAsia"/>
                <w:noProof/>
                <w:lang w:eastAsia="ru-RU"/>
              </w:rPr>
              <w:tab/>
            </w:r>
            <w:r w:rsidR="00420C43" w:rsidRPr="00420C43">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округа, относящихся к </w:t>
            </w:r>
            <w:r w:rsidR="00420C43" w:rsidRPr="00420C43">
              <w:rPr>
                <w:rStyle w:val="af4"/>
                <w:noProof/>
                <w:spacing w:val="2"/>
                <w:shd w:val="clear" w:color="auto" w:fill="FFFFFF"/>
              </w:rPr>
              <w:t xml:space="preserve">области обеспечения жителей </w:t>
            </w:r>
            <w:r w:rsidR="00420C43" w:rsidRPr="00420C43">
              <w:rPr>
                <w:rStyle w:val="af4"/>
                <w:rFonts w:eastAsia="Times New Roman"/>
                <w:bCs/>
                <w:noProof/>
                <w:lang w:eastAsia="ru-RU"/>
              </w:rPr>
              <w:t>городского округа</w:t>
            </w:r>
            <w:r w:rsidR="00420C43" w:rsidRPr="00420C43">
              <w:rPr>
                <w:rStyle w:val="af4"/>
                <w:noProof/>
                <w:spacing w:val="2"/>
                <w:shd w:val="clear" w:color="auto" w:fill="FFFFFF"/>
              </w:rPr>
              <w:t xml:space="preserve"> услугами общественного питания, торговли и бытового обслуживания</w:t>
            </w:r>
            <w:r w:rsidR="00961018" w:rsidRPr="00961018">
              <w:rPr>
                <w:rStyle w:val="af4"/>
                <w:noProof/>
                <w:webHidden/>
                <w:spacing w:val="2"/>
                <w:shd w:val="clear" w:color="auto" w:fill="FFFFFF"/>
              </w:rPr>
              <w:tab/>
            </w:r>
            <w:r w:rsidR="00420C43" w:rsidRPr="00420C43">
              <w:rPr>
                <w:noProof/>
                <w:webHidden/>
              </w:rPr>
              <w:tab/>
            </w:r>
            <w:r w:rsidRPr="00420C43">
              <w:rPr>
                <w:noProof/>
                <w:webHidden/>
              </w:rPr>
              <w:fldChar w:fldCharType="begin"/>
            </w:r>
            <w:r w:rsidR="00420C43" w:rsidRPr="00420C43">
              <w:rPr>
                <w:noProof/>
                <w:webHidden/>
              </w:rPr>
              <w:instrText xml:space="preserve"> PAGEREF _Toc71031058 \h </w:instrText>
            </w:r>
            <w:r w:rsidRPr="00420C43">
              <w:rPr>
                <w:noProof/>
                <w:webHidden/>
              </w:rPr>
            </w:r>
            <w:r w:rsidRPr="00420C43">
              <w:rPr>
                <w:noProof/>
                <w:webHidden/>
              </w:rPr>
              <w:fldChar w:fldCharType="separate"/>
            </w:r>
            <w:r w:rsidR="00BB1C17">
              <w:rPr>
                <w:noProof/>
                <w:webHidden/>
              </w:rPr>
              <w:t>222</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59" w:history="1">
            <w:r w:rsidR="00420C43" w:rsidRPr="00420C43">
              <w:rPr>
                <w:rStyle w:val="af4"/>
                <w:noProof/>
                <w:spacing w:val="2"/>
              </w:rPr>
              <w:t>2.8.2.</w:t>
            </w:r>
            <w:r w:rsidR="00420C43" w:rsidRPr="00420C43">
              <w:rPr>
                <w:rFonts w:eastAsiaTheme="minorEastAsia"/>
                <w:noProof/>
                <w:lang w:eastAsia="ru-RU"/>
              </w:rPr>
              <w:tab/>
            </w:r>
            <w:r w:rsidR="00420C43" w:rsidRPr="00420C43">
              <w:rPr>
                <w:rStyle w:val="af4"/>
                <w:rFonts w:eastAsia="Times New Roman"/>
                <w:bCs/>
                <w:noProof/>
                <w:lang w:eastAsia="ru-RU"/>
              </w:rPr>
              <w:t>Обоснова</w:t>
            </w:r>
            <w:r w:rsidR="00420C43" w:rsidRPr="00420C43">
              <w:rPr>
                <w:rStyle w:val="af4"/>
                <w:rFonts w:eastAsia="Times New Roman"/>
                <w:bCs/>
                <w:noProof/>
                <w:lang w:eastAsia="ru-RU"/>
              </w:rPr>
              <w:t>н</w:t>
            </w:r>
            <w:r w:rsidR="00420C43" w:rsidRPr="00420C43">
              <w:rPr>
                <w:rStyle w:val="af4"/>
                <w:rFonts w:eastAsia="Times New Roman"/>
                <w:bCs/>
                <w:noProof/>
                <w:lang w:eastAsia="ru-RU"/>
              </w:rPr>
              <w:t>ие расчетных показателе</w:t>
            </w:r>
            <w:r w:rsidR="00420C43" w:rsidRPr="00420C43">
              <w:rPr>
                <w:rStyle w:val="af4"/>
                <w:rFonts w:eastAsia="Times New Roman"/>
                <w:bCs/>
                <w:noProof/>
                <w:lang w:eastAsia="ru-RU"/>
              </w:rPr>
              <w:t>й</w:t>
            </w:r>
            <w:r w:rsidR="00420C43" w:rsidRPr="00420C43">
              <w:rPr>
                <w:rStyle w:val="af4"/>
                <w:rFonts w:eastAsia="Times New Roman"/>
                <w:bCs/>
                <w:noProof/>
                <w:lang w:eastAsia="ru-RU"/>
              </w:rPr>
              <w:t xml:space="preserve">, устанавливаемых для объектов местного значения городского округа, относящихся к </w:t>
            </w:r>
            <w:r w:rsidR="00420C43" w:rsidRPr="00420C43">
              <w:rPr>
                <w:rStyle w:val="af4"/>
                <w:noProof/>
                <w:spacing w:val="2"/>
                <w:shd w:val="clear" w:color="auto" w:fill="FFFFFF"/>
              </w:rPr>
              <w:t>области инвестиционной деятельности</w:t>
            </w:r>
            <w:r w:rsidR="00961018" w:rsidRPr="00961018">
              <w:rPr>
                <w:rStyle w:val="af4"/>
                <w:noProof/>
                <w:webHidden/>
                <w:spacing w:val="2"/>
                <w:shd w:val="clear" w:color="auto" w:fill="FFFFFF"/>
              </w:rPr>
              <w:tab/>
            </w:r>
            <w:r w:rsidR="00420C43" w:rsidRPr="00420C43">
              <w:rPr>
                <w:noProof/>
                <w:webHidden/>
              </w:rPr>
              <w:tab/>
            </w:r>
            <w:r w:rsidRPr="00420C43">
              <w:rPr>
                <w:noProof/>
                <w:webHidden/>
              </w:rPr>
              <w:fldChar w:fldCharType="begin"/>
            </w:r>
            <w:r w:rsidR="00420C43" w:rsidRPr="00420C43">
              <w:rPr>
                <w:noProof/>
                <w:webHidden/>
              </w:rPr>
              <w:instrText xml:space="preserve"> PAGEREF _Toc71031059 \h </w:instrText>
            </w:r>
            <w:r w:rsidRPr="00420C43">
              <w:rPr>
                <w:noProof/>
                <w:webHidden/>
              </w:rPr>
            </w:r>
            <w:r w:rsidRPr="00420C43">
              <w:rPr>
                <w:noProof/>
                <w:webHidden/>
              </w:rPr>
              <w:fldChar w:fldCharType="separate"/>
            </w:r>
            <w:r w:rsidR="00BB1C17">
              <w:rPr>
                <w:noProof/>
                <w:webHidden/>
              </w:rPr>
              <w:t>223</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60" w:history="1">
            <w:r w:rsidR="00420C43" w:rsidRPr="00420C43">
              <w:rPr>
                <w:rStyle w:val="af4"/>
                <w:noProof/>
                <w:spacing w:val="2"/>
              </w:rPr>
              <w:t>2.8.3.</w:t>
            </w:r>
            <w:r w:rsidR="00420C43" w:rsidRPr="00420C43">
              <w:rPr>
                <w:rFonts w:eastAsiaTheme="minorEastAsia"/>
                <w:noProof/>
                <w:lang w:eastAsia="ru-RU"/>
              </w:rPr>
              <w:tab/>
            </w:r>
            <w:r w:rsidR="00420C43" w:rsidRPr="00420C43">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округа, относящихся к </w:t>
            </w:r>
            <w:r w:rsidR="00420C43" w:rsidRPr="00420C43">
              <w:rPr>
                <w:rStyle w:val="af4"/>
                <w:noProof/>
                <w:spacing w:val="2"/>
                <w:shd w:val="clear" w:color="auto" w:fill="FFFFFF"/>
              </w:rPr>
              <w:t>области благоустройства и озеленения территории</w:t>
            </w:r>
            <w:r w:rsidR="00420C43" w:rsidRPr="00420C43">
              <w:rPr>
                <w:noProof/>
                <w:webHidden/>
              </w:rPr>
              <w:tab/>
            </w:r>
            <w:r w:rsidRPr="00420C43">
              <w:rPr>
                <w:noProof/>
                <w:webHidden/>
              </w:rPr>
              <w:fldChar w:fldCharType="begin"/>
            </w:r>
            <w:r w:rsidR="00420C43" w:rsidRPr="00420C43">
              <w:rPr>
                <w:noProof/>
                <w:webHidden/>
              </w:rPr>
              <w:instrText xml:space="preserve"> PAGEREF _Toc71031060 \h </w:instrText>
            </w:r>
            <w:r w:rsidRPr="00420C43">
              <w:rPr>
                <w:noProof/>
                <w:webHidden/>
              </w:rPr>
            </w:r>
            <w:r w:rsidRPr="00420C43">
              <w:rPr>
                <w:noProof/>
                <w:webHidden/>
              </w:rPr>
              <w:fldChar w:fldCharType="separate"/>
            </w:r>
            <w:r w:rsidR="00BB1C17">
              <w:rPr>
                <w:noProof/>
                <w:webHidden/>
              </w:rPr>
              <w:t>224</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61" w:history="1">
            <w:r w:rsidR="00420C43" w:rsidRPr="00420C43">
              <w:rPr>
                <w:rStyle w:val="af4"/>
                <w:noProof/>
                <w:spacing w:val="2"/>
              </w:rPr>
              <w:t>2.8.4.</w:t>
            </w:r>
            <w:r w:rsidR="00420C43" w:rsidRPr="00420C43">
              <w:rPr>
                <w:rFonts w:eastAsiaTheme="minorEastAsia"/>
                <w:noProof/>
                <w:lang w:eastAsia="ru-RU"/>
              </w:rPr>
              <w:tab/>
            </w:r>
            <w:r w:rsidR="00420C43" w:rsidRPr="00420C43">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округа, относящихся к </w:t>
            </w:r>
            <w:r w:rsidR="00420C43" w:rsidRPr="00420C43">
              <w:rPr>
                <w:rStyle w:val="af4"/>
                <w:noProof/>
                <w:spacing w:val="2"/>
                <w:shd w:val="clear" w:color="auto" w:fill="FFFFFF"/>
              </w:rPr>
              <w:t>области обработки, утилизации, обезвреживания, размещения твердых коммунальных отходов</w:t>
            </w:r>
            <w:r w:rsidR="00420C43" w:rsidRPr="00420C43">
              <w:rPr>
                <w:noProof/>
                <w:webHidden/>
              </w:rPr>
              <w:tab/>
            </w:r>
            <w:r w:rsidRPr="00420C43">
              <w:rPr>
                <w:noProof/>
                <w:webHidden/>
              </w:rPr>
              <w:fldChar w:fldCharType="begin"/>
            </w:r>
            <w:r w:rsidR="00420C43" w:rsidRPr="00420C43">
              <w:rPr>
                <w:noProof/>
                <w:webHidden/>
              </w:rPr>
              <w:instrText xml:space="preserve"> PAGEREF _Toc71031061 \h </w:instrText>
            </w:r>
            <w:r w:rsidRPr="00420C43">
              <w:rPr>
                <w:noProof/>
                <w:webHidden/>
              </w:rPr>
            </w:r>
            <w:r w:rsidRPr="00420C43">
              <w:rPr>
                <w:noProof/>
                <w:webHidden/>
              </w:rPr>
              <w:fldChar w:fldCharType="separate"/>
            </w:r>
            <w:r w:rsidR="00BB1C17">
              <w:rPr>
                <w:noProof/>
                <w:webHidden/>
              </w:rPr>
              <w:t>226</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62" w:history="1">
            <w:r w:rsidR="00420C43" w:rsidRPr="00420C43">
              <w:rPr>
                <w:rStyle w:val="af4"/>
                <w:noProof/>
                <w:spacing w:val="2"/>
              </w:rPr>
              <w:t>2.8.5.</w:t>
            </w:r>
            <w:r w:rsidR="00420C43" w:rsidRPr="00420C43">
              <w:rPr>
                <w:rFonts w:eastAsiaTheme="minorEastAsia"/>
                <w:noProof/>
                <w:lang w:eastAsia="ru-RU"/>
              </w:rPr>
              <w:tab/>
            </w:r>
            <w:r w:rsidR="00420C43" w:rsidRPr="00420C43">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округа, относящихся к </w:t>
            </w:r>
            <w:r w:rsidR="00420C43" w:rsidRPr="00420C43">
              <w:rPr>
                <w:rStyle w:val="af4"/>
                <w:noProof/>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городского округа от чрезвычайных ситуаций природного и техногенного характера</w:t>
            </w:r>
            <w:r w:rsidR="00420C43" w:rsidRPr="00420C43">
              <w:rPr>
                <w:noProof/>
                <w:webHidden/>
              </w:rPr>
              <w:tab/>
            </w:r>
            <w:r w:rsidRPr="00420C43">
              <w:rPr>
                <w:noProof/>
                <w:webHidden/>
              </w:rPr>
              <w:fldChar w:fldCharType="begin"/>
            </w:r>
            <w:r w:rsidR="00420C43" w:rsidRPr="00420C43">
              <w:rPr>
                <w:noProof/>
                <w:webHidden/>
              </w:rPr>
              <w:instrText xml:space="preserve"> PAGEREF _Toc71031062 \h </w:instrText>
            </w:r>
            <w:r w:rsidRPr="00420C43">
              <w:rPr>
                <w:noProof/>
                <w:webHidden/>
              </w:rPr>
            </w:r>
            <w:r w:rsidRPr="00420C43">
              <w:rPr>
                <w:noProof/>
                <w:webHidden/>
              </w:rPr>
              <w:fldChar w:fldCharType="separate"/>
            </w:r>
            <w:r w:rsidR="00BB1C17">
              <w:rPr>
                <w:noProof/>
                <w:webHidden/>
              </w:rPr>
              <w:t>227</w:t>
            </w:r>
            <w:r w:rsidRPr="00420C43">
              <w:rPr>
                <w:noProof/>
                <w:webHidden/>
              </w:rPr>
              <w:fldChar w:fldCharType="end"/>
            </w:r>
          </w:hyperlink>
        </w:p>
        <w:p w:rsidR="00420C43" w:rsidRPr="00420C43" w:rsidRDefault="000A1544">
          <w:pPr>
            <w:pStyle w:val="22"/>
            <w:tabs>
              <w:tab w:val="left" w:pos="880"/>
              <w:tab w:val="right" w:leader="dot" w:pos="10195"/>
            </w:tabs>
            <w:rPr>
              <w:rFonts w:ascii="Times New Roman" w:eastAsiaTheme="minorEastAsia" w:hAnsi="Times New Roman" w:cs="Times New Roman"/>
              <w:noProof/>
              <w:sz w:val="28"/>
              <w:szCs w:val="28"/>
              <w:lang w:eastAsia="ru-RU"/>
            </w:rPr>
          </w:pPr>
          <w:hyperlink w:anchor="_Toc71031063" w:history="1">
            <w:r w:rsidR="00420C43" w:rsidRPr="00420C43">
              <w:rPr>
                <w:rStyle w:val="af4"/>
                <w:rFonts w:ascii="Times New Roman" w:eastAsia="Times New Roman" w:hAnsi="Times New Roman" w:cs="Times New Roman"/>
                <w:bCs/>
                <w:noProof/>
                <w:sz w:val="28"/>
                <w:szCs w:val="28"/>
                <w:lang w:eastAsia="ru-RU"/>
              </w:rPr>
              <w:t>2.9.</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не относящихся к объектам местного значения городского округа</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_Toc71031063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228</w:t>
            </w:r>
            <w:r w:rsidRPr="00420C43">
              <w:rPr>
                <w:rFonts w:ascii="Times New Roman" w:hAnsi="Times New Roman" w:cs="Times New Roman"/>
                <w:noProof/>
                <w:webHidden/>
                <w:sz w:val="28"/>
                <w:szCs w:val="28"/>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64" w:history="1">
            <w:r w:rsidR="00420C43" w:rsidRPr="00420C43">
              <w:rPr>
                <w:rStyle w:val="af4"/>
                <w:rFonts w:eastAsia="Times New Roman"/>
                <w:bCs/>
                <w:noProof/>
                <w:lang w:eastAsia="ru-RU"/>
              </w:rPr>
              <w:t>2.9.1.</w:t>
            </w:r>
            <w:r w:rsidR="00420C43" w:rsidRPr="00420C43">
              <w:rPr>
                <w:rFonts w:eastAsiaTheme="minorEastAsia"/>
                <w:noProof/>
                <w:lang w:eastAsia="ru-RU"/>
              </w:rPr>
              <w:tab/>
            </w:r>
            <w:r w:rsidR="00420C43" w:rsidRPr="00420C43">
              <w:rPr>
                <w:rStyle w:val="af4"/>
                <w:rFonts w:eastAsia="Times New Roman"/>
                <w:bCs/>
                <w:noProof/>
                <w:lang w:eastAsia="ru-RU"/>
              </w:rPr>
              <w:t>Обоснование расчетных показателей, устанавливаемых для объектов социальной инфраструктуры, в том числе учреждений образования, здравоохранения, социального обеспечения, учреждений органов по делам молодежи, спортивных и физкультурно-оздоровительных учреждений, учреждений культуры и искусства, предприятий торговли, общественного питания и бытового обслуживания, организаций и учреждений управления, проектных организаций, кредитно-финансовых учреждений и предприятий связи, научных и административных организаций</w:t>
            </w:r>
            <w:r w:rsidR="00420C43" w:rsidRPr="00420C43">
              <w:rPr>
                <w:noProof/>
                <w:webHidden/>
              </w:rPr>
              <w:tab/>
            </w:r>
            <w:r w:rsidRPr="00420C43">
              <w:rPr>
                <w:noProof/>
                <w:webHidden/>
              </w:rPr>
              <w:fldChar w:fldCharType="begin"/>
            </w:r>
            <w:r w:rsidR="00420C43" w:rsidRPr="00420C43">
              <w:rPr>
                <w:noProof/>
                <w:webHidden/>
              </w:rPr>
              <w:instrText xml:space="preserve"> PAGEREF _Toc71031064 \h </w:instrText>
            </w:r>
            <w:r w:rsidRPr="00420C43">
              <w:rPr>
                <w:noProof/>
                <w:webHidden/>
              </w:rPr>
            </w:r>
            <w:r w:rsidRPr="00420C43">
              <w:rPr>
                <w:noProof/>
                <w:webHidden/>
              </w:rPr>
              <w:fldChar w:fldCharType="separate"/>
            </w:r>
            <w:r w:rsidR="00BB1C17">
              <w:rPr>
                <w:noProof/>
                <w:webHidden/>
              </w:rPr>
              <w:t>228</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65" w:history="1">
            <w:r w:rsidR="00420C43" w:rsidRPr="00420C43">
              <w:rPr>
                <w:rStyle w:val="af4"/>
                <w:noProof/>
                <w:spacing w:val="2"/>
              </w:rPr>
              <w:t>2.9.2.</w:t>
            </w:r>
            <w:r w:rsidR="00420C43" w:rsidRPr="00420C43">
              <w:rPr>
                <w:rFonts w:eastAsiaTheme="minorEastAsia"/>
                <w:noProof/>
                <w:lang w:eastAsia="ru-RU"/>
              </w:rPr>
              <w:tab/>
            </w:r>
            <w:r w:rsidR="00420C43" w:rsidRPr="00420C43">
              <w:rPr>
                <w:rStyle w:val="af4"/>
                <w:rFonts w:eastAsia="Times New Roman"/>
                <w:bCs/>
                <w:noProof/>
                <w:lang w:eastAsia="ru-RU"/>
              </w:rPr>
              <w:t xml:space="preserve">Обоснование расчетных показателей, устанавливаемых для объектов, относящихся к </w:t>
            </w:r>
            <w:r w:rsidR="00420C43" w:rsidRPr="00420C43">
              <w:rPr>
                <w:rStyle w:val="af4"/>
                <w:noProof/>
                <w:spacing w:val="2"/>
                <w:shd w:val="clear" w:color="auto" w:fill="FFFFFF"/>
              </w:rPr>
              <w:t>области почтовой связи</w:t>
            </w:r>
            <w:r w:rsidR="00420C43" w:rsidRPr="00420C43">
              <w:rPr>
                <w:noProof/>
                <w:webHidden/>
              </w:rPr>
              <w:tab/>
            </w:r>
            <w:r w:rsidRPr="00420C43">
              <w:rPr>
                <w:noProof/>
                <w:webHidden/>
              </w:rPr>
              <w:fldChar w:fldCharType="begin"/>
            </w:r>
            <w:r w:rsidR="00420C43" w:rsidRPr="00420C43">
              <w:rPr>
                <w:noProof/>
                <w:webHidden/>
              </w:rPr>
              <w:instrText xml:space="preserve"> PAGEREF _Toc71031065 \h </w:instrText>
            </w:r>
            <w:r w:rsidRPr="00420C43">
              <w:rPr>
                <w:noProof/>
                <w:webHidden/>
              </w:rPr>
            </w:r>
            <w:r w:rsidRPr="00420C43">
              <w:rPr>
                <w:noProof/>
                <w:webHidden/>
              </w:rPr>
              <w:fldChar w:fldCharType="separate"/>
            </w:r>
            <w:r w:rsidR="00BB1C17">
              <w:rPr>
                <w:noProof/>
                <w:webHidden/>
              </w:rPr>
              <w:t>228</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66" w:history="1">
            <w:r w:rsidR="00420C43" w:rsidRPr="00420C43">
              <w:rPr>
                <w:rStyle w:val="af4"/>
                <w:noProof/>
                <w:spacing w:val="2"/>
              </w:rPr>
              <w:t>2.9.3.</w:t>
            </w:r>
            <w:r w:rsidR="00420C43" w:rsidRPr="00420C43">
              <w:rPr>
                <w:rFonts w:eastAsiaTheme="minorEastAsia"/>
                <w:noProof/>
                <w:lang w:eastAsia="ru-RU"/>
              </w:rPr>
              <w:tab/>
            </w:r>
            <w:r w:rsidR="00420C43" w:rsidRPr="00420C43">
              <w:rPr>
                <w:rStyle w:val="af4"/>
                <w:rFonts w:eastAsia="Times New Roman"/>
                <w:bCs/>
                <w:noProof/>
                <w:lang w:eastAsia="ru-RU"/>
              </w:rPr>
              <w:t>Обоснование расчетных показателей, устанавливаемых для объектов, относящихся к области промышле</w:t>
            </w:r>
            <w:r w:rsidR="00420C43" w:rsidRPr="00420C43">
              <w:rPr>
                <w:rStyle w:val="af4"/>
                <w:rFonts w:eastAsia="Times New Roman"/>
                <w:bCs/>
                <w:noProof/>
                <w:lang w:eastAsia="ru-RU"/>
              </w:rPr>
              <w:t>н</w:t>
            </w:r>
            <w:r w:rsidR="00420C43" w:rsidRPr="00420C43">
              <w:rPr>
                <w:rStyle w:val="af4"/>
                <w:rFonts w:eastAsia="Times New Roman"/>
                <w:bCs/>
                <w:noProof/>
                <w:lang w:eastAsia="ru-RU"/>
              </w:rPr>
              <w:t>ности и сельского хозяйства</w:t>
            </w:r>
            <w:r w:rsidR="00420C43" w:rsidRPr="00420C43">
              <w:rPr>
                <w:noProof/>
                <w:webHidden/>
              </w:rPr>
              <w:tab/>
            </w:r>
            <w:r w:rsidRPr="00420C43">
              <w:rPr>
                <w:noProof/>
                <w:webHidden/>
              </w:rPr>
              <w:fldChar w:fldCharType="begin"/>
            </w:r>
            <w:r w:rsidR="00420C43" w:rsidRPr="00420C43">
              <w:rPr>
                <w:noProof/>
                <w:webHidden/>
              </w:rPr>
              <w:instrText xml:space="preserve"> PAGEREF _Toc71031066 \h </w:instrText>
            </w:r>
            <w:r w:rsidRPr="00420C43">
              <w:rPr>
                <w:noProof/>
                <w:webHidden/>
              </w:rPr>
            </w:r>
            <w:r w:rsidRPr="00420C43">
              <w:rPr>
                <w:noProof/>
                <w:webHidden/>
              </w:rPr>
              <w:fldChar w:fldCharType="separate"/>
            </w:r>
            <w:r w:rsidR="00BB1C17">
              <w:rPr>
                <w:noProof/>
                <w:webHidden/>
              </w:rPr>
              <w:t>229</w:t>
            </w:r>
            <w:r w:rsidRPr="00420C43">
              <w:rPr>
                <w:noProof/>
                <w:webHidden/>
              </w:rPr>
              <w:fldChar w:fldCharType="end"/>
            </w:r>
          </w:hyperlink>
        </w:p>
        <w:p w:rsidR="00420C43" w:rsidRPr="00420C43" w:rsidRDefault="000A1544">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71031067" w:history="1">
            <w:r w:rsidR="00420C43" w:rsidRPr="00420C43">
              <w:rPr>
                <w:rStyle w:val="af4"/>
                <w:rFonts w:ascii="Times New Roman" w:eastAsia="Times New Roman" w:hAnsi="Times New Roman" w:cs="Times New Roman"/>
                <w:bCs/>
                <w:noProof/>
                <w:sz w:val="28"/>
                <w:szCs w:val="28"/>
                <w:lang w:eastAsia="ru-RU"/>
              </w:rPr>
              <w:t>2.10.</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_Toc71031067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233</w:t>
            </w:r>
            <w:r w:rsidRPr="00420C43">
              <w:rPr>
                <w:rFonts w:ascii="Times New Roman" w:hAnsi="Times New Roman" w:cs="Times New Roman"/>
                <w:noProof/>
                <w:webHidden/>
                <w:sz w:val="28"/>
                <w:szCs w:val="28"/>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68" w:history="1">
            <w:r w:rsidR="00420C43" w:rsidRPr="00420C43">
              <w:rPr>
                <w:rStyle w:val="af4"/>
                <w:rFonts w:eastAsia="Times New Roman"/>
                <w:bCs/>
                <w:noProof/>
                <w:lang w:eastAsia="ru-RU"/>
              </w:rPr>
              <w:t>2.10.1.</w:t>
            </w:r>
            <w:r w:rsidR="00420C43" w:rsidRPr="00420C43">
              <w:rPr>
                <w:rFonts w:eastAsiaTheme="minorEastAsia"/>
                <w:noProof/>
                <w:lang w:eastAsia="ru-RU"/>
              </w:rPr>
              <w:tab/>
            </w:r>
            <w:r w:rsidR="00420C43" w:rsidRPr="00420C43">
              <w:rPr>
                <w:rStyle w:val="af4"/>
                <w:rFonts w:eastAsia="Times New Roman"/>
                <w:bCs/>
                <w:noProof/>
                <w:lang w:eastAsia="ru-RU"/>
              </w:rPr>
              <w:t>Требования по обеспечению охраны окружающей среды</w:t>
            </w:r>
            <w:r w:rsidR="00420C43" w:rsidRPr="00420C43">
              <w:rPr>
                <w:noProof/>
                <w:webHidden/>
              </w:rPr>
              <w:tab/>
            </w:r>
            <w:r w:rsidRPr="00420C43">
              <w:rPr>
                <w:noProof/>
                <w:webHidden/>
              </w:rPr>
              <w:fldChar w:fldCharType="begin"/>
            </w:r>
            <w:r w:rsidR="00420C43" w:rsidRPr="00420C43">
              <w:rPr>
                <w:noProof/>
                <w:webHidden/>
              </w:rPr>
              <w:instrText xml:space="preserve"> PAGEREF _Toc71031068 \h </w:instrText>
            </w:r>
            <w:r w:rsidRPr="00420C43">
              <w:rPr>
                <w:noProof/>
                <w:webHidden/>
              </w:rPr>
            </w:r>
            <w:r w:rsidRPr="00420C43">
              <w:rPr>
                <w:noProof/>
                <w:webHidden/>
              </w:rPr>
              <w:fldChar w:fldCharType="separate"/>
            </w:r>
            <w:r w:rsidR="00BB1C17">
              <w:rPr>
                <w:noProof/>
                <w:webHidden/>
              </w:rPr>
              <w:t>233</w:t>
            </w:r>
            <w:r w:rsidRPr="00420C43">
              <w:rPr>
                <w:noProof/>
                <w:webHidden/>
              </w:rPr>
              <w:fldChar w:fldCharType="end"/>
            </w:r>
          </w:hyperlink>
        </w:p>
        <w:p w:rsidR="00420C43" w:rsidRPr="00420C43" w:rsidRDefault="000A1544">
          <w:pPr>
            <w:pStyle w:val="31"/>
            <w:tabs>
              <w:tab w:val="left" w:pos="1760"/>
              <w:tab w:val="right" w:leader="dot" w:pos="10195"/>
            </w:tabs>
            <w:rPr>
              <w:rFonts w:eastAsiaTheme="minorEastAsia"/>
              <w:noProof/>
              <w:lang w:eastAsia="ru-RU"/>
            </w:rPr>
          </w:pPr>
          <w:hyperlink w:anchor="_Toc71031069" w:history="1">
            <w:r w:rsidR="00420C43" w:rsidRPr="00420C43">
              <w:rPr>
                <w:rStyle w:val="af4"/>
                <w:rFonts w:eastAsia="Times New Roman"/>
                <w:bCs/>
                <w:noProof/>
                <w:lang w:eastAsia="ru-RU"/>
              </w:rPr>
              <w:t>2.10.2.</w:t>
            </w:r>
            <w:r w:rsidR="00420C43" w:rsidRPr="00420C43">
              <w:rPr>
                <w:rFonts w:eastAsiaTheme="minorEastAsia"/>
                <w:noProof/>
                <w:lang w:eastAsia="ru-RU"/>
              </w:rPr>
              <w:tab/>
            </w:r>
            <w:r w:rsidR="00420C43" w:rsidRPr="00420C43">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420C43" w:rsidRPr="00420C43">
              <w:rPr>
                <w:noProof/>
                <w:webHidden/>
              </w:rPr>
              <w:tab/>
            </w:r>
            <w:r w:rsidRPr="00420C43">
              <w:rPr>
                <w:noProof/>
                <w:webHidden/>
              </w:rPr>
              <w:fldChar w:fldCharType="begin"/>
            </w:r>
            <w:r w:rsidR="00420C43" w:rsidRPr="00420C43">
              <w:rPr>
                <w:noProof/>
                <w:webHidden/>
              </w:rPr>
              <w:instrText xml:space="preserve"> PAGEREF _Toc71031069 \h </w:instrText>
            </w:r>
            <w:r w:rsidRPr="00420C43">
              <w:rPr>
                <w:noProof/>
                <w:webHidden/>
              </w:rPr>
            </w:r>
            <w:r w:rsidRPr="00420C43">
              <w:rPr>
                <w:noProof/>
                <w:webHidden/>
              </w:rPr>
              <w:fldChar w:fldCharType="separate"/>
            </w:r>
            <w:r w:rsidR="00BB1C17">
              <w:rPr>
                <w:noProof/>
                <w:webHidden/>
              </w:rPr>
              <w:t>241</w:t>
            </w:r>
            <w:r w:rsidRPr="00420C43">
              <w:rPr>
                <w:noProof/>
                <w:webHidden/>
              </w:rPr>
              <w:fldChar w:fldCharType="end"/>
            </w:r>
          </w:hyperlink>
        </w:p>
        <w:p w:rsidR="00420C43" w:rsidRPr="00420C43" w:rsidRDefault="000A1544">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71031070" w:history="1">
            <w:r w:rsidR="00420C43" w:rsidRPr="00420C43">
              <w:rPr>
                <w:rStyle w:val="af4"/>
                <w:rFonts w:ascii="Times New Roman" w:eastAsia="Times New Roman" w:hAnsi="Times New Roman" w:cs="Times New Roman"/>
                <w:bCs/>
                <w:noProof/>
                <w:sz w:val="28"/>
                <w:szCs w:val="28"/>
                <w:lang w:eastAsia="ru-RU"/>
              </w:rPr>
              <w:t>2.11.</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_Toc71031070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245</w:t>
            </w:r>
            <w:r w:rsidRPr="00420C43">
              <w:rPr>
                <w:rFonts w:ascii="Times New Roman" w:hAnsi="Times New Roman" w:cs="Times New Roman"/>
                <w:noProof/>
                <w:webHidden/>
                <w:sz w:val="28"/>
                <w:szCs w:val="28"/>
              </w:rPr>
              <w:fldChar w:fldCharType="end"/>
            </w:r>
          </w:hyperlink>
        </w:p>
        <w:p w:rsidR="00420C43" w:rsidRPr="00420C43" w:rsidRDefault="000A1544">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71031071" w:history="1">
            <w:r w:rsidR="00420C43" w:rsidRPr="00420C43">
              <w:rPr>
                <w:rStyle w:val="af4"/>
                <w:rFonts w:ascii="Times New Roman" w:eastAsia="Times New Roman" w:hAnsi="Times New Roman" w:cs="Times New Roman"/>
                <w:bCs/>
                <w:noProof/>
                <w:sz w:val="28"/>
                <w:szCs w:val="28"/>
                <w:lang w:eastAsia="ru-RU"/>
              </w:rPr>
              <w:t>2.12.</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eastAsia="Times New Roman" w:hAnsi="Times New Roman" w:cs="Times New Roman"/>
                <w:bCs/>
                <w:noProof/>
                <w:sz w:val="28"/>
                <w:szCs w:val="28"/>
                <w:lang w:eastAsia="ru-RU"/>
              </w:rPr>
              <w:t>Требования и рекоменда</w:t>
            </w:r>
            <w:r w:rsidR="00420C43" w:rsidRPr="00420C43">
              <w:rPr>
                <w:rStyle w:val="af4"/>
                <w:rFonts w:ascii="Times New Roman" w:eastAsia="Times New Roman" w:hAnsi="Times New Roman" w:cs="Times New Roman"/>
                <w:bCs/>
                <w:noProof/>
                <w:sz w:val="28"/>
                <w:szCs w:val="28"/>
                <w:lang w:eastAsia="ru-RU"/>
              </w:rPr>
              <w:t>ц</w:t>
            </w:r>
            <w:r w:rsidR="00420C43" w:rsidRPr="00420C43">
              <w:rPr>
                <w:rStyle w:val="af4"/>
                <w:rFonts w:ascii="Times New Roman" w:eastAsia="Times New Roman" w:hAnsi="Times New Roman" w:cs="Times New Roman"/>
                <w:bCs/>
                <w:noProof/>
                <w:sz w:val="28"/>
                <w:szCs w:val="28"/>
                <w:lang w:eastAsia="ru-RU"/>
              </w:rPr>
              <w:t>ии по установлению красных линий и линий отступа от красных линий в целях определения допустимого размещения зданий, строений, сооружений</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_Toc71031071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249</w:t>
            </w:r>
            <w:r w:rsidRPr="00420C43">
              <w:rPr>
                <w:rFonts w:ascii="Times New Roman" w:hAnsi="Times New Roman" w:cs="Times New Roman"/>
                <w:noProof/>
                <w:webHidden/>
                <w:sz w:val="28"/>
                <w:szCs w:val="28"/>
              </w:rPr>
              <w:fldChar w:fldCharType="end"/>
            </w:r>
          </w:hyperlink>
        </w:p>
        <w:p w:rsidR="00420C43" w:rsidRPr="00420C43" w:rsidRDefault="000A1544">
          <w:pPr>
            <w:pStyle w:val="13"/>
            <w:tabs>
              <w:tab w:val="left" w:pos="660"/>
              <w:tab w:val="right" w:leader="dot" w:pos="10195"/>
            </w:tabs>
            <w:rPr>
              <w:rFonts w:ascii="Times New Roman" w:eastAsiaTheme="minorEastAsia" w:hAnsi="Times New Roman" w:cs="Times New Roman"/>
              <w:noProof/>
              <w:sz w:val="28"/>
              <w:szCs w:val="28"/>
              <w:lang w:eastAsia="ru-RU"/>
            </w:rPr>
          </w:pPr>
          <w:hyperlink w:anchor="_Toc71031072" w:history="1">
            <w:r w:rsidR="00420C43" w:rsidRPr="00420C43">
              <w:rPr>
                <w:rStyle w:val="af4"/>
                <w:rFonts w:ascii="Times New Roman" w:hAnsi="Times New Roman" w:cs="Times New Roman"/>
                <w:noProof/>
                <w:sz w:val="28"/>
                <w:szCs w:val="28"/>
              </w:rPr>
              <w:t>3.</w:t>
            </w:r>
            <w:r w:rsidR="00420C43" w:rsidRPr="00420C43">
              <w:rPr>
                <w:rFonts w:ascii="Times New Roman" w:eastAsiaTheme="minorEastAsia" w:hAnsi="Times New Roman" w:cs="Times New Roman"/>
                <w:noProof/>
                <w:sz w:val="28"/>
                <w:szCs w:val="28"/>
                <w:lang w:eastAsia="ru-RU"/>
              </w:rPr>
              <w:tab/>
            </w:r>
            <w:r w:rsidR="00420C43" w:rsidRPr="00420C43">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_Toc71031072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252</w:t>
            </w:r>
            <w:r w:rsidRPr="00420C43">
              <w:rPr>
                <w:rFonts w:ascii="Times New Roman" w:hAnsi="Times New Roman" w:cs="Times New Roman"/>
                <w:noProof/>
                <w:webHidden/>
                <w:sz w:val="28"/>
                <w:szCs w:val="28"/>
              </w:rPr>
              <w:fldChar w:fldCharType="end"/>
            </w:r>
          </w:hyperlink>
        </w:p>
        <w:p w:rsidR="00420C43" w:rsidRDefault="000A1544">
          <w:pPr>
            <w:pStyle w:val="22"/>
            <w:tabs>
              <w:tab w:val="right" w:leader="dot" w:pos="10195"/>
            </w:tabs>
            <w:rPr>
              <w:rFonts w:eastAsiaTheme="minorEastAsia"/>
              <w:noProof/>
              <w:lang w:eastAsia="ru-RU"/>
            </w:rPr>
          </w:pPr>
          <w:hyperlink w:anchor="_Toc71031073" w:history="1">
            <w:r w:rsidR="00420C43" w:rsidRPr="00420C43">
              <w:rPr>
                <w:rStyle w:val="af4"/>
                <w:rFonts w:ascii="Times New Roman" w:hAnsi="Times New Roman" w:cs="Times New Roman"/>
                <w:noProof/>
                <w:sz w:val="28"/>
                <w:szCs w:val="28"/>
              </w:rPr>
              <w:t>ПРИЛОЖЕНИЕ 2. Перечень объектов местного значения городского округа</w:t>
            </w:r>
            <w:r w:rsidR="00420C43" w:rsidRPr="00420C43">
              <w:rPr>
                <w:rFonts w:ascii="Times New Roman" w:hAnsi="Times New Roman" w:cs="Times New Roman"/>
                <w:noProof/>
                <w:webHidden/>
                <w:sz w:val="28"/>
                <w:szCs w:val="28"/>
              </w:rPr>
              <w:tab/>
            </w:r>
            <w:r w:rsidRPr="00420C43">
              <w:rPr>
                <w:rFonts w:ascii="Times New Roman" w:hAnsi="Times New Roman" w:cs="Times New Roman"/>
                <w:noProof/>
                <w:webHidden/>
                <w:sz w:val="28"/>
                <w:szCs w:val="28"/>
              </w:rPr>
              <w:fldChar w:fldCharType="begin"/>
            </w:r>
            <w:r w:rsidR="00420C43" w:rsidRPr="00420C43">
              <w:rPr>
                <w:rFonts w:ascii="Times New Roman" w:hAnsi="Times New Roman" w:cs="Times New Roman"/>
                <w:noProof/>
                <w:webHidden/>
                <w:sz w:val="28"/>
                <w:szCs w:val="28"/>
              </w:rPr>
              <w:instrText xml:space="preserve"> PAGEREF _Toc71031073 \h </w:instrText>
            </w:r>
            <w:r w:rsidRPr="00420C43">
              <w:rPr>
                <w:rFonts w:ascii="Times New Roman" w:hAnsi="Times New Roman" w:cs="Times New Roman"/>
                <w:noProof/>
                <w:webHidden/>
                <w:sz w:val="28"/>
                <w:szCs w:val="28"/>
              </w:rPr>
            </w:r>
            <w:r w:rsidRPr="00420C43">
              <w:rPr>
                <w:rFonts w:ascii="Times New Roman" w:hAnsi="Times New Roman" w:cs="Times New Roman"/>
                <w:noProof/>
                <w:webHidden/>
                <w:sz w:val="28"/>
                <w:szCs w:val="28"/>
              </w:rPr>
              <w:fldChar w:fldCharType="separate"/>
            </w:r>
            <w:r w:rsidR="00BB1C17">
              <w:rPr>
                <w:rFonts w:ascii="Times New Roman" w:hAnsi="Times New Roman" w:cs="Times New Roman"/>
                <w:noProof/>
                <w:webHidden/>
                <w:sz w:val="28"/>
                <w:szCs w:val="28"/>
              </w:rPr>
              <w:t>255</w:t>
            </w:r>
            <w:r w:rsidRPr="00420C43">
              <w:rPr>
                <w:rFonts w:ascii="Times New Roman" w:hAnsi="Times New Roman" w:cs="Times New Roman"/>
                <w:noProof/>
                <w:webHidden/>
                <w:sz w:val="28"/>
                <w:szCs w:val="28"/>
              </w:rPr>
              <w:fldChar w:fldCharType="end"/>
            </w:r>
          </w:hyperlink>
        </w:p>
        <w:p w:rsidR="004B035C" w:rsidRPr="00394F1F" w:rsidRDefault="000A1544" w:rsidP="002D3EB5">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2D3EB5">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71031017"/>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r w:rsidR="00F00ADF" w:rsidRPr="00F00ADF">
        <w:rPr>
          <w:rFonts w:ascii="Times New Roman" w:hAnsi="Times New Roman" w:cs="Times New Roman"/>
          <w:sz w:val="28"/>
          <w:szCs w:val="28"/>
        </w:rPr>
        <w:t xml:space="preserve">муниципального образования </w:t>
      </w:r>
      <w:r w:rsidR="00D34493" w:rsidRPr="00D34493">
        <w:rPr>
          <w:rFonts w:ascii="Times New Roman" w:hAnsi="Times New Roman" w:cs="Times New Roman"/>
          <w:sz w:val="28"/>
          <w:szCs w:val="28"/>
        </w:rPr>
        <w:t>городской округ город Фокино</w:t>
      </w:r>
      <w:r w:rsidR="00F00ADF" w:rsidRPr="00F00ADF">
        <w:rPr>
          <w:rFonts w:ascii="Times New Roman" w:hAnsi="Times New Roman" w:cs="Times New Roman"/>
          <w:sz w:val="28"/>
          <w:szCs w:val="28"/>
        </w:rPr>
        <w:t xml:space="preserve"> Брянской области</w:t>
      </w:r>
      <w:r w:rsidRPr="00394F1F">
        <w:rPr>
          <w:rFonts w:ascii="Times New Roman" w:hAnsi="Times New Roman" w:cs="Times New Roman"/>
          <w:sz w:val="28"/>
          <w:szCs w:val="28"/>
        </w:rPr>
        <w:t xml:space="preserve"> разработаны на основании 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w:t>
      </w:r>
      <w:r w:rsidR="00E11B72">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w:t>
      </w:r>
      <w:proofErr w:type="gramEnd"/>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w:t>
      </w:r>
      <w:r w:rsidR="00D34493" w:rsidRPr="00F00ADF">
        <w:rPr>
          <w:rFonts w:ascii="Times New Roman" w:hAnsi="Times New Roman" w:cs="Times New Roman"/>
          <w:sz w:val="28"/>
          <w:szCs w:val="28"/>
        </w:rPr>
        <w:t xml:space="preserve">муниципального образования </w:t>
      </w:r>
      <w:r w:rsidR="00D34493" w:rsidRPr="00D34493">
        <w:rPr>
          <w:rFonts w:ascii="Times New Roman" w:hAnsi="Times New Roman" w:cs="Times New Roman"/>
          <w:sz w:val="28"/>
          <w:szCs w:val="28"/>
        </w:rPr>
        <w:t>городской округ город Фокино</w:t>
      </w:r>
      <w:r w:rsidR="004578C2" w:rsidRPr="00394F1F">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285159"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r w:rsidR="00D34493" w:rsidRPr="00F00ADF">
        <w:rPr>
          <w:rFonts w:ascii="Times New Roman" w:hAnsi="Times New Roman" w:cs="Times New Roman"/>
          <w:sz w:val="28"/>
          <w:szCs w:val="28"/>
        </w:rPr>
        <w:t xml:space="preserve">муниципального образования </w:t>
      </w:r>
      <w:r w:rsidR="00617D5D">
        <w:rPr>
          <w:rFonts w:ascii="Times New Roman" w:hAnsi="Times New Roman" w:cs="Times New Roman"/>
          <w:sz w:val="28"/>
          <w:szCs w:val="28"/>
        </w:rPr>
        <w:t>городской округ город Фокино</w:t>
      </w:r>
      <w:r w:rsidR="006E1A8E" w:rsidRPr="006E1A8E">
        <w:rPr>
          <w:rFonts w:ascii="Times New Roman" w:hAnsi="Times New Roman" w:cs="Times New Roman"/>
          <w:sz w:val="28"/>
          <w:szCs w:val="28"/>
        </w:rPr>
        <w:t xml:space="preserve"> Брянской области</w:t>
      </w:r>
      <w:r w:rsidRPr="00394F1F">
        <w:rPr>
          <w:rFonts w:ascii="Times New Roman" w:hAnsi="Times New Roman" w:cs="Times New Roman"/>
          <w:sz w:val="28"/>
          <w:szCs w:val="28"/>
        </w:rPr>
        <w:t xml:space="preserve"> устанавливают совокупность расчетных показателей минимально допустимого уровня обеспеченности объектами местного значения </w:t>
      </w:r>
      <w:r w:rsidR="00E11B72">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w:t>
      </w:r>
      <w:r w:rsidR="00423CE7">
        <w:rPr>
          <w:rFonts w:ascii="Times New Roman" w:hAnsi="Times New Roman" w:cs="Times New Roman"/>
          <w:sz w:val="28"/>
          <w:szCs w:val="28"/>
        </w:rPr>
        <w:t>а именно</w:t>
      </w:r>
      <w:r w:rsidRPr="00394F1F">
        <w:rPr>
          <w:rFonts w:ascii="Times New Roman" w:hAnsi="Times New Roman" w:cs="Times New Roman"/>
          <w:sz w:val="28"/>
          <w:szCs w:val="28"/>
        </w:rPr>
        <w:t>:</w:t>
      </w:r>
    </w:p>
    <w:p w:rsidR="00285159" w:rsidRPr="00394F1F" w:rsidRDefault="00423CE7"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w:t>
      </w:r>
      <w:r>
        <w:rPr>
          <w:rFonts w:ascii="Times New Roman" w:hAnsi="Times New Roman" w:cs="Times New Roman"/>
          <w:sz w:val="28"/>
          <w:szCs w:val="28"/>
        </w:rPr>
        <w:t>ами</w:t>
      </w:r>
      <w:r w:rsidRPr="00423CE7">
        <w:rPr>
          <w:rFonts w:ascii="Times New Roman" w:hAnsi="Times New Roman" w:cs="Times New Roman"/>
          <w:sz w:val="28"/>
          <w:szCs w:val="28"/>
        </w:rPr>
        <w:t xml:space="preserve"> инженерной инфраструктуры, в том числе </w:t>
      </w:r>
      <w:proofErr w:type="spellStart"/>
      <w:r w:rsidRPr="00423CE7">
        <w:rPr>
          <w:rFonts w:ascii="Times New Roman" w:hAnsi="Times New Roman" w:cs="Times New Roman"/>
          <w:sz w:val="28"/>
          <w:szCs w:val="28"/>
        </w:rPr>
        <w:t>электр</w:t>
      </w:r>
      <w:proofErr w:type="gramStart"/>
      <w:r w:rsidRPr="00423CE7">
        <w:rPr>
          <w:rFonts w:ascii="Times New Roman" w:hAnsi="Times New Roman" w:cs="Times New Roman"/>
          <w:sz w:val="28"/>
          <w:szCs w:val="28"/>
        </w:rPr>
        <w:t>о</w:t>
      </w:r>
      <w:proofErr w:type="spellEnd"/>
      <w:r w:rsidRPr="00423CE7">
        <w:rPr>
          <w:rFonts w:ascii="Times New Roman" w:hAnsi="Times New Roman" w:cs="Times New Roman"/>
          <w:sz w:val="28"/>
          <w:szCs w:val="28"/>
        </w:rPr>
        <w:t>-</w:t>
      </w:r>
      <w:proofErr w:type="gramEnd"/>
      <w:r w:rsidRPr="00423CE7">
        <w:rPr>
          <w:rFonts w:ascii="Times New Roman" w:hAnsi="Times New Roman" w:cs="Times New Roman"/>
          <w:sz w:val="28"/>
          <w:szCs w:val="28"/>
        </w:rPr>
        <w:t xml:space="preserve">, </w:t>
      </w:r>
      <w:proofErr w:type="spellStart"/>
      <w:r w:rsidRPr="00423CE7">
        <w:rPr>
          <w:rFonts w:ascii="Times New Roman" w:hAnsi="Times New Roman" w:cs="Times New Roman"/>
          <w:sz w:val="28"/>
          <w:szCs w:val="28"/>
        </w:rPr>
        <w:t>газо</w:t>
      </w:r>
      <w:proofErr w:type="spellEnd"/>
      <w:r w:rsidRPr="00423CE7">
        <w:rPr>
          <w:rFonts w:ascii="Times New Roman" w:hAnsi="Times New Roman" w:cs="Times New Roman"/>
          <w:sz w:val="28"/>
          <w:szCs w:val="28"/>
        </w:rPr>
        <w:t>-, тепло- и водоснабжения населения, водоотведения</w:t>
      </w:r>
      <w:r w:rsidR="00285159">
        <w:rPr>
          <w:rFonts w:ascii="Times New Roman" w:hAnsi="Times New Roman" w:cs="Times New Roman"/>
          <w:sz w:val="28"/>
          <w:szCs w:val="28"/>
        </w:rPr>
        <w:t>;</w:t>
      </w:r>
    </w:p>
    <w:p w:rsidR="00D035C3"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автомобильных дорог местного значения</w:t>
      </w:r>
      <w:r w:rsidR="00D035C3" w:rsidRPr="00394F1F">
        <w:rPr>
          <w:rFonts w:ascii="Times New Roman" w:hAnsi="Times New Roman" w:cs="Times New Roman"/>
          <w:sz w:val="28"/>
          <w:szCs w:val="28"/>
        </w:rPr>
        <w:t>;</w:t>
      </w:r>
    </w:p>
    <w:p w:rsidR="00285159"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муниципального жилищного фонда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 xml:space="preserve">объекты культурного наследия местного (муниципального) значения </w:t>
      </w:r>
      <w:r w:rsidR="00E11B72">
        <w:rPr>
          <w:rFonts w:ascii="Times New Roman" w:hAnsi="Times New Roman" w:cs="Times New Roman"/>
          <w:sz w:val="28"/>
          <w:szCs w:val="28"/>
        </w:rPr>
        <w:t>городского округа</w:t>
      </w:r>
      <w:r>
        <w:rPr>
          <w:rFonts w:ascii="Times New Roman" w:hAnsi="Times New Roman" w:cs="Times New Roman"/>
          <w:sz w:val="28"/>
          <w:szCs w:val="28"/>
        </w:rPr>
        <w:t>;</w:t>
      </w:r>
    </w:p>
    <w:p w:rsidR="00423CE7"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для организации ритуальных услуг и содержания мест захоронения</w:t>
      </w:r>
      <w:r>
        <w:rPr>
          <w:rFonts w:ascii="Times New Roman" w:hAnsi="Times New Roman" w:cs="Times New Roman"/>
          <w:sz w:val="28"/>
          <w:szCs w:val="28"/>
        </w:rPr>
        <w:t>;</w:t>
      </w:r>
    </w:p>
    <w:p w:rsidR="00D035C3"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 xml:space="preserve">иные объекты местного значения, необходимые для осуществления полномочий органов местного самоуправления </w:t>
      </w:r>
      <w:r w:rsidR="00E11B72">
        <w:rPr>
          <w:rFonts w:ascii="Times New Roman" w:hAnsi="Times New Roman" w:cs="Times New Roman"/>
          <w:sz w:val="28"/>
          <w:szCs w:val="28"/>
        </w:rPr>
        <w:t>городского округа</w:t>
      </w:r>
      <w:r w:rsidRPr="00423CE7">
        <w:rPr>
          <w:rFonts w:ascii="Times New Roman" w:hAnsi="Times New Roman" w:cs="Times New Roman"/>
          <w:sz w:val="28"/>
          <w:szCs w:val="28"/>
        </w:rPr>
        <w:t>, определенные документацией по планировке территор</w:t>
      </w:r>
      <w:r w:rsidR="00E11B72">
        <w:rPr>
          <w:rFonts w:ascii="Times New Roman" w:hAnsi="Times New Roman" w:cs="Times New Roman"/>
          <w:sz w:val="28"/>
          <w:szCs w:val="28"/>
        </w:rPr>
        <w:t>ии в соответствии с генеральным</w:t>
      </w:r>
      <w:r w:rsidRPr="00423CE7">
        <w:rPr>
          <w:rFonts w:ascii="Times New Roman" w:hAnsi="Times New Roman" w:cs="Times New Roman"/>
          <w:sz w:val="28"/>
          <w:szCs w:val="28"/>
        </w:rPr>
        <w:t xml:space="preserve"> план</w:t>
      </w:r>
      <w:r w:rsidR="00E11B72">
        <w:rPr>
          <w:rFonts w:ascii="Times New Roman" w:hAnsi="Times New Roman" w:cs="Times New Roman"/>
          <w:sz w:val="28"/>
          <w:szCs w:val="28"/>
        </w:rPr>
        <w:t>ом</w:t>
      </w:r>
      <w:r w:rsidRPr="00423CE7">
        <w:rPr>
          <w:rFonts w:ascii="Times New Roman" w:hAnsi="Times New Roman" w:cs="Times New Roman"/>
          <w:sz w:val="28"/>
          <w:szCs w:val="28"/>
        </w:rPr>
        <w:t xml:space="preserve"> </w:t>
      </w:r>
      <w:r w:rsidR="00E11B72">
        <w:rPr>
          <w:rFonts w:ascii="Times New Roman" w:hAnsi="Times New Roman" w:cs="Times New Roman"/>
          <w:sz w:val="28"/>
          <w:szCs w:val="28"/>
        </w:rPr>
        <w:t>городского округа</w:t>
      </w:r>
      <w:r w:rsidR="00D035C3" w:rsidRPr="00394F1F">
        <w:rPr>
          <w:rFonts w:ascii="Times New Roman" w:hAnsi="Times New Roman" w:cs="Times New Roman"/>
          <w:sz w:val="28"/>
          <w:szCs w:val="28"/>
        </w:rPr>
        <w:t>.</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Настоящие нормативы применяются при подготовке проекта генерального плана </w:t>
      </w:r>
      <w:r w:rsidR="00D34493" w:rsidRPr="00F00ADF">
        <w:rPr>
          <w:rFonts w:ascii="Times New Roman" w:hAnsi="Times New Roman" w:cs="Times New Roman"/>
          <w:sz w:val="28"/>
          <w:szCs w:val="28"/>
        </w:rPr>
        <w:t>муниципального образования</w:t>
      </w:r>
      <w:r w:rsidRPr="00394F1F">
        <w:rPr>
          <w:rFonts w:ascii="Times New Roman" w:hAnsi="Times New Roman" w:cs="Times New Roman"/>
          <w:sz w:val="28"/>
          <w:szCs w:val="28"/>
        </w:rPr>
        <w:t xml:space="preserve">, проекта правил землепользования и застройки </w:t>
      </w:r>
      <w:r w:rsidR="00D34493" w:rsidRPr="00F00ADF">
        <w:rPr>
          <w:rFonts w:ascii="Times New Roman" w:hAnsi="Times New Roman" w:cs="Times New Roman"/>
          <w:sz w:val="28"/>
          <w:szCs w:val="28"/>
        </w:rPr>
        <w:t xml:space="preserve">муниципального образования </w:t>
      </w:r>
      <w:r w:rsidRPr="00394F1F">
        <w:rPr>
          <w:rFonts w:ascii="Times New Roman" w:hAnsi="Times New Roman" w:cs="Times New Roman"/>
          <w:sz w:val="28"/>
          <w:szCs w:val="28"/>
        </w:rPr>
        <w:t xml:space="preserve">и документации по планировке территории </w:t>
      </w:r>
      <w:r w:rsidR="00D34493" w:rsidRPr="00F00ADF">
        <w:rPr>
          <w:rFonts w:ascii="Times New Roman" w:hAnsi="Times New Roman" w:cs="Times New Roman"/>
          <w:sz w:val="28"/>
          <w:szCs w:val="28"/>
        </w:rPr>
        <w:t>муниципального образования</w:t>
      </w:r>
      <w:r w:rsidRPr="00394F1F">
        <w:rPr>
          <w:rFonts w:ascii="Times New Roman" w:hAnsi="Times New Roman" w:cs="Times New Roman"/>
          <w:sz w:val="28"/>
          <w:szCs w:val="28"/>
        </w:rPr>
        <w:t>,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w:t>
      </w:r>
      <w:proofErr w:type="gramEnd"/>
      <w:r w:rsidRPr="00394F1F">
        <w:rPr>
          <w:rFonts w:ascii="Times New Roman" w:hAnsi="Times New Roman" w:cs="Times New Roman"/>
          <w:sz w:val="28"/>
          <w:szCs w:val="28"/>
        </w:rPr>
        <w:t xml:space="preserve"> основание для разрешения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423CE7">
        <w:rPr>
          <w:rFonts w:ascii="Times New Roman" w:hAnsi="Times New Roman" w:cs="Times New Roman"/>
          <w:sz w:val="28"/>
          <w:szCs w:val="28"/>
        </w:rPr>
        <w:t>Брянской</w:t>
      </w:r>
      <w:r w:rsidRPr="00B1635E">
        <w:rPr>
          <w:rFonts w:ascii="Times New Roman" w:hAnsi="Times New Roman" w:cs="Times New Roman"/>
          <w:sz w:val="28"/>
          <w:szCs w:val="28"/>
        </w:rPr>
        <w:t xml:space="preserve"> области. При отмене и/или изменении действующих нормативных </w:t>
      </w:r>
      <w:r w:rsidRPr="00B1635E">
        <w:rPr>
          <w:rFonts w:ascii="Times New Roman" w:hAnsi="Times New Roman" w:cs="Times New Roman"/>
          <w:sz w:val="28"/>
          <w:szCs w:val="28"/>
        </w:rPr>
        <w:lastRenderedPageBreak/>
        <w:t>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71031018"/>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71031019"/>
      <w:r w:rsidRPr="00394F1F">
        <w:rPr>
          <w:rFonts w:ascii="Times New Roman" w:hAnsi="Times New Roman" w:cs="Times New Roman"/>
          <w:b/>
          <w:sz w:val="28"/>
          <w:szCs w:val="28"/>
        </w:rPr>
        <w:t xml:space="preserve">Расчетные показатели минимально допустимого уровня обеспеченности объектами местного значения </w:t>
      </w:r>
      <w:r w:rsidR="00BF41BB">
        <w:rPr>
          <w:rFonts w:ascii="Times New Roman" w:hAnsi="Times New Roman" w:cs="Times New Roman"/>
          <w:b/>
          <w:sz w:val="28"/>
          <w:szCs w:val="28"/>
        </w:rPr>
        <w:t>городского округа</w:t>
      </w:r>
      <w:r w:rsidRPr="00394F1F">
        <w:rPr>
          <w:rFonts w:ascii="Times New Roman" w:hAnsi="Times New Roman" w:cs="Times New Roman"/>
          <w:b/>
          <w:sz w:val="28"/>
          <w:szCs w:val="28"/>
        </w:rPr>
        <w:t xml:space="preserve"> 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71031020"/>
      <w:r w:rsidRPr="00394F1F">
        <w:rPr>
          <w:rFonts w:ascii="Times New Roman" w:eastAsia="Times New Roman" w:hAnsi="Times New Roman" w:cs="Times New Roman"/>
          <w:b/>
          <w:bCs/>
          <w:sz w:val="28"/>
          <w:szCs w:val="28"/>
          <w:lang w:eastAsia="ru-RU"/>
        </w:rPr>
        <w:t xml:space="preserve">Объекты местного значения </w:t>
      </w:r>
      <w:bookmarkEnd w:id="13"/>
      <w:r w:rsidR="00BF41BB">
        <w:rPr>
          <w:rFonts w:ascii="Times New Roman" w:eastAsia="Times New Roman" w:hAnsi="Times New Roman" w:cs="Times New Roman"/>
          <w:b/>
          <w:bCs/>
          <w:sz w:val="28"/>
          <w:szCs w:val="28"/>
          <w:lang w:eastAsia="ru-RU"/>
        </w:rPr>
        <w:t>городского округа</w:t>
      </w:r>
      <w:r w:rsidR="006326E5" w:rsidRPr="006326E5">
        <w:rPr>
          <w:rFonts w:ascii="Times New Roman" w:eastAsia="Times New Roman" w:hAnsi="Times New Roman" w:cs="Times New Roman"/>
          <w:b/>
          <w:bCs/>
          <w:sz w:val="28"/>
          <w:szCs w:val="28"/>
          <w:lang w:eastAsia="ru-RU"/>
        </w:rPr>
        <w:t xml:space="preserve">, относящиеся к области </w:t>
      </w:r>
      <w:proofErr w:type="spellStart"/>
      <w:r w:rsidR="00DA5B86" w:rsidRPr="00DA5B86">
        <w:rPr>
          <w:rFonts w:ascii="Times New Roman" w:eastAsia="Times New Roman" w:hAnsi="Times New Roman" w:cs="Times New Roman"/>
          <w:b/>
          <w:bCs/>
          <w:sz w:val="28"/>
          <w:szCs w:val="28"/>
          <w:lang w:eastAsia="ru-RU"/>
        </w:rPr>
        <w:t>электр</w:t>
      </w:r>
      <w:proofErr w:type="gramStart"/>
      <w:r w:rsidR="00DA5B86" w:rsidRPr="00DA5B86">
        <w:rPr>
          <w:rFonts w:ascii="Times New Roman" w:eastAsia="Times New Roman" w:hAnsi="Times New Roman" w:cs="Times New Roman"/>
          <w:b/>
          <w:bCs/>
          <w:sz w:val="28"/>
          <w:szCs w:val="28"/>
          <w:lang w:eastAsia="ru-RU"/>
        </w:rPr>
        <w:t>о</w:t>
      </w:r>
      <w:proofErr w:type="spellEnd"/>
      <w:r w:rsidR="00DA5B86" w:rsidRPr="00DA5B86">
        <w:rPr>
          <w:rFonts w:ascii="Times New Roman" w:eastAsia="Times New Roman" w:hAnsi="Times New Roman" w:cs="Times New Roman"/>
          <w:b/>
          <w:bCs/>
          <w:sz w:val="28"/>
          <w:szCs w:val="28"/>
          <w:lang w:eastAsia="ru-RU"/>
        </w:rPr>
        <w:t>-</w:t>
      </w:r>
      <w:proofErr w:type="gramEnd"/>
      <w:r w:rsidR="00DA5B86" w:rsidRPr="00DA5B86">
        <w:rPr>
          <w:rFonts w:ascii="Times New Roman" w:eastAsia="Times New Roman" w:hAnsi="Times New Roman" w:cs="Times New Roman"/>
          <w:b/>
          <w:bCs/>
          <w:sz w:val="28"/>
          <w:szCs w:val="28"/>
          <w:lang w:eastAsia="ru-RU"/>
        </w:rPr>
        <w:t xml:space="preserve">, </w:t>
      </w:r>
      <w:proofErr w:type="spellStart"/>
      <w:r w:rsidR="00DA5B86" w:rsidRPr="00DA5B86">
        <w:rPr>
          <w:rFonts w:ascii="Times New Roman" w:eastAsia="Times New Roman" w:hAnsi="Times New Roman" w:cs="Times New Roman"/>
          <w:b/>
          <w:bCs/>
          <w:sz w:val="28"/>
          <w:szCs w:val="28"/>
          <w:lang w:eastAsia="ru-RU"/>
        </w:rPr>
        <w:t>газо</w:t>
      </w:r>
      <w:proofErr w:type="spellEnd"/>
      <w:r w:rsidR="00DA5B86" w:rsidRPr="00DA5B86">
        <w:rPr>
          <w:rFonts w:ascii="Times New Roman" w:eastAsia="Times New Roman" w:hAnsi="Times New Roman" w:cs="Times New Roman"/>
          <w:b/>
          <w:bCs/>
          <w:sz w:val="28"/>
          <w:szCs w:val="28"/>
          <w:lang w:eastAsia="ru-RU"/>
        </w:rPr>
        <w:t>-, тепло- и водоснабжения населения, водоотведения</w:t>
      </w:r>
      <w:bookmarkEnd w:id="14"/>
    </w:p>
    <w:p w:rsidR="00A3643D" w:rsidRPr="00BA51E4"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71031021"/>
      <w:r w:rsidRPr="00394F1F">
        <w:rPr>
          <w:rFonts w:ascii="Times New Roman" w:hAnsi="Times New Roman" w:cs="Times New Roman"/>
          <w:b/>
          <w:sz w:val="28"/>
          <w:szCs w:val="28"/>
        </w:rPr>
        <w:t xml:space="preserve">Объекты местного значения </w:t>
      </w:r>
      <w:r w:rsidR="00BF41BB">
        <w:rPr>
          <w:rFonts w:ascii="Times New Roman" w:hAnsi="Times New Roman" w:cs="Times New Roman"/>
          <w:b/>
          <w:sz w:val="28"/>
          <w:szCs w:val="28"/>
        </w:rPr>
        <w:t>городского округа</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 электро</w:t>
      </w:r>
      <w:r w:rsidRPr="00394F1F">
        <w:rPr>
          <w:rFonts w:ascii="Times New Roman" w:hAnsi="Times New Roman" w:cs="Times New Roman"/>
          <w:b/>
          <w:sz w:val="28"/>
          <w:szCs w:val="28"/>
        </w:rPr>
        <w:t>снабжения</w:t>
      </w:r>
      <w:bookmarkEnd w:id="15"/>
      <w:bookmarkEnd w:id="16"/>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686153">
      <w:pPr>
        <w:pStyle w:val="afd"/>
        <w:numPr>
          <w:ilvl w:val="0"/>
          <w:numId w:val="46"/>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686153">
      <w:pPr>
        <w:pStyle w:val="afd"/>
        <w:numPr>
          <w:ilvl w:val="0"/>
          <w:numId w:val="46"/>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w:t>
            </w:r>
            <w:r w:rsidRPr="00394F1F">
              <w:rPr>
                <w:sz w:val="28"/>
                <w:szCs w:val="28"/>
                <w:lang w:val="ru-RU"/>
              </w:rPr>
              <w:lastRenderedPageBreak/>
              <w:t>ветровые и иные 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w:t>
            </w:r>
            <w:r w:rsidRPr="00394F1F">
              <w:rPr>
                <w:color w:val="000000" w:themeColor="text1"/>
                <w:sz w:val="28"/>
                <w:szCs w:val="28"/>
                <w:lang w:val="ru-RU"/>
              </w:rPr>
              <w:lastRenderedPageBreak/>
              <w:t>понизительных подстанций и переключательных пунктов напряжением до 35 кВ включительно, [1] кв</w:t>
            </w:r>
            <w:proofErr w:type="gramStart"/>
            <w:r w:rsidRPr="00394F1F">
              <w:rPr>
                <w:color w:val="000000" w:themeColor="text1"/>
                <w:sz w:val="28"/>
                <w:szCs w:val="28"/>
                <w:lang w:val="ru-RU"/>
              </w:rPr>
              <w:t>.м</w:t>
            </w:r>
            <w:proofErr w:type="gramEnd"/>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394F1F">
              <w:rPr>
                <w:color w:val="000000" w:themeColor="text1"/>
                <w:sz w:val="28"/>
                <w:szCs w:val="28"/>
                <w:lang w:val="ru-RU"/>
              </w:rPr>
              <w:t>.м</w:t>
            </w:r>
            <w:proofErr w:type="gramEnd"/>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sidR="001322AC">
              <w:rPr>
                <w:sz w:val="28"/>
                <w:szCs w:val="28"/>
                <w:lang w:val="ru-RU"/>
              </w:rPr>
              <w:t xml:space="preserve">                 </w:t>
            </w:r>
            <w:r w:rsidRPr="00394F1F">
              <w:rPr>
                <w:sz w:val="28"/>
                <w:szCs w:val="28"/>
                <w:lang w:val="ru-RU"/>
              </w:rPr>
              <w:t xml:space="preserve">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w:t>
            </w:r>
            <w:proofErr w:type="gramStart"/>
            <w:r w:rsidRPr="00394F1F">
              <w:rPr>
                <w:rFonts w:ascii="Times New Roman" w:hAnsi="Times New Roman" w:cs="Times New Roman"/>
                <w:color w:val="000000" w:themeColor="text1"/>
                <w:sz w:val="28"/>
                <w:szCs w:val="28"/>
              </w:rPr>
              <w:t>ч</w:t>
            </w:r>
            <w:proofErr w:type="gramEnd"/>
            <w:r w:rsidRPr="00394F1F">
              <w:rPr>
                <w:rFonts w:ascii="Times New Roman" w:hAnsi="Times New Roman" w:cs="Times New Roman"/>
                <w:color w:val="000000" w:themeColor="text1"/>
                <w:sz w:val="28"/>
                <w:szCs w:val="28"/>
              </w:rPr>
              <w:t>/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СП 42.13330.201</w:t>
      </w:r>
      <w:r w:rsidR="00BF76E9">
        <w:rPr>
          <w:rFonts w:ascii="Times New Roman" w:hAnsi="Times New Roman" w:cs="Times New Roman"/>
          <w:color w:val="000000"/>
          <w:sz w:val="28"/>
          <w:szCs w:val="28"/>
        </w:rPr>
        <w:t>6</w:t>
      </w:r>
      <w:r w:rsidR="009907AC" w:rsidRPr="00FF5213">
        <w:rPr>
          <w:rFonts w:ascii="Times New Roman" w:hAnsi="Times New Roman" w:cs="Times New Roman"/>
          <w:color w:val="000000"/>
          <w:sz w:val="28"/>
          <w:szCs w:val="28"/>
        </w:rPr>
        <w:t xml:space="preserve">.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w:t>
      </w:r>
      <w:r w:rsidR="00A13174">
        <w:rPr>
          <w:rFonts w:ascii="Times New Roman" w:hAnsi="Times New Roman" w:cs="Times New Roman"/>
          <w:sz w:val="28"/>
          <w:szCs w:val="28"/>
        </w:rPr>
        <w:t>городского округа</w:t>
      </w:r>
      <w:r w:rsidRPr="008745A5">
        <w:rPr>
          <w:rFonts w:ascii="Times New Roman" w:hAnsi="Times New Roman" w:cs="Times New Roman"/>
          <w:sz w:val="28"/>
          <w:szCs w:val="28"/>
        </w:rPr>
        <w:t>.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8745A5">
        <w:rPr>
          <w:rFonts w:ascii="Times New Roman" w:hAnsi="Times New Roman" w:cs="Times New Roman"/>
          <w:sz w:val="28"/>
          <w:szCs w:val="28"/>
        </w:rPr>
        <w:t>к</w:t>
      </w:r>
      <w:proofErr w:type="gramEnd"/>
      <w:r w:rsidRPr="008745A5">
        <w:rPr>
          <w:rFonts w:ascii="Times New Roman" w:hAnsi="Times New Roman" w:cs="Times New Roman"/>
          <w:sz w:val="28"/>
          <w:szCs w:val="28"/>
        </w:rPr>
        <w:t xml:space="preserve">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вновь проектируемых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Санитарные разрывы от крайних проводов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до границ территорий садоводческих (дачных) объединений принимаются</w:t>
      </w:r>
      <w:r w:rsidR="00BF76E9">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AD470A">
        <w:rPr>
          <w:rFonts w:ascii="Times New Roman" w:hAnsi="Times New Roman" w:cs="Times New Roman"/>
          <w:sz w:val="28"/>
          <w:szCs w:val="28"/>
        </w:rPr>
        <w:t>, следует принимать</w:t>
      </w:r>
      <w:r w:rsidR="00AD470A" w:rsidRPr="008745A5">
        <w:rPr>
          <w:rFonts w:ascii="Times New Roman" w:hAnsi="Times New Roman" w:cs="Times New Roman"/>
          <w:sz w:val="28"/>
          <w:szCs w:val="28"/>
        </w:rPr>
        <w:t xml:space="preserve"> </w:t>
      </w:r>
      <w:r w:rsidRPr="008745A5">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1A37AC">
        <w:rPr>
          <w:rFonts w:ascii="Times New Roman" w:hAnsi="Times New Roman" w:cs="Times New Roman"/>
          <w:sz w:val="28"/>
          <w:szCs w:val="28"/>
        </w:rPr>
        <w:t>9</w:t>
      </w:r>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71031022"/>
      <w:r w:rsidRPr="00394F1F">
        <w:rPr>
          <w:rFonts w:ascii="Times New Roman" w:hAnsi="Times New Roman" w:cs="Times New Roman"/>
          <w:b/>
          <w:color w:val="000000" w:themeColor="text1"/>
          <w:sz w:val="28"/>
          <w:szCs w:val="28"/>
        </w:rPr>
        <w:t xml:space="preserve">Объекты местного значения </w:t>
      </w:r>
      <w:r w:rsidR="00BF41BB">
        <w:rPr>
          <w:rFonts w:ascii="Times New Roman" w:hAnsi="Times New Roman" w:cs="Times New Roman"/>
          <w:b/>
          <w:color w:val="000000" w:themeColor="text1"/>
          <w:sz w:val="28"/>
          <w:szCs w:val="28"/>
        </w:rPr>
        <w:t>городского округа</w:t>
      </w:r>
      <w:r w:rsidR="006326E5">
        <w:rPr>
          <w:rFonts w:ascii="Times New Roman" w:hAnsi="Times New Roman" w:cs="Times New Roman"/>
          <w:b/>
          <w:color w:val="000000" w:themeColor="text1"/>
          <w:sz w:val="28"/>
          <w:szCs w:val="28"/>
        </w:rPr>
        <w:t>,</w:t>
      </w:r>
      <w:r w:rsidRPr="00394F1F">
        <w:rPr>
          <w:rFonts w:ascii="Times New Roman" w:hAnsi="Times New Roman" w:cs="Times New Roman"/>
          <w:b/>
          <w:color w:val="000000" w:themeColor="text1"/>
          <w:sz w:val="28"/>
          <w:szCs w:val="28"/>
        </w:rPr>
        <w:t xml:space="preserve"> </w:t>
      </w:r>
      <w:r w:rsidR="006326E5" w:rsidRPr="006326E5">
        <w:rPr>
          <w:rFonts w:ascii="Times New Roman" w:hAnsi="Times New Roman" w:cs="Times New Roman"/>
          <w:b/>
          <w:color w:val="000000" w:themeColor="text1"/>
          <w:sz w:val="28"/>
          <w:szCs w:val="28"/>
        </w:rPr>
        <w:t>относящиеся к области</w:t>
      </w:r>
      <w:r w:rsidR="006326E5" w:rsidRPr="00394F1F">
        <w:rPr>
          <w:rFonts w:ascii="Times New Roman" w:hAnsi="Times New Roman" w:cs="Times New Roman"/>
          <w:b/>
          <w:color w:val="000000" w:themeColor="text1"/>
          <w:sz w:val="28"/>
          <w:szCs w:val="28"/>
        </w:rPr>
        <w:t xml:space="preserve"> </w:t>
      </w:r>
      <w:r w:rsidRPr="00394F1F">
        <w:rPr>
          <w:rFonts w:ascii="Times New Roman" w:hAnsi="Times New Roman" w:cs="Times New Roman"/>
          <w:b/>
          <w:color w:val="000000" w:themeColor="text1"/>
          <w:sz w:val="28"/>
          <w:szCs w:val="28"/>
        </w:rPr>
        <w:t>газоснабжения</w:t>
      </w:r>
      <w:bookmarkEnd w:id="17"/>
      <w:bookmarkEnd w:id="18"/>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AD470A">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w:t>
            </w:r>
            <w:proofErr w:type="gramStart"/>
            <w:r w:rsidRPr="00394F1F">
              <w:rPr>
                <w:sz w:val="28"/>
                <w:szCs w:val="28"/>
                <w:lang w:val="ru-RU"/>
              </w:rPr>
              <w:t>.м</w:t>
            </w:r>
            <w:proofErr w:type="gramEnd"/>
            <w:r w:rsidRPr="00394F1F">
              <w:rPr>
                <w:sz w:val="28"/>
                <w:szCs w:val="28"/>
                <w:lang w:val="ru-RU"/>
              </w:rPr>
              <w:t xml:space="preserve"> на человека в год</w:t>
            </w: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A3643D" w:rsidRPr="00394F1F" w:rsidRDefault="00A3643D" w:rsidP="006E1A8E">
            <w:pPr>
              <w:rPr>
                <w:rFonts w:ascii="Times New Roman" w:hAnsi="Times New Roman" w:cs="Times New Roman"/>
                <w:sz w:val="28"/>
                <w:szCs w:val="28"/>
              </w:rPr>
            </w:pPr>
            <w:r w:rsidRPr="00394F1F">
              <w:rPr>
                <w:rFonts w:ascii="Times New Roman" w:hAnsi="Times New Roman" w:cs="Times New Roman"/>
                <w:sz w:val="28"/>
                <w:szCs w:val="28"/>
              </w:rPr>
              <w:t>180</w:t>
            </w:r>
            <w:r w:rsidR="000D3171">
              <w:rPr>
                <w:rFonts w:ascii="Times New Roman" w:hAnsi="Times New Roman" w:cs="Times New Roman"/>
                <w:sz w:val="28"/>
                <w:szCs w:val="28"/>
              </w:rPr>
              <w:t xml:space="preserve"> </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3"/>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D3171">
        <w:rPr>
          <w:sz w:val="28"/>
          <w:szCs w:val="28"/>
          <w:lang w:val="ru-RU"/>
        </w:rPr>
        <w:t>топливопотребления</w:t>
      </w:r>
      <w:proofErr w:type="spellEnd"/>
      <w:r w:rsidRPr="000D3171">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0D3171" w:rsidRPr="000D3171" w:rsidRDefault="000D3171" w:rsidP="000D3171">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w:t>
      </w:r>
      <w:r w:rsidR="00BF41BB">
        <w:rPr>
          <w:sz w:val="28"/>
          <w:szCs w:val="28"/>
          <w:lang w:val="ru-RU"/>
        </w:rPr>
        <w:t xml:space="preserve"> СП 30.13330.2020</w:t>
      </w:r>
      <w:r w:rsidRPr="000D3171">
        <w:rPr>
          <w:sz w:val="28"/>
          <w:szCs w:val="28"/>
          <w:lang w:val="ru-RU"/>
        </w:rPr>
        <w:t>, СП 60.13330.20</w:t>
      </w:r>
      <w:r w:rsidR="00E11B72">
        <w:rPr>
          <w:sz w:val="28"/>
          <w:szCs w:val="28"/>
          <w:lang w:val="ru-RU"/>
        </w:rPr>
        <w:t>20</w:t>
      </w:r>
      <w:r w:rsidRPr="000D3171">
        <w:rPr>
          <w:sz w:val="28"/>
          <w:szCs w:val="28"/>
          <w:lang w:val="ru-RU"/>
        </w:rPr>
        <w:t xml:space="preserve"> и СП 124.13330.2012.</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lastRenderedPageBreak/>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 xml:space="preserve">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w:t>
      </w:r>
      <w:r w:rsidR="00E11B72">
        <w:rPr>
          <w:sz w:val="28"/>
          <w:szCs w:val="28"/>
          <w:lang w:val="ru-RU"/>
        </w:rPr>
        <w:t>городском округе</w:t>
      </w:r>
      <w:r w:rsidRPr="00083AF0">
        <w:rPr>
          <w:sz w:val="28"/>
          <w:szCs w:val="28"/>
          <w:lang w:val="ru-RU"/>
        </w:rPr>
        <w:t xml:space="preserve">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083AF0">
              <w:rPr>
                <w:rFonts w:ascii="Times New Roman" w:hAnsi="Times New Roman" w:cs="Times New Roman"/>
                <w:sz w:val="28"/>
                <w:szCs w:val="28"/>
              </w:rPr>
              <w:t>I</w:t>
            </w:r>
            <w:proofErr w:type="gramEnd"/>
            <w:r w:rsidRPr="00083AF0">
              <w:rPr>
                <w:rFonts w:ascii="Times New Roman" w:hAnsi="Times New Roman" w:cs="Times New Roman"/>
                <w:sz w:val="28"/>
                <w:szCs w:val="28"/>
              </w:rPr>
              <w:t>а</w:t>
            </w:r>
            <w:proofErr w:type="spellEnd"/>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lastRenderedPageBreak/>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E11B72">
      <w:pPr>
        <w:shd w:val="clear" w:color="auto" w:fill="FFFFFF"/>
        <w:overflowPunct w:val="0"/>
        <w:autoSpaceDE w:val="0"/>
        <w:autoSpaceDN w:val="0"/>
        <w:adjustRightInd w:val="0"/>
        <w:spacing w:line="240" w:lineRule="auto"/>
        <w:ind w:firstLine="720"/>
        <w:contextualSpacing/>
        <w:jc w:val="both"/>
        <w:rPr>
          <w:rFonts w:ascii="Times New Roman" w:hAnsi="Times New Roman" w:cs="Times New Roman"/>
          <w:sz w:val="28"/>
          <w:szCs w:val="28"/>
        </w:rPr>
      </w:pPr>
      <w:proofErr w:type="gramStart"/>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 </w:t>
      </w:r>
      <w:proofErr w:type="gramStart"/>
      <w:r w:rsidRPr="00083AF0">
        <w:rPr>
          <w:rFonts w:ascii="Times New Roman" w:hAnsi="Times New Roman" w:cs="Times New Roman"/>
          <w:sz w:val="28"/>
          <w:szCs w:val="28"/>
        </w:rPr>
        <w:t>встроенными</w:t>
      </w:r>
      <w:proofErr w:type="gramEnd"/>
      <w:r w:rsidRPr="00083AF0">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083AF0">
        <w:rPr>
          <w:rFonts w:ascii="Times New Roman" w:hAnsi="Times New Roman" w:cs="Times New Roman"/>
          <w:sz w:val="28"/>
          <w:szCs w:val="28"/>
        </w:rPr>
        <w:t>0</w:t>
      </w:r>
      <w:proofErr w:type="gramEnd"/>
      <w:r w:rsidRPr="00083AF0">
        <w:rPr>
          <w:rFonts w:ascii="Times New Roman" w:hAnsi="Times New Roman" w:cs="Times New Roman"/>
          <w:sz w:val="28"/>
          <w:szCs w:val="28"/>
        </w:rPr>
        <w:t xml:space="preserve">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w:t>
      </w:r>
      <w:proofErr w:type="gramStart"/>
      <w:r w:rsidRPr="00083AF0">
        <w:rPr>
          <w:rFonts w:ascii="Times New Roman" w:hAnsi="Times New Roman" w:cs="Times New Roman"/>
          <w:sz w:val="28"/>
          <w:szCs w:val="28"/>
        </w:rPr>
        <w:t>стоящими</w:t>
      </w:r>
      <w:proofErr w:type="gramEnd"/>
      <w:r w:rsidRPr="00083AF0">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w:t>
      </w:r>
      <w:r w:rsidR="00E11B72">
        <w:rPr>
          <w:rFonts w:eastAsiaTheme="minorHAnsi"/>
          <w:sz w:val="28"/>
          <w:szCs w:val="28"/>
          <w:lang w:eastAsia="en-US"/>
        </w:rPr>
        <w:t>городском округе</w:t>
      </w:r>
      <w:r w:rsidRPr="00083AF0">
        <w:rPr>
          <w:rFonts w:eastAsiaTheme="minorHAnsi"/>
          <w:sz w:val="28"/>
          <w:szCs w:val="28"/>
          <w:lang w:eastAsia="en-US"/>
        </w:rPr>
        <w:t xml:space="preserve"> должны располагаться на расстояниях от зданий и сооружений (за исключением сетей инженерно-технического обеспечения) не </w:t>
      </w:r>
      <w:proofErr w:type="gramStart"/>
      <w:r w:rsidRPr="00083AF0">
        <w:rPr>
          <w:rFonts w:eastAsiaTheme="minorHAnsi"/>
          <w:sz w:val="28"/>
          <w:szCs w:val="28"/>
          <w:lang w:eastAsia="en-US"/>
        </w:rPr>
        <w:t>менее указанных</w:t>
      </w:r>
      <w:proofErr w:type="gramEnd"/>
      <w:r w:rsidRPr="00083AF0">
        <w:rPr>
          <w:rFonts w:eastAsiaTheme="minorHAnsi"/>
          <w:sz w:val="28"/>
          <w:szCs w:val="28"/>
          <w:lang w:eastAsia="en-US"/>
        </w:rPr>
        <w:t xml:space="preserve">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6326E5" w:rsidRPr="00083AF0"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lastRenderedPageBreak/>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Расстояния 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083AF0">
        <w:rPr>
          <w:rFonts w:ascii="Times New Roman" w:hAnsi="Times New Roman" w:cs="Times New Roman"/>
          <w:sz w:val="28"/>
          <w:szCs w:val="28"/>
        </w:rPr>
        <w:t>менее указанного</w:t>
      </w:r>
      <w:proofErr w:type="gramEnd"/>
      <w:r w:rsidRPr="00083AF0">
        <w:rPr>
          <w:rFonts w:ascii="Times New Roman" w:hAnsi="Times New Roman" w:cs="Times New Roman"/>
          <w:sz w:val="28"/>
          <w:szCs w:val="28"/>
        </w:rPr>
        <w:t xml:space="preserve"> в п. 6.3.5 СП 62.13330.2011.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w:t>
      </w:r>
      <w:r w:rsidRPr="00083AF0">
        <w:rPr>
          <w:rFonts w:ascii="Times New Roman" w:hAnsi="Times New Roman" w:cs="Times New Roman"/>
          <w:sz w:val="28"/>
          <w:szCs w:val="28"/>
        </w:rPr>
        <w:lastRenderedPageBreak/>
        <w:t>пределах их ограждений, следует принимать в соответствии с СП 42.13330.201</w:t>
      </w:r>
      <w:r w:rsidR="00BF76E9">
        <w:rPr>
          <w:rFonts w:ascii="Times New Roman" w:hAnsi="Times New Roman" w:cs="Times New Roman"/>
          <w:sz w:val="28"/>
          <w:szCs w:val="28"/>
        </w:rPr>
        <w:t>6</w:t>
      </w:r>
      <w:r w:rsidRPr="00083AF0">
        <w:rPr>
          <w:rFonts w:ascii="Times New Roman" w:hAnsi="Times New Roman" w:cs="Times New Roman"/>
          <w:sz w:val="28"/>
          <w:szCs w:val="28"/>
        </w:rPr>
        <w:t xml:space="preserve"> и СП 18.13330.201</w:t>
      </w:r>
      <w:r w:rsidR="000853B3">
        <w:rPr>
          <w:rFonts w:ascii="Times New Roman" w:hAnsi="Times New Roman" w:cs="Times New Roman"/>
          <w:sz w:val="28"/>
          <w:szCs w:val="28"/>
        </w:rPr>
        <w:t>9</w:t>
      </w:r>
      <w:r w:rsidRPr="00083AF0">
        <w:rPr>
          <w:rFonts w:ascii="Times New Roman" w:hAnsi="Times New Roman" w:cs="Times New Roman"/>
          <w:sz w:val="28"/>
          <w:szCs w:val="28"/>
        </w:rPr>
        <w:t>, а от подземных газопроводов – в соответствии с приложением</w:t>
      </w:r>
      <w:proofErr w:type="gramStart"/>
      <w:r w:rsidRPr="00083AF0">
        <w:rPr>
          <w:rFonts w:ascii="Times New Roman" w:hAnsi="Times New Roman" w:cs="Times New Roman"/>
          <w:sz w:val="28"/>
          <w:szCs w:val="28"/>
        </w:rPr>
        <w:t xml:space="preserve"> В</w:t>
      </w:r>
      <w:proofErr w:type="gramEnd"/>
      <w:r w:rsidRPr="00083AF0">
        <w:rPr>
          <w:rFonts w:ascii="Times New Roman" w:hAnsi="Times New Roman" w:cs="Times New Roman"/>
          <w:sz w:val="28"/>
          <w:szCs w:val="28"/>
        </w:rPr>
        <w:t xml:space="preserve"> СП 62.13330.2011.</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083AF0">
        <w:rPr>
          <w:rFonts w:ascii="Times New Roman" w:hAnsi="Times New Roman" w:cs="Times New Roman"/>
          <w:sz w:val="28"/>
          <w:szCs w:val="28"/>
        </w:rPr>
        <w:t xml:space="preserve"> Б</w:t>
      </w:r>
      <w:proofErr w:type="gramEnd"/>
      <w:r w:rsidRPr="00083AF0">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71031023"/>
      <w:r w:rsidRPr="00394F1F">
        <w:rPr>
          <w:rFonts w:ascii="Times New Roman" w:hAnsi="Times New Roman" w:cs="Times New Roman"/>
          <w:b/>
          <w:sz w:val="28"/>
          <w:szCs w:val="28"/>
        </w:rPr>
        <w:t xml:space="preserve">Объекты местного значения </w:t>
      </w:r>
      <w:r w:rsidR="00BF41BB">
        <w:rPr>
          <w:rFonts w:ascii="Times New Roman" w:hAnsi="Times New Roman" w:cs="Times New Roman"/>
          <w:b/>
          <w:sz w:val="28"/>
          <w:szCs w:val="28"/>
        </w:rPr>
        <w:t>городского округа</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теплоснабжения</w:t>
      </w:r>
      <w:bookmarkEnd w:id="19"/>
      <w:bookmarkEnd w:id="20"/>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Теплоснабжение </w:t>
      </w:r>
      <w:r w:rsidR="00E11B72">
        <w:rPr>
          <w:rFonts w:ascii="Times New Roman" w:hAnsi="Times New Roman" w:cs="Times New Roman"/>
          <w:sz w:val="28"/>
          <w:szCs w:val="28"/>
        </w:rPr>
        <w:t>территории городского округа</w:t>
      </w:r>
      <w:r w:rsidRPr="00134787">
        <w:rPr>
          <w:rFonts w:ascii="Times New Roman" w:hAnsi="Times New Roman" w:cs="Times New Roman"/>
          <w:sz w:val="28"/>
          <w:szCs w:val="28"/>
        </w:rPr>
        <w:t xml:space="preserve">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686153">
      <w:pPr>
        <w:pStyle w:val="ac"/>
        <w:numPr>
          <w:ilvl w:val="0"/>
          <w:numId w:val="4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686153">
      <w:pPr>
        <w:pStyle w:val="ac"/>
        <w:numPr>
          <w:ilvl w:val="0"/>
          <w:numId w:val="47"/>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46449E">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46449E">
        <w:rPr>
          <w:rFonts w:ascii="Times New Roman" w:hAnsi="Times New Roman" w:cs="Times New Roman"/>
          <w:sz w:val="28"/>
          <w:szCs w:val="28"/>
        </w:rPr>
        <w:t>крышная</w:t>
      </w:r>
      <w:proofErr w:type="spellEnd"/>
      <w:r w:rsidRPr="0046449E">
        <w:rPr>
          <w:rFonts w:ascii="Times New Roman" w:hAnsi="Times New Roman" w:cs="Times New Roman"/>
          <w:sz w:val="28"/>
          <w:szCs w:val="28"/>
        </w:rPr>
        <w:t xml:space="preserve"> котельная.</w:t>
      </w:r>
      <w:proofErr w:type="gramEnd"/>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6"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w:t>
      </w:r>
      <w:proofErr w:type="gramStart"/>
      <w:r w:rsidRPr="0073208A">
        <w:rPr>
          <w:rFonts w:ascii="Times New Roman" w:hAnsi="Times New Roman" w:cs="Times New Roman"/>
          <w:sz w:val="28"/>
          <w:szCs w:val="28"/>
        </w:rPr>
        <w:t xml:space="preserve">Актуализированная редакция </w:t>
      </w:r>
      <w:proofErr w:type="spellStart"/>
      <w:r w:rsidRPr="0073208A">
        <w:rPr>
          <w:rFonts w:ascii="Times New Roman" w:hAnsi="Times New Roman" w:cs="Times New Roman"/>
          <w:sz w:val="28"/>
          <w:szCs w:val="28"/>
        </w:rPr>
        <w:t>СНиП</w:t>
      </w:r>
      <w:proofErr w:type="spellEnd"/>
      <w:r w:rsidRPr="0073208A">
        <w:rPr>
          <w:rFonts w:ascii="Times New Roman" w:hAnsi="Times New Roman" w:cs="Times New Roman"/>
          <w:sz w:val="28"/>
          <w:szCs w:val="28"/>
        </w:rPr>
        <w:t xml:space="preserve"> 41-02-003» к тепловым сетям централизованного </w:t>
      </w:r>
      <w:r w:rsidRPr="0073208A">
        <w:rPr>
          <w:rFonts w:ascii="Times New Roman" w:hAnsi="Times New Roman" w:cs="Times New Roman"/>
          <w:sz w:val="28"/>
          <w:szCs w:val="28"/>
        </w:rPr>
        <w:lastRenderedPageBreak/>
        <w:t>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73208A">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3208A">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73208A">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w:t>
            </w:r>
            <w:proofErr w:type="spellEnd"/>
            <w:r w:rsidRPr="00394F1F">
              <w:rPr>
                <w:rFonts w:ascii="Times New Roman" w:hAnsi="Times New Roman" w:cs="Times New Roman"/>
                <w:sz w:val="28"/>
                <w:szCs w:val="28"/>
              </w:rPr>
              <w:t xml:space="preserve"> котельных, Гкал/</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 xml:space="preserve">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на </w:t>
            </w:r>
            <w:proofErr w:type="spellStart"/>
            <w:r w:rsidRPr="00394F1F">
              <w:rPr>
                <w:rFonts w:ascii="Times New Roman" w:hAnsi="Times New Roman" w:cs="Times New Roman"/>
                <w:sz w:val="28"/>
                <w:szCs w:val="28"/>
              </w:rPr>
              <w:t>газомазутном</w:t>
            </w:r>
            <w:proofErr w:type="spellEnd"/>
            <w:r w:rsidRPr="00394F1F">
              <w:rPr>
                <w:rFonts w:ascii="Times New Roman" w:hAnsi="Times New Roman" w:cs="Times New Roman"/>
                <w:sz w:val="28"/>
                <w:szCs w:val="28"/>
              </w:rPr>
              <w:t xml:space="preserve">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7">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Pr>
          <w:rFonts w:ascii="Times New Roman" w:hAnsi="Times New Roman" w:cs="Times New Roman"/>
          <w:sz w:val="28"/>
          <w:szCs w:val="28"/>
        </w:rPr>
        <w:t xml:space="preserve">                </w:t>
      </w:r>
      <w:proofErr w:type="spellStart"/>
      <w:r w:rsidRPr="004817BE">
        <w:rPr>
          <w:rFonts w:ascii="Times New Roman" w:hAnsi="Times New Roman" w:cs="Times New Roman"/>
          <w:sz w:val="28"/>
          <w:szCs w:val="28"/>
        </w:rPr>
        <w:t>СанПиН</w:t>
      </w:r>
      <w:proofErr w:type="spellEnd"/>
      <w:r w:rsidRPr="004817BE">
        <w:rPr>
          <w:rFonts w:ascii="Times New Roman" w:hAnsi="Times New Roman" w:cs="Times New Roman"/>
          <w:sz w:val="28"/>
          <w:szCs w:val="28"/>
        </w:rPr>
        <w:t xml:space="preserve">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w:t>
      </w:r>
      <w:proofErr w:type="spellStart"/>
      <w:r w:rsidRPr="004817BE">
        <w:rPr>
          <w:rFonts w:ascii="Times New Roman" w:hAnsi="Times New Roman" w:cs="Times New Roman"/>
          <w:sz w:val="28"/>
          <w:szCs w:val="28"/>
        </w:rPr>
        <w:t>золоотвалов</w:t>
      </w:r>
      <w:proofErr w:type="spellEnd"/>
      <w:r w:rsidRPr="004817BE">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4817BE">
        <w:rPr>
          <w:rFonts w:ascii="Times New Roman" w:hAnsi="Times New Roman" w:cs="Times New Roman"/>
          <w:sz w:val="28"/>
          <w:szCs w:val="28"/>
        </w:rPr>
        <w:t>приквартирными</w:t>
      </w:r>
      <w:proofErr w:type="spellEnd"/>
      <w:r w:rsidRPr="004817BE">
        <w:rPr>
          <w:rFonts w:ascii="Times New Roman" w:hAnsi="Times New Roman" w:cs="Times New Roman"/>
          <w:sz w:val="28"/>
          <w:szCs w:val="28"/>
        </w:rPr>
        <w:t>)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4817BE" w:rsidRDefault="004817BE" w:rsidP="004817BE">
      <w:pPr>
        <w:spacing w:line="240" w:lineRule="auto"/>
        <w:ind w:firstLine="709"/>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4817BE">
        <w:rPr>
          <w:rFonts w:ascii="Times New Roman" w:hAnsi="Times New Roman" w:cs="Times New Roman"/>
          <w:sz w:val="28"/>
          <w:szCs w:val="28"/>
        </w:rPr>
        <w:t>крышные</w:t>
      </w:r>
      <w:proofErr w:type="spellEnd"/>
      <w:r w:rsidRPr="004817BE">
        <w:rPr>
          <w:rFonts w:ascii="Times New Roman" w:hAnsi="Times New Roman" w:cs="Times New Roman"/>
          <w:sz w:val="28"/>
          <w:szCs w:val="28"/>
        </w:rPr>
        <w:t>).</w:t>
      </w:r>
      <w:proofErr w:type="gramEnd"/>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Для </w:t>
      </w:r>
      <w:proofErr w:type="spellStart"/>
      <w:r w:rsidRPr="004817BE">
        <w:rPr>
          <w:rFonts w:ascii="Times New Roman" w:hAnsi="Times New Roman" w:cs="Times New Roman"/>
          <w:sz w:val="28"/>
          <w:szCs w:val="28"/>
        </w:rPr>
        <w:t>крышных</w:t>
      </w:r>
      <w:proofErr w:type="spellEnd"/>
      <w:r w:rsidRPr="004817BE">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Default="006326E5" w:rsidP="004D163A">
      <w:pPr>
        <w:spacing w:after="0" w:line="240" w:lineRule="auto"/>
        <w:rPr>
          <w:rFonts w:ascii="Times New Roman" w:hAnsi="Times New Roman" w:cs="Times New Roman"/>
          <w:sz w:val="28"/>
          <w:szCs w:val="28"/>
        </w:rPr>
      </w:pPr>
    </w:p>
    <w:p w:rsidR="00DA5B86" w:rsidRDefault="00DA5B86" w:rsidP="004D163A">
      <w:pPr>
        <w:spacing w:after="0" w:line="240" w:lineRule="auto"/>
        <w:rPr>
          <w:rFonts w:ascii="Times New Roman" w:hAnsi="Times New Roman" w:cs="Times New Roman"/>
          <w:sz w:val="28"/>
          <w:szCs w:val="28"/>
        </w:rPr>
      </w:pPr>
    </w:p>
    <w:p w:rsidR="00DA5B86" w:rsidRPr="00394F1F" w:rsidRDefault="00DA5B86"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71031024"/>
      <w:r w:rsidRPr="00394F1F">
        <w:rPr>
          <w:rFonts w:ascii="Times New Roman" w:hAnsi="Times New Roman" w:cs="Times New Roman"/>
          <w:b/>
          <w:sz w:val="28"/>
          <w:szCs w:val="28"/>
        </w:rPr>
        <w:lastRenderedPageBreak/>
        <w:t xml:space="preserve">Объекты местного значения </w:t>
      </w:r>
      <w:r w:rsidR="00BF41BB">
        <w:rPr>
          <w:rFonts w:ascii="Times New Roman" w:hAnsi="Times New Roman" w:cs="Times New Roman"/>
          <w:b/>
          <w:sz w:val="28"/>
          <w:szCs w:val="28"/>
        </w:rPr>
        <w:t>городского округа</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водоснабжения</w:t>
      </w:r>
      <w:bookmarkEnd w:id="21"/>
      <w:bookmarkEnd w:id="22"/>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 xml:space="preserve">Расчетное среднегодовое водопотребление </w:t>
      </w:r>
      <w:r w:rsidR="00BF41BB">
        <w:rPr>
          <w:rFonts w:ascii="Times New Roman" w:hAnsi="Times New Roman" w:cs="Times New Roman"/>
          <w:sz w:val="28"/>
          <w:szCs w:val="28"/>
        </w:rPr>
        <w:t>городского округа</w:t>
      </w:r>
      <w:r w:rsidRPr="003C0341">
        <w:rPr>
          <w:rFonts w:ascii="Times New Roman" w:hAnsi="Times New Roman" w:cs="Times New Roman"/>
          <w:sz w:val="28"/>
          <w:szCs w:val="28"/>
        </w:rPr>
        <w:t xml:space="preserve">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459D4" w:rsidRPr="00394F1F" w:rsidTr="005D3846">
        <w:trPr>
          <w:trHeight w:val="345"/>
        </w:trPr>
        <w:tc>
          <w:tcPr>
            <w:tcW w:w="708" w:type="dxa"/>
            <w:vMerge w:val="restart"/>
          </w:tcPr>
          <w:p w:rsidR="006459D4" w:rsidRPr="00394F1F" w:rsidRDefault="006459D4"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6459D4" w:rsidRPr="00394F1F" w:rsidRDefault="006459D4"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6459D4" w:rsidRPr="00394F1F" w:rsidRDefault="006459D4"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6459D4" w:rsidRPr="00394F1F" w:rsidRDefault="006459D4"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тыс. куб. м/</w:t>
            </w:r>
            <w:proofErr w:type="spellStart"/>
            <w:r w:rsidRPr="00394F1F">
              <w:rPr>
                <w:rFonts w:ascii="Times New Roman" w:hAnsi="Times New Roman" w:cs="Times New Roman"/>
                <w:sz w:val="28"/>
                <w:szCs w:val="28"/>
              </w:rPr>
              <w:t>сут</w:t>
            </w:r>
            <w:proofErr w:type="spellEnd"/>
          </w:p>
        </w:tc>
        <w:tc>
          <w:tcPr>
            <w:tcW w:w="3544" w:type="dxa"/>
          </w:tcPr>
          <w:p w:rsidR="006459D4" w:rsidRPr="00394F1F" w:rsidRDefault="006459D4"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6459D4" w:rsidRPr="00394F1F" w:rsidTr="003C0341">
        <w:trPr>
          <w:trHeight w:val="243"/>
        </w:trPr>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tcPr>
          <w:p w:rsidR="006459D4" w:rsidRPr="00394F1F" w:rsidRDefault="006459D4" w:rsidP="004D163A">
            <w:pPr>
              <w:rPr>
                <w:rFonts w:ascii="Times New Roman" w:hAnsi="Times New Roman" w:cs="Times New Roman"/>
                <w:sz w:val="28"/>
                <w:szCs w:val="28"/>
              </w:rPr>
            </w:pPr>
          </w:p>
        </w:tc>
        <w:tc>
          <w:tcPr>
            <w:tcW w:w="3118" w:type="dxa"/>
          </w:tcPr>
          <w:p w:rsidR="006459D4" w:rsidRPr="00394F1F" w:rsidRDefault="006459D4"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6459D4" w:rsidRPr="00394F1F" w:rsidRDefault="006459D4"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459D4" w:rsidRPr="00394F1F" w:rsidTr="005D3846">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tcPr>
          <w:p w:rsidR="006459D4" w:rsidRPr="00394F1F" w:rsidRDefault="006459D4" w:rsidP="004D163A">
            <w:pPr>
              <w:rPr>
                <w:rFonts w:ascii="Times New Roman" w:hAnsi="Times New Roman" w:cs="Times New Roman"/>
                <w:sz w:val="28"/>
                <w:szCs w:val="28"/>
              </w:rPr>
            </w:pPr>
          </w:p>
        </w:tc>
        <w:tc>
          <w:tcPr>
            <w:tcW w:w="3118" w:type="dxa"/>
          </w:tcPr>
          <w:p w:rsidR="006459D4" w:rsidRPr="00394F1F" w:rsidRDefault="006459D4"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6459D4" w:rsidRPr="00394F1F" w:rsidRDefault="006459D4"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6459D4" w:rsidRPr="00394F1F" w:rsidTr="005D3846">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tcPr>
          <w:p w:rsidR="006459D4" w:rsidRPr="00394F1F" w:rsidRDefault="006459D4" w:rsidP="004D163A">
            <w:pPr>
              <w:rPr>
                <w:rFonts w:ascii="Times New Roman" w:hAnsi="Times New Roman" w:cs="Times New Roman"/>
                <w:sz w:val="28"/>
                <w:szCs w:val="28"/>
              </w:rPr>
            </w:pPr>
          </w:p>
        </w:tc>
        <w:tc>
          <w:tcPr>
            <w:tcW w:w="3118" w:type="dxa"/>
          </w:tcPr>
          <w:p w:rsidR="006459D4" w:rsidRPr="00394F1F" w:rsidRDefault="006459D4"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6459D4" w:rsidRPr="00394F1F" w:rsidRDefault="006459D4"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6459D4" w:rsidRPr="00394F1F" w:rsidTr="005D3846">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tcPr>
          <w:p w:rsidR="006459D4" w:rsidRPr="00394F1F" w:rsidRDefault="006459D4" w:rsidP="004D163A">
            <w:pPr>
              <w:rPr>
                <w:rFonts w:ascii="Times New Roman" w:hAnsi="Times New Roman" w:cs="Times New Roman"/>
                <w:sz w:val="28"/>
                <w:szCs w:val="28"/>
              </w:rPr>
            </w:pPr>
          </w:p>
        </w:tc>
        <w:tc>
          <w:tcPr>
            <w:tcW w:w="3118" w:type="dxa"/>
          </w:tcPr>
          <w:p w:rsidR="006459D4" w:rsidRPr="00394F1F" w:rsidRDefault="006459D4"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6459D4" w:rsidRPr="00394F1F" w:rsidRDefault="006459D4"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459D4" w:rsidRPr="00394F1F" w:rsidTr="005D3846">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tcPr>
          <w:p w:rsidR="006459D4" w:rsidRPr="00394F1F" w:rsidRDefault="006459D4" w:rsidP="004D163A">
            <w:pPr>
              <w:rPr>
                <w:rFonts w:ascii="Times New Roman" w:hAnsi="Times New Roman" w:cs="Times New Roman"/>
                <w:sz w:val="28"/>
                <w:szCs w:val="28"/>
              </w:rPr>
            </w:pPr>
          </w:p>
        </w:tc>
        <w:tc>
          <w:tcPr>
            <w:tcW w:w="3118" w:type="dxa"/>
          </w:tcPr>
          <w:p w:rsidR="006459D4" w:rsidRPr="00394F1F" w:rsidRDefault="006459D4"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6459D4" w:rsidRPr="00394F1F" w:rsidRDefault="006459D4"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6459D4" w:rsidRPr="00394F1F" w:rsidTr="005D3846">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tcPr>
          <w:p w:rsidR="006459D4" w:rsidRPr="00394F1F" w:rsidRDefault="006459D4" w:rsidP="004D163A">
            <w:pPr>
              <w:rPr>
                <w:rFonts w:ascii="Times New Roman" w:hAnsi="Times New Roman" w:cs="Times New Roman"/>
                <w:sz w:val="28"/>
                <w:szCs w:val="28"/>
              </w:rPr>
            </w:pPr>
          </w:p>
        </w:tc>
        <w:tc>
          <w:tcPr>
            <w:tcW w:w="3118" w:type="dxa"/>
          </w:tcPr>
          <w:p w:rsidR="006459D4" w:rsidRPr="00394F1F" w:rsidRDefault="006459D4"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6459D4" w:rsidRPr="00394F1F" w:rsidRDefault="006459D4"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459D4" w:rsidRPr="00394F1F" w:rsidTr="005D3846">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val="restart"/>
          </w:tcPr>
          <w:p w:rsidR="006459D4" w:rsidRPr="003C0341" w:rsidRDefault="006459D4"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proofErr w:type="gramStart"/>
            <w:r w:rsidRPr="003C0341">
              <w:rPr>
                <w:rFonts w:ascii="Times New Roman" w:hAnsi="Times New Roman" w:cs="Times New Roman"/>
                <w:sz w:val="28"/>
                <w:szCs w:val="28"/>
              </w:rPr>
              <w:t>л</w:t>
            </w:r>
            <w:proofErr w:type="gramEnd"/>
            <w:r w:rsidRPr="003C0341">
              <w:rPr>
                <w:rFonts w:ascii="Times New Roman" w:hAnsi="Times New Roman" w:cs="Times New Roman"/>
                <w:sz w:val="28"/>
                <w:szCs w:val="28"/>
              </w:rPr>
              <w:t>/</w:t>
            </w:r>
            <w:proofErr w:type="spellStart"/>
            <w:r w:rsidRPr="003C0341">
              <w:rPr>
                <w:rFonts w:ascii="Times New Roman" w:hAnsi="Times New Roman" w:cs="Times New Roman"/>
                <w:sz w:val="28"/>
                <w:szCs w:val="28"/>
              </w:rPr>
              <w:t>сут</w:t>
            </w:r>
            <w:proofErr w:type="spellEnd"/>
            <w:r w:rsidRPr="003C0341">
              <w:rPr>
                <w:rFonts w:ascii="Times New Roman" w:hAnsi="Times New Roman" w:cs="Times New Roman"/>
                <w:sz w:val="28"/>
                <w:szCs w:val="28"/>
              </w:rPr>
              <w:t xml:space="preserve"> на 1 чел.</w:t>
            </w:r>
            <w:r>
              <w:rPr>
                <w:rFonts w:ascii="Times New Roman" w:hAnsi="Times New Roman" w:cs="Times New Roman"/>
                <w:sz w:val="28"/>
                <w:szCs w:val="28"/>
              </w:rPr>
              <w:t xml:space="preserve"> (за год)</w:t>
            </w:r>
          </w:p>
        </w:tc>
        <w:tc>
          <w:tcPr>
            <w:tcW w:w="3118" w:type="dxa"/>
          </w:tcPr>
          <w:p w:rsidR="006459D4" w:rsidRPr="00547355" w:rsidRDefault="006459D4" w:rsidP="004D163A">
            <w:pPr>
              <w:rPr>
                <w:rFonts w:ascii="Times New Roman" w:hAnsi="Times New Roman" w:cs="Times New Roman"/>
                <w:sz w:val="24"/>
                <w:szCs w:val="24"/>
              </w:rPr>
            </w:pPr>
            <w:r w:rsidRPr="00547355">
              <w:rPr>
                <w:rStyle w:val="105pt"/>
                <w:rFonts w:eastAsiaTheme="minorHAnsi"/>
                <w:sz w:val="24"/>
                <w:szCs w:val="24"/>
              </w:rPr>
              <w:t>Застройка зданиями, оборудованными внутренним водопроводом и канализацией: без ванн</w:t>
            </w:r>
          </w:p>
        </w:tc>
        <w:tc>
          <w:tcPr>
            <w:tcW w:w="3544" w:type="dxa"/>
          </w:tcPr>
          <w:p w:rsidR="006459D4" w:rsidRPr="003C0341" w:rsidRDefault="006459D4" w:rsidP="004D163A">
            <w:pPr>
              <w:jc w:val="center"/>
              <w:rPr>
                <w:rFonts w:ascii="Times New Roman" w:hAnsi="Times New Roman" w:cs="Times New Roman"/>
                <w:sz w:val="28"/>
                <w:szCs w:val="28"/>
              </w:rPr>
            </w:pPr>
            <w:r>
              <w:rPr>
                <w:rFonts w:ascii="Times New Roman" w:hAnsi="Times New Roman" w:cs="Times New Roman"/>
                <w:sz w:val="28"/>
                <w:szCs w:val="28"/>
              </w:rPr>
              <w:t>70</w:t>
            </w:r>
          </w:p>
        </w:tc>
      </w:tr>
      <w:tr w:rsidR="006459D4" w:rsidRPr="00394F1F" w:rsidTr="003C0341">
        <w:trPr>
          <w:trHeight w:val="585"/>
        </w:trPr>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tcPr>
          <w:p w:rsidR="006459D4" w:rsidRPr="003C0341" w:rsidRDefault="006459D4" w:rsidP="004D163A">
            <w:pPr>
              <w:rPr>
                <w:rFonts w:ascii="Times New Roman" w:hAnsi="Times New Roman" w:cs="Times New Roman"/>
                <w:sz w:val="28"/>
                <w:szCs w:val="28"/>
              </w:rPr>
            </w:pPr>
          </w:p>
        </w:tc>
        <w:tc>
          <w:tcPr>
            <w:tcW w:w="3118" w:type="dxa"/>
          </w:tcPr>
          <w:p w:rsidR="006459D4" w:rsidRPr="00547355" w:rsidRDefault="006459D4" w:rsidP="00547355">
            <w:pPr>
              <w:rPr>
                <w:rStyle w:val="105pt"/>
                <w:rFonts w:eastAsiaTheme="minorHAnsi"/>
                <w:sz w:val="24"/>
                <w:szCs w:val="24"/>
              </w:rPr>
            </w:pPr>
            <w:r w:rsidRPr="00547355">
              <w:rPr>
                <w:rStyle w:val="105pt"/>
                <w:rFonts w:eastAsiaTheme="minorHAnsi"/>
                <w:sz w:val="24"/>
                <w:szCs w:val="24"/>
              </w:rPr>
              <w:t>Жилые дома с водопроводом,</w:t>
            </w:r>
          </w:p>
          <w:p w:rsidR="006459D4" w:rsidRPr="00547355" w:rsidRDefault="006459D4" w:rsidP="00547355">
            <w:pPr>
              <w:rPr>
                <w:rStyle w:val="105pt"/>
                <w:rFonts w:eastAsiaTheme="minorHAnsi"/>
                <w:sz w:val="24"/>
                <w:szCs w:val="24"/>
              </w:rPr>
            </w:pPr>
            <w:r w:rsidRPr="00547355">
              <w:rPr>
                <w:rStyle w:val="105pt"/>
                <w:rFonts w:eastAsiaTheme="minorHAnsi"/>
                <w:sz w:val="24"/>
                <w:szCs w:val="24"/>
              </w:rPr>
              <w:t>канализацией и ваннами</w:t>
            </w:r>
          </w:p>
          <w:p w:rsidR="006459D4" w:rsidRPr="00547355" w:rsidRDefault="006459D4" w:rsidP="00547355">
            <w:pPr>
              <w:rPr>
                <w:rStyle w:val="105pt"/>
                <w:rFonts w:eastAsiaTheme="minorHAnsi"/>
                <w:sz w:val="24"/>
                <w:szCs w:val="24"/>
              </w:rPr>
            </w:pPr>
            <w:r w:rsidRPr="00547355">
              <w:rPr>
                <w:rStyle w:val="105pt"/>
                <w:rFonts w:eastAsiaTheme="minorHAnsi"/>
                <w:sz w:val="24"/>
                <w:szCs w:val="24"/>
              </w:rPr>
              <w:t>с водонагревателями,</w:t>
            </w:r>
          </w:p>
          <w:p w:rsidR="006459D4" w:rsidRPr="00547355" w:rsidRDefault="006459D4" w:rsidP="00547355">
            <w:pPr>
              <w:rPr>
                <w:rFonts w:ascii="Times New Roman" w:hAnsi="Times New Roman" w:cs="Times New Roman"/>
                <w:sz w:val="24"/>
                <w:szCs w:val="24"/>
              </w:rPr>
            </w:pPr>
            <w:proofErr w:type="gramStart"/>
            <w:r w:rsidRPr="00547355">
              <w:rPr>
                <w:rStyle w:val="105pt"/>
                <w:rFonts w:eastAsiaTheme="minorHAnsi"/>
                <w:sz w:val="24"/>
                <w:szCs w:val="24"/>
              </w:rPr>
              <w:t>работающими</w:t>
            </w:r>
            <w:proofErr w:type="gramEnd"/>
            <w:r w:rsidRPr="00547355">
              <w:rPr>
                <w:rStyle w:val="105pt"/>
                <w:rFonts w:eastAsiaTheme="minorHAnsi"/>
                <w:sz w:val="24"/>
                <w:szCs w:val="24"/>
              </w:rPr>
              <w:t xml:space="preserve"> на твердом топливе</w:t>
            </w:r>
          </w:p>
        </w:tc>
        <w:tc>
          <w:tcPr>
            <w:tcW w:w="3544" w:type="dxa"/>
          </w:tcPr>
          <w:p w:rsidR="006459D4" w:rsidRPr="003C0341" w:rsidRDefault="006459D4" w:rsidP="004D163A">
            <w:pPr>
              <w:jc w:val="center"/>
              <w:rPr>
                <w:rFonts w:ascii="Times New Roman" w:hAnsi="Times New Roman" w:cs="Times New Roman"/>
                <w:sz w:val="28"/>
                <w:szCs w:val="28"/>
              </w:rPr>
            </w:pPr>
            <w:r>
              <w:rPr>
                <w:rFonts w:ascii="Times New Roman" w:hAnsi="Times New Roman" w:cs="Times New Roman"/>
                <w:sz w:val="28"/>
                <w:szCs w:val="28"/>
              </w:rPr>
              <w:t>110</w:t>
            </w:r>
          </w:p>
        </w:tc>
      </w:tr>
      <w:tr w:rsidR="006459D4" w:rsidRPr="00394F1F" w:rsidTr="005172B0">
        <w:trPr>
          <w:trHeight w:val="325"/>
        </w:trPr>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tcPr>
          <w:p w:rsidR="006459D4" w:rsidRPr="003C0341" w:rsidRDefault="006459D4" w:rsidP="004D163A">
            <w:pPr>
              <w:rPr>
                <w:rFonts w:ascii="Times New Roman" w:hAnsi="Times New Roman" w:cs="Times New Roman"/>
                <w:sz w:val="28"/>
                <w:szCs w:val="28"/>
              </w:rPr>
            </w:pPr>
          </w:p>
        </w:tc>
        <w:tc>
          <w:tcPr>
            <w:tcW w:w="3118" w:type="dxa"/>
          </w:tcPr>
          <w:p w:rsidR="006459D4" w:rsidRPr="00547355" w:rsidRDefault="006459D4" w:rsidP="00547355">
            <w:pPr>
              <w:rPr>
                <w:rStyle w:val="105pt"/>
                <w:rFonts w:eastAsiaTheme="minorHAnsi"/>
                <w:sz w:val="24"/>
                <w:szCs w:val="24"/>
              </w:rPr>
            </w:pPr>
            <w:r w:rsidRPr="00547355">
              <w:rPr>
                <w:rStyle w:val="105pt"/>
                <w:rFonts w:eastAsiaTheme="minorHAnsi"/>
                <w:sz w:val="24"/>
                <w:szCs w:val="24"/>
              </w:rPr>
              <w:t>Жилые дома с водопроводом,</w:t>
            </w:r>
          </w:p>
          <w:p w:rsidR="006459D4" w:rsidRPr="00547355" w:rsidRDefault="006459D4" w:rsidP="00547355">
            <w:pPr>
              <w:rPr>
                <w:rStyle w:val="105pt"/>
                <w:rFonts w:eastAsiaTheme="minorHAnsi"/>
                <w:sz w:val="24"/>
                <w:szCs w:val="24"/>
              </w:rPr>
            </w:pPr>
            <w:r w:rsidRPr="00547355">
              <w:rPr>
                <w:rStyle w:val="105pt"/>
                <w:rFonts w:eastAsiaTheme="minorHAnsi"/>
                <w:sz w:val="24"/>
                <w:szCs w:val="24"/>
              </w:rPr>
              <w:t>канализацией и ваннами</w:t>
            </w:r>
          </w:p>
          <w:p w:rsidR="006459D4" w:rsidRPr="00547355" w:rsidRDefault="006459D4" w:rsidP="006459D4">
            <w:pPr>
              <w:rPr>
                <w:rStyle w:val="105pt"/>
                <w:rFonts w:eastAsiaTheme="minorHAnsi"/>
                <w:sz w:val="24"/>
                <w:szCs w:val="24"/>
              </w:rPr>
            </w:pPr>
            <w:r w:rsidRPr="00547355">
              <w:rPr>
                <w:rStyle w:val="105pt"/>
                <w:rFonts w:eastAsiaTheme="minorHAnsi"/>
                <w:sz w:val="24"/>
                <w:szCs w:val="24"/>
              </w:rPr>
              <w:t>с газовыми</w:t>
            </w:r>
            <w:r>
              <w:rPr>
                <w:rStyle w:val="105pt"/>
                <w:rFonts w:eastAsiaTheme="minorHAnsi"/>
                <w:sz w:val="24"/>
                <w:szCs w:val="24"/>
              </w:rPr>
              <w:t xml:space="preserve"> </w:t>
            </w:r>
            <w:r w:rsidRPr="00547355">
              <w:rPr>
                <w:rStyle w:val="105pt"/>
                <w:rFonts w:eastAsiaTheme="minorHAnsi"/>
                <w:sz w:val="24"/>
                <w:szCs w:val="24"/>
              </w:rPr>
              <w:lastRenderedPageBreak/>
              <w:t>водонагревателями</w:t>
            </w:r>
          </w:p>
        </w:tc>
        <w:tc>
          <w:tcPr>
            <w:tcW w:w="3544" w:type="dxa"/>
          </w:tcPr>
          <w:p w:rsidR="006459D4" w:rsidRPr="003C0341" w:rsidRDefault="006459D4" w:rsidP="004D163A">
            <w:pPr>
              <w:jc w:val="center"/>
              <w:rPr>
                <w:rFonts w:ascii="Times New Roman" w:hAnsi="Times New Roman" w:cs="Times New Roman"/>
                <w:sz w:val="28"/>
                <w:szCs w:val="28"/>
              </w:rPr>
            </w:pPr>
            <w:r>
              <w:rPr>
                <w:rFonts w:ascii="Times New Roman" w:hAnsi="Times New Roman" w:cs="Times New Roman"/>
                <w:sz w:val="28"/>
                <w:szCs w:val="28"/>
              </w:rPr>
              <w:lastRenderedPageBreak/>
              <w:t>120</w:t>
            </w:r>
          </w:p>
        </w:tc>
      </w:tr>
      <w:tr w:rsidR="006459D4" w:rsidRPr="00394F1F" w:rsidTr="003C0341">
        <w:trPr>
          <w:trHeight w:val="585"/>
        </w:trPr>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tcPr>
          <w:p w:rsidR="006459D4" w:rsidRPr="003C0341" w:rsidRDefault="006459D4" w:rsidP="004D163A">
            <w:pPr>
              <w:rPr>
                <w:rFonts w:ascii="Times New Roman" w:hAnsi="Times New Roman" w:cs="Times New Roman"/>
                <w:sz w:val="28"/>
                <w:szCs w:val="28"/>
              </w:rPr>
            </w:pPr>
          </w:p>
        </w:tc>
        <w:tc>
          <w:tcPr>
            <w:tcW w:w="3118" w:type="dxa"/>
          </w:tcPr>
          <w:p w:rsidR="006459D4" w:rsidRPr="00547355" w:rsidRDefault="006459D4" w:rsidP="00547355">
            <w:pPr>
              <w:rPr>
                <w:rStyle w:val="105pt"/>
                <w:rFonts w:eastAsiaTheme="minorHAnsi"/>
                <w:sz w:val="24"/>
                <w:szCs w:val="24"/>
              </w:rPr>
            </w:pPr>
            <w:r w:rsidRPr="00547355">
              <w:rPr>
                <w:rStyle w:val="105pt"/>
                <w:rFonts w:eastAsiaTheme="minorHAnsi"/>
                <w:sz w:val="24"/>
                <w:szCs w:val="24"/>
              </w:rPr>
              <w:t>Жилые дома с централизованным</w:t>
            </w:r>
            <w:r>
              <w:rPr>
                <w:rStyle w:val="105pt"/>
                <w:rFonts w:eastAsiaTheme="minorHAnsi"/>
                <w:sz w:val="24"/>
                <w:szCs w:val="24"/>
              </w:rPr>
              <w:t xml:space="preserve"> </w:t>
            </w:r>
            <w:r w:rsidRPr="00547355">
              <w:rPr>
                <w:rStyle w:val="105pt"/>
                <w:rFonts w:eastAsiaTheme="minorHAnsi"/>
                <w:sz w:val="24"/>
                <w:szCs w:val="24"/>
              </w:rPr>
              <w:t>горячим</w:t>
            </w:r>
          </w:p>
          <w:p w:rsidR="006459D4" w:rsidRPr="00547355" w:rsidRDefault="006459D4" w:rsidP="00547355">
            <w:pPr>
              <w:rPr>
                <w:rStyle w:val="105pt"/>
                <w:rFonts w:eastAsiaTheme="minorHAnsi"/>
                <w:sz w:val="24"/>
                <w:szCs w:val="24"/>
              </w:rPr>
            </w:pPr>
            <w:r w:rsidRPr="00547355">
              <w:rPr>
                <w:rStyle w:val="105pt"/>
                <w:rFonts w:eastAsiaTheme="minorHAnsi"/>
                <w:sz w:val="24"/>
                <w:szCs w:val="24"/>
              </w:rPr>
              <w:t>водоснабжением,</w:t>
            </w:r>
            <w:r>
              <w:rPr>
                <w:rStyle w:val="105pt"/>
                <w:rFonts w:eastAsiaTheme="minorHAnsi"/>
                <w:sz w:val="24"/>
                <w:szCs w:val="24"/>
              </w:rPr>
              <w:t xml:space="preserve"> </w:t>
            </w:r>
            <w:proofErr w:type="gramStart"/>
            <w:r w:rsidRPr="00547355">
              <w:rPr>
                <w:rStyle w:val="105pt"/>
                <w:rFonts w:eastAsiaTheme="minorHAnsi"/>
                <w:sz w:val="24"/>
                <w:szCs w:val="24"/>
              </w:rPr>
              <w:t>оборудованные</w:t>
            </w:r>
            <w:proofErr w:type="gramEnd"/>
            <w:r>
              <w:rPr>
                <w:rStyle w:val="105pt"/>
                <w:rFonts w:eastAsiaTheme="minorHAnsi"/>
                <w:sz w:val="24"/>
                <w:szCs w:val="24"/>
              </w:rPr>
              <w:t xml:space="preserve"> </w:t>
            </w:r>
            <w:r w:rsidRPr="00547355">
              <w:rPr>
                <w:rStyle w:val="105pt"/>
                <w:rFonts w:eastAsiaTheme="minorHAnsi"/>
                <w:sz w:val="24"/>
                <w:szCs w:val="24"/>
              </w:rPr>
              <w:t>умывальниками,</w:t>
            </w:r>
            <w:r>
              <w:rPr>
                <w:rStyle w:val="105pt"/>
                <w:rFonts w:eastAsiaTheme="minorHAnsi"/>
                <w:sz w:val="24"/>
                <w:szCs w:val="24"/>
              </w:rPr>
              <w:t xml:space="preserve"> </w:t>
            </w:r>
            <w:r w:rsidRPr="00547355">
              <w:rPr>
                <w:rStyle w:val="105pt"/>
                <w:rFonts w:eastAsiaTheme="minorHAnsi"/>
                <w:sz w:val="24"/>
                <w:szCs w:val="24"/>
              </w:rPr>
              <w:t>мойками и душами</w:t>
            </w:r>
          </w:p>
        </w:tc>
        <w:tc>
          <w:tcPr>
            <w:tcW w:w="3544" w:type="dxa"/>
          </w:tcPr>
          <w:p w:rsidR="006459D4" w:rsidRPr="003C0341" w:rsidRDefault="006459D4" w:rsidP="004D163A">
            <w:pPr>
              <w:jc w:val="center"/>
              <w:rPr>
                <w:rFonts w:ascii="Times New Roman" w:hAnsi="Times New Roman" w:cs="Times New Roman"/>
                <w:sz w:val="28"/>
                <w:szCs w:val="28"/>
              </w:rPr>
            </w:pPr>
            <w:r>
              <w:rPr>
                <w:rFonts w:ascii="Times New Roman" w:hAnsi="Times New Roman" w:cs="Times New Roman"/>
                <w:sz w:val="28"/>
                <w:szCs w:val="28"/>
              </w:rPr>
              <w:t>130</w:t>
            </w:r>
          </w:p>
        </w:tc>
      </w:tr>
      <w:tr w:rsidR="006459D4" w:rsidRPr="00394F1F" w:rsidTr="003C0341">
        <w:trPr>
          <w:trHeight w:val="585"/>
        </w:trPr>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tcPr>
          <w:p w:rsidR="006459D4" w:rsidRPr="003C0341" w:rsidRDefault="006459D4" w:rsidP="004D163A">
            <w:pPr>
              <w:rPr>
                <w:rFonts w:ascii="Times New Roman" w:hAnsi="Times New Roman" w:cs="Times New Roman"/>
                <w:sz w:val="28"/>
                <w:szCs w:val="28"/>
              </w:rPr>
            </w:pPr>
          </w:p>
        </w:tc>
        <w:tc>
          <w:tcPr>
            <w:tcW w:w="3118" w:type="dxa"/>
          </w:tcPr>
          <w:p w:rsidR="006459D4" w:rsidRPr="003C0341" w:rsidRDefault="006459D4" w:rsidP="006459D4">
            <w:pPr>
              <w:rPr>
                <w:rStyle w:val="105pt"/>
                <w:rFonts w:eastAsiaTheme="minorHAnsi"/>
                <w:sz w:val="28"/>
                <w:szCs w:val="28"/>
              </w:rPr>
            </w:pPr>
            <w:r w:rsidRPr="00547355">
              <w:rPr>
                <w:rStyle w:val="105pt"/>
                <w:rFonts w:eastAsiaTheme="minorHAnsi"/>
                <w:sz w:val="24"/>
                <w:szCs w:val="24"/>
              </w:rPr>
              <w:t xml:space="preserve">Жилые дома </w:t>
            </w:r>
            <w:r>
              <w:rPr>
                <w:rStyle w:val="105pt"/>
                <w:rFonts w:eastAsiaTheme="minorHAnsi"/>
                <w:sz w:val="24"/>
                <w:szCs w:val="24"/>
              </w:rPr>
              <w:t xml:space="preserve">с </w:t>
            </w:r>
            <w:r w:rsidRPr="006459D4">
              <w:rPr>
                <w:rStyle w:val="105pt"/>
                <w:rFonts w:eastAsiaTheme="minorHAnsi"/>
                <w:sz w:val="24"/>
                <w:szCs w:val="24"/>
              </w:rPr>
              <w:t>сидячими ваннами,</w:t>
            </w:r>
            <w:r>
              <w:rPr>
                <w:rStyle w:val="105pt"/>
                <w:rFonts w:eastAsiaTheme="minorHAnsi"/>
                <w:sz w:val="24"/>
                <w:szCs w:val="24"/>
              </w:rPr>
              <w:t xml:space="preserve"> </w:t>
            </w:r>
            <w:r w:rsidRPr="006459D4">
              <w:rPr>
                <w:rStyle w:val="105pt"/>
                <w:rFonts w:eastAsiaTheme="minorHAnsi"/>
                <w:sz w:val="24"/>
                <w:szCs w:val="24"/>
              </w:rPr>
              <w:t>оборудованными душами</w:t>
            </w:r>
          </w:p>
        </w:tc>
        <w:tc>
          <w:tcPr>
            <w:tcW w:w="3544" w:type="dxa"/>
          </w:tcPr>
          <w:p w:rsidR="006459D4" w:rsidRPr="003C0341" w:rsidRDefault="006459D4" w:rsidP="004D163A">
            <w:pPr>
              <w:jc w:val="center"/>
              <w:rPr>
                <w:rFonts w:ascii="Times New Roman" w:hAnsi="Times New Roman" w:cs="Times New Roman"/>
                <w:sz w:val="28"/>
                <w:szCs w:val="28"/>
              </w:rPr>
            </w:pPr>
            <w:r>
              <w:rPr>
                <w:rFonts w:ascii="Times New Roman" w:hAnsi="Times New Roman" w:cs="Times New Roman"/>
                <w:sz w:val="28"/>
                <w:szCs w:val="28"/>
              </w:rPr>
              <w:t>160</w:t>
            </w:r>
          </w:p>
        </w:tc>
      </w:tr>
      <w:tr w:rsidR="006459D4" w:rsidRPr="00394F1F" w:rsidTr="003C0341">
        <w:trPr>
          <w:trHeight w:val="585"/>
        </w:trPr>
        <w:tc>
          <w:tcPr>
            <w:tcW w:w="708" w:type="dxa"/>
            <w:vMerge/>
          </w:tcPr>
          <w:p w:rsidR="006459D4" w:rsidRPr="00394F1F" w:rsidRDefault="006459D4" w:rsidP="004D163A">
            <w:pPr>
              <w:jc w:val="center"/>
              <w:rPr>
                <w:rFonts w:ascii="Times New Roman" w:hAnsi="Times New Roman" w:cs="Times New Roman"/>
                <w:sz w:val="28"/>
                <w:szCs w:val="28"/>
              </w:rPr>
            </w:pPr>
          </w:p>
        </w:tc>
        <w:tc>
          <w:tcPr>
            <w:tcW w:w="3686" w:type="dxa"/>
            <w:vMerge/>
          </w:tcPr>
          <w:p w:rsidR="006459D4" w:rsidRPr="00394F1F" w:rsidRDefault="006459D4" w:rsidP="004D163A">
            <w:pPr>
              <w:pStyle w:val="af5"/>
              <w:ind w:right="320"/>
              <w:jc w:val="both"/>
              <w:rPr>
                <w:rFonts w:ascii="Times New Roman" w:hAnsi="Times New Roman" w:cs="Times New Roman"/>
                <w:sz w:val="28"/>
                <w:szCs w:val="28"/>
              </w:rPr>
            </w:pPr>
          </w:p>
        </w:tc>
        <w:tc>
          <w:tcPr>
            <w:tcW w:w="4111" w:type="dxa"/>
            <w:vMerge/>
          </w:tcPr>
          <w:p w:rsidR="006459D4" w:rsidRPr="003C0341" w:rsidRDefault="006459D4" w:rsidP="004D163A">
            <w:pPr>
              <w:rPr>
                <w:rFonts w:ascii="Times New Roman" w:hAnsi="Times New Roman" w:cs="Times New Roman"/>
                <w:sz w:val="28"/>
                <w:szCs w:val="28"/>
              </w:rPr>
            </w:pPr>
          </w:p>
        </w:tc>
        <w:tc>
          <w:tcPr>
            <w:tcW w:w="3118" w:type="dxa"/>
          </w:tcPr>
          <w:p w:rsidR="006459D4" w:rsidRPr="006459D4" w:rsidRDefault="006459D4" w:rsidP="006459D4">
            <w:pPr>
              <w:rPr>
                <w:rStyle w:val="105pt"/>
                <w:rFonts w:eastAsiaTheme="minorHAnsi"/>
                <w:sz w:val="24"/>
                <w:szCs w:val="24"/>
              </w:rPr>
            </w:pPr>
            <w:r w:rsidRPr="00547355">
              <w:rPr>
                <w:rStyle w:val="105pt"/>
                <w:rFonts w:eastAsiaTheme="minorHAnsi"/>
                <w:sz w:val="24"/>
                <w:szCs w:val="24"/>
              </w:rPr>
              <w:t xml:space="preserve">Жилые дома </w:t>
            </w:r>
            <w:r>
              <w:rPr>
                <w:rStyle w:val="105pt"/>
                <w:rFonts w:eastAsiaTheme="minorHAnsi"/>
                <w:sz w:val="24"/>
                <w:szCs w:val="24"/>
              </w:rPr>
              <w:t xml:space="preserve">с </w:t>
            </w:r>
            <w:r w:rsidRPr="006459D4">
              <w:rPr>
                <w:rStyle w:val="105pt"/>
                <w:rFonts w:eastAsiaTheme="minorHAnsi"/>
                <w:sz w:val="24"/>
                <w:szCs w:val="24"/>
              </w:rPr>
              <w:t>ваннами длиной от</w:t>
            </w:r>
            <w:r>
              <w:rPr>
                <w:rStyle w:val="105pt"/>
                <w:rFonts w:eastAsiaTheme="minorHAnsi"/>
                <w:sz w:val="24"/>
                <w:szCs w:val="24"/>
              </w:rPr>
              <w:t xml:space="preserve"> </w:t>
            </w:r>
            <w:r w:rsidRPr="006459D4">
              <w:rPr>
                <w:rStyle w:val="105pt"/>
                <w:rFonts w:eastAsiaTheme="minorHAnsi"/>
                <w:sz w:val="24"/>
                <w:szCs w:val="24"/>
              </w:rPr>
              <w:t>1500 мм,</w:t>
            </w:r>
          </w:p>
          <w:p w:rsidR="006459D4" w:rsidRPr="00547355" w:rsidRDefault="006459D4" w:rsidP="006459D4">
            <w:pPr>
              <w:rPr>
                <w:rStyle w:val="105pt"/>
                <w:rFonts w:eastAsiaTheme="minorHAnsi"/>
                <w:sz w:val="24"/>
                <w:szCs w:val="24"/>
              </w:rPr>
            </w:pPr>
            <w:r w:rsidRPr="006459D4">
              <w:rPr>
                <w:rStyle w:val="105pt"/>
                <w:rFonts w:eastAsiaTheme="minorHAnsi"/>
                <w:sz w:val="24"/>
                <w:szCs w:val="24"/>
              </w:rPr>
              <w:t>оборудованными душами</w:t>
            </w:r>
          </w:p>
        </w:tc>
        <w:tc>
          <w:tcPr>
            <w:tcW w:w="3544" w:type="dxa"/>
          </w:tcPr>
          <w:p w:rsidR="006459D4" w:rsidRDefault="006459D4" w:rsidP="004D163A">
            <w:pPr>
              <w:jc w:val="center"/>
              <w:rPr>
                <w:rFonts w:ascii="Times New Roman" w:hAnsi="Times New Roman" w:cs="Times New Roman"/>
                <w:sz w:val="28"/>
                <w:szCs w:val="28"/>
              </w:rPr>
            </w:pPr>
            <w:r>
              <w:rPr>
                <w:rFonts w:ascii="Times New Roman" w:hAnsi="Times New Roman" w:cs="Times New Roman"/>
                <w:sz w:val="28"/>
                <w:szCs w:val="28"/>
              </w:rPr>
              <w:t>180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686153">
      <w:pPr>
        <w:pStyle w:val="ac"/>
        <w:numPr>
          <w:ilvl w:val="0"/>
          <w:numId w:val="44"/>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Pr="00DB2005" w:rsidRDefault="003C0341" w:rsidP="00686153">
      <w:pPr>
        <w:pStyle w:val="ac"/>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3C0341">
        <w:rPr>
          <w:rFonts w:ascii="Times New Roman" w:hAnsi="Times New Roman" w:cs="Times New Roman"/>
          <w:bCs/>
          <w:sz w:val="28"/>
          <w:szCs w:val="28"/>
          <w:shd w:val="clear" w:color="auto" w:fill="FFFFFF"/>
        </w:rPr>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w:t>
      </w:r>
      <w:r w:rsidR="000853B3">
        <w:rPr>
          <w:rFonts w:ascii="Times New Roman" w:hAnsi="Times New Roman" w:cs="Times New Roman"/>
          <w:sz w:val="28"/>
          <w:szCs w:val="28"/>
          <w:shd w:val="clear" w:color="auto" w:fill="FFFFFF"/>
        </w:rPr>
        <w:t>20</w:t>
      </w:r>
      <w:r w:rsidRPr="003C0341">
        <w:rPr>
          <w:rFonts w:ascii="Times New Roman" w:hAnsi="Times New Roman" w:cs="Times New Roman"/>
          <w:sz w:val="28"/>
          <w:szCs w:val="28"/>
          <w:shd w:val="clear" w:color="auto" w:fill="FFFFFF"/>
        </w:rPr>
        <w:t xml:space="preserve"> «Внутренний водопровод и </w:t>
      </w:r>
      <w:r w:rsidR="000853B3">
        <w:rPr>
          <w:rFonts w:ascii="Times New Roman" w:hAnsi="Times New Roman" w:cs="Times New Roman"/>
          <w:bCs/>
          <w:sz w:val="28"/>
          <w:szCs w:val="28"/>
          <w:shd w:val="clear" w:color="auto" w:fill="FFFFFF"/>
        </w:rPr>
        <w:t>канализация зданий</w:t>
      </w:r>
      <w:r w:rsidRPr="00DB2005">
        <w:rPr>
          <w:rFonts w:ascii="Times New Roman" w:hAnsi="Times New Roman" w:cs="Times New Roman"/>
          <w:bCs/>
          <w:sz w:val="28"/>
          <w:szCs w:val="28"/>
          <w:shd w:val="clear" w:color="auto" w:fill="FFFFFF"/>
        </w:rPr>
        <w:t>»</w:t>
      </w:r>
      <w:r w:rsidRPr="003C0341">
        <w:rPr>
          <w:rFonts w:ascii="Times New Roman" w:hAnsi="Times New Roman" w:cs="Times New Roman"/>
          <w:bCs/>
          <w:sz w:val="28"/>
          <w:szCs w:val="28"/>
          <w:shd w:val="clear" w:color="auto" w:fill="FFFFFF"/>
        </w:rPr>
        <w:t>.</w:t>
      </w:r>
      <w:r w:rsidRPr="00DB2005">
        <w:rPr>
          <w:rFonts w:ascii="Times New Roman" w:hAnsi="Times New Roman" w:cs="Times New Roman"/>
          <w:bCs/>
          <w:sz w:val="28"/>
          <w:szCs w:val="28"/>
          <w:shd w:val="clear" w:color="auto" w:fill="FFFFFF"/>
        </w:rPr>
        <w:t xml:space="preserve"> </w:t>
      </w:r>
    </w:p>
    <w:p w:rsidR="00643D32" w:rsidRPr="00DB2005" w:rsidRDefault="001F7467" w:rsidP="00643D32">
      <w:pPr>
        <w:autoSpaceDE w:val="0"/>
        <w:autoSpaceDN w:val="0"/>
        <w:adjustRightInd w:val="0"/>
        <w:spacing w:line="238" w:lineRule="auto"/>
        <w:ind w:firstLine="709"/>
        <w:rPr>
          <w:rFonts w:ascii="Times New Roman" w:hAnsi="Times New Roman" w:cs="Times New Roman"/>
          <w:bCs/>
          <w:sz w:val="28"/>
          <w:szCs w:val="28"/>
          <w:shd w:val="clear" w:color="auto" w:fill="FFFFFF"/>
        </w:rPr>
      </w:pPr>
      <w:proofErr w:type="gramStart"/>
      <w:r w:rsidRPr="00DB2005">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w:t>
      </w:r>
      <w:r w:rsidR="00643D32" w:rsidRPr="00DB2005">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w:t>
      </w:r>
      <w:r w:rsidR="000853B3">
        <w:rPr>
          <w:rFonts w:ascii="Times New Roman" w:hAnsi="Times New Roman" w:cs="Times New Roman"/>
          <w:bCs/>
          <w:sz w:val="28"/>
          <w:szCs w:val="28"/>
          <w:shd w:val="clear" w:color="auto" w:fill="FFFFFF"/>
        </w:rPr>
        <w:t>вии с указаниями СП 30.13330.2020</w:t>
      </w:r>
      <w:r w:rsidR="00643D32" w:rsidRPr="00DB2005">
        <w:rPr>
          <w:rFonts w:ascii="Times New Roman" w:hAnsi="Times New Roman" w:cs="Times New Roman"/>
          <w:bCs/>
          <w:sz w:val="28"/>
          <w:szCs w:val="28"/>
          <w:shd w:val="clear" w:color="auto" w:fill="FFFFFF"/>
        </w:rPr>
        <w:t>,</w:t>
      </w:r>
      <w:r w:rsidR="00643D32" w:rsidRPr="00DB2005">
        <w:rPr>
          <w:bCs/>
          <w:sz w:val="28"/>
          <w:szCs w:val="28"/>
          <w:shd w:val="clear" w:color="auto" w:fill="FFFFFF"/>
        </w:rPr>
        <w:t xml:space="preserve"> </w:t>
      </w:r>
      <w:r w:rsidR="000853B3">
        <w:rPr>
          <w:rFonts w:ascii="Times New Roman" w:hAnsi="Times New Roman" w:cs="Times New Roman"/>
          <w:bCs/>
          <w:sz w:val="28"/>
          <w:szCs w:val="28"/>
          <w:shd w:val="clear" w:color="auto" w:fill="FFFFFF"/>
        </w:rPr>
        <w:t>СП 60.13330.2020</w:t>
      </w:r>
      <w:r w:rsidR="00643D32" w:rsidRPr="00DB2005">
        <w:rPr>
          <w:rFonts w:ascii="Times New Roman" w:hAnsi="Times New Roman" w:cs="Times New Roman"/>
          <w:bCs/>
          <w:sz w:val="28"/>
          <w:szCs w:val="28"/>
          <w:shd w:val="clear" w:color="auto" w:fill="FFFFFF"/>
        </w:rPr>
        <w:t xml:space="preserve"> и</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124.13330.2012.</w:t>
      </w:r>
      <w:proofErr w:type="gramEnd"/>
    </w:p>
    <w:p w:rsidR="00E42804" w:rsidRPr="00EF44B5" w:rsidRDefault="00E42804" w:rsidP="00686153">
      <w:pPr>
        <w:pStyle w:val="ac"/>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8259BE">
        <w:rPr>
          <w:rFonts w:ascii="Times New Roman" w:hAnsi="Times New Roman" w:cs="Times New Roman"/>
          <w:sz w:val="28"/>
          <w:szCs w:val="28"/>
        </w:rPr>
        <w:t>быть</w:t>
      </w:r>
      <w:proofErr w:type="gramEnd"/>
      <w:r w:rsidRPr="008259BE">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8259BE">
        <w:rPr>
          <w:rFonts w:ascii="Times New Roman" w:hAnsi="Times New Roman" w:cs="Times New Roman"/>
          <w:sz w:val="28"/>
          <w:szCs w:val="28"/>
        </w:rPr>
        <w:t>Роспотребнадзора</w:t>
      </w:r>
      <w:proofErr w:type="spellEnd"/>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8259BE">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8259BE">
        <w:rPr>
          <w:rFonts w:ascii="Times New Roman" w:hAnsi="Times New Roman" w:cs="Times New Roman"/>
          <w:sz w:val="28"/>
          <w:szCs w:val="28"/>
        </w:rPr>
        <w:t>подрусловые</w:t>
      </w:r>
      <w:proofErr w:type="spellEnd"/>
      <w:r w:rsidRPr="008259BE">
        <w:rPr>
          <w:rFonts w:ascii="Times New Roman" w:hAnsi="Times New Roman" w:cs="Times New Roman"/>
          <w:sz w:val="28"/>
          <w:szCs w:val="28"/>
        </w:rPr>
        <w:t xml:space="preserve"> и другие воды).</w:t>
      </w:r>
      <w:proofErr w:type="gramEnd"/>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8259BE">
        <w:rPr>
          <w:rFonts w:ascii="Times New Roman" w:hAnsi="Times New Roman" w:cs="Times New Roman"/>
          <w:sz w:val="28"/>
          <w:szCs w:val="28"/>
        </w:rPr>
        <w:t>теплоутилизаторы</w:t>
      </w:r>
      <w:proofErr w:type="spellEnd"/>
      <w:r w:rsidRPr="008259BE">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8259BE" w:rsidRDefault="000853B3" w:rsidP="008259BE">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В</w:t>
      </w:r>
      <w:r w:rsidR="008259BE" w:rsidRPr="008259BE">
        <w:rPr>
          <w:rFonts w:ascii="Times New Roman" w:hAnsi="Times New Roman" w:cs="Times New Roman"/>
          <w:sz w:val="28"/>
          <w:szCs w:val="28"/>
        </w:rPr>
        <w:t xml:space="preserve"> </w:t>
      </w:r>
      <w:r w:rsidR="00E11B72">
        <w:rPr>
          <w:rFonts w:ascii="Times New Roman" w:hAnsi="Times New Roman" w:cs="Times New Roman"/>
          <w:sz w:val="28"/>
          <w:szCs w:val="28"/>
        </w:rPr>
        <w:t>городском округе</w:t>
      </w:r>
      <w:r w:rsidR="008259BE" w:rsidRPr="008259BE">
        <w:rPr>
          <w:rFonts w:ascii="Times New Roman" w:hAnsi="Times New Roman" w:cs="Times New Roman"/>
          <w:sz w:val="28"/>
          <w:szCs w:val="28"/>
        </w:rPr>
        <w:t xml:space="preserve">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Водопроводные сети проектируются </w:t>
      </w:r>
      <w:proofErr w:type="gramStart"/>
      <w:r w:rsidRPr="008259BE">
        <w:rPr>
          <w:rFonts w:ascii="Times New Roman" w:hAnsi="Times New Roman" w:cs="Times New Roman"/>
          <w:sz w:val="28"/>
          <w:szCs w:val="28"/>
        </w:rPr>
        <w:t>кольцевыми</w:t>
      </w:r>
      <w:proofErr w:type="gramEnd"/>
      <w:r w:rsidRPr="008259BE">
        <w:rPr>
          <w:rFonts w:ascii="Times New Roman" w:hAnsi="Times New Roman" w:cs="Times New Roman"/>
          <w:sz w:val="28"/>
          <w:szCs w:val="28"/>
        </w:rPr>
        <w:t>.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8259BE">
        <w:rPr>
          <w:rFonts w:ascii="Times New Roman" w:hAnsi="Times New Roman" w:cs="Times New Roman"/>
          <w:sz w:val="28"/>
          <w:szCs w:val="28"/>
        </w:rPr>
        <w:t>2</w:t>
      </w:r>
      <w:proofErr w:type="gramEnd"/>
      <w:r w:rsidRPr="008259BE">
        <w:rPr>
          <w:rFonts w:ascii="Times New Roman" w:hAnsi="Times New Roman" w:cs="Times New Roman"/>
          <w:sz w:val="28"/>
          <w:szCs w:val="28"/>
        </w:rPr>
        <w:t xml:space="preserve">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8259BE">
        <w:rPr>
          <w:rFonts w:ascii="Times New Roman" w:hAnsi="Times New Roman" w:cs="Times New Roman"/>
          <w:sz w:val="28"/>
          <w:szCs w:val="28"/>
        </w:rPr>
        <w:t>непитьевого</w:t>
      </w:r>
      <w:proofErr w:type="spellEnd"/>
      <w:r w:rsidRPr="008259BE">
        <w:rPr>
          <w:rFonts w:ascii="Times New Roman" w:hAnsi="Times New Roman" w:cs="Times New Roman"/>
          <w:sz w:val="28"/>
          <w:szCs w:val="28"/>
        </w:rPr>
        <w:t xml:space="preserve">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0853B3">
      <w:pPr>
        <w:spacing w:after="0" w:line="240" w:lineRule="auto"/>
        <w:ind w:left="20" w:right="20" w:firstLine="547"/>
        <w:jc w:val="both"/>
        <w:rPr>
          <w:rFonts w:ascii="Times New Roman" w:hAnsi="Times New Roman" w:cs="Times New Roman"/>
          <w:sz w:val="28"/>
          <w:szCs w:val="28"/>
        </w:rPr>
      </w:pPr>
      <w:proofErr w:type="gramStart"/>
      <w:r w:rsidRPr="008259BE">
        <w:rPr>
          <w:rFonts w:ascii="Times New Roman" w:hAnsi="Times New Roman" w:cs="Times New Roman"/>
          <w:sz w:val="28"/>
          <w:szCs w:val="28"/>
        </w:rPr>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8259BE">
        <w:rPr>
          <w:rFonts w:ascii="Times New Roman" w:hAnsi="Times New Roman" w:cs="Times New Roman"/>
          <w:sz w:val="28"/>
          <w:szCs w:val="28"/>
        </w:rPr>
        <w:t>СанПиН</w:t>
      </w:r>
      <w:proofErr w:type="spellEnd"/>
      <w:r w:rsidRPr="008259BE">
        <w:rPr>
          <w:rFonts w:ascii="Times New Roman" w:hAnsi="Times New Roman" w:cs="Times New Roman"/>
          <w:sz w:val="28"/>
          <w:szCs w:val="28"/>
        </w:rPr>
        <w:t xml:space="preserve"> 2.1.4.1110-02</w:t>
      </w:r>
      <w:r w:rsidR="000853B3">
        <w:rPr>
          <w:rFonts w:ascii="Times New Roman" w:hAnsi="Times New Roman" w:cs="Times New Roman"/>
          <w:sz w:val="28"/>
          <w:szCs w:val="28"/>
        </w:rPr>
        <w:t xml:space="preserve">, </w:t>
      </w:r>
      <w:proofErr w:type="spellStart"/>
      <w:r w:rsidR="000853B3" w:rsidRPr="000853B3">
        <w:rPr>
          <w:rFonts w:ascii="Times New Roman" w:hAnsi="Times New Roman" w:cs="Times New Roman"/>
          <w:sz w:val="28"/>
          <w:szCs w:val="28"/>
        </w:rPr>
        <w:t>СанПиН</w:t>
      </w:r>
      <w:proofErr w:type="spellEnd"/>
      <w:r w:rsidR="000853B3" w:rsidRPr="000853B3">
        <w:rPr>
          <w:rFonts w:ascii="Times New Roman" w:hAnsi="Times New Roman" w:cs="Times New Roman"/>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0853B3">
        <w:rPr>
          <w:rFonts w:ascii="Times New Roman" w:hAnsi="Times New Roman" w:cs="Times New Roman"/>
          <w:sz w:val="28"/>
          <w:szCs w:val="28"/>
        </w:rPr>
        <w:t>.</w:t>
      </w:r>
      <w:proofErr w:type="gramEnd"/>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5172B0" w:rsidRDefault="005172B0" w:rsidP="008259BE">
      <w:pPr>
        <w:spacing w:after="0" w:line="240" w:lineRule="auto"/>
        <w:ind w:left="20" w:right="20" w:firstLine="547"/>
        <w:jc w:val="both"/>
        <w:rPr>
          <w:rFonts w:ascii="Times New Roman" w:hAnsi="Times New Roman" w:cs="Times New Roman"/>
          <w:sz w:val="28"/>
          <w:szCs w:val="28"/>
        </w:rPr>
      </w:pPr>
    </w:p>
    <w:p w:rsidR="005172B0" w:rsidRDefault="005172B0" w:rsidP="008259BE">
      <w:pPr>
        <w:spacing w:after="0" w:line="240" w:lineRule="auto"/>
        <w:ind w:left="20" w:right="20" w:firstLine="547"/>
        <w:jc w:val="both"/>
        <w:rPr>
          <w:rFonts w:ascii="Times New Roman" w:hAnsi="Times New Roman" w:cs="Times New Roman"/>
          <w:sz w:val="28"/>
          <w:szCs w:val="28"/>
        </w:rPr>
      </w:pPr>
    </w:p>
    <w:p w:rsidR="005172B0" w:rsidRDefault="005172B0" w:rsidP="008259BE">
      <w:pPr>
        <w:spacing w:after="0" w:line="240" w:lineRule="auto"/>
        <w:ind w:left="20" w:right="20" w:firstLine="547"/>
        <w:jc w:val="both"/>
        <w:rPr>
          <w:rFonts w:ascii="Times New Roman" w:hAnsi="Times New Roman" w:cs="Times New Roman"/>
          <w:sz w:val="28"/>
          <w:szCs w:val="28"/>
        </w:rPr>
      </w:pPr>
    </w:p>
    <w:p w:rsidR="005172B0" w:rsidRDefault="005172B0" w:rsidP="008259BE">
      <w:pPr>
        <w:spacing w:after="0" w:line="240" w:lineRule="auto"/>
        <w:ind w:left="20" w:right="20" w:firstLine="547"/>
        <w:jc w:val="both"/>
        <w:rPr>
          <w:rFonts w:ascii="Times New Roman" w:hAnsi="Times New Roman" w:cs="Times New Roman"/>
          <w:sz w:val="28"/>
          <w:szCs w:val="28"/>
        </w:rPr>
      </w:pPr>
    </w:p>
    <w:p w:rsidR="005172B0" w:rsidRDefault="005172B0" w:rsidP="008259BE">
      <w:pPr>
        <w:spacing w:after="0" w:line="240" w:lineRule="auto"/>
        <w:ind w:left="20" w:right="20" w:firstLine="547"/>
        <w:jc w:val="both"/>
        <w:rPr>
          <w:rFonts w:ascii="Times New Roman" w:hAnsi="Times New Roman" w:cs="Times New Roman"/>
          <w:sz w:val="28"/>
          <w:szCs w:val="28"/>
        </w:rPr>
      </w:pPr>
    </w:p>
    <w:p w:rsidR="00DB2005" w:rsidRDefault="00DB2005"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71031025"/>
      <w:r w:rsidRPr="00394F1F">
        <w:rPr>
          <w:rFonts w:ascii="Times New Roman" w:hAnsi="Times New Roman" w:cs="Times New Roman"/>
          <w:b/>
          <w:sz w:val="28"/>
          <w:szCs w:val="28"/>
        </w:rPr>
        <w:lastRenderedPageBreak/>
        <w:t xml:space="preserve">Объекты местного значения </w:t>
      </w:r>
      <w:r w:rsidR="00BF41BB">
        <w:rPr>
          <w:rFonts w:ascii="Times New Roman" w:hAnsi="Times New Roman" w:cs="Times New Roman"/>
          <w:b/>
          <w:sz w:val="28"/>
          <w:szCs w:val="28"/>
        </w:rPr>
        <w:t>городского округа</w:t>
      </w:r>
      <w:r w:rsidR="005B3ED2">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5B3ED2" w:rsidRPr="005B3ED2">
        <w:rPr>
          <w:rFonts w:ascii="Times New Roman" w:hAnsi="Times New Roman" w:cs="Times New Roman"/>
          <w:b/>
          <w:sz w:val="28"/>
          <w:szCs w:val="28"/>
        </w:rPr>
        <w:t>относящиеся к области</w:t>
      </w:r>
      <w:r w:rsidR="005B3ED2"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водоотведения</w:t>
      </w:r>
      <w:bookmarkEnd w:id="23"/>
      <w:bookmarkEnd w:id="24"/>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proofErr w:type="spellStart"/>
            <w:proofErr w:type="gramStart"/>
            <w:r w:rsidRPr="00394F1F">
              <w:rPr>
                <w:rFonts w:ascii="Times New Roman" w:hAnsi="Times New Roman" w:cs="Times New Roman"/>
                <w:sz w:val="28"/>
                <w:szCs w:val="28"/>
              </w:rPr>
              <w:t>Производи</w:t>
            </w:r>
            <w:r w:rsidR="00DB2005">
              <w:rPr>
                <w:rFonts w:ascii="Times New Roman" w:hAnsi="Times New Roman" w:cs="Times New Roman"/>
                <w:sz w:val="28"/>
                <w:szCs w:val="28"/>
              </w:rPr>
              <w:t>-</w:t>
            </w:r>
            <w:r w:rsidRPr="00394F1F">
              <w:rPr>
                <w:rFonts w:ascii="Times New Roman" w:hAnsi="Times New Roman" w:cs="Times New Roman"/>
                <w:sz w:val="28"/>
                <w:szCs w:val="28"/>
              </w:rPr>
              <w:t>тельность</w:t>
            </w:r>
            <w:proofErr w:type="spellEnd"/>
            <w:proofErr w:type="gramEnd"/>
            <w:r w:rsidRPr="00394F1F">
              <w:rPr>
                <w:rFonts w:ascii="Times New Roman" w:hAnsi="Times New Roman" w:cs="Times New Roman"/>
                <w:sz w:val="28"/>
                <w:szCs w:val="28"/>
              </w:rPr>
              <w:t xml:space="preserve"> очистных сооружений, тыс. куб. м/</w:t>
            </w:r>
            <w:proofErr w:type="spellStart"/>
            <w:r w:rsidRPr="00394F1F">
              <w:rPr>
                <w:rFonts w:ascii="Times New Roman" w:hAnsi="Times New Roman" w:cs="Times New Roman"/>
                <w:sz w:val="28"/>
                <w:szCs w:val="28"/>
              </w:rPr>
              <w:t>сут</w:t>
            </w:r>
            <w:proofErr w:type="spellEnd"/>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w:t>
            </w:r>
            <w:proofErr w:type="gramStart"/>
            <w:r w:rsidRPr="00394F1F">
              <w:rPr>
                <w:sz w:val="28"/>
                <w:szCs w:val="28"/>
                <w:lang w:val="ru-RU"/>
              </w:rPr>
              <w:t>м</w:t>
            </w:r>
            <w:proofErr w:type="gramEnd"/>
            <w:r w:rsidRPr="00394F1F">
              <w:rPr>
                <w:sz w:val="28"/>
                <w:szCs w:val="28"/>
                <w:lang w:val="ru-RU"/>
              </w:rPr>
              <w:t xml:space="preserve"> /мес.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proofErr w:type="gramStart"/>
            <w:r w:rsidRPr="00394F1F">
              <w:rPr>
                <w:rFonts w:ascii="Times New Roman" w:hAnsi="Times New Roman" w:cs="Times New Roman"/>
                <w:sz w:val="28"/>
                <w:szCs w:val="28"/>
              </w:rPr>
              <w:t>равен</w:t>
            </w:r>
            <w:proofErr w:type="gramEnd"/>
            <w:r w:rsidRPr="00394F1F">
              <w:rPr>
                <w:rFonts w:ascii="Times New Roman" w:hAnsi="Times New Roman" w:cs="Times New Roman"/>
                <w:sz w:val="28"/>
                <w:szCs w:val="28"/>
              </w:rPr>
              <w:t xml:space="preserve">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686153">
      <w:pPr>
        <w:pStyle w:val="ac"/>
        <w:numPr>
          <w:ilvl w:val="0"/>
          <w:numId w:val="45"/>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Pr="002E5ED5"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lastRenderedPageBreak/>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062BA2">
        <w:rPr>
          <w:rFonts w:ascii="Times New Roman" w:hAnsi="Times New Roman" w:cs="Times New Roman"/>
          <w:sz w:val="28"/>
          <w:szCs w:val="28"/>
        </w:rPr>
        <w:t>СанПиН</w:t>
      </w:r>
      <w:proofErr w:type="spellEnd"/>
      <w:r w:rsidRPr="00062BA2">
        <w:rPr>
          <w:rFonts w:ascii="Times New Roman" w:hAnsi="Times New Roman" w:cs="Times New Roman"/>
          <w:sz w:val="28"/>
          <w:szCs w:val="28"/>
        </w:rPr>
        <w:t xml:space="preserve">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p w:rsidR="0011213D" w:rsidRPr="00062BA2" w:rsidRDefault="0011213D"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proofErr w:type="gramStart"/>
            <w:r w:rsidRPr="00062BA2">
              <w:rPr>
                <w:rStyle w:val="grame"/>
                <w:rFonts w:ascii="Times New Roman" w:hAnsi="Times New Roman" w:cs="Times New Roman"/>
                <w:sz w:val="28"/>
                <w:szCs w:val="28"/>
              </w:rPr>
              <w:t>м</w:t>
            </w:r>
            <w:proofErr w:type="gramEnd"/>
            <w:r w:rsidRPr="00062BA2">
              <w:rPr>
                <w:rStyle w:val="grame"/>
                <w:rFonts w:ascii="Times New Roman" w:hAnsi="Times New Roman" w:cs="Times New Roman"/>
                <w:sz w:val="28"/>
                <w:szCs w:val="28"/>
              </w:rPr>
              <w:t>,</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Насосные станции и аварийно-регулирующие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иловыми площадками для </w:t>
            </w:r>
            <w:proofErr w:type="spellStart"/>
            <w:r w:rsidRPr="00062BA2">
              <w:rPr>
                <w:rStyle w:val="spelle"/>
                <w:rFonts w:ascii="Times New Roman" w:hAnsi="Times New Roman" w:cs="Times New Roman"/>
                <w:sz w:val="28"/>
                <w:szCs w:val="28"/>
              </w:rPr>
              <w:t>сброженных</w:t>
            </w:r>
            <w:proofErr w:type="spellEnd"/>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xml:space="preserve">. </w:t>
      </w:r>
      <w:proofErr w:type="gramStart"/>
      <w:r w:rsidRPr="00062BA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roofErr w:type="gramEnd"/>
    </w:p>
    <w:p w:rsid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w:t>
      </w:r>
      <w:proofErr w:type="spellStart"/>
      <w:r w:rsidRPr="00062BA2">
        <w:rPr>
          <w:rFonts w:ascii="Times New Roman" w:hAnsi="Times New Roman" w:cs="Times New Roman"/>
          <w:sz w:val="28"/>
          <w:szCs w:val="28"/>
        </w:rPr>
        <w:t>снегосплавных</w:t>
      </w:r>
      <w:proofErr w:type="spellEnd"/>
      <w:r w:rsidRPr="00062BA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BF76E9" w:rsidRPr="00062BA2" w:rsidRDefault="00BF76E9" w:rsidP="00062BA2">
      <w:pPr>
        <w:spacing w:after="0" w:line="240" w:lineRule="auto"/>
        <w:ind w:left="20" w:right="20" w:firstLine="547"/>
        <w:jc w:val="both"/>
        <w:rPr>
          <w:rFonts w:ascii="Times New Roman" w:hAnsi="Times New Roman" w:cs="Times New Roman"/>
          <w:sz w:val="28"/>
          <w:szCs w:val="28"/>
        </w:rPr>
      </w:pPr>
    </w:p>
    <w:p w:rsidR="00A3643D" w:rsidRPr="005B3ED2"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25" w:name="_Toc502048389"/>
      <w:bookmarkStart w:id="26" w:name="_Toc71031026"/>
      <w:r w:rsidRPr="005B3ED2">
        <w:rPr>
          <w:rFonts w:ascii="Times New Roman" w:eastAsia="Times New Roman" w:hAnsi="Times New Roman" w:cs="Times New Roman"/>
          <w:b/>
          <w:bCs/>
          <w:sz w:val="28"/>
          <w:szCs w:val="28"/>
          <w:lang w:eastAsia="ru-RU"/>
        </w:rPr>
        <w:t xml:space="preserve">Объекты местного значения </w:t>
      </w:r>
      <w:r w:rsidR="00BF41BB">
        <w:rPr>
          <w:rFonts w:ascii="Times New Roman" w:eastAsia="Times New Roman" w:hAnsi="Times New Roman" w:cs="Times New Roman"/>
          <w:b/>
          <w:bCs/>
          <w:sz w:val="28"/>
          <w:szCs w:val="28"/>
          <w:lang w:eastAsia="ru-RU"/>
        </w:rPr>
        <w:t>городского округа</w:t>
      </w:r>
      <w:r w:rsidR="005B3ED2" w:rsidRPr="005B3ED2">
        <w:rPr>
          <w:rFonts w:ascii="Times New Roman" w:eastAsia="Times New Roman" w:hAnsi="Times New Roman" w:cs="Times New Roman"/>
          <w:b/>
          <w:bCs/>
          <w:sz w:val="28"/>
          <w:szCs w:val="28"/>
          <w:lang w:eastAsia="ru-RU"/>
        </w:rPr>
        <w:t>,</w:t>
      </w:r>
      <w:r w:rsidRPr="005B3ED2">
        <w:rPr>
          <w:rFonts w:ascii="Times New Roman" w:eastAsia="Times New Roman" w:hAnsi="Times New Roman" w:cs="Times New Roman"/>
          <w:b/>
          <w:bCs/>
          <w:sz w:val="28"/>
          <w:szCs w:val="28"/>
          <w:lang w:eastAsia="ru-RU"/>
        </w:rPr>
        <w:t xml:space="preserve"> </w:t>
      </w:r>
      <w:bookmarkEnd w:id="25"/>
      <w:r w:rsidR="005B3ED2" w:rsidRPr="005B3ED2">
        <w:rPr>
          <w:rFonts w:ascii="Times New Roman" w:eastAsia="Times New Roman" w:hAnsi="Times New Roman" w:cs="Times New Roman"/>
          <w:b/>
          <w:bCs/>
          <w:sz w:val="28"/>
          <w:szCs w:val="28"/>
          <w:lang w:eastAsia="ru-RU"/>
        </w:rPr>
        <w:t>относящиеся к области автомобильных дорог местного значения</w:t>
      </w:r>
      <w:bookmarkEnd w:id="26"/>
      <w:r w:rsidR="005B3ED2" w:rsidRPr="005B3ED2">
        <w:rPr>
          <w:rFonts w:ascii="Times New Roman" w:eastAsia="Times New Roman" w:hAnsi="Times New Roman" w:cs="Times New Roman"/>
          <w:b/>
          <w:bCs/>
          <w:sz w:val="28"/>
          <w:szCs w:val="28"/>
          <w:lang w:eastAsia="ru-RU"/>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p w:rsidR="00F63651" w:rsidRDefault="00F63651" w:rsidP="00F63651">
      <w:pPr>
        <w:spacing w:after="0" w:line="240" w:lineRule="auto"/>
        <w:ind w:left="20" w:right="20" w:firstLine="547"/>
        <w:jc w:val="both"/>
        <w:rPr>
          <w:rFonts w:ascii="Times New Roman" w:hAnsi="Times New Roman" w:cs="Times New Roman"/>
          <w:sz w:val="28"/>
          <w:szCs w:val="28"/>
        </w:rPr>
      </w:pPr>
      <w:r w:rsidRPr="00410D85">
        <w:rPr>
          <w:rFonts w:ascii="Times New Roman" w:hAnsi="Times New Roman" w:cs="Times New Roman"/>
          <w:sz w:val="28"/>
          <w:szCs w:val="28"/>
        </w:rPr>
        <w:t>Категории улиц и дорог городов следует назначать в соответствии с классификацией, приведенной в таблице </w:t>
      </w:r>
      <w:r>
        <w:rPr>
          <w:rFonts w:ascii="Times New Roman" w:hAnsi="Times New Roman" w:cs="Times New Roman"/>
          <w:sz w:val="28"/>
          <w:szCs w:val="28"/>
        </w:rPr>
        <w:t>ниже</w:t>
      </w:r>
      <w:r w:rsidRPr="00603306">
        <w:rPr>
          <w:rFonts w:ascii="Times New Roman" w:hAnsi="Times New Roman" w:cs="Times New Roman"/>
          <w:sz w:val="28"/>
          <w:szCs w:val="28"/>
        </w:rPr>
        <w:t xml:space="preserve">. </w:t>
      </w:r>
    </w:p>
    <w:p w:rsidR="00F63651" w:rsidRDefault="00F63651" w:rsidP="00F63651">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F63651" w:rsidRPr="001A1018" w:rsidTr="006F4FBC">
        <w:trPr>
          <w:cantSplit/>
          <w:tblHeader/>
          <w:jc w:val="center"/>
        </w:trPr>
        <w:tc>
          <w:tcPr>
            <w:tcW w:w="4014" w:type="dxa"/>
            <w:shd w:val="clear" w:color="auto" w:fill="CCFFCC"/>
            <w:vAlign w:val="center"/>
          </w:tcPr>
          <w:p w:rsidR="00F63651" w:rsidRPr="00410D85" w:rsidRDefault="00F63651" w:rsidP="006F4FBC">
            <w:pPr>
              <w:pStyle w:val="aff0"/>
              <w:spacing w:before="120" w:beforeAutospacing="0" w:after="120" w:afterAutospacing="0"/>
              <w:jc w:val="center"/>
              <w:rPr>
                <w:rFonts w:eastAsiaTheme="minorHAnsi"/>
                <w:sz w:val="28"/>
                <w:szCs w:val="28"/>
                <w:lang w:eastAsia="en-US"/>
              </w:rPr>
            </w:pPr>
            <w:r w:rsidRPr="00410D85">
              <w:rPr>
                <w:rFonts w:eastAsiaTheme="minorHAnsi"/>
                <w:sz w:val="28"/>
                <w:szCs w:val="28"/>
                <w:lang w:eastAsia="en-US"/>
              </w:rPr>
              <w:t>Категория дорог и улиц</w:t>
            </w:r>
          </w:p>
        </w:tc>
        <w:tc>
          <w:tcPr>
            <w:tcW w:w="10082" w:type="dxa"/>
            <w:shd w:val="clear" w:color="auto" w:fill="CCFFCC"/>
            <w:vAlign w:val="center"/>
          </w:tcPr>
          <w:p w:rsidR="00F63651" w:rsidRPr="00410D85" w:rsidRDefault="00F63651" w:rsidP="006F4FBC">
            <w:pPr>
              <w:pStyle w:val="aff0"/>
              <w:spacing w:before="120" w:beforeAutospacing="0" w:after="120" w:afterAutospacing="0"/>
              <w:jc w:val="center"/>
              <w:rPr>
                <w:rFonts w:eastAsiaTheme="minorHAnsi"/>
                <w:sz w:val="28"/>
                <w:szCs w:val="28"/>
                <w:lang w:eastAsia="en-US"/>
              </w:rPr>
            </w:pPr>
            <w:r w:rsidRPr="00410D85">
              <w:rPr>
                <w:rFonts w:eastAsiaTheme="minorHAnsi"/>
                <w:sz w:val="28"/>
                <w:szCs w:val="28"/>
                <w:lang w:eastAsia="en-US"/>
              </w:rPr>
              <w:t>Основное назначение дорог и улиц</w:t>
            </w:r>
          </w:p>
        </w:tc>
      </w:tr>
      <w:tr w:rsidR="00F63651" w:rsidRPr="001A1018" w:rsidTr="006F4FBC">
        <w:trPr>
          <w:jc w:val="center"/>
        </w:trPr>
        <w:tc>
          <w:tcPr>
            <w:tcW w:w="4014" w:type="dxa"/>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Магистральные городские дороги:</w:t>
            </w:r>
          </w:p>
        </w:tc>
        <w:tc>
          <w:tcPr>
            <w:tcW w:w="10082" w:type="dxa"/>
            <w:vAlign w:val="center"/>
          </w:tcPr>
          <w:p w:rsidR="00F63651" w:rsidRPr="00225744" w:rsidRDefault="00F63651" w:rsidP="006F4FBC">
            <w:pPr>
              <w:spacing w:after="0" w:line="240" w:lineRule="auto"/>
              <w:ind w:left="104"/>
              <w:rPr>
                <w:rFonts w:ascii="Times New Roman" w:hAnsi="Times New Roman" w:cs="Times New Roman"/>
                <w:sz w:val="28"/>
                <w:szCs w:val="28"/>
              </w:rPr>
            </w:pPr>
          </w:p>
        </w:tc>
      </w:tr>
      <w:tr w:rsidR="00F63651" w:rsidRPr="001A1018" w:rsidTr="006F4FBC">
        <w:trPr>
          <w:trHeight w:val="63"/>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 xml:space="preserve">1-го класса - скоростного </w:t>
            </w:r>
            <w:r w:rsidRPr="00410D85">
              <w:rPr>
                <w:rFonts w:ascii="Times New Roman" w:hAnsi="Times New Roman" w:cs="Times New Roman"/>
                <w:sz w:val="28"/>
                <w:szCs w:val="28"/>
              </w:rPr>
              <w:lastRenderedPageBreak/>
              <w:t>движения</w:t>
            </w: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lastRenderedPageBreak/>
              <w:t xml:space="preserve">Скоростная транспортная связь между удаленными промышленными и жилыми </w:t>
            </w:r>
            <w:r w:rsidRPr="00410D85">
              <w:rPr>
                <w:rFonts w:ascii="Times New Roman" w:hAnsi="Times New Roman" w:cs="Times New Roman"/>
                <w:sz w:val="28"/>
                <w:szCs w:val="28"/>
              </w:rPr>
              <w:lastRenderedPageBreak/>
              <w:t>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Движение непрерывное.</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Доступ транспортных средств через развязки в разных уровнях.</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Пропуск всех видов транспорта. Пересечение с дорогами и улицами всех категорий - в разных уровнях.</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Пешеходные переходы устраиваются вне проезжей части.</w:t>
            </w:r>
          </w:p>
        </w:tc>
      </w:tr>
      <w:tr w:rsidR="00F63651" w:rsidRPr="001A1018" w:rsidTr="006F4FBC">
        <w:trPr>
          <w:trHeight w:val="63"/>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2-го класса - регулируемого движения</w:t>
            </w: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Транспортная связь между районами города, выходы на внешние автомобильные дороги.</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Проходят вне жилой застройки. Движение регулируемое.</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Доступ транспортных средств через пересечения и примыкания не чаще, чем через 300 - 400 м.</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Пропуск всех видов транспорта. Пересечение с дорогами и улицами всех категорий - в одном или разных уровнях.</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Пешеходные переходы устраиваются вне проезжей части и в уровне проезжей части.</w:t>
            </w:r>
          </w:p>
        </w:tc>
      </w:tr>
      <w:tr w:rsidR="00F63651" w:rsidRPr="001A1018" w:rsidTr="006F4FBC">
        <w:trPr>
          <w:jc w:val="center"/>
        </w:trPr>
        <w:tc>
          <w:tcPr>
            <w:tcW w:w="4014" w:type="dxa"/>
          </w:tcPr>
          <w:p w:rsidR="00F63651" w:rsidRPr="00225744"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Магистральные улицы общегородского значения:</w:t>
            </w:r>
          </w:p>
        </w:tc>
        <w:tc>
          <w:tcPr>
            <w:tcW w:w="10082" w:type="dxa"/>
          </w:tcPr>
          <w:p w:rsidR="00F63651" w:rsidRPr="00225744" w:rsidRDefault="00F63651" w:rsidP="006F4FBC">
            <w:pPr>
              <w:spacing w:after="0" w:line="240" w:lineRule="auto"/>
              <w:ind w:left="104"/>
              <w:rPr>
                <w:rFonts w:ascii="Times New Roman" w:hAnsi="Times New Roman" w:cs="Times New Roman"/>
                <w:sz w:val="28"/>
                <w:szCs w:val="28"/>
              </w:rPr>
            </w:pPr>
          </w:p>
        </w:tc>
      </w:tr>
      <w:tr w:rsidR="00F63651" w:rsidRPr="001A1018" w:rsidTr="006F4FBC">
        <w:trPr>
          <w:trHeight w:val="110"/>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1-го класса - непрерывного движения</w:t>
            </w: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w:t>
            </w:r>
          </w:p>
        </w:tc>
      </w:tr>
      <w:tr w:rsidR="00F63651" w:rsidRPr="001A1018" w:rsidTr="006F4FBC">
        <w:trPr>
          <w:trHeight w:val="107"/>
          <w:jc w:val="center"/>
        </w:trPr>
        <w:tc>
          <w:tcPr>
            <w:tcW w:w="4014" w:type="dxa"/>
            <w:vMerge/>
          </w:tcPr>
          <w:p w:rsidR="00F63651" w:rsidRPr="00410D85"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Обеспечивают безостановочное непрерывное движение по основному направлению.</w:t>
            </w:r>
          </w:p>
        </w:tc>
      </w:tr>
      <w:tr w:rsidR="00F63651" w:rsidRPr="001A1018" w:rsidTr="006F4FBC">
        <w:trPr>
          <w:trHeight w:val="107"/>
          <w:jc w:val="center"/>
        </w:trPr>
        <w:tc>
          <w:tcPr>
            <w:tcW w:w="4014" w:type="dxa"/>
            <w:vMerge/>
          </w:tcPr>
          <w:p w:rsidR="00F63651" w:rsidRPr="00410D85"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Основные транспортные коммуникации, обеспечивающие скоростные связи в пределах урбанизированных городских территорий. Обеспечивают выход на автомобильные дороги.</w:t>
            </w:r>
          </w:p>
        </w:tc>
      </w:tr>
      <w:tr w:rsidR="00F63651" w:rsidRPr="001A1018" w:rsidTr="006F4FBC">
        <w:trPr>
          <w:trHeight w:val="107"/>
          <w:jc w:val="center"/>
        </w:trPr>
        <w:tc>
          <w:tcPr>
            <w:tcW w:w="4014" w:type="dxa"/>
            <w:vMerge/>
          </w:tcPr>
          <w:p w:rsidR="00F63651" w:rsidRPr="00410D85"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Обслуживание прилегающей застройки осуществляется с боковых или местных проездов.</w:t>
            </w:r>
          </w:p>
        </w:tc>
      </w:tr>
      <w:tr w:rsidR="00F63651" w:rsidRPr="001A1018" w:rsidTr="006F4FBC">
        <w:trPr>
          <w:trHeight w:val="107"/>
          <w:jc w:val="center"/>
        </w:trPr>
        <w:tc>
          <w:tcPr>
            <w:tcW w:w="4014" w:type="dxa"/>
            <w:vMerge/>
          </w:tcPr>
          <w:p w:rsidR="00F63651" w:rsidRPr="00410D85"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Пропуск всех видов транспорта.</w:t>
            </w:r>
          </w:p>
        </w:tc>
      </w:tr>
      <w:tr w:rsidR="00F63651" w:rsidRPr="001A1018" w:rsidTr="006F4FBC">
        <w:trPr>
          <w:trHeight w:val="107"/>
          <w:jc w:val="center"/>
        </w:trPr>
        <w:tc>
          <w:tcPr>
            <w:tcW w:w="4014" w:type="dxa"/>
            <w:vMerge/>
          </w:tcPr>
          <w:p w:rsidR="00F63651" w:rsidRPr="00410D85"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Пешеходные переходы устраиваются вне проезжей части</w:t>
            </w:r>
          </w:p>
        </w:tc>
      </w:tr>
      <w:tr w:rsidR="00F63651" w:rsidRPr="001A1018" w:rsidTr="006F4FBC">
        <w:trPr>
          <w:trHeight w:val="110"/>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2-го класса - регулируемого движения</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Транспортная связь между жилыми, промышленными районами и центром города, центрами планировочных районов; выходы на внешние автомобильные дороги.</w:t>
            </w:r>
          </w:p>
        </w:tc>
      </w:tr>
      <w:tr w:rsidR="00F63651" w:rsidRPr="001A1018" w:rsidTr="006F4FBC">
        <w:trPr>
          <w:trHeight w:val="107"/>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Транспортно-планировочные оси города, основные элементы функционально-планировочной структуры города, поселения.</w:t>
            </w:r>
          </w:p>
        </w:tc>
      </w:tr>
      <w:tr w:rsidR="00F63651" w:rsidRPr="001A1018" w:rsidTr="006F4FBC">
        <w:trPr>
          <w:trHeight w:val="107"/>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Движение регулируемое.</w:t>
            </w:r>
          </w:p>
        </w:tc>
      </w:tr>
      <w:tr w:rsidR="00F63651" w:rsidRPr="001A1018" w:rsidTr="006F4FBC">
        <w:trPr>
          <w:trHeight w:val="107"/>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Пропуск всех видов транспорта. Для движения наземного общественного транспорта устраивается выделенная полоса при соответствующем обосновании.</w:t>
            </w:r>
          </w:p>
        </w:tc>
      </w:tr>
      <w:tr w:rsidR="00F63651" w:rsidRPr="001A1018" w:rsidTr="006F4FBC">
        <w:trPr>
          <w:trHeight w:val="107"/>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Пересечение с дорогами и улицами других категорий - в одном или разных уровнях.</w:t>
            </w:r>
          </w:p>
        </w:tc>
      </w:tr>
      <w:tr w:rsidR="00F63651" w:rsidRPr="001A1018" w:rsidTr="006F4FBC">
        <w:trPr>
          <w:trHeight w:val="107"/>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Пешеходные переходы устраиваются вне проезжей части и в уровне проезжей части со светофорным регулированием.</w:t>
            </w:r>
          </w:p>
        </w:tc>
      </w:tr>
      <w:tr w:rsidR="00F63651" w:rsidRPr="001A1018" w:rsidTr="006F4FBC">
        <w:trPr>
          <w:trHeight w:val="215"/>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3-го класса - регулируемого движения</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Связывают районы города, городского округа между собой.</w:t>
            </w:r>
          </w:p>
        </w:tc>
      </w:tr>
      <w:tr w:rsidR="00F63651" w:rsidRPr="001A1018" w:rsidTr="006F4FBC">
        <w:trPr>
          <w:trHeight w:val="215"/>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xml:space="preserve">Движение регулируемое и </w:t>
            </w:r>
            <w:proofErr w:type="spellStart"/>
            <w:r w:rsidRPr="00951700">
              <w:rPr>
                <w:rFonts w:ascii="Times New Roman" w:hAnsi="Times New Roman" w:cs="Times New Roman"/>
                <w:sz w:val="28"/>
                <w:szCs w:val="28"/>
              </w:rPr>
              <w:t>саморегулируемое</w:t>
            </w:r>
            <w:proofErr w:type="spellEnd"/>
            <w:r w:rsidRPr="00951700">
              <w:rPr>
                <w:rFonts w:ascii="Times New Roman" w:hAnsi="Times New Roman" w:cs="Times New Roman"/>
                <w:sz w:val="28"/>
                <w:szCs w:val="28"/>
              </w:rPr>
              <w:t>.</w:t>
            </w:r>
          </w:p>
        </w:tc>
      </w:tr>
      <w:tr w:rsidR="00F63651" w:rsidRPr="001A1018" w:rsidTr="006F4FBC">
        <w:trPr>
          <w:trHeight w:val="215"/>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Пропуск всех видов транспорта. Для движения наземного общественного транспорта устраивается выделенная полоса при соответствующем обосновании. Пешеходные переходы устраиваются в уровне проезжей части и вне проезжей части.</w:t>
            </w:r>
          </w:p>
        </w:tc>
      </w:tr>
      <w:tr w:rsidR="00F63651" w:rsidRPr="001A1018" w:rsidTr="006F4FBC">
        <w:trPr>
          <w:trHeight w:val="129"/>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lastRenderedPageBreak/>
              <w:t>Магистральные улицы районного значения</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Транспортная и пешеходная связи в пределах жилых районов, выходы на другие магистральные улицы.</w:t>
            </w:r>
          </w:p>
        </w:tc>
      </w:tr>
      <w:tr w:rsidR="00F63651" w:rsidRPr="001A1018" w:rsidTr="006F4FBC">
        <w:trPr>
          <w:trHeight w:val="129"/>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Обеспечивают выход на улицы и дороги межрайонного и общегородского значения.</w:t>
            </w:r>
          </w:p>
        </w:tc>
      </w:tr>
      <w:tr w:rsidR="00F63651" w:rsidRPr="001A1018" w:rsidTr="006F4FBC">
        <w:trPr>
          <w:trHeight w:val="129"/>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xml:space="preserve">Движение регулируемое и </w:t>
            </w:r>
            <w:proofErr w:type="spellStart"/>
            <w:r w:rsidRPr="00951700">
              <w:rPr>
                <w:rFonts w:ascii="Times New Roman" w:hAnsi="Times New Roman" w:cs="Times New Roman"/>
                <w:sz w:val="28"/>
                <w:szCs w:val="28"/>
              </w:rPr>
              <w:t>саморегулируемое</w:t>
            </w:r>
            <w:proofErr w:type="spellEnd"/>
            <w:r w:rsidRPr="00951700">
              <w:rPr>
                <w:rFonts w:ascii="Times New Roman" w:hAnsi="Times New Roman" w:cs="Times New Roman"/>
                <w:sz w:val="28"/>
                <w:szCs w:val="28"/>
              </w:rPr>
              <w:t>.</w:t>
            </w:r>
          </w:p>
        </w:tc>
      </w:tr>
      <w:tr w:rsidR="00F63651" w:rsidRPr="001A1018" w:rsidTr="006F4FBC">
        <w:trPr>
          <w:trHeight w:val="129"/>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Пропуск всех видов транспорта. Пересечение с дорогами и улицами в одном уровне.</w:t>
            </w:r>
          </w:p>
        </w:tc>
      </w:tr>
      <w:tr w:rsidR="00F63651" w:rsidRPr="001A1018" w:rsidTr="006F4FBC">
        <w:trPr>
          <w:trHeight w:val="129"/>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Пешеходные переходы устраиваются вне проезжей части и в уровне проезжей части.</w:t>
            </w:r>
          </w:p>
        </w:tc>
      </w:tr>
      <w:tr w:rsidR="00F63651" w:rsidRPr="001A1018" w:rsidTr="006F4FBC">
        <w:trPr>
          <w:jc w:val="center"/>
        </w:trPr>
        <w:tc>
          <w:tcPr>
            <w:tcW w:w="4014" w:type="dxa"/>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Улицы и дороги местного значения:</w:t>
            </w:r>
          </w:p>
        </w:tc>
        <w:tc>
          <w:tcPr>
            <w:tcW w:w="10082" w:type="dxa"/>
          </w:tcPr>
          <w:p w:rsidR="00F63651" w:rsidRPr="00225744" w:rsidRDefault="00F63651" w:rsidP="006F4FBC">
            <w:pPr>
              <w:spacing w:after="0" w:line="240" w:lineRule="auto"/>
              <w:ind w:left="104"/>
              <w:rPr>
                <w:rFonts w:ascii="Times New Roman" w:hAnsi="Times New Roman" w:cs="Times New Roman"/>
                <w:sz w:val="28"/>
                <w:szCs w:val="28"/>
              </w:rPr>
            </w:pPr>
          </w:p>
        </w:tc>
      </w:tr>
      <w:tr w:rsidR="00F63651" w:rsidRPr="001A1018" w:rsidTr="006F4FBC">
        <w:trPr>
          <w:trHeight w:val="323"/>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улицы в зонах жилой застройки</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w:t>
            </w:r>
          </w:p>
        </w:tc>
      </w:tr>
      <w:tr w:rsidR="00F63651" w:rsidRPr="001A1018" w:rsidTr="006F4FBC">
        <w:trPr>
          <w:trHeight w:val="322"/>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Обеспечивают непосредственный доступ к зданиям и земельным участкам.</w:t>
            </w:r>
          </w:p>
        </w:tc>
      </w:tr>
      <w:tr w:rsidR="00F63651" w:rsidRPr="001A1018" w:rsidTr="006F4FBC">
        <w:trPr>
          <w:trHeight w:val="323"/>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улицы в общественно-деловых и торговых зонах</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tc>
      </w:tr>
      <w:tr w:rsidR="00F63651" w:rsidRPr="001A1018" w:rsidTr="006F4FBC">
        <w:trPr>
          <w:trHeight w:val="322"/>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Пешеходные переходы устраиваются в уровне проезжей части.</w:t>
            </w:r>
          </w:p>
        </w:tc>
      </w:tr>
      <w:tr w:rsidR="00F63651" w:rsidRPr="001A1018" w:rsidTr="006F4FBC">
        <w:trPr>
          <w:trHeight w:val="323"/>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улицы и дороги в производственных зонах</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w:t>
            </w:r>
          </w:p>
        </w:tc>
      </w:tr>
      <w:tr w:rsidR="00F63651" w:rsidRPr="001A1018" w:rsidTr="006F4FBC">
        <w:trPr>
          <w:trHeight w:val="322"/>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Пешеходные переходы устраиваются в уровне проезжей части.</w:t>
            </w:r>
          </w:p>
        </w:tc>
      </w:tr>
      <w:tr w:rsidR="00F63651" w:rsidRPr="001A1018" w:rsidTr="006F4FBC">
        <w:trPr>
          <w:trHeight w:val="105"/>
          <w:jc w:val="center"/>
        </w:trPr>
        <w:tc>
          <w:tcPr>
            <w:tcW w:w="4014" w:type="dxa"/>
            <w:vMerge w:val="restart"/>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Пешеходные улицы и площади</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xml:space="preserve">Благоустроенные пространства в составе УДС, предназначенные для движения и отдыха пешеходов с обеспечением полной безопасности и высокого комфорта </w:t>
            </w:r>
            <w:r w:rsidRPr="00951700">
              <w:rPr>
                <w:rFonts w:ascii="Times New Roman" w:hAnsi="Times New Roman" w:cs="Times New Roman"/>
                <w:sz w:val="28"/>
                <w:szCs w:val="28"/>
              </w:rPr>
              <w:lastRenderedPageBreak/>
              <w:t>пребывания. Пешеходные связи объектов массового посещения и концентрации пешеходов.</w:t>
            </w:r>
          </w:p>
        </w:tc>
      </w:tr>
      <w:tr w:rsidR="00F63651" w:rsidRPr="001A1018" w:rsidTr="006F4FBC">
        <w:trPr>
          <w:trHeight w:val="105"/>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Движение всех видов транспорта исключено.</w:t>
            </w:r>
          </w:p>
        </w:tc>
      </w:tr>
      <w:tr w:rsidR="00F63651" w:rsidRPr="001A1018" w:rsidTr="006F4FBC">
        <w:trPr>
          <w:trHeight w:val="105"/>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Обеспечивается возможность проезда специального транспорта.</w:t>
            </w:r>
          </w:p>
        </w:tc>
      </w:tr>
    </w:tbl>
    <w:p w:rsidR="00F63651" w:rsidRPr="00302036" w:rsidRDefault="00F63651" w:rsidP="00F63651">
      <w:pPr>
        <w:spacing w:before="120" w:after="120" w:line="240" w:lineRule="auto"/>
        <w:ind w:firstLine="425"/>
        <w:contextualSpacing/>
        <w:rPr>
          <w:rFonts w:ascii="Times New Roman" w:eastAsia="Times New Roman" w:hAnsi="Times New Roman" w:cs="Times New Roman"/>
          <w:b/>
          <w:bCs/>
          <w:i/>
          <w:iCs/>
          <w:sz w:val="24"/>
          <w:szCs w:val="24"/>
          <w:lang w:eastAsia="ru-RU"/>
        </w:rPr>
      </w:pPr>
    </w:p>
    <w:p w:rsidR="00F63651" w:rsidRPr="00EB4AC4" w:rsidRDefault="00F63651" w:rsidP="00F63651">
      <w:pPr>
        <w:spacing w:before="120" w:after="120" w:line="240" w:lineRule="auto"/>
        <w:ind w:firstLine="425"/>
        <w:contextualSpacing/>
        <w:rPr>
          <w:rFonts w:ascii="Times New Roman" w:eastAsia="Times New Roman" w:hAnsi="Times New Roman" w:cs="Times New Roman"/>
          <w:sz w:val="24"/>
          <w:szCs w:val="24"/>
          <w:lang w:eastAsia="ru-RU"/>
        </w:rPr>
      </w:pPr>
      <w:r w:rsidRPr="00EB4AC4">
        <w:rPr>
          <w:rFonts w:ascii="Times New Roman" w:eastAsia="Times New Roman" w:hAnsi="Times New Roman" w:cs="Times New Roman"/>
          <w:b/>
          <w:bCs/>
          <w:i/>
          <w:iCs/>
          <w:sz w:val="24"/>
          <w:szCs w:val="24"/>
          <w:lang w:eastAsia="ru-RU"/>
        </w:rPr>
        <w:t>Примечания:</w:t>
      </w:r>
    </w:p>
    <w:p w:rsidR="00F63651" w:rsidRPr="00EB4AC4" w:rsidRDefault="00F63651" w:rsidP="00686153">
      <w:pPr>
        <w:numPr>
          <w:ilvl w:val="0"/>
          <w:numId w:val="54"/>
        </w:numPr>
        <w:spacing w:before="100" w:beforeAutospacing="1" w:after="100" w:afterAutospacing="1" w:line="240" w:lineRule="auto"/>
        <w:ind w:left="0" w:firstLine="425"/>
        <w:contextualSpacing/>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 xml:space="preserve">В составе УДС выделяются главные улицы города, являющиеся основой </w:t>
      </w:r>
      <w:proofErr w:type="spellStart"/>
      <w:r w:rsidRPr="00EB4AC4">
        <w:rPr>
          <w:rFonts w:ascii="Times New Roman" w:eastAsia="Times New Roman" w:hAnsi="Times New Roman" w:cs="Times New Roman"/>
          <w:i/>
          <w:iCs/>
          <w:sz w:val="24"/>
          <w:szCs w:val="24"/>
          <w:lang w:eastAsia="ru-RU"/>
        </w:rPr>
        <w:t>архитектурно</w:t>
      </w:r>
      <w:r w:rsidRPr="00EB4AC4">
        <w:rPr>
          <w:rFonts w:ascii="Times New Roman" w:eastAsia="Times New Roman" w:hAnsi="Times New Roman" w:cs="Times New Roman"/>
          <w:i/>
          <w:iCs/>
          <w:sz w:val="24"/>
          <w:szCs w:val="24"/>
          <w:lang w:eastAsia="ru-RU"/>
        </w:rPr>
        <w:softHyphen/>
        <w:t>планировочного</w:t>
      </w:r>
      <w:proofErr w:type="spellEnd"/>
      <w:r w:rsidRPr="00EB4AC4">
        <w:rPr>
          <w:rFonts w:ascii="Times New Roman" w:eastAsia="Times New Roman" w:hAnsi="Times New Roman" w:cs="Times New Roman"/>
          <w:i/>
          <w:iCs/>
          <w:sz w:val="24"/>
          <w:szCs w:val="24"/>
          <w:lang w:eastAsia="ru-RU"/>
        </w:rPr>
        <w:t xml:space="preserve"> построения общегородского центра.</w:t>
      </w:r>
    </w:p>
    <w:p w:rsidR="00F63651" w:rsidRPr="00EB4AC4" w:rsidRDefault="00F63651" w:rsidP="00686153">
      <w:pPr>
        <w:numPr>
          <w:ilvl w:val="0"/>
          <w:numId w:val="54"/>
        </w:numPr>
        <w:spacing w:before="100" w:beforeAutospacing="1" w:after="100" w:afterAutospacing="1" w:line="240" w:lineRule="auto"/>
        <w:ind w:left="0" w:firstLine="425"/>
        <w:contextualSpacing/>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 xml:space="preserve">В зависимости от величины и планировочной структуры городов, объемов движения указанные основные категории улиц и дорог </w:t>
      </w:r>
      <w:proofErr w:type="gramStart"/>
      <w:r w:rsidRPr="00EB4AC4">
        <w:rPr>
          <w:rFonts w:ascii="Times New Roman" w:eastAsia="Times New Roman" w:hAnsi="Times New Roman" w:cs="Times New Roman"/>
          <w:i/>
          <w:iCs/>
          <w:sz w:val="24"/>
          <w:szCs w:val="24"/>
          <w:lang w:eastAsia="ru-RU"/>
        </w:rPr>
        <w:t>дополняются</w:t>
      </w:r>
      <w:proofErr w:type="gramEnd"/>
      <w:r w:rsidRPr="00EB4AC4">
        <w:rPr>
          <w:rFonts w:ascii="Times New Roman" w:eastAsia="Times New Roman" w:hAnsi="Times New Roman" w:cs="Times New Roman"/>
          <w:i/>
          <w:iCs/>
          <w:sz w:val="24"/>
          <w:szCs w:val="24"/>
          <w:lang w:eastAsia="ru-RU"/>
        </w:rPr>
        <w:t xml:space="preserve"> иди применяется их неполный состав.</w:t>
      </w:r>
    </w:p>
    <w:p w:rsidR="00F63651" w:rsidRPr="00EB4AC4" w:rsidRDefault="00F63651" w:rsidP="00686153">
      <w:pPr>
        <w:numPr>
          <w:ilvl w:val="0"/>
          <w:numId w:val="54"/>
        </w:numPr>
        <w:spacing w:before="100" w:beforeAutospacing="1" w:after="100" w:afterAutospacing="1" w:line="240" w:lineRule="auto"/>
        <w:ind w:left="0" w:firstLine="426"/>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F63651" w:rsidRPr="00EB4AC4" w:rsidRDefault="00F63651" w:rsidP="00686153">
      <w:pPr>
        <w:numPr>
          <w:ilvl w:val="0"/>
          <w:numId w:val="54"/>
        </w:numPr>
        <w:spacing w:before="100" w:beforeAutospacing="1" w:after="100" w:afterAutospacing="1" w:line="240" w:lineRule="auto"/>
        <w:ind w:left="0" w:firstLine="426"/>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центра:</w:t>
      </w:r>
    </w:p>
    <w:p w:rsidR="00F63651" w:rsidRPr="00EB4AC4" w:rsidRDefault="00F63651" w:rsidP="00686153">
      <w:pPr>
        <w:numPr>
          <w:ilvl w:val="1"/>
          <w:numId w:val="54"/>
        </w:numPr>
        <w:spacing w:before="100" w:beforeAutospacing="1" w:after="100" w:afterAutospacing="1" w:line="240" w:lineRule="auto"/>
        <w:ind w:left="0" w:firstLine="426"/>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устройство обходных магистральных улиц, улиц с ограниченным движением транспорта, пешеходных улиц и зон;</w:t>
      </w:r>
    </w:p>
    <w:p w:rsidR="00F63651" w:rsidRPr="00EB4AC4" w:rsidRDefault="00F63651" w:rsidP="00686153">
      <w:pPr>
        <w:numPr>
          <w:ilvl w:val="1"/>
          <w:numId w:val="54"/>
        </w:numPr>
        <w:spacing w:before="100" w:beforeAutospacing="1" w:after="100" w:afterAutospacing="1" w:line="240" w:lineRule="auto"/>
        <w:ind w:left="0" w:firstLine="426"/>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размещение стоянок автомобилей по периметру этого ядра.</w:t>
      </w:r>
    </w:p>
    <w:p w:rsidR="00F63651" w:rsidRPr="00EB4AC4" w:rsidRDefault="00F63651" w:rsidP="00686153">
      <w:pPr>
        <w:numPr>
          <w:ilvl w:val="0"/>
          <w:numId w:val="54"/>
        </w:numPr>
        <w:spacing w:before="100" w:beforeAutospacing="1" w:after="100" w:afterAutospacing="1" w:line="240" w:lineRule="auto"/>
        <w:ind w:left="0" w:firstLine="426"/>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p w:rsidR="00F63651" w:rsidRDefault="00F63651" w:rsidP="00F63651">
      <w:pPr>
        <w:spacing w:after="0" w:line="240" w:lineRule="auto"/>
        <w:ind w:left="20" w:right="20" w:firstLine="547"/>
        <w:jc w:val="both"/>
        <w:rPr>
          <w:rFonts w:ascii="Times New Roman" w:hAnsi="Times New Roman" w:cs="Times New Roman"/>
          <w:sz w:val="28"/>
          <w:szCs w:val="28"/>
        </w:rPr>
      </w:pPr>
      <w:r w:rsidRPr="00567AAE">
        <w:rPr>
          <w:rFonts w:ascii="Times New Roman" w:hAnsi="Times New Roman" w:cs="Times New Roman"/>
          <w:sz w:val="28"/>
          <w:szCs w:val="28"/>
        </w:rPr>
        <w:t>Расчетные параметры улиц и дорог городов следует принимать по таблице ниже.</w:t>
      </w:r>
    </w:p>
    <w:p w:rsidR="005172B0" w:rsidRDefault="005172B0" w:rsidP="00F63651">
      <w:pPr>
        <w:spacing w:after="0" w:line="240" w:lineRule="auto"/>
        <w:ind w:left="20" w:right="20" w:firstLine="547"/>
        <w:jc w:val="both"/>
        <w:rPr>
          <w:rFonts w:ascii="Times New Roman" w:hAnsi="Times New Roman" w:cs="Times New Roman"/>
          <w:sz w:val="28"/>
          <w:szCs w:val="28"/>
        </w:rPr>
      </w:pPr>
    </w:p>
    <w:p w:rsidR="00F63651" w:rsidRDefault="00F63651" w:rsidP="00F63651">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476"/>
        <w:gridCol w:w="1715"/>
        <w:gridCol w:w="1829"/>
      </w:tblGrid>
      <w:tr w:rsidR="00F63651" w:rsidRPr="001A1018" w:rsidTr="006F4FBC">
        <w:trPr>
          <w:cantSplit/>
          <w:tblHeader/>
          <w:jc w:val="center"/>
        </w:trPr>
        <w:tc>
          <w:tcPr>
            <w:tcW w:w="1871"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lastRenderedPageBreak/>
              <w:t>Категория дорог и улиц</w:t>
            </w:r>
          </w:p>
        </w:tc>
        <w:tc>
          <w:tcPr>
            <w:tcW w:w="1675"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 xml:space="preserve">Расчетная скорость движения, </w:t>
            </w:r>
            <w:proofErr w:type="gramStart"/>
            <w:r w:rsidRPr="00EB4AC4">
              <w:rPr>
                <w:rFonts w:eastAsiaTheme="minorHAnsi"/>
                <w:sz w:val="28"/>
                <w:szCs w:val="28"/>
                <w:lang w:eastAsia="en-US"/>
              </w:rPr>
              <w:t>км</w:t>
            </w:r>
            <w:proofErr w:type="gramEnd"/>
            <w:r w:rsidRPr="00EB4AC4">
              <w:rPr>
                <w:rFonts w:eastAsiaTheme="minorHAnsi"/>
                <w:sz w:val="28"/>
                <w:szCs w:val="28"/>
                <w:lang w:eastAsia="en-US"/>
              </w:rPr>
              <w:t>/ч</w:t>
            </w:r>
          </w:p>
        </w:tc>
        <w:tc>
          <w:tcPr>
            <w:tcW w:w="1701"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 xml:space="preserve">Ширина полосы движения, </w:t>
            </w:r>
            <w:proofErr w:type="gramStart"/>
            <w:r w:rsidRPr="00EB4AC4">
              <w:rPr>
                <w:rFonts w:eastAsiaTheme="minorHAnsi"/>
                <w:sz w:val="28"/>
                <w:szCs w:val="28"/>
                <w:lang w:eastAsia="en-US"/>
              </w:rPr>
              <w:t>м</w:t>
            </w:r>
            <w:proofErr w:type="gramEnd"/>
          </w:p>
        </w:tc>
        <w:tc>
          <w:tcPr>
            <w:tcW w:w="1843"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Число полос движения (суммарно в двух направлениях)</w:t>
            </w:r>
          </w:p>
        </w:tc>
        <w:tc>
          <w:tcPr>
            <w:tcW w:w="1699"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 xml:space="preserve">Наименьший радиус кривых в плане с виражом/без виража, </w:t>
            </w:r>
            <w:proofErr w:type="gramStart"/>
            <w:r w:rsidRPr="00EB4AC4">
              <w:rPr>
                <w:rFonts w:eastAsiaTheme="minorHAnsi"/>
                <w:sz w:val="28"/>
                <w:szCs w:val="28"/>
                <w:lang w:eastAsia="en-US"/>
              </w:rPr>
              <w:t>м</w:t>
            </w:r>
            <w:proofErr w:type="gramEnd"/>
          </w:p>
        </w:tc>
        <w:tc>
          <w:tcPr>
            <w:tcW w:w="1361"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proofErr w:type="spellStart"/>
            <w:proofErr w:type="gramStart"/>
            <w:r w:rsidRPr="00EB4AC4">
              <w:rPr>
                <w:rFonts w:eastAsiaTheme="minorHAnsi"/>
                <w:sz w:val="28"/>
                <w:szCs w:val="28"/>
                <w:lang w:eastAsia="en-US"/>
              </w:rPr>
              <w:t>Наиболь-ший</w:t>
            </w:r>
            <w:proofErr w:type="spellEnd"/>
            <w:proofErr w:type="gramEnd"/>
            <w:r w:rsidRPr="00EB4AC4">
              <w:rPr>
                <w:rFonts w:eastAsiaTheme="minorHAnsi"/>
                <w:sz w:val="28"/>
                <w:szCs w:val="28"/>
                <w:lang w:eastAsia="en-US"/>
              </w:rPr>
              <w:t xml:space="preserve"> </w:t>
            </w:r>
            <w:proofErr w:type="spellStart"/>
            <w:r w:rsidRPr="00EB4AC4">
              <w:rPr>
                <w:rFonts w:eastAsiaTheme="minorHAnsi"/>
                <w:sz w:val="28"/>
                <w:szCs w:val="28"/>
                <w:lang w:eastAsia="en-US"/>
              </w:rPr>
              <w:t>продоль-ный</w:t>
            </w:r>
            <w:proofErr w:type="spellEnd"/>
            <w:r w:rsidRPr="00EB4AC4">
              <w:rPr>
                <w:rFonts w:eastAsiaTheme="minorHAnsi"/>
                <w:sz w:val="28"/>
                <w:szCs w:val="28"/>
                <w:lang w:eastAsia="en-US"/>
              </w:rPr>
              <w:t xml:space="preserve"> уклон, ‰</w:t>
            </w:r>
          </w:p>
        </w:tc>
        <w:tc>
          <w:tcPr>
            <w:tcW w:w="1476"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proofErr w:type="spellStart"/>
            <w:proofErr w:type="gramStart"/>
            <w:r w:rsidRPr="00EB4AC4">
              <w:rPr>
                <w:rFonts w:eastAsiaTheme="minorHAnsi"/>
                <w:sz w:val="28"/>
                <w:szCs w:val="28"/>
                <w:lang w:eastAsia="en-US"/>
              </w:rPr>
              <w:t>Наимень-ший</w:t>
            </w:r>
            <w:proofErr w:type="spellEnd"/>
            <w:proofErr w:type="gramEnd"/>
            <w:r w:rsidRPr="00EB4AC4">
              <w:rPr>
                <w:rFonts w:eastAsiaTheme="minorHAnsi"/>
                <w:sz w:val="28"/>
                <w:szCs w:val="28"/>
                <w:lang w:eastAsia="en-US"/>
              </w:rPr>
              <w:t xml:space="preserve"> радиус </w:t>
            </w:r>
            <w:proofErr w:type="spellStart"/>
            <w:r w:rsidRPr="00EB4AC4">
              <w:rPr>
                <w:rFonts w:eastAsiaTheme="minorHAnsi"/>
                <w:sz w:val="28"/>
                <w:szCs w:val="28"/>
                <w:lang w:eastAsia="en-US"/>
              </w:rPr>
              <w:t>вертикаль-ной</w:t>
            </w:r>
            <w:proofErr w:type="spellEnd"/>
            <w:r w:rsidRPr="00EB4AC4">
              <w:rPr>
                <w:rFonts w:eastAsiaTheme="minorHAnsi"/>
                <w:sz w:val="28"/>
                <w:szCs w:val="28"/>
                <w:lang w:eastAsia="en-US"/>
              </w:rPr>
              <w:t xml:space="preserve"> выпуклой кривой, м</w:t>
            </w:r>
          </w:p>
        </w:tc>
        <w:tc>
          <w:tcPr>
            <w:tcW w:w="1715"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 xml:space="preserve">Наименьший радиус </w:t>
            </w:r>
            <w:proofErr w:type="spellStart"/>
            <w:proofErr w:type="gramStart"/>
            <w:r w:rsidRPr="00EB4AC4">
              <w:rPr>
                <w:rFonts w:eastAsiaTheme="minorHAnsi"/>
                <w:sz w:val="28"/>
                <w:szCs w:val="28"/>
                <w:lang w:eastAsia="en-US"/>
              </w:rPr>
              <w:t>вертикаль</w:t>
            </w:r>
            <w:r w:rsidRPr="00663DDB">
              <w:rPr>
                <w:rFonts w:eastAsiaTheme="minorHAnsi"/>
                <w:sz w:val="28"/>
                <w:szCs w:val="28"/>
                <w:lang w:eastAsia="en-US"/>
              </w:rPr>
              <w:t>-</w:t>
            </w:r>
            <w:r w:rsidRPr="00EB4AC4">
              <w:rPr>
                <w:rFonts w:eastAsiaTheme="minorHAnsi"/>
                <w:sz w:val="28"/>
                <w:szCs w:val="28"/>
                <w:lang w:eastAsia="en-US"/>
              </w:rPr>
              <w:t>ной</w:t>
            </w:r>
            <w:proofErr w:type="spellEnd"/>
            <w:proofErr w:type="gramEnd"/>
            <w:r w:rsidRPr="00EB4AC4">
              <w:rPr>
                <w:rFonts w:eastAsiaTheme="minorHAnsi"/>
                <w:sz w:val="28"/>
                <w:szCs w:val="28"/>
                <w:lang w:eastAsia="en-US"/>
              </w:rPr>
              <w:t xml:space="preserve"> вогнутой кривой, м</w:t>
            </w:r>
          </w:p>
        </w:tc>
        <w:tc>
          <w:tcPr>
            <w:tcW w:w="1829"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 xml:space="preserve">Наименьшая ширина пешеходной части тротуара, </w:t>
            </w:r>
            <w:proofErr w:type="gramStart"/>
            <w:r w:rsidRPr="00EB4AC4">
              <w:rPr>
                <w:rFonts w:eastAsiaTheme="minorHAnsi"/>
                <w:sz w:val="28"/>
                <w:szCs w:val="28"/>
                <w:lang w:eastAsia="en-US"/>
              </w:rPr>
              <w:t>м</w:t>
            </w:r>
            <w:proofErr w:type="gramEnd"/>
          </w:p>
        </w:tc>
      </w:tr>
      <w:tr w:rsidR="00F63651" w:rsidRPr="001A1018" w:rsidTr="006F4FBC">
        <w:trPr>
          <w:trHeight w:val="429"/>
          <w:jc w:val="center"/>
        </w:trPr>
        <w:tc>
          <w:tcPr>
            <w:tcW w:w="15170" w:type="dxa"/>
            <w:gridSpan w:val="9"/>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63DDB">
              <w:rPr>
                <w:rFonts w:ascii="Times New Roman" w:hAnsi="Times New Roman" w:cs="Times New Roman"/>
                <w:sz w:val="28"/>
                <w:szCs w:val="28"/>
              </w:rPr>
              <w:t>Магистральные улицы и дороги</w:t>
            </w:r>
          </w:p>
        </w:tc>
      </w:tr>
      <w:tr w:rsidR="00F63651" w:rsidRPr="001A1018" w:rsidTr="006F4FBC">
        <w:trPr>
          <w:trHeight w:val="423"/>
          <w:jc w:val="center"/>
        </w:trPr>
        <w:tc>
          <w:tcPr>
            <w:tcW w:w="15170" w:type="dxa"/>
            <w:gridSpan w:val="9"/>
            <w:vAlign w:val="center"/>
          </w:tcPr>
          <w:p w:rsidR="00F63651" w:rsidRPr="00663DDB" w:rsidRDefault="00F63651" w:rsidP="006F4FBC">
            <w:pPr>
              <w:spacing w:after="0" w:line="240" w:lineRule="auto"/>
              <w:ind w:left="104"/>
              <w:rPr>
                <w:rFonts w:ascii="Times New Roman" w:hAnsi="Times New Roman" w:cs="Times New Roman"/>
                <w:sz w:val="28"/>
                <w:szCs w:val="28"/>
              </w:rPr>
            </w:pPr>
            <w:r w:rsidRPr="00663DDB">
              <w:rPr>
                <w:rFonts w:ascii="Times New Roman" w:hAnsi="Times New Roman" w:cs="Times New Roman"/>
                <w:sz w:val="28"/>
                <w:szCs w:val="28"/>
              </w:rPr>
              <w:t>Магистральные городские дороги:</w:t>
            </w:r>
          </w:p>
        </w:tc>
      </w:tr>
      <w:tr w:rsidR="00F63651" w:rsidRPr="001A1018" w:rsidTr="006F4FBC">
        <w:trPr>
          <w:trHeight w:val="272"/>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63DDB">
              <w:rPr>
                <w:rFonts w:ascii="Times New Roman" w:hAnsi="Times New Roman" w:cs="Times New Roman"/>
                <w:sz w:val="28"/>
                <w:szCs w:val="28"/>
              </w:rPr>
              <w:t>1-го класса</w:t>
            </w:r>
          </w:p>
        </w:tc>
        <w:tc>
          <w:tcPr>
            <w:tcW w:w="1675" w:type="dxa"/>
            <w:vAlign w:val="center"/>
          </w:tcPr>
          <w:p w:rsidR="00F63651" w:rsidRPr="00663DDB"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130</w:t>
            </w:r>
          </w:p>
        </w:tc>
        <w:tc>
          <w:tcPr>
            <w:tcW w:w="1701" w:type="dxa"/>
            <w:vMerge w:val="restart"/>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r w:rsidRPr="00663DDB">
              <w:rPr>
                <w:rFonts w:eastAsiaTheme="minorHAnsi"/>
                <w:sz w:val="28"/>
                <w:szCs w:val="28"/>
                <w:lang w:eastAsia="en-US"/>
              </w:rPr>
              <w:t>3,50 - 3,75</w:t>
            </w:r>
          </w:p>
        </w:tc>
        <w:tc>
          <w:tcPr>
            <w:tcW w:w="1843" w:type="dxa"/>
            <w:vMerge w:val="restart"/>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r w:rsidRPr="00663DDB">
              <w:rPr>
                <w:rFonts w:eastAsiaTheme="minorHAnsi"/>
                <w:sz w:val="28"/>
                <w:szCs w:val="28"/>
                <w:lang w:eastAsia="en-US"/>
              </w:rPr>
              <w:t>4 - 10</w:t>
            </w:r>
          </w:p>
        </w:tc>
        <w:tc>
          <w:tcPr>
            <w:tcW w:w="1699"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1200/1900</w:t>
            </w:r>
          </w:p>
        </w:tc>
        <w:tc>
          <w:tcPr>
            <w:tcW w:w="1361"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40</w:t>
            </w:r>
          </w:p>
        </w:tc>
        <w:tc>
          <w:tcPr>
            <w:tcW w:w="1476"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21500</w:t>
            </w:r>
          </w:p>
        </w:tc>
        <w:tc>
          <w:tcPr>
            <w:tcW w:w="171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2600</w:t>
            </w:r>
          </w:p>
        </w:tc>
        <w:tc>
          <w:tcPr>
            <w:tcW w:w="1829" w:type="dxa"/>
            <w:vMerge w:val="restart"/>
            <w:vAlign w:val="center"/>
          </w:tcPr>
          <w:p w:rsidR="00F63651" w:rsidRPr="00CD4984" w:rsidRDefault="00F63651" w:rsidP="006F4FBC">
            <w:pPr>
              <w:spacing w:after="0" w:line="240" w:lineRule="auto"/>
              <w:ind w:left="104"/>
              <w:jc w:val="center"/>
              <w:rPr>
                <w:rFonts w:ascii="Times New Roman" w:hAnsi="Times New Roman" w:cs="Times New Roman"/>
                <w:sz w:val="28"/>
                <w:szCs w:val="28"/>
              </w:rPr>
            </w:pPr>
            <w:r w:rsidRPr="00663DDB">
              <w:rPr>
                <w:rFonts w:ascii="Times New Roman" w:hAnsi="Times New Roman" w:cs="Times New Roman"/>
                <w:sz w:val="28"/>
                <w:szCs w:val="28"/>
              </w:rPr>
              <w:t>-</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110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760/1100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45</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12500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1900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90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430/580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55</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6700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1300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63DDB">
              <w:rPr>
                <w:rFonts w:ascii="Times New Roman" w:hAnsi="Times New Roman" w:cs="Times New Roman"/>
                <w:sz w:val="28"/>
                <w:szCs w:val="28"/>
              </w:rPr>
              <w:t>2-го класса</w:t>
            </w:r>
          </w:p>
        </w:tc>
        <w:tc>
          <w:tcPr>
            <w:tcW w:w="167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90</w:t>
            </w:r>
          </w:p>
        </w:tc>
        <w:tc>
          <w:tcPr>
            <w:tcW w:w="1701"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3,50 - 3,75</w:t>
            </w:r>
          </w:p>
        </w:tc>
        <w:tc>
          <w:tcPr>
            <w:tcW w:w="1843" w:type="dxa"/>
            <w:vMerge w:val="restart"/>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r w:rsidRPr="00663DDB">
              <w:rPr>
                <w:rFonts w:eastAsiaTheme="minorHAnsi"/>
                <w:sz w:val="28"/>
                <w:szCs w:val="28"/>
                <w:lang w:eastAsia="en-US"/>
              </w:rPr>
              <w:t>4 - 8</w:t>
            </w:r>
          </w:p>
        </w:tc>
        <w:tc>
          <w:tcPr>
            <w:tcW w:w="1699"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430/580</w:t>
            </w:r>
          </w:p>
        </w:tc>
        <w:tc>
          <w:tcPr>
            <w:tcW w:w="1361"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55</w:t>
            </w:r>
          </w:p>
        </w:tc>
        <w:tc>
          <w:tcPr>
            <w:tcW w:w="1476"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5700</w:t>
            </w:r>
          </w:p>
        </w:tc>
        <w:tc>
          <w:tcPr>
            <w:tcW w:w="171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1300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80</w:t>
            </w:r>
          </w:p>
        </w:tc>
        <w:tc>
          <w:tcPr>
            <w:tcW w:w="1701" w:type="dxa"/>
            <w:vMerge w:val="restart"/>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3,25 - 3,75</w:t>
            </w:r>
          </w:p>
        </w:tc>
        <w:tc>
          <w:tcPr>
            <w:tcW w:w="1843" w:type="dxa"/>
            <w:vMerge/>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p>
        </w:tc>
        <w:tc>
          <w:tcPr>
            <w:tcW w:w="1699"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310/420</w:t>
            </w:r>
          </w:p>
        </w:tc>
        <w:tc>
          <w:tcPr>
            <w:tcW w:w="1361"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60</w:t>
            </w:r>
          </w:p>
        </w:tc>
        <w:tc>
          <w:tcPr>
            <w:tcW w:w="1476"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3900</w:t>
            </w:r>
          </w:p>
        </w:tc>
        <w:tc>
          <w:tcPr>
            <w:tcW w:w="171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1000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70</w:t>
            </w:r>
          </w:p>
        </w:tc>
        <w:tc>
          <w:tcPr>
            <w:tcW w:w="1701" w:type="dxa"/>
            <w:vMerge/>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p>
        </w:tc>
        <w:tc>
          <w:tcPr>
            <w:tcW w:w="1843" w:type="dxa"/>
            <w:vMerge/>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p>
        </w:tc>
        <w:tc>
          <w:tcPr>
            <w:tcW w:w="1699"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230/310</w:t>
            </w:r>
          </w:p>
        </w:tc>
        <w:tc>
          <w:tcPr>
            <w:tcW w:w="1361"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65</w:t>
            </w:r>
          </w:p>
        </w:tc>
        <w:tc>
          <w:tcPr>
            <w:tcW w:w="1476"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2600</w:t>
            </w:r>
          </w:p>
        </w:tc>
        <w:tc>
          <w:tcPr>
            <w:tcW w:w="171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800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jc w:val="center"/>
        </w:trPr>
        <w:tc>
          <w:tcPr>
            <w:tcW w:w="15170" w:type="dxa"/>
            <w:gridSpan w:val="9"/>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16DCA">
              <w:rPr>
                <w:rFonts w:ascii="Times New Roman" w:hAnsi="Times New Roman" w:cs="Times New Roman"/>
                <w:sz w:val="28"/>
                <w:szCs w:val="28"/>
              </w:rPr>
              <w:t>Магистральные улицы общегородского значения:</w:t>
            </w:r>
          </w:p>
        </w:tc>
      </w:tr>
      <w:tr w:rsidR="00F63651" w:rsidRPr="001A1018" w:rsidTr="006F4FBC">
        <w:trPr>
          <w:trHeight w:val="105"/>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16DCA">
              <w:rPr>
                <w:rFonts w:ascii="Times New Roman" w:hAnsi="Times New Roman" w:cs="Times New Roman"/>
                <w:sz w:val="28"/>
                <w:szCs w:val="28"/>
              </w:rPr>
              <w:t>1-го класса</w:t>
            </w:r>
          </w:p>
        </w:tc>
        <w:tc>
          <w:tcPr>
            <w:tcW w:w="167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90</w:t>
            </w:r>
          </w:p>
        </w:tc>
        <w:tc>
          <w:tcPr>
            <w:tcW w:w="1701"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3,50 - 3,75</w:t>
            </w:r>
          </w:p>
        </w:tc>
        <w:tc>
          <w:tcPr>
            <w:tcW w:w="1843" w:type="dxa"/>
            <w:vMerge w:val="restart"/>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4 - 10</w:t>
            </w:r>
          </w:p>
        </w:tc>
        <w:tc>
          <w:tcPr>
            <w:tcW w:w="1699"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430/580</w:t>
            </w:r>
          </w:p>
        </w:tc>
        <w:tc>
          <w:tcPr>
            <w:tcW w:w="1361"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55</w:t>
            </w:r>
          </w:p>
        </w:tc>
        <w:tc>
          <w:tcPr>
            <w:tcW w:w="1476"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5700</w:t>
            </w:r>
          </w:p>
        </w:tc>
        <w:tc>
          <w:tcPr>
            <w:tcW w:w="171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1300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4,5</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80</w:t>
            </w:r>
          </w:p>
        </w:tc>
        <w:tc>
          <w:tcPr>
            <w:tcW w:w="1701"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3,25 - 3,75</w:t>
            </w: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310/420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3900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1000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230/310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65</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800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16DCA">
              <w:rPr>
                <w:rFonts w:ascii="Times New Roman" w:hAnsi="Times New Roman" w:cs="Times New Roman"/>
                <w:sz w:val="28"/>
                <w:szCs w:val="28"/>
              </w:rPr>
              <w:t>2-го класса</w:t>
            </w:r>
          </w:p>
        </w:tc>
        <w:tc>
          <w:tcPr>
            <w:tcW w:w="167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80</w:t>
            </w:r>
          </w:p>
        </w:tc>
        <w:tc>
          <w:tcPr>
            <w:tcW w:w="1701" w:type="dxa"/>
            <w:vMerge w:val="restart"/>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3,25 - 3,75</w:t>
            </w:r>
          </w:p>
        </w:tc>
        <w:tc>
          <w:tcPr>
            <w:tcW w:w="1843" w:type="dxa"/>
            <w:vMerge w:val="restart"/>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4 - 10</w:t>
            </w:r>
          </w:p>
        </w:tc>
        <w:tc>
          <w:tcPr>
            <w:tcW w:w="1699"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310/420</w:t>
            </w:r>
          </w:p>
        </w:tc>
        <w:tc>
          <w:tcPr>
            <w:tcW w:w="1361"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w:t>
            </w:r>
          </w:p>
        </w:tc>
        <w:tc>
          <w:tcPr>
            <w:tcW w:w="1476"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3900</w:t>
            </w:r>
          </w:p>
        </w:tc>
        <w:tc>
          <w:tcPr>
            <w:tcW w:w="171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1000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3,0</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230/310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65</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800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170/220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1700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16DCA">
              <w:rPr>
                <w:rFonts w:ascii="Times New Roman" w:hAnsi="Times New Roman" w:cs="Times New Roman"/>
                <w:sz w:val="28"/>
                <w:szCs w:val="28"/>
              </w:rPr>
              <w:t>3-го класса</w:t>
            </w:r>
          </w:p>
        </w:tc>
        <w:tc>
          <w:tcPr>
            <w:tcW w:w="167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701" w:type="dxa"/>
            <w:vMerge w:val="restart"/>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3,25 - 3,75</w:t>
            </w:r>
          </w:p>
        </w:tc>
        <w:tc>
          <w:tcPr>
            <w:tcW w:w="1843" w:type="dxa"/>
            <w:vMerge w:val="restart"/>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4 - 6</w:t>
            </w:r>
          </w:p>
        </w:tc>
        <w:tc>
          <w:tcPr>
            <w:tcW w:w="1699"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230/310</w:t>
            </w:r>
          </w:p>
        </w:tc>
        <w:tc>
          <w:tcPr>
            <w:tcW w:w="1361"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65</w:t>
            </w:r>
          </w:p>
        </w:tc>
        <w:tc>
          <w:tcPr>
            <w:tcW w:w="1476"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2600</w:t>
            </w:r>
          </w:p>
        </w:tc>
        <w:tc>
          <w:tcPr>
            <w:tcW w:w="171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800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3,0</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170/220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1700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50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110/140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1000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411"/>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proofErr w:type="spellStart"/>
            <w:proofErr w:type="gramStart"/>
            <w:r w:rsidRPr="00A550F1">
              <w:rPr>
                <w:rFonts w:ascii="Times New Roman" w:hAnsi="Times New Roman" w:cs="Times New Roman"/>
                <w:sz w:val="28"/>
                <w:szCs w:val="28"/>
              </w:rPr>
              <w:lastRenderedPageBreak/>
              <w:t>Магистраль-ные</w:t>
            </w:r>
            <w:proofErr w:type="spellEnd"/>
            <w:proofErr w:type="gramEnd"/>
            <w:r w:rsidRPr="00A550F1">
              <w:rPr>
                <w:rFonts w:ascii="Times New Roman" w:hAnsi="Times New Roman" w:cs="Times New Roman"/>
                <w:sz w:val="28"/>
                <w:szCs w:val="28"/>
              </w:rPr>
              <w:t xml:space="preserve"> улицы районного значения</w:t>
            </w:r>
          </w:p>
        </w:tc>
        <w:tc>
          <w:tcPr>
            <w:tcW w:w="167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70</w:t>
            </w:r>
          </w:p>
        </w:tc>
        <w:tc>
          <w:tcPr>
            <w:tcW w:w="1701"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3,25 - 3,75</w:t>
            </w:r>
          </w:p>
        </w:tc>
        <w:tc>
          <w:tcPr>
            <w:tcW w:w="1843"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2 - 4</w:t>
            </w:r>
          </w:p>
        </w:tc>
        <w:tc>
          <w:tcPr>
            <w:tcW w:w="1699"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230/310</w:t>
            </w:r>
          </w:p>
        </w:tc>
        <w:tc>
          <w:tcPr>
            <w:tcW w:w="1361"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w:t>
            </w:r>
          </w:p>
        </w:tc>
        <w:tc>
          <w:tcPr>
            <w:tcW w:w="1476"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2600</w:t>
            </w:r>
          </w:p>
        </w:tc>
        <w:tc>
          <w:tcPr>
            <w:tcW w:w="171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2,25</w:t>
            </w:r>
          </w:p>
        </w:tc>
      </w:tr>
      <w:tr w:rsidR="00F63651" w:rsidRPr="001A1018" w:rsidTr="006F4FBC">
        <w:trPr>
          <w:trHeight w:val="488"/>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170/220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70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1700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307"/>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50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110/140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70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1000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jc w:val="center"/>
        </w:trPr>
        <w:tc>
          <w:tcPr>
            <w:tcW w:w="15170" w:type="dxa"/>
            <w:gridSpan w:val="9"/>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A550F1">
              <w:rPr>
                <w:rFonts w:ascii="Times New Roman" w:hAnsi="Times New Roman" w:cs="Times New Roman"/>
                <w:sz w:val="28"/>
                <w:szCs w:val="28"/>
              </w:rPr>
              <w:t>Улицы и дороги местного значения:</w:t>
            </w:r>
          </w:p>
        </w:tc>
      </w:tr>
      <w:tr w:rsidR="00F63651" w:rsidRPr="001A1018" w:rsidTr="006F4FBC">
        <w:trPr>
          <w:trHeight w:val="105"/>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A550F1">
              <w:rPr>
                <w:rFonts w:ascii="Times New Roman" w:hAnsi="Times New Roman" w:cs="Times New Roman"/>
                <w:sz w:val="28"/>
                <w:szCs w:val="28"/>
              </w:rPr>
              <w:t>- улицы в зонах жилой застройки</w:t>
            </w:r>
          </w:p>
        </w:tc>
        <w:tc>
          <w:tcPr>
            <w:tcW w:w="167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50</w:t>
            </w:r>
          </w:p>
        </w:tc>
        <w:tc>
          <w:tcPr>
            <w:tcW w:w="1701"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3,0 - 3,5</w:t>
            </w:r>
          </w:p>
        </w:tc>
        <w:tc>
          <w:tcPr>
            <w:tcW w:w="1843"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2 - 4</w:t>
            </w:r>
          </w:p>
        </w:tc>
        <w:tc>
          <w:tcPr>
            <w:tcW w:w="1699"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110/140</w:t>
            </w:r>
          </w:p>
        </w:tc>
        <w:tc>
          <w:tcPr>
            <w:tcW w:w="1361"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1000</w:t>
            </w:r>
          </w:p>
        </w:tc>
        <w:tc>
          <w:tcPr>
            <w:tcW w:w="171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2,0</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70/80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250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30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40/40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478"/>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A550F1">
              <w:rPr>
                <w:rFonts w:ascii="Times New Roman" w:hAnsi="Times New Roman" w:cs="Times New Roman"/>
                <w:sz w:val="28"/>
                <w:szCs w:val="28"/>
              </w:rPr>
              <w:t>- улицы в общественн</w:t>
            </w:r>
            <w:proofErr w:type="gramStart"/>
            <w:r w:rsidRPr="00A550F1">
              <w:rPr>
                <w:rFonts w:ascii="Times New Roman" w:hAnsi="Times New Roman" w:cs="Times New Roman"/>
                <w:sz w:val="28"/>
                <w:szCs w:val="28"/>
              </w:rPr>
              <w:t>о-</w:t>
            </w:r>
            <w:proofErr w:type="gramEnd"/>
            <w:r w:rsidRPr="00A550F1">
              <w:rPr>
                <w:rFonts w:ascii="Times New Roman" w:hAnsi="Times New Roman" w:cs="Times New Roman"/>
                <w:sz w:val="28"/>
                <w:szCs w:val="28"/>
              </w:rPr>
              <w:t xml:space="preserve"> деловых и торговых зонах</w:t>
            </w:r>
          </w:p>
        </w:tc>
        <w:tc>
          <w:tcPr>
            <w:tcW w:w="167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50</w:t>
            </w:r>
          </w:p>
        </w:tc>
        <w:tc>
          <w:tcPr>
            <w:tcW w:w="1701"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3,0 - 3,5</w:t>
            </w:r>
          </w:p>
        </w:tc>
        <w:tc>
          <w:tcPr>
            <w:tcW w:w="1843"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2 - 4</w:t>
            </w:r>
          </w:p>
        </w:tc>
        <w:tc>
          <w:tcPr>
            <w:tcW w:w="1699"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110/140</w:t>
            </w:r>
          </w:p>
        </w:tc>
        <w:tc>
          <w:tcPr>
            <w:tcW w:w="1361"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1000</w:t>
            </w:r>
          </w:p>
        </w:tc>
        <w:tc>
          <w:tcPr>
            <w:tcW w:w="171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2,0</w:t>
            </w:r>
          </w:p>
        </w:tc>
      </w:tr>
      <w:tr w:rsidR="00F63651" w:rsidRPr="001A1018" w:rsidTr="006F4FBC">
        <w:trPr>
          <w:trHeight w:val="42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70/80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250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30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40/40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jc w:val="center"/>
        </w:trPr>
        <w:tc>
          <w:tcPr>
            <w:tcW w:w="1871" w:type="dxa"/>
            <w:vAlign w:val="center"/>
          </w:tcPr>
          <w:p w:rsidR="00F63651" w:rsidRPr="00A550F1" w:rsidRDefault="00F63651" w:rsidP="006F4FBC">
            <w:pPr>
              <w:spacing w:after="0" w:line="240" w:lineRule="auto"/>
              <w:ind w:left="104"/>
              <w:rPr>
                <w:rFonts w:ascii="Times New Roman" w:hAnsi="Times New Roman" w:cs="Times New Roman"/>
                <w:sz w:val="28"/>
                <w:szCs w:val="28"/>
              </w:rPr>
            </w:pPr>
            <w:r w:rsidRPr="00A550F1">
              <w:rPr>
                <w:rFonts w:ascii="Times New Roman" w:hAnsi="Times New Roman" w:cs="Times New Roman"/>
                <w:sz w:val="28"/>
                <w:szCs w:val="28"/>
              </w:rPr>
              <w:t xml:space="preserve">- улицы и дороги в </w:t>
            </w:r>
            <w:proofErr w:type="spellStart"/>
            <w:proofErr w:type="gramStart"/>
            <w:r w:rsidRPr="00A550F1">
              <w:rPr>
                <w:rFonts w:ascii="Times New Roman" w:hAnsi="Times New Roman" w:cs="Times New Roman"/>
                <w:sz w:val="28"/>
                <w:szCs w:val="28"/>
              </w:rPr>
              <w:t>производст</w:t>
            </w:r>
            <w:r w:rsidRPr="00EB7242">
              <w:rPr>
                <w:rFonts w:ascii="Times New Roman" w:hAnsi="Times New Roman" w:cs="Times New Roman"/>
                <w:sz w:val="28"/>
                <w:szCs w:val="28"/>
              </w:rPr>
              <w:t>-</w:t>
            </w:r>
            <w:r w:rsidRPr="00A550F1">
              <w:rPr>
                <w:rFonts w:ascii="Times New Roman" w:hAnsi="Times New Roman" w:cs="Times New Roman"/>
                <w:sz w:val="28"/>
                <w:szCs w:val="28"/>
              </w:rPr>
              <w:t>венных</w:t>
            </w:r>
            <w:proofErr w:type="spellEnd"/>
            <w:proofErr w:type="gramEnd"/>
            <w:r w:rsidRPr="00A550F1">
              <w:rPr>
                <w:rFonts w:ascii="Times New Roman" w:hAnsi="Times New Roman" w:cs="Times New Roman"/>
                <w:sz w:val="28"/>
                <w:szCs w:val="28"/>
              </w:rPr>
              <w:t xml:space="preserve"> зонах</w:t>
            </w:r>
          </w:p>
        </w:tc>
        <w:tc>
          <w:tcPr>
            <w:tcW w:w="1675"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50</w:t>
            </w:r>
          </w:p>
        </w:tc>
        <w:tc>
          <w:tcPr>
            <w:tcW w:w="1701"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3,5</w:t>
            </w:r>
          </w:p>
        </w:tc>
        <w:tc>
          <w:tcPr>
            <w:tcW w:w="1843"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2 - 4</w:t>
            </w:r>
          </w:p>
        </w:tc>
        <w:tc>
          <w:tcPr>
            <w:tcW w:w="1699"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110/140</w:t>
            </w:r>
          </w:p>
        </w:tc>
        <w:tc>
          <w:tcPr>
            <w:tcW w:w="1361"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60</w:t>
            </w:r>
          </w:p>
        </w:tc>
        <w:tc>
          <w:tcPr>
            <w:tcW w:w="1476"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1000</w:t>
            </w:r>
          </w:p>
        </w:tc>
        <w:tc>
          <w:tcPr>
            <w:tcW w:w="1715"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400</w:t>
            </w:r>
          </w:p>
        </w:tc>
        <w:tc>
          <w:tcPr>
            <w:tcW w:w="1829"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2,0</w:t>
            </w:r>
          </w:p>
        </w:tc>
      </w:tr>
      <w:tr w:rsidR="00F63651" w:rsidRPr="001A1018" w:rsidTr="006F4FBC">
        <w:trPr>
          <w:jc w:val="center"/>
        </w:trPr>
        <w:tc>
          <w:tcPr>
            <w:tcW w:w="15170" w:type="dxa"/>
            <w:gridSpan w:val="9"/>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EB7242">
              <w:rPr>
                <w:rFonts w:ascii="Times New Roman" w:hAnsi="Times New Roman" w:cs="Times New Roman"/>
                <w:sz w:val="28"/>
                <w:szCs w:val="28"/>
              </w:rPr>
              <w:t>Пешеходные улицы и площади:</w:t>
            </w:r>
          </w:p>
        </w:tc>
      </w:tr>
      <w:tr w:rsidR="00F63651" w:rsidRPr="001A1018" w:rsidTr="006F4FBC">
        <w:trPr>
          <w:jc w:val="center"/>
        </w:trPr>
        <w:tc>
          <w:tcPr>
            <w:tcW w:w="1871" w:type="dxa"/>
            <w:vAlign w:val="center"/>
          </w:tcPr>
          <w:p w:rsidR="00F63651" w:rsidRPr="00EB7242" w:rsidRDefault="00F63651" w:rsidP="006F4FBC">
            <w:pPr>
              <w:spacing w:after="0" w:line="240" w:lineRule="auto"/>
              <w:ind w:left="104"/>
              <w:rPr>
                <w:rFonts w:ascii="Times New Roman" w:hAnsi="Times New Roman" w:cs="Times New Roman"/>
                <w:sz w:val="28"/>
                <w:szCs w:val="28"/>
              </w:rPr>
            </w:pPr>
            <w:r w:rsidRPr="00EB7242">
              <w:rPr>
                <w:rFonts w:ascii="Times New Roman" w:hAnsi="Times New Roman" w:cs="Times New Roman"/>
                <w:sz w:val="28"/>
                <w:szCs w:val="28"/>
              </w:rPr>
              <w:t xml:space="preserve">Пешеходные </w:t>
            </w:r>
            <w:r w:rsidRPr="00EB7242">
              <w:rPr>
                <w:rFonts w:ascii="Times New Roman" w:hAnsi="Times New Roman" w:cs="Times New Roman"/>
                <w:sz w:val="28"/>
                <w:szCs w:val="28"/>
              </w:rPr>
              <w:lastRenderedPageBreak/>
              <w:t>улицы и площади</w:t>
            </w:r>
          </w:p>
        </w:tc>
        <w:tc>
          <w:tcPr>
            <w:tcW w:w="1675"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lastRenderedPageBreak/>
              <w:t>-</w:t>
            </w:r>
          </w:p>
        </w:tc>
        <w:tc>
          <w:tcPr>
            <w:tcW w:w="1701"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По расчету</w:t>
            </w:r>
          </w:p>
        </w:tc>
        <w:tc>
          <w:tcPr>
            <w:tcW w:w="1843"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По расчету</w:t>
            </w:r>
          </w:p>
        </w:tc>
        <w:tc>
          <w:tcPr>
            <w:tcW w:w="1699"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w:t>
            </w:r>
          </w:p>
        </w:tc>
        <w:tc>
          <w:tcPr>
            <w:tcW w:w="1361"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50</w:t>
            </w:r>
          </w:p>
        </w:tc>
        <w:tc>
          <w:tcPr>
            <w:tcW w:w="1476"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w:t>
            </w:r>
          </w:p>
        </w:tc>
        <w:tc>
          <w:tcPr>
            <w:tcW w:w="1715"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w:t>
            </w:r>
          </w:p>
        </w:tc>
        <w:tc>
          <w:tcPr>
            <w:tcW w:w="1829"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По проекту</w:t>
            </w:r>
          </w:p>
        </w:tc>
      </w:tr>
    </w:tbl>
    <w:p w:rsidR="00F63651" w:rsidRDefault="00F63651" w:rsidP="00F63651">
      <w:pPr>
        <w:spacing w:after="0" w:line="240" w:lineRule="auto"/>
        <w:rPr>
          <w:rFonts w:ascii="Times New Roman" w:hAnsi="Times New Roman" w:cs="Times New Roman"/>
          <w:sz w:val="28"/>
          <w:szCs w:val="28"/>
          <w:lang w:val="en-US"/>
        </w:rPr>
      </w:pPr>
    </w:p>
    <w:p w:rsidR="00F63651" w:rsidRPr="00EB7242" w:rsidRDefault="00F63651" w:rsidP="00F63651">
      <w:pPr>
        <w:spacing w:before="120" w:after="120" w:line="240" w:lineRule="auto"/>
        <w:contextualSpacing/>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b/>
          <w:bCs/>
          <w:i/>
          <w:iCs/>
          <w:sz w:val="24"/>
          <w:szCs w:val="24"/>
          <w:lang w:eastAsia="ru-RU"/>
        </w:rPr>
        <w:t>Примечания:</w:t>
      </w:r>
    </w:p>
    <w:p w:rsidR="00F63651" w:rsidRPr="00EB7242" w:rsidRDefault="00F63651" w:rsidP="00686153">
      <w:pPr>
        <w:numPr>
          <w:ilvl w:val="0"/>
          <w:numId w:val="55"/>
        </w:numPr>
        <w:spacing w:before="100" w:beforeAutospacing="1" w:after="100" w:afterAutospacing="1" w:line="240" w:lineRule="auto"/>
        <w:ind w:left="0" w:firstLine="0"/>
        <w:contextualSpacing/>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 xml:space="preserve">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w:t>
      </w:r>
      <w:proofErr w:type="gramStart"/>
      <w:r w:rsidRPr="00EB7242">
        <w:rPr>
          <w:rFonts w:ascii="Times New Roman" w:eastAsia="Times New Roman" w:hAnsi="Times New Roman" w:cs="Times New Roman"/>
          <w:i/>
          <w:iCs/>
          <w:sz w:val="24"/>
          <w:szCs w:val="24"/>
          <w:lang w:eastAsia="ru-RU"/>
        </w:rPr>
        <w:t>м</w:t>
      </w:r>
      <w:proofErr w:type="gramEnd"/>
      <w:r w:rsidRPr="00EB7242">
        <w:rPr>
          <w:rFonts w:ascii="Times New Roman" w:eastAsia="Times New Roman" w:hAnsi="Times New Roman" w:cs="Times New Roman"/>
          <w:i/>
          <w:iCs/>
          <w:sz w:val="24"/>
          <w:szCs w:val="24"/>
          <w:lang w:eastAsia="ru-RU"/>
        </w:rPr>
        <w:t>:</w:t>
      </w:r>
    </w:p>
    <w:p w:rsidR="00F63651" w:rsidRPr="00EB7242" w:rsidRDefault="00F63651" w:rsidP="00686153">
      <w:pPr>
        <w:numPr>
          <w:ilvl w:val="1"/>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магистральных дорог - 50 - 100;</w:t>
      </w:r>
    </w:p>
    <w:p w:rsidR="00F63651" w:rsidRPr="00EB7242" w:rsidRDefault="00F63651" w:rsidP="00686153">
      <w:pPr>
        <w:numPr>
          <w:ilvl w:val="1"/>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магистральных улиц - 40 - 100;</w:t>
      </w:r>
    </w:p>
    <w:p w:rsidR="00F63651" w:rsidRPr="00EB7242" w:rsidRDefault="00F63651" w:rsidP="00686153">
      <w:pPr>
        <w:numPr>
          <w:ilvl w:val="1"/>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улиц и дорог местного значения - 15 - 30.</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 xml:space="preserve">Значение расчетной скорости следует принимать в зависимости от выполняемой функции улицы и дороги,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w:t>
      </w:r>
      <w:proofErr w:type="gramStart"/>
      <w:r w:rsidRPr="00EB7242">
        <w:rPr>
          <w:rFonts w:ascii="Times New Roman" w:eastAsia="Times New Roman" w:hAnsi="Times New Roman" w:cs="Times New Roman"/>
          <w:i/>
          <w:iCs/>
          <w:sz w:val="24"/>
          <w:szCs w:val="24"/>
          <w:lang w:eastAsia="ru-RU"/>
        </w:rPr>
        <w:t>расчетной</w:t>
      </w:r>
      <w:proofErr w:type="gramEnd"/>
      <w:r w:rsidRPr="00EB7242">
        <w:rPr>
          <w:rFonts w:ascii="Times New Roman" w:eastAsia="Times New Roman" w:hAnsi="Times New Roman" w:cs="Times New Roman"/>
          <w:i/>
          <w:iCs/>
          <w:sz w:val="24"/>
          <w:szCs w:val="24"/>
          <w:lang w:eastAsia="ru-RU"/>
        </w:rPr>
        <w:t>.</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lastRenderedPageBreak/>
        <w:t xml:space="preserve">В климатических подрайонах </w:t>
      </w:r>
      <w:proofErr w:type="gramStart"/>
      <w:r w:rsidRPr="00EB7242">
        <w:rPr>
          <w:rFonts w:ascii="Times New Roman" w:eastAsia="Times New Roman" w:hAnsi="Times New Roman" w:cs="Times New Roman"/>
          <w:i/>
          <w:iCs/>
          <w:sz w:val="24"/>
          <w:szCs w:val="24"/>
          <w:lang w:eastAsia="ru-RU"/>
        </w:rPr>
        <w:t>I</w:t>
      </w:r>
      <w:proofErr w:type="gramEnd"/>
      <w:r w:rsidRPr="00EB7242">
        <w:rPr>
          <w:rFonts w:ascii="Times New Roman" w:eastAsia="Times New Roman" w:hAnsi="Times New Roman" w:cs="Times New Roman"/>
          <w:i/>
          <w:iCs/>
          <w:sz w:val="24"/>
          <w:szCs w:val="24"/>
          <w:lang w:eastAsia="ru-RU"/>
        </w:rPr>
        <w:t xml:space="preserve">А, IБ и IГ наибольшие продольные уклоны проезжей части магистральных улиц и дорог следует уменьшать на </w:t>
      </w:r>
      <w:r w:rsidR="006F4FBC">
        <w:rPr>
          <w:rFonts w:ascii="Times New Roman" w:eastAsia="Times New Roman" w:hAnsi="Times New Roman" w:cs="Times New Roman"/>
          <w:i/>
          <w:iCs/>
          <w:sz w:val="24"/>
          <w:szCs w:val="24"/>
          <w:lang w:eastAsia="ru-RU"/>
        </w:rPr>
        <w:t xml:space="preserve">            </w:t>
      </w:r>
      <w:r w:rsidRPr="00EB7242">
        <w:rPr>
          <w:rFonts w:ascii="Times New Roman" w:eastAsia="Times New Roman" w:hAnsi="Times New Roman" w:cs="Times New Roman"/>
          <w:i/>
          <w:iCs/>
          <w:sz w:val="24"/>
          <w:szCs w:val="24"/>
          <w:lang w:eastAsia="ru-RU"/>
        </w:rPr>
        <w:t>10 ‰.</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В ширину пешеходной части тротуаров и дорожек не включаются площади, необходимые для размещения киосков, скамеек и т.п.</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В условиях реконструкции на улицах местного значения, а также при расчетном пешеходном движении менее 50 чел./</w:t>
      </w:r>
      <w:proofErr w:type="gramStart"/>
      <w:r w:rsidRPr="00EB7242">
        <w:rPr>
          <w:rFonts w:ascii="Times New Roman" w:eastAsia="Times New Roman" w:hAnsi="Times New Roman" w:cs="Times New Roman"/>
          <w:i/>
          <w:iCs/>
          <w:sz w:val="24"/>
          <w:szCs w:val="24"/>
          <w:lang w:eastAsia="ru-RU"/>
        </w:rPr>
        <w:t>ч</w:t>
      </w:r>
      <w:proofErr w:type="gramEnd"/>
      <w:r w:rsidRPr="00EB7242">
        <w:rPr>
          <w:rFonts w:ascii="Times New Roman" w:eastAsia="Times New Roman" w:hAnsi="Times New Roman" w:cs="Times New Roman"/>
          <w:i/>
          <w:iCs/>
          <w:sz w:val="24"/>
          <w:szCs w:val="24"/>
          <w:lang w:eastAsia="ru-RU"/>
        </w:rPr>
        <w:t xml:space="preserve"> в обоих направлениях допускается устройство тротуаров и дорожек шириной 1 м.</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 xml:space="preserve">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w:t>
      </w:r>
      <w:proofErr w:type="spellStart"/>
      <w:r w:rsidRPr="00EB7242">
        <w:rPr>
          <w:rFonts w:ascii="Times New Roman" w:eastAsia="Times New Roman" w:hAnsi="Times New Roman" w:cs="Times New Roman"/>
          <w:i/>
          <w:iCs/>
          <w:sz w:val="24"/>
          <w:szCs w:val="24"/>
          <w:lang w:eastAsia="ru-RU"/>
        </w:rPr>
        <w:t>н</w:t>
      </w:r>
      <w:proofErr w:type="spellEnd"/>
      <w:r w:rsidRPr="00EB7242">
        <w:rPr>
          <w:rFonts w:ascii="Times New Roman" w:eastAsia="Times New Roman" w:hAnsi="Times New Roman" w:cs="Times New Roman"/>
          <w:i/>
          <w:iCs/>
          <w:sz w:val="24"/>
          <w:szCs w:val="24"/>
          <w:lang w:eastAsia="ru-RU"/>
        </w:rPr>
        <w:t xml:space="preserve"> подземного пространства для перспективного строительства.</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 xml:space="preserve">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ГОСТ </w:t>
      </w:r>
      <w:proofErr w:type="gramStart"/>
      <w:r w:rsidRPr="00EB7242">
        <w:rPr>
          <w:rFonts w:ascii="Times New Roman" w:eastAsia="Times New Roman" w:hAnsi="Times New Roman" w:cs="Times New Roman"/>
          <w:i/>
          <w:iCs/>
          <w:sz w:val="24"/>
          <w:szCs w:val="24"/>
          <w:lang w:eastAsia="ru-RU"/>
        </w:rPr>
        <w:t>Р</w:t>
      </w:r>
      <w:proofErr w:type="gramEnd"/>
      <w:r w:rsidRPr="00EB7242">
        <w:rPr>
          <w:rFonts w:ascii="Times New Roman" w:eastAsia="Times New Roman" w:hAnsi="Times New Roman" w:cs="Times New Roman"/>
          <w:i/>
          <w:iCs/>
          <w:sz w:val="24"/>
          <w:szCs w:val="24"/>
          <w:lang w:eastAsia="ru-RU"/>
        </w:rPr>
        <w:t xml:space="preserve"> 52289); размер такой зоны следует принимать в зависимости от расчетной скорости с учетом стесненности условий.</w:t>
      </w:r>
    </w:p>
    <w:p w:rsidR="00F63651" w:rsidRDefault="00F63651" w:rsidP="00F63651">
      <w:pPr>
        <w:spacing w:after="0" w:line="240" w:lineRule="auto"/>
        <w:ind w:left="20" w:right="20" w:firstLine="547"/>
        <w:jc w:val="both"/>
        <w:rPr>
          <w:rFonts w:ascii="Times New Roman" w:hAnsi="Times New Roman" w:cs="Times New Roman"/>
          <w:sz w:val="28"/>
          <w:szCs w:val="28"/>
        </w:rPr>
      </w:pPr>
      <w:r w:rsidRPr="007D177C">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w:t>
      </w:r>
      <w:r>
        <w:rPr>
          <w:rFonts w:ascii="Times New Roman" w:hAnsi="Times New Roman" w:cs="Times New Roman"/>
          <w:sz w:val="28"/>
          <w:szCs w:val="28"/>
        </w:rPr>
        <w:t>ниже</w:t>
      </w:r>
      <w:r w:rsidRPr="007D177C">
        <w:rPr>
          <w:rFonts w:ascii="Times New Roman" w:hAnsi="Times New Roman" w:cs="Times New Roman"/>
          <w:sz w:val="28"/>
          <w:szCs w:val="28"/>
        </w:rPr>
        <w:t>.</w:t>
      </w:r>
    </w:p>
    <w:p w:rsidR="00F63651" w:rsidRPr="007D177C" w:rsidRDefault="00F63651" w:rsidP="00F63651">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F63651" w:rsidRPr="001A1018" w:rsidTr="006F4FBC">
        <w:trPr>
          <w:cantSplit/>
          <w:tblHeader/>
          <w:jc w:val="center"/>
        </w:trPr>
        <w:tc>
          <w:tcPr>
            <w:tcW w:w="4014"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0082"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Основное назначение дорог и улиц</w:t>
            </w:r>
          </w:p>
        </w:tc>
      </w:tr>
      <w:tr w:rsidR="00F63651" w:rsidRPr="001A1018" w:rsidTr="006F4FBC">
        <w:trPr>
          <w:jc w:val="center"/>
        </w:trPr>
        <w:tc>
          <w:tcPr>
            <w:tcW w:w="4014" w:type="dxa"/>
            <w:vAlign w:val="center"/>
          </w:tcPr>
          <w:p w:rsidR="00F63651" w:rsidRPr="00610F50" w:rsidRDefault="00F63651" w:rsidP="006F4FBC">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Парковые дороги</w:t>
            </w:r>
          </w:p>
        </w:tc>
        <w:tc>
          <w:tcPr>
            <w:tcW w:w="10082"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F63651" w:rsidRPr="001A1018" w:rsidTr="006F4FBC">
        <w:trPr>
          <w:jc w:val="center"/>
        </w:trPr>
        <w:tc>
          <w:tcPr>
            <w:tcW w:w="4014" w:type="dxa"/>
            <w:vAlign w:val="center"/>
          </w:tcPr>
          <w:p w:rsidR="00F63651" w:rsidRPr="00610F50" w:rsidRDefault="00F63651" w:rsidP="006F4FBC">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Проезды</w:t>
            </w:r>
          </w:p>
        </w:tc>
        <w:tc>
          <w:tcPr>
            <w:tcW w:w="10082"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Подъезд транспортных сре</w:t>
            </w:r>
            <w:proofErr w:type="gramStart"/>
            <w:r w:rsidRPr="00610F50">
              <w:rPr>
                <w:rFonts w:ascii="Times New Roman" w:hAnsi="Times New Roman" w:cs="Times New Roman"/>
                <w:sz w:val="28"/>
                <w:szCs w:val="28"/>
              </w:rPr>
              <w:t>дств к ж</w:t>
            </w:r>
            <w:proofErr w:type="gramEnd"/>
            <w:r w:rsidRPr="00610F50">
              <w:rPr>
                <w:rFonts w:ascii="Times New Roman" w:hAnsi="Times New Roman" w:cs="Times New Roman"/>
                <w:sz w:val="28"/>
                <w:szCs w:val="28"/>
              </w:rPr>
              <w:t>илым и общественным зданиям, учреждениям, предприятиям и другим объектам городской застройки внутри районов, микрорайонов (кварталов)</w:t>
            </w:r>
          </w:p>
        </w:tc>
      </w:tr>
      <w:tr w:rsidR="00F63651" w:rsidRPr="001A1018" w:rsidTr="006F4FBC">
        <w:trPr>
          <w:jc w:val="center"/>
        </w:trPr>
        <w:tc>
          <w:tcPr>
            <w:tcW w:w="4014" w:type="dxa"/>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0082" w:type="dxa"/>
            <w:vAlign w:val="center"/>
          </w:tcPr>
          <w:p w:rsidR="00F63651" w:rsidRPr="00225744" w:rsidRDefault="00F63651" w:rsidP="006F4FBC">
            <w:pPr>
              <w:spacing w:after="0" w:line="240" w:lineRule="auto"/>
              <w:ind w:left="104"/>
              <w:rPr>
                <w:rFonts w:ascii="Times New Roman" w:hAnsi="Times New Roman" w:cs="Times New Roman"/>
                <w:sz w:val="28"/>
                <w:szCs w:val="28"/>
              </w:rPr>
            </w:pPr>
          </w:p>
        </w:tc>
      </w:tr>
      <w:tr w:rsidR="00F63651" w:rsidRPr="001A1018" w:rsidTr="006F4FBC">
        <w:trPr>
          <w:jc w:val="center"/>
        </w:trPr>
        <w:tc>
          <w:tcPr>
            <w:tcW w:w="4014" w:type="dxa"/>
            <w:vAlign w:val="center"/>
          </w:tcPr>
          <w:p w:rsidR="00F63651" w:rsidRPr="00610F50" w:rsidRDefault="00F63651" w:rsidP="006F4FBC">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в составе поперечного профиля УДС</w:t>
            </w:r>
          </w:p>
        </w:tc>
        <w:tc>
          <w:tcPr>
            <w:tcW w:w="10082"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F63651" w:rsidRPr="001A1018" w:rsidTr="006F4FBC">
        <w:trPr>
          <w:jc w:val="center"/>
        </w:trPr>
        <w:tc>
          <w:tcPr>
            <w:tcW w:w="4014" w:type="dxa"/>
            <w:vAlign w:val="center"/>
          </w:tcPr>
          <w:p w:rsidR="00F63651" w:rsidRPr="00610F50" w:rsidRDefault="00F63651" w:rsidP="006F4FBC">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xml:space="preserve">- на рекреационных территориях, в жилых зонах и </w:t>
            </w:r>
            <w:r w:rsidRPr="00610F50">
              <w:rPr>
                <w:rFonts w:eastAsiaTheme="minorHAnsi"/>
                <w:sz w:val="28"/>
                <w:szCs w:val="28"/>
                <w:lang w:eastAsia="en-US"/>
              </w:rPr>
              <w:lastRenderedPageBreak/>
              <w:t>т.п.</w:t>
            </w:r>
          </w:p>
        </w:tc>
        <w:tc>
          <w:tcPr>
            <w:tcW w:w="10082"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lastRenderedPageBreak/>
              <w:t>Специально выделенная полоса для проезда на велосипедах</w:t>
            </w:r>
          </w:p>
        </w:tc>
      </w:tr>
    </w:tbl>
    <w:p w:rsidR="00F63651" w:rsidRDefault="00F63651" w:rsidP="00F63651">
      <w:pPr>
        <w:spacing w:after="0" w:line="240" w:lineRule="auto"/>
        <w:ind w:left="20" w:right="20" w:firstLine="547"/>
        <w:jc w:val="both"/>
        <w:rPr>
          <w:rFonts w:ascii="Times New Roman" w:hAnsi="Times New Roman" w:cs="Times New Roman"/>
          <w:sz w:val="28"/>
          <w:szCs w:val="28"/>
        </w:rPr>
      </w:pPr>
    </w:p>
    <w:p w:rsidR="00F63651" w:rsidRDefault="00F63651" w:rsidP="00F6365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F63651" w:rsidRPr="001A1018" w:rsidTr="006F4FBC">
        <w:trPr>
          <w:cantSplit/>
          <w:tblHeader/>
          <w:jc w:val="center"/>
        </w:trPr>
        <w:tc>
          <w:tcPr>
            <w:tcW w:w="2044"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502"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Расчетная скорость движения, </w:t>
            </w:r>
            <w:proofErr w:type="gramStart"/>
            <w:r w:rsidRPr="00610F50">
              <w:rPr>
                <w:rFonts w:ascii="Times New Roman" w:hAnsi="Times New Roman" w:cs="Times New Roman"/>
                <w:sz w:val="28"/>
                <w:szCs w:val="28"/>
              </w:rPr>
              <w:t>км</w:t>
            </w:r>
            <w:proofErr w:type="gramEnd"/>
            <w:r w:rsidRPr="00610F50">
              <w:rPr>
                <w:rFonts w:ascii="Times New Roman" w:hAnsi="Times New Roman" w:cs="Times New Roman"/>
                <w:sz w:val="28"/>
                <w:szCs w:val="28"/>
              </w:rPr>
              <w:t>/ч</w:t>
            </w:r>
          </w:p>
        </w:tc>
        <w:tc>
          <w:tcPr>
            <w:tcW w:w="1701"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полосы движения, </w:t>
            </w:r>
            <w:proofErr w:type="gramStart"/>
            <w:r w:rsidRPr="00610F50">
              <w:rPr>
                <w:rFonts w:ascii="Times New Roman" w:hAnsi="Times New Roman" w:cs="Times New Roman"/>
                <w:sz w:val="28"/>
                <w:szCs w:val="28"/>
              </w:rPr>
              <w:t>м</w:t>
            </w:r>
            <w:proofErr w:type="gramEnd"/>
          </w:p>
        </w:tc>
        <w:tc>
          <w:tcPr>
            <w:tcW w:w="1843"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кривых в плане, </w:t>
            </w:r>
            <w:proofErr w:type="gramStart"/>
            <w:r w:rsidRPr="00610F50">
              <w:rPr>
                <w:rFonts w:ascii="Times New Roman" w:hAnsi="Times New Roman" w:cs="Times New Roman"/>
                <w:sz w:val="28"/>
                <w:szCs w:val="28"/>
              </w:rPr>
              <w:t>м</w:t>
            </w:r>
            <w:proofErr w:type="gramEnd"/>
          </w:p>
        </w:tc>
        <w:tc>
          <w:tcPr>
            <w:tcW w:w="1361"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Наибольший </w:t>
            </w:r>
            <w:proofErr w:type="spellStart"/>
            <w:proofErr w:type="gramStart"/>
            <w:r w:rsidRPr="00610F50">
              <w:rPr>
                <w:rFonts w:ascii="Times New Roman" w:hAnsi="Times New Roman" w:cs="Times New Roman"/>
                <w:sz w:val="28"/>
                <w:szCs w:val="28"/>
              </w:rPr>
              <w:t>продоль</w:t>
            </w:r>
            <w:r>
              <w:rPr>
                <w:rFonts w:ascii="Times New Roman" w:hAnsi="Times New Roman" w:cs="Times New Roman"/>
                <w:sz w:val="28"/>
                <w:szCs w:val="28"/>
              </w:rPr>
              <w:t>-</w:t>
            </w:r>
            <w:r w:rsidRPr="00610F50">
              <w:rPr>
                <w:rFonts w:ascii="Times New Roman" w:hAnsi="Times New Roman" w:cs="Times New Roman"/>
                <w:sz w:val="28"/>
                <w:szCs w:val="28"/>
              </w:rPr>
              <w:t>ный</w:t>
            </w:r>
            <w:proofErr w:type="spellEnd"/>
            <w:proofErr w:type="gramEnd"/>
            <w:r w:rsidRPr="00610F50">
              <w:rPr>
                <w:rFonts w:ascii="Times New Roman" w:hAnsi="Times New Roman" w:cs="Times New Roman"/>
                <w:sz w:val="28"/>
                <w:szCs w:val="28"/>
              </w:rPr>
              <w:t xml:space="preserve"> уклон, ‰</w:t>
            </w:r>
          </w:p>
        </w:tc>
        <w:tc>
          <w:tcPr>
            <w:tcW w:w="1361"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proofErr w:type="spellStart"/>
            <w:proofErr w:type="gramStart"/>
            <w:r w:rsidRPr="00610F50">
              <w:rPr>
                <w:rFonts w:ascii="Times New Roman" w:hAnsi="Times New Roman" w:cs="Times New Roman"/>
                <w:sz w:val="28"/>
                <w:szCs w:val="28"/>
              </w:rPr>
              <w:t>Наимень</w:t>
            </w:r>
            <w:r>
              <w:rPr>
                <w:rFonts w:ascii="Times New Roman" w:hAnsi="Times New Roman" w:cs="Times New Roman"/>
                <w:sz w:val="28"/>
                <w:szCs w:val="28"/>
              </w:rPr>
              <w:t>-</w:t>
            </w:r>
            <w:r w:rsidRPr="00610F50">
              <w:rPr>
                <w:rFonts w:ascii="Times New Roman" w:hAnsi="Times New Roman" w:cs="Times New Roman"/>
                <w:sz w:val="28"/>
                <w:szCs w:val="28"/>
              </w:rPr>
              <w:t>ший</w:t>
            </w:r>
            <w:proofErr w:type="spellEnd"/>
            <w:proofErr w:type="gramEnd"/>
            <w:r w:rsidRPr="00610F50">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w:t>
            </w:r>
            <w:proofErr w:type="spellStart"/>
            <w:proofErr w:type="gramStart"/>
            <w:r w:rsidRPr="00610F50">
              <w:rPr>
                <w:rFonts w:ascii="Times New Roman" w:hAnsi="Times New Roman" w:cs="Times New Roman"/>
                <w:sz w:val="28"/>
                <w:szCs w:val="28"/>
              </w:rPr>
              <w:t>вертикаль</w:t>
            </w:r>
            <w:r>
              <w:rPr>
                <w:rFonts w:ascii="Times New Roman" w:hAnsi="Times New Roman" w:cs="Times New Roman"/>
                <w:sz w:val="28"/>
                <w:szCs w:val="28"/>
              </w:rPr>
              <w:t>-</w:t>
            </w:r>
            <w:r w:rsidRPr="00610F50">
              <w:rPr>
                <w:rFonts w:ascii="Times New Roman" w:hAnsi="Times New Roman" w:cs="Times New Roman"/>
                <w:sz w:val="28"/>
                <w:szCs w:val="28"/>
              </w:rPr>
              <w:t>ной</w:t>
            </w:r>
            <w:proofErr w:type="spellEnd"/>
            <w:proofErr w:type="gramEnd"/>
            <w:r w:rsidRPr="00610F50">
              <w:rPr>
                <w:rFonts w:ascii="Times New Roman" w:hAnsi="Times New Roman" w:cs="Times New Roman"/>
                <w:sz w:val="28"/>
                <w:szCs w:val="28"/>
              </w:rPr>
              <w:t xml:space="preserve"> вогнутой кривой, м</w:t>
            </w:r>
          </w:p>
        </w:tc>
        <w:tc>
          <w:tcPr>
            <w:tcW w:w="1645"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пешеходной части тротуара, </w:t>
            </w:r>
            <w:proofErr w:type="gramStart"/>
            <w:r w:rsidRPr="00610F50">
              <w:rPr>
                <w:rFonts w:ascii="Times New Roman" w:hAnsi="Times New Roman" w:cs="Times New Roman"/>
                <w:sz w:val="28"/>
                <w:szCs w:val="28"/>
              </w:rPr>
              <w:t>м</w:t>
            </w:r>
            <w:proofErr w:type="gramEnd"/>
          </w:p>
        </w:tc>
      </w:tr>
      <w:tr w:rsidR="00F63651" w:rsidRPr="001A1018" w:rsidTr="006F4FBC">
        <w:trPr>
          <w:jc w:val="center"/>
        </w:trPr>
        <w:tc>
          <w:tcPr>
            <w:tcW w:w="2044"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Парковые дороги</w:t>
            </w: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75</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F63651" w:rsidRPr="001A1018" w:rsidTr="006F4FBC">
        <w:trPr>
          <w:jc w:val="center"/>
        </w:trPr>
        <w:tc>
          <w:tcPr>
            <w:tcW w:w="2044" w:type="dxa"/>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Проезды:</w:t>
            </w:r>
          </w:p>
        </w:tc>
        <w:tc>
          <w:tcPr>
            <w:tcW w:w="1502"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701"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532"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45"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jc w:val="center"/>
        </w:trPr>
        <w:tc>
          <w:tcPr>
            <w:tcW w:w="2044"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основные</w:t>
            </w: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50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w:t>
            </w:r>
          </w:p>
        </w:tc>
      </w:tr>
      <w:tr w:rsidR="00F63651" w:rsidRPr="001A1018" w:rsidTr="006F4FBC">
        <w:trPr>
          <w:jc w:val="center"/>
        </w:trPr>
        <w:tc>
          <w:tcPr>
            <w:tcW w:w="2044"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xml:space="preserve">- </w:t>
            </w:r>
            <w:proofErr w:type="spellStart"/>
            <w:proofErr w:type="gramStart"/>
            <w:r w:rsidRPr="00610F50">
              <w:rPr>
                <w:rFonts w:ascii="Times New Roman" w:hAnsi="Times New Roman" w:cs="Times New Roman"/>
                <w:sz w:val="28"/>
                <w:szCs w:val="28"/>
              </w:rPr>
              <w:t>второсте</w:t>
            </w:r>
            <w:r>
              <w:rPr>
                <w:rFonts w:ascii="Times New Roman" w:hAnsi="Times New Roman" w:cs="Times New Roman"/>
                <w:sz w:val="28"/>
                <w:szCs w:val="28"/>
              </w:rPr>
              <w:t>-</w:t>
            </w:r>
            <w:r w:rsidRPr="00610F50">
              <w:rPr>
                <w:rFonts w:ascii="Times New Roman" w:hAnsi="Times New Roman" w:cs="Times New Roman"/>
                <w:sz w:val="28"/>
                <w:szCs w:val="28"/>
              </w:rPr>
              <w:t>пенные</w:t>
            </w:r>
            <w:proofErr w:type="spellEnd"/>
            <w:proofErr w:type="gramEnd"/>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3,5</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200</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0,75</w:t>
            </w:r>
          </w:p>
        </w:tc>
      </w:tr>
      <w:tr w:rsidR="00F63651" w:rsidRPr="001A1018" w:rsidTr="006F4FBC">
        <w:trPr>
          <w:jc w:val="center"/>
        </w:trPr>
        <w:tc>
          <w:tcPr>
            <w:tcW w:w="2044"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502"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701"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843"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699"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361"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361"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532"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645"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r>
      <w:tr w:rsidR="00F63651" w:rsidRPr="001A1018" w:rsidTr="006F4FBC">
        <w:trPr>
          <w:jc w:val="center"/>
        </w:trPr>
        <w:tc>
          <w:tcPr>
            <w:tcW w:w="2044" w:type="dxa"/>
            <w:vMerge w:val="restart"/>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в составе поперечного профиля УДС</w:t>
            </w: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F63651" w:rsidRPr="001A1018" w:rsidTr="006F4FBC">
        <w:trPr>
          <w:jc w:val="center"/>
        </w:trPr>
        <w:tc>
          <w:tcPr>
            <w:tcW w:w="2044" w:type="dxa"/>
            <w:vMerge/>
            <w:vAlign w:val="center"/>
          </w:tcPr>
          <w:p w:rsidR="00F63651" w:rsidRPr="00610F50" w:rsidRDefault="00F63651" w:rsidP="006F4FBC">
            <w:pPr>
              <w:spacing w:after="0" w:line="240" w:lineRule="auto"/>
              <w:ind w:left="104"/>
              <w:rPr>
                <w:rFonts w:ascii="Times New Roman" w:hAnsi="Times New Roman" w:cs="Times New Roman"/>
                <w:sz w:val="28"/>
                <w:szCs w:val="28"/>
              </w:rPr>
            </w:pP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r w:rsidR="00F63651" w:rsidRPr="001A1018" w:rsidTr="006F4FBC">
        <w:trPr>
          <w:jc w:val="center"/>
        </w:trPr>
        <w:tc>
          <w:tcPr>
            <w:tcW w:w="2044" w:type="dxa"/>
            <w:vMerge w:val="restart"/>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на рекреационных территориях в жилых зонах и т.п.</w:t>
            </w: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F63651" w:rsidRPr="001A1018" w:rsidTr="006F4FBC">
        <w:trPr>
          <w:jc w:val="center"/>
        </w:trPr>
        <w:tc>
          <w:tcPr>
            <w:tcW w:w="2044" w:type="dxa"/>
            <w:vMerge/>
            <w:vAlign w:val="center"/>
          </w:tcPr>
          <w:p w:rsidR="00F63651" w:rsidRDefault="00F63651" w:rsidP="006F4FBC">
            <w:pPr>
              <w:pStyle w:val="aff0"/>
              <w:spacing w:before="120" w:beforeAutospacing="0" w:after="120" w:afterAutospacing="0"/>
              <w:rPr>
                <w:rFonts w:ascii="Helvetica" w:hAnsi="Helvetica"/>
                <w:color w:val="3B3B3B"/>
                <w:sz w:val="18"/>
                <w:szCs w:val="18"/>
              </w:rPr>
            </w:pP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bl>
    <w:p w:rsidR="00F63651" w:rsidRDefault="00F63651" w:rsidP="00F63651">
      <w:pPr>
        <w:spacing w:after="0" w:line="240" w:lineRule="auto"/>
        <w:ind w:left="20" w:right="20" w:firstLine="547"/>
        <w:jc w:val="both"/>
        <w:rPr>
          <w:rFonts w:ascii="Times New Roman" w:hAnsi="Times New Roman" w:cs="Times New Roman"/>
        </w:rPr>
      </w:pPr>
      <w:r w:rsidRPr="00EA0D13">
        <w:rPr>
          <w:rFonts w:ascii="Times New Roman" w:hAnsi="Times New Roman" w:cs="Times New Roman"/>
        </w:rPr>
        <w:lastRenderedPageBreak/>
        <w:t>____________</w:t>
      </w:r>
      <w:r w:rsidRPr="00EA0D13">
        <w:rPr>
          <w:rFonts w:ascii="Times New Roman" w:hAnsi="Times New Roman" w:cs="Times New Roman"/>
        </w:rPr>
        <w:br/>
      </w:r>
      <w:r>
        <w:rPr>
          <w:rFonts w:ascii="Times New Roman" w:hAnsi="Times New Roman" w:cs="Times New Roman"/>
        </w:rPr>
        <w:t xml:space="preserve">  </w:t>
      </w:r>
      <w:r w:rsidRPr="00EA0D13">
        <w:rPr>
          <w:rFonts w:ascii="Times New Roman" w:hAnsi="Times New Roman" w:cs="Times New Roman"/>
        </w:rPr>
        <w:t>* При движении в одном направлении.</w:t>
      </w:r>
    </w:p>
    <w:p w:rsidR="00F63651" w:rsidRPr="00EA0D13" w:rsidRDefault="00F63651" w:rsidP="00F63651">
      <w:pPr>
        <w:spacing w:after="0" w:line="240" w:lineRule="auto"/>
        <w:ind w:right="20"/>
        <w:jc w:val="both"/>
        <w:rPr>
          <w:rFonts w:ascii="Times New Roman" w:hAnsi="Times New Roman" w:cs="Times New Roman"/>
        </w:rPr>
      </w:pPr>
      <w:r w:rsidRPr="00EA0D13">
        <w:rPr>
          <w:rFonts w:ascii="Times New Roman" w:hAnsi="Times New Roman" w:cs="Times New Roman"/>
        </w:rPr>
        <w:t>** При движении в двух направлениях.</w:t>
      </w:r>
    </w:p>
    <w:p w:rsidR="00F63651" w:rsidRPr="00046CE9" w:rsidRDefault="00F63651" w:rsidP="00F63651">
      <w:pPr>
        <w:spacing w:after="0" w:line="240" w:lineRule="auto"/>
        <w:ind w:left="20" w:right="20" w:firstLine="547"/>
        <w:jc w:val="both"/>
        <w:rPr>
          <w:rFonts w:ascii="Times New Roman" w:hAnsi="Times New Roman" w:cs="Times New Roman"/>
          <w:sz w:val="28"/>
          <w:szCs w:val="28"/>
        </w:rPr>
      </w:pPr>
    </w:p>
    <w:p w:rsidR="00F63651" w:rsidRPr="00E62B70" w:rsidRDefault="00F63651" w:rsidP="00F63651">
      <w:pPr>
        <w:spacing w:after="0" w:line="240" w:lineRule="auto"/>
        <w:ind w:left="20" w:right="20" w:firstLine="547"/>
        <w:jc w:val="both"/>
        <w:rPr>
          <w:rFonts w:ascii="Times New Roman" w:hAnsi="Times New Roman" w:cs="Times New Roman"/>
          <w:sz w:val="28"/>
          <w:szCs w:val="28"/>
        </w:rPr>
      </w:pPr>
      <w:r w:rsidRPr="00E62B70">
        <w:rPr>
          <w:rFonts w:ascii="Times New Roman" w:hAnsi="Times New Roman" w:cs="Times New Roman"/>
          <w:sz w:val="28"/>
          <w:szCs w:val="28"/>
        </w:rPr>
        <w:t>Поперечные уклоны элементов поперечного профиля следует принимать:</w:t>
      </w:r>
    </w:p>
    <w:p w:rsidR="00F63651" w:rsidRPr="005E0F9D" w:rsidRDefault="00F63651" w:rsidP="00686153">
      <w:pPr>
        <w:pStyle w:val="ac"/>
        <w:numPr>
          <w:ilvl w:val="0"/>
          <w:numId w:val="51"/>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проезжей части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- 10‰, максимальный - 30‰;</w:t>
      </w:r>
    </w:p>
    <w:p w:rsidR="00F63651" w:rsidRPr="005E0F9D" w:rsidRDefault="00F63651" w:rsidP="00686153">
      <w:pPr>
        <w:pStyle w:val="ac"/>
        <w:numPr>
          <w:ilvl w:val="0"/>
          <w:numId w:val="51"/>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тротуара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- 20‰;</w:t>
      </w:r>
    </w:p>
    <w:p w:rsidR="00F63651" w:rsidRPr="005E0F9D" w:rsidRDefault="00F63651" w:rsidP="00686153">
      <w:pPr>
        <w:pStyle w:val="ac"/>
        <w:numPr>
          <w:ilvl w:val="0"/>
          <w:numId w:val="51"/>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велодорожек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- 30‰.</w:t>
      </w:r>
    </w:p>
    <w:p w:rsidR="00F63651" w:rsidRPr="00046CE9" w:rsidRDefault="00F63651" w:rsidP="00F63651">
      <w:pPr>
        <w:spacing w:after="0" w:line="240" w:lineRule="auto"/>
        <w:ind w:left="20" w:right="20" w:firstLine="547"/>
        <w:jc w:val="both"/>
        <w:rPr>
          <w:rFonts w:ascii="Times New Roman" w:hAnsi="Times New Roman" w:cs="Times New Roman"/>
          <w:sz w:val="28"/>
          <w:szCs w:val="28"/>
        </w:rPr>
      </w:pPr>
      <w:proofErr w:type="gramStart"/>
      <w:r w:rsidRPr="003B402F">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3B402F">
        <w:rPr>
          <w:rFonts w:ascii="Times New Roman" w:hAnsi="Times New Roman" w:cs="Times New Roman"/>
          <w:sz w:val="28"/>
          <w:szCs w:val="28"/>
        </w:rPr>
        <w:t>пешеходно-транспортных</w:t>
      </w:r>
      <w:proofErr w:type="spellEnd"/>
      <w:r w:rsidRPr="003B402F">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3B402F">
        <w:rPr>
          <w:rFonts w:ascii="Times New Roman" w:hAnsi="Times New Roman" w:cs="Times New Roman"/>
          <w:sz w:val="28"/>
          <w:szCs w:val="28"/>
        </w:rPr>
        <w:t xml:space="preserve"> и не менее 150 м друг от друга.</w:t>
      </w:r>
    </w:p>
    <w:p w:rsidR="00F63651" w:rsidRDefault="00F63651" w:rsidP="00F63651">
      <w:pPr>
        <w:spacing w:after="0" w:line="240" w:lineRule="auto"/>
        <w:ind w:left="20" w:right="20" w:firstLine="547"/>
        <w:jc w:val="both"/>
        <w:rPr>
          <w:rFonts w:ascii="Times New Roman" w:hAnsi="Times New Roman" w:cs="Times New Roman"/>
          <w:sz w:val="28"/>
          <w:szCs w:val="28"/>
        </w:rPr>
      </w:pPr>
      <w:r w:rsidRPr="00046CE9">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046CE9">
        <w:rPr>
          <w:rFonts w:ascii="Times New Roman" w:hAnsi="Times New Roman" w:cs="Times New Roman"/>
          <w:sz w:val="28"/>
          <w:szCs w:val="28"/>
        </w:rPr>
        <w:t>пешеходно-транспортных</w:t>
      </w:r>
      <w:proofErr w:type="spellEnd"/>
      <w:r w:rsidRPr="00046CE9">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w:t>
      </w:r>
      <w:r>
        <w:rPr>
          <w:rFonts w:ascii="Times New Roman" w:hAnsi="Times New Roman" w:cs="Times New Roman"/>
          <w:sz w:val="28"/>
          <w:szCs w:val="28"/>
        </w:rPr>
        <w:t>ы</w:t>
      </w:r>
      <w:r w:rsidRPr="00046CE9">
        <w:rPr>
          <w:rFonts w:ascii="Times New Roman" w:hAnsi="Times New Roman" w:cs="Times New Roman"/>
          <w:sz w:val="28"/>
          <w:szCs w:val="28"/>
        </w:rPr>
        <w:t>ть не менее 300 м при обязательном устройстве переходно-скоростных полос.</w:t>
      </w:r>
    </w:p>
    <w:p w:rsidR="001B22B1" w:rsidRDefault="001B22B1" w:rsidP="001B22B1">
      <w:pPr>
        <w:spacing w:line="240" w:lineRule="auto"/>
        <w:ind w:firstLine="709"/>
        <w:rPr>
          <w:rFonts w:ascii="Times New Roman" w:hAnsi="Times New Roman" w:cs="Times New Roman"/>
          <w:sz w:val="28"/>
          <w:szCs w:val="28"/>
        </w:rPr>
      </w:pPr>
    </w:p>
    <w:p w:rsidR="006F4FBC" w:rsidRDefault="006F4FBC" w:rsidP="001B22B1">
      <w:pPr>
        <w:spacing w:line="240" w:lineRule="auto"/>
        <w:ind w:firstLine="709"/>
        <w:rPr>
          <w:rFonts w:ascii="Times New Roman" w:hAnsi="Times New Roman" w:cs="Times New Roman"/>
          <w:sz w:val="28"/>
          <w:szCs w:val="28"/>
        </w:rPr>
      </w:pPr>
      <w:r w:rsidRPr="001C0CB6">
        <w:rPr>
          <w:rFonts w:ascii="Times New Roman" w:hAnsi="Times New Roman" w:cs="Times New Roman"/>
          <w:b/>
          <w:sz w:val="28"/>
          <w:szCs w:val="28"/>
        </w:rPr>
        <w:t>Сеть улиц и дорог городского округа</w:t>
      </w:r>
      <w:r w:rsidR="005172B0">
        <w:rPr>
          <w:rFonts w:ascii="Times New Roman" w:hAnsi="Times New Roman" w:cs="Times New Roman"/>
          <w:b/>
          <w:sz w:val="28"/>
          <w:szCs w:val="28"/>
        </w:rPr>
        <w:t>.</w:t>
      </w:r>
    </w:p>
    <w:p w:rsidR="006F4FBC" w:rsidRPr="006F4FBC" w:rsidRDefault="006F4FBC" w:rsidP="006F4FBC">
      <w:pPr>
        <w:spacing w:after="0" w:line="240" w:lineRule="auto"/>
        <w:ind w:left="20" w:right="20" w:firstLine="547"/>
        <w:jc w:val="both"/>
        <w:rPr>
          <w:rFonts w:ascii="Times New Roman" w:hAnsi="Times New Roman" w:cs="Times New Roman"/>
          <w:sz w:val="28"/>
          <w:szCs w:val="28"/>
        </w:rPr>
      </w:pPr>
      <w:r w:rsidRPr="006F4FBC">
        <w:rPr>
          <w:rFonts w:ascii="Times New Roman" w:hAnsi="Times New Roman" w:cs="Times New Roman"/>
          <w:sz w:val="28"/>
          <w:szCs w:val="28"/>
        </w:rPr>
        <w:t xml:space="preserve">Улично-дорожная сеть городских округов и поселений входит в состав всех функциональных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Pr="006F4FBC">
        <w:rPr>
          <w:rFonts w:ascii="Times New Roman" w:hAnsi="Times New Roman" w:cs="Times New Roman"/>
          <w:sz w:val="28"/>
          <w:szCs w:val="28"/>
        </w:rPr>
        <w:t>шумозащитных</w:t>
      </w:r>
      <w:proofErr w:type="spellEnd"/>
      <w:r w:rsidRPr="006F4FBC">
        <w:rPr>
          <w:rFonts w:ascii="Times New Roman" w:hAnsi="Times New Roman" w:cs="Times New Roman"/>
          <w:sz w:val="28"/>
          <w:szCs w:val="28"/>
        </w:rPr>
        <w:t xml:space="preserve"> устройств, установки технических средств информации и организации движения.</w:t>
      </w:r>
    </w:p>
    <w:p w:rsidR="006F4FBC" w:rsidRPr="006F4FBC" w:rsidRDefault="006F4FBC" w:rsidP="006F4FBC">
      <w:pPr>
        <w:spacing w:after="0" w:line="240" w:lineRule="auto"/>
        <w:ind w:left="20" w:right="20" w:firstLine="547"/>
        <w:jc w:val="both"/>
        <w:rPr>
          <w:rFonts w:ascii="Times New Roman" w:hAnsi="Times New Roman" w:cs="Times New Roman"/>
          <w:sz w:val="28"/>
          <w:szCs w:val="28"/>
        </w:rPr>
      </w:pPr>
      <w:r w:rsidRPr="006F4FBC">
        <w:rPr>
          <w:rFonts w:ascii="Times New Roman" w:hAnsi="Times New Roman" w:cs="Times New Roman"/>
          <w:sz w:val="28"/>
          <w:szCs w:val="28"/>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w:t>
      </w:r>
    </w:p>
    <w:p w:rsidR="00955515" w:rsidRPr="00955515" w:rsidRDefault="00955515" w:rsidP="00955515">
      <w:pPr>
        <w:spacing w:after="0" w:line="240" w:lineRule="auto"/>
        <w:ind w:left="20" w:right="20" w:firstLine="547"/>
        <w:jc w:val="both"/>
        <w:rPr>
          <w:rFonts w:ascii="Times New Roman" w:hAnsi="Times New Roman" w:cs="Times New Roman"/>
          <w:sz w:val="28"/>
          <w:szCs w:val="28"/>
        </w:rPr>
      </w:pPr>
      <w:r w:rsidRPr="00955515">
        <w:rPr>
          <w:rFonts w:ascii="Times New Roman" w:hAnsi="Times New Roman" w:cs="Times New Roman"/>
          <w:sz w:val="28"/>
          <w:szCs w:val="28"/>
        </w:rPr>
        <w:lastRenderedPageBreak/>
        <w:t>Пропускную способность сети улиц, дорог и транспортных пересечений, количество мест хранения автомобилей следует определять исходя из уровня автомобилизации на среднесрочную перспективу, автомобилей на 1000 человек</w:t>
      </w:r>
      <w:r>
        <w:rPr>
          <w:rFonts w:ascii="Times New Roman" w:hAnsi="Times New Roman" w:cs="Times New Roman"/>
          <w:sz w:val="28"/>
          <w:szCs w:val="28"/>
        </w:rPr>
        <w:t xml:space="preserve"> -</w:t>
      </w:r>
      <w:r w:rsidRPr="00955515">
        <w:rPr>
          <w:rFonts w:ascii="Times New Roman" w:hAnsi="Times New Roman" w:cs="Times New Roman"/>
          <w:sz w:val="28"/>
          <w:szCs w:val="28"/>
        </w:rPr>
        <w:t xml:space="preserve"> 200 легковых автомобилей. Количество грузовых автомобилей следует принимать 25-40 единиц на 1000 человек в зависимости от состава парка, мотоциклов и мопедов: 100-150 единиц на 1000 человек.</w:t>
      </w:r>
    </w:p>
    <w:p w:rsidR="00955515" w:rsidRPr="00955515" w:rsidRDefault="00955515" w:rsidP="00955515">
      <w:pPr>
        <w:spacing w:after="0" w:line="240" w:lineRule="auto"/>
        <w:ind w:left="20" w:right="20" w:firstLine="547"/>
        <w:jc w:val="both"/>
        <w:rPr>
          <w:rFonts w:ascii="Times New Roman" w:hAnsi="Times New Roman" w:cs="Times New Roman"/>
          <w:sz w:val="28"/>
          <w:szCs w:val="28"/>
        </w:rPr>
      </w:pPr>
      <w:r w:rsidRPr="00955515">
        <w:rPr>
          <w:rFonts w:ascii="Times New Roman" w:hAnsi="Times New Roman" w:cs="Times New Roman"/>
          <w:sz w:val="28"/>
          <w:szCs w:val="28"/>
        </w:rPr>
        <w:t>На расчетный срок уровень автомобилизации принимается 300 легковых автомобилей на 1000 человек.</w:t>
      </w:r>
    </w:p>
    <w:p w:rsidR="00955515" w:rsidRPr="00955515" w:rsidRDefault="00955515" w:rsidP="00955515">
      <w:pPr>
        <w:spacing w:after="0" w:line="240" w:lineRule="auto"/>
        <w:ind w:left="20" w:right="20" w:firstLine="547"/>
        <w:jc w:val="both"/>
        <w:rPr>
          <w:rFonts w:ascii="Times New Roman" w:hAnsi="Times New Roman" w:cs="Times New Roman"/>
          <w:sz w:val="28"/>
          <w:szCs w:val="28"/>
        </w:rPr>
      </w:pPr>
      <w:r w:rsidRPr="00955515">
        <w:rPr>
          <w:rFonts w:ascii="Times New Roman" w:hAnsi="Times New Roman" w:cs="Times New Roman"/>
          <w:sz w:val="28"/>
          <w:szCs w:val="28"/>
        </w:rPr>
        <w:t>Указанный уровень автомобилизации допускается уменьшать или увеличивать в зависимости от местных условий населенных пунктов Брянской области, но не более чем на 20 %.</w:t>
      </w:r>
    </w:p>
    <w:p w:rsidR="00955515" w:rsidRPr="00955515" w:rsidRDefault="00955515" w:rsidP="00955515">
      <w:pPr>
        <w:spacing w:after="0" w:line="240" w:lineRule="auto"/>
        <w:ind w:left="20" w:right="20" w:firstLine="547"/>
        <w:jc w:val="both"/>
        <w:rPr>
          <w:rFonts w:ascii="Times New Roman" w:hAnsi="Times New Roman" w:cs="Times New Roman"/>
          <w:sz w:val="28"/>
          <w:szCs w:val="28"/>
        </w:rPr>
      </w:pPr>
      <w:r w:rsidRPr="00955515">
        <w:rPr>
          <w:rFonts w:ascii="Times New Roman" w:hAnsi="Times New Roman" w:cs="Times New Roman"/>
          <w:sz w:val="28"/>
          <w:szCs w:val="28"/>
        </w:rPr>
        <w:t xml:space="preserve">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w:t>
      </w:r>
      <w:r>
        <w:rPr>
          <w:rFonts w:ascii="Times New Roman" w:hAnsi="Times New Roman" w:cs="Times New Roman"/>
          <w:sz w:val="28"/>
          <w:szCs w:val="28"/>
        </w:rPr>
        <w:t>ниже</w:t>
      </w:r>
      <w:r w:rsidRPr="00955515">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77"/>
        <w:gridCol w:w="4106"/>
      </w:tblGrid>
      <w:tr w:rsidR="00955515" w:rsidRPr="00955515" w:rsidTr="00511B34">
        <w:trPr>
          <w:trHeight w:val="284"/>
          <w:jc w:val="center"/>
        </w:trPr>
        <w:tc>
          <w:tcPr>
            <w:tcW w:w="6077" w:type="dxa"/>
            <w:vAlign w:val="center"/>
          </w:tcPr>
          <w:p w:rsidR="00955515" w:rsidRPr="00955515" w:rsidRDefault="00955515" w:rsidP="00511B34">
            <w:pPr>
              <w:spacing w:line="238" w:lineRule="auto"/>
              <w:jc w:val="center"/>
              <w:rPr>
                <w:rFonts w:ascii="Times New Roman" w:hAnsi="Times New Roman" w:cs="Times New Roman"/>
                <w:sz w:val="28"/>
                <w:szCs w:val="28"/>
              </w:rPr>
            </w:pPr>
            <w:r w:rsidRPr="00955515">
              <w:rPr>
                <w:rFonts w:ascii="Times New Roman" w:hAnsi="Times New Roman" w:cs="Times New Roman"/>
                <w:sz w:val="28"/>
                <w:szCs w:val="28"/>
              </w:rPr>
              <w:t>Тип транспортных средств</w:t>
            </w:r>
          </w:p>
        </w:tc>
        <w:tc>
          <w:tcPr>
            <w:tcW w:w="4106" w:type="dxa"/>
            <w:vAlign w:val="center"/>
          </w:tcPr>
          <w:p w:rsidR="00955515" w:rsidRPr="00955515" w:rsidRDefault="00955515" w:rsidP="00511B34">
            <w:pPr>
              <w:spacing w:line="238" w:lineRule="auto"/>
              <w:jc w:val="center"/>
              <w:rPr>
                <w:rFonts w:ascii="Times New Roman" w:hAnsi="Times New Roman" w:cs="Times New Roman"/>
                <w:sz w:val="28"/>
                <w:szCs w:val="28"/>
              </w:rPr>
            </w:pPr>
            <w:r w:rsidRPr="00955515">
              <w:rPr>
                <w:rFonts w:ascii="Times New Roman" w:hAnsi="Times New Roman" w:cs="Times New Roman"/>
                <w:sz w:val="28"/>
                <w:szCs w:val="28"/>
              </w:rPr>
              <w:t>Коэффициент приведения</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Легковые автомобили</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1,0</w:t>
            </w:r>
          </w:p>
        </w:tc>
      </w:tr>
      <w:tr w:rsidR="00955515" w:rsidRPr="00955515" w:rsidTr="00511B34">
        <w:trPr>
          <w:trHeight w:val="1174"/>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 xml:space="preserve">Грузовые автомобили грузоподъемностью, </w:t>
            </w:r>
            <w:proofErr w:type="gramStart"/>
            <w:r w:rsidRPr="00955515">
              <w:rPr>
                <w:rFonts w:ascii="Times New Roman" w:hAnsi="Times New Roman" w:cs="Times New Roman"/>
                <w:bCs/>
                <w:sz w:val="28"/>
                <w:szCs w:val="28"/>
              </w:rPr>
              <w:t>т</w:t>
            </w:r>
            <w:proofErr w:type="gramEnd"/>
            <w:r w:rsidRPr="00955515">
              <w:rPr>
                <w:rFonts w:ascii="Times New Roman" w:hAnsi="Times New Roman" w:cs="Times New Roman"/>
                <w:bCs/>
                <w:sz w:val="28"/>
                <w:szCs w:val="28"/>
              </w:rPr>
              <w:t>:</w:t>
            </w:r>
          </w:p>
          <w:p w:rsidR="00955515" w:rsidRPr="00955515" w:rsidRDefault="00955515" w:rsidP="00511B34">
            <w:pPr>
              <w:spacing w:line="238" w:lineRule="auto"/>
              <w:ind w:firstLine="360"/>
              <w:rPr>
                <w:rFonts w:ascii="Times New Roman" w:hAnsi="Times New Roman" w:cs="Times New Roman"/>
                <w:bCs/>
                <w:sz w:val="28"/>
                <w:szCs w:val="28"/>
              </w:rPr>
            </w:pPr>
            <w:r w:rsidRPr="00955515">
              <w:rPr>
                <w:rFonts w:ascii="Times New Roman" w:hAnsi="Times New Roman" w:cs="Times New Roman"/>
                <w:bCs/>
                <w:sz w:val="28"/>
                <w:szCs w:val="28"/>
              </w:rPr>
              <w:t>2</w:t>
            </w:r>
          </w:p>
          <w:p w:rsidR="00955515" w:rsidRPr="00955515" w:rsidRDefault="00955515" w:rsidP="00511B34">
            <w:pPr>
              <w:spacing w:line="238" w:lineRule="auto"/>
              <w:ind w:firstLine="360"/>
              <w:rPr>
                <w:rFonts w:ascii="Times New Roman" w:hAnsi="Times New Roman" w:cs="Times New Roman"/>
                <w:bCs/>
                <w:sz w:val="28"/>
                <w:szCs w:val="28"/>
              </w:rPr>
            </w:pPr>
            <w:r w:rsidRPr="00955515">
              <w:rPr>
                <w:rFonts w:ascii="Times New Roman" w:hAnsi="Times New Roman" w:cs="Times New Roman"/>
                <w:bCs/>
                <w:sz w:val="28"/>
                <w:szCs w:val="28"/>
              </w:rPr>
              <w:t>6</w:t>
            </w:r>
          </w:p>
          <w:p w:rsidR="00955515" w:rsidRPr="00955515" w:rsidRDefault="00955515" w:rsidP="00511B34">
            <w:pPr>
              <w:spacing w:line="238" w:lineRule="auto"/>
              <w:ind w:firstLine="360"/>
              <w:rPr>
                <w:rFonts w:ascii="Times New Roman" w:hAnsi="Times New Roman" w:cs="Times New Roman"/>
                <w:bCs/>
                <w:sz w:val="28"/>
                <w:szCs w:val="28"/>
              </w:rPr>
            </w:pPr>
            <w:r w:rsidRPr="00955515">
              <w:rPr>
                <w:rFonts w:ascii="Times New Roman" w:hAnsi="Times New Roman" w:cs="Times New Roman"/>
                <w:bCs/>
                <w:sz w:val="28"/>
                <w:szCs w:val="28"/>
              </w:rPr>
              <w:t>8</w:t>
            </w:r>
          </w:p>
          <w:p w:rsidR="00955515" w:rsidRPr="00955515" w:rsidRDefault="00955515" w:rsidP="00511B34">
            <w:pPr>
              <w:spacing w:line="238" w:lineRule="auto"/>
              <w:ind w:firstLine="360"/>
              <w:rPr>
                <w:rFonts w:ascii="Times New Roman" w:hAnsi="Times New Roman" w:cs="Times New Roman"/>
                <w:bCs/>
                <w:sz w:val="28"/>
                <w:szCs w:val="28"/>
              </w:rPr>
            </w:pPr>
            <w:r w:rsidRPr="00955515">
              <w:rPr>
                <w:rFonts w:ascii="Times New Roman" w:hAnsi="Times New Roman" w:cs="Times New Roman"/>
                <w:bCs/>
                <w:sz w:val="28"/>
                <w:szCs w:val="28"/>
              </w:rPr>
              <w:t>14</w:t>
            </w:r>
          </w:p>
          <w:p w:rsidR="00955515" w:rsidRPr="00955515" w:rsidRDefault="00955515" w:rsidP="00511B34">
            <w:pPr>
              <w:spacing w:line="238" w:lineRule="auto"/>
              <w:ind w:firstLine="360"/>
              <w:rPr>
                <w:rFonts w:ascii="Times New Roman" w:hAnsi="Times New Roman" w:cs="Times New Roman"/>
                <w:bCs/>
                <w:sz w:val="28"/>
                <w:szCs w:val="28"/>
              </w:rPr>
            </w:pPr>
            <w:r w:rsidRPr="00955515">
              <w:rPr>
                <w:rFonts w:ascii="Times New Roman" w:hAnsi="Times New Roman" w:cs="Times New Roman"/>
                <w:bCs/>
                <w:sz w:val="28"/>
                <w:szCs w:val="28"/>
              </w:rPr>
              <w:t>свыше 14</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p>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1,5</w:t>
            </w:r>
          </w:p>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2,0</w:t>
            </w:r>
          </w:p>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2,5</w:t>
            </w:r>
          </w:p>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3,0</w:t>
            </w:r>
          </w:p>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3,5</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 xml:space="preserve">Автобусы </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2,5</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 xml:space="preserve">Троллейбусы </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3,0</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lastRenderedPageBreak/>
              <w:t xml:space="preserve">Микроавтобусы </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1,5</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Мотоциклы и мопеды</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0,5</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 xml:space="preserve">Мотоциклы с коляской </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0,75</w:t>
            </w:r>
          </w:p>
        </w:tc>
      </w:tr>
    </w:tbl>
    <w:p w:rsidR="00580897" w:rsidRDefault="00580897" w:rsidP="00580897">
      <w:pPr>
        <w:spacing w:after="0" w:line="240" w:lineRule="auto"/>
        <w:ind w:left="20" w:right="20" w:firstLine="547"/>
        <w:jc w:val="both"/>
        <w:rPr>
          <w:rFonts w:ascii="Times New Roman" w:hAnsi="Times New Roman" w:cs="Times New Roman"/>
          <w:sz w:val="28"/>
          <w:szCs w:val="28"/>
        </w:rPr>
      </w:pP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При проектировании на расчетный период плотность уличной сети в среднем по населенным пунктам Брянской области с учетом использования внеуличного пространства следует принимать в соответствии с расчетами, но не менее, км/км</w:t>
      </w:r>
      <w:proofErr w:type="gramStart"/>
      <w:r w:rsidRPr="00580897">
        <w:rPr>
          <w:rFonts w:ascii="Times New Roman" w:hAnsi="Times New Roman" w:cs="Times New Roman"/>
          <w:sz w:val="28"/>
          <w:szCs w:val="28"/>
          <w:vertAlign w:val="superscript"/>
        </w:rPr>
        <w:t>2</w:t>
      </w:r>
      <w:proofErr w:type="gramEnd"/>
      <w:r w:rsidRPr="00580897">
        <w:rPr>
          <w:rFonts w:ascii="Times New Roman" w:hAnsi="Times New Roman" w:cs="Times New Roman"/>
          <w:sz w:val="28"/>
          <w:szCs w:val="28"/>
        </w:rPr>
        <w:t xml:space="preserve">: </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в среднем по крупному городскому округу (Брянск) – 2,5-2,7;</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в среднем по остальным городским населенным пунктам</w:t>
      </w:r>
      <w:r w:rsidR="00A13174">
        <w:rPr>
          <w:rFonts w:ascii="Times New Roman" w:hAnsi="Times New Roman" w:cs="Times New Roman"/>
          <w:sz w:val="28"/>
          <w:szCs w:val="28"/>
        </w:rPr>
        <w:t xml:space="preserve"> </w:t>
      </w:r>
      <w:r w:rsidRPr="00580897">
        <w:rPr>
          <w:rFonts w:ascii="Times New Roman" w:hAnsi="Times New Roman" w:cs="Times New Roman"/>
          <w:sz w:val="28"/>
          <w:szCs w:val="28"/>
        </w:rPr>
        <w:t>– 2,2-2,4.</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При сложном рельефе плотность магистральной сети следует увеличивать при уклонах 5-10 % – на 25 %, при уклонах более 10 % – на 50 %.</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Плотность транспортных коммуникаций в центральной части населенных пунктов принимается на 20-30 % выше, чем в среднем по населенному пункту.</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w:t>
      </w:r>
      <w:smartTag w:uri="urn:schemas-microsoft-com:office:smarttags" w:element="metricconverter">
        <w:smartTagPr>
          <w:attr w:name="ProductID" w:val="50 м"/>
        </w:smartTagPr>
        <w:r w:rsidRPr="00580897">
          <w:rPr>
            <w:rFonts w:ascii="Times New Roman" w:hAnsi="Times New Roman" w:cs="Times New Roman"/>
            <w:sz w:val="28"/>
            <w:szCs w:val="28"/>
          </w:rPr>
          <w:t>50 м</w:t>
        </w:r>
      </w:smartTag>
      <w:r w:rsidRPr="00580897">
        <w:rPr>
          <w:rFonts w:ascii="Times New Roman" w:hAnsi="Times New Roman" w:cs="Times New Roman"/>
          <w:sz w:val="28"/>
          <w:szCs w:val="28"/>
        </w:rPr>
        <w:t xml:space="preserve">, а при условии применения </w:t>
      </w:r>
      <w:proofErr w:type="spellStart"/>
      <w:r w:rsidRPr="00580897">
        <w:rPr>
          <w:rFonts w:ascii="Times New Roman" w:hAnsi="Times New Roman" w:cs="Times New Roman"/>
          <w:sz w:val="28"/>
          <w:szCs w:val="28"/>
        </w:rPr>
        <w:t>шумозащитных</w:t>
      </w:r>
      <w:proofErr w:type="spellEnd"/>
      <w:r w:rsidRPr="00580897">
        <w:rPr>
          <w:rFonts w:ascii="Times New Roman" w:hAnsi="Times New Roman" w:cs="Times New Roman"/>
          <w:sz w:val="28"/>
          <w:szCs w:val="28"/>
        </w:rPr>
        <w:t xml:space="preserve"> устройств – не менее </w:t>
      </w:r>
      <w:smartTag w:uri="urn:schemas-microsoft-com:office:smarttags" w:element="metricconverter">
        <w:smartTagPr>
          <w:attr w:name="ProductID" w:val="25 м"/>
        </w:smartTagPr>
        <w:r w:rsidRPr="00580897">
          <w:rPr>
            <w:rFonts w:ascii="Times New Roman" w:hAnsi="Times New Roman" w:cs="Times New Roman"/>
            <w:sz w:val="28"/>
            <w:szCs w:val="28"/>
          </w:rPr>
          <w:t>25 м</w:t>
        </w:r>
      </w:smartTag>
      <w:r w:rsidRPr="00580897">
        <w:rPr>
          <w:rFonts w:ascii="Times New Roman" w:hAnsi="Times New Roman" w:cs="Times New Roman"/>
          <w:sz w:val="28"/>
          <w:szCs w:val="28"/>
        </w:rPr>
        <w:t>.</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 xml:space="preserve">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580897">
          <w:rPr>
            <w:rFonts w:ascii="Times New Roman" w:hAnsi="Times New Roman" w:cs="Times New Roman"/>
            <w:sz w:val="28"/>
            <w:szCs w:val="28"/>
          </w:rPr>
          <w:t>25 м</w:t>
        </w:r>
      </w:smartTag>
      <w:r w:rsidRPr="00580897">
        <w:rPr>
          <w:rFonts w:ascii="Times New Roman" w:hAnsi="Times New Roman" w:cs="Times New Roman"/>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580897">
          <w:rPr>
            <w:rFonts w:ascii="Times New Roman" w:hAnsi="Times New Roman" w:cs="Times New Roman"/>
            <w:sz w:val="28"/>
            <w:szCs w:val="28"/>
          </w:rPr>
          <w:t>5 м</w:t>
        </w:r>
      </w:smartTag>
      <w:r w:rsidRPr="00580897">
        <w:rPr>
          <w:rFonts w:ascii="Times New Roman" w:hAnsi="Times New Roman" w:cs="Times New Roman"/>
          <w:sz w:val="28"/>
          <w:szCs w:val="28"/>
        </w:rPr>
        <w:t xml:space="preserve"> от линии застройки полосу шириной </w:t>
      </w:r>
      <w:smartTag w:uri="urn:schemas-microsoft-com:office:smarttags" w:element="metricconverter">
        <w:smartTagPr>
          <w:attr w:name="ProductID" w:val="6 м"/>
        </w:smartTagPr>
        <w:r w:rsidRPr="00580897">
          <w:rPr>
            <w:rFonts w:ascii="Times New Roman" w:hAnsi="Times New Roman" w:cs="Times New Roman"/>
            <w:sz w:val="28"/>
            <w:szCs w:val="28"/>
          </w:rPr>
          <w:t>6 м</w:t>
        </w:r>
      </w:smartTag>
      <w:r w:rsidRPr="00580897">
        <w:rPr>
          <w:rFonts w:ascii="Times New Roman" w:hAnsi="Times New Roman" w:cs="Times New Roman"/>
          <w:sz w:val="28"/>
          <w:szCs w:val="28"/>
        </w:rPr>
        <w:t>, пригодную для проезда пожарных машин.</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 xml:space="preserve">При проектировании улиц должна быть обеспечена видимость по трассе в плане и профиле не </w:t>
      </w:r>
      <w:proofErr w:type="gramStart"/>
      <w:r w:rsidRPr="00580897">
        <w:rPr>
          <w:rFonts w:ascii="Times New Roman" w:hAnsi="Times New Roman" w:cs="Times New Roman"/>
          <w:sz w:val="28"/>
          <w:szCs w:val="28"/>
        </w:rPr>
        <w:t>менее указанной</w:t>
      </w:r>
      <w:proofErr w:type="gramEnd"/>
      <w:r w:rsidRPr="00580897">
        <w:rPr>
          <w:rFonts w:ascii="Times New Roman" w:hAnsi="Times New Roman" w:cs="Times New Roman"/>
          <w:sz w:val="28"/>
          <w:szCs w:val="28"/>
        </w:rPr>
        <w:t xml:space="preserve"> в таблице </w:t>
      </w:r>
      <w:r>
        <w:rPr>
          <w:rFonts w:ascii="Times New Roman" w:hAnsi="Times New Roman" w:cs="Times New Roman"/>
          <w:sz w:val="28"/>
          <w:szCs w:val="28"/>
        </w:rPr>
        <w:t>ниже</w:t>
      </w:r>
      <w:r w:rsidRPr="00580897">
        <w:rPr>
          <w:rFonts w:ascii="Times New Roman" w:hAnsi="Times New Roman" w:cs="Times New Roman"/>
          <w:sz w:val="28"/>
          <w:szCs w:val="28"/>
        </w:rPr>
        <w:t>.</w:t>
      </w:r>
    </w:p>
    <w:tbl>
      <w:tblPr>
        <w:tblW w:w="12635" w:type="dxa"/>
        <w:jc w:val="center"/>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4"/>
        <w:gridCol w:w="3793"/>
        <w:gridCol w:w="3828"/>
      </w:tblGrid>
      <w:tr w:rsidR="00580897" w:rsidRPr="00580897" w:rsidTr="00511B34">
        <w:trPr>
          <w:trHeight w:val="227"/>
          <w:jc w:val="center"/>
        </w:trPr>
        <w:tc>
          <w:tcPr>
            <w:tcW w:w="1984" w:type="pct"/>
            <w:vMerge w:val="restart"/>
            <w:vAlign w:val="center"/>
          </w:tcPr>
          <w:p w:rsidR="00580897" w:rsidRPr="00580897" w:rsidRDefault="00580897" w:rsidP="00511B34">
            <w:pPr>
              <w:spacing w:line="240" w:lineRule="auto"/>
              <w:jc w:val="center"/>
              <w:rPr>
                <w:rFonts w:ascii="Times New Roman" w:hAnsi="Times New Roman" w:cs="Times New Roman"/>
                <w:sz w:val="28"/>
                <w:szCs w:val="28"/>
              </w:rPr>
            </w:pPr>
            <w:r w:rsidRPr="00580897">
              <w:rPr>
                <w:rFonts w:ascii="Times New Roman" w:hAnsi="Times New Roman" w:cs="Times New Roman"/>
                <w:sz w:val="28"/>
                <w:szCs w:val="28"/>
              </w:rPr>
              <w:t>Категория улиц и магистралей</w:t>
            </w:r>
          </w:p>
        </w:tc>
        <w:tc>
          <w:tcPr>
            <w:tcW w:w="3016" w:type="pct"/>
            <w:gridSpan w:val="2"/>
            <w:vAlign w:val="center"/>
          </w:tcPr>
          <w:p w:rsidR="00580897" w:rsidRPr="00580897" w:rsidRDefault="00580897" w:rsidP="00511B34">
            <w:pPr>
              <w:spacing w:line="240" w:lineRule="auto"/>
              <w:jc w:val="center"/>
              <w:rPr>
                <w:rFonts w:ascii="Times New Roman" w:hAnsi="Times New Roman" w:cs="Times New Roman"/>
                <w:sz w:val="28"/>
                <w:szCs w:val="28"/>
              </w:rPr>
            </w:pPr>
            <w:r w:rsidRPr="00580897">
              <w:rPr>
                <w:rFonts w:ascii="Times New Roman" w:hAnsi="Times New Roman" w:cs="Times New Roman"/>
                <w:sz w:val="28"/>
                <w:szCs w:val="28"/>
              </w:rPr>
              <w:t xml:space="preserve">Расстояние видимости, </w:t>
            </w:r>
            <w:proofErr w:type="gramStart"/>
            <w:r w:rsidRPr="00580897">
              <w:rPr>
                <w:rFonts w:ascii="Times New Roman" w:hAnsi="Times New Roman" w:cs="Times New Roman"/>
                <w:sz w:val="28"/>
                <w:szCs w:val="28"/>
              </w:rPr>
              <w:t>м</w:t>
            </w:r>
            <w:proofErr w:type="gramEnd"/>
          </w:p>
        </w:tc>
      </w:tr>
      <w:tr w:rsidR="00580897" w:rsidRPr="00580897" w:rsidTr="00511B34">
        <w:trPr>
          <w:trHeight w:val="227"/>
          <w:jc w:val="center"/>
        </w:trPr>
        <w:tc>
          <w:tcPr>
            <w:tcW w:w="1984" w:type="pct"/>
            <w:vMerge/>
            <w:vAlign w:val="center"/>
          </w:tcPr>
          <w:p w:rsidR="00580897" w:rsidRPr="00580897" w:rsidRDefault="00580897" w:rsidP="00511B34">
            <w:pPr>
              <w:spacing w:line="240" w:lineRule="auto"/>
              <w:jc w:val="center"/>
              <w:rPr>
                <w:rFonts w:ascii="Times New Roman" w:hAnsi="Times New Roman" w:cs="Times New Roman"/>
                <w:bCs/>
                <w:sz w:val="28"/>
                <w:szCs w:val="28"/>
              </w:rPr>
            </w:pPr>
          </w:p>
        </w:tc>
        <w:tc>
          <w:tcPr>
            <w:tcW w:w="1501" w:type="pct"/>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поверхности проезжей части</w:t>
            </w:r>
          </w:p>
        </w:tc>
        <w:tc>
          <w:tcPr>
            <w:tcW w:w="1514" w:type="pct"/>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встречного автомобиля</w:t>
            </w:r>
          </w:p>
        </w:tc>
      </w:tr>
      <w:tr w:rsidR="00580897" w:rsidRPr="00580897" w:rsidTr="00580897">
        <w:trPr>
          <w:trHeight w:val="227"/>
          <w:jc w:val="center"/>
        </w:trPr>
        <w:tc>
          <w:tcPr>
            <w:tcW w:w="1984" w:type="pct"/>
            <w:tcBorders>
              <w:bottom w:val="nil"/>
            </w:tcBorders>
            <w:vAlign w:val="center"/>
          </w:tcPr>
          <w:p w:rsidR="00580897" w:rsidRPr="00580897" w:rsidRDefault="00580897" w:rsidP="00511B34">
            <w:pPr>
              <w:spacing w:line="240" w:lineRule="auto"/>
              <w:rPr>
                <w:rFonts w:ascii="Times New Roman" w:hAnsi="Times New Roman" w:cs="Times New Roman"/>
                <w:bCs/>
                <w:sz w:val="28"/>
                <w:szCs w:val="28"/>
              </w:rPr>
            </w:pPr>
            <w:r w:rsidRPr="00580897">
              <w:rPr>
                <w:rFonts w:ascii="Times New Roman" w:hAnsi="Times New Roman" w:cs="Times New Roman"/>
                <w:bCs/>
                <w:sz w:val="28"/>
                <w:szCs w:val="28"/>
              </w:rPr>
              <w:t>Магистральные улицы:</w:t>
            </w:r>
          </w:p>
        </w:tc>
        <w:tc>
          <w:tcPr>
            <w:tcW w:w="1501" w:type="pct"/>
            <w:tcBorders>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p>
        </w:tc>
        <w:tc>
          <w:tcPr>
            <w:tcW w:w="1514" w:type="pct"/>
            <w:tcBorders>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p>
        </w:tc>
      </w:tr>
      <w:tr w:rsidR="00580897" w:rsidRPr="00580897" w:rsidTr="00580897">
        <w:trPr>
          <w:trHeight w:val="227"/>
          <w:jc w:val="center"/>
        </w:trPr>
        <w:tc>
          <w:tcPr>
            <w:tcW w:w="1984" w:type="pct"/>
            <w:tcBorders>
              <w:top w:val="nil"/>
              <w:bottom w:val="nil"/>
            </w:tcBorders>
            <w:vAlign w:val="center"/>
          </w:tcPr>
          <w:p w:rsidR="00580897" w:rsidRPr="00580897" w:rsidRDefault="00580897" w:rsidP="00511B34">
            <w:pPr>
              <w:spacing w:line="240" w:lineRule="auto"/>
              <w:ind w:firstLine="284"/>
              <w:rPr>
                <w:rFonts w:ascii="Times New Roman" w:hAnsi="Times New Roman" w:cs="Times New Roman"/>
                <w:bCs/>
                <w:sz w:val="28"/>
                <w:szCs w:val="28"/>
              </w:rPr>
            </w:pPr>
            <w:r w:rsidRPr="00580897">
              <w:rPr>
                <w:rFonts w:ascii="Times New Roman" w:hAnsi="Times New Roman" w:cs="Times New Roman"/>
                <w:bCs/>
                <w:sz w:val="28"/>
                <w:szCs w:val="28"/>
              </w:rPr>
              <w:t xml:space="preserve">общегородского значения: </w:t>
            </w:r>
          </w:p>
        </w:tc>
        <w:tc>
          <w:tcPr>
            <w:tcW w:w="1501" w:type="pct"/>
            <w:tcBorders>
              <w:top w:val="nil"/>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100</w:t>
            </w:r>
          </w:p>
        </w:tc>
        <w:tc>
          <w:tcPr>
            <w:tcW w:w="1514" w:type="pct"/>
            <w:tcBorders>
              <w:top w:val="nil"/>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200</w:t>
            </w:r>
          </w:p>
        </w:tc>
      </w:tr>
      <w:tr w:rsidR="00580897" w:rsidRPr="00580897" w:rsidTr="00580897">
        <w:trPr>
          <w:trHeight w:val="227"/>
          <w:jc w:val="center"/>
        </w:trPr>
        <w:tc>
          <w:tcPr>
            <w:tcW w:w="1984" w:type="pct"/>
            <w:tcBorders>
              <w:top w:val="nil"/>
            </w:tcBorders>
            <w:vAlign w:val="center"/>
          </w:tcPr>
          <w:p w:rsidR="00580897" w:rsidRPr="00580897" w:rsidRDefault="00580897" w:rsidP="00511B34">
            <w:pPr>
              <w:spacing w:line="240" w:lineRule="auto"/>
              <w:ind w:firstLine="284"/>
              <w:rPr>
                <w:rFonts w:ascii="Times New Roman" w:hAnsi="Times New Roman" w:cs="Times New Roman"/>
                <w:bCs/>
                <w:sz w:val="28"/>
                <w:szCs w:val="28"/>
              </w:rPr>
            </w:pPr>
            <w:r w:rsidRPr="00580897">
              <w:rPr>
                <w:rFonts w:ascii="Times New Roman" w:hAnsi="Times New Roman" w:cs="Times New Roman"/>
                <w:bCs/>
                <w:sz w:val="28"/>
                <w:szCs w:val="28"/>
              </w:rPr>
              <w:lastRenderedPageBreak/>
              <w:t xml:space="preserve">районного значения </w:t>
            </w:r>
          </w:p>
        </w:tc>
        <w:tc>
          <w:tcPr>
            <w:tcW w:w="1501" w:type="pct"/>
            <w:tcBorders>
              <w:top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100</w:t>
            </w:r>
          </w:p>
        </w:tc>
        <w:tc>
          <w:tcPr>
            <w:tcW w:w="1514" w:type="pct"/>
            <w:tcBorders>
              <w:top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200</w:t>
            </w:r>
          </w:p>
        </w:tc>
      </w:tr>
      <w:tr w:rsidR="00580897" w:rsidRPr="00580897" w:rsidTr="00580897">
        <w:trPr>
          <w:trHeight w:val="227"/>
          <w:jc w:val="center"/>
        </w:trPr>
        <w:tc>
          <w:tcPr>
            <w:tcW w:w="1984" w:type="pct"/>
            <w:tcBorders>
              <w:bottom w:val="nil"/>
            </w:tcBorders>
            <w:vAlign w:val="center"/>
          </w:tcPr>
          <w:p w:rsidR="00580897" w:rsidRPr="00580897" w:rsidRDefault="00580897" w:rsidP="00511B34">
            <w:pPr>
              <w:spacing w:line="240" w:lineRule="auto"/>
              <w:rPr>
                <w:rFonts w:ascii="Times New Roman" w:hAnsi="Times New Roman" w:cs="Times New Roman"/>
                <w:bCs/>
                <w:sz w:val="28"/>
                <w:szCs w:val="28"/>
              </w:rPr>
            </w:pPr>
            <w:r w:rsidRPr="00580897">
              <w:rPr>
                <w:rFonts w:ascii="Times New Roman" w:hAnsi="Times New Roman" w:cs="Times New Roman"/>
                <w:bCs/>
                <w:sz w:val="28"/>
                <w:szCs w:val="28"/>
              </w:rPr>
              <w:t xml:space="preserve">Улицы и дороги местного значения: </w:t>
            </w:r>
          </w:p>
        </w:tc>
        <w:tc>
          <w:tcPr>
            <w:tcW w:w="1501" w:type="pct"/>
            <w:tcBorders>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p>
        </w:tc>
        <w:tc>
          <w:tcPr>
            <w:tcW w:w="1514" w:type="pct"/>
            <w:tcBorders>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p>
        </w:tc>
      </w:tr>
      <w:tr w:rsidR="00580897" w:rsidRPr="00580897" w:rsidTr="00580897">
        <w:trPr>
          <w:trHeight w:val="227"/>
          <w:jc w:val="center"/>
        </w:trPr>
        <w:tc>
          <w:tcPr>
            <w:tcW w:w="1984" w:type="pct"/>
            <w:tcBorders>
              <w:top w:val="nil"/>
              <w:bottom w:val="nil"/>
            </w:tcBorders>
            <w:vAlign w:val="center"/>
          </w:tcPr>
          <w:p w:rsidR="00580897" w:rsidRPr="00580897" w:rsidRDefault="00580897" w:rsidP="00511B34">
            <w:pPr>
              <w:spacing w:line="240" w:lineRule="auto"/>
              <w:ind w:firstLine="284"/>
              <w:rPr>
                <w:rFonts w:ascii="Times New Roman" w:hAnsi="Times New Roman" w:cs="Times New Roman"/>
                <w:bCs/>
                <w:sz w:val="28"/>
                <w:szCs w:val="28"/>
              </w:rPr>
            </w:pPr>
            <w:r w:rsidRPr="00580897">
              <w:rPr>
                <w:rFonts w:ascii="Times New Roman" w:hAnsi="Times New Roman" w:cs="Times New Roman"/>
                <w:bCs/>
                <w:sz w:val="28"/>
                <w:szCs w:val="28"/>
              </w:rPr>
              <w:t xml:space="preserve">улицы в жилой застройке </w:t>
            </w:r>
          </w:p>
        </w:tc>
        <w:tc>
          <w:tcPr>
            <w:tcW w:w="1501" w:type="pct"/>
            <w:tcBorders>
              <w:top w:val="nil"/>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75</w:t>
            </w:r>
          </w:p>
        </w:tc>
        <w:tc>
          <w:tcPr>
            <w:tcW w:w="1514" w:type="pct"/>
            <w:tcBorders>
              <w:top w:val="nil"/>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150</w:t>
            </w:r>
          </w:p>
        </w:tc>
      </w:tr>
      <w:tr w:rsidR="00580897" w:rsidRPr="00580897" w:rsidTr="00580897">
        <w:trPr>
          <w:trHeight w:val="227"/>
          <w:jc w:val="center"/>
        </w:trPr>
        <w:tc>
          <w:tcPr>
            <w:tcW w:w="1984" w:type="pct"/>
            <w:tcBorders>
              <w:top w:val="nil"/>
            </w:tcBorders>
            <w:vAlign w:val="center"/>
          </w:tcPr>
          <w:p w:rsidR="00580897" w:rsidRPr="00580897" w:rsidRDefault="00580897" w:rsidP="00511B34">
            <w:pPr>
              <w:spacing w:line="240" w:lineRule="auto"/>
              <w:ind w:firstLine="284"/>
              <w:rPr>
                <w:rFonts w:ascii="Times New Roman" w:hAnsi="Times New Roman" w:cs="Times New Roman"/>
                <w:bCs/>
                <w:sz w:val="28"/>
                <w:szCs w:val="28"/>
              </w:rPr>
            </w:pPr>
            <w:r w:rsidRPr="00580897">
              <w:rPr>
                <w:rFonts w:ascii="Times New Roman" w:hAnsi="Times New Roman" w:cs="Times New Roman"/>
                <w:bCs/>
                <w:sz w:val="28"/>
                <w:szCs w:val="28"/>
              </w:rPr>
              <w:t xml:space="preserve">улицы в производственных зонах </w:t>
            </w:r>
          </w:p>
        </w:tc>
        <w:tc>
          <w:tcPr>
            <w:tcW w:w="1501" w:type="pct"/>
            <w:tcBorders>
              <w:top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75</w:t>
            </w:r>
          </w:p>
        </w:tc>
        <w:tc>
          <w:tcPr>
            <w:tcW w:w="1514" w:type="pct"/>
            <w:tcBorders>
              <w:top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150</w:t>
            </w:r>
          </w:p>
        </w:tc>
      </w:tr>
    </w:tbl>
    <w:p w:rsidR="00955515" w:rsidRDefault="00955515" w:rsidP="001B22B1">
      <w:pPr>
        <w:spacing w:line="240" w:lineRule="auto"/>
        <w:ind w:firstLine="709"/>
        <w:rPr>
          <w:rFonts w:ascii="Times New Roman" w:hAnsi="Times New Roman" w:cs="Times New Roman"/>
          <w:sz w:val="28"/>
          <w:szCs w:val="28"/>
        </w:rPr>
      </w:pPr>
    </w:p>
    <w:p w:rsidR="00511B34" w:rsidRPr="00977474" w:rsidRDefault="00511B34" w:rsidP="00511B34">
      <w:pPr>
        <w:spacing w:after="0" w:line="240" w:lineRule="auto"/>
        <w:ind w:left="20" w:right="20" w:firstLine="547"/>
        <w:jc w:val="both"/>
        <w:rPr>
          <w:rFonts w:ascii="Times New Roman" w:hAnsi="Times New Roman" w:cs="Times New Roman"/>
          <w:sz w:val="28"/>
          <w:szCs w:val="28"/>
        </w:rPr>
      </w:pPr>
      <w:r w:rsidRPr="00977474">
        <w:rPr>
          <w:rFonts w:ascii="Times New Roman" w:hAnsi="Times New Roman" w:cs="Times New Roman"/>
          <w:sz w:val="28"/>
          <w:szCs w:val="28"/>
        </w:rPr>
        <w:t xml:space="preserve">Радиусы закругления бортового камня или кромки проезжей части улиц, дорог следует принимать по расчету, но не менее </w:t>
      </w:r>
      <w:r>
        <w:rPr>
          <w:rFonts w:ascii="Times New Roman" w:hAnsi="Times New Roman" w:cs="Times New Roman"/>
          <w:sz w:val="28"/>
          <w:szCs w:val="28"/>
        </w:rPr>
        <w:t xml:space="preserve">                </w:t>
      </w:r>
      <w:r w:rsidRPr="00977474">
        <w:rPr>
          <w:rFonts w:ascii="Times New Roman" w:hAnsi="Times New Roman" w:cs="Times New Roman"/>
          <w:sz w:val="28"/>
          <w:szCs w:val="28"/>
        </w:rPr>
        <w:t>6 м, при отсутствии движения допускается принимать 1,0 м.</w:t>
      </w:r>
    </w:p>
    <w:p w:rsidR="00511B34" w:rsidRPr="00977474" w:rsidRDefault="00511B34" w:rsidP="00511B34">
      <w:pPr>
        <w:spacing w:after="0" w:line="240" w:lineRule="auto"/>
        <w:ind w:left="20" w:right="20" w:firstLine="547"/>
        <w:jc w:val="both"/>
        <w:rPr>
          <w:rFonts w:ascii="Times New Roman" w:hAnsi="Times New Roman" w:cs="Times New Roman"/>
          <w:sz w:val="28"/>
          <w:szCs w:val="28"/>
        </w:rPr>
      </w:pPr>
      <w:r w:rsidRPr="00977474">
        <w:rPr>
          <w:rFonts w:ascii="Times New Roman" w:hAnsi="Times New Roman" w:cs="Times New Roman"/>
          <w:sz w:val="28"/>
          <w:szCs w:val="28"/>
        </w:rPr>
        <w:t>Для общественного транспорта (трамвай, троллейбус, автобус) радиусы закругления устанавливаются в соответствии с техническими требованиями эксплуатации этих видов транспорта</w:t>
      </w:r>
      <w:r>
        <w:rPr>
          <w:rFonts w:ascii="Times New Roman" w:hAnsi="Times New Roman" w:cs="Times New Roman"/>
          <w:sz w:val="28"/>
          <w:szCs w:val="28"/>
        </w:rPr>
        <w:t>.</w:t>
      </w:r>
    </w:p>
    <w:p w:rsidR="00511B34" w:rsidRPr="00511B34" w:rsidRDefault="00511B34" w:rsidP="00511B34">
      <w:pPr>
        <w:spacing w:after="0" w:line="240" w:lineRule="auto"/>
        <w:ind w:left="20" w:right="20" w:firstLine="547"/>
        <w:jc w:val="both"/>
        <w:rPr>
          <w:rFonts w:ascii="Times New Roman" w:hAnsi="Times New Roman" w:cs="Times New Roman"/>
          <w:sz w:val="28"/>
          <w:szCs w:val="28"/>
        </w:rPr>
      </w:pPr>
      <w:r w:rsidRPr="00511B34">
        <w:rPr>
          <w:rFonts w:ascii="Times New Roman" w:hAnsi="Times New Roman" w:cs="Times New Roman"/>
          <w:sz w:val="28"/>
          <w:szCs w:val="28"/>
        </w:rPr>
        <w:t xml:space="preserve">На магистральных улицах общегородского значения с двух сторон от проезжей части необходимо устраивать полосы безопасности шириной </w:t>
      </w:r>
      <w:smartTag w:uri="urn:schemas-microsoft-com:office:smarttags" w:element="metricconverter">
        <w:smartTagPr>
          <w:attr w:name="ProductID" w:val="0,75 м"/>
        </w:smartTagPr>
        <w:r w:rsidRPr="00511B34">
          <w:rPr>
            <w:rFonts w:ascii="Times New Roman" w:hAnsi="Times New Roman" w:cs="Times New Roman"/>
            <w:sz w:val="28"/>
            <w:szCs w:val="28"/>
          </w:rPr>
          <w:t>0,75 м</w:t>
        </w:r>
      </w:smartTag>
      <w:r w:rsidRPr="00511B34">
        <w:rPr>
          <w:rFonts w:ascii="Times New Roman" w:hAnsi="Times New Roman" w:cs="Times New Roman"/>
          <w:sz w:val="28"/>
          <w:szCs w:val="28"/>
        </w:rPr>
        <w:t xml:space="preserve"> – при непрерывном движении, </w:t>
      </w:r>
      <w:smartTag w:uri="urn:schemas-microsoft-com:office:smarttags" w:element="metricconverter">
        <w:smartTagPr>
          <w:attr w:name="ProductID" w:val="0,5 м"/>
        </w:smartTagPr>
        <w:r w:rsidRPr="00511B34">
          <w:rPr>
            <w:rFonts w:ascii="Times New Roman" w:hAnsi="Times New Roman" w:cs="Times New Roman"/>
            <w:sz w:val="28"/>
            <w:szCs w:val="28"/>
          </w:rPr>
          <w:t>0,5 м</w:t>
        </w:r>
      </w:smartTag>
      <w:r w:rsidRPr="00511B34">
        <w:rPr>
          <w:rFonts w:ascii="Times New Roman" w:hAnsi="Times New Roman" w:cs="Times New Roman"/>
          <w:sz w:val="28"/>
          <w:szCs w:val="28"/>
        </w:rPr>
        <w:t xml:space="preserve"> – при регулируемом движении.</w:t>
      </w:r>
    </w:p>
    <w:p w:rsidR="00511B34" w:rsidRDefault="00511B34" w:rsidP="00511B34">
      <w:pPr>
        <w:spacing w:after="0" w:line="240" w:lineRule="auto"/>
        <w:ind w:left="20" w:right="20" w:firstLine="547"/>
        <w:jc w:val="both"/>
        <w:rPr>
          <w:rFonts w:ascii="Times New Roman" w:hAnsi="Times New Roman" w:cs="Times New Roman"/>
          <w:sz w:val="28"/>
          <w:szCs w:val="28"/>
        </w:rPr>
      </w:pPr>
      <w:r w:rsidRPr="00511B34">
        <w:rPr>
          <w:rFonts w:ascii="Times New Roman" w:hAnsi="Times New Roman" w:cs="Times New Roman"/>
          <w:sz w:val="28"/>
          <w:szCs w:val="28"/>
        </w:rPr>
        <w:t xml:space="preserve">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Минимальная ширина разделительных полос принимается по таблице </w:t>
      </w:r>
      <w:r>
        <w:rPr>
          <w:rFonts w:ascii="Times New Roman" w:hAnsi="Times New Roman" w:cs="Times New Roman"/>
          <w:sz w:val="28"/>
          <w:szCs w:val="28"/>
        </w:rPr>
        <w:t>ниже</w:t>
      </w:r>
      <w:r w:rsidRPr="00511B34">
        <w:rPr>
          <w:rFonts w:ascii="Times New Roman" w:hAnsi="Times New Roman" w:cs="Times New Roman"/>
          <w:sz w:val="28"/>
          <w:szCs w:val="28"/>
        </w:rPr>
        <w:t>.</w:t>
      </w:r>
    </w:p>
    <w:p w:rsidR="00511B34" w:rsidRPr="00511B34" w:rsidRDefault="00511B34" w:rsidP="00511B34">
      <w:pPr>
        <w:spacing w:after="0" w:line="240" w:lineRule="auto"/>
        <w:ind w:left="20" w:right="20" w:firstLine="547"/>
        <w:jc w:val="both"/>
        <w:rPr>
          <w:rFonts w:ascii="Times New Roman" w:hAnsi="Times New Roman" w:cs="Times New Roman"/>
          <w:sz w:val="28"/>
          <w:szCs w:val="28"/>
        </w:rPr>
      </w:pPr>
    </w:p>
    <w:tbl>
      <w:tblPr>
        <w:tblW w:w="14230" w:type="dxa"/>
        <w:jc w:val="center"/>
        <w:tblInd w:w="-4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25"/>
        <w:gridCol w:w="1745"/>
        <w:gridCol w:w="1856"/>
        <w:gridCol w:w="1562"/>
        <w:gridCol w:w="1642"/>
      </w:tblGrid>
      <w:tr w:rsidR="00511B34" w:rsidRPr="001A1018" w:rsidTr="00511B34">
        <w:trPr>
          <w:cantSplit/>
          <w:trHeight w:val="284"/>
          <w:tblHeader/>
          <w:jc w:val="center"/>
        </w:trPr>
        <w:tc>
          <w:tcPr>
            <w:tcW w:w="2609" w:type="pct"/>
            <w:vMerge w:val="restart"/>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Местоположение полосы</w:t>
            </w:r>
          </w:p>
        </w:tc>
        <w:tc>
          <w:tcPr>
            <w:tcW w:w="2391" w:type="pct"/>
            <w:gridSpan w:val="4"/>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 xml:space="preserve">Ширина полосы на улицах и дорогах, </w:t>
            </w:r>
            <w:proofErr w:type="gramStart"/>
            <w:r w:rsidRPr="00977474">
              <w:rPr>
                <w:rFonts w:ascii="Times New Roman" w:hAnsi="Times New Roman" w:cs="Times New Roman"/>
                <w:sz w:val="28"/>
                <w:szCs w:val="28"/>
              </w:rPr>
              <w:t>м</w:t>
            </w:r>
            <w:proofErr w:type="gramEnd"/>
          </w:p>
        </w:tc>
      </w:tr>
      <w:tr w:rsidR="00511B34" w:rsidRPr="001A1018" w:rsidTr="00511B34">
        <w:trPr>
          <w:cantSplit/>
          <w:trHeight w:val="227"/>
          <w:tblHeader/>
          <w:jc w:val="center"/>
        </w:trPr>
        <w:tc>
          <w:tcPr>
            <w:tcW w:w="2609" w:type="pct"/>
            <w:vMerge/>
            <w:shd w:val="clear" w:color="auto" w:fill="CCFFCC"/>
          </w:tcPr>
          <w:p w:rsidR="00511B34" w:rsidRPr="00977474" w:rsidRDefault="00511B34" w:rsidP="00511B34">
            <w:pPr>
              <w:spacing w:after="0" w:line="240" w:lineRule="auto"/>
              <w:ind w:left="20" w:right="20" w:firstLine="547"/>
              <w:jc w:val="both"/>
              <w:rPr>
                <w:rFonts w:ascii="Times New Roman" w:hAnsi="Times New Roman" w:cs="Times New Roman"/>
                <w:sz w:val="28"/>
                <w:szCs w:val="28"/>
              </w:rPr>
            </w:pPr>
          </w:p>
        </w:tc>
        <w:tc>
          <w:tcPr>
            <w:tcW w:w="1814" w:type="pct"/>
            <w:gridSpan w:val="3"/>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 xml:space="preserve">общегородского значения </w:t>
            </w:r>
          </w:p>
        </w:tc>
        <w:tc>
          <w:tcPr>
            <w:tcW w:w="577" w:type="pct"/>
            <w:vMerge w:val="restart"/>
            <w:shd w:val="clear" w:color="auto" w:fill="CCFFCC"/>
            <w:vAlign w:val="center"/>
          </w:tcPr>
          <w:p w:rsidR="00511B34" w:rsidRPr="00977474" w:rsidRDefault="00511B34" w:rsidP="00511B34">
            <w:pPr>
              <w:spacing w:after="0" w:line="240" w:lineRule="auto"/>
              <w:ind w:left="20" w:right="20" w:hanging="20"/>
              <w:jc w:val="center"/>
              <w:rPr>
                <w:rFonts w:ascii="Times New Roman" w:hAnsi="Times New Roman" w:cs="Times New Roman"/>
                <w:sz w:val="28"/>
                <w:szCs w:val="28"/>
              </w:rPr>
            </w:pPr>
            <w:r w:rsidRPr="00977474">
              <w:rPr>
                <w:rFonts w:ascii="Times New Roman" w:hAnsi="Times New Roman" w:cs="Times New Roman"/>
                <w:sz w:val="28"/>
                <w:szCs w:val="28"/>
              </w:rPr>
              <w:t>районного значения</w:t>
            </w:r>
          </w:p>
        </w:tc>
      </w:tr>
      <w:tr w:rsidR="00511B34" w:rsidRPr="001A1018" w:rsidTr="00511B34">
        <w:trPr>
          <w:trHeight w:val="227"/>
          <w:jc w:val="center"/>
        </w:trPr>
        <w:tc>
          <w:tcPr>
            <w:tcW w:w="2609" w:type="pct"/>
            <w:vMerge/>
          </w:tcPr>
          <w:p w:rsidR="00511B34" w:rsidRPr="00977474" w:rsidRDefault="00511B34" w:rsidP="00511B34">
            <w:pPr>
              <w:spacing w:after="0" w:line="240" w:lineRule="auto"/>
              <w:ind w:left="20" w:right="20" w:firstLine="547"/>
              <w:jc w:val="both"/>
              <w:rPr>
                <w:rFonts w:ascii="Times New Roman" w:hAnsi="Times New Roman" w:cs="Times New Roman"/>
                <w:sz w:val="28"/>
                <w:szCs w:val="28"/>
              </w:rPr>
            </w:pPr>
          </w:p>
        </w:tc>
        <w:tc>
          <w:tcPr>
            <w:tcW w:w="1265" w:type="pct"/>
            <w:gridSpan w:val="2"/>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скоростного и непрерывного движения</w:t>
            </w:r>
          </w:p>
        </w:tc>
        <w:tc>
          <w:tcPr>
            <w:tcW w:w="549" w:type="pct"/>
            <w:vMerge w:val="restart"/>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р</w:t>
            </w:r>
            <w:r w:rsidRPr="00977474">
              <w:rPr>
                <w:rFonts w:ascii="Times New Roman" w:hAnsi="Times New Roman" w:cs="Times New Roman"/>
                <w:sz w:val="28"/>
                <w:szCs w:val="28"/>
              </w:rPr>
              <w:t>егули</w:t>
            </w:r>
            <w:r>
              <w:rPr>
                <w:rFonts w:ascii="Times New Roman" w:hAnsi="Times New Roman" w:cs="Times New Roman"/>
                <w:sz w:val="28"/>
                <w:szCs w:val="28"/>
              </w:rPr>
              <w:t>-</w:t>
            </w:r>
            <w:r w:rsidRPr="00977474">
              <w:rPr>
                <w:rFonts w:ascii="Times New Roman" w:hAnsi="Times New Roman" w:cs="Times New Roman"/>
                <w:sz w:val="28"/>
                <w:szCs w:val="28"/>
              </w:rPr>
              <w:t>руемого</w:t>
            </w:r>
            <w:proofErr w:type="spellEnd"/>
            <w:proofErr w:type="gramEnd"/>
            <w:r w:rsidRPr="00977474">
              <w:rPr>
                <w:rFonts w:ascii="Times New Roman" w:hAnsi="Times New Roman" w:cs="Times New Roman"/>
                <w:sz w:val="28"/>
                <w:szCs w:val="28"/>
              </w:rPr>
              <w:t xml:space="preserve"> движения</w:t>
            </w:r>
          </w:p>
        </w:tc>
        <w:tc>
          <w:tcPr>
            <w:tcW w:w="577" w:type="pct"/>
            <w:vMerge/>
            <w:shd w:val="clear" w:color="auto" w:fill="CCFF99"/>
          </w:tcPr>
          <w:p w:rsidR="00511B34" w:rsidRPr="00977474" w:rsidRDefault="00511B34" w:rsidP="00511B34">
            <w:pPr>
              <w:suppressAutoHyphens/>
              <w:spacing w:line="240" w:lineRule="auto"/>
              <w:jc w:val="center"/>
              <w:rPr>
                <w:rFonts w:ascii="Times New Roman" w:hAnsi="Times New Roman" w:cs="Times New Roman"/>
                <w:sz w:val="28"/>
                <w:szCs w:val="28"/>
              </w:rPr>
            </w:pPr>
          </w:p>
        </w:tc>
      </w:tr>
      <w:tr w:rsidR="00511B34" w:rsidRPr="001A1018" w:rsidTr="00511B34">
        <w:trPr>
          <w:jc w:val="center"/>
        </w:trPr>
        <w:tc>
          <w:tcPr>
            <w:tcW w:w="2609" w:type="pct"/>
            <w:vMerge/>
          </w:tcPr>
          <w:p w:rsidR="00511B34" w:rsidRPr="001A1018" w:rsidRDefault="00511B34" w:rsidP="00511B34">
            <w:pPr>
              <w:suppressAutoHyphens/>
              <w:spacing w:line="240" w:lineRule="auto"/>
              <w:rPr>
                <w:rFonts w:ascii="Times New Roman" w:hAnsi="Times New Roman" w:cs="Times New Roman"/>
                <w:b/>
                <w:bCs/>
              </w:rPr>
            </w:pPr>
          </w:p>
        </w:tc>
        <w:tc>
          <w:tcPr>
            <w:tcW w:w="613" w:type="pct"/>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Дороги</w:t>
            </w:r>
          </w:p>
        </w:tc>
        <w:tc>
          <w:tcPr>
            <w:tcW w:w="652" w:type="pct"/>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Улицы</w:t>
            </w:r>
          </w:p>
        </w:tc>
        <w:tc>
          <w:tcPr>
            <w:tcW w:w="549" w:type="pct"/>
            <w:vMerge/>
            <w:shd w:val="clear" w:color="auto" w:fill="CCFFCC"/>
            <w:vAlign w:val="center"/>
          </w:tcPr>
          <w:p w:rsidR="00511B34" w:rsidRPr="00977474" w:rsidRDefault="00511B34" w:rsidP="00511B34">
            <w:pPr>
              <w:spacing w:after="0" w:line="240" w:lineRule="auto"/>
              <w:ind w:left="20" w:right="20" w:firstLine="547"/>
              <w:jc w:val="both"/>
              <w:rPr>
                <w:rFonts w:ascii="Times New Roman" w:hAnsi="Times New Roman" w:cs="Times New Roman"/>
                <w:sz w:val="28"/>
                <w:szCs w:val="28"/>
              </w:rPr>
            </w:pPr>
          </w:p>
        </w:tc>
        <w:tc>
          <w:tcPr>
            <w:tcW w:w="577" w:type="pct"/>
            <w:vMerge/>
            <w:shd w:val="clear" w:color="auto" w:fill="CCFF99"/>
          </w:tcPr>
          <w:p w:rsidR="00511B34" w:rsidRPr="00977474" w:rsidRDefault="00511B34" w:rsidP="00511B34">
            <w:pPr>
              <w:spacing w:after="0" w:line="240" w:lineRule="auto"/>
              <w:ind w:left="20" w:right="20" w:firstLine="547"/>
              <w:jc w:val="both"/>
              <w:rPr>
                <w:rFonts w:ascii="Times New Roman" w:hAnsi="Times New Roman" w:cs="Times New Roman"/>
                <w:sz w:val="28"/>
                <w:szCs w:val="28"/>
              </w:rPr>
            </w:pPr>
          </w:p>
        </w:tc>
      </w:tr>
      <w:tr w:rsidR="00511B34" w:rsidRPr="001A1018" w:rsidTr="00511B34">
        <w:trPr>
          <w:jc w:val="center"/>
        </w:trPr>
        <w:tc>
          <w:tcPr>
            <w:tcW w:w="2609" w:type="pct"/>
            <w:vAlign w:val="center"/>
          </w:tcPr>
          <w:p w:rsidR="00511B34" w:rsidRPr="00886768" w:rsidRDefault="00511B34" w:rsidP="00511B34">
            <w:pPr>
              <w:spacing w:after="0" w:line="240" w:lineRule="auto"/>
              <w:ind w:left="20" w:right="20" w:firstLine="43"/>
              <w:rPr>
                <w:rFonts w:ascii="Times New Roman" w:hAnsi="Times New Roman" w:cs="Times New Roman"/>
                <w:sz w:val="28"/>
                <w:szCs w:val="28"/>
              </w:rPr>
            </w:pPr>
            <w:r w:rsidRPr="00886768">
              <w:rPr>
                <w:rFonts w:ascii="Times New Roman" w:hAnsi="Times New Roman" w:cs="Times New Roman"/>
                <w:sz w:val="28"/>
                <w:szCs w:val="28"/>
              </w:rPr>
              <w:t>Центральная разделительная</w:t>
            </w:r>
          </w:p>
        </w:tc>
        <w:tc>
          <w:tcPr>
            <w:tcW w:w="613"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6,0/2,65*</w:t>
            </w:r>
          </w:p>
        </w:tc>
        <w:tc>
          <w:tcPr>
            <w:tcW w:w="652"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4,0/2,65*</w:t>
            </w:r>
          </w:p>
        </w:tc>
        <w:tc>
          <w:tcPr>
            <w:tcW w:w="549"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3,5/2,65*</w:t>
            </w:r>
          </w:p>
        </w:tc>
        <w:tc>
          <w:tcPr>
            <w:tcW w:w="577"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3,5/-</w:t>
            </w:r>
          </w:p>
        </w:tc>
      </w:tr>
      <w:tr w:rsidR="00511B34" w:rsidRPr="001A1018" w:rsidTr="00511B34">
        <w:trPr>
          <w:jc w:val="center"/>
        </w:trPr>
        <w:tc>
          <w:tcPr>
            <w:tcW w:w="2609" w:type="pct"/>
            <w:vAlign w:val="center"/>
          </w:tcPr>
          <w:p w:rsidR="00511B34" w:rsidRPr="00886768" w:rsidRDefault="00511B34" w:rsidP="00511B34">
            <w:pPr>
              <w:spacing w:after="0" w:line="240" w:lineRule="auto"/>
              <w:ind w:left="20" w:right="20" w:firstLine="43"/>
              <w:rPr>
                <w:rFonts w:ascii="Times New Roman" w:hAnsi="Times New Roman" w:cs="Times New Roman"/>
                <w:sz w:val="28"/>
                <w:szCs w:val="28"/>
              </w:rPr>
            </w:pPr>
            <w:r w:rsidRPr="00886768">
              <w:rPr>
                <w:rFonts w:ascii="Times New Roman" w:hAnsi="Times New Roman" w:cs="Times New Roman"/>
                <w:sz w:val="28"/>
                <w:szCs w:val="28"/>
              </w:rPr>
              <w:t>Между основной проезжей частью и местными или боковыми проездами</w:t>
            </w:r>
          </w:p>
        </w:tc>
        <w:tc>
          <w:tcPr>
            <w:tcW w:w="613"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c>
          <w:tcPr>
            <w:tcW w:w="652"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w:t>
            </w:r>
          </w:p>
        </w:tc>
        <w:tc>
          <w:tcPr>
            <w:tcW w:w="549"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3,0/2,0</w:t>
            </w:r>
          </w:p>
        </w:tc>
        <w:tc>
          <w:tcPr>
            <w:tcW w:w="577"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r>
      <w:tr w:rsidR="00511B34" w:rsidRPr="001A1018" w:rsidTr="00511B34">
        <w:trPr>
          <w:jc w:val="center"/>
        </w:trPr>
        <w:tc>
          <w:tcPr>
            <w:tcW w:w="2609" w:type="pct"/>
            <w:vAlign w:val="center"/>
          </w:tcPr>
          <w:p w:rsidR="00511B34" w:rsidRPr="00886768" w:rsidRDefault="00511B34" w:rsidP="00511B34">
            <w:pPr>
              <w:spacing w:after="0" w:line="240" w:lineRule="auto"/>
              <w:ind w:left="20" w:right="20" w:firstLine="43"/>
              <w:rPr>
                <w:rFonts w:ascii="Times New Roman" w:hAnsi="Times New Roman" w:cs="Times New Roman"/>
                <w:sz w:val="28"/>
                <w:szCs w:val="28"/>
              </w:rPr>
            </w:pPr>
            <w:r w:rsidRPr="00886768">
              <w:rPr>
                <w:rFonts w:ascii="Times New Roman" w:hAnsi="Times New Roman" w:cs="Times New Roman"/>
                <w:sz w:val="28"/>
                <w:szCs w:val="28"/>
              </w:rPr>
              <w:lastRenderedPageBreak/>
              <w:t>Между проезжей частью и трамвайным полотном</w:t>
            </w:r>
          </w:p>
        </w:tc>
        <w:tc>
          <w:tcPr>
            <w:tcW w:w="613"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w:t>
            </w:r>
          </w:p>
        </w:tc>
        <w:tc>
          <w:tcPr>
            <w:tcW w:w="652"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3,0/2,0</w:t>
            </w:r>
          </w:p>
        </w:tc>
        <w:tc>
          <w:tcPr>
            <w:tcW w:w="549"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1,0/-</w:t>
            </w:r>
          </w:p>
        </w:tc>
        <w:tc>
          <w:tcPr>
            <w:tcW w:w="577"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r>
      <w:tr w:rsidR="00511B34" w:rsidRPr="001A1018" w:rsidTr="00511B34">
        <w:trPr>
          <w:jc w:val="center"/>
        </w:trPr>
        <w:tc>
          <w:tcPr>
            <w:tcW w:w="2609" w:type="pct"/>
            <w:vAlign w:val="center"/>
          </w:tcPr>
          <w:p w:rsidR="00511B34" w:rsidRPr="00886768" w:rsidRDefault="00511B34" w:rsidP="00511B34">
            <w:pPr>
              <w:spacing w:after="0" w:line="240" w:lineRule="auto"/>
              <w:ind w:left="20" w:right="20" w:firstLine="43"/>
              <w:rPr>
                <w:rFonts w:ascii="Times New Roman" w:hAnsi="Times New Roman" w:cs="Times New Roman"/>
                <w:sz w:val="28"/>
                <w:szCs w:val="28"/>
              </w:rPr>
            </w:pPr>
            <w:r w:rsidRPr="00886768">
              <w:rPr>
                <w:rFonts w:ascii="Times New Roman" w:hAnsi="Times New Roman" w:cs="Times New Roman"/>
                <w:sz w:val="28"/>
                <w:szCs w:val="28"/>
              </w:rPr>
              <w:t>Между проезжей частью и тротуаром</w:t>
            </w:r>
          </w:p>
        </w:tc>
        <w:tc>
          <w:tcPr>
            <w:tcW w:w="613"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c>
          <w:tcPr>
            <w:tcW w:w="652"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w:t>
            </w:r>
          </w:p>
        </w:tc>
        <w:tc>
          <w:tcPr>
            <w:tcW w:w="549"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w:t>
            </w:r>
          </w:p>
        </w:tc>
        <w:tc>
          <w:tcPr>
            <w:tcW w:w="577"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2,0/-</w:t>
            </w:r>
          </w:p>
        </w:tc>
      </w:tr>
      <w:tr w:rsidR="00511B34" w:rsidRPr="001A1018" w:rsidTr="00511B34">
        <w:trPr>
          <w:jc w:val="center"/>
        </w:trPr>
        <w:tc>
          <w:tcPr>
            <w:tcW w:w="2609" w:type="pct"/>
            <w:vAlign w:val="center"/>
          </w:tcPr>
          <w:p w:rsidR="00511B34" w:rsidRPr="00886768" w:rsidRDefault="00511B34" w:rsidP="00511B34">
            <w:pPr>
              <w:spacing w:after="0" w:line="240" w:lineRule="auto"/>
              <w:ind w:left="20" w:right="20" w:firstLine="43"/>
              <w:rPr>
                <w:rFonts w:ascii="Times New Roman" w:hAnsi="Times New Roman" w:cs="Times New Roman"/>
                <w:sz w:val="28"/>
                <w:szCs w:val="28"/>
              </w:rPr>
            </w:pPr>
            <w:r w:rsidRPr="00886768">
              <w:rPr>
                <w:rFonts w:ascii="Times New Roman" w:hAnsi="Times New Roman" w:cs="Times New Roman"/>
                <w:sz w:val="28"/>
                <w:szCs w:val="28"/>
              </w:rPr>
              <w:t>Между тротуаром и трамвайным полотном</w:t>
            </w:r>
          </w:p>
        </w:tc>
        <w:tc>
          <w:tcPr>
            <w:tcW w:w="613"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c>
          <w:tcPr>
            <w:tcW w:w="652"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2,0</w:t>
            </w:r>
          </w:p>
        </w:tc>
        <w:tc>
          <w:tcPr>
            <w:tcW w:w="549"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c>
          <w:tcPr>
            <w:tcW w:w="577"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r>
    </w:tbl>
    <w:p w:rsidR="007A1105" w:rsidRPr="00886768" w:rsidRDefault="007A1105" w:rsidP="007A1105">
      <w:pPr>
        <w:spacing w:before="120" w:after="120" w:line="240" w:lineRule="auto"/>
        <w:ind w:firstLine="709"/>
        <w:rPr>
          <w:rFonts w:ascii="Times New Roman" w:eastAsia="Times New Roman" w:hAnsi="Times New Roman" w:cs="Times New Roman"/>
          <w:sz w:val="24"/>
          <w:szCs w:val="24"/>
          <w:lang w:eastAsia="ru-RU"/>
        </w:rPr>
      </w:pPr>
      <w:r w:rsidRPr="00886768">
        <w:rPr>
          <w:rFonts w:ascii="Times New Roman" w:eastAsia="Times New Roman" w:hAnsi="Times New Roman" w:cs="Times New Roman"/>
          <w:sz w:val="24"/>
          <w:szCs w:val="24"/>
          <w:lang w:eastAsia="ru-RU"/>
        </w:rPr>
        <w:t>_____________</w:t>
      </w:r>
      <w:r w:rsidRPr="00886768">
        <w:rPr>
          <w:rFonts w:ascii="Times New Roman" w:eastAsia="Times New Roman" w:hAnsi="Times New Roman" w:cs="Times New Roman"/>
          <w:sz w:val="24"/>
          <w:szCs w:val="24"/>
          <w:lang w:eastAsia="ru-RU"/>
        </w:rPr>
        <w:br/>
        <w:t>* С учетом устройства барьерных ограждений.</w:t>
      </w:r>
    </w:p>
    <w:p w:rsidR="007A1105" w:rsidRPr="00886768" w:rsidRDefault="007A1105" w:rsidP="007A1105">
      <w:pPr>
        <w:spacing w:before="120" w:after="120" w:line="240" w:lineRule="auto"/>
        <w:ind w:firstLine="709"/>
        <w:rPr>
          <w:rFonts w:ascii="Times New Roman" w:eastAsia="Times New Roman" w:hAnsi="Times New Roman" w:cs="Times New Roman"/>
          <w:sz w:val="24"/>
          <w:szCs w:val="24"/>
          <w:lang w:eastAsia="ru-RU"/>
        </w:rPr>
      </w:pPr>
      <w:r w:rsidRPr="00886768">
        <w:rPr>
          <w:rFonts w:ascii="Times New Roman" w:eastAsia="Times New Roman" w:hAnsi="Times New Roman" w:cs="Times New Roman"/>
          <w:b/>
          <w:bCs/>
          <w:i/>
          <w:iCs/>
          <w:sz w:val="24"/>
          <w:szCs w:val="24"/>
          <w:lang w:eastAsia="ru-RU"/>
        </w:rPr>
        <w:t>Примечания:</w:t>
      </w:r>
    </w:p>
    <w:p w:rsidR="007A1105" w:rsidRPr="00886768" w:rsidRDefault="007A1105" w:rsidP="00686153">
      <w:pPr>
        <w:numPr>
          <w:ilvl w:val="0"/>
          <w:numId w:val="56"/>
        </w:numPr>
        <w:spacing w:before="100" w:beforeAutospacing="1" w:after="100" w:afterAutospacing="1" w:line="240" w:lineRule="auto"/>
        <w:ind w:left="0" w:firstLine="709"/>
        <w:rPr>
          <w:rFonts w:ascii="Times New Roman" w:eastAsia="Times New Roman" w:hAnsi="Times New Roman" w:cs="Times New Roman"/>
          <w:sz w:val="24"/>
          <w:szCs w:val="24"/>
          <w:lang w:eastAsia="ru-RU"/>
        </w:rPr>
      </w:pPr>
      <w:r w:rsidRPr="00886768">
        <w:rPr>
          <w:rFonts w:ascii="Times New Roman" w:eastAsia="Times New Roman" w:hAnsi="Times New Roman" w:cs="Times New Roman"/>
          <w:i/>
          <w:iCs/>
          <w:sz w:val="24"/>
          <w:szCs w:val="24"/>
          <w:lang w:eastAsia="ru-RU"/>
        </w:rPr>
        <w:t>В числителе даны значения для нового строительства, в знаменателе - в стесненных условиях и при реконструкции.</w:t>
      </w:r>
    </w:p>
    <w:p w:rsidR="007A1105" w:rsidRPr="00886768" w:rsidRDefault="007A1105" w:rsidP="00686153">
      <w:pPr>
        <w:numPr>
          <w:ilvl w:val="0"/>
          <w:numId w:val="56"/>
        </w:numPr>
        <w:spacing w:before="100" w:beforeAutospacing="1" w:after="100" w:afterAutospacing="1" w:line="240" w:lineRule="auto"/>
        <w:ind w:left="0" w:firstLine="709"/>
        <w:rPr>
          <w:rFonts w:ascii="Times New Roman" w:eastAsia="Times New Roman" w:hAnsi="Times New Roman" w:cs="Times New Roman"/>
          <w:sz w:val="24"/>
          <w:szCs w:val="24"/>
          <w:lang w:eastAsia="ru-RU"/>
        </w:rPr>
      </w:pPr>
      <w:r w:rsidRPr="00886768">
        <w:rPr>
          <w:rFonts w:ascii="Times New Roman" w:eastAsia="Times New Roman" w:hAnsi="Times New Roman" w:cs="Times New Roman"/>
          <w:i/>
          <w:iCs/>
          <w:sz w:val="24"/>
          <w:szCs w:val="24"/>
          <w:lang w:eastAsia="ru-RU"/>
        </w:rPr>
        <w:t>В стесненных условиях и при реконструкции на магистральных улицах и дорогах регулируемого движения, при обеспечении расчетной скорости движения не более 70 км/ч, центральную разделительную полосу допускается не устраивать или принимать полосу шириной менее приведенных в настоящей таблице значений.</w:t>
      </w:r>
    </w:p>
    <w:p w:rsidR="007A1105" w:rsidRPr="00886768" w:rsidRDefault="007A1105" w:rsidP="00686153">
      <w:pPr>
        <w:numPr>
          <w:ilvl w:val="0"/>
          <w:numId w:val="56"/>
        </w:numPr>
        <w:spacing w:before="100" w:beforeAutospacing="1" w:after="100" w:afterAutospacing="1" w:line="240" w:lineRule="auto"/>
        <w:ind w:left="0" w:firstLine="709"/>
        <w:rPr>
          <w:rFonts w:ascii="Times New Roman" w:eastAsia="Times New Roman" w:hAnsi="Times New Roman" w:cs="Times New Roman"/>
          <w:sz w:val="24"/>
          <w:szCs w:val="24"/>
          <w:lang w:eastAsia="ru-RU"/>
        </w:rPr>
      </w:pPr>
      <w:r w:rsidRPr="00886768">
        <w:rPr>
          <w:rFonts w:ascii="Times New Roman" w:eastAsia="Times New Roman" w:hAnsi="Times New Roman" w:cs="Times New Roman"/>
          <w:i/>
          <w:iCs/>
          <w:sz w:val="24"/>
          <w:szCs w:val="24"/>
          <w:lang w:eastAsia="ru-RU"/>
        </w:rPr>
        <w:t>На улицах общегородского значения регулируемого движения и районного значения полосу для левого поворота допускается устраивать за счет уменьшения ширины центральной разделительной полосы.</w:t>
      </w:r>
    </w:p>
    <w:p w:rsidR="007A1105" w:rsidRPr="00192288" w:rsidRDefault="007A1105" w:rsidP="007A1105">
      <w:pPr>
        <w:spacing w:after="0" w:line="240" w:lineRule="auto"/>
        <w:ind w:left="20" w:right="20" w:firstLine="547"/>
        <w:contextualSpacing/>
        <w:jc w:val="both"/>
        <w:rPr>
          <w:rFonts w:ascii="Times New Roman" w:hAnsi="Times New Roman" w:cs="Times New Roman"/>
          <w:sz w:val="28"/>
          <w:szCs w:val="28"/>
        </w:rPr>
      </w:pPr>
      <w:r w:rsidRPr="00192288">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192288">
        <w:rPr>
          <w:rFonts w:ascii="Times New Roman" w:hAnsi="Times New Roman" w:cs="Times New Roman"/>
          <w:sz w:val="28"/>
          <w:szCs w:val="28"/>
        </w:rPr>
        <w:t>Использование разворотных площадок для стоянки автомобилей не допускается</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w:t>
      </w:r>
      <w:r w:rsidRPr="007A1105">
        <w:rPr>
          <w:rFonts w:ascii="Times New Roman" w:hAnsi="Times New Roman" w:cs="Times New Roman"/>
          <w:b/>
          <w:sz w:val="28"/>
          <w:szCs w:val="28"/>
        </w:rPr>
        <w:t>боковые проезды</w:t>
      </w:r>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На боковых проездах допускается организовывать как одностороннее, так и двустороннее движение транспорта.</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Ширину боковых проездов следует принимать:</w:t>
      </w:r>
    </w:p>
    <w:p w:rsidR="007A1105" w:rsidRPr="007A1105" w:rsidRDefault="007A1105" w:rsidP="007A1105">
      <w:pPr>
        <w:spacing w:after="0" w:line="240" w:lineRule="auto"/>
        <w:ind w:left="20" w:right="20" w:firstLine="264"/>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7A1105">
          <w:rPr>
            <w:rFonts w:ascii="Times New Roman" w:hAnsi="Times New Roman" w:cs="Times New Roman"/>
            <w:sz w:val="28"/>
            <w:szCs w:val="28"/>
          </w:rPr>
          <w:t>7,0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264"/>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7A1105">
          <w:rPr>
            <w:rFonts w:ascii="Times New Roman" w:hAnsi="Times New Roman" w:cs="Times New Roman"/>
            <w:sz w:val="28"/>
            <w:szCs w:val="28"/>
          </w:rPr>
          <w:t>10,5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264"/>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при двустороннем движении и организации движения массового пассажирского транспорта – </w:t>
      </w:r>
      <w:smartTag w:uri="urn:schemas-microsoft-com:office:smarttags" w:element="metricconverter">
        <w:smartTagPr>
          <w:attr w:name="ProductID" w:val="11,25 м"/>
        </w:smartTagPr>
        <w:r w:rsidRPr="007A1105">
          <w:rPr>
            <w:rFonts w:ascii="Times New Roman" w:hAnsi="Times New Roman" w:cs="Times New Roman"/>
            <w:sz w:val="28"/>
            <w:szCs w:val="28"/>
          </w:rPr>
          <w:t>11,25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lastRenderedPageBreak/>
        <w:t xml:space="preserve">Для обеспечения подъездов к группам жилых зданий и иных объектов, а также к отдельным зданиям в кварталах (микрорайонах) следует предусматривать </w:t>
      </w:r>
      <w:r w:rsidRPr="007A1105">
        <w:rPr>
          <w:rFonts w:ascii="Times New Roman" w:hAnsi="Times New Roman" w:cs="Times New Roman"/>
          <w:b/>
          <w:sz w:val="28"/>
          <w:szCs w:val="28"/>
        </w:rPr>
        <w:t>проезды</w:t>
      </w:r>
      <w:r w:rsidRPr="007A1105">
        <w:rPr>
          <w:rFonts w:ascii="Times New Roman" w:hAnsi="Times New Roman" w:cs="Times New Roman"/>
          <w:sz w:val="28"/>
          <w:szCs w:val="28"/>
        </w:rPr>
        <w:t>, в том числе:</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к группам жилых зданий, крупным учреждениям и предприятиям обслуживания, торговым центрам, участкам школ и дошкольных организаций – основные с шириной проезжей части </w:t>
      </w:r>
      <w:smartTag w:uri="urn:schemas-microsoft-com:office:smarttags" w:element="metricconverter">
        <w:smartTagPr>
          <w:attr w:name="ProductID" w:val="5,5 м"/>
        </w:smartTagPr>
        <w:r w:rsidRPr="007A1105">
          <w:rPr>
            <w:rFonts w:ascii="Times New Roman" w:hAnsi="Times New Roman" w:cs="Times New Roman"/>
            <w:sz w:val="28"/>
            <w:szCs w:val="28"/>
          </w:rPr>
          <w:t>5,5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к отдельно стоящим зданиям – второстепенные с шириной проезжей части </w:t>
      </w:r>
      <w:smartTag w:uri="urn:schemas-microsoft-com:office:smarttags" w:element="metricconverter">
        <w:smartTagPr>
          <w:attr w:name="ProductID" w:val="3,5 м"/>
        </w:smartTagPr>
        <w:r w:rsidRPr="007A1105">
          <w:rPr>
            <w:rFonts w:ascii="Times New Roman" w:hAnsi="Times New Roman" w:cs="Times New Roman"/>
            <w:sz w:val="28"/>
            <w:szCs w:val="28"/>
          </w:rPr>
          <w:t>3,5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Для подъезда к отдельно стоящим трансформаторным подстанциям, газораспределительным пунктам допускается предусматривать проезды с шириной проезжей части </w:t>
      </w:r>
      <w:smartTag w:uri="urn:schemas-microsoft-com:office:smarttags" w:element="metricconverter">
        <w:smartTagPr>
          <w:attr w:name="ProductID" w:val="3,5 м"/>
        </w:smartTagPr>
        <w:r w:rsidRPr="007A1105">
          <w:rPr>
            <w:rFonts w:ascii="Times New Roman" w:hAnsi="Times New Roman" w:cs="Times New Roman"/>
            <w:sz w:val="28"/>
            <w:szCs w:val="28"/>
          </w:rPr>
          <w:t>3,5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7A1105">
          <w:rPr>
            <w:rFonts w:ascii="Times New Roman" w:hAnsi="Times New Roman" w:cs="Times New Roman"/>
            <w:sz w:val="28"/>
            <w:szCs w:val="28"/>
          </w:rPr>
          <w:t>150 м</w:t>
        </w:r>
      </w:smartTag>
      <w:r w:rsidRPr="007A1105">
        <w:rPr>
          <w:rFonts w:ascii="Times New Roman" w:hAnsi="Times New Roman" w:cs="Times New Roman"/>
          <w:sz w:val="28"/>
          <w:szCs w:val="28"/>
        </w:rPr>
        <w:t xml:space="preserve"> и общей ширине не менее </w:t>
      </w:r>
      <w:smartTag w:uri="urn:schemas-microsoft-com:office:smarttags" w:element="metricconverter">
        <w:smartTagPr>
          <w:attr w:name="ProductID" w:val="4,2 м"/>
        </w:smartTagPr>
        <w:r w:rsidRPr="007A1105">
          <w:rPr>
            <w:rFonts w:ascii="Times New Roman" w:hAnsi="Times New Roman" w:cs="Times New Roman"/>
            <w:sz w:val="28"/>
            <w:szCs w:val="28"/>
          </w:rPr>
          <w:t>4,2 м</w:t>
        </w:r>
      </w:smartTag>
      <w:r w:rsidRPr="007A1105">
        <w:rPr>
          <w:rFonts w:ascii="Times New Roman" w:hAnsi="Times New Roman" w:cs="Times New Roman"/>
          <w:sz w:val="28"/>
          <w:szCs w:val="28"/>
        </w:rPr>
        <w:t xml:space="preserve">, а в малоэтажной (2-3 этажа) застройке при ширине не менее </w:t>
      </w:r>
      <w:smartTag w:uri="urn:schemas-microsoft-com:office:smarttags" w:element="metricconverter">
        <w:smartTagPr>
          <w:attr w:name="ProductID" w:val="3,5 м"/>
        </w:smartTagPr>
        <w:r w:rsidRPr="007A1105">
          <w:rPr>
            <w:rFonts w:ascii="Times New Roman" w:hAnsi="Times New Roman" w:cs="Times New Roman"/>
            <w:sz w:val="28"/>
            <w:szCs w:val="28"/>
          </w:rPr>
          <w:t>3,5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Тупиковые проезды к отдельно стоящим зданиям должны быть протяженностью не более </w:t>
      </w:r>
      <w:smartTag w:uri="urn:schemas-microsoft-com:office:smarttags" w:element="metricconverter">
        <w:smartTagPr>
          <w:attr w:name="ProductID" w:val="150 м"/>
        </w:smartTagPr>
        <w:r w:rsidRPr="007A1105">
          <w:rPr>
            <w:rFonts w:ascii="Times New Roman" w:hAnsi="Times New Roman" w:cs="Times New Roman"/>
            <w:sz w:val="28"/>
            <w:szCs w:val="28"/>
          </w:rPr>
          <w:t>150 м</w:t>
        </w:r>
      </w:smartTag>
      <w:r w:rsidRPr="007A1105">
        <w:rPr>
          <w:rFonts w:ascii="Times New Roman" w:hAnsi="Times New Roman" w:cs="Times New Roman"/>
          <w:sz w:val="28"/>
          <w:szCs w:val="28"/>
        </w:rPr>
        <w:t xml:space="preserve"> и заканчиваться разворотными площадками в соответствии с требованиями п. 9.3.12 настоящих нормативов.</w:t>
      </w:r>
    </w:p>
    <w:p w:rsidR="007A1105" w:rsidRPr="001C0CB6" w:rsidRDefault="007A1105" w:rsidP="007A1105">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Расстояние от края проезжей части автодорог улично-дорожной сети, сети общественного пассажирского транспорта до жилых и общественных зданий, границ территорий лечебных, дошкольных организаций, школ следует принимать с учетом обеспечения требований гигиенических нормативов по уровню шума, вибрации и загрязнения атмосферного воздуха на территории жилой застройки и в жилых помещениях внутри зданий. При этом должно быть обеспечено 0,8 предельно допустимых концентраций загрязнений атмосферного воздуха на территориях лечебно-профилактических учреждений, реабилитационных центров, мест массового отдыха населения в соответствии с требованиями </w:t>
      </w:r>
      <w:proofErr w:type="spellStart"/>
      <w:r w:rsidRPr="001C0CB6">
        <w:rPr>
          <w:rFonts w:ascii="Times New Roman" w:hAnsi="Times New Roman" w:cs="Times New Roman"/>
          <w:sz w:val="28"/>
          <w:szCs w:val="28"/>
        </w:rPr>
        <w:t>СанПиН</w:t>
      </w:r>
      <w:proofErr w:type="spellEnd"/>
      <w:r w:rsidRPr="001C0CB6">
        <w:rPr>
          <w:rFonts w:ascii="Times New Roman" w:hAnsi="Times New Roman" w:cs="Times New Roman"/>
          <w:sz w:val="28"/>
          <w:szCs w:val="28"/>
        </w:rPr>
        <w:t xml:space="preserve"> 2.1.6.1032-01.</w:t>
      </w:r>
    </w:p>
    <w:p w:rsidR="007A1105" w:rsidRPr="001C0CB6" w:rsidRDefault="007A1105" w:rsidP="007A1105">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Въезды на территорию кварталов (микрорайонов), а также сквозные проезды в зданиях следует предусматривать на расстоянии не более </w:t>
      </w:r>
      <w:smartTag w:uri="urn:schemas-microsoft-com:office:smarttags" w:element="metricconverter">
        <w:smartTagPr>
          <w:attr w:name="ProductID" w:val="300 м"/>
        </w:smartTagPr>
        <w:r w:rsidRPr="001C0CB6">
          <w:rPr>
            <w:rFonts w:ascii="Times New Roman" w:hAnsi="Times New Roman" w:cs="Times New Roman"/>
            <w:sz w:val="28"/>
            <w:szCs w:val="28"/>
          </w:rPr>
          <w:t>300 м</w:t>
        </w:r>
      </w:smartTag>
      <w:r w:rsidRPr="001C0CB6">
        <w:rPr>
          <w:rFonts w:ascii="Times New Roman" w:hAnsi="Times New Roman" w:cs="Times New Roman"/>
          <w:sz w:val="28"/>
          <w:szCs w:val="28"/>
        </w:rPr>
        <w:t xml:space="preserve"> один от другого, а в реконструируемых районах при </w:t>
      </w:r>
      <w:proofErr w:type="spellStart"/>
      <w:r w:rsidRPr="001C0CB6">
        <w:rPr>
          <w:rFonts w:ascii="Times New Roman" w:hAnsi="Times New Roman" w:cs="Times New Roman"/>
          <w:sz w:val="28"/>
          <w:szCs w:val="28"/>
        </w:rPr>
        <w:t>периметральной</w:t>
      </w:r>
      <w:proofErr w:type="spellEnd"/>
      <w:r w:rsidRPr="001C0CB6">
        <w:rPr>
          <w:rFonts w:ascii="Times New Roman" w:hAnsi="Times New Roman" w:cs="Times New Roman"/>
          <w:sz w:val="28"/>
          <w:szCs w:val="28"/>
        </w:rPr>
        <w:t xml:space="preserve"> застройке – не более </w:t>
      </w:r>
      <w:smartTag w:uri="urn:schemas-microsoft-com:office:smarttags" w:element="metricconverter">
        <w:smartTagPr>
          <w:attr w:name="ProductID" w:val="180 м"/>
        </w:smartTagPr>
        <w:r w:rsidRPr="001C0CB6">
          <w:rPr>
            <w:rFonts w:ascii="Times New Roman" w:hAnsi="Times New Roman" w:cs="Times New Roman"/>
            <w:sz w:val="28"/>
            <w:szCs w:val="28"/>
          </w:rPr>
          <w:t>180 м</w:t>
        </w:r>
      </w:smartTag>
      <w:r w:rsidRPr="001C0CB6">
        <w:rPr>
          <w:rFonts w:ascii="Times New Roman" w:hAnsi="Times New Roman" w:cs="Times New Roman"/>
          <w:sz w:val="28"/>
          <w:szCs w:val="28"/>
        </w:rPr>
        <w:t xml:space="preserve">. Примыкания </w:t>
      </w:r>
      <w:proofErr w:type="gramStart"/>
      <w:r w:rsidRPr="001C0CB6">
        <w:rPr>
          <w:rFonts w:ascii="Times New Roman" w:hAnsi="Times New Roman" w:cs="Times New Roman"/>
          <w:sz w:val="28"/>
          <w:szCs w:val="28"/>
        </w:rPr>
        <w:t>проездов</w:t>
      </w:r>
      <w:proofErr w:type="gramEnd"/>
      <w:r w:rsidRPr="001C0CB6">
        <w:rPr>
          <w:rFonts w:ascii="Times New Roman" w:hAnsi="Times New Roman" w:cs="Times New Roman"/>
          <w:sz w:val="28"/>
          <w:szCs w:val="28"/>
        </w:rPr>
        <w:t xml:space="preserve">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1C0CB6">
          <w:rPr>
            <w:rFonts w:ascii="Times New Roman" w:hAnsi="Times New Roman" w:cs="Times New Roman"/>
            <w:sz w:val="28"/>
            <w:szCs w:val="28"/>
          </w:rPr>
          <w:t>50 м</w:t>
        </w:r>
      </w:smartTag>
      <w:r w:rsidRPr="001C0CB6">
        <w:rPr>
          <w:rFonts w:ascii="Times New Roman" w:hAnsi="Times New Roman" w:cs="Times New Roman"/>
          <w:sz w:val="28"/>
          <w:szCs w:val="28"/>
        </w:rPr>
        <w:t xml:space="preserve"> от </w:t>
      </w:r>
      <w:proofErr w:type="spellStart"/>
      <w:r w:rsidRPr="001C0CB6">
        <w:rPr>
          <w:rFonts w:ascii="Times New Roman" w:hAnsi="Times New Roman" w:cs="Times New Roman"/>
          <w:sz w:val="28"/>
          <w:szCs w:val="28"/>
        </w:rPr>
        <w:t>стоп-линии</w:t>
      </w:r>
      <w:proofErr w:type="spellEnd"/>
      <w:r w:rsidRPr="001C0CB6">
        <w:rPr>
          <w:rFonts w:ascii="Times New Roman" w:hAnsi="Times New Roman" w:cs="Times New Roman"/>
          <w:sz w:val="28"/>
          <w:szCs w:val="28"/>
        </w:rPr>
        <w:t xml:space="preserve">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1C0CB6">
          <w:rPr>
            <w:rFonts w:ascii="Times New Roman" w:hAnsi="Times New Roman" w:cs="Times New Roman"/>
            <w:sz w:val="28"/>
            <w:szCs w:val="28"/>
          </w:rPr>
          <w:t>20 м</w:t>
        </w:r>
      </w:smartTag>
      <w:r w:rsidRPr="001C0CB6">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Кварталы (микрорайоны) с застройкой 5 этажей и выше обслуживаются </w:t>
      </w:r>
      <w:proofErr w:type="spellStart"/>
      <w:r w:rsidRPr="007A1105">
        <w:rPr>
          <w:rFonts w:ascii="Times New Roman" w:hAnsi="Times New Roman" w:cs="Times New Roman"/>
          <w:sz w:val="28"/>
          <w:szCs w:val="28"/>
        </w:rPr>
        <w:t>двухполосными</w:t>
      </w:r>
      <w:proofErr w:type="spellEnd"/>
      <w:r w:rsidRPr="007A1105">
        <w:rPr>
          <w:rFonts w:ascii="Times New Roman" w:hAnsi="Times New Roman" w:cs="Times New Roman"/>
          <w:sz w:val="28"/>
          <w:szCs w:val="28"/>
        </w:rPr>
        <w:t>, а с застройкой до 5 этажей – однополосными проездами.</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7A1105">
          <w:rPr>
            <w:rFonts w:ascii="Times New Roman" w:hAnsi="Times New Roman" w:cs="Times New Roman"/>
            <w:sz w:val="28"/>
            <w:szCs w:val="28"/>
          </w:rPr>
          <w:t>6 м</w:t>
        </w:r>
      </w:smartTag>
      <w:r w:rsidRPr="007A1105">
        <w:rPr>
          <w:rFonts w:ascii="Times New Roman" w:hAnsi="Times New Roman" w:cs="Times New Roman"/>
          <w:sz w:val="28"/>
          <w:szCs w:val="28"/>
        </w:rPr>
        <w:t xml:space="preserve"> и длиной </w:t>
      </w:r>
      <w:smartTag w:uri="urn:schemas-microsoft-com:office:smarttags" w:element="metricconverter">
        <w:smartTagPr>
          <w:attr w:name="ProductID" w:val="15 м"/>
        </w:smartTagPr>
        <w:r w:rsidRPr="007A1105">
          <w:rPr>
            <w:rFonts w:ascii="Times New Roman" w:hAnsi="Times New Roman" w:cs="Times New Roman"/>
            <w:sz w:val="28"/>
            <w:szCs w:val="28"/>
          </w:rPr>
          <w:t>15 м</w:t>
        </w:r>
      </w:smartTag>
      <w:r w:rsidRPr="007A1105">
        <w:rPr>
          <w:rFonts w:ascii="Times New Roman" w:hAnsi="Times New Roman" w:cs="Times New Roman"/>
          <w:sz w:val="28"/>
          <w:szCs w:val="28"/>
        </w:rPr>
        <w:t xml:space="preserve"> на расстоянии не более </w:t>
      </w:r>
      <w:smartTag w:uri="urn:schemas-microsoft-com:office:smarttags" w:element="metricconverter">
        <w:smartTagPr>
          <w:attr w:name="ProductID" w:val="75 м"/>
        </w:smartTagPr>
        <w:r w:rsidRPr="007A1105">
          <w:rPr>
            <w:rFonts w:ascii="Times New Roman" w:hAnsi="Times New Roman" w:cs="Times New Roman"/>
            <w:sz w:val="28"/>
            <w:szCs w:val="28"/>
          </w:rPr>
          <w:t>75 м</w:t>
        </w:r>
      </w:smartTag>
      <w:r w:rsidRPr="007A1105">
        <w:rPr>
          <w:rFonts w:ascii="Times New Roman" w:hAnsi="Times New Roman" w:cs="Times New Roman"/>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7A1105">
          <w:rPr>
            <w:rFonts w:ascii="Times New Roman" w:hAnsi="Times New Roman" w:cs="Times New Roman"/>
            <w:sz w:val="28"/>
            <w:szCs w:val="28"/>
          </w:rPr>
          <w:t>5,5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b/>
          <w:sz w:val="28"/>
          <w:szCs w:val="28"/>
        </w:rPr>
        <w:lastRenderedPageBreak/>
        <w:t>Тротуары и велосипедные дорожки</w:t>
      </w:r>
      <w:r w:rsidRPr="007A1105">
        <w:rPr>
          <w:rFonts w:ascii="Times New Roman" w:hAnsi="Times New Roman" w:cs="Times New Roman"/>
          <w:sz w:val="28"/>
          <w:szCs w:val="28"/>
        </w:rPr>
        <w:t xml:space="preserve"> следует устраивать приподнятыми на </w:t>
      </w:r>
      <w:smartTag w:uri="urn:schemas-microsoft-com:office:smarttags" w:element="metricconverter">
        <w:smartTagPr>
          <w:attr w:name="ProductID" w:val="15 см"/>
        </w:smartTagPr>
        <w:r w:rsidRPr="007A1105">
          <w:rPr>
            <w:rFonts w:ascii="Times New Roman" w:hAnsi="Times New Roman" w:cs="Times New Roman"/>
            <w:sz w:val="28"/>
            <w:szCs w:val="28"/>
          </w:rPr>
          <w:t>15 см</w:t>
        </w:r>
      </w:smartTag>
      <w:r w:rsidRPr="007A1105">
        <w:rPr>
          <w:rFonts w:ascii="Times New Roman" w:hAnsi="Times New Roman" w:cs="Times New Roman"/>
          <w:sz w:val="28"/>
          <w:szCs w:val="28"/>
        </w:rPr>
        <w:t xml:space="preserve"> над уровнем проездов. Пересечения тротуаров и велосипедных дорожек с второстепенными проездами, а на подходах к школам и дошкольным организациям и с основными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7A1105">
          <w:rPr>
            <w:rFonts w:ascii="Times New Roman" w:hAnsi="Times New Roman" w:cs="Times New Roman"/>
            <w:sz w:val="28"/>
            <w:szCs w:val="28"/>
          </w:rPr>
          <w:t>3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На магистральных улицах регулируемого движения допускается предусматривать велосипедные дорожки по краю проезжих частей, выделенные разделительными полосами.</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w:t>
      </w:r>
    </w:p>
    <w:p w:rsidR="00FF2F51" w:rsidRPr="00300BB1" w:rsidRDefault="00FF2F51" w:rsidP="00FF2F51">
      <w:pPr>
        <w:spacing w:line="240" w:lineRule="auto"/>
        <w:ind w:firstLine="709"/>
        <w:contextualSpacing/>
        <w:jc w:val="both"/>
        <w:rPr>
          <w:rFonts w:ascii="Times New Roman" w:hAnsi="Times New Roman" w:cs="Times New Roman"/>
          <w:sz w:val="28"/>
          <w:szCs w:val="28"/>
        </w:rPr>
      </w:pPr>
      <w:r w:rsidRPr="00300BB1">
        <w:rPr>
          <w:rFonts w:ascii="Times New Roman" w:hAnsi="Times New Roman" w:cs="Times New Roman"/>
          <w:sz w:val="28"/>
          <w:szCs w:val="28"/>
        </w:rPr>
        <w:t xml:space="preserve">Велосипедные дорожки могут устраиваться одностороннего и двустороннего движения при наименьшем расстоянии безопасности от края велодорожки, </w:t>
      </w:r>
      <w:proofErr w:type="gramStart"/>
      <w:r w:rsidRPr="00300BB1">
        <w:rPr>
          <w:rFonts w:ascii="Times New Roman" w:hAnsi="Times New Roman" w:cs="Times New Roman"/>
          <w:sz w:val="28"/>
          <w:szCs w:val="28"/>
        </w:rPr>
        <w:t>м</w:t>
      </w:r>
      <w:proofErr w:type="gramEnd"/>
      <w:r w:rsidRPr="00300BB1">
        <w:rPr>
          <w:rFonts w:ascii="Times New Roman" w:hAnsi="Times New Roman" w:cs="Times New Roman"/>
          <w:sz w:val="28"/>
          <w:szCs w:val="28"/>
        </w:rPr>
        <w:t>:</w:t>
      </w:r>
    </w:p>
    <w:p w:rsidR="00FF2F51" w:rsidRPr="00300BB1" w:rsidRDefault="00FF2F51" w:rsidP="00FF2F51">
      <w:pPr>
        <w:spacing w:line="240" w:lineRule="auto"/>
        <w:ind w:firstLine="709"/>
        <w:contextualSpacing/>
        <w:jc w:val="both"/>
        <w:rPr>
          <w:rFonts w:ascii="Times New Roman" w:hAnsi="Times New Roman" w:cs="Times New Roman"/>
          <w:sz w:val="28"/>
          <w:szCs w:val="28"/>
        </w:rPr>
      </w:pPr>
      <w:r w:rsidRPr="00300BB1">
        <w:rPr>
          <w:rFonts w:ascii="Times New Roman" w:hAnsi="Times New Roman" w:cs="Times New Roman"/>
          <w:sz w:val="28"/>
          <w:szCs w:val="28"/>
        </w:rPr>
        <w:t>- до проезжей части, опор, деревьев</w:t>
      </w:r>
      <w:r>
        <w:rPr>
          <w:rFonts w:ascii="Times New Roman" w:hAnsi="Times New Roman" w:cs="Times New Roman"/>
          <w:sz w:val="28"/>
          <w:szCs w:val="28"/>
        </w:rPr>
        <w:t xml:space="preserve"> - </w:t>
      </w:r>
      <w:r w:rsidRPr="00300BB1">
        <w:rPr>
          <w:rFonts w:ascii="Times New Roman" w:hAnsi="Times New Roman" w:cs="Times New Roman"/>
          <w:sz w:val="28"/>
          <w:szCs w:val="28"/>
        </w:rPr>
        <w:t>0,75;</w:t>
      </w:r>
    </w:p>
    <w:p w:rsidR="00FF2F51" w:rsidRPr="00300BB1" w:rsidRDefault="00FF2F51" w:rsidP="00FF2F51">
      <w:pPr>
        <w:spacing w:line="240" w:lineRule="auto"/>
        <w:ind w:firstLine="709"/>
        <w:contextualSpacing/>
        <w:jc w:val="both"/>
        <w:rPr>
          <w:rFonts w:ascii="Times New Roman" w:hAnsi="Times New Roman" w:cs="Times New Roman"/>
          <w:sz w:val="28"/>
          <w:szCs w:val="28"/>
        </w:rPr>
      </w:pPr>
      <w:r w:rsidRPr="00300BB1">
        <w:rPr>
          <w:rFonts w:ascii="Times New Roman" w:hAnsi="Times New Roman" w:cs="Times New Roman"/>
          <w:sz w:val="28"/>
          <w:szCs w:val="28"/>
        </w:rPr>
        <w:t xml:space="preserve">- до тротуаров </w:t>
      </w:r>
      <w:r>
        <w:rPr>
          <w:rFonts w:ascii="Times New Roman" w:hAnsi="Times New Roman" w:cs="Times New Roman"/>
          <w:sz w:val="28"/>
          <w:szCs w:val="28"/>
        </w:rPr>
        <w:t>-</w:t>
      </w:r>
      <w:r w:rsidRPr="00300BB1">
        <w:rPr>
          <w:rFonts w:ascii="Times New Roman" w:hAnsi="Times New Roman" w:cs="Times New Roman"/>
          <w:sz w:val="28"/>
          <w:szCs w:val="28"/>
        </w:rPr>
        <w:t xml:space="preserve"> 0,5;</w:t>
      </w:r>
    </w:p>
    <w:p w:rsidR="00FF2F51" w:rsidRPr="00300BB1" w:rsidRDefault="00FF2F51" w:rsidP="00FF2F51">
      <w:pPr>
        <w:spacing w:line="240" w:lineRule="auto"/>
        <w:ind w:firstLine="709"/>
        <w:contextualSpacing/>
        <w:jc w:val="both"/>
        <w:rPr>
          <w:rFonts w:ascii="Times New Roman" w:hAnsi="Times New Roman" w:cs="Times New Roman"/>
          <w:sz w:val="28"/>
          <w:szCs w:val="28"/>
        </w:rPr>
      </w:pPr>
      <w:r w:rsidRPr="00300BB1">
        <w:rPr>
          <w:rFonts w:ascii="Times New Roman" w:hAnsi="Times New Roman" w:cs="Times New Roman"/>
          <w:sz w:val="28"/>
          <w:szCs w:val="28"/>
        </w:rPr>
        <w:t xml:space="preserve">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b/>
          <w:sz w:val="28"/>
          <w:szCs w:val="28"/>
        </w:rPr>
        <w:t>Основные пешеходные коммуникации</w:t>
      </w:r>
      <w:r w:rsidRPr="00FF2F51">
        <w:rPr>
          <w:rFonts w:ascii="Times New Roman" w:hAnsi="Times New Roman" w:cs="Times New Roman"/>
          <w:sz w:val="28"/>
          <w:szCs w:val="28"/>
        </w:rPr>
        <w:t xml:space="preserve"> (тротуары, аллеи, дорожки, тропинки)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Проектирование основных пешеходных коммуникаций может осуществляться вдоль улиц и дорог (тротуары) или независимо от них. Ширину основных пешеходных коммуникаций следует рассчитывать в зависимости от интенсивности пешеходного движения в часы пик и пропускной способности одной полосы движения, но принимать не менее </w:t>
      </w:r>
      <w:smartTag w:uri="urn:schemas-microsoft-com:office:smarttags" w:element="metricconverter">
        <w:smartTagPr>
          <w:attr w:name="ProductID" w:val="1,5 м"/>
        </w:smartTagPr>
        <w:r w:rsidRPr="00FF2F51">
          <w:rPr>
            <w:rFonts w:ascii="Times New Roman" w:hAnsi="Times New Roman" w:cs="Times New Roman"/>
            <w:sz w:val="28"/>
            <w:szCs w:val="28"/>
          </w:rPr>
          <w:t>1,5 м</w:t>
        </w:r>
      </w:smartTag>
      <w:r w:rsidRPr="00FF2F51">
        <w:rPr>
          <w:rFonts w:ascii="Times New Roman" w:hAnsi="Times New Roman" w:cs="Times New Roman"/>
          <w:sz w:val="28"/>
          <w:szCs w:val="28"/>
        </w:rPr>
        <w:t>.</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Общая ширина пешеходной коммуникации в случае размещения некапитальных нестационарных сооружений должна складываться из ширины пешеходной части, ширины участка, отводимого для размещения сооружения, и ширины буферной зоны (не менее </w:t>
      </w:r>
      <w:smartTag w:uri="urn:schemas-microsoft-com:office:smarttags" w:element="metricconverter">
        <w:smartTagPr>
          <w:attr w:name="ProductID" w:val="0,75 м"/>
        </w:smartTagPr>
        <w:r w:rsidRPr="00FF2F51">
          <w:rPr>
            <w:rFonts w:ascii="Times New Roman" w:hAnsi="Times New Roman" w:cs="Times New Roman"/>
            <w:sz w:val="28"/>
            <w:szCs w:val="28"/>
          </w:rPr>
          <w:t>0,75 м</w:t>
        </w:r>
      </w:smartTag>
      <w:r w:rsidRPr="00FF2F51">
        <w:rPr>
          <w:rFonts w:ascii="Times New Roman" w:hAnsi="Times New Roman" w:cs="Times New Roman"/>
          <w:sz w:val="28"/>
          <w:szCs w:val="28"/>
        </w:rPr>
        <w:t xml:space="preserve">), предназначенной для посетителей и покупателей. Ширина пешеходных коммуникаций на участках возможного встречного движения инвалидов на креслах-качалках должна быть не менее </w:t>
      </w:r>
      <w:smartTag w:uri="urn:schemas-microsoft-com:office:smarttags" w:element="metricconverter">
        <w:smartTagPr>
          <w:attr w:name="ProductID" w:val="1,8 м"/>
        </w:smartTagPr>
        <w:r w:rsidRPr="00FF2F51">
          <w:rPr>
            <w:rFonts w:ascii="Times New Roman" w:hAnsi="Times New Roman" w:cs="Times New Roman"/>
            <w:sz w:val="28"/>
            <w:szCs w:val="28"/>
          </w:rPr>
          <w:t>1,8 м</w:t>
        </w:r>
      </w:smartTag>
      <w:r w:rsidRPr="00FF2F51">
        <w:rPr>
          <w:rFonts w:ascii="Times New Roman" w:hAnsi="Times New Roman" w:cs="Times New Roman"/>
          <w:sz w:val="28"/>
          <w:szCs w:val="28"/>
        </w:rPr>
        <w:t>.</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lastRenderedPageBreak/>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чел./м</w:t>
      </w:r>
      <w:proofErr w:type="gramStart"/>
      <w:r w:rsidRPr="00FF2F51">
        <w:rPr>
          <w:rFonts w:ascii="Times New Roman" w:hAnsi="Times New Roman" w:cs="Times New Roman"/>
          <w:sz w:val="28"/>
          <w:szCs w:val="28"/>
          <w:vertAlign w:val="superscript"/>
        </w:rPr>
        <w:t>2</w:t>
      </w:r>
      <w:proofErr w:type="gramEnd"/>
      <w:r w:rsidRPr="00FF2F51">
        <w:rPr>
          <w:rFonts w:ascii="Times New Roman" w:hAnsi="Times New Roman" w:cs="Times New Roman"/>
          <w:sz w:val="28"/>
          <w:szCs w:val="28"/>
        </w:rPr>
        <w:t xml:space="preserve">; на </w:t>
      </w:r>
      <w:proofErr w:type="spellStart"/>
      <w:r w:rsidRPr="00FF2F51">
        <w:rPr>
          <w:rFonts w:ascii="Times New Roman" w:hAnsi="Times New Roman" w:cs="Times New Roman"/>
          <w:sz w:val="28"/>
          <w:szCs w:val="28"/>
        </w:rPr>
        <w:t>предзаводских</w:t>
      </w:r>
      <w:proofErr w:type="spellEnd"/>
      <w:r w:rsidRPr="00FF2F51">
        <w:rPr>
          <w:rFonts w:ascii="Times New Roman" w:hAnsi="Times New Roman" w:cs="Times New Roman"/>
          <w:sz w:val="28"/>
          <w:szCs w:val="28"/>
        </w:rPr>
        <w:t xml:space="preserve"> площадях, у спортивно-зрелищных учреждений, кинотеатров, вокзалов – 0,8 чел./м</w:t>
      </w:r>
      <w:r w:rsidRPr="00FF2F51">
        <w:rPr>
          <w:rFonts w:ascii="Times New Roman" w:hAnsi="Times New Roman" w:cs="Times New Roman"/>
          <w:sz w:val="28"/>
          <w:szCs w:val="28"/>
          <w:vertAlign w:val="superscript"/>
        </w:rPr>
        <w:t>2</w:t>
      </w:r>
      <w:r w:rsidRPr="00FF2F51">
        <w:rPr>
          <w:rFonts w:ascii="Times New Roman" w:hAnsi="Times New Roman" w:cs="Times New Roman"/>
          <w:sz w:val="28"/>
          <w:szCs w:val="28"/>
        </w:rPr>
        <w:t>.</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b/>
          <w:sz w:val="28"/>
          <w:szCs w:val="28"/>
        </w:rPr>
        <w:t>Пешеходные переходы</w:t>
      </w:r>
      <w:r w:rsidRPr="00FF2F51">
        <w:rPr>
          <w:rFonts w:ascii="Times New Roman" w:hAnsi="Times New Roman" w:cs="Times New Roman"/>
          <w:sz w:val="28"/>
          <w:szCs w:val="28"/>
        </w:rPr>
        <w:t xml:space="preserve">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FF2F51" w:rsidRPr="00826945" w:rsidRDefault="00FF2F51" w:rsidP="00FF2F51">
      <w:pPr>
        <w:spacing w:line="240" w:lineRule="auto"/>
        <w:ind w:firstLine="709"/>
        <w:contextualSpacing/>
        <w:jc w:val="both"/>
        <w:rPr>
          <w:rFonts w:ascii="Times New Roman" w:hAnsi="Times New Roman" w:cs="Times New Roman"/>
          <w:sz w:val="28"/>
          <w:szCs w:val="28"/>
        </w:rPr>
      </w:pPr>
      <w:r w:rsidRPr="00826945">
        <w:rPr>
          <w:rFonts w:ascii="Times New Roman" w:hAnsi="Times New Roman" w:cs="Times New Roman"/>
          <w:sz w:val="28"/>
          <w:szCs w:val="28"/>
        </w:rPr>
        <w:t>Пешеходные переходы в одном уровне с проезжей частью (наземные) на магистральных улицах и дорогах регулируемого движения в пределах застроенной территории следует предусматривать с интервалом 200-400 м.</w:t>
      </w:r>
    </w:p>
    <w:p w:rsidR="00FF2F51" w:rsidRPr="00826945" w:rsidRDefault="00FF2F51" w:rsidP="00FF2F51">
      <w:pPr>
        <w:spacing w:line="240" w:lineRule="auto"/>
        <w:ind w:firstLine="709"/>
        <w:contextualSpacing/>
        <w:jc w:val="both"/>
        <w:rPr>
          <w:rFonts w:ascii="Times New Roman" w:hAnsi="Times New Roman" w:cs="Times New Roman"/>
          <w:sz w:val="28"/>
          <w:szCs w:val="28"/>
        </w:rPr>
      </w:pPr>
      <w:r w:rsidRPr="00826945">
        <w:rPr>
          <w:rFonts w:ascii="Times New Roman" w:hAnsi="Times New Roman" w:cs="Times New Roman"/>
          <w:sz w:val="28"/>
          <w:szCs w:val="28"/>
        </w:rPr>
        <w:t xml:space="preserve">Пешеходные переходы в разных уровнях (надземные, подземные), оборудованные лестницами и пандусами, следует предусматривать с интервалом, </w:t>
      </w:r>
      <w:proofErr w:type="gramStart"/>
      <w:r w:rsidRPr="00826945">
        <w:rPr>
          <w:rFonts w:ascii="Times New Roman" w:hAnsi="Times New Roman" w:cs="Times New Roman"/>
          <w:sz w:val="28"/>
          <w:szCs w:val="28"/>
        </w:rPr>
        <w:t>м</w:t>
      </w:r>
      <w:proofErr w:type="gramEnd"/>
      <w:r w:rsidRPr="00826945">
        <w:rPr>
          <w:rFonts w:ascii="Times New Roman" w:hAnsi="Times New Roman" w:cs="Times New Roman"/>
          <w:sz w:val="28"/>
          <w:szCs w:val="28"/>
        </w:rPr>
        <w:t>:</w:t>
      </w:r>
    </w:p>
    <w:p w:rsidR="00FF2F51" w:rsidRPr="00826945" w:rsidRDefault="00FF2F51" w:rsidP="00FF2F51">
      <w:pPr>
        <w:spacing w:line="240" w:lineRule="auto"/>
        <w:ind w:firstLine="709"/>
        <w:contextualSpacing/>
        <w:jc w:val="both"/>
        <w:rPr>
          <w:rFonts w:ascii="Times New Roman" w:hAnsi="Times New Roman" w:cs="Times New Roman"/>
          <w:sz w:val="28"/>
          <w:szCs w:val="28"/>
        </w:rPr>
      </w:pPr>
      <w:r w:rsidRPr="00826945">
        <w:rPr>
          <w:rFonts w:ascii="Times New Roman" w:hAnsi="Times New Roman" w:cs="Times New Roman"/>
          <w:sz w:val="28"/>
          <w:szCs w:val="28"/>
        </w:rPr>
        <w:t>- 400-800 – на дорогах скоростного движения, железных дорогах;</w:t>
      </w:r>
    </w:p>
    <w:p w:rsidR="00FF2F51" w:rsidRPr="00826945" w:rsidRDefault="00FF2F51" w:rsidP="00FF2F51">
      <w:pPr>
        <w:spacing w:line="240" w:lineRule="auto"/>
        <w:ind w:firstLine="709"/>
        <w:contextualSpacing/>
        <w:jc w:val="both"/>
        <w:rPr>
          <w:rFonts w:ascii="Times New Roman" w:hAnsi="Times New Roman" w:cs="Times New Roman"/>
          <w:sz w:val="28"/>
          <w:szCs w:val="28"/>
        </w:rPr>
      </w:pPr>
      <w:r w:rsidRPr="00826945">
        <w:rPr>
          <w:rFonts w:ascii="Times New Roman" w:hAnsi="Times New Roman" w:cs="Times New Roman"/>
          <w:sz w:val="28"/>
          <w:szCs w:val="28"/>
        </w:rPr>
        <w:t>- 300-400 – на магистральных улицах непрерывного движения.</w:t>
      </w:r>
    </w:p>
    <w:p w:rsidR="00FF2F51" w:rsidRPr="00826945" w:rsidRDefault="00FF2F51" w:rsidP="00FF2F51">
      <w:pPr>
        <w:spacing w:before="100" w:beforeAutospacing="1" w:after="100" w:afterAutospacing="1" w:line="240" w:lineRule="auto"/>
        <w:ind w:firstLine="567"/>
        <w:jc w:val="both"/>
        <w:rPr>
          <w:rFonts w:ascii="Times New Roman" w:eastAsia="Times New Roman" w:hAnsi="Times New Roman" w:cs="Times New Roman"/>
          <w:iCs/>
          <w:sz w:val="24"/>
          <w:szCs w:val="24"/>
          <w:lang w:eastAsia="ru-RU"/>
        </w:rPr>
      </w:pPr>
      <w:r w:rsidRPr="00826945">
        <w:rPr>
          <w:rFonts w:ascii="Times New Roman" w:hAnsi="Times New Roman" w:cs="Times New Roman"/>
          <w:spacing w:val="40"/>
          <w:sz w:val="24"/>
          <w:szCs w:val="24"/>
        </w:rPr>
        <w:t>Примечание:</w:t>
      </w:r>
      <w:r w:rsidRPr="00826945">
        <w:rPr>
          <w:rFonts w:ascii="Times New Roman" w:hAnsi="Times New Roman" w:cs="Times New Roman"/>
          <w:sz w:val="24"/>
          <w:szCs w:val="24"/>
        </w:rPr>
        <w:t xml:space="preserve"> 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  </w:t>
      </w:r>
      <w:r w:rsidRPr="00826945">
        <w:rPr>
          <w:rFonts w:ascii="Times New Roman" w:eastAsia="Times New Roman" w:hAnsi="Times New Roman" w:cs="Times New Roman"/>
          <w:iCs/>
          <w:sz w:val="24"/>
          <w:szCs w:val="24"/>
          <w:lang w:eastAsia="ru-RU"/>
        </w:rPr>
        <w:t xml:space="preserve">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w:t>
      </w:r>
      <w:r>
        <w:rPr>
          <w:rFonts w:ascii="Times New Roman" w:eastAsia="Times New Roman" w:hAnsi="Times New Roman" w:cs="Times New Roman"/>
          <w:iCs/>
          <w:sz w:val="24"/>
          <w:szCs w:val="24"/>
          <w:lang w:eastAsia="ru-RU"/>
        </w:rPr>
        <w:t xml:space="preserve">                </w:t>
      </w:r>
      <w:r w:rsidRPr="00826945">
        <w:rPr>
          <w:rFonts w:ascii="Times New Roman" w:eastAsia="Times New Roman" w:hAnsi="Times New Roman" w:cs="Times New Roman"/>
          <w:iCs/>
          <w:sz w:val="24"/>
          <w:szCs w:val="24"/>
          <w:lang w:eastAsia="ru-RU"/>
        </w:rPr>
        <w:t>0,3 чел./м</w:t>
      </w:r>
      <w:proofErr w:type="gramStart"/>
      <w:r w:rsidRPr="00826945">
        <w:rPr>
          <w:rFonts w:ascii="Times New Roman" w:eastAsia="Times New Roman" w:hAnsi="Times New Roman" w:cs="Times New Roman"/>
          <w:iCs/>
          <w:sz w:val="24"/>
          <w:szCs w:val="24"/>
          <w:vertAlign w:val="superscript"/>
          <w:lang w:eastAsia="ru-RU"/>
        </w:rPr>
        <w:t>2</w:t>
      </w:r>
      <w:proofErr w:type="gramEnd"/>
      <w:r w:rsidRPr="00826945">
        <w:rPr>
          <w:rFonts w:ascii="Times New Roman" w:eastAsia="Times New Roman" w:hAnsi="Times New Roman" w:cs="Times New Roman"/>
          <w:iCs/>
          <w:sz w:val="24"/>
          <w:szCs w:val="24"/>
          <w:lang w:eastAsia="ru-RU"/>
        </w:rPr>
        <w:t xml:space="preserve">; на </w:t>
      </w:r>
      <w:proofErr w:type="spellStart"/>
      <w:r w:rsidRPr="00826945">
        <w:rPr>
          <w:rFonts w:ascii="Times New Roman" w:eastAsia="Times New Roman" w:hAnsi="Times New Roman" w:cs="Times New Roman"/>
          <w:iCs/>
          <w:sz w:val="24"/>
          <w:szCs w:val="24"/>
          <w:lang w:eastAsia="ru-RU"/>
        </w:rPr>
        <w:t>предзаводских</w:t>
      </w:r>
      <w:proofErr w:type="spellEnd"/>
      <w:r w:rsidRPr="00826945">
        <w:rPr>
          <w:rFonts w:ascii="Times New Roman" w:eastAsia="Times New Roman" w:hAnsi="Times New Roman" w:cs="Times New Roman"/>
          <w:iCs/>
          <w:sz w:val="24"/>
          <w:szCs w:val="24"/>
          <w:lang w:eastAsia="ru-RU"/>
        </w:rPr>
        <w:t xml:space="preserve"> площадях, у спортивно-зрелищных учреждений, кинотеатров, вокзалов - 0,8 чел./м</w:t>
      </w:r>
      <w:proofErr w:type="gramStart"/>
      <w:r w:rsidRPr="00826945">
        <w:rPr>
          <w:rFonts w:ascii="Times New Roman" w:eastAsia="Times New Roman" w:hAnsi="Times New Roman" w:cs="Times New Roman"/>
          <w:iCs/>
          <w:sz w:val="24"/>
          <w:szCs w:val="24"/>
          <w:vertAlign w:val="superscript"/>
          <w:lang w:eastAsia="ru-RU"/>
        </w:rPr>
        <w:t>2</w:t>
      </w:r>
      <w:proofErr w:type="gramEnd"/>
      <w:r w:rsidRPr="00826945">
        <w:rPr>
          <w:rFonts w:ascii="Times New Roman" w:eastAsia="Times New Roman" w:hAnsi="Times New Roman" w:cs="Times New Roman"/>
          <w:iCs/>
          <w:sz w:val="24"/>
          <w:szCs w:val="24"/>
          <w:lang w:eastAsia="ru-RU"/>
        </w:rPr>
        <w:t>.</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 в соответствии с требованиями ВСН 62-91*. </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FF2F51">
          <w:rPr>
            <w:rFonts w:ascii="Times New Roman" w:hAnsi="Times New Roman" w:cs="Times New Roman"/>
            <w:sz w:val="28"/>
            <w:szCs w:val="28"/>
          </w:rPr>
          <w:t>150 м</w:t>
        </w:r>
      </w:smartTag>
      <w:r w:rsidRPr="00FF2F51">
        <w:rPr>
          <w:rFonts w:ascii="Times New Roman" w:hAnsi="Times New Roman" w:cs="Times New Roman"/>
          <w:sz w:val="28"/>
          <w:szCs w:val="28"/>
        </w:rPr>
        <w:t xml:space="preserve"> и общей ширине не менее </w:t>
      </w:r>
      <w:smartTag w:uri="urn:schemas-microsoft-com:office:smarttags" w:element="metricconverter">
        <w:smartTagPr>
          <w:attr w:name="ProductID" w:val="4,2 м"/>
        </w:smartTagPr>
        <w:r w:rsidRPr="00FF2F51">
          <w:rPr>
            <w:rFonts w:ascii="Times New Roman" w:hAnsi="Times New Roman" w:cs="Times New Roman"/>
            <w:sz w:val="28"/>
            <w:szCs w:val="28"/>
          </w:rPr>
          <w:t>4,2 м</w:t>
        </w:r>
      </w:smartTag>
      <w:r w:rsidRPr="00FF2F51">
        <w:rPr>
          <w:rFonts w:ascii="Times New Roman" w:hAnsi="Times New Roman" w:cs="Times New Roman"/>
          <w:sz w:val="28"/>
          <w:szCs w:val="28"/>
        </w:rPr>
        <w:t>.</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При выборе местоположения дорог и улиц всех категорий следует учитывать возможность обеспечения санитарных разрывов в соответствии с требованиями </w:t>
      </w:r>
      <w:proofErr w:type="spellStart"/>
      <w:r w:rsidRPr="00FF2F51">
        <w:rPr>
          <w:rFonts w:ascii="Times New Roman" w:hAnsi="Times New Roman" w:cs="Times New Roman"/>
          <w:sz w:val="28"/>
          <w:szCs w:val="28"/>
        </w:rPr>
        <w:t>СанПиН</w:t>
      </w:r>
      <w:proofErr w:type="spellEnd"/>
      <w:r w:rsidRPr="00FF2F51">
        <w:rPr>
          <w:rFonts w:ascii="Times New Roman" w:hAnsi="Times New Roman" w:cs="Times New Roman"/>
          <w:sz w:val="28"/>
          <w:szCs w:val="28"/>
        </w:rPr>
        <w:t xml:space="preserve"> 2.2.1/2.1.1.1200-03.</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Городские мосты и тоннели следует проектировать в соответствии с требованиями СП 35.13330.2011 и </w:t>
      </w:r>
      <w:proofErr w:type="spellStart"/>
      <w:r w:rsidRPr="00FF2F51">
        <w:rPr>
          <w:rFonts w:ascii="Times New Roman" w:hAnsi="Times New Roman" w:cs="Times New Roman"/>
          <w:sz w:val="28"/>
          <w:szCs w:val="28"/>
        </w:rPr>
        <w:t>СНиП</w:t>
      </w:r>
      <w:proofErr w:type="spellEnd"/>
      <w:r w:rsidRPr="00FF2F51">
        <w:rPr>
          <w:rFonts w:ascii="Times New Roman" w:hAnsi="Times New Roman" w:cs="Times New Roman"/>
          <w:sz w:val="28"/>
          <w:szCs w:val="28"/>
        </w:rPr>
        <w:t xml:space="preserve"> 32-04-97.</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Дороги и улицы населенных пунктов,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FF2F51" w:rsidRPr="00FF2F51" w:rsidRDefault="00FF2F51" w:rsidP="00FF2F51">
      <w:pPr>
        <w:spacing w:line="240" w:lineRule="auto"/>
        <w:ind w:firstLine="709"/>
        <w:contextualSpacing/>
        <w:jc w:val="both"/>
        <w:rPr>
          <w:rFonts w:ascii="Times New Roman" w:hAnsi="Times New Roman" w:cs="Times New Roman"/>
          <w:b/>
          <w:sz w:val="28"/>
          <w:szCs w:val="28"/>
        </w:rPr>
      </w:pPr>
      <w:r w:rsidRPr="001C0CB6">
        <w:rPr>
          <w:rFonts w:ascii="Times New Roman" w:hAnsi="Times New Roman" w:cs="Times New Roman"/>
          <w:b/>
          <w:sz w:val="28"/>
          <w:szCs w:val="28"/>
        </w:rPr>
        <w:lastRenderedPageBreak/>
        <w:t>Сеть улиц и дорог на территории малоэтажной жилой застройки</w:t>
      </w:r>
    </w:p>
    <w:p w:rsidR="00FF2F51" w:rsidRPr="001C0CB6" w:rsidRDefault="00FF2F51" w:rsidP="00FF2F51">
      <w:pPr>
        <w:spacing w:line="240" w:lineRule="auto"/>
        <w:ind w:firstLine="709"/>
        <w:contextualSpacing/>
        <w:rPr>
          <w:rFonts w:ascii="Times New Roman" w:hAnsi="Times New Roman" w:cs="Times New Roman"/>
          <w:b/>
          <w:bCs/>
          <w:sz w:val="28"/>
          <w:szCs w:val="28"/>
        </w:rPr>
      </w:pP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Улично-дорожную сеть территорий малоэтажной жилой застройки следует формировать во </w:t>
      </w:r>
      <w:proofErr w:type="spellStart"/>
      <w:r w:rsidRPr="00FF2F51">
        <w:rPr>
          <w:rFonts w:ascii="Times New Roman" w:hAnsi="Times New Roman" w:cs="Times New Roman"/>
          <w:sz w:val="28"/>
          <w:szCs w:val="28"/>
        </w:rPr>
        <w:t>взаимоувязке</w:t>
      </w:r>
      <w:proofErr w:type="spellEnd"/>
      <w:r w:rsidRPr="00FF2F51">
        <w:rPr>
          <w:rFonts w:ascii="Times New Roman" w:hAnsi="Times New Roman" w:cs="Times New Roman"/>
          <w:sz w:val="28"/>
          <w:szCs w:val="28"/>
        </w:rPr>
        <w:t xml:space="preserve"> с системой улиц и дорог населенного пункта.</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При расчете загрузки уличной сети на территории жилой застройки и в зоне ее тяготения расчетный уровень автомобилизации на среднесрочную перспективу следует принимать 200 легковых автомобилей на 1000 жителей, на расчетный срок</w:t>
      </w:r>
      <w:r>
        <w:rPr>
          <w:rFonts w:ascii="Times New Roman" w:hAnsi="Times New Roman" w:cs="Times New Roman"/>
          <w:sz w:val="28"/>
          <w:szCs w:val="28"/>
        </w:rPr>
        <w:t xml:space="preserve"> </w:t>
      </w:r>
      <w:r w:rsidRPr="00FF2F51">
        <w:rPr>
          <w:rFonts w:ascii="Times New Roman" w:hAnsi="Times New Roman" w:cs="Times New Roman"/>
          <w:sz w:val="28"/>
          <w:szCs w:val="28"/>
        </w:rPr>
        <w:t>– 300 легковых автомобилей.</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 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Основные проезды обеспечивают подъезд транспорта к группам жилых зданий.</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Второстепенные проезды обеспечивают подъезд транспорта к отдельным зданиям.</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b/>
          <w:sz w:val="28"/>
          <w:szCs w:val="28"/>
        </w:rPr>
        <w:t>Подъездные дороги</w:t>
      </w:r>
      <w:r w:rsidRPr="001C0CB6">
        <w:rPr>
          <w:rFonts w:ascii="Times New Roman" w:hAnsi="Times New Roman" w:cs="Times New Roman"/>
          <w:sz w:val="28"/>
          <w:szCs w:val="28"/>
        </w:rPr>
        <w:t xml:space="preserve"> включают проезжую часть и укрепленные обочины. Число полос на проезжей части в обоих направлениях принимается не менее двух.</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Ширину полос движения на проезжей части подъездных дорог при необходимости пропуска общественного пассажирского транспорта следует принимать </w:t>
      </w:r>
      <w:smartTag w:uri="urn:schemas-microsoft-com:office:smarttags" w:element="metricconverter">
        <w:smartTagPr>
          <w:attr w:name="ProductID" w:val="3,75 м"/>
        </w:smartTagPr>
        <w:r w:rsidRPr="001C0CB6">
          <w:rPr>
            <w:rFonts w:ascii="Times New Roman" w:hAnsi="Times New Roman" w:cs="Times New Roman"/>
            <w:sz w:val="28"/>
            <w:szCs w:val="28"/>
          </w:rPr>
          <w:t>3,75 м</w:t>
        </w:r>
      </w:smartTag>
      <w:r w:rsidRPr="001C0CB6">
        <w:rPr>
          <w:rFonts w:ascii="Times New Roman" w:hAnsi="Times New Roman" w:cs="Times New Roman"/>
          <w:sz w:val="28"/>
          <w:szCs w:val="28"/>
        </w:rPr>
        <w:t xml:space="preserve">, без пропуска маршрутов общественного транспорта – </w:t>
      </w:r>
      <w:smartTag w:uri="urn:schemas-microsoft-com:office:smarttags" w:element="metricconverter">
        <w:smartTagPr>
          <w:attr w:name="ProductID" w:val="3 м"/>
        </w:smartTagPr>
        <w:r w:rsidRPr="001C0CB6">
          <w:rPr>
            <w:rFonts w:ascii="Times New Roman" w:hAnsi="Times New Roman" w:cs="Times New Roman"/>
            <w:sz w:val="28"/>
            <w:szCs w:val="28"/>
          </w:rPr>
          <w:t>3 м</w:t>
        </w:r>
      </w:smartTag>
      <w:r w:rsidRPr="001C0CB6">
        <w:rPr>
          <w:rFonts w:ascii="Times New Roman" w:hAnsi="Times New Roman" w:cs="Times New Roman"/>
          <w:sz w:val="28"/>
          <w:szCs w:val="28"/>
        </w:rPr>
        <w:t xml:space="preserve">. Ширину обочин следует принимать </w:t>
      </w:r>
      <w:smartTag w:uri="urn:schemas-microsoft-com:office:smarttags" w:element="metricconverter">
        <w:smartTagPr>
          <w:attr w:name="ProductID" w:val="2 м"/>
        </w:smartTagPr>
        <w:r w:rsidRPr="001C0CB6">
          <w:rPr>
            <w:rFonts w:ascii="Times New Roman" w:hAnsi="Times New Roman" w:cs="Times New Roman"/>
            <w:sz w:val="28"/>
            <w:szCs w:val="28"/>
          </w:rPr>
          <w:t>2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Главные улицы</w:t>
      </w:r>
      <w:r w:rsidRPr="001C0CB6">
        <w:rPr>
          <w:rFonts w:ascii="Times New Roman" w:hAnsi="Times New Roman" w:cs="Times New Roman"/>
          <w:sz w:val="28"/>
          <w:szCs w:val="28"/>
        </w:rPr>
        <w:t xml:space="preserve"> включают проезжую часть и тротуары. Число полос на проезжей части в обоих направлениях принимается не менее двух. </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Ширину полос движения на проезжих частях главных улиц при необходимости пропуска общественного пассажирского транспорта следует принимать </w:t>
      </w:r>
      <w:smartTag w:uri="urn:schemas-microsoft-com:office:smarttags" w:element="metricconverter">
        <w:smartTagPr>
          <w:attr w:name="ProductID" w:val="3,5 м"/>
        </w:smartTagPr>
        <w:r w:rsidRPr="001C0CB6">
          <w:rPr>
            <w:rFonts w:ascii="Times New Roman" w:hAnsi="Times New Roman" w:cs="Times New Roman"/>
            <w:sz w:val="28"/>
            <w:szCs w:val="28"/>
          </w:rPr>
          <w:t>3,5 м</w:t>
        </w:r>
      </w:smartTag>
      <w:r w:rsidRPr="001C0CB6">
        <w:rPr>
          <w:rFonts w:ascii="Times New Roman" w:hAnsi="Times New Roman" w:cs="Times New Roman"/>
          <w:sz w:val="28"/>
          <w:szCs w:val="28"/>
        </w:rPr>
        <w:t xml:space="preserve">, без пропуска маршрутов общественного транспорта – </w:t>
      </w:r>
      <w:smartTag w:uri="urn:schemas-microsoft-com:office:smarttags" w:element="metricconverter">
        <w:smartTagPr>
          <w:attr w:name="ProductID" w:val="3 м"/>
        </w:smartTagPr>
        <w:r w:rsidRPr="001C0CB6">
          <w:rPr>
            <w:rFonts w:ascii="Times New Roman" w:hAnsi="Times New Roman" w:cs="Times New Roman"/>
            <w:sz w:val="28"/>
            <w:szCs w:val="28"/>
          </w:rPr>
          <w:t>3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lastRenderedPageBreak/>
        <w:t xml:space="preserve">Тротуары устраиваются с двух сторон. Ширина тротуаров принимается не менее </w:t>
      </w:r>
      <w:smartTag w:uri="urn:schemas-microsoft-com:office:smarttags" w:element="metricconverter">
        <w:smartTagPr>
          <w:attr w:name="ProductID" w:val="1,5 м"/>
        </w:smartTagPr>
        <w:r w:rsidRPr="001C0CB6">
          <w:rPr>
            <w:rFonts w:ascii="Times New Roman" w:hAnsi="Times New Roman" w:cs="Times New Roman"/>
            <w:sz w:val="28"/>
            <w:szCs w:val="28"/>
          </w:rPr>
          <w:t>1,5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Основные проезды</w:t>
      </w:r>
      <w:r w:rsidRPr="001C0CB6">
        <w:rPr>
          <w:rFonts w:ascii="Times New Roman" w:hAnsi="Times New Roman" w:cs="Times New Roman"/>
          <w:sz w:val="28"/>
          <w:szCs w:val="28"/>
        </w:rPr>
        <w:t xml:space="preserve"> включают проезжую часть и тротуары. Основные проезды проектируются с двусторонним движением с шириной полосы для движения не менее </w:t>
      </w:r>
      <w:smartTag w:uri="urn:schemas-microsoft-com:office:smarttags" w:element="metricconverter">
        <w:smartTagPr>
          <w:attr w:name="ProductID" w:val="2,75 м"/>
        </w:smartTagPr>
        <w:r w:rsidRPr="001C0CB6">
          <w:rPr>
            <w:rFonts w:ascii="Times New Roman" w:hAnsi="Times New Roman" w:cs="Times New Roman"/>
            <w:sz w:val="28"/>
            <w:szCs w:val="28"/>
          </w:rPr>
          <w:t>2,75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Допускается устройство основных проездов с кольцевым односторонним движением транспорта протяженностью не более </w:t>
      </w:r>
      <w:smartTag w:uri="urn:schemas-microsoft-com:office:smarttags" w:element="metricconverter">
        <w:smartTagPr>
          <w:attr w:name="ProductID" w:val="300 м"/>
        </w:smartTagPr>
        <w:r w:rsidRPr="001C0CB6">
          <w:rPr>
            <w:rFonts w:ascii="Times New Roman" w:hAnsi="Times New Roman" w:cs="Times New Roman"/>
            <w:sz w:val="28"/>
            <w:szCs w:val="28"/>
          </w:rPr>
          <w:t>300 м</w:t>
        </w:r>
      </w:smartTag>
      <w:r w:rsidRPr="001C0CB6">
        <w:rPr>
          <w:rFonts w:ascii="Times New Roman" w:hAnsi="Times New Roman" w:cs="Times New Roman"/>
          <w:sz w:val="28"/>
          <w:szCs w:val="28"/>
        </w:rPr>
        <w:t xml:space="preserve"> и проезжей частью в одну полосу движения шириной не менее </w:t>
      </w:r>
      <w:smartTag w:uri="urn:schemas-microsoft-com:office:smarttags" w:element="metricconverter">
        <w:smartTagPr>
          <w:attr w:name="ProductID" w:val="3,5 м"/>
        </w:smartTagPr>
        <w:r w:rsidRPr="001C0CB6">
          <w:rPr>
            <w:rFonts w:ascii="Times New Roman" w:hAnsi="Times New Roman" w:cs="Times New Roman"/>
            <w:sz w:val="28"/>
            <w:szCs w:val="28"/>
          </w:rPr>
          <w:t>3,5 м</w:t>
        </w:r>
      </w:smartTag>
      <w:r w:rsidRPr="001C0CB6">
        <w:rPr>
          <w:rFonts w:ascii="Times New Roman" w:hAnsi="Times New Roman" w:cs="Times New Roman"/>
          <w:sz w:val="28"/>
          <w:szCs w:val="28"/>
        </w:rPr>
        <w:t xml:space="preserve">. </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На однополосных проездах необходимо предусматривать разъездные площадки шириной не менее </w:t>
      </w:r>
      <w:smartTag w:uri="urn:schemas-microsoft-com:office:smarttags" w:element="metricconverter">
        <w:smartTagPr>
          <w:attr w:name="ProductID" w:val="7 м"/>
        </w:smartTagPr>
        <w:r w:rsidRPr="001C0CB6">
          <w:rPr>
            <w:rFonts w:ascii="Times New Roman" w:hAnsi="Times New Roman" w:cs="Times New Roman"/>
            <w:sz w:val="28"/>
            <w:szCs w:val="28"/>
          </w:rPr>
          <w:t>7 м</w:t>
        </w:r>
      </w:smartTag>
      <w:r w:rsidRPr="001C0CB6">
        <w:rPr>
          <w:rFonts w:ascii="Times New Roman" w:hAnsi="Times New Roman" w:cs="Times New Roman"/>
          <w:sz w:val="28"/>
          <w:szCs w:val="28"/>
        </w:rPr>
        <w:t xml:space="preserve"> и длиной не менее </w:t>
      </w:r>
      <w:smartTag w:uri="urn:schemas-microsoft-com:office:smarttags" w:element="metricconverter">
        <w:smartTagPr>
          <w:attr w:name="ProductID" w:val="15 м"/>
        </w:smartTagPr>
        <w:r w:rsidRPr="001C0CB6">
          <w:rPr>
            <w:rFonts w:ascii="Times New Roman" w:hAnsi="Times New Roman" w:cs="Times New Roman"/>
            <w:sz w:val="28"/>
            <w:szCs w:val="28"/>
          </w:rPr>
          <w:t>15 м</w:t>
        </w:r>
      </w:smartTag>
      <w:r w:rsidRPr="001C0CB6">
        <w:rPr>
          <w:rFonts w:ascii="Times New Roman" w:hAnsi="Times New Roman" w:cs="Times New Roman"/>
          <w:sz w:val="28"/>
          <w:szCs w:val="28"/>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1C0CB6">
          <w:rPr>
            <w:rFonts w:ascii="Times New Roman" w:hAnsi="Times New Roman" w:cs="Times New Roman"/>
            <w:sz w:val="28"/>
            <w:szCs w:val="28"/>
          </w:rPr>
          <w:t>200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Вдоль основных проездов необходимо устройство тротуаров с шириной пешеходной части не менее </w:t>
      </w:r>
      <w:smartTag w:uri="urn:schemas-microsoft-com:office:smarttags" w:element="metricconverter">
        <w:smartTagPr>
          <w:attr w:name="ProductID" w:val="2 м"/>
        </w:smartTagPr>
        <w:r w:rsidRPr="001C0CB6">
          <w:rPr>
            <w:rFonts w:ascii="Times New Roman" w:hAnsi="Times New Roman" w:cs="Times New Roman"/>
            <w:sz w:val="28"/>
            <w:szCs w:val="28"/>
          </w:rPr>
          <w:t>2 м</w:t>
        </w:r>
      </w:smartTag>
      <w:r w:rsidRPr="001C0CB6">
        <w:rPr>
          <w:rFonts w:ascii="Times New Roman" w:hAnsi="Times New Roman" w:cs="Times New Roman"/>
          <w:sz w:val="28"/>
          <w:szCs w:val="28"/>
        </w:rPr>
        <w:t>. Тротуары могут устраиваться с одной стороны.</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Второстепенные проезды</w:t>
      </w:r>
      <w:r w:rsidRPr="001C0CB6">
        <w:rPr>
          <w:rFonts w:ascii="Times New Roman" w:hAnsi="Times New Roman" w:cs="Times New Roman"/>
          <w:sz w:val="28"/>
          <w:szCs w:val="28"/>
        </w:rPr>
        <w:t xml:space="preserve"> допускается проектировать однополосными шириной не менее </w:t>
      </w:r>
      <w:smartTag w:uri="urn:schemas-microsoft-com:office:smarttags" w:element="metricconverter">
        <w:smartTagPr>
          <w:attr w:name="ProductID" w:val="3,5 м"/>
        </w:smartTagPr>
        <w:r w:rsidRPr="001C0CB6">
          <w:rPr>
            <w:rFonts w:ascii="Times New Roman" w:hAnsi="Times New Roman" w:cs="Times New Roman"/>
            <w:sz w:val="28"/>
            <w:szCs w:val="28"/>
          </w:rPr>
          <w:t>3,5 м</w:t>
        </w:r>
      </w:smartTag>
      <w:r w:rsidRPr="001C0CB6">
        <w:rPr>
          <w:rFonts w:ascii="Times New Roman" w:hAnsi="Times New Roman" w:cs="Times New Roman"/>
          <w:sz w:val="28"/>
          <w:szCs w:val="28"/>
        </w:rPr>
        <w:t>. Устройство тротуаров вдоль второстепенных проездов не регламентируется.</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Допускается устройство тупиковых второстепенных проездов шириной </w:t>
      </w:r>
      <w:smartTag w:uri="urn:schemas-microsoft-com:office:smarttags" w:element="metricconverter">
        <w:smartTagPr>
          <w:attr w:name="ProductID" w:val="4 м"/>
        </w:smartTagPr>
        <w:r w:rsidRPr="001C0CB6">
          <w:rPr>
            <w:rFonts w:ascii="Times New Roman" w:hAnsi="Times New Roman" w:cs="Times New Roman"/>
            <w:sz w:val="28"/>
            <w:szCs w:val="28"/>
          </w:rPr>
          <w:t>4 м</w:t>
        </w:r>
      </w:smartTag>
      <w:r w:rsidRPr="001C0CB6">
        <w:rPr>
          <w:rFonts w:ascii="Times New Roman" w:hAnsi="Times New Roman" w:cs="Times New Roman"/>
          <w:sz w:val="28"/>
          <w:szCs w:val="28"/>
        </w:rPr>
        <w:t xml:space="preserve"> и протяженностью не более </w:t>
      </w:r>
      <w:smartTag w:uri="urn:schemas-microsoft-com:office:smarttags" w:element="metricconverter">
        <w:smartTagPr>
          <w:attr w:name="ProductID" w:val="150 м"/>
        </w:smartTagPr>
        <w:r w:rsidRPr="001C0CB6">
          <w:rPr>
            <w:rFonts w:ascii="Times New Roman" w:hAnsi="Times New Roman" w:cs="Times New Roman"/>
            <w:sz w:val="28"/>
            <w:szCs w:val="28"/>
          </w:rPr>
          <w:t>150 м</w:t>
        </w:r>
      </w:smartTag>
      <w:r w:rsidRPr="001C0CB6">
        <w:rPr>
          <w:rFonts w:ascii="Times New Roman" w:hAnsi="Times New Roman" w:cs="Times New Roman"/>
          <w:sz w:val="28"/>
          <w:szCs w:val="28"/>
        </w:rPr>
        <w:t xml:space="preserve">. </w:t>
      </w:r>
    </w:p>
    <w:p w:rsid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При этом необходимо предусматривать площадки для разворота пожарной техники</w:t>
      </w:r>
      <w:r>
        <w:rPr>
          <w:rFonts w:ascii="Times New Roman" w:hAnsi="Times New Roman" w:cs="Times New Roman"/>
          <w:sz w:val="28"/>
          <w:szCs w:val="28"/>
        </w:rPr>
        <w:t xml:space="preserve">. </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Необходимость устройства и параметры разделительных озелененных полос между тротуарами и проезжей частью на всех категориях улиц в малоэтажной жилой застройке определяются потребностями прокладки инженерных сетей.</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При проектировании наименьшие радиусы кривых в плане принимаются: для главных улиц при необходимости пропуска наземного общественного пассажирского транспорта </w:t>
      </w:r>
      <w:smartTag w:uri="urn:schemas-microsoft-com:office:smarttags" w:element="metricconverter">
        <w:smartTagPr>
          <w:attr w:name="ProductID" w:val="250 м"/>
        </w:smartTagPr>
        <w:r w:rsidRPr="001C0CB6">
          <w:rPr>
            <w:rFonts w:ascii="Times New Roman" w:hAnsi="Times New Roman" w:cs="Times New Roman"/>
            <w:sz w:val="28"/>
            <w:szCs w:val="28"/>
          </w:rPr>
          <w:t>250 м</w:t>
        </w:r>
      </w:smartTag>
      <w:r w:rsidRPr="001C0CB6">
        <w:rPr>
          <w:rFonts w:ascii="Times New Roman" w:hAnsi="Times New Roman" w:cs="Times New Roman"/>
          <w:sz w:val="28"/>
          <w:szCs w:val="28"/>
        </w:rPr>
        <w:t xml:space="preserve">, без пропуска наземного общественного пассажирского транспорта – </w:t>
      </w:r>
      <w:smartTag w:uri="urn:schemas-microsoft-com:office:smarttags" w:element="metricconverter">
        <w:smartTagPr>
          <w:attr w:name="ProductID" w:val="125 м"/>
        </w:smartTagPr>
        <w:r w:rsidRPr="001C0CB6">
          <w:rPr>
            <w:rFonts w:ascii="Times New Roman" w:hAnsi="Times New Roman" w:cs="Times New Roman"/>
            <w:sz w:val="28"/>
            <w:szCs w:val="28"/>
          </w:rPr>
          <w:t>125 м</w:t>
        </w:r>
      </w:smartTag>
      <w:r w:rsidRPr="001C0CB6">
        <w:rPr>
          <w:rFonts w:ascii="Times New Roman" w:hAnsi="Times New Roman" w:cs="Times New Roman"/>
          <w:sz w:val="28"/>
          <w:szCs w:val="28"/>
        </w:rPr>
        <w:t xml:space="preserve">, основных проездов – </w:t>
      </w:r>
      <w:smartTag w:uri="urn:schemas-microsoft-com:office:smarttags" w:element="metricconverter">
        <w:smartTagPr>
          <w:attr w:name="ProductID" w:val="50 м"/>
        </w:smartTagPr>
        <w:r w:rsidRPr="001C0CB6">
          <w:rPr>
            <w:rFonts w:ascii="Times New Roman" w:hAnsi="Times New Roman" w:cs="Times New Roman"/>
            <w:sz w:val="28"/>
            <w:szCs w:val="28"/>
          </w:rPr>
          <w:t>50 м</w:t>
        </w:r>
      </w:smartTag>
      <w:r w:rsidRPr="001C0CB6">
        <w:rPr>
          <w:rFonts w:ascii="Times New Roman" w:hAnsi="Times New Roman" w:cs="Times New Roman"/>
          <w:sz w:val="28"/>
          <w:szCs w:val="28"/>
        </w:rPr>
        <w:t xml:space="preserve">, второстепенных проездов – </w:t>
      </w:r>
      <w:smartTag w:uri="urn:schemas-microsoft-com:office:smarttags" w:element="metricconverter">
        <w:smartTagPr>
          <w:attr w:name="ProductID" w:val="25 м"/>
        </w:smartTagPr>
        <w:r w:rsidRPr="001C0CB6">
          <w:rPr>
            <w:rFonts w:ascii="Times New Roman" w:hAnsi="Times New Roman" w:cs="Times New Roman"/>
            <w:sz w:val="28"/>
            <w:szCs w:val="28"/>
          </w:rPr>
          <w:t>25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Наибольший продольный уклон принимается для главных улиц – 60 ‰, основных проездов – 70 ‰, второстепенных проездов – 80 ‰.</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Радиусы закругления бортов проезжей части следует принимать: для главных улиц – </w:t>
      </w:r>
      <w:smartTag w:uri="urn:schemas-microsoft-com:office:smarttags" w:element="metricconverter">
        <w:smartTagPr>
          <w:attr w:name="ProductID" w:val="15 м"/>
        </w:smartTagPr>
        <w:r w:rsidRPr="001C0CB6">
          <w:rPr>
            <w:rFonts w:ascii="Times New Roman" w:hAnsi="Times New Roman" w:cs="Times New Roman"/>
            <w:sz w:val="28"/>
            <w:szCs w:val="28"/>
          </w:rPr>
          <w:t>15 м</w:t>
        </w:r>
      </w:smartTag>
      <w:r w:rsidRPr="001C0CB6">
        <w:rPr>
          <w:rFonts w:ascii="Times New Roman" w:hAnsi="Times New Roman" w:cs="Times New Roman"/>
          <w:sz w:val="28"/>
          <w:szCs w:val="28"/>
        </w:rPr>
        <w:t xml:space="preserve">, для основных проездов – </w:t>
      </w:r>
      <w:smartTag w:uri="urn:schemas-microsoft-com:office:smarttags" w:element="metricconverter">
        <w:smartTagPr>
          <w:attr w:name="ProductID" w:val="12 м"/>
        </w:smartTagPr>
        <w:r w:rsidRPr="001C0CB6">
          <w:rPr>
            <w:rFonts w:ascii="Times New Roman" w:hAnsi="Times New Roman" w:cs="Times New Roman"/>
            <w:sz w:val="28"/>
            <w:szCs w:val="28"/>
          </w:rPr>
          <w:t>12 м</w:t>
        </w:r>
      </w:smartTag>
      <w:r w:rsidRPr="001C0CB6">
        <w:rPr>
          <w:rFonts w:ascii="Times New Roman" w:hAnsi="Times New Roman" w:cs="Times New Roman"/>
          <w:sz w:val="28"/>
          <w:szCs w:val="28"/>
        </w:rPr>
        <w:t xml:space="preserve">, для второстепенных проездов – </w:t>
      </w:r>
      <w:smartTag w:uri="urn:schemas-microsoft-com:office:smarttags" w:element="metricconverter">
        <w:smartTagPr>
          <w:attr w:name="ProductID" w:val="8 м"/>
        </w:smartTagPr>
        <w:r w:rsidRPr="001C0CB6">
          <w:rPr>
            <w:rFonts w:ascii="Times New Roman" w:hAnsi="Times New Roman" w:cs="Times New Roman"/>
            <w:sz w:val="28"/>
            <w:szCs w:val="28"/>
          </w:rPr>
          <w:t>8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w:t>
      </w:r>
      <w:proofErr w:type="spellStart"/>
      <w:r w:rsidRPr="001C0CB6">
        <w:rPr>
          <w:rFonts w:ascii="Times New Roman" w:hAnsi="Times New Roman" w:cs="Times New Roman"/>
          <w:sz w:val="28"/>
          <w:szCs w:val="28"/>
        </w:rPr>
        <w:t>приквартирных</w:t>
      </w:r>
      <w:proofErr w:type="spellEnd"/>
      <w:r w:rsidRPr="001C0CB6">
        <w:rPr>
          <w:rFonts w:ascii="Times New Roman" w:hAnsi="Times New Roman" w:cs="Times New Roman"/>
          <w:sz w:val="28"/>
          <w:szCs w:val="28"/>
        </w:rPr>
        <w:t xml:space="preserve"> участках.</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На территории малоэтажной жилой застройки с линейными размерами, превышающими </w:t>
      </w:r>
      <w:smartTag w:uri="urn:schemas-microsoft-com:office:smarttags" w:element="metricconverter">
        <w:smartTagPr>
          <w:attr w:name="ProductID" w:val="2 000 м"/>
        </w:smartTagPr>
        <w:r w:rsidRPr="001C0CB6">
          <w:rPr>
            <w:rFonts w:ascii="Times New Roman" w:hAnsi="Times New Roman" w:cs="Times New Roman"/>
            <w:sz w:val="28"/>
            <w:szCs w:val="28"/>
          </w:rPr>
          <w:t>2 000 м</w:t>
        </w:r>
      </w:smartTag>
      <w:r w:rsidRPr="001C0CB6">
        <w:rPr>
          <w:rFonts w:ascii="Times New Roman" w:hAnsi="Times New Roman" w:cs="Times New Roman"/>
          <w:sz w:val="28"/>
          <w:szCs w:val="28"/>
        </w:rPr>
        <w:t xml:space="preserve">, рекомендуется проектировать самостоятельную внутреннюю систему пассажирского транспорта, обеспечивающую связи между местами </w:t>
      </w:r>
      <w:r w:rsidRPr="001C0CB6">
        <w:rPr>
          <w:rFonts w:ascii="Times New Roman" w:hAnsi="Times New Roman" w:cs="Times New Roman"/>
          <w:sz w:val="28"/>
          <w:szCs w:val="28"/>
        </w:rPr>
        <w:lastRenderedPageBreak/>
        <w:t>проживания и имеющимися на территории местами приложения труда, объектами обслуживания, остановочными пунктами общественного транспорта, осуществляющего внешние связи территории малоэтажной жилой застройки.</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Остановочные пункты маршрутов общественного пассажирского транспорта, связывающего территории малоэтажной жилой застройки с другими районами населенных пунктов, следует проектировать у въездов на территорию малоэтажной жилой застройки, обеспечивая удобные пешеходные или транспортные связи с жилой застройкой.</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Пешеходные коммуникации проектируются по кратчайшим расстояниям между жилыми домами и остановками общественного пассажирского транспорта, объектами торгового и бытового обслуживания, автостоянками для постоянного хранения автомобилей, школьными и дошкольными организациями</w:t>
      </w:r>
      <w:r w:rsidRPr="00FF2F51">
        <w:rPr>
          <w:rFonts w:ascii="Times New Roman" w:hAnsi="Times New Roman" w:cs="Times New Roman"/>
          <w:sz w:val="28"/>
          <w:szCs w:val="28"/>
        </w:rPr>
        <w:t xml:space="preserve"> </w:t>
      </w:r>
      <w:r w:rsidRPr="001C0CB6">
        <w:rPr>
          <w:rFonts w:ascii="Times New Roman" w:hAnsi="Times New Roman" w:cs="Times New Roman"/>
          <w:sz w:val="28"/>
          <w:szCs w:val="28"/>
        </w:rPr>
        <w:t>и другими объектами.</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Ширину прогулочной пешеходной дороги следует принимать с учетом конкретной градостроительной ситуации, но не менее </w:t>
      </w:r>
      <w:smartTag w:uri="urn:schemas-microsoft-com:office:smarttags" w:element="metricconverter">
        <w:smartTagPr>
          <w:attr w:name="ProductID" w:val="1,5 м"/>
        </w:smartTagPr>
        <w:r w:rsidRPr="001C0CB6">
          <w:rPr>
            <w:rFonts w:ascii="Times New Roman" w:hAnsi="Times New Roman" w:cs="Times New Roman"/>
            <w:sz w:val="28"/>
            <w:szCs w:val="28"/>
          </w:rPr>
          <w:t>1,5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Следует проектировать удобные связи жилой застройки с площадками для отдыха, спорта, развлечений, зоной отдыха (организованной на базе имеющегося лесопарка или водоема). </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Ширину прогулочной дороги (аллеи) следует определять в зависимости от вида зеленых насаждений: при озеленении кустарником – не менее </w:t>
      </w:r>
      <w:smartTag w:uri="urn:schemas-microsoft-com:office:smarttags" w:element="metricconverter">
        <w:smartTagPr>
          <w:attr w:name="ProductID" w:val="1,5 м"/>
        </w:smartTagPr>
        <w:r w:rsidRPr="00FF2F51">
          <w:rPr>
            <w:rFonts w:ascii="Times New Roman" w:hAnsi="Times New Roman" w:cs="Times New Roman"/>
            <w:sz w:val="28"/>
            <w:szCs w:val="28"/>
          </w:rPr>
          <w:t>1,5 м</w:t>
        </w:r>
      </w:smartTag>
      <w:r w:rsidRPr="00FF2F51">
        <w:rPr>
          <w:rFonts w:ascii="Times New Roman" w:hAnsi="Times New Roman" w:cs="Times New Roman"/>
          <w:sz w:val="28"/>
          <w:szCs w:val="28"/>
        </w:rPr>
        <w:t xml:space="preserve">, при озеленении деревьями – не менее </w:t>
      </w:r>
      <w:smartTag w:uri="urn:schemas-microsoft-com:office:smarttags" w:element="metricconverter">
        <w:smartTagPr>
          <w:attr w:name="ProductID" w:val="2,25 м"/>
        </w:smartTagPr>
        <w:r w:rsidRPr="00FF2F51">
          <w:rPr>
            <w:rFonts w:ascii="Times New Roman" w:hAnsi="Times New Roman" w:cs="Times New Roman"/>
            <w:sz w:val="28"/>
            <w:szCs w:val="28"/>
          </w:rPr>
          <w:t>2,25 м</w:t>
        </w:r>
      </w:smartTag>
      <w:r w:rsidRPr="00FF2F51">
        <w:rPr>
          <w:rFonts w:ascii="Times New Roman" w:hAnsi="Times New Roman" w:cs="Times New Roman"/>
          <w:sz w:val="28"/>
          <w:szCs w:val="28"/>
        </w:rPr>
        <w:t>.</w:t>
      </w:r>
    </w:p>
    <w:p w:rsidR="00955515" w:rsidRPr="007D5E64" w:rsidRDefault="00955515" w:rsidP="001B22B1">
      <w:pPr>
        <w:spacing w:line="240" w:lineRule="auto"/>
        <w:ind w:firstLine="709"/>
        <w:rPr>
          <w:rFonts w:ascii="Times New Roman" w:hAnsi="Times New Roman" w:cs="Times New Roman"/>
          <w:sz w:val="28"/>
          <w:szCs w:val="28"/>
        </w:rPr>
      </w:pPr>
    </w:p>
    <w:p w:rsidR="001C0B05" w:rsidRPr="001C3C6B" w:rsidRDefault="001C0B05" w:rsidP="001C0B05">
      <w:pPr>
        <w:spacing w:line="240" w:lineRule="auto"/>
        <w:contextualSpacing/>
        <w:jc w:val="center"/>
        <w:rPr>
          <w:rFonts w:ascii="Times New Roman" w:hAnsi="Times New Roman" w:cs="Times New Roman"/>
          <w:b/>
          <w:i/>
          <w:sz w:val="28"/>
          <w:szCs w:val="28"/>
        </w:rPr>
      </w:pPr>
      <w:r w:rsidRPr="001C3C6B">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394F1F" w:rsidTr="00427690">
        <w:trPr>
          <w:tblHeader/>
        </w:trPr>
        <w:tc>
          <w:tcPr>
            <w:tcW w:w="708"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4536" w:type="dxa"/>
            <w:gridSpan w:val="2"/>
          </w:tcPr>
          <w:p w:rsidR="000D475B" w:rsidRPr="00E115C7" w:rsidRDefault="00E115C7" w:rsidP="000D475B">
            <w:pPr>
              <w:jc w:val="center"/>
              <w:rPr>
                <w:rFonts w:ascii="Times New Roman" w:hAnsi="Times New Roman" w:cs="Times New Roman"/>
                <w:sz w:val="28"/>
                <w:szCs w:val="28"/>
              </w:rPr>
            </w:pPr>
            <w:r>
              <w:rPr>
                <w:rFonts w:ascii="Times New Roman" w:hAnsi="Times New Roman" w:cs="Times New Roman"/>
                <w:sz w:val="28"/>
                <w:szCs w:val="28"/>
              </w:rPr>
              <w:t>300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jc w:val="both"/>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Места для временного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228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жилые районы</w:t>
            </w:r>
          </w:p>
        </w:tc>
        <w:tc>
          <w:tcPr>
            <w:tcW w:w="2256"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до входов в жилые дома,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0D475B" w:rsidRPr="00394F1F" w:rsidRDefault="000D475B" w:rsidP="000D475B">
      <w:pPr>
        <w:pStyle w:val="TableParagraph"/>
        <w:ind w:right="884"/>
        <w:rPr>
          <w:sz w:val="28"/>
          <w:szCs w:val="28"/>
          <w:lang w:val="ru-RU"/>
        </w:rPr>
      </w:pPr>
    </w:p>
    <w:p w:rsidR="000D475B" w:rsidRPr="00394F1F" w:rsidRDefault="000D475B" w:rsidP="000D475B">
      <w:pPr>
        <w:pStyle w:val="TableParagraph"/>
        <w:ind w:left="0" w:right="884" w:firstLine="709"/>
        <w:jc w:val="both"/>
        <w:rPr>
          <w:sz w:val="28"/>
          <w:szCs w:val="28"/>
          <w:lang w:val="ru-RU"/>
        </w:rPr>
      </w:pPr>
      <w:r w:rsidRPr="00394F1F">
        <w:rPr>
          <w:sz w:val="28"/>
          <w:szCs w:val="28"/>
          <w:lang w:val="ru-RU"/>
        </w:rPr>
        <w:t>Примечание:</w:t>
      </w:r>
    </w:p>
    <w:p w:rsidR="000D475B" w:rsidRPr="00394F1F" w:rsidRDefault="000D475B" w:rsidP="001C0B05">
      <w:pPr>
        <w:pStyle w:val="TableParagraph"/>
        <w:ind w:left="0" w:right="111" w:firstLine="709"/>
        <w:jc w:val="both"/>
        <w:rPr>
          <w:sz w:val="28"/>
          <w:szCs w:val="28"/>
          <w:lang w:val="ru-RU"/>
        </w:rPr>
      </w:pPr>
      <w:r w:rsidRPr="00394F1F">
        <w:rPr>
          <w:sz w:val="28"/>
          <w:szCs w:val="28"/>
          <w:lang w:val="ru-RU"/>
        </w:rPr>
        <w:t xml:space="preserve">[1] Для многоквартирных жилых домов, одноквартирных жилых домов без </w:t>
      </w:r>
      <w:proofErr w:type="spellStart"/>
      <w:r w:rsidRPr="00394F1F">
        <w:rPr>
          <w:sz w:val="28"/>
          <w:szCs w:val="28"/>
          <w:lang w:val="ru-RU"/>
        </w:rPr>
        <w:t>приквартирных</w:t>
      </w:r>
      <w:proofErr w:type="spellEnd"/>
      <w:r w:rsidRPr="00394F1F">
        <w:rPr>
          <w:sz w:val="28"/>
          <w:szCs w:val="28"/>
          <w:lang w:val="ru-RU"/>
        </w:rPr>
        <w:t xml:space="preserve"> участков.</w:t>
      </w:r>
    </w:p>
    <w:p w:rsidR="000D475B" w:rsidRDefault="000D475B" w:rsidP="00892E8C">
      <w:pPr>
        <w:pStyle w:val="afd"/>
        <w:spacing w:after="0"/>
        <w:ind w:right="111" w:firstLine="709"/>
        <w:jc w:val="both"/>
        <w:rPr>
          <w:sz w:val="28"/>
          <w:szCs w:val="28"/>
        </w:rPr>
      </w:pPr>
      <w:r w:rsidRPr="00394F1F">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94F1F">
        <w:rPr>
          <w:sz w:val="28"/>
          <w:szCs w:val="28"/>
        </w:rPr>
        <w:t>машино-местами</w:t>
      </w:r>
      <w:proofErr w:type="spellEnd"/>
      <w:r w:rsidRPr="00394F1F">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Default="00427690" w:rsidP="00C56010">
      <w:pPr>
        <w:spacing w:line="240" w:lineRule="auto"/>
        <w:ind w:firstLine="720"/>
        <w:contextualSpacing/>
        <w:jc w:val="both"/>
        <w:rPr>
          <w:rFonts w:ascii="Times New Roman" w:eastAsia="Times New Roman" w:hAnsi="Times New Roman" w:cs="Times New Roman"/>
          <w:sz w:val="28"/>
          <w:szCs w:val="28"/>
          <w:lang w:eastAsia="ru-RU"/>
        </w:rPr>
      </w:pPr>
      <w:r w:rsidRPr="001C0B05">
        <w:rPr>
          <w:sz w:val="28"/>
          <w:szCs w:val="28"/>
        </w:rPr>
        <w:t xml:space="preserve">В </w:t>
      </w:r>
      <w:r w:rsidRPr="00892E8C">
        <w:rPr>
          <w:rFonts w:ascii="Times New Roman" w:eastAsia="Times New Roman" w:hAnsi="Times New Roman" w:cs="Times New Roman"/>
          <w:sz w:val="28"/>
          <w:szCs w:val="28"/>
          <w:lang w:eastAsia="ru-RU"/>
        </w:rPr>
        <w:t xml:space="preserve">населенных пунктах </w:t>
      </w:r>
      <w:r w:rsidR="00423CE7" w:rsidRPr="00892E8C">
        <w:rPr>
          <w:rFonts w:ascii="Times New Roman" w:eastAsia="Times New Roman" w:hAnsi="Times New Roman" w:cs="Times New Roman"/>
          <w:sz w:val="28"/>
          <w:szCs w:val="28"/>
          <w:lang w:eastAsia="ru-RU"/>
        </w:rPr>
        <w:t>Брянской</w:t>
      </w:r>
      <w:r w:rsidRPr="00892E8C">
        <w:rPr>
          <w:rFonts w:ascii="Times New Roman" w:eastAsia="Times New Roman" w:hAnsi="Times New Roman" w:cs="Times New Roman"/>
          <w:sz w:val="28"/>
          <w:szCs w:val="28"/>
          <w:lang w:eastAsia="ru-RU"/>
        </w:rPr>
        <w:t xml:space="preserve"> области должны быть предусмотрены территории для постоянного, временного хранения и технического обслуживания легковых автомобилей всех категорий</w:t>
      </w:r>
      <w:r w:rsidR="0020038D">
        <w:rPr>
          <w:rFonts w:ascii="Times New Roman" w:eastAsia="Times New Roman" w:hAnsi="Times New Roman" w:cs="Times New Roman"/>
          <w:sz w:val="28"/>
          <w:szCs w:val="28"/>
          <w:lang w:eastAsia="ru-RU"/>
        </w:rPr>
        <w:t xml:space="preserve">, </w:t>
      </w:r>
      <w:r w:rsidR="0020038D" w:rsidRPr="0020038D">
        <w:rPr>
          <w:rFonts w:ascii="Times New Roman" w:eastAsia="Times New Roman" w:hAnsi="Times New Roman" w:cs="Times New Roman"/>
          <w:sz w:val="28"/>
          <w:szCs w:val="28"/>
          <w:lang w:eastAsia="ru-RU"/>
        </w:rPr>
        <w:t>исходя из уровня автомобилизации в соответствии с требованиями данного раздела</w:t>
      </w:r>
      <w:r w:rsidR="00E115C7">
        <w:rPr>
          <w:rFonts w:ascii="Times New Roman" w:eastAsia="Times New Roman" w:hAnsi="Times New Roman" w:cs="Times New Roman"/>
          <w:sz w:val="28"/>
          <w:szCs w:val="28"/>
          <w:lang w:eastAsia="ru-RU"/>
        </w:rPr>
        <w:t>.</w:t>
      </w:r>
      <w:r w:rsidR="00892E8C" w:rsidRPr="00892E8C">
        <w:rPr>
          <w:rFonts w:ascii="Times New Roman" w:eastAsia="Times New Roman" w:hAnsi="Times New Roman" w:cs="Times New Roman"/>
          <w:sz w:val="28"/>
          <w:szCs w:val="28"/>
          <w:lang w:eastAsia="ru-RU"/>
        </w:rPr>
        <w:t xml:space="preserve"> </w:t>
      </w:r>
    </w:p>
    <w:p w:rsidR="00892E8C" w:rsidRPr="00892E8C" w:rsidRDefault="00892E8C" w:rsidP="00892E8C">
      <w:pPr>
        <w:pStyle w:val="afd"/>
        <w:spacing w:after="0"/>
        <w:ind w:right="111" w:firstLine="709"/>
        <w:jc w:val="both"/>
        <w:rPr>
          <w:sz w:val="28"/>
          <w:szCs w:val="28"/>
        </w:rPr>
      </w:pPr>
      <w:r w:rsidRPr="00892E8C">
        <w:rPr>
          <w:sz w:val="28"/>
          <w:szCs w:val="28"/>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Противопожарные расстояния от автостоянок открытого и закрытого типа до соседних объектов следует определять в соответствии с требованиями Федерального закона от 22.07.2008 № 123-ФЗ «Технический регламент о требованиях пожарной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Общая обеспеченность закрытыми и открытыми автостоянками для постоянного хранения автомобилей должна быть не менее 90 % расчетного количества индивидуальных легковых автомобилей.</w:t>
      </w:r>
    </w:p>
    <w:p w:rsidR="00892E8C" w:rsidRPr="00892E8C" w:rsidRDefault="00892E8C" w:rsidP="00892E8C">
      <w:pPr>
        <w:pStyle w:val="afd"/>
        <w:spacing w:after="0"/>
        <w:ind w:right="111" w:firstLine="709"/>
        <w:jc w:val="both"/>
        <w:rPr>
          <w:sz w:val="28"/>
          <w:szCs w:val="28"/>
        </w:rPr>
      </w:pPr>
      <w:r w:rsidRPr="00892E8C">
        <w:rPr>
          <w:sz w:val="28"/>
          <w:szCs w:val="28"/>
        </w:rPr>
        <w:t>Допускается предусматривать сезонное хранение 10 % парка легковых автомобилей на автостоянках открытого и закрытого типа, расположенных за пределами территорий жилых и общественно-деловых зон.</w:t>
      </w:r>
    </w:p>
    <w:p w:rsidR="00892E8C" w:rsidRPr="00892E8C" w:rsidRDefault="00892E8C" w:rsidP="00892E8C">
      <w:pPr>
        <w:pStyle w:val="afd"/>
        <w:spacing w:after="0"/>
        <w:ind w:right="111" w:firstLine="709"/>
        <w:jc w:val="both"/>
        <w:rPr>
          <w:sz w:val="28"/>
          <w:szCs w:val="28"/>
        </w:rPr>
      </w:pPr>
      <w:r w:rsidRPr="00892E8C">
        <w:rPr>
          <w:sz w:val="28"/>
          <w:szCs w:val="28"/>
        </w:rPr>
        <w:t xml:space="preserve">Требуемое количество </w:t>
      </w:r>
      <w:proofErr w:type="spellStart"/>
      <w:r w:rsidRPr="00892E8C">
        <w:rPr>
          <w:sz w:val="28"/>
          <w:szCs w:val="28"/>
        </w:rPr>
        <w:t>машино-мест</w:t>
      </w:r>
      <w:proofErr w:type="spellEnd"/>
      <w:r w:rsidRPr="00892E8C">
        <w:rPr>
          <w:sz w:val="28"/>
          <w:szCs w:val="28"/>
        </w:rPr>
        <w:t xml:space="preserve"> в местах организованного хранения (временного – до 12 часов и постоянного – более 12 часов) автотранспортных сре</w:t>
      </w:r>
      <w:proofErr w:type="gramStart"/>
      <w:r w:rsidRPr="00892E8C">
        <w:rPr>
          <w:sz w:val="28"/>
          <w:szCs w:val="28"/>
        </w:rPr>
        <w:t>дств сл</w:t>
      </w:r>
      <w:proofErr w:type="gramEnd"/>
      <w:r w:rsidRPr="00892E8C">
        <w:rPr>
          <w:sz w:val="28"/>
          <w:szCs w:val="28"/>
        </w:rPr>
        <w:t>едует определять из расчета на 1000 жителей:</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 частной собственности – 200 на среднесрочную перспективу и 300 </w:t>
      </w:r>
      <w:r w:rsidR="0020038D">
        <w:rPr>
          <w:sz w:val="28"/>
          <w:szCs w:val="28"/>
        </w:rPr>
        <w:t xml:space="preserve">- </w:t>
      </w:r>
      <w:r w:rsidRPr="00892E8C">
        <w:rPr>
          <w:sz w:val="28"/>
          <w:szCs w:val="28"/>
        </w:rPr>
        <w:t>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lastRenderedPageBreak/>
        <w:t xml:space="preserve">для хранения легковых автомобилей ведомственной принадлежности – </w:t>
      </w:r>
      <w:r>
        <w:rPr>
          <w:sz w:val="28"/>
          <w:szCs w:val="28"/>
        </w:rPr>
        <w:t xml:space="preserve">5 на среднесрочную перспективу </w:t>
      </w:r>
      <w:r w:rsidRPr="00892E8C">
        <w:rPr>
          <w:sz w:val="28"/>
          <w:szCs w:val="28"/>
        </w:rPr>
        <w:t>и 7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таксомоторного парка – 4 на среднесрочную перспективу </w:t>
      </w:r>
      <w:r>
        <w:rPr>
          <w:sz w:val="28"/>
          <w:szCs w:val="28"/>
        </w:rPr>
        <w:t>и 5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с колясками, мотоколяски – 0,5;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без колясок – 0,25; </w:t>
      </w:r>
    </w:p>
    <w:p w:rsidR="00892E8C" w:rsidRPr="00892E8C" w:rsidRDefault="00892E8C" w:rsidP="00892E8C">
      <w:pPr>
        <w:pStyle w:val="afd"/>
        <w:spacing w:after="0"/>
        <w:ind w:right="111" w:firstLine="709"/>
        <w:jc w:val="both"/>
        <w:rPr>
          <w:sz w:val="28"/>
          <w:szCs w:val="28"/>
        </w:rPr>
      </w:pPr>
      <w:r w:rsidRPr="00892E8C">
        <w:rPr>
          <w:sz w:val="28"/>
          <w:szCs w:val="28"/>
        </w:rPr>
        <w:t>мопеды и велосипеды – 0,1.</w:t>
      </w:r>
    </w:p>
    <w:p w:rsidR="00892E8C" w:rsidRPr="00F135D1" w:rsidRDefault="00892E8C" w:rsidP="00892E8C">
      <w:pPr>
        <w:pStyle w:val="afd"/>
        <w:spacing w:after="0"/>
        <w:ind w:right="111" w:firstLine="709"/>
        <w:jc w:val="both"/>
        <w:rPr>
          <w:sz w:val="28"/>
          <w:szCs w:val="28"/>
        </w:rPr>
      </w:pPr>
      <w:r w:rsidRPr="00F135D1">
        <w:rPr>
          <w:sz w:val="28"/>
          <w:szCs w:val="28"/>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135D1">
          <w:rPr>
            <w:sz w:val="28"/>
            <w:szCs w:val="28"/>
          </w:rPr>
          <w:t>800 м</w:t>
        </w:r>
      </w:smartTag>
      <w:r w:rsidRPr="00F135D1">
        <w:rPr>
          <w:sz w:val="28"/>
          <w:szCs w:val="2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135D1">
          <w:rPr>
            <w:sz w:val="28"/>
            <w:szCs w:val="28"/>
          </w:rPr>
          <w:t>1500 м</w:t>
        </w:r>
      </w:smartTag>
      <w:r w:rsidRPr="00F135D1">
        <w:rPr>
          <w:sz w:val="28"/>
          <w:szCs w:val="28"/>
        </w:rPr>
        <w:t xml:space="preserve">. </w:t>
      </w:r>
    </w:p>
    <w:p w:rsidR="00892E8C" w:rsidRPr="00F135D1" w:rsidRDefault="00892E8C" w:rsidP="00892E8C">
      <w:pPr>
        <w:pStyle w:val="afd"/>
        <w:spacing w:after="0"/>
        <w:ind w:right="111" w:firstLine="709"/>
        <w:jc w:val="both"/>
        <w:rPr>
          <w:sz w:val="28"/>
          <w:szCs w:val="28"/>
        </w:rPr>
      </w:pPr>
      <w:r w:rsidRPr="00F135D1">
        <w:rPr>
          <w:sz w:val="28"/>
          <w:szCs w:val="28"/>
        </w:rPr>
        <w:t>Сооружения для постоянного хранения легковых автомобилей всех категорий следует проектировать:</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жилых районов и кварталов (микрорайонов).</w:t>
      </w:r>
    </w:p>
    <w:p w:rsidR="00892E8C" w:rsidRPr="00892E8C" w:rsidRDefault="00892E8C" w:rsidP="00892E8C">
      <w:pPr>
        <w:pStyle w:val="afd"/>
        <w:spacing w:after="0"/>
        <w:ind w:right="111" w:firstLine="709"/>
        <w:jc w:val="both"/>
        <w:rPr>
          <w:sz w:val="28"/>
          <w:szCs w:val="28"/>
        </w:rPr>
      </w:pPr>
      <w:r w:rsidRPr="00892E8C">
        <w:rPr>
          <w:sz w:val="28"/>
          <w:szCs w:val="28"/>
        </w:rPr>
        <w:t>При проектировании сооружений для постоянного хранения легковых автомобилей удельный показатель территории, требуемой для них, следует принимать 3,4 м</w:t>
      </w:r>
      <w:proofErr w:type="gramStart"/>
      <w:r w:rsidRPr="00892E8C">
        <w:rPr>
          <w:sz w:val="28"/>
          <w:szCs w:val="28"/>
          <w:vertAlign w:val="superscript"/>
        </w:rPr>
        <w:t>2</w:t>
      </w:r>
      <w:proofErr w:type="gramEnd"/>
      <w:r w:rsidRPr="00892E8C">
        <w:rPr>
          <w:sz w:val="28"/>
          <w:szCs w:val="28"/>
        </w:rPr>
        <w:t xml:space="preserve">/чел. на среднесрочную перспективу и 5,5 </w:t>
      </w:r>
      <w:r w:rsidRPr="00892E8C">
        <w:rPr>
          <w:sz w:val="28"/>
          <w:szCs w:val="28"/>
          <w:vertAlign w:val="superscript"/>
        </w:rPr>
        <w:t>м2</w:t>
      </w:r>
      <w:r w:rsidRPr="00892E8C">
        <w:rPr>
          <w:sz w:val="28"/>
          <w:szCs w:val="28"/>
        </w:rPr>
        <w:t>/чел. на расчетный срок.</w:t>
      </w:r>
    </w:p>
    <w:p w:rsidR="00427690" w:rsidRDefault="00892E8C" w:rsidP="00892E8C">
      <w:pPr>
        <w:pStyle w:val="afd"/>
        <w:spacing w:after="0"/>
        <w:ind w:right="111" w:firstLine="709"/>
        <w:jc w:val="both"/>
        <w:rPr>
          <w:sz w:val="28"/>
          <w:szCs w:val="28"/>
        </w:rPr>
      </w:pPr>
      <w:r w:rsidRPr="00892E8C">
        <w:rPr>
          <w:sz w:val="28"/>
          <w:szCs w:val="28"/>
        </w:rPr>
        <w:t xml:space="preserve">При подготовке генеральных планов городских округов и поселений общее расчетное количество </w:t>
      </w:r>
      <w:proofErr w:type="spellStart"/>
      <w:r w:rsidRPr="00892E8C">
        <w:rPr>
          <w:sz w:val="28"/>
          <w:szCs w:val="28"/>
        </w:rPr>
        <w:t>машино-мест</w:t>
      </w:r>
      <w:proofErr w:type="spellEnd"/>
      <w:r w:rsidRPr="00892E8C">
        <w:rPr>
          <w:sz w:val="28"/>
          <w:szCs w:val="28"/>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с учетом удельных показателей, приведенных </w:t>
      </w:r>
      <w:r w:rsidR="007C1A5A">
        <w:rPr>
          <w:sz w:val="28"/>
          <w:szCs w:val="28"/>
        </w:rPr>
        <w:t>выше,</w:t>
      </w:r>
      <w:r w:rsidRPr="00892E8C">
        <w:rPr>
          <w:sz w:val="28"/>
          <w:szCs w:val="28"/>
        </w:rPr>
        <w:t xml:space="preserve"> и в соответствии с таблицей</w:t>
      </w:r>
      <w:r>
        <w:rPr>
          <w:sz w:val="28"/>
          <w:szCs w:val="28"/>
        </w:rPr>
        <w:t xml:space="preserve"> </w:t>
      </w:r>
      <w:r w:rsidR="001C0B05">
        <w:rPr>
          <w:sz w:val="28"/>
          <w:szCs w:val="28"/>
        </w:rPr>
        <w:t>ниже</w:t>
      </w:r>
      <w:r w:rsidR="00427690" w:rsidRPr="001C0B05">
        <w:rPr>
          <w:sz w:val="28"/>
          <w:szCs w:val="28"/>
        </w:rPr>
        <w:t>.</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1C0B05" w:rsidTr="00427690">
        <w:trPr>
          <w:cantSplit/>
          <w:tblHeader/>
          <w:jc w:val="center"/>
        </w:trPr>
        <w:tc>
          <w:tcPr>
            <w:tcW w:w="23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1C0B05">
              <w:rPr>
                <w:rFonts w:ascii="Times New Roman" w:hAnsi="Times New Roman" w:cs="Times New Roman"/>
                <w:b/>
                <w:bCs/>
                <w:sz w:val="28"/>
                <w:szCs w:val="28"/>
              </w:rPr>
              <w:t>машино-мест</w:t>
            </w:r>
            <w:proofErr w:type="spellEnd"/>
            <w:r w:rsidRPr="001C0B05">
              <w:rPr>
                <w:rFonts w:ascii="Times New Roman" w:hAnsi="Times New Roman" w:cs="Times New Roman"/>
                <w:b/>
                <w:bCs/>
                <w:sz w:val="28"/>
                <w:szCs w:val="28"/>
              </w:rPr>
              <w:t xml:space="preserve"> на 1 квартиру</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Престижный </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2,0</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Массовый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1,5</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Социальный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0,8</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Специализированный,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lastRenderedPageBreak/>
              <w:t xml:space="preserve">в том </w:t>
            </w:r>
            <w:proofErr w:type="gramStart"/>
            <w:r w:rsidRPr="001C0B05">
              <w:rPr>
                <w:rFonts w:ascii="Times New Roman" w:hAnsi="Times New Roman" w:cs="Times New Roman"/>
                <w:sz w:val="28"/>
                <w:szCs w:val="28"/>
              </w:rPr>
              <w:t>числе</w:t>
            </w:r>
            <w:proofErr w:type="gramEnd"/>
            <w:r w:rsidRPr="001C0B05">
              <w:rPr>
                <w:rFonts w:ascii="Times New Roman" w:hAnsi="Times New Roman" w:cs="Times New Roman"/>
                <w:sz w:val="28"/>
                <w:szCs w:val="28"/>
              </w:rPr>
              <w:t xml:space="preserve"> временный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0,5</w:t>
            </w:r>
          </w:p>
        </w:tc>
      </w:tr>
    </w:tbl>
    <w:p w:rsidR="00BF76E9" w:rsidRDefault="00BF76E9" w:rsidP="00452ABE">
      <w:pPr>
        <w:pStyle w:val="TableParagraph"/>
        <w:ind w:left="0" w:right="111" w:firstLine="709"/>
        <w:jc w:val="both"/>
        <w:rPr>
          <w:sz w:val="28"/>
          <w:szCs w:val="28"/>
          <w:lang w:val="ru-RU"/>
        </w:rPr>
      </w:pPr>
    </w:p>
    <w:p w:rsidR="00427690" w:rsidRPr="00452ABE" w:rsidRDefault="00427690" w:rsidP="00452ABE">
      <w:pPr>
        <w:pStyle w:val="TableParagraph"/>
        <w:ind w:left="0" w:right="111" w:firstLine="709"/>
        <w:jc w:val="both"/>
        <w:rPr>
          <w:sz w:val="28"/>
          <w:szCs w:val="28"/>
          <w:lang w:val="ru-RU"/>
        </w:rPr>
      </w:pPr>
      <w:proofErr w:type="gramStart"/>
      <w:r w:rsidRPr="00452ABE">
        <w:rPr>
          <w:sz w:val="28"/>
          <w:szCs w:val="28"/>
          <w:lang w:val="ru-RU"/>
        </w:rPr>
        <w:t>Автостоянки могут размещаться ниже и/или выше уровня земли, состоять из подземной и/или надземной частей.</w:t>
      </w:r>
      <w:proofErr w:type="gramEnd"/>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452ABE" w:rsidRDefault="00427690" w:rsidP="00452ABE">
      <w:pPr>
        <w:pStyle w:val="TableParagraph"/>
        <w:ind w:left="0" w:right="111" w:firstLine="709"/>
        <w:jc w:val="both"/>
        <w:rPr>
          <w:sz w:val="28"/>
          <w:szCs w:val="28"/>
          <w:lang w:val="ru-RU"/>
        </w:rPr>
      </w:pPr>
      <w:r w:rsidRPr="00452ABE">
        <w:rPr>
          <w:b/>
          <w:sz w:val="28"/>
          <w:szCs w:val="28"/>
          <w:lang w:val="ru-RU"/>
        </w:rPr>
        <w:t>Автостоянки открытого типа (открытые площадки) для хранения легковых автомобилей</w:t>
      </w:r>
      <w:r w:rsidRPr="00452ABE">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 xml:space="preserve">Наземные автостоянки вместимостью более 500 </w:t>
      </w:r>
      <w:proofErr w:type="spellStart"/>
      <w:r w:rsidRPr="00452ABE">
        <w:rPr>
          <w:sz w:val="28"/>
          <w:szCs w:val="28"/>
          <w:lang w:val="ru-RU"/>
        </w:rPr>
        <w:t>машино-мест</w:t>
      </w:r>
      <w:proofErr w:type="spellEnd"/>
      <w:r w:rsidRPr="00452ABE">
        <w:rPr>
          <w:sz w:val="28"/>
          <w:szCs w:val="28"/>
          <w:lang w:val="ru-RU"/>
        </w:rPr>
        <w:t xml:space="preserve"> следует размещать на территориях производственных и коммунально-складских зон.</w:t>
      </w:r>
    </w:p>
    <w:p w:rsidR="00427690" w:rsidRDefault="00427690" w:rsidP="00452ABE">
      <w:pPr>
        <w:pStyle w:val="TableParagraph"/>
        <w:ind w:left="0" w:right="111" w:firstLine="709"/>
        <w:jc w:val="both"/>
        <w:rPr>
          <w:sz w:val="28"/>
          <w:szCs w:val="28"/>
          <w:lang w:val="ru-RU"/>
        </w:rPr>
      </w:pPr>
      <w:r w:rsidRPr="00452ABE">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452ABE">
        <w:rPr>
          <w:sz w:val="28"/>
          <w:szCs w:val="28"/>
          <w:lang w:val="ru-RU"/>
        </w:rPr>
        <w:t>СанПиН</w:t>
      </w:r>
      <w:proofErr w:type="spellEnd"/>
      <w:r w:rsidRPr="00452ABE">
        <w:rPr>
          <w:sz w:val="28"/>
          <w:szCs w:val="28"/>
          <w:lang w:val="ru-RU"/>
        </w:rPr>
        <w:t xml:space="preserve"> 2.2.1/2.1.1.1200-03) от автостоянок до объектов, указанных в таблице </w:t>
      </w:r>
      <w:r w:rsidR="00452ABE">
        <w:rPr>
          <w:sz w:val="28"/>
          <w:szCs w:val="28"/>
          <w:lang w:val="ru-RU"/>
        </w:rPr>
        <w:t>ниже</w:t>
      </w:r>
      <w:r w:rsidRPr="00452ABE">
        <w:rPr>
          <w:sz w:val="28"/>
          <w:szCs w:val="28"/>
          <w:lang w:val="ru-RU"/>
        </w:rPr>
        <w:t xml:space="preserve">. </w:t>
      </w:r>
    </w:p>
    <w:p w:rsidR="00BF76E9" w:rsidRDefault="00BF76E9"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452ABE" w:rsidTr="00452ABE">
        <w:trPr>
          <w:cantSplit/>
          <w:trHeight w:val="184"/>
          <w:tblHeader/>
          <w:jc w:val="center"/>
        </w:trPr>
        <w:tc>
          <w:tcPr>
            <w:tcW w:w="7184" w:type="dxa"/>
            <w:vMerge w:val="restart"/>
            <w:shd w:val="clear" w:color="auto" w:fill="CCFFCC"/>
            <w:vAlign w:val="center"/>
          </w:tcPr>
          <w:p w:rsidR="00427690" w:rsidRPr="0020038D" w:rsidRDefault="00427690" w:rsidP="0020038D">
            <w:pPr>
              <w:pStyle w:val="S6"/>
              <w:widowControl w:val="0"/>
              <w:rPr>
                <w:rFonts w:ascii="Times New Roman" w:hAnsi="Times New Roman" w:cs="Times New Roman"/>
                <w:bCs/>
                <w:sz w:val="28"/>
                <w:szCs w:val="28"/>
              </w:rPr>
            </w:pPr>
            <w:r w:rsidRPr="0020038D">
              <w:rPr>
                <w:rFonts w:ascii="Times New Roman" w:hAnsi="Times New Roman" w:cs="Times New Roman"/>
                <w:bCs/>
                <w:sz w:val="28"/>
                <w:szCs w:val="28"/>
              </w:rPr>
              <w:t xml:space="preserve">Объекты, </w:t>
            </w:r>
          </w:p>
          <w:p w:rsidR="00427690" w:rsidRPr="0020038D" w:rsidRDefault="00427690" w:rsidP="0020038D">
            <w:pPr>
              <w:pStyle w:val="S6"/>
              <w:widowControl w:val="0"/>
              <w:rPr>
                <w:rFonts w:ascii="Times New Roman" w:hAnsi="Times New Roman" w:cs="Times New Roman"/>
                <w:b/>
                <w:bCs/>
                <w:sz w:val="28"/>
                <w:szCs w:val="28"/>
              </w:rPr>
            </w:pPr>
            <w:r w:rsidRPr="0020038D">
              <w:rPr>
                <w:rFonts w:ascii="Times New Roman" w:hAnsi="Times New Roman" w:cs="Times New Roman"/>
                <w:bCs/>
                <w:sz w:val="28"/>
                <w:szCs w:val="28"/>
              </w:rPr>
              <w:t xml:space="preserve">до </w:t>
            </w:r>
            <w:proofErr w:type="gramStart"/>
            <w:r w:rsidRPr="0020038D">
              <w:rPr>
                <w:rFonts w:ascii="Times New Roman" w:hAnsi="Times New Roman" w:cs="Times New Roman"/>
                <w:bCs/>
                <w:sz w:val="28"/>
                <w:szCs w:val="28"/>
              </w:rPr>
              <w:t>которых</w:t>
            </w:r>
            <w:proofErr w:type="gramEnd"/>
            <w:r w:rsidRPr="0020038D">
              <w:rPr>
                <w:rFonts w:ascii="Times New Roman" w:hAnsi="Times New Roman" w:cs="Times New Roman"/>
                <w:bCs/>
                <w:sz w:val="28"/>
                <w:szCs w:val="28"/>
              </w:rPr>
              <w:t xml:space="preserve"> определяется разрыв</w:t>
            </w:r>
          </w:p>
        </w:tc>
        <w:tc>
          <w:tcPr>
            <w:tcW w:w="5008" w:type="dxa"/>
            <w:gridSpan w:val="5"/>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sz w:val="28"/>
                <w:szCs w:val="28"/>
              </w:rPr>
            </w:pPr>
            <w:r w:rsidRPr="00452ABE">
              <w:rPr>
                <w:rFonts w:ascii="Times New Roman" w:hAnsi="Times New Roman" w:cs="Times New Roman"/>
                <w:sz w:val="28"/>
                <w:szCs w:val="28"/>
              </w:rPr>
              <w:t xml:space="preserve">Расстояние, </w:t>
            </w:r>
            <w:proofErr w:type="gramStart"/>
            <w:r w:rsidRPr="00452ABE">
              <w:rPr>
                <w:rStyle w:val="grame"/>
                <w:rFonts w:ascii="Times New Roman" w:hAnsi="Times New Roman" w:cs="Times New Roman"/>
                <w:sz w:val="28"/>
                <w:szCs w:val="28"/>
              </w:rPr>
              <w:t>м</w:t>
            </w:r>
            <w:proofErr w:type="gramEnd"/>
            <w:r w:rsidRPr="00452ABE">
              <w:rPr>
                <w:rFonts w:ascii="Times New Roman" w:hAnsi="Times New Roman" w:cs="Times New Roman"/>
                <w:sz w:val="28"/>
                <w:szCs w:val="28"/>
              </w:rPr>
              <w:t>, не менее</w:t>
            </w:r>
          </w:p>
        </w:tc>
      </w:tr>
      <w:tr w:rsidR="00427690" w:rsidRPr="00452ABE" w:rsidTr="00452ABE">
        <w:trPr>
          <w:cantSplit/>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5008" w:type="dxa"/>
            <w:gridSpan w:val="5"/>
            <w:shd w:val="clear" w:color="auto" w:fill="CCFFCC"/>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Открытые автостоянки и паркинги вместимостью, </w:t>
            </w:r>
            <w:proofErr w:type="spellStart"/>
            <w:r w:rsidRPr="00452ABE">
              <w:rPr>
                <w:rStyle w:val="spelle"/>
                <w:rFonts w:ascii="Times New Roman" w:hAnsi="Times New Roman" w:cs="Times New Roman"/>
                <w:sz w:val="28"/>
                <w:szCs w:val="28"/>
              </w:rPr>
              <w:t>машино-мест</w:t>
            </w:r>
            <w:proofErr w:type="spellEnd"/>
          </w:p>
        </w:tc>
      </w:tr>
      <w:tr w:rsidR="00427690" w:rsidRPr="00452ABE" w:rsidTr="00452ABE">
        <w:trPr>
          <w:cantSplit/>
          <w:trHeight w:val="227"/>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1194"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10 и менее</w:t>
            </w:r>
          </w:p>
        </w:tc>
        <w:tc>
          <w:tcPr>
            <w:tcW w:w="725"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11-50</w:t>
            </w:r>
          </w:p>
        </w:tc>
        <w:tc>
          <w:tcPr>
            <w:tcW w:w="946"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51-100</w:t>
            </w:r>
          </w:p>
        </w:tc>
        <w:tc>
          <w:tcPr>
            <w:tcW w:w="967"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101-300</w:t>
            </w:r>
          </w:p>
        </w:tc>
        <w:tc>
          <w:tcPr>
            <w:tcW w:w="1176"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свыше 300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Фасады жилых зданий и торцы с окнами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lastRenderedPageBreak/>
              <w:t>Торцы жилых зданий без окон</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r>
      <w:tr w:rsidR="00427690" w:rsidRPr="00452ABE" w:rsidTr="00452ABE">
        <w:trPr>
          <w:jc w:val="center"/>
        </w:trPr>
        <w:tc>
          <w:tcPr>
            <w:tcW w:w="7184" w:type="dxa"/>
          </w:tcPr>
          <w:p w:rsidR="00427690" w:rsidRPr="00452ABE" w:rsidRDefault="00452ABE" w:rsidP="00452ABE">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ind w:right="-57"/>
              <w:rPr>
                <w:rFonts w:ascii="Times New Roman" w:hAnsi="Times New Roman" w:cs="Times New Roman"/>
                <w:b/>
                <w:bCs/>
                <w:sz w:val="28"/>
                <w:szCs w:val="28"/>
              </w:rPr>
            </w:pPr>
            <w:r w:rsidRPr="00452ABE">
              <w:rPr>
                <w:rFonts w:ascii="Times New Roman" w:hAnsi="Times New Roman" w:cs="Times New Roman"/>
                <w:sz w:val="28"/>
                <w:szCs w:val="28"/>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по </w:t>
            </w:r>
          </w:p>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расчету</w:t>
            </w:r>
          </w:p>
        </w:tc>
      </w:tr>
    </w:tbl>
    <w:p w:rsidR="00427690" w:rsidRPr="00452ABE" w:rsidRDefault="00427690" w:rsidP="00427690">
      <w:pPr>
        <w:pStyle w:val="aff0"/>
        <w:widowControl w:val="0"/>
        <w:spacing w:beforeAutospacing="0" w:after="0" w:afterAutospacing="0" w:line="239" w:lineRule="auto"/>
        <w:ind w:firstLine="709"/>
        <w:jc w:val="both"/>
        <w:rPr>
          <w:i/>
          <w:iCs/>
          <w:spacing w:val="40"/>
        </w:rPr>
      </w:pPr>
      <w:r w:rsidRPr="00452ABE">
        <w:rPr>
          <w:i/>
          <w:iCs/>
          <w:spacing w:val="40"/>
        </w:rPr>
        <w:t xml:space="preserve">Примечания: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2. </w:t>
      </w:r>
      <w:proofErr w:type="gramStart"/>
      <w:r w:rsidRPr="00452ABE">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452ABE">
          <w:t>25 м</w:t>
        </w:r>
      </w:smartTag>
      <w:r w:rsidRPr="00452ABE">
        <w:t xml:space="preserve">, расстояние от этих автостоянок до жилых домов и других зданий следует принимать с учетом общего количества </w:t>
      </w:r>
      <w:proofErr w:type="spellStart"/>
      <w:r w:rsidRPr="00452ABE">
        <w:t>машино-мест</w:t>
      </w:r>
      <w:proofErr w:type="spellEnd"/>
      <w:r w:rsidRPr="00452ABE">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452ABE">
        <w:t>машино-мест</w:t>
      </w:r>
      <w:proofErr w:type="spellEnd"/>
      <w:r w:rsidRPr="00452ABE">
        <w:t xml:space="preserve">. </w:t>
      </w:r>
      <w:proofErr w:type="gramEnd"/>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3. Разрывы, приведенные в таблице </w:t>
      </w:r>
      <w:r w:rsidR="00452ABE" w:rsidRPr="00452ABE">
        <w:t>выше</w:t>
      </w:r>
      <w:r w:rsidRPr="00452ABE">
        <w:t>, могут приниматься с учетом интерполяции.</w:t>
      </w:r>
    </w:p>
    <w:p w:rsidR="00BF76E9" w:rsidRDefault="00BF76E9" w:rsidP="00452ABE">
      <w:pPr>
        <w:spacing w:line="239" w:lineRule="auto"/>
        <w:ind w:firstLine="720"/>
        <w:jc w:val="both"/>
        <w:rPr>
          <w:rFonts w:ascii="Times New Roman" w:eastAsia="Times New Roman" w:hAnsi="Times New Roman" w:cs="Times New Roman"/>
          <w:sz w:val="28"/>
          <w:szCs w:val="28"/>
        </w:rPr>
      </w:pP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b/>
          <w:sz w:val="28"/>
          <w:szCs w:val="28"/>
        </w:rPr>
        <w:lastRenderedPageBreak/>
        <w:t>Отдельно стоящие автостоянки закрытого типа (боксового типа)</w:t>
      </w:r>
      <w:r w:rsidRPr="00452ABE">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452ABE">
        <w:rPr>
          <w:rFonts w:ascii="Times New Roman" w:eastAsia="Times New Roman" w:hAnsi="Times New Roman" w:cs="Times New Roman"/>
          <w:sz w:val="28"/>
          <w:szCs w:val="28"/>
        </w:rPr>
        <w:t>маломобильных</w:t>
      </w:r>
      <w:proofErr w:type="spellEnd"/>
      <w:r w:rsidRPr="00452ABE">
        <w:rPr>
          <w:rFonts w:ascii="Times New Roman" w:eastAsia="Times New Roman" w:hAnsi="Times New Roman" w:cs="Times New Roman"/>
          <w:sz w:val="28"/>
          <w:szCs w:val="28"/>
        </w:rPr>
        <w:t xml:space="preserve"> групп населения.</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Проектирование </w:t>
      </w:r>
      <w:r w:rsidRPr="00641622">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452ABE">
        <w:rPr>
          <w:rFonts w:ascii="Times New Roman" w:eastAsia="Times New Roman" w:hAnsi="Times New Roman" w:cs="Times New Roman"/>
          <w:sz w:val="28"/>
          <w:szCs w:val="28"/>
        </w:rPr>
        <w:t>следует осуществлять в соответствии с требованиями СП 54.13330.201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55.13330.201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118.13330.2012, СП 113.13330.201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xml:space="preserve"> и настоящих нормативов.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452ABE">
        <w:rPr>
          <w:rFonts w:ascii="Times New Roman" w:eastAsia="Times New Roman" w:hAnsi="Times New Roman" w:cs="Times New Roman"/>
          <w:sz w:val="28"/>
          <w:szCs w:val="28"/>
        </w:rPr>
        <w:t xml:space="preserve"> А</w:t>
      </w:r>
      <w:proofErr w:type="gramEnd"/>
      <w:r w:rsidRPr="00452ABE">
        <w:rPr>
          <w:rFonts w:ascii="Times New Roman" w:eastAsia="Times New Roman" w:hAnsi="Times New Roman" w:cs="Times New Roman"/>
          <w:sz w:val="28"/>
          <w:szCs w:val="28"/>
        </w:rPr>
        <w:t xml:space="preserve"> и Б.</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452ABE">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452ABE">
        <w:rPr>
          <w:rFonts w:ascii="Times New Roman" w:eastAsia="Times New Roman" w:hAnsi="Times New Roman" w:cs="Times New Roman"/>
          <w:sz w:val="28"/>
          <w:szCs w:val="28"/>
        </w:rPr>
        <w:t xml:space="preserve"> А</w:t>
      </w:r>
      <w:proofErr w:type="gramEnd"/>
      <w:r w:rsidR="00452ABE" w:rsidRPr="00452ABE">
        <w:rPr>
          <w:rFonts w:ascii="Times New Roman" w:eastAsia="Times New Roman" w:hAnsi="Times New Roman" w:cs="Times New Roman"/>
          <w:sz w:val="28"/>
          <w:szCs w:val="28"/>
        </w:rPr>
        <w:t xml:space="preserve"> и Б</w:t>
      </w:r>
      <w:r w:rsidRPr="00452ABE">
        <w:rPr>
          <w:rFonts w:ascii="Times New Roman" w:eastAsia="Times New Roman" w:hAnsi="Times New Roman" w:cs="Times New Roman"/>
          <w:sz w:val="28"/>
          <w:szCs w:val="28"/>
        </w:rPr>
        <w:t>.</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Автостоянки допускается проектировать </w:t>
      </w:r>
      <w:proofErr w:type="gramStart"/>
      <w:r w:rsidRPr="00452ABE">
        <w:rPr>
          <w:rFonts w:ascii="Times New Roman" w:eastAsia="Times New Roman" w:hAnsi="Times New Roman" w:cs="Times New Roman"/>
          <w:sz w:val="28"/>
          <w:szCs w:val="28"/>
        </w:rPr>
        <w:t>встроенными</w:t>
      </w:r>
      <w:proofErr w:type="gramEnd"/>
      <w:r w:rsidRPr="00452ABE">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641622">
        <w:rPr>
          <w:b/>
          <w:sz w:val="28"/>
          <w:szCs w:val="28"/>
          <w:lang w:eastAsia="en-US"/>
        </w:rPr>
        <w:t>Подземные автостоянки</w:t>
      </w:r>
      <w:r w:rsidRPr="00452ABE">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452ABE" w:rsidRDefault="00427690" w:rsidP="00452ABE">
      <w:pPr>
        <w:pStyle w:val="aff0"/>
        <w:widowControl w:val="0"/>
        <w:spacing w:beforeAutospacing="0" w:afterAutospacing="0"/>
        <w:ind w:firstLine="709"/>
        <w:jc w:val="both"/>
        <w:rPr>
          <w:sz w:val="28"/>
          <w:szCs w:val="28"/>
          <w:lang w:eastAsia="en-US"/>
        </w:rPr>
      </w:pPr>
      <w:r w:rsidRPr="00452ABE">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641622" w:rsidRDefault="00427690" w:rsidP="00452ABE">
      <w:pPr>
        <w:pStyle w:val="aff0"/>
        <w:widowControl w:val="0"/>
        <w:spacing w:before="0" w:beforeAutospacing="0" w:after="0" w:afterAutospacing="0" w:line="239" w:lineRule="auto"/>
        <w:ind w:firstLine="709"/>
        <w:jc w:val="both"/>
        <w:rPr>
          <w:sz w:val="28"/>
          <w:szCs w:val="28"/>
          <w:lang w:eastAsia="en-US"/>
        </w:rPr>
      </w:pPr>
      <w:r w:rsidRPr="00641622">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641622">
          <w:rPr>
            <w:sz w:val="28"/>
            <w:szCs w:val="28"/>
            <w:lang w:eastAsia="en-US"/>
          </w:rPr>
          <w:t>15 м</w:t>
        </w:r>
      </w:smartTag>
      <w:r w:rsidRPr="00641622">
        <w:rPr>
          <w:sz w:val="28"/>
          <w:szCs w:val="28"/>
          <w:lang w:eastAsia="en-US"/>
        </w:rPr>
        <w:t>.</w:t>
      </w:r>
    </w:p>
    <w:p w:rsidR="00427690" w:rsidRPr="00641622" w:rsidRDefault="00427690" w:rsidP="00452ABE">
      <w:pPr>
        <w:adjustRightInd w:val="0"/>
        <w:spacing w:line="239" w:lineRule="auto"/>
        <w:ind w:firstLine="709"/>
        <w:jc w:val="both"/>
        <w:rPr>
          <w:rFonts w:ascii="Times New Roman" w:eastAsia="Times New Roman" w:hAnsi="Times New Roman" w:cs="Times New Roman"/>
          <w:sz w:val="28"/>
          <w:szCs w:val="28"/>
        </w:rPr>
      </w:pPr>
      <w:r w:rsidRPr="00641622">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641622">
        <w:rPr>
          <w:rFonts w:ascii="Times New Roman" w:eastAsia="Times New Roman" w:hAnsi="Times New Roman" w:cs="Times New Roman"/>
          <w:sz w:val="28"/>
          <w:szCs w:val="28"/>
        </w:rPr>
        <w:lastRenderedPageBreak/>
        <w:t>Вентвыбросы</w:t>
      </w:r>
      <w:proofErr w:type="spellEnd"/>
      <w:r w:rsidRPr="00641622">
        <w:rPr>
          <w:rFonts w:ascii="Times New Roman" w:eastAsia="Times New Roman" w:hAnsi="Times New Roman" w:cs="Times New Roman"/>
          <w:sz w:val="28"/>
          <w:szCs w:val="28"/>
        </w:rPr>
        <w:t xml:space="preserve"> от подземных</w:t>
      </w:r>
      <w:r w:rsidRPr="00452ABE">
        <w:rPr>
          <w:rFonts w:ascii="Times New Roman" w:eastAsia="Times New Roman" w:hAnsi="Times New Roman" w:cs="Times New Roman"/>
          <w:sz w:val="28"/>
          <w:szCs w:val="28"/>
        </w:rPr>
        <w:t xml:space="preserve">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 xml:space="preserve"> выше конька крыши самой высокой части здания.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452ABE">
          <w:rPr>
            <w:sz w:val="28"/>
            <w:szCs w:val="28"/>
            <w:lang w:eastAsia="en-US"/>
          </w:rPr>
          <w:t>15 м</w:t>
        </w:r>
      </w:smartTag>
      <w:r w:rsidRPr="00452ABE">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Многоэтажные автостоянки</w:t>
      </w:r>
      <w:r w:rsidRPr="00452ABE">
        <w:rPr>
          <w:rFonts w:ascii="Times New Roman" w:eastAsia="Times New Roman" w:hAnsi="Times New Roman" w:cs="Times New Roman"/>
          <w:sz w:val="28"/>
          <w:szCs w:val="28"/>
        </w:rPr>
        <w:t xml:space="preserve"> могут проектироваться двух типов:</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452ABE">
        <w:rPr>
          <w:rFonts w:ascii="Times New Roman" w:eastAsia="Times New Roman" w:hAnsi="Times New Roman" w:cs="Times New Roman"/>
          <w:sz w:val="28"/>
          <w:szCs w:val="28"/>
        </w:rPr>
        <w:t>рамповые</w:t>
      </w:r>
      <w:proofErr w:type="gramEnd"/>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452ABE">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452ABE">
        <w:rPr>
          <w:rFonts w:ascii="Times New Roman" w:eastAsia="Times New Roman" w:hAnsi="Times New Roman" w:cs="Times New Roman"/>
          <w:sz w:val="28"/>
          <w:szCs w:val="28"/>
        </w:rPr>
        <w:t>полурампами</w:t>
      </w:r>
      <w:proofErr w:type="spellEnd"/>
      <w:r w:rsidRPr="00452ABE">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В зависимости от количества мест хранения многоэтажные автостоянки подразделяются </w:t>
      </w:r>
      <w:proofErr w:type="gramStart"/>
      <w:r w:rsidRPr="00452ABE">
        <w:rPr>
          <w:rFonts w:ascii="Times New Roman" w:eastAsia="Times New Roman" w:hAnsi="Times New Roman" w:cs="Times New Roman"/>
          <w:sz w:val="28"/>
          <w:szCs w:val="28"/>
        </w:rPr>
        <w:t>на</w:t>
      </w:r>
      <w:proofErr w:type="gramEnd"/>
      <w:r w:rsidRPr="00452ABE">
        <w:rPr>
          <w:rFonts w:ascii="Times New Roman" w:eastAsia="Times New Roman" w:hAnsi="Times New Roman" w:cs="Times New Roman"/>
          <w:sz w:val="28"/>
          <w:szCs w:val="28"/>
        </w:rPr>
        <w:t xml:space="preserve">: </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малой вместимости (до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средней вместимости (от 50 до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большой вместимости (более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452ABE">
          <w:rPr>
            <w:rFonts w:ascii="Times New Roman" w:eastAsia="Times New Roman" w:hAnsi="Times New Roman" w:cs="Times New Roman"/>
            <w:sz w:val="28"/>
            <w:szCs w:val="28"/>
          </w:rPr>
          <w:t>2,3 м</w:t>
        </w:r>
      </w:smartTag>
      <w:r w:rsidRPr="00452ABE">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452ABE">
          <w:rPr>
            <w:rFonts w:ascii="Times New Roman" w:eastAsia="Times New Roman" w:hAnsi="Times New Roman" w:cs="Times New Roman"/>
            <w:sz w:val="28"/>
            <w:szCs w:val="28"/>
          </w:rPr>
          <w:t>3,5 м</w:t>
        </w:r>
      </w:smartTag>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452ABE">
          <w:rPr>
            <w:rFonts w:ascii="Times New Roman" w:eastAsia="Times New Roman" w:hAnsi="Times New Roman" w:cs="Times New Roman"/>
            <w:sz w:val="28"/>
            <w:szCs w:val="28"/>
          </w:rPr>
          <w:t>0,5 м</w:t>
        </w:r>
      </w:smartTag>
      <w:r w:rsidRPr="00452ABE">
        <w:rPr>
          <w:rFonts w:ascii="Times New Roman" w:eastAsia="Times New Roman" w:hAnsi="Times New Roman" w:cs="Times New Roman"/>
          <w:sz w:val="28"/>
          <w:szCs w:val="28"/>
        </w:rPr>
        <w:t>.</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452ABE">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устраивать отдельно стоящими;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452ABE">
        <w:rPr>
          <w:sz w:val="28"/>
          <w:szCs w:val="28"/>
          <w:lang w:eastAsia="en-US"/>
        </w:rPr>
        <w:t>шум</w:t>
      </w:r>
      <w:proofErr w:type="gramStart"/>
      <w:r w:rsidRPr="00452ABE">
        <w:rPr>
          <w:sz w:val="28"/>
          <w:szCs w:val="28"/>
          <w:lang w:eastAsia="en-US"/>
        </w:rPr>
        <w:t>о</w:t>
      </w:r>
      <w:proofErr w:type="spellEnd"/>
      <w:r w:rsidRPr="00452ABE">
        <w:rPr>
          <w:sz w:val="28"/>
          <w:szCs w:val="28"/>
          <w:lang w:eastAsia="en-US"/>
        </w:rPr>
        <w:t>-</w:t>
      </w:r>
      <w:proofErr w:type="gramEnd"/>
      <w:r w:rsidRPr="00452ABE">
        <w:rPr>
          <w:sz w:val="28"/>
          <w:szCs w:val="28"/>
          <w:lang w:eastAsia="en-US"/>
        </w:rPr>
        <w:t xml:space="preserve"> и </w:t>
      </w:r>
      <w:proofErr w:type="spellStart"/>
      <w:r w:rsidRPr="00452ABE">
        <w:rPr>
          <w:sz w:val="28"/>
          <w:szCs w:val="28"/>
          <w:lang w:eastAsia="en-US"/>
        </w:rPr>
        <w:t>виброзащиты</w:t>
      </w:r>
      <w:proofErr w:type="spellEnd"/>
      <w:r w:rsidRPr="00452ABE">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w:t>
      </w:r>
      <w:r w:rsidRPr="00452ABE">
        <w:rPr>
          <w:sz w:val="28"/>
          <w:szCs w:val="28"/>
          <w:lang w:eastAsia="en-US"/>
        </w:rPr>
        <w:lastRenderedPageBreak/>
        <w:t xml:space="preserve">легковых автомобилей всех категорий на территории производственных, общественно-деловых зон и на территории жилых </w:t>
      </w:r>
      <w:proofErr w:type="gramStart"/>
      <w:r w:rsidRPr="00452ABE">
        <w:rPr>
          <w:sz w:val="28"/>
          <w:szCs w:val="28"/>
          <w:lang w:eastAsia="en-US"/>
        </w:rPr>
        <w:t>районов</w:t>
      </w:r>
      <w:proofErr w:type="gramEnd"/>
      <w:r w:rsidRPr="00452ABE">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452ABE">
          <w:rPr>
            <w:sz w:val="28"/>
            <w:szCs w:val="28"/>
            <w:lang w:eastAsia="en-US"/>
          </w:rPr>
          <w:t>0,5 м</w:t>
        </w:r>
      </w:smartTag>
      <w:r w:rsidRPr="00452ABE">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452ABE">
          <w:rPr>
            <w:sz w:val="28"/>
            <w:szCs w:val="28"/>
            <w:lang w:eastAsia="en-US"/>
          </w:rPr>
          <w:t>0,7 м</w:t>
        </w:r>
      </w:smartTag>
      <w:r w:rsidRPr="00452ABE">
        <w:rPr>
          <w:sz w:val="28"/>
          <w:szCs w:val="28"/>
          <w:lang w:eastAsia="en-US"/>
        </w:rPr>
        <w:t>.</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641622">
        <w:rPr>
          <w:sz w:val="28"/>
          <w:szCs w:val="28"/>
          <w:vertAlign w:val="superscript"/>
          <w:lang w:eastAsia="en-US"/>
        </w:rPr>
        <w:t>2</w:t>
      </w:r>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 для: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одноэтажных – 30;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двухэтажных – 20;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lastRenderedPageBreak/>
        <w:t>- трехэтажных – 14;</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четырехэтажных – 12;</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пятиэтажных – 10.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452ABE">
          <w:rPr>
            <w:sz w:val="28"/>
            <w:szCs w:val="28"/>
            <w:lang w:eastAsia="en-US"/>
          </w:rPr>
          <w:t>25 м</w:t>
        </w:r>
        <w:proofErr w:type="gramStart"/>
        <w:r w:rsidRPr="00112F90">
          <w:rPr>
            <w:sz w:val="28"/>
            <w:szCs w:val="28"/>
            <w:vertAlign w:val="superscript"/>
            <w:lang w:eastAsia="en-US"/>
          </w:rPr>
          <w:t>2</w:t>
        </w:r>
      </w:smartTag>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Выезды-въезды из закрытых отдельно стоящих, </w:t>
      </w:r>
      <w:r w:rsidR="00641622">
        <w:rPr>
          <w:rFonts w:ascii="Times New Roman" w:eastAsia="Times New Roman" w:hAnsi="Times New Roman" w:cs="Times New Roman"/>
          <w:sz w:val="28"/>
          <w:szCs w:val="28"/>
        </w:rPr>
        <w:t>встроенных, встроенно-пристроен</w:t>
      </w:r>
      <w:r w:rsidRPr="00452ABE">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Выезды-</w:t>
      </w:r>
      <w:r w:rsidRPr="00641622">
        <w:rPr>
          <w:rFonts w:ascii="Times New Roman" w:eastAsia="Times New Roman" w:hAnsi="Times New Roman" w:cs="Times New Roman"/>
          <w:sz w:val="28"/>
          <w:szCs w:val="28"/>
        </w:rPr>
        <w:t xml:space="preserve">въезды из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641622">
        <w:rPr>
          <w:rFonts w:ascii="Times New Roman" w:eastAsia="Times New Roman" w:hAnsi="Times New Roman" w:cs="Times New Roman"/>
          <w:sz w:val="28"/>
          <w:szCs w:val="28"/>
        </w:rPr>
        <w:t>внутридворовым</w:t>
      </w:r>
      <w:proofErr w:type="spellEnd"/>
      <w:r w:rsidRPr="00641622">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следует предусматривать</w:t>
      </w:r>
      <w:r w:rsidRPr="00452ABE">
        <w:rPr>
          <w:rFonts w:ascii="Times New Roman" w:eastAsia="Times New Roman" w:hAnsi="Times New Roman" w:cs="Times New Roman"/>
          <w:sz w:val="28"/>
          <w:szCs w:val="28"/>
        </w:rPr>
        <w:t xml:space="preserve"> не менее двух въездов-выездов.</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452ABE">
          <w:rPr>
            <w:rFonts w:ascii="Times New Roman" w:eastAsia="Times New Roman" w:hAnsi="Times New Roman" w:cs="Times New Roman"/>
            <w:sz w:val="28"/>
            <w:szCs w:val="28"/>
          </w:rPr>
          <w:t>20 м</w:t>
        </w:r>
      </w:smartTag>
      <w:r w:rsidRPr="00452ABE">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452ABE">
          <w:rPr>
            <w:rFonts w:ascii="Times New Roman" w:eastAsia="Times New Roman" w:hAnsi="Times New Roman" w:cs="Times New Roman"/>
            <w:sz w:val="28"/>
            <w:szCs w:val="28"/>
          </w:rPr>
          <w:t>30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452ABE">
          <w:rPr>
            <w:rFonts w:ascii="Times New Roman" w:eastAsia="Times New Roman" w:hAnsi="Times New Roman" w:cs="Times New Roman"/>
            <w:sz w:val="28"/>
            <w:szCs w:val="28"/>
          </w:rPr>
          <w:t>7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641622">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452ABE">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Расчетное количество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Pr>
          <w:rFonts w:ascii="Times New Roman" w:eastAsia="Times New Roman" w:hAnsi="Times New Roman" w:cs="Times New Roman"/>
          <w:sz w:val="28"/>
          <w:szCs w:val="28"/>
        </w:rPr>
        <w:t>ниже</w:t>
      </w:r>
      <w:r w:rsidRPr="00452ABE">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641622" w:rsidTr="00427690">
        <w:trPr>
          <w:cantSplit/>
          <w:tblHeader/>
          <w:jc w:val="center"/>
        </w:trPr>
        <w:tc>
          <w:tcPr>
            <w:tcW w:w="3608"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lastRenderedPageBreak/>
              <w:t xml:space="preserve">Тип жилого дома </w:t>
            </w:r>
          </w:p>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по уровню комфортности</w:t>
            </w:r>
          </w:p>
        </w:tc>
        <w:tc>
          <w:tcPr>
            <w:tcW w:w="6380"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Количество мест для временного хранения автотранспорта, </w:t>
            </w:r>
            <w:proofErr w:type="spellStart"/>
            <w:r w:rsidRPr="00641622">
              <w:rPr>
                <w:rFonts w:ascii="Times New Roman" w:hAnsi="Times New Roman" w:cs="Times New Roman"/>
                <w:spacing w:val="-2"/>
                <w:sz w:val="28"/>
                <w:szCs w:val="28"/>
              </w:rPr>
              <w:t>машино-мест</w:t>
            </w:r>
            <w:proofErr w:type="spellEnd"/>
            <w:r w:rsidRPr="00641622">
              <w:rPr>
                <w:rFonts w:ascii="Times New Roman" w:hAnsi="Times New Roman" w:cs="Times New Roman"/>
                <w:spacing w:val="-2"/>
                <w:sz w:val="28"/>
                <w:szCs w:val="28"/>
              </w:rPr>
              <w:t xml:space="preserve"> на 1 квартиру</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Престижный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0,50</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Массовый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0,35</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Социальный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0,16</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4"/>
                <w:sz w:val="28"/>
                <w:szCs w:val="28"/>
              </w:rPr>
            </w:pPr>
            <w:r w:rsidRPr="00641622">
              <w:rPr>
                <w:rFonts w:ascii="Times New Roman" w:hAnsi="Times New Roman" w:cs="Times New Roman"/>
                <w:spacing w:val="-4"/>
                <w:sz w:val="28"/>
                <w:szCs w:val="28"/>
              </w:rPr>
              <w:t>Специализированный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0,25</w:t>
            </w:r>
          </w:p>
        </w:tc>
      </w:tr>
    </w:tbl>
    <w:p w:rsidR="00427690" w:rsidRPr="00641622" w:rsidRDefault="00427690" w:rsidP="00427690">
      <w:pPr>
        <w:spacing w:line="239" w:lineRule="auto"/>
        <w:ind w:firstLine="709"/>
        <w:rPr>
          <w:rFonts w:ascii="Times New Roman" w:hAnsi="Times New Roman" w:cs="Times New Roman"/>
          <w:b/>
          <w:bCs/>
          <w:sz w:val="28"/>
          <w:szCs w:val="28"/>
        </w:rPr>
      </w:pP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641622">
        <w:rPr>
          <w:rStyle w:val="spelle"/>
          <w:rFonts w:ascii="Times New Roman" w:hAnsi="Times New Roman" w:cs="Times New Roman"/>
          <w:sz w:val="28"/>
          <w:szCs w:val="28"/>
        </w:rPr>
        <w:t>машино-мест</w:t>
      </w:r>
      <w:proofErr w:type="spellEnd"/>
      <w:r w:rsidRPr="00641622">
        <w:rPr>
          <w:rFonts w:ascii="Times New Roman" w:hAnsi="Times New Roman" w:cs="Times New Roman"/>
          <w:sz w:val="28"/>
          <w:szCs w:val="28"/>
        </w:rPr>
        <w:t>.</w:t>
      </w: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b/>
          <w:spacing w:val="-4"/>
          <w:sz w:val="28"/>
          <w:szCs w:val="28"/>
        </w:rPr>
        <w:t>Открытые автостоянки для временного хранения легковых</w:t>
      </w:r>
      <w:r w:rsidRPr="00641622">
        <w:rPr>
          <w:rFonts w:ascii="Times New Roman" w:hAnsi="Times New Roman" w:cs="Times New Roman"/>
          <w:b/>
          <w:sz w:val="28"/>
          <w:szCs w:val="28"/>
        </w:rPr>
        <w:t xml:space="preserve"> автомобилей</w:t>
      </w:r>
      <w:r w:rsidRPr="00641622">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641622">
        <w:rPr>
          <w:rFonts w:ascii="Times New Roman" w:hAnsi="Times New Roman" w:cs="Times New Roman"/>
          <w:sz w:val="28"/>
          <w:szCs w:val="28"/>
        </w:rPr>
        <w:t>, %:</w:t>
      </w:r>
      <w:proofErr w:type="gramEnd"/>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жилые районы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производственные и коммунально-складские зоны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общегородские и специализированные центры – 5;</w:t>
      </w:r>
    </w:p>
    <w:p w:rsidR="00427690" w:rsidRPr="00641622" w:rsidRDefault="00427690" w:rsidP="00641622">
      <w:pPr>
        <w:pStyle w:val="aff0"/>
        <w:widowControl w:val="0"/>
        <w:spacing w:before="0" w:beforeAutospacing="0" w:after="0" w:afterAutospacing="0" w:line="239" w:lineRule="auto"/>
        <w:ind w:firstLine="709"/>
        <w:jc w:val="both"/>
        <w:rPr>
          <w:sz w:val="28"/>
          <w:szCs w:val="28"/>
        </w:rPr>
      </w:pPr>
      <w:r w:rsidRPr="00641622">
        <w:rPr>
          <w:sz w:val="28"/>
          <w:szCs w:val="28"/>
        </w:rPr>
        <w:lastRenderedPageBreak/>
        <w:t>- зоны массового кратковременного отдыха – 15.</w:t>
      </w:r>
    </w:p>
    <w:p w:rsidR="00A32B0E"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11213D" w:rsidRDefault="0011213D" w:rsidP="00CB4AD4">
      <w:pPr>
        <w:spacing w:line="240" w:lineRule="auto"/>
        <w:ind w:firstLine="720"/>
        <w:contextualSpacing/>
        <w:jc w:val="both"/>
        <w:rPr>
          <w:rFonts w:ascii="Times New Roman" w:hAnsi="Times New Roman" w:cs="Times New Roman"/>
          <w:sz w:val="28"/>
          <w:szCs w:val="28"/>
        </w:rPr>
      </w:pPr>
      <w:r w:rsidRPr="0011213D">
        <w:rPr>
          <w:rFonts w:ascii="Times New Roman" w:hAnsi="Times New Roman" w:cs="Times New Roman"/>
          <w:sz w:val="28"/>
          <w:szCs w:val="28"/>
        </w:rPr>
        <w:t xml:space="preserve">Требуемое число </w:t>
      </w:r>
      <w:proofErr w:type="spellStart"/>
      <w:r w:rsidRPr="0011213D">
        <w:rPr>
          <w:rFonts w:ascii="Times New Roman" w:hAnsi="Times New Roman" w:cs="Times New Roman"/>
          <w:sz w:val="28"/>
          <w:szCs w:val="28"/>
        </w:rPr>
        <w:t>машино-мест</w:t>
      </w:r>
      <w:proofErr w:type="spellEnd"/>
      <w:r w:rsidRPr="0011213D">
        <w:rPr>
          <w:rFonts w:ascii="Times New Roman" w:hAnsi="Times New Roman" w:cs="Times New Roman"/>
          <w:sz w:val="28"/>
          <w:szCs w:val="28"/>
        </w:rPr>
        <w:t xml:space="preserve"> для хранения и паркования легковых автомобилей на расчетный срок реализации при разработке документов территориального планирования допускается принимать в соответствии с приложением</w:t>
      </w:r>
      <w:proofErr w:type="gramStart"/>
      <w:r w:rsidRPr="0011213D">
        <w:rPr>
          <w:rFonts w:ascii="Times New Roman" w:hAnsi="Times New Roman" w:cs="Times New Roman"/>
          <w:sz w:val="28"/>
          <w:szCs w:val="28"/>
        </w:rPr>
        <w:t xml:space="preserve"> Ж</w:t>
      </w:r>
      <w:proofErr w:type="gramEnd"/>
      <w:r w:rsidRPr="0011213D">
        <w:rPr>
          <w:rFonts w:ascii="Times New Roman" w:hAnsi="Times New Roman" w:cs="Times New Roman"/>
          <w:sz w:val="28"/>
          <w:szCs w:val="28"/>
        </w:rPr>
        <w:t xml:space="preserve"> СП 42.13330.2016:</w:t>
      </w:r>
    </w:p>
    <w:p w:rsidR="0011213D" w:rsidRPr="00CB4AD4" w:rsidRDefault="0011213D" w:rsidP="00CB4AD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CB4AD4">
        <w:rPr>
          <w:rFonts w:ascii="Times New Roman" w:eastAsia="Times New Roman" w:hAnsi="Times New Roman" w:cs="Times New Roman"/>
          <w:sz w:val="28"/>
          <w:szCs w:val="28"/>
          <w:lang w:eastAsia="ru-RU"/>
        </w:rPr>
        <w:t>НОРМЫ</w:t>
      </w:r>
      <w:r w:rsidR="00CB4AD4">
        <w:rPr>
          <w:rFonts w:ascii="Times New Roman" w:eastAsia="Times New Roman" w:hAnsi="Times New Roman" w:cs="Times New Roman"/>
          <w:sz w:val="28"/>
          <w:szCs w:val="28"/>
          <w:lang w:eastAsia="ru-RU"/>
        </w:rPr>
        <w:t xml:space="preserve"> </w:t>
      </w:r>
      <w:r w:rsidRPr="00CB4AD4">
        <w:rPr>
          <w:rFonts w:ascii="Times New Roman" w:eastAsia="Times New Roman" w:hAnsi="Times New Roman" w:cs="Times New Roman"/>
          <w:sz w:val="28"/>
          <w:szCs w:val="28"/>
          <w:lang w:eastAsia="ru-RU"/>
        </w:rPr>
        <w:t>РАСЧЕТА СТОЯНОК АВТОМОБИЛЕЙ</w:t>
      </w:r>
    </w:p>
    <w:p w:rsidR="0011213D" w:rsidRPr="0011213D" w:rsidRDefault="0011213D" w:rsidP="001121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jc w:val="center"/>
        <w:tblInd w:w="62" w:type="dxa"/>
        <w:tblLayout w:type="fixed"/>
        <w:tblCellMar>
          <w:top w:w="102" w:type="dxa"/>
          <w:left w:w="62" w:type="dxa"/>
          <w:bottom w:w="102" w:type="dxa"/>
          <w:right w:w="62" w:type="dxa"/>
        </w:tblCellMar>
        <w:tblLook w:val="0000"/>
      </w:tblPr>
      <w:tblGrid>
        <w:gridCol w:w="4260"/>
        <w:gridCol w:w="2520"/>
        <w:gridCol w:w="2280"/>
      </w:tblGrid>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vAlign w:val="center"/>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Здания и сооружения, рекреационные территории, объекты отдыха</w:t>
            </w:r>
          </w:p>
        </w:tc>
        <w:tc>
          <w:tcPr>
            <w:tcW w:w="2520" w:type="dxa"/>
            <w:tcBorders>
              <w:top w:val="single" w:sz="4" w:space="0" w:color="auto"/>
              <w:left w:val="single" w:sz="4" w:space="0" w:color="auto"/>
              <w:bottom w:val="single" w:sz="4" w:space="0" w:color="auto"/>
              <w:right w:val="single" w:sz="4" w:space="0" w:color="auto"/>
            </w:tcBorders>
            <w:vAlign w:val="center"/>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Расчетная единица</w:t>
            </w:r>
          </w:p>
        </w:tc>
        <w:tc>
          <w:tcPr>
            <w:tcW w:w="2280" w:type="dxa"/>
            <w:tcBorders>
              <w:top w:val="single" w:sz="4" w:space="0" w:color="auto"/>
              <w:left w:val="single" w:sz="4" w:space="0" w:color="auto"/>
              <w:bottom w:val="single" w:sz="4" w:space="0" w:color="auto"/>
              <w:right w:val="single" w:sz="4" w:space="0" w:color="auto"/>
            </w:tcBorders>
            <w:vAlign w:val="center"/>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proofErr w:type="gramStart"/>
            <w:r w:rsidRPr="0011213D">
              <w:rPr>
                <w:rFonts w:ascii="Times New Roman" w:eastAsia="Times New Roman" w:hAnsi="Times New Roman" w:cs="Times New Roman"/>
                <w:sz w:val="28"/>
                <w:szCs w:val="28"/>
                <w:lang w:eastAsia="ru-RU"/>
              </w:rPr>
              <w:t>Предусматрива</w:t>
            </w:r>
            <w:r w:rsidR="00CB4AD4">
              <w:rPr>
                <w:rFonts w:ascii="Times New Roman" w:eastAsia="Times New Roman" w:hAnsi="Times New Roman" w:cs="Times New Roman"/>
                <w:sz w:val="28"/>
                <w:szCs w:val="28"/>
                <w:lang w:eastAsia="ru-RU"/>
              </w:rPr>
              <w:t>-</w:t>
            </w:r>
            <w:r w:rsidRPr="0011213D">
              <w:rPr>
                <w:rFonts w:ascii="Times New Roman" w:eastAsia="Times New Roman" w:hAnsi="Times New Roman" w:cs="Times New Roman"/>
                <w:sz w:val="28"/>
                <w:szCs w:val="28"/>
                <w:lang w:eastAsia="ru-RU"/>
              </w:rPr>
              <w:t>ется</w:t>
            </w:r>
            <w:proofErr w:type="spellEnd"/>
            <w:proofErr w:type="gramEnd"/>
            <w:r w:rsidRPr="0011213D">
              <w:rPr>
                <w:rFonts w:ascii="Times New Roman" w:eastAsia="Times New Roman" w:hAnsi="Times New Roman" w:cs="Times New Roman"/>
                <w:sz w:val="28"/>
                <w:szCs w:val="28"/>
                <w:lang w:eastAsia="ru-RU"/>
              </w:rPr>
              <w:t xml:space="preserve"> 1 </w:t>
            </w:r>
            <w:proofErr w:type="spellStart"/>
            <w:r w:rsidRPr="0011213D">
              <w:rPr>
                <w:rFonts w:ascii="Times New Roman" w:eastAsia="Times New Roman" w:hAnsi="Times New Roman" w:cs="Times New Roman"/>
                <w:sz w:val="28"/>
                <w:szCs w:val="28"/>
                <w:lang w:eastAsia="ru-RU"/>
              </w:rPr>
              <w:t>машино-место</w:t>
            </w:r>
            <w:proofErr w:type="spellEnd"/>
            <w:r w:rsidRPr="0011213D">
              <w:rPr>
                <w:rFonts w:ascii="Times New Roman" w:eastAsia="Times New Roman" w:hAnsi="Times New Roman" w:cs="Times New Roman"/>
                <w:sz w:val="28"/>
                <w:szCs w:val="28"/>
                <w:lang w:eastAsia="ru-RU"/>
              </w:rPr>
              <w:t xml:space="preserve"> на следующее количество расчетных единиц</w:t>
            </w:r>
          </w:p>
        </w:tc>
      </w:tr>
      <w:tr w:rsidR="0011213D" w:rsidRPr="0011213D" w:rsidTr="0011213D">
        <w:trPr>
          <w:jc w:val="center"/>
        </w:trPr>
        <w:tc>
          <w:tcPr>
            <w:tcW w:w="9060" w:type="dxa"/>
            <w:gridSpan w:val="3"/>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Здания и сооружения</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Учреждения органов государственной власти, органы местного самоуправления</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200 - 220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100 - 120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Коммерческо-деловые центры, офисные здания и помещения, страховые компании</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50 - 60</w:t>
            </w:r>
          </w:p>
        </w:tc>
      </w:tr>
      <w:tr w:rsidR="0011213D" w:rsidRPr="0011213D" w:rsidTr="0011213D">
        <w:trPr>
          <w:jc w:val="center"/>
        </w:trPr>
        <w:tc>
          <w:tcPr>
            <w:tcW w:w="426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Банки и банковские учреждения, кредитно-финансовые учреждения:</w:t>
            </w:r>
          </w:p>
        </w:tc>
        <w:tc>
          <w:tcPr>
            <w:tcW w:w="252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28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213D" w:rsidRPr="0011213D" w:rsidTr="0011213D">
        <w:trPr>
          <w:jc w:val="center"/>
        </w:trPr>
        <w:tc>
          <w:tcPr>
            <w:tcW w:w="426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с операционными залами</w:t>
            </w:r>
          </w:p>
        </w:tc>
        <w:tc>
          <w:tcPr>
            <w:tcW w:w="252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30 - 35</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без операционных залов</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55 - 60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Здания и комплексы многофункциональные</w:t>
            </w:r>
          </w:p>
        </w:tc>
        <w:tc>
          <w:tcPr>
            <w:tcW w:w="4800" w:type="dxa"/>
            <w:gridSpan w:val="2"/>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По СП 160.1325800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Здания судов общей юрисдикции</w:t>
            </w:r>
          </w:p>
        </w:tc>
        <w:tc>
          <w:tcPr>
            <w:tcW w:w="4800" w:type="dxa"/>
            <w:gridSpan w:val="2"/>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По СП 152.13330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Здания и сооружения следственных органов</w:t>
            </w:r>
          </w:p>
        </w:tc>
        <w:tc>
          <w:tcPr>
            <w:tcW w:w="4800" w:type="dxa"/>
            <w:gridSpan w:val="2"/>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По СП 228.1325800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Образовательные организации, реализующие программы высшего образования</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Преподаватели, сотрудники, студенты, занятые в одну смену</w:t>
            </w:r>
          </w:p>
        </w:tc>
        <w:tc>
          <w:tcPr>
            <w:tcW w:w="228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xml:space="preserve">2 - 4 преподавателя и сотрудника + 1 </w:t>
            </w:r>
            <w:proofErr w:type="spellStart"/>
            <w:r w:rsidRPr="0011213D">
              <w:rPr>
                <w:rFonts w:ascii="Times New Roman" w:eastAsia="Times New Roman" w:hAnsi="Times New Roman" w:cs="Times New Roman"/>
                <w:sz w:val="28"/>
                <w:szCs w:val="28"/>
                <w:lang w:eastAsia="ru-RU"/>
              </w:rPr>
              <w:t>машино-место</w:t>
            </w:r>
            <w:proofErr w:type="spellEnd"/>
            <w:r w:rsidRPr="0011213D">
              <w:rPr>
                <w:rFonts w:ascii="Times New Roman" w:eastAsia="Times New Roman" w:hAnsi="Times New Roman" w:cs="Times New Roman"/>
                <w:sz w:val="28"/>
                <w:szCs w:val="28"/>
                <w:lang w:eastAsia="ru-RU"/>
              </w:rPr>
              <w:t xml:space="preserve"> на 10 студентов</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xml:space="preserve">Профессиональные образовательные организации, образовательные организации </w:t>
            </w:r>
            <w:r w:rsidRPr="0011213D">
              <w:rPr>
                <w:rFonts w:ascii="Times New Roman" w:eastAsia="Times New Roman" w:hAnsi="Times New Roman" w:cs="Times New Roman"/>
                <w:sz w:val="28"/>
                <w:szCs w:val="28"/>
                <w:lang w:eastAsia="ru-RU"/>
              </w:rPr>
              <w:lastRenderedPageBreak/>
              <w:t>искусств городского значения</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Преподаватели, занятые в одну смену</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2 - 3</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Центры обучения, самодеятельного творчества, клубы по интересам для взрослых</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20 - 25</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Научно-исследовательские и проектные институты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140 - 170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Производственные здания, коммунально-складские объекты, размещаемые в составе многофункциональных зон</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11213D">
              <w:rPr>
                <w:rFonts w:ascii="Times New Roman" w:eastAsia="Times New Roman" w:hAnsi="Times New Roman" w:cs="Times New Roman"/>
                <w:sz w:val="28"/>
                <w:szCs w:val="28"/>
                <w:lang w:eastAsia="ru-RU"/>
              </w:rPr>
              <w:t>Работающие</w:t>
            </w:r>
            <w:proofErr w:type="gramEnd"/>
            <w:r w:rsidRPr="0011213D">
              <w:rPr>
                <w:rFonts w:ascii="Times New Roman" w:eastAsia="Times New Roman" w:hAnsi="Times New Roman" w:cs="Times New Roman"/>
                <w:sz w:val="28"/>
                <w:szCs w:val="28"/>
                <w:lang w:eastAsia="ru-RU"/>
              </w:rPr>
              <w:t xml:space="preserve"> в двух смежных сменах, чел.</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6 - 8</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1000 чел., работающих в двух смежных сменах</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140 - 160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Магазины-склады (мелкооптовой и розничной торговли, гипермаркеты)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30 - 35</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xml:space="preserve">Объекты торгового назначения с широким ассортиментом товаров периодического спроса продовольственной и (или) </w:t>
            </w:r>
            <w:r w:rsidRPr="0011213D">
              <w:rPr>
                <w:rFonts w:ascii="Times New Roman" w:eastAsia="Times New Roman" w:hAnsi="Times New Roman" w:cs="Times New Roman"/>
                <w:sz w:val="28"/>
                <w:szCs w:val="28"/>
                <w:lang w:eastAsia="ru-RU"/>
              </w:rPr>
              <w:lastRenderedPageBreak/>
              <w:t>непродовольственной групп (торговые центры, торговые комплексы, супермаркеты, универсамы, универмаги и т.п.)</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40 - 50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60 - 70</w:t>
            </w:r>
          </w:p>
        </w:tc>
      </w:tr>
      <w:tr w:rsidR="0011213D" w:rsidRPr="0011213D" w:rsidTr="0011213D">
        <w:trPr>
          <w:jc w:val="center"/>
        </w:trPr>
        <w:tc>
          <w:tcPr>
            <w:tcW w:w="426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Рынки постоянные:</w:t>
            </w:r>
          </w:p>
        </w:tc>
        <w:tc>
          <w:tcPr>
            <w:tcW w:w="252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280" w:type="dxa"/>
            <w:tcBorders>
              <w:top w:val="single" w:sz="4" w:space="0" w:color="auto"/>
              <w:left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213D" w:rsidRPr="0011213D" w:rsidTr="0011213D">
        <w:trPr>
          <w:jc w:val="center"/>
        </w:trPr>
        <w:tc>
          <w:tcPr>
            <w:tcW w:w="426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универсальные и непродовольственные</w:t>
            </w:r>
          </w:p>
        </w:tc>
        <w:tc>
          <w:tcPr>
            <w:tcW w:w="252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30 - 40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продовольственные и сельскохозяйственные</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40 - 50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Предприятия общественного питания периодического спроса (рестораны, кафе)</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Посадочные места</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4 - 5</w:t>
            </w:r>
          </w:p>
        </w:tc>
      </w:tr>
      <w:tr w:rsidR="0011213D" w:rsidRPr="0011213D" w:rsidTr="0011213D">
        <w:trPr>
          <w:jc w:val="center"/>
        </w:trPr>
        <w:tc>
          <w:tcPr>
            <w:tcW w:w="426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Объекты коммунально-бытового обслуживания:</w:t>
            </w:r>
          </w:p>
        </w:tc>
        <w:tc>
          <w:tcPr>
            <w:tcW w:w="252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280" w:type="dxa"/>
            <w:tcBorders>
              <w:top w:val="single" w:sz="4" w:space="0" w:color="auto"/>
              <w:left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213D" w:rsidRPr="0011213D" w:rsidTr="0011213D">
        <w:trPr>
          <w:jc w:val="center"/>
        </w:trPr>
        <w:tc>
          <w:tcPr>
            <w:tcW w:w="426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 бани</w:t>
            </w:r>
          </w:p>
        </w:tc>
        <w:tc>
          <w:tcPr>
            <w:tcW w:w="252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Единовременные посетители</w:t>
            </w:r>
          </w:p>
        </w:tc>
        <w:tc>
          <w:tcPr>
            <w:tcW w:w="2280" w:type="dxa"/>
            <w:tcBorders>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5 - 6</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ателье, фотосалоны городского значения, салоны-парикмахерские, салоны красоты, солярии, салоны моды, свадебные салоны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10 - 15</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салоны ритуальных услуг</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20 - 25</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химчистки, прачечные, ремонтные мастерские, специализированные центры по обслуживанию сложной бытовой техники и др.</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Рабочее место приемщика</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1 - 2</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Гостиницы</w:t>
            </w:r>
          </w:p>
        </w:tc>
        <w:tc>
          <w:tcPr>
            <w:tcW w:w="4800" w:type="dxa"/>
            <w:gridSpan w:val="2"/>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По СП 257.1325800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Выставочно-музейные комплексы, музеи-заповедники, музеи, галереи, выставочные залы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Единовременные посетители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6 - 8</w:t>
            </w:r>
          </w:p>
        </w:tc>
      </w:tr>
      <w:tr w:rsidR="0011213D" w:rsidRPr="0011213D" w:rsidTr="0011213D">
        <w:trPr>
          <w:jc w:val="center"/>
        </w:trPr>
        <w:tc>
          <w:tcPr>
            <w:tcW w:w="426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Театры, концертные залы:</w:t>
            </w:r>
          </w:p>
        </w:tc>
        <w:tc>
          <w:tcPr>
            <w:tcW w:w="252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280" w:type="dxa"/>
            <w:tcBorders>
              <w:top w:val="single" w:sz="4" w:space="0" w:color="auto"/>
              <w:left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213D" w:rsidRPr="0011213D" w:rsidTr="0011213D">
        <w:trPr>
          <w:jc w:val="center"/>
        </w:trPr>
        <w:tc>
          <w:tcPr>
            <w:tcW w:w="426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городского значения (1-й уровень комфорта)</w:t>
            </w:r>
          </w:p>
        </w:tc>
        <w:tc>
          <w:tcPr>
            <w:tcW w:w="252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Зрительские места</w:t>
            </w:r>
          </w:p>
        </w:tc>
        <w:tc>
          <w:tcPr>
            <w:tcW w:w="2280" w:type="dxa"/>
            <w:tcBorders>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4 - 7</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xml:space="preserve">- другие театры и концертные </w:t>
            </w:r>
            <w:r w:rsidRPr="0011213D">
              <w:rPr>
                <w:rFonts w:ascii="Times New Roman" w:eastAsia="Times New Roman" w:hAnsi="Times New Roman" w:cs="Times New Roman"/>
                <w:sz w:val="28"/>
                <w:szCs w:val="28"/>
                <w:lang w:eastAsia="ru-RU"/>
              </w:rPr>
              <w:lastRenderedPageBreak/>
              <w:t>залы (2-й уровень комфорта) и конференц-залы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Зрительские места</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15 - 20</w:t>
            </w:r>
          </w:p>
        </w:tc>
      </w:tr>
      <w:tr w:rsidR="0011213D" w:rsidRPr="0011213D" w:rsidTr="0011213D">
        <w:trPr>
          <w:jc w:val="center"/>
        </w:trPr>
        <w:tc>
          <w:tcPr>
            <w:tcW w:w="426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Киноцентры и кинотеатры</w:t>
            </w:r>
          </w:p>
        </w:tc>
        <w:tc>
          <w:tcPr>
            <w:tcW w:w="252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280" w:type="dxa"/>
            <w:tcBorders>
              <w:top w:val="single" w:sz="4" w:space="0" w:color="auto"/>
              <w:left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213D" w:rsidRPr="0011213D" w:rsidTr="0011213D">
        <w:trPr>
          <w:jc w:val="center"/>
        </w:trPr>
        <w:tc>
          <w:tcPr>
            <w:tcW w:w="426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городского значения (1-й уровень комфорта)</w:t>
            </w:r>
          </w:p>
        </w:tc>
        <w:tc>
          <w:tcPr>
            <w:tcW w:w="252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Зрительские места</w:t>
            </w:r>
          </w:p>
        </w:tc>
        <w:tc>
          <w:tcPr>
            <w:tcW w:w="2280" w:type="dxa"/>
            <w:tcBorders>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8 - 12</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другие (2-й уровень комфорта)</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Зрительские места</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15 - 25</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Центральные, специальные и специализированные библиотеки, интернет-кафе</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Постоянные места</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6 - 8</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xml:space="preserve">Объекты </w:t>
            </w:r>
            <w:proofErr w:type="gramStart"/>
            <w:r w:rsidRPr="0011213D">
              <w:rPr>
                <w:rFonts w:ascii="Times New Roman" w:eastAsia="Times New Roman" w:hAnsi="Times New Roman" w:cs="Times New Roman"/>
                <w:sz w:val="28"/>
                <w:szCs w:val="28"/>
                <w:lang w:eastAsia="ru-RU"/>
              </w:rPr>
              <w:t>религиозных</w:t>
            </w:r>
            <w:proofErr w:type="gramEnd"/>
            <w:r w:rsidRPr="0011213D">
              <w:rPr>
                <w:rFonts w:ascii="Times New Roman" w:eastAsia="Times New Roman" w:hAnsi="Times New Roman" w:cs="Times New Roman"/>
                <w:sz w:val="28"/>
                <w:szCs w:val="28"/>
                <w:lang w:eastAsia="ru-RU"/>
              </w:rPr>
              <w:t xml:space="preserve"> </w:t>
            </w:r>
            <w:proofErr w:type="spellStart"/>
            <w:r w:rsidRPr="0011213D">
              <w:rPr>
                <w:rFonts w:ascii="Times New Roman" w:eastAsia="Times New Roman" w:hAnsi="Times New Roman" w:cs="Times New Roman"/>
                <w:sz w:val="28"/>
                <w:szCs w:val="28"/>
                <w:lang w:eastAsia="ru-RU"/>
              </w:rPr>
              <w:t>конфессий</w:t>
            </w:r>
            <w:proofErr w:type="spellEnd"/>
            <w:r w:rsidRPr="0011213D">
              <w:rPr>
                <w:rFonts w:ascii="Times New Roman" w:eastAsia="Times New Roman" w:hAnsi="Times New Roman" w:cs="Times New Roman"/>
                <w:sz w:val="28"/>
                <w:szCs w:val="28"/>
                <w:lang w:eastAsia="ru-RU"/>
              </w:rPr>
              <w:t xml:space="preserve"> (церкви, костелы, мечети, синагоги и др.)</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Единовременные посетители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8 - 10,</w:t>
            </w:r>
          </w:p>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xml:space="preserve">но не менее 10 </w:t>
            </w:r>
            <w:proofErr w:type="spellStart"/>
            <w:r w:rsidRPr="0011213D">
              <w:rPr>
                <w:rFonts w:ascii="Times New Roman" w:eastAsia="Times New Roman" w:hAnsi="Times New Roman" w:cs="Times New Roman"/>
                <w:sz w:val="28"/>
                <w:szCs w:val="28"/>
                <w:lang w:eastAsia="ru-RU"/>
              </w:rPr>
              <w:t>машино-мест</w:t>
            </w:r>
            <w:proofErr w:type="spellEnd"/>
            <w:r w:rsidRPr="0011213D">
              <w:rPr>
                <w:rFonts w:ascii="Times New Roman" w:eastAsia="Times New Roman" w:hAnsi="Times New Roman" w:cs="Times New Roman"/>
                <w:sz w:val="28"/>
                <w:szCs w:val="28"/>
                <w:lang w:eastAsia="ru-RU"/>
              </w:rPr>
              <w:t xml:space="preserve"> на объект</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11213D">
              <w:rPr>
                <w:rFonts w:ascii="Times New Roman" w:eastAsia="Times New Roman" w:hAnsi="Times New Roman" w:cs="Times New Roman"/>
                <w:sz w:val="28"/>
                <w:szCs w:val="28"/>
                <w:lang w:eastAsia="ru-RU"/>
              </w:rPr>
              <w:t>Досугово-развлекательные</w:t>
            </w:r>
            <w:proofErr w:type="spellEnd"/>
            <w:r w:rsidRPr="0011213D">
              <w:rPr>
                <w:rFonts w:ascii="Times New Roman" w:eastAsia="Times New Roman" w:hAnsi="Times New Roman" w:cs="Times New Roman"/>
                <w:sz w:val="28"/>
                <w:szCs w:val="28"/>
                <w:lang w:eastAsia="ru-RU"/>
              </w:rPr>
              <w:t xml:space="preserve"> учреждения: развлекательные центры, дискотеки, залы игровых автоматов, ночные клубы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Единовременные посетители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4 - 7</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Бильярдные, боулинги</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Единовременные посетители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3 - 4</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Здания и помещения медицинских организаций</w:t>
            </w:r>
          </w:p>
        </w:tc>
        <w:tc>
          <w:tcPr>
            <w:tcW w:w="4800" w:type="dxa"/>
            <w:gridSpan w:val="2"/>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По СП 158.13330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Спортивные комплексы и стадионы с трибунами</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Места на трибунах</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25 - 30</w:t>
            </w:r>
          </w:p>
        </w:tc>
      </w:tr>
      <w:tr w:rsidR="0011213D" w:rsidRPr="0011213D" w:rsidTr="0011213D">
        <w:trPr>
          <w:jc w:val="center"/>
        </w:trPr>
        <w:tc>
          <w:tcPr>
            <w:tcW w:w="426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Оздоровительные комплексы (</w:t>
            </w:r>
            <w:proofErr w:type="spellStart"/>
            <w:proofErr w:type="gramStart"/>
            <w:r w:rsidRPr="0011213D">
              <w:rPr>
                <w:rFonts w:ascii="Times New Roman" w:eastAsia="Times New Roman" w:hAnsi="Times New Roman" w:cs="Times New Roman"/>
                <w:sz w:val="28"/>
                <w:szCs w:val="28"/>
                <w:lang w:eastAsia="ru-RU"/>
              </w:rPr>
              <w:t>фитнес-клубы</w:t>
            </w:r>
            <w:proofErr w:type="spellEnd"/>
            <w:proofErr w:type="gramEnd"/>
            <w:r w:rsidRPr="0011213D">
              <w:rPr>
                <w:rFonts w:ascii="Times New Roman" w:eastAsia="Times New Roman" w:hAnsi="Times New Roman" w:cs="Times New Roman"/>
                <w:sz w:val="28"/>
                <w:szCs w:val="28"/>
                <w:lang w:eastAsia="ru-RU"/>
              </w:rPr>
              <w:t>, ФОК, спортивные и тренажерные залы)</w:t>
            </w:r>
          </w:p>
        </w:tc>
        <w:tc>
          <w:tcPr>
            <w:tcW w:w="252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25 - 55</w:t>
            </w:r>
          </w:p>
        </w:tc>
      </w:tr>
      <w:tr w:rsidR="0011213D" w:rsidRPr="0011213D" w:rsidTr="0011213D">
        <w:trPr>
          <w:jc w:val="center"/>
        </w:trPr>
        <w:tc>
          <w:tcPr>
            <w:tcW w:w="426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общей площадью менее 1000 м</w:t>
            </w:r>
            <w:proofErr w:type="gramStart"/>
            <w:r w:rsidRPr="0011213D">
              <w:rPr>
                <w:rFonts w:ascii="Times New Roman" w:eastAsia="Times New Roman" w:hAnsi="Times New Roman" w:cs="Times New Roman"/>
                <w:sz w:val="28"/>
                <w:szCs w:val="28"/>
                <w:vertAlign w:val="superscript"/>
                <w:lang w:eastAsia="ru-RU"/>
              </w:rPr>
              <w:t>2</w:t>
            </w:r>
            <w:proofErr w:type="gramEnd"/>
          </w:p>
        </w:tc>
        <w:tc>
          <w:tcPr>
            <w:tcW w:w="252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280" w:type="dxa"/>
            <w:tcBorders>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25 - 40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общей площадью 1000 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и более</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w:t>
            </w:r>
            <w:proofErr w:type="gramStart"/>
            <w:r w:rsidRPr="0011213D">
              <w:rPr>
                <w:rFonts w:ascii="Times New Roman" w:eastAsia="Times New Roman" w:hAnsi="Times New Roman" w:cs="Times New Roman"/>
                <w:sz w:val="28"/>
                <w:szCs w:val="28"/>
                <w:vertAlign w:val="superscript"/>
                <w:lang w:eastAsia="ru-RU"/>
              </w:rPr>
              <w:t>2</w:t>
            </w:r>
            <w:proofErr w:type="gramEnd"/>
            <w:r w:rsidRPr="0011213D">
              <w:rPr>
                <w:rFonts w:ascii="Times New Roman" w:eastAsia="Times New Roman" w:hAnsi="Times New Roman" w:cs="Times New Roman"/>
                <w:sz w:val="28"/>
                <w:szCs w:val="28"/>
                <w:lang w:eastAsia="ru-RU"/>
              </w:rPr>
              <w:t xml:space="preserve"> общей площади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40 - 55</w:t>
            </w:r>
          </w:p>
        </w:tc>
      </w:tr>
      <w:tr w:rsidR="0011213D" w:rsidRPr="0011213D" w:rsidTr="0011213D">
        <w:trPr>
          <w:jc w:val="center"/>
        </w:trPr>
        <w:tc>
          <w:tcPr>
            <w:tcW w:w="426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Муниципальные детские физкультурно-оздоровительные объекты локального и районного уровней обслуживания:</w:t>
            </w:r>
          </w:p>
        </w:tc>
        <w:tc>
          <w:tcPr>
            <w:tcW w:w="2520" w:type="dxa"/>
            <w:tcBorders>
              <w:top w:val="single" w:sz="4" w:space="0" w:color="auto"/>
              <w:left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280" w:type="dxa"/>
            <w:tcBorders>
              <w:top w:val="single" w:sz="4" w:space="0" w:color="auto"/>
              <w:left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213D" w:rsidRPr="0011213D" w:rsidTr="0011213D">
        <w:trPr>
          <w:jc w:val="center"/>
        </w:trPr>
        <w:tc>
          <w:tcPr>
            <w:tcW w:w="426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тренажерные залы площадью 150 - 500 м</w:t>
            </w:r>
            <w:proofErr w:type="gramStart"/>
            <w:r w:rsidRPr="0011213D">
              <w:rPr>
                <w:rFonts w:ascii="Times New Roman" w:eastAsia="Times New Roman" w:hAnsi="Times New Roman" w:cs="Times New Roman"/>
                <w:sz w:val="28"/>
                <w:szCs w:val="28"/>
                <w:vertAlign w:val="superscript"/>
                <w:lang w:eastAsia="ru-RU"/>
              </w:rPr>
              <w:t>2</w:t>
            </w:r>
            <w:proofErr w:type="gramEnd"/>
          </w:p>
        </w:tc>
        <w:tc>
          <w:tcPr>
            <w:tcW w:w="2520" w:type="dxa"/>
            <w:tcBorders>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Единовременные посетители</w:t>
            </w:r>
          </w:p>
        </w:tc>
        <w:tc>
          <w:tcPr>
            <w:tcW w:w="2280" w:type="dxa"/>
            <w:tcBorders>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8 - 10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ФОК с залом площадью 1000 - 2000 м</w:t>
            </w:r>
            <w:proofErr w:type="gramStart"/>
            <w:r w:rsidRPr="0011213D">
              <w:rPr>
                <w:rFonts w:ascii="Times New Roman" w:eastAsia="Times New Roman" w:hAnsi="Times New Roman" w:cs="Times New Roman"/>
                <w:sz w:val="28"/>
                <w:szCs w:val="28"/>
                <w:vertAlign w:val="superscript"/>
                <w:lang w:eastAsia="ru-RU"/>
              </w:rPr>
              <w:t>2</w:t>
            </w:r>
            <w:proofErr w:type="gramEnd"/>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Единовременные посетители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ФОК с залом и бассейном общей площадью 2000 - 3000 м</w:t>
            </w:r>
            <w:proofErr w:type="gramStart"/>
            <w:r w:rsidRPr="0011213D">
              <w:rPr>
                <w:rFonts w:ascii="Times New Roman" w:eastAsia="Times New Roman" w:hAnsi="Times New Roman" w:cs="Times New Roman"/>
                <w:sz w:val="28"/>
                <w:szCs w:val="28"/>
                <w:vertAlign w:val="superscript"/>
                <w:lang w:eastAsia="ru-RU"/>
              </w:rPr>
              <w:t>2</w:t>
            </w:r>
            <w:proofErr w:type="gramEnd"/>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Единовременные посетители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5 - 7</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xml:space="preserve">Специализированные спортивные клубы и комплексы (теннис, конный спорт, горнолыжные </w:t>
            </w:r>
            <w:r w:rsidRPr="0011213D">
              <w:rPr>
                <w:rFonts w:ascii="Times New Roman" w:eastAsia="Times New Roman" w:hAnsi="Times New Roman" w:cs="Times New Roman"/>
                <w:sz w:val="28"/>
                <w:szCs w:val="28"/>
                <w:lang w:eastAsia="ru-RU"/>
              </w:rPr>
              <w:lastRenderedPageBreak/>
              <w:t>центры и др.)</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Единовременные посетители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3 - 4</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Аквапарки, бассейны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Единовременные посетители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5 - 7</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Катки с искусственным покрытием общей площадью более 3000 м</w:t>
            </w:r>
            <w:proofErr w:type="gramStart"/>
            <w:r w:rsidRPr="0011213D">
              <w:rPr>
                <w:rFonts w:ascii="Times New Roman" w:eastAsia="Times New Roman" w:hAnsi="Times New Roman" w:cs="Times New Roman"/>
                <w:sz w:val="28"/>
                <w:szCs w:val="28"/>
                <w:vertAlign w:val="superscript"/>
                <w:lang w:eastAsia="ru-RU"/>
              </w:rPr>
              <w:t>2</w:t>
            </w:r>
            <w:proofErr w:type="gramEnd"/>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Единовременные посетители</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6 - 7</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Железнодорожные вокзалы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Пассажиры дальнего следования в час пик</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8 - 10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Автовокзалы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Пассажиры в час пик</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10 - 15</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Аэровокзалы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Пассажиры в час пик</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6 - 8</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Речные порты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Пассажиры в час пик</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7 - 9</w:t>
            </w:r>
          </w:p>
        </w:tc>
      </w:tr>
      <w:tr w:rsidR="0011213D" w:rsidRPr="0011213D" w:rsidTr="0011213D">
        <w:trPr>
          <w:jc w:val="center"/>
        </w:trPr>
        <w:tc>
          <w:tcPr>
            <w:tcW w:w="9060" w:type="dxa"/>
            <w:gridSpan w:val="3"/>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Рекреационные территории и объекты отдыха</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Пляжи и парки в зонах отдыха</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100 единовременных посетителей</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15 - 20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Лесопарки и заповедники</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 xml:space="preserve">100 </w:t>
            </w:r>
            <w:r w:rsidRPr="0011213D">
              <w:rPr>
                <w:rFonts w:ascii="Times New Roman" w:eastAsia="Times New Roman" w:hAnsi="Times New Roman" w:cs="Times New Roman"/>
                <w:sz w:val="28"/>
                <w:szCs w:val="28"/>
                <w:lang w:eastAsia="ru-RU"/>
              </w:rPr>
              <w:lastRenderedPageBreak/>
              <w:t>единовременных посетителей</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7 - 10</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lastRenderedPageBreak/>
              <w:t>Базы кратковременного отдыха (спортивные, лыжные, рыболовные, охотничьи и др.)</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100 единовременных посетителей</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10 - 15</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Береговые базы маломерного флота</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100 единовременных посетителей</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10 - 15</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Дома отдыха и санатории, санатории-профилактории, базы отдыха предприятий и туристские базы</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100 отдыхающих и обслуживающего персонала</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3 - 5</w:t>
            </w:r>
          </w:p>
        </w:tc>
      </w:tr>
      <w:tr w:rsidR="0011213D" w:rsidRPr="0011213D" w:rsidTr="0011213D">
        <w:trPr>
          <w:jc w:val="center"/>
        </w:trPr>
        <w:tc>
          <w:tcPr>
            <w:tcW w:w="426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Предприятия общественного питания, торговли</w:t>
            </w:r>
          </w:p>
        </w:tc>
        <w:tc>
          <w:tcPr>
            <w:tcW w:w="2520" w:type="dxa"/>
            <w:tcBorders>
              <w:top w:val="single" w:sz="4" w:space="0" w:color="auto"/>
              <w:left w:val="single" w:sz="4" w:space="0" w:color="auto"/>
              <w:bottom w:val="single" w:sz="4" w:space="0" w:color="auto"/>
              <w:right w:val="single" w:sz="4" w:space="0" w:color="auto"/>
            </w:tcBorders>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100 мест в залах или единовременных посетителей и персонала</w:t>
            </w:r>
          </w:p>
        </w:tc>
        <w:tc>
          <w:tcPr>
            <w:tcW w:w="2280" w:type="dxa"/>
            <w:tcBorders>
              <w:top w:val="single" w:sz="4" w:space="0" w:color="auto"/>
              <w:left w:val="single" w:sz="4" w:space="0" w:color="auto"/>
              <w:bottom w:val="single" w:sz="4" w:space="0" w:color="auto"/>
              <w:right w:val="single" w:sz="4" w:space="0" w:color="auto"/>
            </w:tcBorders>
            <w:vAlign w:val="bottom"/>
          </w:tcPr>
          <w:p w:rsidR="0011213D" w:rsidRPr="0011213D" w:rsidRDefault="0011213D" w:rsidP="0011213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213D">
              <w:rPr>
                <w:rFonts w:ascii="Times New Roman" w:eastAsia="Times New Roman" w:hAnsi="Times New Roman" w:cs="Times New Roman"/>
                <w:sz w:val="28"/>
                <w:szCs w:val="28"/>
                <w:lang w:eastAsia="ru-RU"/>
              </w:rPr>
              <w:t>7 - 10</w:t>
            </w:r>
          </w:p>
        </w:tc>
      </w:tr>
      <w:tr w:rsidR="0011213D" w:rsidRPr="0011213D" w:rsidTr="0011213D">
        <w:trPr>
          <w:jc w:val="center"/>
        </w:trPr>
        <w:tc>
          <w:tcPr>
            <w:tcW w:w="9060" w:type="dxa"/>
            <w:gridSpan w:val="3"/>
            <w:tcBorders>
              <w:top w:val="single" w:sz="4" w:space="0" w:color="auto"/>
              <w:left w:val="single" w:sz="4" w:space="0" w:color="auto"/>
              <w:bottom w:val="single" w:sz="4" w:space="0" w:color="auto"/>
              <w:right w:val="single" w:sz="4" w:space="0" w:color="auto"/>
            </w:tcBorders>
          </w:tcPr>
          <w:p w:rsidR="0011213D" w:rsidRPr="00CB4AD4" w:rsidRDefault="0011213D" w:rsidP="0011213D">
            <w:pPr>
              <w:widowControl w:val="0"/>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r w:rsidRPr="00CB4AD4">
              <w:rPr>
                <w:rFonts w:ascii="Times New Roman" w:eastAsia="Times New Roman" w:hAnsi="Times New Roman" w:cs="Times New Roman"/>
                <w:sz w:val="24"/>
                <w:szCs w:val="24"/>
                <w:lang w:eastAsia="ru-RU"/>
              </w:rPr>
              <w:t>Примечания</w:t>
            </w:r>
          </w:p>
          <w:p w:rsidR="0011213D" w:rsidRPr="00CB4AD4" w:rsidRDefault="0011213D" w:rsidP="0011213D">
            <w:pPr>
              <w:widowControl w:val="0"/>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r w:rsidRPr="00CB4AD4">
              <w:rPr>
                <w:rFonts w:ascii="Times New Roman" w:eastAsia="Times New Roman" w:hAnsi="Times New Roman" w:cs="Times New Roman"/>
                <w:sz w:val="24"/>
                <w:szCs w:val="24"/>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11213D" w:rsidRPr="00CB4AD4" w:rsidRDefault="0011213D" w:rsidP="0011213D">
            <w:pPr>
              <w:widowControl w:val="0"/>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r w:rsidRPr="00CB4AD4">
              <w:rPr>
                <w:rFonts w:ascii="Times New Roman" w:eastAsia="Times New Roman" w:hAnsi="Times New Roman" w:cs="Times New Roman"/>
                <w:sz w:val="24"/>
                <w:szCs w:val="24"/>
                <w:lang w:eastAsia="ru-RU"/>
              </w:rPr>
              <w:t>2</w:t>
            </w:r>
            <w:proofErr w:type="gramStart"/>
            <w:r w:rsidRPr="00CB4AD4">
              <w:rPr>
                <w:rFonts w:ascii="Times New Roman" w:eastAsia="Times New Roman" w:hAnsi="Times New Roman" w:cs="Times New Roman"/>
                <w:sz w:val="24"/>
                <w:szCs w:val="24"/>
                <w:lang w:eastAsia="ru-RU"/>
              </w:rPr>
              <w:t xml:space="preserve"> В</w:t>
            </w:r>
            <w:proofErr w:type="gramEnd"/>
            <w:r w:rsidRPr="00CB4AD4">
              <w:rPr>
                <w:rFonts w:ascii="Times New Roman" w:eastAsia="Times New Roman" w:hAnsi="Times New Roman" w:cs="Times New Roman"/>
                <w:sz w:val="24"/>
                <w:szCs w:val="24"/>
                <w:lang w:eastAsia="ru-RU"/>
              </w:rPr>
              <w:t xml:space="preserve"> административных центрах субъектов Российской Федерации, городах-курортах и городах - центрах туризма следует предусматривать стоянки туристических автобусов и парковочные места для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w:t>
            </w:r>
            <w:r w:rsidRPr="00CB4AD4">
              <w:rPr>
                <w:rFonts w:ascii="Times New Roman" w:eastAsia="Times New Roman" w:hAnsi="Times New Roman" w:cs="Times New Roman"/>
                <w:sz w:val="24"/>
                <w:szCs w:val="24"/>
                <w:lang w:eastAsia="ru-RU"/>
              </w:rPr>
              <w:lastRenderedPageBreak/>
              <w:t>туристского осмотра, но не далее 500 м от них и не нарушать целостный характер исторической среды. Конкретное число стоянок автомобилей и парковочных мест следует принимать по утвержденным региональным нормативам градостроительного проектирования.</w:t>
            </w:r>
          </w:p>
          <w:p w:rsidR="0011213D" w:rsidRPr="00CB4AD4" w:rsidRDefault="0011213D" w:rsidP="0011213D">
            <w:pPr>
              <w:widowControl w:val="0"/>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r w:rsidRPr="00CB4AD4">
              <w:rPr>
                <w:rFonts w:ascii="Times New Roman" w:eastAsia="Times New Roman" w:hAnsi="Times New Roman" w:cs="Times New Roman"/>
                <w:sz w:val="24"/>
                <w:szCs w:val="24"/>
                <w:lang w:eastAsia="ru-RU"/>
              </w:rPr>
              <w:t xml:space="preserve">3 Вместимость стоянок для парковки туристических автобусов у аэропортов, речных и морских пассажирских портов, железнодорожных вокзалов следует принимать по норме 3 - 4 </w:t>
            </w:r>
            <w:proofErr w:type="spellStart"/>
            <w:r w:rsidRPr="00CB4AD4">
              <w:rPr>
                <w:rFonts w:ascii="Times New Roman" w:eastAsia="Times New Roman" w:hAnsi="Times New Roman" w:cs="Times New Roman"/>
                <w:sz w:val="24"/>
                <w:szCs w:val="24"/>
                <w:lang w:eastAsia="ru-RU"/>
              </w:rPr>
              <w:t>машино-места</w:t>
            </w:r>
            <w:proofErr w:type="spellEnd"/>
            <w:r w:rsidRPr="00CB4AD4">
              <w:rPr>
                <w:rFonts w:ascii="Times New Roman" w:eastAsia="Times New Roman" w:hAnsi="Times New Roman" w:cs="Times New Roman"/>
                <w:sz w:val="24"/>
                <w:szCs w:val="24"/>
                <w:lang w:eastAsia="ru-RU"/>
              </w:rPr>
              <w:t xml:space="preserve"> на 100 пассажиров (туристов), прибывающих в часы пик.</w:t>
            </w:r>
          </w:p>
          <w:p w:rsidR="0011213D" w:rsidRPr="00CB4AD4" w:rsidRDefault="0011213D" w:rsidP="0011213D">
            <w:pPr>
              <w:widowControl w:val="0"/>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r w:rsidRPr="00CB4AD4">
              <w:rPr>
                <w:rFonts w:ascii="Times New Roman" w:eastAsia="Times New Roman" w:hAnsi="Times New Roman" w:cs="Times New Roman"/>
                <w:sz w:val="24"/>
                <w:szCs w:val="24"/>
                <w:lang w:eastAsia="ru-RU"/>
              </w:rPr>
              <w:t>Параметры парковки должны рассчитываться с учетом класса вместимости автобусов, но не менее по ширине - 3,0 м, по длине - 8,5 м и безопасного прохода пешеходов между границами парковочных мест шириной не менее 0,75 м.</w:t>
            </w:r>
          </w:p>
          <w:p w:rsidR="0011213D" w:rsidRPr="00CB4AD4" w:rsidRDefault="0011213D" w:rsidP="0011213D">
            <w:pPr>
              <w:widowControl w:val="0"/>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r w:rsidRPr="00CB4AD4">
              <w:rPr>
                <w:rFonts w:ascii="Times New Roman" w:eastAsia="Times New Roman" w:hAnsi="Times New Roman" w:cs="Times New Roman"/>
                <w:sz w:val="24"/>
                <w:szCs w:val="24"/>
                <w:lang w:eastAsia="ru-RU"/>
              </w:rPr>
              <w:t xml:space="preserve">4 Число </w:t>
            </w:r>
            <w:proofErr w:type="spellStart"/>
            <w:r w:rsidRPr="00CB4AD4">
              <w:rPr>
                <w:rFonts w:ascii="Times New Roman" w:eastAsia="Times New Roman" w:hAnsi="Times New Roman" w:cs="Times New Roman"/>
                <w:sz w:val="24"/>
                <w:szCs w:val="24"/>
                <w:lang w:eastAsia="ru-RU"/>
              </w:rPr>
              <w:t>машино-мест</w:t>
            </w:r>
            <w:proofErr w:type="spellEnd"/>
            <w:r w:rsidRPr="00CB4AD4">
              <w:rPr>
                <w:rFonts w:ascii="Times New Roman" w:eastAsia="Times New Roman" w:hAnsi="Times New Roman" w:cs="Times New Roman"/>
                <w:sz w:val="24"/>
                <w:szCs w:val="24"/>
                <w:lang w:eastAsia="ru-RU"/>
              </w:rPr>
              <w:t xml:space="preserve"> следует принимать при уровнях автомобилизации, определенных на расчетный срок.</w:t>
            </w:r>
          </w:p>
          <w:p w:rsidR="0011213D" w:rsidRPr="0011213D" w:rsidRDefault="0011213D" w:rsidP="0011213D">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B4AD4">
              <w:rPr>
                <w:rFonts w:ascii="Times New Roman" w:eastAsia="Times New Roman" w:hAnsi="Times New Roman" w:cs="Times New Roman"/>
                <w:sz w:val="24"/>
                <w:szCs w:val="24"/>
                <w:lang w:eastAsia="ru-RU"/>
              </w:rPr>
              <w:t>5 Перечень зданий и сооружений уточняется в соответствующих сводах правил, регламентирующих проектирование зданий и сооружений, площадок и помещений, предназначенных для стоянок.</w:t>
            </w:r>
          </w:p>
        </w:tc>
      </w:tr>
    </w:tbl>
    <w:p w:rsidR="0011213D" w:rsidRPr="0011213D" w:rsidRDefault="0011213D" w:rsidP="001121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1213D" w:rsidRPr="0011213D" w:rsidRDefault="0011213D" w:rsidP="001121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BF76E9">
        <w:rPr>
          <w:rFonts w:ascii="Times New Roman" w:hAnsi="Times New Roman" w:cs="Times New Roman"/>
          <w:spacing w:val="-4"/>
          <w:sz w:val="28"/>
          <w:szCs w:val="28"/>
        </w:rPr>
        <w:t>занимаемой одним автомобилем, с учетом ширины разрывов и проездов</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BF76E9">
        <w:rPr>
          <w:rFonts w:ascii="Times New Roman" w:hAnsi="Times New Roman" w:cs="Times New Roman"/>
          <w:sz w:val="28"/>
          <w:szCs w:val="28"/>
        </w:rPr>
        <w:t>машино-место</w:t>
      </w:r>
      <w:proofErr w:type="spellEnd"/>
      <w:r w:rsidRPr="00BF76E9">
        <w:rPr>
          <w:rFonts w:ascii="Times New Roman" w:hAnsi="Times New Roman" w:cs="Times New Roman"/>
          <w:sz w:val="28"/>
          <w:szCs w:val="28"/>
        </w:rPr>
        <w:t>, м</w:t>
      </w:r>
      <w:proofErr w:type="gramStart"/>
      <w:r w:rsidRPr="00BF76E9">
        <w:rPr>
          <w:rFonts w:ascii="Times New Roman" w:hAnsi="Times New Roman" w:cs="Times New Roman"/>
          <w:sz w:val="28"/>
          <w:szCs w:val="28"/>
          <w:vertAlign w:val="superscript"/>
        </w:rPr>
        <w:t>2</w:t>
      </w:r>
      <w:proofErr w:type="gramEnd"/>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легковых автомобилей – 25 (22,5)*;</w:t>
      </w:r>
    </w:p>
    <w:p w:rsidR="00427690" w:rsidRPr="003379AB"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грузовых автомобилей – 40;</w:t>
      </w:r>
    </w:p>
    <w:p w:rsidR="00427690" w:rsidRPr="00BF76E9" w:rsidRDefault="00427690" w:rsidP="00E7735D">
      <w:pPr>
        <w:spacing w:line="240" w:lineRule="auto"/>
        <w:ind w:firstLine="709"/>
        <w:contextualSpacing/>
        <w:jc w:val="both"/>
        <w:rPr>
          <w:rFonts w:ascii="Times New Roman" w:hAnsi="Times New Roman" w:cs="Times New Roman"/>
          <w:b/>
          <w:bCs/>
          <w:i/>
          <w:iCs/>
          <w:sz w:val="28"/>
          <w:szCs w:val="28"/>
        </w:rPr>
      </w:pPr>
      <w:r w:rsidRPr="00BF76E9">
        <w:rPr>
          <w:rFonts w:ascii="Times New Roman" w:hAnsi="Times New Roman" w:cs="Times New Roman"/>
          <w:sz w:val="28"/>
          <w:szCs w:val="28"/>
        </w:rPr>
        <w:t xml:space="preserve">- автобусов – 40;      </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велосипедов – 0,9.</w:t>
      </w:r>
    </w:p>
    <w:p w:rsidR="00427690" w:rsidRPr="00BF76E9" w:rsidRDefault="00427690" w:rsidP="00E7735D">
      <w:pPr>
        <w:spacing w:before="120" w:after="120"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pacing w:val="-2"/>
          <w:sz w:val="28"/>
          <w:szCs w:val="28"/>
        </w:rPr>
        <w:lastRenderedPageBreak/>
        <w:t>Открытые наземные автостоянки проектируются в виде дополнительных полос</w:t>
      </w:r>
      <w:r w:rsidRPr="00BF76E9">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BF76E9">
          <w:rPr>
            <w:rFonts w:ascii="Times New Roman" w:hAnsi="Times New Roman" w:cs="Times New Roman"/>
            <w:sz w:val="28"/>
            <w:szCs w:val="28"/>
          </w:rPr>
          <w:t>1 м</w:t>
        </w:r>
      </w:smartTag>
      <w:r w:rsidRPr="00BF76E9">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BF76E9">
          <w:rPr>
            <w:rFonts w:ascii="Times New Roman" w:hAnsi="Times New Roman" w:cs="Times New Roman"/>
            <w:sz w:val="28"/>
            <w:szCs w:val="28"/>
          </w:rPr>
          <w:t>6 м</w:t>
        </w:r>
      </w:smartTag>
      <w:r w:rsidRPr="00BF76E9">
        <w:rPr>
          <w:rFonts w:ascii="Times New Roman" w:hAnsi="Times New Roman" w:cs="Times New Roman"/>
          <w:sz w:val="28"/>
          <w:szCs w:val="28"/>
        </w:rPr>
        <w:t xml:space="preserve">, при одностороннем – не менее </w:t>
      </w:r>
      <w:r w:rsidR="00C87EFA">
        <w:rPr>
          <w:rFonts w:ascii="Times New Roman" w:hAnsi="Times New Roman" w:cs="Times New Roman"/>
          <w:sz w:val="28"/>
          <w:szCs w:val="28"/>
        </w:rPr>
        <w:t xml:space="preserve">                </w:t>
      </w:r>
      <w:smartTag w:uri="urn:schemas-microsoft-com:office:smarttags" w:element="metricconverter">
        <w:smartTagPr>
          <w:attr w:name="ProductID" w:val="3 м"/>
        </w:smartTagPr>
        <w:r w:rsidRPr="00BF76E9">
          <w:rPr>
            <w:rFonts w:ascii="Times New Roman" w:hAnsi="Times New Roman" w:cs="Times New Roman"/>
            <w:sz w:val="28"/>
            <w:szCs w:val="28"/>
          </w:rPr>
          <w:t>3 м</w:t>
        </w:r>
      </w:smartTag>
      <w:r w:rsidRPr="00BF76E9">
        <w:rPr>
          <w:rFonts w:ascii="Times New Roman" w:hAnsi="Times New Roman" w:cs="Times New Roman"/>
          <w:sz w:val="28"/>
          <w:szCs w:val="28"/>
        </w:rPr>
        <w:t>.</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BF76E9">
        <w:rPr>
          <w:rFonts w:ascii="Times New Roman" w:hAnsi="Times New Roman" w:cs="Times New Roman"/>
          <w:sz w:val="28"/>
          <w:szCs w:val="28"/>
        </w:rPr>
        <w:t>м</w:t>
      </w:r>
      <w:proofErr w:type="gramEnd"/>
      <w:r w:rsidRPr="00BF76E9">
        <w:rPr>
          <w:rFonts w:ascii="Times New Roman" w:hAnsi="Times New Roman" w:cs="Times New Roman"/>
          <w:sz w:val="28"/>
          <w:szCs w:val="28"/>
        </w:rPr>
        <w:t>, не более:</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входов в жилые здания – 100;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BF76E9" w:rsidRDefault="00427690" w:rsidP="00E7735D">
      <w:pPr>
        <w:spacing w:line="239" w:lineRule="auto"/>
        <w:ind w:firstLine="720"/>
        <w:jc w:val="both"/>
        <w:rPr>
          <w:rFonts w:ascii="Times New Roman" w:hAnsi="Times New Roman" w:cs="Times New Roman"/>
          <w:b/>
          <w:bCs/>
          <w:sz w:val="28"/>
          <w:szCs w:val="28"/>
        </w:rPr>
      </w:pPr>
      <w:r w:rsidRPr="00BF76E9">
        <w:rPr>
          <w:rFonts w:ascii="Times New Roman" w:hAnsi="Times New Roman" w:cs="Times New Roman"/>
          <w:sz w:val="28"/>
          <w:szCs w:val="28"/>
        </w:rPr>
        <w:t>- до входов в парки, на выставки и стадионы – 400.</w:t>
      </w:r>
    </w:p>
    <w:p w:rsidR="00427690" w:rsidRPr="00BF76E9" w:rsidRDefault="00427690" w:rsidP="00E7735D">
      <w:pPr>
        <w:tabs>
          <w:tab w:val="left" w:pos="6663"/>
        </w:tabs>
        <w:spacing w:line="239" w:lineRule="auto"/>
        <w:ind w:firstLine="709"/>
        <w:jc w:val="both"/>
        <w:rPr>
          <w:rFonts w:ascii="Times New Roman" w:hAnsi="Times New Roman" w:cs="Times New Roman"/>
          <w:b/>
          <w:bCs/>
          <w:sz w:val="28"/>
          <w:szCs w:val="28"/>
        </w:rPr>
      </w:pPr>
      <w:r w:rsidRPr="00722955">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BF76E9">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Pr>
          <w:rFonts w:ascii="Times New Roman" w:hAnsi="Times New Roman" w:cs="Times New Roman"/>
          <w:sz w:val="28"/>
          <w:szCs w:val="28"/>
        </w:rPr>
        <w:t>ниже</w:t>
      </w:r>
      <w:r w:rsidRPr="00BF76E9">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E7735D" w:rsidTr="00E7735D">
        <w:trPr>
          <w:cantSplit/>
          <w:trHeight w:val="439"/>
          <w:tblHeader/>
          <w:jc w:val="center"/>
        </w:trPr>
        <w:tc>
          <w:tcPr>
            <w:tcW w:w="5903" w:type="dxa"/>
            <w:shd w:val="clear" w:color="auto" w:fill="CCFFCC"/>
            <w:vAlign w:val="center"/>
          </w:tcPr>
          <w:p w:rsidR="00427690" w:rsidRPr="00E7735D" w:rsidRDefault="00427690" w:rsidP="00427690">
            <w:pPr>
              <w:suppressAutoHyphens/>
              <w:spacing w:line="240" w:lineRule="auto"/>
              <w:jc w:val="center"/>
              <w:rPr>
                <w:rFonts w:ascii="Times New Roman" w:hAnsi="Times New Roman" w:cs="Times New Roman"/>
                <w:sz w:val="28"/>
                <w:szCs w:val="28"/>
              </w:rPr>
            </w:pPr>
            <w:r w:rsidRPr="00E7735D">
              <w:rPr>
                <w:rFonts w:ascii="Times New Roman" w:hAnsi="Times New Roman" w:cs="Times New Roman"/>
                <w:sz w:val="28"/>
                <w:szCs w:val="28"/>
              </w:rPr>
              <w:lastRenderedPageBreak/>
              <w:t>Объекты</w:t>
            </w:r>
          </w:p>
        </w:tc>
        <w:tc>
          <w:tcPr>
            <w:tcW w:w="1605"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Расчетная единица</w:t>
            </w:r>
          </w:p>
        </w:tc>
        <w:tc>
          <w:tcPr>
            <w:tcW w:w="1797"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Площадь участка </w:t>
            </w:r>
          </w:p>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на объект, </w:t>
            </w:r>
            <w:proofErr w:type="gramStart"/>
            <w:r w:rsidRPr="00E7735D">
              <w:rPr>
                <w:rFonts w:ascii="Times New Roman" w:hAnsi="Times New Roman" w:cs="Times New Roman"/>
                <w:sz w:val="28"/>
                <w:szCs w:val="28"/>
              </w:rPr>
              <w:t>га</w:t>
            </w:r>
            <w:proofErr w:type="gramEnd"/>
          </w:p>
        </w:tc>
      </w:tr>
      <w:tr w:rsidR="00427690" w:rsidRPr="00E7735D" w:rsidTr="00E7735D">
        <w:trPr>
          <w:jc w:val="center"/>
        </w:trPr>
        <w:tc>
          <w:tcPr>
            <w:tcW w:w="5903" w:type="dxa"/>
          </w:tcPr>
          <w:p w:rsidR="00427690" w:rsidRPr="00E7735D" w:rsidRDefault="00BF76E9"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таксомотор, автомобиль проката </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0,5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1,2 </w:t>
            </w:r>
          </w:p>
        </w:tc>
      </w:tr>
      <w:tr w:rsidR="00427690" w:rsidRPr="00E7735D" w:rsidTr="00E7735D">
        <w:trPr>
          <w:trHeight w:val="131"/>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Стоянки грузовых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автомобиль</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r w:rsidR="00427690" w:rsidRPr="00E7735D" w:rsidTr="00E7735D">
        <w:trPr>
          <w:jc w:val="center"/>
        </w:trPr>
        <w:tc>
          <w:tcPr>
            <w:tcW w:w="5903" w:type="dxa"/>
            <w:tcBorders>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br w:type="page"/>
              <w:t>Троллейбусные парки</w:t>
            </w:r>
          </w:p>
        </w:tc>
        <w:tc>
          <w:tcPr>
            <w:tcW w:w="1605"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1797"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2320"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r>
      <w:tr w:rsidR="00427690" w:rsidRPr="00E7735D" w:rsidTr="00E7735D">
        <w:trPr>
          <w:jc w:val="center"/>
        </w:trPr>
        <w:tc>
          <w:tcPr>
            <w:tcW w:w="5903" w:type="dxa"/>
            <w:tcBorders>
              <w:top w:val="nil"/>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без ремонтных мастерских</w:t>
            </w:r>
          </w:p>
        </w:tc>
        <w:tc>
          <w:tcPr>
            <w:tcW w:w="1605"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200</w:t>
            </w:r>
          </w:p>
        </w:tc>
        <w:tc>
          <w:tcPr>
            <w:tcW w:w="2320"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6</w:t>
            </w:r>
          </w:p>
        </w:tc>
      </w:tr>
      <w:tr w:rsidR="00427690" w:rsidRPr="00E7735D" w:rsidTr="00E7735D">
        <w:trPr>
          <w:jc w:val="center"/>
        </w:trPr>
        <w:tc>
          <w:tcPr>
            <w:tcW w:w="5903" w:type="dxa"/>
            <w:tcBorders>
              <w:top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с ремонтными мастерскими</w:t>
            </w:r>
          </w:p>
        </w:tc>
        <w:tc>
          <w:tcPr>
            <w:tcW w:w="1605"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100</w:t>
            </w:r>
          </w:p>
        </w:tc>
        <w:tc>
          <w:tcPr>
            <w:tcW w:w="2320"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5</w:t>
            </w:r>
          </w:p>
        </w:tc>
      </w:tr>
      <w:tr w:rsidR="00427690" w:rsidRPr="00E7735D" w:rsidTr="00E7735D">
        <w:trPr>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Автобусные парки (стоянки)</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2,3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bl>
    <w:p w:rsidR="00427690" w:rsidRPr="00E7735D" w:rsidRDefault="00427690" w:rsidP="00427690">
      <w:pPr>
        <w:spacing w:before="100" w:line="239" w:lineRule="auto"/>
        <w:ind w:firstLine="720"/>
        <w:rPr>
          <w:rFonts w:ascii="Times New Roman" w:hAnsi="Times New Roman" w:cs="Times New Roman"/>
          <w:b/>
          <w:bCs/>
          <w:sz w:val="24"/>
          <w:szCs w:val="24"/>
        </w:rPr>
      </w:pPr>
      <w:r w:rsidRPr="00E7735D">
        <w:rPr>
          <w:rFonts w:ascii="Times New Roman" w:hAnsi="Times New Roman" w:cs="Times New Roman"/>
          <w:i/>
          <w:iCs/>
          <w:spacing w:val="40"/>
          <w:sz w:val="24"/>
          <w:szCs w:val="24"/>
        </w:rPr>
        <w:t>Примечание</w:t>
      </w:r>
      <w:r w:rsidRPr="00E7735D">
        <w:rPr>
          <w:rFonts w:ascii="Times New Roman" w:hAnsi="Times New Roman" w:cs="Times New Roman"/>
          <w:i/>
          <w:iCs/>
          <w:sz w:val="24"/>
          <w:szCs w:val="24"/>
        </w:rPr>
        <w:t>:</w:t>
      </w:r>
      <w:r w:rsidRPr="00E7735D">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E7735D">
        <w:rPr>
          <w:rFonts w:ascii="Times New Roman" w:hAnsi="Times New Roman" w:cs="Times New Roman"/>
          <w:sz w:val="28"/>
          <w:szCs w:val="28"/>
        </w:rPr>
        <w:t>0</w:t>
      </w:r>
      <w:proofErr w:type="gramEnd"/>
      <w:r w:rsidRPr="00E7735D">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E7735D">
        <w:rPr>
          <w:rFonts w:ascii="Times New Roman" w:hAnsi="Times New Roman" w:cs="Times New Roman"/>
          <w:sz w:val="28"/>
          <w:szCs w:val="28"/>
        </w:rPr>
        <w:t xml:space="preserve"> А</w:t>
      </w:r>
      <w:proofErr w:type="gramEnd"/>
      <w:r w:rsidRPr="00E7735D">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E7735D">
          <w:rPr>
            <w:rFonts w:ascii="Times New Roman" w:hAnsi="Times New Roman" w:cs="Times New Roman"/>
            <w:sz w:val="28"/>
            <w:szCs w:val="28"/>
          </w:rPr>
          <w:t>30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lastRenderedPageBreak/>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E7735D">
          <w:rPr>
            <w:rFonts w:ascii="Times New Roman" w:hAnsi="Times New Roman" w:cs="Times New Roman"/>
            <w:sz w:val="28"/>
            <w:szCs w:val="28"/>
          </w:rPr>
          <w:t>600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E7735D">
          <w:rPr>
            <w:rFonts w:ascii="Times New Roman" w:hAnsi="Times New Roman" w:cs="Times New Roman"/>
            <w:sz w:val="28"/>
            <w:szCs w:val="28"/>
          </w:rPr>
          <w:t>12 м</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E7735D">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E7735D">
        <w:rPr>
          <w:rFonts w:ascii="Times New Roman" w:hAnsi="Times New Roman" w:cs="Times New Roman"/>
          <w:spacing w:val="-2"/>
          <w:sz w:val="28"/>
          <w:szCs w:val="28"/>
        </w:rPr>
        <w:t>дств пр</w:t>
      </w:r>
      <w:proofErr w:type="gramEnd"/>
      <w:r w:rsidRPr="00E7735D">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E7735D">
          <w:rPr>
            <w:rFonts w:ascii="Times New Roman" w:hAnsi="Times New Roman" w:cs="Times New Roman"/>
            <w:spacing w:val="-2"/>
            <w:sz w:val="28"/>
            <w:szCs w:val="28"/>
          </w:rPr>
          <w:t>5 км</w:t>
        </w:r>
      </w:smartTag>
      <w:r w:rsidRPr="00E7735D">
        <w:rPr>
          <w:rFonts w:ascii="Times New Roman" w:hAnsi="Times New Roman" w:cs="Times New Roman"/>
          <w:spacing w:val="-2"/>
          <w:sz w:val="28"/>
          <w:szCs w:val="28"/>
        </w:rPr>
        <w:t>.</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Pr>
          <w:rFonts w:ascii="Times New Roman" w:hAnsi="Times New Roman" w:cs="Times New Roman"/>
          <w:sz w:val="28"/>
          <w:szCs w:val="28"/>
        </w:rPr>
        <w:t xml:space="preserve">                   </w:t>
      </w:r>
      <w:r w:rsidRPr="00E7735D">
        <w:rPr>
          <w:rFonts w:ascii="Times New Roman" w:hAnsi="Times New Roman" w:cs="Times New Roman"/>
          <w:sz w:val="28"/>
          <w:szCs w:val="28"/>
        </w:rPr>
        <w:t>СП 37.13330.2012.</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E7735D">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E7735D">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E7735D">
        <w:rPr>
          <w:rFonts w:ascii="Times New Roman" w:hAnsi="Times New Roman" w:cs="Times New Roman"/>
          <w:spacing w:val="-4"/>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E7735D">
        <w:rPr>
          <w:rFonts w:ascii="Times New Roman" w:hAnsi="Times New Roman" w:cs="Times New Roman"/>
          <w:sz w:val="28"/>
          <w:szCs w:val="28"/>
        </w:rPr>
        <w:t>га</w:t>
      </w:r>
      <w:proofErr w:type="gramEnd"/>
      <w:r w:rsidRPr="00E7735D">
        <w:rPr>
          <w:rFonts w:ascii="Times New Roman" w:hAnsi="Times New Roman" w:cs="Times New Roman"/>
          <w:sz w:val="28"/>
          <w:szCs w:val="28"/>
        </w:rPr>
        <w:t>, для объектов:</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на 25 постов – 2,0.</w:t>
      </w:r>
    </w:p>
    <w:p w:rsidR="00427690" w:rsidRPr="00E7735D" w:rsidRDefault="00427690" w:rsidP="00E7735D">
      <w:pPr>
        <w:spacing w:line="239" w:lineRule="auto"/>
        <w:ind w:firstLine="720"/>
        <w:jc w:val="both"/>
        <w:rPr>
          <w:rFonts w:ascii="Times New Roman" w:hAnsi="Times New Roman" w:cs="Times New Roman"/>
          <w:b/>
          <w:bCs/>
          <w:sz w:val="28"/>
          <w:szCs w:val="28"/>
        </w:rPr>
      </w:pPr>
      <w:proofErr w:type="gramStart"/>
      <w:r w:rsidRPr="00E7735D">
        <w:rPr>
          <w:rFonts w:ascii="Times New Roman" w:hAnsi="Times New Roman" w:cs="Times New Roman"/>
          <w:sz w:val="28"/>
          <w:szCs w:val="28"/>
        </w:rPr>
        <w:t xml:space="preserve">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w:t>
      </w:r>
      <w:r w:rsidR="00423CE7">
        <w:rPr>
          <w:rFonts w:ascii="Times New Roman" w:hAnsi="Times New Roman" w:cs="Times New Roman"/>
          <w:sz w:val="28"/>
          <w:szCs w:val="28"/>
        </w:rPr>
        <w:t>Брянской</w:t>
      </w:r>
      <w:r w:rsidRPr="00E7735D">
        <w:rPr>
          <w:rFonts w:ascii="Times New Roman" w:hAnsi="Times New Roman" w:cs="Times New Roman"/>
          <w:sz w:val="28"/>
          <w:szCs w:val="28"/>
        </w:rPr>
        <w:t xml:space="preserve"> области и входящих в ее состав муниципальных образований </w:t>
      </w:r>
      <w:r w:rsidRPr="00E7735D">
        <w:rPr>
          <w:rFonts w:ascii="Times New Roman" w:hAnsi="Times New Roman" w:cs="Times New Roman"/>
          <w:sz w:val="28"/>
          <w:szCs w:val="28"/>
        </w:rPr>
        <w:lastRenderedPageBreak/>
        <w:t>следует принимать в соответствии с</w:t>
      </w:r>
      <w:proofErr w:type="gramEnd"/>
      <w:r w:rsidRPr="00E7735D">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Default="00427690" w:rsidP="00E7735D">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E7735D">
        <w:rPr>
          <w:rFonts w:ascii="Times New Roman" w:hAnsi="Times New Roman" w:cs="Times New Roman"/>
          <w:spacing w:val="-2"/>
          <w:sz w:val="28"/>
          <w:szCs w:val="28"/>
        </w:rPr>
        <w:t>СанПиН</w:t>
      </w:r>
      <w:proofErr w:type="spellEnd"/>
      <w:r w:rsidRPr="00E7735D">
        <w:rPr>
          <w:rFonts w:ascii="Times New Roman" w:hAnsi="Times New Roman" w:cs="Times New Roman"/>
          <w:spacing w:val="-2"/>
          <w:sz w:val="28"/>
          <w:szCs w:val="28"/>
        </w:rPr>
        <w:t xml:space="preserve"> 2.2.1/2.1.1.1200-03 по таблице </w:t>
      </w:r>
      <w:r w:rsidR="00CE4658">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p w:rsidR="00CB4AD4" w:rsidRPr="002E5ED5" w:rsidRDefault="00CB4AD4" w:rsidP="00E7735D">
      <w:pPr>
        <w:spacing w:line="239" w:lineRule="auto"/>
        <w:ind w:firstLine="720"/>
        <w:jc w:val="both"/>
        <w:rPr>
          <w:rFonts w:ascii="Times New Roman" w:hAnsi="Times New Roman" w:cs="Times New Roman"/>
          <w:spacing w:val="-2"/>
          <w:sz w:val="28"/>
          <w:szCs w:val="28"/>
        </w:rPr>
      </w:pP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CE4658" w:rsidTr="00CE4658">
        <w:trPr>
          <w:cantSplit/>
          <w:trHeight w:val="312"/>
          <w:tblHeader/>
          <w:jc w:val="center"/>
        </w:trPr>
        <w:tc>
          <w:tcPr>
            <w:tcW w:w="8322"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 xml:space="preserve">Расстояние,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 не менее</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427690" w:rsidRPr="00CE4658" w:rsidRDefault="00427690" w:rsidP="00CE4658">
      <w:pPr>
        <w:spacing w:line="239" w:lineRule="auto"/>
        <w:ind w:firstLine="720"/>
        <w:jc w:val="both"/>
        <w:rPr>
          <w:rFonts w:ascii="Times New Roman" w:hAnsi="Times New Roman" w:cs="Times New Roman"/>
          <w:b/>
          <w:bCs/>
          <w:sz w:val="28"/>
          <w:szCs w:val="28"/>
        </w:rPr>
      </w:pP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CE4658">
        <w:rPr>
          <w:rFonts w:ascii="Times New Roman" w:hAnsi="Times New Roman" w:cs="Times New Roman"/>
          <w:sz w:val="28"/>
          <w:szCs w:val="28"/>
        </w:rPr>
        <w:t>раздельными</w:t>
      </w:r>
      <w:proofErr w:type="gramEnd"/>
      <w:r w:rsidRPr="00CE4658">
        <w:rPr>
          <w:rFonts w:ascii="Times New Roman" w:hAnsi="Times New Roman" w:cs="Times New Roman"/>
          <w:sz w:val="28"/>
          <w:szCs w:val="28"/>
        </w:rPr>
        <w:t>.</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lastRenderedPageBreak/>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CE4658">
        <w:rPr>
          <w:rFonts w:ascii="Times New Roman" w:hAnsi="Times New Roman" w:cs="Times New Roman"/>
          <w:sz w:val="28"/>
          <w:szCs w:val="28"/>
        </w:rPr>
        <w:t>га</w:t>
      </w:r>
      <w:proofErr w:type="gramEnd"/>
      <w:r w:rsidRPr="00CE4658">
        <w:rPr>
          <w:rFonts w:ascii="Times New Roman" w:hAnsi="Times New Roman" w:cs="Times New Roman"/>
          <w:sz w:val="28"/>
          <w:szCs w:val="28"/>
        </w:rPr>
        <w:t>, для станций:</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CE4658">
        <w:rPr>
          <w:rFonts w:ascii="Times New Roman" w:hAnsi="Times New Roman" w:cs="Times New Roman"/>
          <w:sz w:val="28"/>
          <w:szCs w:val="28"/>
        </w:rPr>
        <w:t>машино-мест</w:t>
      </w:r>
      <w:proofErr w:type="spellEnd"/>
      <w:r w:rsidRPr="00CE4658">
        <w:rPr>
          <w:rFonts w:ascii="Times New Roman" w:hAnsi="Times New Roman" w:cs="Times New Roman"/>
          <w:sz w:val="28"/>
          <w:szCs w:val="28"/>
        </w:rPr>
        <w:t xml:space="preserve"> с учетом требований </w:t>
      </w:r>
      <w:r w:rsidR="00CB4AD4" w:rsidRPr="00CB4AD4">
        <w:rPr>
          <w:rFonts w:ascii="Times New Roman" w:hAnsi="Times New Roman" w:cs="Times New Roman"/>
          <w:sz w:val="28"/>
          <w:szCs w:val="28"/>
        </w:rPr>
        <w:t>СП 156.13130.2014</w:t>
      </w:r>
      <w:r w:rsidRPr="00CE4658">
        <w:rPr>
          <w:rFonts w:ascii="Times New Roman" w:hAnsi="Times New Roman" w:cs="Times New Roman"/>
          <w:sz w:val="28"/>
          <w:szCs w:val="28"/>
        </w:rPr>
        <w:t>.</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CE4658" w:rsidRDefault="00427690" w:rsidP="00CE4658">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ориентировочные размеры санитарно-защитных зон составляют, м, </w:t>
      </w:r>
      <w:proofErr w:type="gramStart"/>
      <w:r w:rsidRPr="00CE4658">
        <w:rPr>
          <w:rFonts w:ascii="Times New Roman" w:hAnsi="Times New Roman" w:cs="Times New Roman"/>
          <w:sz w:val="28"/>
          <w:szCs w:val="28"/>
        </w:rPr>
        <w:t>для</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lastRenderedPageBreak/>
        <w:t>- моек автомобилей с количеством постов от 2 до 5 – 100;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D638B3" w:rsidRDefault="00427690" w:rsidP="00D638B3">
      <w:pPr>
        <w:spacing w:line="239" w:lineRule="auto"/>
        <w:ind w:firstLine="720"/>
        <w:jc w:val="both"/>
        <w:rPr>
          <w:rFonts w:ascii="Times New Roman" w:hAnsi="Times New Roman" w:cs="Times New Roman"/>
          <w:spacing w:val="-2"/>
          <w:sz w:val="28"/>
          <w:szCs w:val="28"/>
        </w:rPr>
      </w:pPr>
      <w:r w:rsidRPr="00CE4658">
        <w:rPr>
          <w:rFonts w:ascii="Times New Roman" w:hAnsi="Times New Roman" w:cs="Times New Roman"/>
          <w:spacing w:val="-2"/>
          <w:sz w:val="28"/>
          <w:szCs w:val="28"/>
        </w:rPr>
        <w:t xml:space="preserve">Размещение баз (сооружений) </w:t>
      </w:r>
      <w:r w:rsidRPr="00CE4658">
        <w:rPr>
          <w:rFonts w:ascii="Times New Roman" w:hAnsi="Times New Roman" w:cs="Times New Roman"/>
          <w:sz w:val="28"/>
          <w:szCs w:val="28"/>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w:t>
      </w:r>
      <w:r w:rsidR="00D638B3">
        <w:rPr>
          <w:rFonts w:ascii="Times New Roman" w:hAnsi="Times New Roman" w:cs="Times New Roman"/>
          <w:sz w:val="28"/>
          <w:szCs w:val="28"/>
        </w:rPr>
        <w:t xml:space="preserve">на территории </w:t>
      </w:r>
      <w:r w:rsidRPr="00CE4658">
        <w:rPr>
          <w:rFonts w:ascii="Times New Roman" w:hAnsi="Times New Roman" w:cs="Times New Roman"/>
          <w:sz w:val="28"/>
          <w:szCs w:val="28"/>
        </w:rPr>
        <w:t xml:space="preserve">в </w:t>
      </w:r>
      <w:r w:rsidR="00423CE7">
        <w:rPr>
          <w:rFonts w:ascii="Times New Roman" w:hAnsi="Times New Roman" w:cs="Times New Roman"/>
          <w:sz w:val="28"/>
          <w:szCs w:val="28"/>
        </w:rPr>
        <w:t>Брянской</w:t>
      </w:r>
      <w:r w:rsidRPr="00CE4658">
        <w:rPr>
          <w:rFonts w:ascii="Times New Roman" w:hAnsi="Times New Roman" w:cs="Times New Roman"/>
          <w:sz w:val="28"/>
          <w:szCs w:val="28"/>
        </w:rPr>
        <w:t xml:space="preserve"> области», утвержденных </w:t>
      </w:r>
      <w:r w:rsidRPr="00D638B3">
        <w:rPr>
          <w:rFonts w:ascii="Times New Roman" w:hAnsi="Times New Roman" w:cs="Times New Roman"/>
          <w:spacing w:val="-2"/>
          <w:sz w:val="28"/>
          <w:szCs w:val="28"/>
        </w:rPr>
        <w:t xml:space="preserve">Постановлением Администрации </w:t>
      </w:r>
      <w:r w:rsidR="00423CE7" w:rsidRPr="00D638B3">
        <w:rPr>
          <w:rFonts w:ascii="Times New Roman" w:hAnsi="Times New Roman" w:cs="Times New Roman"/>
          <w:spacing w:val="-2"/>
          <w:sz w:val="28"/>
          <w:szCs w:val="28"/>
        </w:rPr>
        <w:t>Брянской</w:t>
      </w:r>
      <w:r w:rsidRPr="00D638B3">
        <w:rPr>
          <w:rFonts w:ascii="Times New Roman" w:hAnsi="Times New Roman" w:cs="Times New Roman"/>
          <w:spacing w:val="-2"/>
          <w:sz w:val="28"/>
          <w:szCs w:val="28"/>
        </w:rPr>
        <w:t xml:space="preserve"> области от 0</w:t>
      </w:r>
      <w:r w:rsidR="00D638B3" w:rsidRPr="00D638B3">
        <w:rPr>
          <w:rFonts w:ascii="Times New Roman" w:hAnsi="Times New Roman" w:cs="Times New Roman"/>
          <w:spacing w:val="-2"/>
          <w:sz w:val="28"/>
          <w:szCs w:val="28"/>
        </w:rPr>
        <w:t>2</w:t>
      </w:r>
      <w:r w:rsidRPr="00D638B3">
        <w:rPr>
          <w:rFonts w:ascii="Times New Roman" w:hAnsi="Times New Roman" w:cs="Times New Roman"/>
          <w:spacing w:val="-2"/>
          <w:sz w:val="28"/>
          <w:szCs w:val="28"/>
        </w:rPr>
        <w:t>.</w:t>
      </w:r>
      <w:r w:rsidR="00D638B3" w:rsidRPr="00D638B3">
        <w:rPr>
          <w:rFonts w:ascii="Times New Roman" w:hAnsi="Times New Roman" w:cs="Times New Roman"/>
          <w:spacing w:val="-2"/>
          <w:sz w:val="28"/>
          <w:szCs w:val="28"/>
        </w:rPr>
        <w:t>05</w:t>
      </w:r>
      <w:r w:rsidRPr="00D638B3">
        <w:rPr>
          <w:rFonts w:ascii="Times New Roman" w:hAnsi="Times New Roman" w:cs="Times New Roman"/>
          <w:spacing w:val="-2"/>
          <w:sz w:val="28"/>
          <w:szCs w:val="28"/>
        </w:rPr>
        <w:t xml:space="preserve">.2011 № </w:t>
      </w:r>
      <w:r w:rsidR="00D638B3" w:rsidRPr="00D638B3">
        <w:rPr>
          <w:rFonts w:ascii="Times New Roman" w:hAnsi="Times New Roman" w:cs="Times New Roman"/>
          <w:spacing w:val="-2"/>
          <w:sz w:val="28"/>
          <w:szCs w:val="28"/>
        </w:rPr>
        <w:t>301</w:t>
      </w:r>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вне жилой и общественно-деловой застройки и за пределами зон массового отдыха населения.</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D638B3">
          <w:rPr>
            <w:rFonts w:ascii="Times New Roman" w:hAnsi="Times New Roman" w:cs="Times New Roman"/>
            <w:spacing w:val="-2"/>
            <w:sz w:val="28"/>
            <w:szCs w:val="28"/>
          </w:rPr>
          <w:t>27 м</w:t>
        </w:r>
        <w:proofErr w:type="gramStart"/>
        <w:r w:rsidRPr="00D638B3">
          <w:rPr>
            <w:rFonts w:ascii="Times New Roman" w:hAnsi="Times New Roman" w:cs="Times New Roman"/>
            <w:spacing w:val="-2"/>
            <w:sz w:val="28"/>
            <w:szCs w:val="28"/>
            <w:vertAlign w:val="superscript"/>
          </w:rPr>
          <w:t>2</w:t>
        </w:r>
      </w:smartTag>
      <w:proofErr w:type="gramEnd"/>
      <w:r w:rsidRPr="00D638B3">
        <w:rPr>
          <w:rFonts w:ascii="Times New Roman" w:hAnsi="Times New Roman" w:cs="Times New Roman"/>
          <w:spacing w:val="-2"/>
          <w:sz w:val="28"/>
          <w:szCs w:val="28"/>
        </w:rPr>
        <w:t xml:space="preserve">, спортивного – </w:t>
      </w:r>
      <w:smartTag w:uri="urn:schemas-microsoft-com:office:smarttags" w:element="metricconverter">
        <w:smartTagPr>
          <w:attr w:name="ProductID" w:val="75 м2"/>
        </w:smartTagPr>
        <w:r w:rsidRPr="00D638B3">
          <w:rPr>
            <w:rFonts w:ascii="Times New Roman" w:hAnsi="Times New Roman" w:cs="Times New Roman"/>
            <w:spacing w:val="-2"/>
            <w:sz w:val="28"/>
            <w:szCs w:val="28"/>
          </w:rPr>
          <w:t>75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427690"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D638B3">
          <w:rPr>
            <w:rFonts w:ascii="Times New Roman" w:hAnsi="Times New Roman" w:cs="Times New Roman"/>
            <w:spacing w:val="-2"/>
            <w:sz w:val="28"/>
            <w:szCs w:val="28"/>
          </w:rPr>
          <w:t>50 м</w:t>
        </w:r>
      </w:smartTag>
      <w:r w:rsidRPr="00D638B3">
        <w:rPr>
          <w:rFonts w:ascii="Times New Roman" w:hAnsi="Times New Roman" w:cs="Times New Roman"/>
          <w:spacing w:val="-2"/>
          <w:sz w:val="28"/>
          <w:szCs w:val="28"/>
        </w:rPr>
        <w:t xml:space="preserve">, до учреждений здравоохранения – не менее </w:t>
      </w:r>
      <w:smartTag w:uri="urn:schemas-microsoft-com:office:smarttags" w:element="metricconverter">
        <w:smartTagPr>
          <w:attr w:name="ProductID" w:val="200 м"/>
        </w:smartTagPr>
        <w:r w:rsidRPr="00D638B3">
          <w:rPr>
            <w:rFonts w:ascii="Times New Roman" w:hAnsi="Times New Roman" w:cs="Times New Roman"/>
            <w:spacing w:val="-2"/>
            <w:sz w:val="28"/>
            <w:szCs w:val="28"/>
          </w:rPr>
          <w:t>200 м</w:t>
        </w:r>
      </w:smartTag>
      <w:r w:rsidRPr="00D638B3">
        <w:rPr>
          <w:rFonts w:ascii="Times New Roman" w:hAnsi="Times New Roman" w:cs="Times New Roman"/>
          <w:spacing w:val="-2"/>
          <w:sz w:val="28"/>
          <w:szCs w:val="28"/>
        </w:rPr>
        <w:t>.</w:t>
      </w:r>
    </w:p>
    <w:p w:rsidR="00722955" w:rsidRPr="00275134" w:rsidRDefault="00722955" w:rsidP="00722955">
      <w:pPr>
        <w:pStyle w:val="TableParagraph"/>
        <w:tabs>
          <w:tab w:val="left" w:pos="993"/>
        </w:tabs>
        <w:ind w:left="0"/>
        <w:jc w:val="center"/>
        <w:rPr>
          <w:rFonts w:eastAsia="Courier New"/>
          <w:b/>
          <w:i/>
          <w:sz w:val="28"/>
          <w:szCs w:val="28"/>
          <w:lang w:val="ru-RU"/>
        </w:rPr>
      </w:pPr>
      <w:bookmarkStart w:id="27" w:name="_Toc501913333"/>
      <w:bookmarkStart w:id="28" w:name="_Toc501972530"/>
      <w:bookmarkStart w:id="29" w:name="_Toc502013519"/>
      <w:r w:rsidRPr="00275134">
        <w:rPr>
          <w:rFonts w:eastAsia="Courier New"/>
          <w:b/>
          <w:i/>
          <w:sz w:val="28"/>
          <w:szCs w:val="28"/>
          <w:lang w:val="ru-RU"/>
        </w:rPr>
        <w:t>Сеть общественного пассажирского транспорта</w:t>
      </w:r>
      <w:bookmarkEnd w:id="27"/>
      <w:bookmarkEnd w:id="28"/>
      <w:bookmarkEnd w:id="29"/>
      <w:r w:rsidR="004550AE" w:rsidRPr="004550AE">
        <w:rPr>
          <w:rFonts w:eastAsia="Courier New"/>
          <w:b/>
          <w:i/>
          <w:sz w:val="28"/>
          <w:szCs w:val="28"/>
          <w:lang w:val="ru-RU"/>
        </w:rPr>
        <w:t xml:space="preserve"> </w:t>
      </w:r>
      <w:r w:rsidR="004550AE">
        <w:rPr>
          <w:rFonts w:eastAsia="Courier New"/>
          <w:b/>
          <w:i/>
          <w:sz w:val="28"/>
          <w:szCs w:val="28"/>
          <w:lang w:val="ru-RU"/>
        </w:rPr>
        <w:t>(с</w:t>
      </w:r>
      <w:r w:rsidR="004550AE" w:rsidRPr="004550AE">
        <w:rPr>
          <w:rFonts w:eastAsia="Courier New"/>
          <w:b/>
          <w:i/>
          <w:sz w:val="28"/>
          <w:szCs w:val="28"/>
          <w:lang w:val="ru-RU"/>
        </w:rPr>
        <w:t xml:space="preserve">оздание условий </w:t>
      </w:r>
      <w:r w:rsidR="00BE3742">
        <w:rPr>
          <w:rFonts w:eastAsia="Courier New"/>
          <w:b/>
          <w:i/>
          <w:sz w:val="28"/>
          <w:szCs w:val="28"/>
          <w:lang w:val="ru-RU"/>
        </w:rPr>
        <w:t xml:space="preserve">для </w:t>
      </w:r>
      <w:r w:rsidR="00BE3742" w:rsidRPr="00BE3742">
        <w:rPr>
          <w:rFonts w:eastAsia="Courier New"/>
          <w:b/>
          <w:i/>
          <w:sz w:val="28"/>
          <w:szCs w:val="28"/>
          <w:lang w:val="ru-RU"/>
        </w:rPr>
        <w:t xml:space="preserve">предоставления транспортных услуг населению и организации транспортного обслуживания населения в границах </w:t>
      </w:r>
      <w:r w:rsidR="00E11B72" w:rsidRPr="00E11B72">
        <w:rPr>
          <w:rFonts w:eastAsia="Courier New"/>
          <w:b/>
          <w:i/>
          <w:sz w:val="28"/>
          <w:szCs w:val="28"/>
          <w:lang w:val="ru-RU"/>
        </w:rPr>
        <w:t>городского округа</w:t>
      </w:r>
      <w:r w:rsidR="004550AE">
        <w:rPr>
          <w:rFonts w:eastAsia="Courier New"/>
          <w:b/>
          <w:i/>
          <w:sz w:val="28"/>
          <w:szCs w:val="28"/>
          <w:lang w:val="ru-RU"/>
        </w:rPr>
        <w:t xml:space="preserve">) </w:t>
      </w:r>
    </w:p>
    <w:p w:rsidR="000D475B" w:rsidRDefault="000D475B" w:rsidP="000D475B">
      <w:pPr>
        <w:spacing w:after="0" w:line="240" w:lineRule="auto"/>
        <w:ind w:left="112" w:right="1146"/>
        <w:rPr>
          <w:rFonts w:ascii="Times New Roman" w:hAnsi="Times New Roman" w:cs="Times New Roman"/>
          <w:b/>
          <w:sz w:val="28"/>
          <w:szCs w:val="28"/>
        </w:rPr>
      </w:pP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722955">
        <w:rPr>
          <w:spacing w:val="-2"/>
          <w:sz w:val="28"/>
          <w:szCs w:val="28"/>
        </w:rPr>
        <w:t>дочные площадки) определяются на расчетный период по норме наполнения подвижного состава –</w:t>
      </w:r>
      <w:r w:rsidRPr="00722955">
        <w:rPr>
          <w:sz w:val="28"/>
          <w:szCs w:val="28"/>
        </w:rPr>
        <w:t xml:space="preserve"> 4 чел. на </w:t>
      </w:r>
      <w:smartTag w:uri="urn:schemas-microsoft-com:office:smarttags" w:element="metricconverter">
        <w:smartTagPr>
          <w:attr w:name="ProductID" w:val="1 м2"/>
        </w:smartTagPr>
        <w:r w:rsidRPr="00722955">
          <w:rPr>
            <w:sz w:val="28"/>
            <w:szCs w:val="28"/>
          </w:rPr>
          <w:t>1 м</w:t>
        </w:r>
        <w:proofErr w:type="gramStart"/>
        <w:r w:rsidRPr="00722955">
          <w:rPr>
            <w:sz w:val="28"/>
            <w:szCs w:val="28"/>
            <w:vertAlign w:val="superscript"/>
          </w:rPr>
          <w:t>2</w:t>
        </w:r>
      </w:smartTag>
      <w:proofErr w:type="gramEnd"/>
      <w:r w:rsidRPr="00722955">
        <w:rPr>
          <w:sz w:val="28"/>
          <w:szCs w:val="28"/>
        </w:rPr>
        <w:t xml:space="preserve"> свободной площади пола пассажирского салона для обычных видов наземного транспорта.</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lastRenderedPageBreak/>
        <w:t xml:space="preserve">Через жилые районы площадью свыше </w:t>
      </w:r>
      <w:smartTag w:uri="urn:schemas-microsoft-com:office:smarttags" w:element="metricconverter">
        <w:smartTagPr>
          <w:attr w:name="ProductID" w:val="100 га"/>
        </w:smartTagPr>
        <w:r w:rsidRPr="00722955">
          <w:rPr>
            <w:rFonts w:ascii="Times New Roman" w:hAnsi="Times New Roman" w:cs="Times New Roman"/>
            <w:sz w:val="28"/>
            <w:szCs w:val="28"/>
          </w:rPr>
          <w:t>100 га</w:t>
        </w:r>
      </w:smartTag>
      <w:r w:rsidRPr="00722955">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722955">
          <w:rPr>
            <w:rFonts w:ascii="Times New Roman" w:hAnsi="Times New Roman" w:cs="Times New Roman"/>
            <w:sz w:val="28"/>
            <w:szCs w:val="28"/>
          </w:rPr>
          <w:t>50 га</w:t>
        </w:r>
      </w:smartTag>
      <w:r w:rsidRPr="00722955">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722955">
        <w:rPr>
          <w:rFonts w:ascii="Times New Roman" w:hAnsi="Times New Roman" w:cs="Times New Roman"/>
          <w:sz w:val="28"/>
          <w:szCs w:val="28"/>
        </w:rPr>
        <w:t>пешеходно-транспортным</w:t>
      </w:r>
      <w:proofErr w:type="spellEnd"/>
      <w:r w:rsidRPr="00722955">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722955">
        <w:rPr>
          <w:rFonts w:ascii="Times New Roman" w:hAnsi="Times New Roman" w:cs="Times New Roman"/>
          <w:sz w:val="28"/>
          <w:szCs w:val="28"/>
        </w:rPr>
        <w:t>ч</w:t>
      </w:r>
      <w:proofErr w:type="gramEnd"/>
      <w:r w:rsidRPr="00722955">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722955">
          <w:rPr>
            <w:rFonts w:ascii="Times New Roman" w:hAnsi="Times New Roman" w:cs="Times New Roman"/>
            <w:sz w:val="28"/>
            <w:szCs w:val="28"/>
          </w:rPr>
          <w:t>40 км/ч</w:t>
        </w:r>
      </w:smartTag>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Плотность сети линий общественного пассажирского транспорта на </w:t>
      </w:r>
      <w:r w:rsidRPr="00722955">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722955">
        <w:rPr>
          <w:rFonts w:ascii="Times New Roman" w:hAnsi="Times New Roman" w:cs="Times New Roman"/>
          <w:sz w:val="28"/>
          <w:szCs w:val="28"/>
        </w:rPr>
        <w:t xml:space="preserve"> использования и интенсивности пассажиропотоков в</w:t>
      </w:r>
      <w:r w:rsidRPr="00722955">
        <w:rPr>
          <w:rFonts w:ascii="Times New Roman" w:hAnsi="Times New Roman" w:cs="Times New Roman"/>
          <w:smallCaps/>
          <w:sz w:val="28"/>
          <w:szCs w:val="28"/>
        </w:rPr>
        <w:t xml:space="preserve"> </w:t>
      </w:r>
      <w:r w:rsidR="00E115C7">
        <w:rPr>
          <w:rFonts w:ascii="Times New Roman" w:hAnsi="Times New Roman" w:cs="Times New Roman"/>
          <w:sz w:val="28"/>
          <w:szCs w:val="28"/>
        </w:rPr>
        <w:t>пределах 1,5-2,0</w:t>
      </w:r>
      <w:r w:rsidRPr="00722955">
        <w:rPr>
          <w:rFonts w:ascii="Times New Roman" w:hAnsi="Times New Roman" w:cs="Times New Roman"/>
          <w:sz w:val="28"/>
          <w:szCs w:val="28"/>
        </w:rPr>
        <w:t xml:space="preserve"> км/км</w:t>
      </w:r>
      <w:proofErr w:type="gramStart"/>
      <w:r w:rsidRPr="00722955">
        <w:rPr>
          <w:rFonts w:ascii="Times New Roman" w:hAnsi="Times New Roman" w:cs="Times New Roman"/>
          <w:sz w:val="28"/>
          <w:szCs w:val="28"/>
          <w:vertAlign w:val="superscript"/>
        </w:rPr>
        <w:t>2</w:t>
      </w:r>
      <w:proofErr w:type="gramEnd"/>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 xml:space="preserve">Расстояния между остановочными пунктами на линиях общественного пассажирского транспорта в пределах территории </w:t>
      </w:r>
      <w:r w:rsidR="00E11B72">
        <w:rPr>
          <w:rFonts w:ascii="Times New Roman" w:hAnsi="Times New Roman" w:cs="Times New Roman"/>
          <w:sz w:val="28"/>
          <w:szCs w:val="28"/>
        </w:rPr>
        <w:t>городского округа</w:t>
      </w:r>
      <w:r w:rsidRPr="00722955">
        <w:rPr>
          <w:rFonts w:ascii="Times New Roman" w:hAnsi="Times New Roman" w:cs="Times New Roman"/>
          <w:sz w:val="28"/>
          <w:szCs w:val="28"/>
        </w:rPr>
        <w:t xml:space="preserve"> следует принимать: для автобусов - 400-600.</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722955">
          <w:rPr>
            <w:rFonts w:ascii="Times New Roman" w:hAnsi="Times New Roman" w:cs="Times New Roman"/>
            <w:sz w:val="28"/>
            <w:szCs w:val="28"/>
          </w:rPr>
          <w:t>500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магистральных улицах, дорогах общегородского значения – с устройством переходно-скоростных полос;</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других магистральных улицах – в габаритах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в зонах транспортных развязок и пересечений – вне элементов развязок (съездов, въездов и др.);</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 в случае если стоящие на остановочных пунктах автобусы </w:t>
      </w:r>
      <w:r w:rsidRPr="00722955">
        <w:rPr>
          <w:spacing w:val="-2"/>
          <w:sz w:val="28"/>
          <w:szCs w:val="28"/>
        </w:rPr>
        <w:t>создают помехи движению транспортных потоков, следует предусматривать заезд</w:t>
      </w:r>
      <w:r w:rsidRPr="00722955">
        <w:rPr>
          <w:sz w:val="28"/>
          <w:szCs w:val="28"/>
        </w:rPr>
        <w:t>ные карманы.</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Посадочные площадки следует предусматривать вне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722955">
          <w:rPr>
            <w:sz w:val="28"/>
            <w:szCs w:val="28"/>
          </w:rPr>
          <w:t>25 м</w:t>
        </w:r>
      </w:smartTag>
      <w:r w:rsidRPr="00722955">
        <w:rPr>
          <w:sz w:val="28"/>
          <w:szCs w:val="28"/>
        </w:rPr>
        <w:t xml:space="preserve"> от него.</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722955">
          <w:rPr>
            <w:sz w:val="28"/>
            <w:szCs w:val="28"/>
          </w:rPr>
          <w:t>40 м</w:t>
        </w:r>
      </w:smartTag>
      <w:r w:rsidRPr="00722955">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w:t>
      </w:r>
      <w:r w:rsidRPr="00722955">
        <w:rPr>
          <w:sz w:val="28"/>
          <w:szCs w:val="28"/>
        </w:rPr>
        <w:lastRenderedPageBreak/>
        <w:t xml:space="preserve">«стоп - линии». </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722955">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722955">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722955">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722955">
          <w:rPr>
            <w:rFonts w:ascii="Times New Roman" w:hAnsi="Times New Roman" w:cs="Times New Roman"/>
            <w:spacing w:val="-2"/>
            <w:sz w:val="28"/>
            <w:szCs w:val="28"/>
          </w:rPr>
          <w:t>13 м</w:t>
        </w:r>
      </w:smartTag>
      <w:r w:rsidRPr="00722955">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722955">
          <w:rPr>
            <w:rFonts w:ascii="Times New Roman" w:hAnsi="Times New Roman" w:cs="Times New Roman"/>
            <w:spacing w:val="-2"/>
            <w:sz w:val="28"/>
            <w:szCs w:val="28"/>
          </w:rPr>
          <w:t>15 м</w:t>
        </w:r>
      </w:smartTag>
      <w:r w:rsidRPr="00722955">
        <w:rPr>
          <w:rFonts w:ascii="Times New Roman" w:hAnsi="Times New Roman" w:cs="Times New Roman"/>
          <w:spacing w:val="-2"/>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722955">
          <w:rPr>
            <w:sz w:val="28"/>
            <w:szCs w:val="28"/>
          </w:rPr>
          <w:t>5 м</w:t>
        </w:r>
      </w:smartTag>
      <w:r w:rsidRPr="00722955">
        <w:rPr>
          <w:sz w:val="28"/>
          <w:szCs w:val="28"/>
        </w:rPr>
        <w:t xml:space="preserve">.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722955">
        <w:rPr>
          <w:sz w:val="28"/>
          <w:szCs w:val="28"/>
          <w:vertAlign w:val="superscript"/>
        </w:rPr>
        <w:t>2</w:t>
      </w:r>
      <w:proofErr w:type="gramEnd"/>
      <w:r w:rsidRPr="00722955">
        <w:rPr>
          <w:sz w:val="28"/>
          <w:szCs w:val="28"/>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от кромки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w:t>
      </w:r>
      <w:proofErr w:type="gramStart"/>
      <w:r w:rsidRPr="00722955">
        <w:rPr>
          <w:sz w:val="28"/>
          <w:szCs w:val="28"/>
        </w:rPr>
        <w:t>общественного</w:t>
      </w:r>
      <w:proofErr w:type="gramEnd"/>
      <w:r w:rsidRPr="00722955">
        <w:rPr>
          <w:sz w:val="28"/>
          <w:szCs w:val="28"/>
        </w:rPr>
        <w:t xml:space="preserve"> пассажирского запрещается проектировать в охранных зонах высоковольтных линий электропередачи.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722955">
        <w:rPr>
          <w:sz w:val="28"/>
          <w:szCs w:val="28"/>
        </w:rPr>
        <w:t>отстойно-разворотные</w:t>
      </w:r>
      <w:proofErr w:type="spellEnd"/>
      <w:r w:rsidRPr="00722955">
        <w:rPr>
          <w:sz w:val="28"/>
          <w:szCs w:val="28"/>
        </w:rPr>
        <w:t xml:space="preserve"> площадки с учетом необходимости снятия с линии в межпиковый период около 30 % подвижного состава.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Для автобуса площадь </w:t>
      </w:r>
      <w:proofErr w:type="spellStart"/>
      <w:r w:rsidRPr="00722955">
        <w:rPr>
          <w:sz w:val="28"/>
          <w:szCs w:val="28"/>
        </w:rPr>
        <w:t>отстойно-разворотной</w:t>
      </w:r>
      <w:proofErr w:type="spellEnd"/>
      <w:r w:rsidRPr="00722955">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722955">
          <w:rPr>
            <w:sz w:val="28"/>
            <w:szCs w:val="28"/>
          </w:rPr>
          <w:t>200 м</w:t>
        </w:r>
        <w:proofErr w:type="gramStart"/>
        <w:r w:rsidRPr="00722955">
          <w:rPr>
            <w:sz w:val="28"/>
            <w:szCs w:val="28"/>
            <w:vertAlign w:val="superscript"/>
          </w:rPr>
          <w:t>2</w:t>
        </w:r>
      </w:smartTag>
      <w:proofErr w:type="gramEnd"/>
      <w:r w:rsidRPr="00722955">
        <w:rPr>
          <w:sz w:val="28"/>
          <w:szCs w:val="28"/>
        </w:rPr>
        <w:t xml:space="preserve"> на одно </w:t>
      </w:r>
      <w:proofErr w:type="spellStart"/>
      <w:r w:rsidRPr="00722955">
        <w:rPr>
          <w:sz w:val="28"/>
          <w:szCs w:val="28"/>
        </w:rPr>
        <w:t>машино-место</w:t>
      </w:r>
      <w:proofErr w:type="spellEnd"/>
      <w:r w:rsidRPr="00722955">
        <w:rPr>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w:t>
      </w:r>
      <w:proofErr w:type="spellStart"/>
      <w:r w:rsidRPr="00722955">
        <w:rPr>
          <w:sz w:val="28"/>
          <w:szCs w:val="28"/>
        </w:rPr>
        <w:t>отстойно-разворотной</w:t>
      </w:r>
      <w:proofErr w:type="spellEnd"/>
      <w:r w:rsidRPr="00722955">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722955">
          <w:rPr>
            <w:sz w:val="28"/>
            <w:szCs w:val="28"/>
          </w:rPr>
          <w:t>30 м</w:t>
        </w:r>
      </w:smartTag>
      <w:r w:rsidRPr="00722955">
        <w:rPr>
          <w:sz w:val="28"/>
          <w:szCs w:val="28"/>
        </w:rPr>
        <w:t>.</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722955">
        <w:rPr>
          <w:rFonts w:ascii="Times New Roman" w:hAnsi="Times New Roman" w:cs="Times New Roman"/>
          <w:spacing w:val="-2"/>
          <w:sz w:val="28"/>
          <w:szCs w:val="28"/>
        </w:rPr>
        <w:t xml:space="preserve">Границы </w:t>
      </w:r>
      <w:proofErr w:type="spellStart"/>
      <w:r w:rsidRPr="00722955">
        <w:rPr>
          <w:rFonts w:ascii="Times New Roman" w:hAnsi="Times New Roman" w:cs="Times New Roman"/>
          <w:spacing w:val="-2"/>
          <w:sz w:val="28"/>
          <w:szCs w:val="28"/>
        </w:rPr>
        <w:t>отстойно-разворотных</w:t>
      </w:r>
      <w:proofErr w:type="spellEnd"/>
      <w:r w:rsidRPr="00722955">
        <w:rPr>
          <w:rFonts w:ascii="Times New Roman" w:hAnsi="Times New Roman" w:cs="Times New Roman"/>
          <w:spacing w:val="-2"/>
          <w:sz w:val="28"/>
          <w:szCs w:val="28"/>
        </w:rPr>
        <w:t xml:space="preserve"> площадок должны быть закреплены в плане красных линий. </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722955">
          <w:rPr>
            <w:rFonts w:ascii="Times New Roman" w:hAnsi="Times New Roman" w:cs="Times New Roman"/>
            <w:sz w:val="28"/>
            <w:szCs w:val="28"/>
          </w:rPr>
          <w:t>12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pacing w:val="-2"/>
          <w:sz w:val="28"/>
          <w:szCs w:val="28"/>
        </w:rPr>
      </w:pPr>
      <w:proofErr w:type="spellStart"/>
      <w:r w:rsidRPr="00722955">
        <w:rPr>
          <w:spacing w:val="-2"/>
          <w:sz w:val="28"/>
          <w:szCs w:val="28"/>
        </w:rPr>
        <w:t>Отстойно-разворотные</w:t>
      </w:r>
      <w:proofErr w:type="spellEnd"/>
      <w:r w:rsidRPr="00722955">
        <w:rPr>
          <w:spacing w:val="-2"/>
          <w:sz w:val="28"/>
          <w:szCs w:val="28"/>
        </w:rPr>
        <w:t xml:space="preserve"> площадки общественного пассажирского транспорта, в зависимости от их емкости, должны </w:t>
      </w:r>
      <w:r w:rsidRPr="00722955">
        <w:rPr>
          <w:spacing w:val="-2"/>
          <w:sz w:val="28"/>
          <w:szCs w:val="28"/>
        </w:rPr>
        <w:lastRenderedPageBreak/>
        <w:t xml:space="preserve">размещаться в удалении от жилой застройки не менее чем на </w:t>
      </w:r>
      <w:smartTag w:uri="urn:schemas-microsoft-com:office:smarttags" w:element="metricconverter">
        <w:smartTagPr>
          <w:attr w:name="ProductID" w:val="50 м"/>
        </w:smartTagPr>
        <w:r w:rsidRPr="00722955">
          <w:rPr>
            <w:spacing w:val="-2"/>
            <w:sz w:val="28"/>
            <w:szCs w:val="28"/>
          </w:rPr>
          <w:t>50 м</w:t>
        </w:r>
      </w:smartTag>
      <w:r w:rsidRPr="00722955">
        <w:rPr>
          <w:spacing w:val="-2"/>
          <w:sz w:val="28"/>
          <w:szCs w:val="28"/>
        </w:rPr>
        <w:t xml:space="preserve">. </w:t>
      </w:r>
    </w:p>
    <w:p w:rsidR="00110055" w:rsidRDefault="00110055" w:rsidP="004D163A">
      <w:pPr>
        <w:spacing w:after="0" w:line="240" w:lineRule="auto"/>
        <w:rPr>
          <w:rFonts w:ascii="Times New Roman" w:hAnsi="Times New Roman" w:cs="Times New Roman"/>
          <w:sz w:val="28"/>
          <w:szCs w:val="28"/>
        </w:rPr>
      </w:pPr>
    </w:p>
    <w:p w:rsidR="00110055" w:rsidRDefault="00110055" w:rsidP="004D163A">
      <w:pPr>
        <w:spacing w:after="0" w:line="240" w:lineRule="auto"/>
        <w:rPr>
          <w:rFonts w:ascii="Times New Roman" w:hAnsi="Times New Roman" w:cs="Times New Roman"/>
          <w:sz w:val="28"/>
          <w:szCs w:val="28"/>
        </w:rPr>
      </w:pPr>
    </w:p>
    <w:p w:rsidR="004A2709"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0" w:name="_Toc71031027"/>
      <w:r w:rsidRPr="005B3ED2">
        <w:rPr>
          <w:rFonts w:ascii="Times New Roman" w:eastAsia="Times New Roman" w:hAnsi="Times New Roman" w:cs="Times New Roman"/>
          <w:b/>
          <w:bCs/>
          <w:sz w:val="28"/>
          <w:szCs w:val="28"/>
          <w:lang w:eastAsia="ru-RU"/>
        </w:rPr>
        <w:t xml:space="preserve">Объекты местного значения </w:t>
      </w:r>
      <w:r w:rsidR="00BF41BB">
        <w:rPr>
          <w:rFonts w:ascii="Times New Roman" w:eastAsia="Times New Roman" w:hAnsi="Times New Roman" w:cs="Times New Roman"/>
          <w:b/>
          <w:bCs/>
          <w:sz w:val="28"/>
          <w:szCs w:val="28"/>
          <w:lang w:eastAsia="ru-RU"/>
        </w:rPr>
        <w:t>городского округа</w:t>
      </w:r>
      <w:r w:rsidRPr="005B3ED2">
        <w:rPr>
          <w:rFonts w:ascii="Times New Roman" w:eastAsia="Times New Roman" w:hAnsi="Times New Roman" w:cs="Times New Roman"/>
          <w:b/>
          <w:bCs/>
          <w:sz w:val="28"/>
          <w:szCs w:val="28"/>
          <w:lang w:eastAsia="ru-RU"/>
        </w:rPr>
        <w:t xml:space="preserve">, </w:t>
      </w:r>
      <w:r w:rsidRPr="004A2709">
        <w:rPr>
          <w:rFonts w:ascii="Times New Roman" w:eastAsia="Times New Roman" w:hAnsi="Times New Roman" w:cs="Times New Roman"/>
          <w:b/>
          <w:bCs/>
          <w:sz w:val="28"/>
          <w:szCs w:val="28"/>
          <w:lang w:eastAsia="ru-RU"/>
        </w:rPr>
        <w:t xml:space="preserve">относящиеся к области </w:t>
      </w:r>
      <w:r w:rsidR="00047E04"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финансируемые за счет средств местного бюджета</w:t>
      </w:r>
      <w:bookmarkEnd w:id="30"/>
    </w:p>
    <w:p w:rsidR="00047E04" w:rsidRDefault="00047E04" w:rsidP="00047E04">
      <w:pPr>
        <w:spacing w:after="0" w:line="240" w:lineRule="auto"/>
        <w:jc w:val="center"/>
        <w:outlineLvl w:val="1"/>
        <w:rPr>
          <w:rFonts w:ascii="Times New Roman" w:eastAsia="Times New Roman" w:hAnsi="Times New Roman" w:cs="Times New Roman"/>
          <w:b/>
          <w:bCs/>
          <w:sz w:val="28"/>
          <w:szCs w:val="28"/>
          <w:lang w:eastAsia="ru-RU"/>
        </w:rPr>
      </w:pPr>
    </w:p>
    <w:p w:rsidR="00BE2E55" w:rsidRPr="00AE1E77" w:rsidRDefault="00BE2E55" w:rsidP="00BE2E5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1" w:name="_Toc71031028"/>
      <w:r w:rsidRPr="005B3ED2">
        <w:rPr>
          <w:rFonts w:ascii="Times New Roman" w:eastAsia="Times New Roman" w:hAnsi="Times New Roman" w:cs="Times New Roman"/>
          <w:b/>
          <w:bCs/>
          <w:sz w:val="28"/>
          <w:szCs w:val="28"/>
          <w:lang w:eastAsia="ru-RU"/>
        </w:rPr>
        <w:t xml:space="preserve">Объекты местного значения </w:t>
      </w:r>
      <w:r w:rsidR="00BF41BB">
        <w:rPr>
          <w:rFonts w:ascii="Times New Roman" w:eastAsia="Times New Roman" w:hAnsi="Times New Roman" w:cs="Times New Roman"/>
          <w:b/>
          <w:bCs/>
          <w:sz w:val="28"/>
          <w:szCs w:val="28"/>
          <w:lang w:eastAsia="ru-RU"/>
        </w:rPr>
        <w:t>городского округа</w:t>
      </w:r>
      <w:r w:rsidRPr="005B3ED2">
        <w:rPr>
          <w:rFonts w:ascii="Times New Roman" w:eastAsia="Times New Roman" w:hAnsi="Times New Roman" w:cs="Times New Roman"/>
          <w:b/>
          <w:bCs/>
          <w:sz w:val="28"/>
          <w:szCs w:val="28"/>
          <w:lang w:eastAsia="ru-RU"/>
        </w:rPr>
        <w:t xml:space="preserve">,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культуры, досуга, финансируемые за счет средств местного бюджета</w:t>
      </w:r>
      <w:bookmarkEnd w:id="31"/>
    </w:p>
    <w:p w:rsidR="00BE2E55" w:rsidRPr="00394F1F" w:rsidRDefault="00BE2E55" w:rsidP="00BE2E55">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BE2E55" w:rsidRPr="006B7B68" w:rsidTr="00CF08F5">
        <w:trPr>
          <w:gridAfter w:val="1"/>
          <w:wAfter w:w="35" w:type="dxa"/>
          <w:tblHeader/>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 </w:t>
            </w:r>
            <w:proofErr w:type="spellStart"/>
            <w:proofErr w:type="gramStart"/>
            <w:r w:rsidRPr="006B7B68">
              <w:rPr>
                <w:rFonts w:ascii="Times New Roman" w:hAnsi="Times New Roman" w:cs="Times New Roman"/>
                <w:sz w:val="28"/>
                <w:szCs w:val="28"/>
              </w:rPr>
              <w:t>п</w:t>
            </w:r>
            <w:proofErr w:type="spellEnd"/>
            <w:proofErr w:type="gramEnd"/>
            <w:r w:rsidRPr="006B7B68">
              <w:rPr>
                <w:rFonts w:ascii="Times New Roman" w:hAnsi="Times New Roman" w:cs="Times New Roman"/>
                <w:sz w:val="28"/>
                <w:szCs w:val="28"/>
              </w:rPr>
              <w:t>/</w:t>
            </w:r>
            <w:proofErr w:type="spellStart"/>
            <w:r w:rsidRPr="006B7B68">
              <w:rPr>
                <w:rFonts w:ascii="Times New Roman" w:hAnsi="Times New Roman" w:cs="Times New Roman"/>
                <w:sz w:val="28"/>
                <w:szCs w:val="28"/>
              </w:rPr>
              <w:t>п</w:t>
            </w:r>
            <w:proofErr w:type="spellEnd"/>
          </w:p>
        </w:tc>
        <w:tc>
          <w:tcPr>
            <w:tcW w:w="5670"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Учреждения </w:t>
            </w:r>
            <w:proofErr w:type="spellStart"/>
            <w:r w:rsidRPr="006B7B68">
              <w:rPr>
                <w:rFonts w:ascii="Times New Roman" w:hAnsi="Times New Roman" w:cs="Times New Roman"/>
                <w:sz w:val="28"/>
                <w:szCs w:val="28"/>
              </w:rPr>
              <w:t>культурно-досугового</w:t>
            </w:r>
            <w:proofErr w:type="spellEnd"/>
            <w:r w:rsidRPr="006B7B68">
              <w:rPr>
                <w:rFonts w:ascii="Times New Roman" w:hAnsi="Times New Roman" w:cs="Times New Roman"/>
                <w:sz w:val="28"/>
                <w:szCs w:val="28"/>
              </w:rPr>
              <w:t xml:space="preserve"> типа</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20</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BE2E55" w:rsidRPr="00A337AA" w:rsidRDefault="00BE2E55" w:rsidP="00CF08F5">
            <w:pPr>
              <w:widowControl w:val="0"/>
              <w:spacing w:line="260" w:lineRule="auto"/>
              <w:ind w:right="-57" w:firstLine="56"/>
              <w:jc w:val="both"/>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w:t>
            </w:r>
            <w:r>
              <w:rPr>
                <w:rFonts w:ascii="Times New Roman" w:hAnsi="Times New Roman" w:cs="Times New Roman"/>
                <w:sz w:val="28"/>
                <w:szCs w:val="28"/>
              </w:rPr>
              <w:t xml:space="preserve"> </w:t>
            </w:r>
            <w:r w:rsidRPr="00A337AA">
              <w:rPr>
                <w:rFonts w:ascii="Times New Roman" w:hAnsi="Times New Roman" w:cs="Times New Roman"/>
                <w:sz w:val="28"/>
                <w:szCs w:val="28"/>
              </w:rPr>
              <w:t>м</w:t>
            </w:r>
            <w:proofErr w:type="gramStart"/>
            <w:r w:rsidRPr="00A337AA">
              <w:rPr>
                <w:rFonts w:ascii="Times New Roman" w:hAnsi="Times New Roman" w:cs="Times New Roman"/>
                <w:sz w:val="28"/>
                <w:szCs w:val="28"/>
                <w:vertAlign w:val="superscript"/>
              </w:rPr>
              <w:t>2</w:t>
            </w:r>
            <w:proofErr w:type="gramEnd"/>
            <w:r w:rsidRPr="00A337AA">
              <w:rPr>
                <w:rFonts w:ascii="Times New Roman" w:hAnsi="Times New Roman" w:cs="Times New Roman"/>
                <w:sz w:val="28"/>
                <w:szCs w:val="28"/>
              </w:rPr>
              <w:t xml:space="preserve">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общей площади </w:t>
            </w:r>
            <w:r w:rsidRPr="006B7B68">
              <w:rPr>
                <w:rFonts w:ascii="Times New Roman" w:hAnsi="Times New Roman" w:cs="Times New Roman"/>
                <w:sz w:val="28"/>
                <w:szCs w:val="28"/>
              </w:rPr>
              <w:t>на 1 тыс. человек</w:t>
            </w:r>
          </w:p>
        </w:tc>
        <w:tc>
          <w:tcPr>
            <w:tcW w:w="4536" w:type="dxa"/>
            <w:gridSpan w:val="2"/>
          </w:tcPr>
          <w:p w:rsidR="00BE2E55" w:rsidRDefault="00BE2E55" w:rsidP="00CF08F5">
            <w:pPr>
              <w:jc w:val="center"/>
              <w:rPr>
                <w:rFonts w:ascii="Times New Roman" w:hAnsi="Times New Roman" w:cs="Times New Roman"/>
                <w:sz w:val="28"/>
                <w:szCs w:val="28"/>
              </w:rPr>
            </w:pPr>
            <w:r w:rsidRPr="00A337AA">
              <w:rPr>
                <w:rFonts w:ascii="Times New Roman" w:hAnsi="Times New Roman" w:cs="Times New Roman"/>
                <w:sz w:val="28"/>
                <w:szCs w:val="28"/>
              </w:rPr>
              <w:t>50-60</w:t>
            </w:r>
          </w:p>
        </w:tc>
      </w:tr>
      <w:tr w:rsidR="00BE2E55" w:rsidRPr="006B7B68" w:rsidTr="00CF08F5">
        <w:trPr>
          <w:gridAfter w:val="1"/>
          <w:wAfter w:w="35" w:type="dxa"/>
        </w:trPr>
        <w:tc>
          <w:tcPr>
            <w:tcW w:w="708" w:type="dxa"/>
            <w:vMerge w:val="restart"/>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BE2E55" w:rsidRPr="006B7B68" w:rsidRDefault="00BE2E55" w:rsidP="00E11B72">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r w:rsidR="00E11B72">
              <w:rPr>
                <w:rFonts w:ascii="Times New Roman" w:hAnsi="Times New Roman" w:cs="Times New Roman"/>
                <w:sz w:val="28"/>
                <w:szCs w:val="28"/>
              </w:rPr>
              <w:t xml:space="preserve"> (городской округ)</w:t>
            </w:r>
          </w:p>
        </w:tc>
        <w:tc>
          <w:tcPr>
            <w:tcW w:w="4536" w:type="dxa"/>
            <w:gridSpan w:val="2"/>
          </w:tcPr>
          <w:p w:rsidR="00BE2E55" w:rsidRPr="006B7B68" w:rsidRDefault="00AB5696" w:rsidP="00CF08F5">
            <w:pPr>
              <w:jc w:val="center"/>
              <w:rPr>
                <w:rFonts w:ascii="Times New Roman" w:hAnsi="Times New Roman" w:cs="Times New Roman"/>
                <w:sz w:val="28"/>
                <w:szCs w:val="28"/>
              </w:rPr>
            </w:pPr>
            <w:r>
              <w:rPr>
                <w:rFonts w:ascii="Times New Roman" w:hAnsi="Times New Roman" w:cs="Times New Roman"/>
                <w:sz w:val="28"/>
                <w:szCs w:val="28"/>
              </w:rPr>
              <w:t>1</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Размер земельного участка, </w:t>
            </w:r>
            <w:proofErr w:type="gramStart"/>
            <w:r w:rsidRPr="006B7B68">
              <w:rPr>
                <w:rFonts w:ascii="Times New Roman" w:hAnsi="Times New Roman" w:cs="Times New Roman"/>
                <w:sz w:val="28"/>
                <w:szCs w:val="28"/>
              </w:rPr>
              <w:t>га</w:t>
            </w:r>
            <w:proofErr w:type="gramEnd"/>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площадь участка, </w:t>
            </w:r>
            <w:proofErr w:type="gramStart"/>
            <w:r w:rsidRPr="006B7B68">
              <w:rPr>
                <w:rFonts w:ascii="Times New Roman" w:hAnsi="Times New Roman" w:cs="Times New Roman"/>
                <w:sz w:val="28"/>
                <w:szCs w:val="28"/>
              </w:rPr>
              <w:t>га</w:t>
            </w:r>
            <w:proofErr w:type="gramEnd"/>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w:t>
            </w:r>
          </w:p>
        </w:tc>
      </w:tr>
      <w:tr w:rsidR="00BE2E55" w:rsidRPr="006B7B68" w:rsidTr="00CF08F5">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BE2E55" w:rsidRPr="00A337AA"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Общедоступная универсальная библиотека,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lastRenderedPageBreak/>
              <w:t>филиал</w:t>
            </w:r>
          </w:p>
        </w:tc>
        <w:tc>
          <w:tcPr>
            <w:tcW w:w="4253" w:type="dxa"/>
          </w:tcPr>
          <w:p w:rsidR="00BE2E55" w:rsidRPr="006B7B68" w:rsidRDefault="00BE2E55" w:rsidP="00E11B72">
            <w:pPr>
              <w:rPr>
                <w:rFonts w:ascii="Times New Roman" w:hAnsi="Times New Roman" w:cs="Times New Roman"/>
                <w:sz w:val="28"/>
                <w:szCs w:val="28"/>
              </w:rPr>
            </w:pPr>
            <w:r w:rsidRPr="006B7B68">
              <w:rPr>
                <w:rFonts w:ascii="Times New Roman" w:hAnsi="Times New Roman" w:cs="Times New Roman"/>
                <w:sz w:val="28"/>
                <w:szCs w:val="28"/>
              </w:rPr>
              <w:lastRenderedPageBreak/>
              <w:t xml:space="preserve">Уровень обеспеченности, объект </w:t>
            </w:r>
            <w:r w:rsidRPr="006B7B68">
              <w:rPr>
                <w:rFonts w:ascii="Times New Roman" w:hAnsi="Times New Roman" w:cs="Times New Roman"/>
                <w:sz w:val="28"/>
                <w:szCs w:val="28"/>
              </w:rPr>
              <w:lastRenderedPageBreak/>
              <w:t>на поселение</w:t>
            </w:r>
            <w:r w:rsidR="00E11B72">
              <w:rPr>
                <w:rFonts w:ascii="Times New Roman" w:hAnsi="Times New Roman" w:cs="Times New Roman"/>
                <w:sz w:val="28"/>
                <w:szCs w:val="28"/>
              </w:rPr>
              <w:t xml:space="preserve"> (городской округ)</w:t>
            </w:r>
          </w:p>
        </w:tc>
        <w:tc>
          <w:tcPr>
            <w:tcW w:w="4571" w:type="dxa"/>
            <w:gridSpan w:val="3"/>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r>
    </w:tbl>
    <w:p w:rsidR="00BE2E55" w:rsidRDefault="00BE2E55" w:rsidP="00BE2E55">
      <w:pPr>
        <w:pStyle w:val="ac"/>
        <w:spacing w:after="0" w:line="240" w:lineRule="auto"/>
        <w:ind w:left="1080" w:right="1146"/>
        <w:rPr>
          <w:rFonts w:ascii="Times New Roman" w:hAnsi="Times New Roman" w:cs="Times New Roman"/>
          <w:b/>
          <w:sz w:val="28"/>
          <w:szCs w:val="28"/>
        </w:rPr>
      </w:pPr>
    </w:p>
    <w:p w:rsidR="00006FB7" w:rsidRPr="00394F1F" w:rsidRDefault="00006FB7" w:rsidP="00BE2E55">
      <w:pPr>
        <w:pStyle w:val="ac"/>
        <w:spacing w:after="0" w:line="240" w:lineRule="auto"/>
        <w:ind w:left="1080" w:right="1146"/>
        <w:rPr>
          <w:rFonts w:ascii="Times New Roman" w:hAnsi="Times New Roman" w:cs="Times New Roman"/>
          <w:b/>
          <w:sz w:val="28"/>
          <w:szCs w:val="28"/>
        </w:rPr>
      </w:pPr>
    </w:p>
    <w:p w:rsidR="00BE2E55" w:rsidRPr="00394F1F" w:rsidRDefault="00BE2E55" w:rsidP="00BE2E55">
      <w:pPr>
        <w:pStyle w:val="TableParagraph"/>
        <w:ind w:left="0" w:firstLine="709"/>
        <w:jc w:val="both"/>
        <w:rPr>
          <w:sz w:val="28"/>
          <w:szCs w:val="28"/>
          <w:lang w:val="ru-RU"/>
        </w:rPr>
      </w:pPr>
      <w:r w:rsidRPr="00394F1F">
        <w:rPr>
          <w:sz w:val="28"/>
          <w:szCs w:val="28"/>
          <w:lang w:val="ru-RU"/>
        </w:rPr>
        <w:t>Примечания: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Детские библиотеки могут размещаться в качестве структурных подразделения общедоступных поселенческих библиотек </w:t>
      </w:r>
      <w:r w:rsidR="00BF41BB">
        <w:rPr>
          <w:sz w:val="28"/>
          <w:szCs w:val="28"/>
          <w:lang w:val="ru-RU"/>
        </w:rPr>
        <w:t>городского округа</w:t>
      </w:r>
      <w:r w:rsidRPr="00394F1F">
        <w:rPr>
          <w:sz w:val="28"/>
          <w:szCs w:val="28"/>
          <w:lang w:val="ru-RU"/>
        </w:rPr>
        <w:t>.</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Целесообразно размещать на территории </w:t>
      </w:r>
      <w:r w:rsidR="00E11B72" w:rsidRPr="00E11B72">
        <w:rPr>
          <w:sz w:val="28"/>
          <w:szCs w:val="28"/>
          <w:lang w:val="ru-RU"/>
        </w:rPr>
        <w:t>городского округа</w:t>
      </w:r>
      <w:r w:rsidRPr="00394F1F">
        <w:rPr>
          <w:sz w:val="28"/>
          <w:szCs w:val="28"/>
          <w:lang w:val="ru-RU"/>
        </w:rPr>
        <w:t xml:space="preserve"> универсальный объект </w:t>
      </w:r>
      <w:proofErr w:type="spellStart"/>
      <w:r w:rsidRPr="00394F1F">
        <w:rPr>
          <w:sz w:val="28"/>
          <w:szCs w:val="28"/>
          <w:lang w:val="ru-RU"/>
        </w:rPr>
        <w:t>культурно-досугового</w:t>
      </w:r>
      <w:proofErr w:type="spellEnd"/>
      <w:r w:rsidRPr="00394F1F">
        <w:rPr>
          <w:sz w:val="28"/>
          <w:szCs w:val="28"/>
          <w:lang w:val="ru-RU"/>
        </w:rPr>
        <w:t xml:space="preserve">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 xml:space="preserve">Услуги </w:t>
      </w:r>
      <w:proofErr w:type="spellStart"/>
      <w:r w:rsidRPr="006B7B68">
        <w:rPr>
          <w:sz w:val="28"/>
          <w:szCs w:val="28"/>
          <w:lang w:val="ru-RU"/>
        </w:rPr>
        <w:t>киновидеопоказа</w:t>
      </w:r>
      <w:proofErr w:type="spellEnd"/>
      <w:r w:rsidRPr="006B7B68">
        <w:rPr>
          <w:sz w:val="28"/>
          <w:szCs w:val="28"/>
          <w:lang w:val="ru-RU"/>
        </w:rPr>
        <w:t xml:space="preserve"> рекомендуется оказывать в учреждениях </w:t>
      </w:r>
      <w:proofErr w:type="spellStart"/>
      <w:r w:rsidRPr="006B7B68">
        <w:rPr>
          <w:sz w:val="28"/>
          <w:szCs w:val="28"/>
          <w:lang w:val="ru-RU"/>
        </w:rPr>
        <w:t>культурно-досугового</w:t>
      </w:r>
      <w:proofErr w:type="spellEnd"/>
      <w:r w:rsidRPr="006B7B68">
        <w:rPr>
          <w:sz w:val="28"/>
          <w:szCs w:val="28"/>
          <w:lang w:val="ru-RU"/>
        </w:rPr>
        <w:t xml:space="preserve"> типа с помощью </w:t>
      </w:r>
      <w:proofErr w:type="spellStart"/>
      <w:r w:rsidRPr="006B7B68">
        <w:rPr>
          <w:sz w:val="28"/>
          <w:szCs w:val="28"/>
          <w:lang w:val="ru-RU"/>
        </w:rPr>
        <w:t>киновидеоустановок</w:t>
      </w:r>
      <w:proofErr w:type="spellEnd"/>
      <w:r w:rsidRPr="006B7B68">
        <w:rPr>
          <w:sz w:val="28"/>
          <w:szCs w:val="28"/>
          <w:lang w:val="ru-RU"/>
        </w:rPr>
        <w:t>.</w:t>
      </w:r>
    </w:p>
    <w:p w:rsidR="00BE2E55" w:rsidRDefault="00BE2E55" w:rsidP="00047E04">
      <w:pPr>
        <w:spacing w:after="0" w:line="240" w:lineRule="auto"/>
        <w:jc w:val="center"/>
        <w:outlineLvl w:val="1"/>
        <w:rPr>
          <w:rFonts w:ascii="Times New Roman" w:eastAsia="Times New Roman" w:hAnsi="Times New Roman" w:cs="Times New Roman"/>
          <w:b/>
          <w:bCs/>
          <w:sz w:val="28"/>
          <w:szCs w:val="28"/>
          <w:lang w:eastAsia="ru-RU"/>
        </w:rPr>
      </w:pPr>
    </w:p>
    <w:p w:rsidR="00047E04" w:rsidRPr="00047E04" w:rsidRDefault="00047E04" w:rsidP="00E93C82">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32" w:name="_Toc71031029"/>
      <w:r w:rsidRPr="005B3ED2">
        <w:rPr>
          <w:rFonts w:ascii="Times New Roman" w:eastAsia="Times New Roman" w:hAnsi="Times New Roman" w:cs="Times New Roman"/>
          <w:b/>
          <w:bCs/>
          <w:sz w:val="28"/>
          <w:szCs w:val="28"/>
          <w:lang w:eastAsia="ru-RU"/>
        </w:rPr>
        <w:t xml:space="preserve">Объекты местного значения </w:t>
      </w:r>
      <w:r w:rsidR="00BF41BB">
        <w:rPr>
          <w:rFonts w:ascii="Times New Roman" w:eastAsia="Times New Roman" w:hAnsi="Times New Roman" w:cs="Times New Roman"/>
          <w:b/>
          <w:bCs/>
          <w:sz w:val="28"/>
          <w:szCs w:val="28"/>
          <w:lang w:eastAsia="ru-RU"/>
        </w:rPr>
        <w:t>городского округа</w:t>
      </w:r>
      <w:r w:rsidRPr="005B3ED2">
        <w:rPr>
          <w:rFonts w:ascii="Times New Roman" w:eastAsia="Times New Roman" w:hAnsi="Times New Roman" w:cs="Times New Roman"/>
          <w:b/>
          <w:bCs/>
          <w:sz w:val="28"/>
          <w:szCs w:val="28"/>
          <w:lang w:eastAsia="ru-RU"/>
        </w:rPr>
        <w:t xml:space="preserve">,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финансируемые за счет средств местного бюджета</w:t>
      </w:r>
      <w:bookmarkEnd w:id="32"/>
    </w:p>
    <w:p w:rsidR="004A2709"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D94421" w:rsidRPr="00394F1F" w:rsidTr="00D94421">
        <w:trPr>
          <w:tblHeader/>
        </w:trPr>
        <w:tc>
          <w:tcPr>
            <w:tcW w:w="708" w:type="dxa"/>
            <w:vMerge w:val="restart"/>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Уровень обеспеченности, кв. м общей площади 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D94421" w:rsidRPr="00394F1F" w:rsidTr="00D94421">
        <w:trPr>
          <w:tblHeader/>
        </w:trPr>
        <w:tc>
          <w:tcPr>
            <w:tcW w:w="708" w:type="dxa"/>
            <w:vMerge/>
          </w:tcPr>
          <w:p w:rsidR="00D94421" w:rsidRPr="00394F1F" w:rsidRDefault="00D94421" w:rsidP="00D94421">
            <w:pPr>
              <w:jc w:val="center"/>
              <w:rPr>
                <w:rFonts w:ascii="Times New Roman" w:hAnsi="Times New Roman" w:cs="Times New Roman"/>
                <w:sz w:val="28"/>
                <w:szCs w:val="28"/>
              </w:rPr>
            </w:pPr>
          </w:p>
        </w:tc>
        <w:tc>
          <w:tcPr>
            <w:tcW w:w="5670" w:type="dxa"/>
            <w:vMerge/>
          </w:tcPr>
          <w:p w:rsidR="00D94421" w:rsidRPr="00394F1F" w:rsidRDefault="00D94421" w:rsidP="00D94421">
            <w:pPr>
              <w:rPr>
                <w:rFonts w:ascii="Times New Roman" w:hAnsi="Times New Roman" w:cs="Times New Roman"/>
                <w:sz w:val="28"/>
                <w:szCs w:val="28"/>
              </w:rPr>
            </w:pP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p w:rsidR="00D94421" w:rsidRPr="00394F1F" w:rsidRDefault="00D94421" w:rsidP="00D94421">
            <w:pPr>
              <w:rPr>
                <w:rFonts w:ascii="Times New Roman" w:hAnsi="Times New Roman" w:cs="Times New Roman"/>
                <w:sz w:val="28"/>
                <w:szCs w:val="28"/>
              </w:rPr>
            </w:pPr>
          </w:p>
        </w:tc>
        <w:tc>
          <w:tcPr>
            <w:tcW w:w="4253" w:type="dxa"/>
          </w:tcPr>
          <w:p w:rsidR="00D94421" w:rsidRPr="00286785" w:rsidRDefault="00D94421" w:rsidP="00D94421">
            <w:pPr>
              <w:rPr>
                <w:rFonts w:ascii="Times New Roman" w:hAnsi="Times New Roman" w:cs="Times New Roman"/>
                <w:sz w:val="28"/>
                <w:szCs w:val="28"/>
              </w:rPr>
            </w:pPr>
            <w:r>
              <w:rPr>
                <w:rFonts w:ascii="Times New Roman" w:hAnsi="Times New Roman" w:cs="Times New Roman"/>
                <w:sz w:val="28"/>
                <w:szCs w:val="28"/>
              </w:rPr>
              <w:t>га</w:t>
            </w:r>
          </w:p>
        </w:tc>
        <w:tc>
          <w:tcPr>
            <w:tcW w:w="4536" w:type="dxa"/>
          </w:tcPr>
          <w:p w:rsidR="00D94421" w:rsidRPr="00286785"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0,7-0,9</w:t>
            </w:r>
          </w:p>
        </w:tc>
      </w:tr>
      <w:tr w:rsidR="00D94421" w:rsidRPr="00394F1F" w:rsidTr="00D94421">
        <w:trPr>
          <w:trHeight w:val="115"/>
          <w:tblHeader/>
        </w:trPr>
        <w:tc>
          <w:tcPr>
            <w:tcW w:w="708" w:type="dxa"/>
            <w:vMerge w:val="restart"/>
          </w:tcPr>
          <w:p w:rsidR="00D94421" w:rsidRDefault="00D94421" w:rsidP="00D94421">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Спортивные залы, в том числе:</w:t>
            </w:r>
          </w:p>
        </w:tc>
        <w:tc>
          <w:tcPr>
            <w:tcW w:w="4253" w:type="dxa"/>
            <w:vMerge w:val="restart"/>
          </w:tcPr>
          <w:p w:rsidR="00D94421"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w:t>
            </w:r>
            <w:r w:rsidRPr="00B9788A">
              <w:rPr>
                <w:rFonts w:ascii="Times New Roman" w:hAnsi="Times New Roman" w:cs="Times New Roman"/>
                <w:sz w:val="28"/>
                <w:szCs w:val="28"/>
              </w:rPr>
              <w:t xml:space="preserve">, </w:t>
            </w:r>
            <w:r>
              <w:rPr>
                <w:rFonts w:ascii="Times New Roman" w:hAnsi="Times New Roman" w:cs="Times New Roman"/>
                <w:sz w:val="28"/>
                <w:szCs w:val="28"/>
              </w:rPr>
              <w:t>м</w:t>
            </w:r>
            <w:proofErr w:type="gramStart"/>
            <w:r w:rsidRPr="00B9788A">
              <w:rPr>
                <w:rFonts w:ascii="Times New Roman" w:hAnsi="Times New Roman" w:cs="Times New Roman"/>
                <w:sz w:val="28"/>
                <w:szCs w:val="28"/>
                <w:vertAlign w:val="superscript"/>
              </w:rPr>
              <w:t>2</w:t>
            </w:r>
            <w:proofErr w:type="gramEnd"/>
            <w:r w:rsidRPr="00B9788A">
              <w:rPr>
                <w:rFonts w:ascii="Times New Roman" w:hAnsi="Times New Roman" w:cs="Times New Roman"/>
                <w:sz w:val="28"/>
                <w:szCs w:val="28"/>
                <w:vertAlign w:val="superscript"/>
              </w:rPr>
              <w:t xml:space="preserve"> </w:t>
            </w:r>
            <w:r>
              <w:rPr>
                <w:rFonts w:ascii="Times New Roman" w:hAnsi="Times New Roman" w:cs="Times New Roman"/>
                <w:sz w:val="28"/>
                <w:szCs w:val="28"/>
              </w:rPr>
              <w:t>площа</w:t>
            </w:r>
            <w:r w:rsidRPr="00B9788A">
              <w:rPr>
                <w:rFonts w:ascii="Times New Roman" w:hAnsi="Times New Roman" w:cs="Times New Roman"/>
                <w:sz w:val="28"/>
                <w:szCs w:val="28"/>
              </w:rPr>
              <w:t xml:space="preserve">ди пола зала </w:t>
            </w:r>
            <w:r w:rsidRPr="00394F1F">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350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общего пользования</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60-80</w:t>
            </w:r>
          </w:p>
          <w:p w:rsidR="00D94421" w:rsidRPr="00B9788A" w:rsidRDefault="00D94421" w:rsidP="00D94421">
            <w:pPr>
              <w:jc w:val="center"/>
              <w:rPr>
                <w:rFonts w:ascii="Times New Roman" w:hAnsi="Times New Roman" w:cs="Times New Roman"/>
                <w:sz w:val="28"/>
                <w:szCs w:val="28"/>
              </w:rPr>
            </w:pPr>
          </w:p>
        </w:tc>
      </w:tr>
      <w:tr w:rsidR="00D94421" w:rsidRPr="00394F1F" w:rsidTr="00D94421">
        <w:trPr>
          <w:trHeight w:val="654"/>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val="restart"/>
          </w:tcPr>
          <w:p w:rsidR="00D94421" w:rsidRPr="00B9788A" w:rsidRDefault="00D94421" w:rsidP="00D94421">
            <w:pPr>
              <w:rPr>
                <w:rFonts w:ascii="Times New Roman" w:hAnsi="Times New Roman" w:cs="Times New Roman"/>
                <w:sz w:val="28"/>
                <w:szCs w:val="28"/>
              </w:rPr>
            </w:pPr>
            <w:r>
              <w:rPr>
                <w:rFonts w:ascii="Times New Roman" w:hAnsi="Times New Roman" w:cs="Times New Roman"/>
                <w:sz w:val="28"/>
                <w:szCs w:val="28"/>
              </w:rPr>
              <w:t>специализиро</w:t>
            </w:r>
            <w:r w:rsidRPr="00B9788A">
              <w:rPr>
                <w:rFonts w:ascii="Times New Roman" w:hAnsi="Times New Roman" w:cs="Times New Roman"/>
                <w:sz w:val="28"/>
                <w:szCs w:val="28"/>
              </w:rPr>
              <w:t xml:space="preserve">ванные </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190-220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tcPr>
          <w:p w:rsidR="00D94421" w:rsidRDefault="00D94421" w:rsidP="00D94421">
            <w:pPr>
              <w:rPr>
                <w:rFonts w:ascii="Times New Roman" w:hAnsi="Times New Roman" w:cs="Times New Roman"/>
                <w:sz w:val="28"/>
                <w:szCs w:val="28"/>
              </w:rPr>
            </w:pPr>
          </w:p>
        </w:tc>
        <w:tc>
          <w:tcPr>
            <w:tcW w:w="4253" w:type="dxa"/>
          </w:tcPr>
          <w:p w:rsidR="00D94421" w:rsidRDefault="00D94421" w:rsidP="00D94421">
            <w:pPr>
              <w:pStyle w:val="ac"/>
              <w:ind w:left="0" w:right="64"/>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B9788A" w:rsidRDefault="00D94421" w:rsidP="00D94421">
            <w:pPr>
              <w:jc w:val="center"/>
              <w:rPr>
                <w:rFonts w:ascii="Times New Roman" w:hAnsi="Times New Roman" w:cs="Times New Roman"/>
                <w:sz w:val="28"/>
                <w:szCs w:val="28"/>
              </w:rPr>
            </w:pPr>
            <w:r>
              <w:rPr>
                <w:rFonts w:ascii="Times New Roman" w:hAnsi="Times New Roman" w:cs="Times New Roman"/>
                <w:sz w:val="28"/>
                <w:szCs w:val="28"/>
              </w:rPr>
              <w:t>1500</w:t>
            </w:r>
          </w:p>
        </w:tc>
      </w:tr>
    </w:tbl>
    <w:p w:rsidR="00C87EFA" w:rsidRDefault="00C87EFA" w:rsidP="004A2709">
      <w:pPr>
        <w:tabs>
          <w:tab w:val="left" w:pos="993"/>
        </w:tabs>
        <w:spacing w:after="0" w:line="240" w:lineRule="auto"/>
        <w:ind w:firstLine="709"/>
        <w:rPr>
          <w:rFonts w:ascii="Times New Roman" w:hAnsi="Times New Roman" w:cs="Times New Roman"/>
          <w:sz w:val="28"/>
          <w:szCs w:val="28"/>
        </w:rPr>
      </w:pPr>
    </w:p>
    <w:p w:rsidR="004A2709" w:rsidRDefault="004A2709" w:rsidP="004A2709">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4A2709" w:rsidRPr="00526D21" w:rsidRDefault="004A2709" w:rsidP="00686153">
      <w:pPr>
        <w:pStyle w:val="ac"/>
        <w:numPr>
          <w:ilvl w:val="0"/>
          <w:numId w:val="50"/>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В соответствии с СП 42.13330.2016 «</w:t>
      </w:r>
      <w:proofErr w:type="spellStart"/>
      <w:r w:rsidRPr="00526D21">
        <w:rPr>
          <w:rFonts w:ascii="Times New Roman" w:hAnsi="Times New Roman" w:cs="Times New Roman"/>
          <w:sz w:val="28"/>
          <w:szCs w:val="28"/>
        </w:rPr>
        <w:t>СНиП</w:t>
      </w:r>
      <w:proofErr w:type="spellEnd"/>
      <w:r w:rsidRPr="00526D21">
        <w:rPr>
          <w:rFonts w:ascii="Times New Roman" w:hAnsi="Times New Roman" w:cs="Times New Roman"/>
          <w:sz w:val="28"/>
          <w:szCs w:val="28"/>
        </w:rPr>
        <w:t xml:space="preserve"> 2.07.01-89* «Градостроительство. Планировка и застройка городских и сельских поселений». </w:t>
      </w:r>
    </w:p>
    <w:p w:rsidR="004A2709" w:rsidRDefault="004A2709" w:rsidP="004D163A">
      <w:pPr>
        <w:spacing w:after="0" w:line="240" w:lineRule="auto"/>
        <w:rPr>
          <w:rFonts w:ascii="Times New Roman" w:hAnsi="Times New Roman" w:cs="Times New Roman"/>
          <w:sz w:val="28"/>
          <w:szCs w:val="28"/>
        </w:rPr>
      </w:pPr>
    </w:p>
    <w:p w:rsidR="00BE2E55" w:rsidRPr="00066396" w:rsidRDefault="00006FB7" w:rsidP="004D163A">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3" w:name="_Toc71031030"/>
      <w:r w:rsidRPr="00066396">
        <w:rPr>
          <w:rFonts w:ascii="Times New Roman" w:eastAsia="Times New Roman" w:hAnsi="Times New Roman" w:cs="Times New Roman"/>
          <w:b/>
          <w:bCs/>
          <w:sz w:val="28"/>
          <w:szCs w:val="28"/>
          <w:lang w:eastAsia="ru-RU"/>
        </w:rPr>
        <w:t xml:space="preserve">Объекты местного значения </w:t>
      </w:r>
      <w:r w:rsidR="00BF41BB">
        <w:rPr>
          <w:rFonts w:ascii="Times New Roman" w:eastAsia="Times New Roman" w:hAnsi="Times New Roman" w:cs="Times New Roman"/>
          <w:b/>
          <w:bCs/>
          <w:sz w:val="28"/>
          <w:szCs w:val="28"/>
          <w:lang w:eastAsia="ru-RU"/>
        </w:rPr>
        <w:t>городского округа</w:t>
      </w:r>
      <w:r w:rsidRPr="00066396">
        <w:rPr>
          <w:rFonts w:ascii="Times New Roman" w:eastAsia="Times New Roman" w:hAnsi="Times New Roman" w:cs="Times New Roman"/>
          <w:b/>
          <w:bCs/>
          <w:sz w:val="28"/>
          <w:szCs w:val="28"/>
          <w:lang w:eastAsia="ru-RU"/>
        </w:rPr>
        <w:t>, относящиеся</w:t>
      </w:r>
      <w:r w:rsidR="00066396" w:rsidRPr="00066396">
        <w:rPr>
          <w:rFonts w:ascii="Times New Roman" w:eastAsia="Times New Roman" w:hAnsi="Times New Roman" w:cs="Times New Roman"/>
          <w:b/>
          <w:bCs/>
          <w:sz w:val="28"/>
          <w:szCs w:val="28"/>
          <w:lang w:eastAsia="ru-RU"/>
        </w:rPr>
        <w:t xml:space="preserve"> </w:t>
      </w:r>
      <w:r w:rsidR="00066396">
        <w:rPr>
          <w:rFonts w:ascii="Times New Roman" w:eastAsia="Times New Roman" w:hAnsi="Times New Roman" w:cs="Times New Roman"/>
          <w:b/>
          <w:bCs/>
          <w:sz w:val="28"/>
          <w:szCs w:val="28"/>
          <w:lang w:eastAsia="ru-RU"/>
        </w:rPr>
        <w:t xml:space="preserve">к </w:t>
      </w:r>
      <w:r w:rsidR="00066396" w:rsidRPr="0041010C">
        <w:rPr>
          <w:rFonts w:ascii="Times New Roman" w:eastAsia="Times New Roman" w:hAnsi="Times New Roman" w:cs="Times New Roman"/>
          <w:b/>
          <w:bCs/>
          <w:sz w:val="28"/>
          <w:szCs w:val="28"/>
          <w:lang w:eastAsia="ru-RU"/>
        </w:rPr>
        <w:t>области</w:t>
      </w:r>
      <w:r w:rsidR="00066396">
        <w:rPr>
          <w:rFonts w:ascii="Times New Roman" w:eastAsia="Times New Roman" w:hAnsi="Times New Roman" w:cs="Times New Roman"/>
          <w:b/>
          <w:bCs/>
          <w:sz w:val="28"/>
          <w:szCs w:val="28"/>
          <w:lang w:eastAsia="ru-RU"/>
        </w:rPr>
        <w:t xml:space="preserve"> </w:t>
      </w:r>
      <w:r w:rsidR="00066396" w:rsidRPr="00DE009C">
        <w:rPr>
          <w:rFonts w:ascii="Times New Roman" w:eastAsia="Times New Roman" w:hAnsi="Times New Roman" w:cs="Times New Roman"/>
          <w:b/>
          <w:bCs/>
          <w:sz w:val="28"/>
          <w:szCs w:val="28"/>
          <w:lang w:eastAsia="ru-RU"/>
        </w:rPr>
        <w:t>жилищного строительства</w:t>
      </w:r>
      <w:r w:rsidR="00066396">
        <w:rPr>
          <w:rFonts w:ascii="Times New Roman" w:eastAsia="Times New Roman" w:hAnsi="Times New Roman" w:cs="Times New Roman"/>
          <w:b/>
          <w:bCs/>
          <w:sz w:val="28"/>
          <w:szCs w:val="28"/>
          <w:lang w:eastAsia="ru-RU"/>
        </w:rPr>
        <w:t xml:space="preserve"> (</w:t>
      </w:r>
      <w:r w:rsidR="00066396" w:rsidRPr="00066396">
        <w:rPr>
          <w:rFonts w:ascii="Times New Roman" w:eastAsia="Times New Roman" w:hAnsi="Times New Roman" w:cs="Times New Roman"/>
          <w:b/>
          <w:bCs/>
          <w:sz w:val="28"/>
          <w:szCs w:val="28"/>
          <w:lang w:eastAsia="ru-RU"/>
        </w:rPr>
        <w:t>объекты муниципального жилищного фонда)</w:t>
      </w:r>
      <w:bookmarkEnd w:id="33"/>
    </w:p>
    <w:p w:rsidR="00066396" w:rsidRDefault="00066396" w:rsidP="00066396">
      <w:pPr>
        <w:pStyle w:val="a1"/>
        <w:numPr>
          <w:ilvl w:val="0"/>
          <w:numId w:val="0"/>
        </w:numPr>
        <w:ind w:firstLine="709"/>
        <w:rPr>
          <w:b/>
          <w:i/>
          <w:sz w:val="28"/>
          <w:szCs w:val="28"/>
        </w:rPr>
      </w:pPr>
    </w:p>
    <w:p w:rsidR="00066396" w:rsidRPr="0014179D" w:rsidRDefault="00066396" w:rsidP="00066396">
      <w:pPr>
        <w:pStyle w:val="a1"/>
        <w:numPr>
          <w:ilvl w:val="0"/>
          <w:numId w:val="0"/>
        </w:numPr>
        <w:ind w:firstLine="709"/>
        <w:rPr>
          <w:b/>
          <w:i/>
          <w:sz w:val="28"/>
          <w:szCs w:val="28"/>
        </w:rPr>
      </w:pPr>
      <w:r w:rsidRPr="0014179D">
        <w:rPr>
          <w:b/>
          <w:i/>
          <w:sz w:val="28"/>
          <w:szCs w:val="28"/>
        </w:rPr>
        <w:t>1.</w:t>
      </w:r>
      <w:r>
        <w:rPr>
          <w:b/>
          <w:i/>
          <w:sz w:val="28"/>
          <w:szCs w:val="28"/>
        </w:rPr>
        <w:t>1</w:t>
      </w:r>
      <w:r w:rsidRPr="0014179D">
        <w:rPr>
          <w:b/>
          <w:i/>
          <w:sz w:val="28"/>
          <w:szCs w:val="28"/>
        </w:rPr>
        <w:t>. Предельно допустимые параметры застройки (</w:t>
      </w:r>
      <w:proofErr w:type="spellStart"/>
      <w:r w:rsidRPr="0014179D">
        <w:rPr>
          <w:b/>
          <w:i/>
          <w:sz w:val="28"/>
          <w:szCs w:val="28"/>
        </w:rPr>
        <w:t>Кз</w:t>
      </w:r>
      <w:proofErr w:type="spellEnd"/>
      <w:r w:rsidRPr="0014179D">
        <w:rPr>
          <w:b/>
          <w:i/>
          <w:sz w:val="28"/>
          <w:szCs w:val="28"/>
        </w:rPr>
        <w:t xml:space="preserve"> и </w:t>
      </w:r>
      <w:proofErr w:type="spellStart"/>
      <w:r w:rsidRPr="0014179D">
        <w:rPr>
          <w:b/>
          <w:i/>
          <w:sz w:val="28"/>
          <w:szCs w:val="28"/>
        </w:rPr>
        <w:t>Кпз</w:t>
      </w:r>
      <w:proofErr w:type="spellEnd"/>
      <w:r w:rsidRPr="0014179D">
        <w:rPr>
          <w:b/>
          <w:i/>
          <w:sz w:val="28"/>
          <w:szCs w:val="28"/>
        </w:rPr>
        <w:t xml:space="preserve">)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66396" w:rsidRPr="00934A91" w:rsidTr="00060ABB">
        <w:trPr>
          <w:trHeight w:val="227"/>
          <w:jc w:val="center"/>
        </w:trPr>
        <w:tc>
          <w:tcPr>
            <w:tcW w:w="1369" w:type="dxa"/>
            <w:tcBorders>
              <w:top w:val="single" w:sz="2" w:space="0" w:color="auto"/>
              <w:left w:val="single" w:sz="2" w:space="0" w:color="auto"/>
              <w:bottom w:val="nil"/>
              <w:right w:val="single" w:sz="2" w:space="0" w:color="auto"/>
            </w:tcBorders>
            <w:shd w:val="clear" w:color="auto" w:fill="CCFFCC"/>
            <w:vAlign w:val="center"/>
          </w:tcPr>
          <w:p w:rsidR="00066396" w:rsidRPr="00934A91" w:rsidRDefault="00066396" w:rsidP="00060ABB">
            <w:pPr>
              <w:widowControl w:val="0"/>
              <w:ind w:right="-57"/>
              <w:jc w:val="center"/>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proofErr w:type="gramStart"/>
            <w:r w:rsidRPr="00934A91">
              <w:rPr>
                <w:rFonts w:ascii="Times New Roman" w:hAnsi="Times New Roman" w:cs="Times New Roman"/>
                <w:b/>
                <w:position w:val="-4"/>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proofErr w:type="gramStart"/>
            <w:r w:rsidRPr="00934A91">
              <w:rPr>
                <w:rFonts w:ascii="Times New Roman" w:hAnsi="Times New Roman" w:cs="Times New Roman"/>
                <w:b/>
                <w:position w:val="-4"/>
                <w:sz w:val="28"/>
                <w:szCs w:val="28"/>
                <w:vertAlign w:val="superscript"/>
              </w:rPr>
              <w:t>2</w:t>
            </w:r>
            <w:proofErr w:type="gramEnd"/>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vertAlign w:val="subscript"/>
              </w:rPr>
            </w:pPr>
            <w:r w:rsidRPr="00934A91">
              <w:rPr>
                <w:rFonts w:ascii="Times New Roman" w:hAnsi="Times New Roman" w:cs="Times New Roman"/>
                <w:b/>
                <w:sz w:val="28"/>
                <w:szCs w:val="28"/>
              </w:rPr>
              <w:t xml:space="preserve">Коэффициент застройки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roofErr w:type="spellEnd"/>
          </w:p>
        </w:tc>
      </w:tr>
      <w:tr w:rsidR="00066396" w:rsidRPr="00934A91" w:rsidTr="00CF08F5">
        <w:trPr>
          <w:trHeight w:val="227"/>
          <w:jc w:val="center"/>
        </w:trPr>
        <w:tc>
          <w:tcPr>
            <w:tcW w:w="1369" w:type="dxa"/>
            <w:tcBorders>
              <w:top w:val="single" w:sz="2" w:space="0" w:color="auto"/>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066396" w:rsidRPr="00934A91" w:rsidTr="00CF08F5">
        <w:trPr>
          <w:trHeight w:val="227"/>
          <w:jc w:val="center"/>
        </w:trPr>
        <w:tc>
          <w:tcPr>
            <w:tcW w:w="1369" w:type="dxa"/>
            <w:tcBorders>
              <w:top w:val="nil"/>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066396" w:rsidRPr="00934A91" w:rsidTr="00CF08F5">
        <w:trPr>
          <w:trHeight w:val="227"/>
          <w:jc w:val="center"/>
        </w:trPr>
        <w:tc>
          <w:tcPr>
            <w:tcW w:w="1369" w:type="dxa"/>
            <w:tcBorders>
              <w:top w:val="single" w:sz="2" w:space="0" w:color="auto"/>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Б</w:t>
            </w:r>
          </w:p>
        </w:tc>
        <w:tc>
          <w:tcPr>
            <w:tcW w:w="2149" w:type="dxa"/>
            <w:tcBorders>
              <w:top w:val="single" w:sz="2" w:space="0" w:color="auto"/>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066396" w:rsidRPr="00934A91" w:rsidTr="00CF08F5">
        <w:trPr>
          <w:trHeight w:val="227"/>
          <w:jc w:val="center"/>
        </w:trPr>
        <w:tc>
          <w:tcPr>
            <w:tcW w:w="1369" w:type="dxa"/>
            <w:tcBorders>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066396" w:rsidRPr="00934A91" w:rsidTr="00CF08F5">
        <w:trPr>
          <w:trHeight w:val="227"/>
          <w:jc w:val="center"/>
        </w:trPr>
        <w:tc>
          <w:tcPr>
            <w:tcW w:w="1369" w:type="dxa"/>
            <w:tcBorders>
              <w:top w:val="nil"/>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066396" w:rsidRPr="00934A91" w:rsidTr="00CF08F5">
        <w:trPr>
          <w:trHeight w:val="227"/>
          <w:jc w:val="center"/>
        </w:trPr>
        <w:tc>
          <w:tcPr>
            <w:tcW w:w="1369" w:type="dxa"/>
            <w:tcBorders>
              <w:top w:val="nil"/>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066396" w:rsidRPr="00934A91" w:rsidTr="00CF08F5">
        <w:trPr>
          <w:trHeight w:val="227"/>
          <w:jc w:val="center"/>
        </w:trPr>
        <w:tc>
          <w:tcPr>
            <w:tcW w:w="1369" w:type="dxa"/>
            <w:tcBorders>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066396" w:rsidRPr="00934A91" w:rsidTr="00CF08F5">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1C3C6B">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 xml:space="preserve"> и более с развитой хозяйственной частью;</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xml:space="preserve">- застройка </w:t>
      </w:r>
      <w:proofErr w:type="spellStart"/>
      <w:r w:rsidRPr="00934A91">
        <w:rPr>
          <w:rFonts w:ascii="Times New Roman" w:hAnsi="Times New Roman" w:cs="Times New Roman"/>
          <w:sz w:val="28"/>
          <w:szCs w:val="28"/>
        </w:rPr>
        <w:t>коттеджного</w:t>
      </w:r>
      <w:proofErr w:type="spellEnd"/>
      <w:r w:rsidRPr="00934A91">
        <w:rPr>
          <w:rFonts w:ascii="Times New Roman" w:hAnsi="Times New Roman" w:cs="Times New Roman"/>
          <w:sz w:val="28"/>
          <w:szCs w:val="28"/>
        </w:rPr>
        <w:t xml:space="preserve"> типа с размером участков от 400 до 800 м</w:t>
      </w:r>
      <w:proofErr w:type="gramStart"/>
      <w:r w:rsidRPr="001C3C6B">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 xml:space="preserve"> и </w:t>
      </w:r>
      <w:proofErr w:type="spellStart"/>
      <w:r w:rsidRPr="00934A91">
        <w:rPr>
          <w:rFonts w:ascii="Times New Roman" w:hAnsi="Times New Roman" w:cs="Times New Roman"/>
          <w:sz w:val="28"/>
          <w:szCs w:val="28"/>
        </w:rPr>
        <w:t>коттеджно-блокированного</w:t>
      </w:r>
      <w:proofErr w:type="spellEnd"/>
      <w:r w:rsidRPr="00934A91">
        <w:rPr>
          <w:rFonts w:ascii="Times New Roman" w:hAnsi="Times New Roman" w:cs="Times New Roman"/>
          <w:sz w:val="28"/>
          <w:szCs w:val="28"/>
        </w:rPr>
        <w:t xml:space="preserve"> типа (2-4-квартирные сблокированные дома с участками 300-400 м</w:t>
      </w:r>
      <w:r w:rsidRPr="001C3C6B">
        <w:rPr>
          <w:rFonts w:ascii="Times New Roman" w:hAnsi="Times New Roman" w:cs="Times New Roman"/>
          <w:sz w:val="28"/>
          <w:szCs w:val="28"/>
          <w:vertAlign w:val="superscript"/>
        </w:rPr>
        <w:t>2</w:t>
      </w:r>
      <w:r w:rsidRPr="00934A91">
        <w:rPr>
          <w:rFonts w:ascii="Times New Roman" w:hAnsi="Times New Roman" w:cs="Times New Roman"/>
          <w:sz w:val="28"/>
          <w:szCs w:val="28"/>
        </w:rPr>
        <w:t xml:space="preserve"> с минимальной хозяйственной частью);</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В</w:t>
      </w:r>
      <w:r w:rsidRPr="00934A91">
        <w:rPr>
          <w:rFonts w:ascii="Times New Roman" w:hAnsi="Times New Roman" w:cs="Times New Roman"/>
          <w:sz w:val="28"/>
          <w:szCs w:val="28"/>
        </w:rPr>
        <w:tab/>
        <w:t>- многоквартирная (</w:t>
      </w:r>
      <w:proofErr w:type="spellStart"/>
      <w:r w:rsidRPr="00934A91">
        <w:rPr>
          <w:rFonts w:ascii="Times New Roman" w:hAnsi="Times New Roman" w:cs="Times New Roman"/>
          <w:sz w:val="28"/>
          <w:szCs w:val="28"/>
        </w:rPr>
        <w:t>среднеэтажная</w:t>
      </w:r>
      <w:proofErr w:type="spellEnd"/>
      <w:r w:rsidRPr="00934A91">
        <w:rPr>
          <w:rFonts w:ascii="Times New Roman" w:hAnsi="Times New Roman" w:cs="Times New Roman"/>
          <w:sz w:val="28"/>
          <w:szCs w:val="28"/>
        </w:rPr>
        <w:t xml:space="preserve">) застройка блокированного типа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размером 200 м</w:t>
      </w:r>
      <w:proofErr w:type="gramStart"/>
      <w:r w:rsidRPr="001C3C6B">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 xml:space="preserve">2. При размерах </w:t>
      </w:r>
      <w:proofErr w:type="spellStart"/>
      <w:r w:rsidRPr="00934A91">
        <w:rPr>
          <w:rFonts w:ascii="Times New Roman" w:hAnsi="Times New Roman" w:cs="Times New Roman"/>
          <w:sz w:val="28"/>
          <w:szCs w:val="28"/>
        </w:rPr>
        <w:t>приквартирных</w:t>
      </w:r>
      <w:proofErr w:type="spellEnd"/>
      <w:r w:rsidRPr="00934A91">
        <w:rPr>
          <w:rFonts w:ascii="Times New Roman" w:hAnsi="Times New Roman" w:cs="Times New Roman"/>
          <w:sz w:val="28"/>
          <w:szCs w:val="28"/>
        </w:rPr>
        <w:t xml:space="preserve"> земельных участков менее 200 м</w:t>
      </w:r>
      <w:proofErr w:type="gramStart"/>
      <w:r w:rsidRPr="001C3C6B">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 xml:space="preserve"> плотность застройки (</w:t>
      </w:r>
      <w:proofErr w:type="spellStart"/>
      <w:r w:rsidRPr="00934A91">
        <w:rPr>
          <w:rFonts w:ascii="Times New Roman" w:hAnsi="Times New Roman" w:cs="Times New Roman"/>
          <w:sz w:val="28"/>
          <w:szCs w:val="28"/>
        </w:rPr>
        <w:t>Кпз</w:t>
      </w:r>
      <w:proofErr w:type="spellEnd"/>
      <w:r w:rsidRPr="00934A91">
        <w:rPr>
          <w:rFonts w:ascii="Times New Roman" w:hAnsi="Times New Roman" w:cs="Times New Roman"/>
          <w:sz w:val="28"/>
          <w:szCs w:val="28"/>
        </w:rPr>
        <w:t xml:space="preserve">) не должна превышать 1,2. При этом </w:t>
      </w:r>
      <w:proofErr w:type="spellStart"/>
      <w:r w:rsidRPr="00934A91">
        <w:rPr>
          <w:rFonts w:ascii="Times New Roman" w:hAnsi="Times New Roman" w:cs="Times New Roman"/>
          <w:sz w:val="28"/>
          <w:szCs w:val="28"/>
        </w:rPr>
        <w:t>Кз</w:t>
      </w:r>
      <w:proofErr w:type="spellEnd"/>
      <w:r w:rsidRPr="00934A91">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66396" w:rsidRDefault="00066396" w:rsidP="00066396">
      <w:pPr>
        <w:pStyle w:val="a1"/>
        <w:numPr>
          <w:ilvl w:val="0"/>
          <w:numId w:val="0"/>
        </w:numPr>
        <w:ind w:firstLine="709"/>
        <w:rPr>
          <w:b/>
          <w:i/>
          <w:sz w:val="28"/>
          <w:szCs w:val="28"/>
        </w:rPr>
      </w:pPr>
      <w:r w:rsidRPr="0014179D">
        <w:rPr>
          <w:b/>
          <w:i/>
          <w:sz w:val="28"/>
          <w:szCs w:val="28"/>
        </w:rPr>
        <w:t>1.</w:t>
      </w:r>
      <w:r>
        <w:rPr>
          <w:b/>
          <w:i/>
          <w:sz w:val="28"/>
          <w:szCs w:val="28"/>
        </w:rPr>
        <w:t>2</w:t>
      </w:r>
      <w:r w:rsidRPr="0014179D">
        <w:rPr>
          <w:b/>
          <w:i/>
          <w:sz w:val="28"/>
          <w:szCs w:val="28"/>
        </w:rPr>
        <w:t>. Расчетная плотность населения</w:t>
      </w:r>
    </w:p>
    <w:p w:rsidR="005172B0" w:rsidRDefault="005172B0" w:rsidP="00066396">
      <w:pPr>
        <w:pStyle w:val="a1"/>
        <w:numPr>
          <w:ilvl w:val="0"/>
          <w:numId w:val="0"/>
        </w:numPr>
        <w:ind w:firstLine="709"/>
        <w:rPr>
          <w:b/>
          <w:i/>
          <w:sz w:val="28"/>
          <w:szCs w:val="28"/>
        </w:rPr>
      </w:pPr>
    </w:p>
    <w:p w:rsidR="005172B0" w:rsidRDefault="005172B0" w:rsidP="00066396">
      <w:pPr>
        <w:pStyle w:val="a1"/>
        <w:numPr>
          <w:ilvl w:val="0"/>
          <w:numId w:val="0"/>
        </w:numPr>
        <w:ind w:firstLine="709"/>
        <w:rPr>
          <w:b/>
          <w:i/>
          <w:sz w:val="28"/>
          <w:szCs w:val="28"/>
        </w:rPr>
      </w:pPr>
    </w:p>
    <w:p w:rsidR="005172B0" w:rsidRDefault="005172B0" w:rsidP="00066396">
      <w:pPr>
        <w:pStyle w:val="a1"/>
        <w:numPr>
          <w:ilvl w:val="0"/>
          <w:numId w:val="0"/>
        </w:numPr>
        <w:ind w:firstLine="709"/>
        <w:rPr>
          <w:b/>
          <w:i/>
          <w:sz w:val="28"/>
          <w:szCs w:val="28"/>
        </w:rPr>
      </w:pPr>
    </w:p>
    <w:p w:rsidR="005172B0" w:rsidRDefault="005172B0" w:rsidP="00066396">
      <w:pPr>
        <w:pStyle w:val="a1"/>
        <w:numPr>
          <w:ilvl w:val="0"/>
          <w:numId w:val="0"/>
        </w:numPr>
        <w:ind w:firstLine="709"/>
        <w:rPr>
          <w:b/>
          <w:i/>
          <w:sz w:val="28"/>
          <w:szCs w:val="28"/>
        </w:rPr>
      </w:pPr>
    </w:p>
    <w:p w:rsidR="005172B0" w:rsidRDefault="005172B0" w:rsidP="00066396">
      <w:pPr>
        <w:pStyle w:val="a1"/>
        <w:numPr>
          <w:ilvl w:val="0"/>
          <w:numId w:val="0"/>
        </w:numPr>
        <w:ind w:firstLine="709"/>
        <w:rPr>
          <w:b/>
          <w:i/>
          <w:sz w:val="28"/>
          <w:szCs w:val="28"/>
        </w:rPr>
      </w:pPr>
    </w:p>
    <w:p w:rsidR="005172B0" w:rsidRPr="0014179D" w:rsidRDefault="005172B0" w:rsidP="00066396">
      <w:pPr>
        <w:pStyle w:val="a1"/>
        <w:numPr>
          <w:ilvl w:val="0"/>
          <w:numId w:val="0"/>
        </w:numPr>
        <w:ind w:firstLine="709"/>
        <w:rPr>
          <w:b/>
          <w:i/>
          <w:sz w:val="28"/>
          <w:szCs w:val="28"/>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66396" w:rsidRPr="00934A91" w:rsidTr="00060ABB">
        <w:trPr>
          <w:trHeight w:val="227"/>
          <w:jc w:val="center"/>
        </w:trPr>
        <w:tc>
          <w:tcPr>
            <w:tcW w:w="3234" w:type="dxa"/>
            <w:vMerge w:val="restart"/>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lastRenderedPageBreak/>
              <w:t>Тип дома</w:t>
            </w:r>
          </w:p>
        </w:tc>
        <w:tc>
          <w:tcPr>
            <w:tcW w:w="6884" w:type="dxa"/>
            <w:gridSpan w:val="8"/>
            <w:shd w:val="clear" w:color="auto" w:fill="CCFFCC"/>
            <w:vAlign w:val="center"/>
          </w:tcPr>
          <w:p w:rsidR="00066396" w:rsidRPr="00934A91" w:rsidRDefault="00066396" w:rsidP="00060ABB">
            <w:pPr>
              <w:widowControl w:val="0"/>
              <w:ind w:right="-57"/>
              <w:jc w:val="center"/>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w:t>
            </w:r>
            <w:proofErr w:type="gramStart"/>
            <w:r w:rsidRPr="00934A91">
              <w:rPr>
                <w:rFonts w:ascii="Times New Roman" w:hAnsi="Times New Roman" w:cs="Times New Roman"/>
                <w:b/>
                <w:spacing w:val="-2"/>
                <w:sz w:val="28"/>
                <w:szCs w:val="28"/>
              </w:rPr>
              <w:t>га</w:t>
            </w:r>
            <w:proofErr w:type="gramEnd"/>
            <w:r w:rsidRPr="00934A91">
              <w:rPr>
                <w:rFonts w:ascii="Times New Roman" w:hAnsi="Times New Roman" w:cs="Times New Roman"/>
                <w:b/>
                <w:spacing w:val="-2"/>
                <w:sz w:val="28"/>
                <w:szCs w:val="28"/>
              </w:rPr>
              <w:t>, при среднем размере семьи, чел.</w:t>
            </w:r>
          </w:p>
        </w:tc>
      </w:tr>
      <w:tr w:rsidR="00066396" w:rsidRPr="00934A91" w:rsidTr="00060ABB">
        <w:trPr>
          <w:trHeight w:val="227"/>
          <w:jc w:val="center"/>
        </w:trPr>
        <w:tc>
          <w:tcPr>
            <w:tcW w:w="3234" w:type="dxa"/>
            <w:vMerge/>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p>
        </w:tc>
        <w:tc>
          <w:tcPr>
            <w:tcW w:w="860"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6,0</w:t>
            </w:r>
          </w:p>
        </w:tc>
      </w:tr>
      <w:tr w:rsidR="00066396" w:rsidRPr="00934A91" w:rsidTr="00CF08F5">
        <w:trPr>
          <w:trHeight w:val="227"/>
          <w:jc w:val="center"/>
        </w:trPr>
        <w:tc>
          <w:tcPr>
            <w:tcW w:w="3234" w:type="dxa"/>
            <w:tcBorders>
              <w:bottom w:val="nil"/>
            </w:tcBorders>
            <w:vAlign w:val="center"/>
          </w:tcPr>
          <w:p w:rsidR="00066396" w:rsidRPr="00934A91" w:rsidRDefault="00066396" w:rsidP="00CF08F5">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 xml:space="preserve">Усадебный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м</w:t>
            </w:r>
            <w:proofErr w:type="gramStart"/>
            <w:r w:rsidRPr="00934A91">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w:t>
            </w:r>
          </w:p>
        </w:tc>
        <w:tc>
          <w:tcPr>
            <w:tcW w:w="860"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066396" w:rsidRPr="00934A91" w:rsidTr="00CF08F5">
        <w:trPr>
          <w:trHeight w:val="227"/>
          <w:jc w:val="center"/>
        </w:trPr>
        <w:tc>
          <w:tcPr>
            <w:tcW w:w="3234"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066396" w:rsidRPr="00934A91" w:rsidTr="00CF08F5">
        <w:trPr>
          <w:trHeight w:val="227"/>
          <w:jc w:val="center"/>
        </w:trPr>
        <w:tc>
          <w:tcPr>
            <w:tcW w:w="3234"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roofErr w:type="gramStart"/>
            <w:r w:rsidRPr="00934A91">
              <w:rPr>
                <w:rFonts w:ascii="Times New Roman" w:hAnsi="Times New Roman" w:cs="Times New Roman"/>
                <w:sz w:val="28"/>
                <w:szCs w:val="28"/>
              </w:rPr>
              <w:t>Секционный</w:t>
            </w:r>
            <w:proofErr w:type="gramEnd"/>
            <w:r w:rsidRPr="00934A91">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066396" w:rsidRPr="00934A91" w:rsidTr="00CF08F5">
        <w:trPr>
          <w:trHeight w:val="227"/>
          <w:jc w:val="center"/>
        </w:trPr>
        <w:tc>
          <w:tcPr>
            <w:tcW w:w="3234"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4</w:t>
            </w:r>
          </w:p>
        </w:tc>
        <w:tc>
          <w:tcPr>
            <w:tcW w:w="860"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066396" w:rsidRDefault="00066396" w:rsidP="00066396">
      <w:pPr>
        <w:pStyle w:val="a2"/>
        <w:numPr>
          <w:ilvl w:val="0"/>
          <w:numId w:val="0"/>
        </w:numPr>
        <w:ind w:firstLine="426"/>
        <w:rPr>
          <w:b/>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Pr>
          <w:b/>
          <w:i/>
          <w:sz w:val="28"/>
          <w:szCs w:val="28"/>
        </w:rPr>
        <w:t>3</w:t>
      </w:r>
      <w:r w:rsidRPr="0014179D">
        <w:rPr>
          <w:b/>
          <w:i/>
          <w:sz w:val="28"/>
          <w:szCs w:val="28"/>
        </w:rPr>
        <w:t>.</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66396" w:rsidRPr="00934A91" w:rsidTr="00060ABB">
        <w:trPr>
          <w:jc w:val="center"/>
        </w:trPr>
        <w:tc>
          <w:tcPr>
            <w:tcW w:w="3374"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proofErr w:type="gramStart"/>
            <w:r w:rsidRPr="00723B23">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066396" w:rsidRPr="00934A91" w:rsidRDefault="00066396" w:rsidP="00CF08F5">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proofErr w:type="gramStart"/>
            <w:r w:rsidRPr="00723B23">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окон жилых и общественных зданий, </w:t>
            </w:r>
            <w:proofErr w:type="gramStart"/>
            <w:r w:rsidRPr="00934A91">
              <w:rPr>
                <w:rFonts w:ascii="Times New Roman" w:hAnsi="Times New Roman" w:cs="Times New Roman"/>
                <w:sz w:val="28"/>
                <w:szCs w:val="28"/>
              </w:rPr>
              <w:t>м</w:t>
            </w:r>
            <w:proofErr w:type="gramEnd"/>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066396" w:rsidRPr="00934A91" w:rsidRDefault="00066396" w:rsidP="00066396">
      <w:pPr>
        <w:pStyle w:val="afff5"/>
        <w:ind w:firstLine="709"/>
        <w:rPr>
          <w:b w:val="0"/>
          <w:szCs w:val="28"/>
          <w:u w:val="single"/>
        </w:rPr>
      </w:pPr>
      <w:r w:rsidRPr="00934A91">
        <w:rPr>
          <w:b w:val="0"/>
          <w:szCs w:val="28"/>
        </w:rPr>
        <w:t xml:space="preserve">* - на одно </w:t>
      </w:r>
      <w:proofErr w:type="spellStart"/>
      <w:r w:rsidRPr="00934A91">
        <w:rPr>
          <w:b w:val="0"/>
          <w:szCs w:val="28"/>
        </w:rPr>
        <w:t>машино-место</w:t>
      </w:r>
      <w:proofErr w:type="spellEnd"/>
    </w:p>
    <w:p w:rsidR="00066396" w:rsidRPr="00934A91" w:rsidRDefault="00066396" w:rsidP="00066396">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lastRenderedPageBreak/>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66396"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t>1.</w:t>
      </w:r>
      <w:r>
        <w:rPr>
          <w:b/>
          <w:i/>
          <w:sz w:val="28"/>
          <w:szCs w:val="28"/>
        </w:rPr>
        <w:t>4</w:t>
      </w:r>
      <w:r w:rsidRPr="0014179D">
        <w:rPr>
          <w:b/>
          <w:i/>
          <w:sz w:val="28"/>
          <w:szCs w:val="28"/>
        </w:rPr>
        <w:t>.</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66396" w:rsidRPr="00934A91" w:rsidTr="00060ABB">
        <w:trPr>
          <w:jc w:val="center"/>
        </w:trPr>
        <w:tc>
          <w:tcPr>
            <w:tcW w:w="2807"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060AB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Высота дома</w:t>
            </w:r>
          </w:p>
          <w:p w:rsidR="00066396" w:rsidRPr="00934A91" w:rsidRDefault="00066396" w:rsidP="00060AB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060AB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между длинными сторонами зданий (не менее), </w:t>
            </w:r>
            <w:proofErr w:type="gramStart"/>
            <w:r w:rsidRPr="00934A91">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66396" w:rsidRPr="00934A91" w:rsidRDefault="00066396" w:rsidP="00060AB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066396" w:rsidRPr="00934A91" w:rsidRDefault="00066396" w:rsidP="00060ABB">
            <w:pPr>
              <w:ind w:firstLine="5"/>
              <w:jc w:val="center"/>
              <w:rPr>
                <w:rFonts w:ascii="Times New Roman" w:hAnsi="Times New Roman" w:cs="Times New Roman"/>
                <w:sz w:val="28"/>
                <w:szCs w:val="28"/>
              </w:rPr>
            </w:pPr>
            <w:r w:rsidRPr="00934A91">
              <w:rPr>
                <w:rFonts w:ascii="Times New Roman" w:hAnsi="Times New Roman" w:cs="Times New Roman"/>
                <w:sz w:val="28"/>
                <w:szCs w:val="28"/>
              </w:rPr>
              <w:t xml:space="preserve">(не менее), </w:t>
            </w:r>
            <w:proofErr w:type="gramStart"/>
            <w:r w:rsidRPr="00934A91">
              <w:rPr>
                <w:rFonts w:ascii="Times New Roman" w:hAnsi="Times New Roman" w:cs="Times New Roman"/>
                <w:sz w:val="28"/>
                <w:szCs w:val="28"/>
              </w:rPr>
              <w:t>м</w:t>
            </w:r>
            <w:proofErr w:type="gramEnd"/>
          </w:p>
        </w:tc>
      </w:tr>
      <w:tr w:rsidR="00066396" w:rsidRPr="00934A91" w:rsidTr="00CF08F5">
        <w:trPr>
          <w:cantSplit/>
          <w:trHeight w:hRule="exact" w:val="429"/>
          <w:jc w:val="center"/>
        </w:trPr>
        <w:tc>
          <w:tcPr>
            <w:tcW w:w="2807"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066396" w:rsidRPr="00934A91" w:rsidTr="00CF08F5">
        <w:trPr>
          <w:cantSplit/>
          <w:trHeight w:hRule="exact" w:val="421"/>
          <w:jc w:val="center"/>
        </w:trPr>
        <w:tc>
          <w:tcPr>
            <w:tcW w:w="2807"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ind w:firstLine="5"/>
              <w:jc w:val="both"/>
              <w:rPr>
                <w:rFonts w:ascii="Times New Roman" w:hAnsi="Times New Roman" w:cs="Times New Roman"/>
                <w:sz w:val="28"/>
                <w:szCs w:val="28"/>
              </w:rPr>
            </w:pPr>
          </w:p>
        </w:tc>
      </w:tr>
    </w:tbl>
    <w:p w:rsidR="00066396" w:rsidRPr="00934A91" w:rsidRDefault="00066396" w:rsidP="00066396">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Pr>
          <w:b/>
          <w:i/>
          <w:sz w:val="28"/>
          <w:szCs w:val="28"/>
        </w:rPr>
        <w:t>5</w:t>
      </w:r>
      <w:r w:rsidRPr="0014179D">
        <w:rPr>
          <w:b/>
          <w:i/>
          <w:sz w:val="28"/>
          <w:szCs w:val="28"/>
        </w:rPr>
        <w:t>.</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66396" w:rsidRPr="00934A91" w:rsidRDefault="00066396" w:rsidP="00066396">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066396" w:rsidRDefault="00066396" w:rsidP="00066396">
      <w:pPr>
        <w:pStyle w:val="a2"/>
        <w:ind w:left="0" w:firstLine="709"/>
        <w:rPr>
          <w:sz w:val="28"/>
          <w:szCs w:val="28"/>
        </w:rPr>
      </w:pPr>
      <w:r w:rsidRPr="00934A91">
        <w:rPr>
          <w:b/>
          <w:sz w:val="28"/>
          <w:szCs w:val="28"/>
        </w:rPr>
        <w:lastRenderedPageBreak/>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t>1.</w:t>
      </w:r>
      <w:r>
        <w:rPr>
          <w:b/>
          <w:i/>
          <w:sz w:val="28"/>
          <w:szCs w:val="28"/>
        </w:rPr>
        <w:t>6</w:t>
      </w:r>
      <w:r w:rsidRPr="0014179D">
        <w:rPr>
          <w:b/>
          <w:i/>
          <w:sz w:val="28"/>
          <w:szCs w:val="28"/>
        </w:rPr>
        <w:t>.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66396" w:rsidRPr="00934A91" w:rsidTr="00060ABB">
        <w:trPr>
          <w:jc w:val="center"/>
        </w:trPr>
        <w:tc>
          <w:tcPr>
            <w:tcW w:w="5925" w:type="dxa"/>
            <w:tcBorders>
              <w:top w:val="single" w:sz="4" w:space="0" w:color="000000"/>
              <w:left w:val="single" w:sz="4" w:space="0" w:color="000000"/>
              <w:bottom w:val="single" w:sz="4" w:space="0" w:color="000000"/>
            </w:tcBorders>
            <w:shd w:val="clear" w:color="auto" w:fill="CCFFCC"/>
          </w:tcPr>
          <w:p w:rsidR="00066396" w:rsidRPr="00934A91" w:rsidRDefault="00066396" w:rsidP="00CF08F5">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b/>
                <w:sz w:val="28"/>
                <w:szCs w:val="28"/>
              </w:rPr>
            </w:pPr>
            <w:r w:rsidRPr="00934A91">
              <w:rPr>
                <w:rFonts w:ascii="Times New Roman" w:hAnsi="Times New Roman" w:cs="Times New Roman"/>
                <w:b/>
                <w:sz w:val="28"/>
                <w:szCs w:val="28"/>
              </w:rPr>
              <w:t>30</w:t>
            </w:r>
          </w:p>
        </w:tc>
      </w:tr>
    </w:tbl>
    <w:p w:rsidR="00066396" w:rsidRPr="00934A91" w:rsidRDefault="00066396" w:rsidP="00066396">
      <w:pPr>
        <w:pStyle w:val="afff5"/>
        <w:ind w:firstLine="709"/>
        <w:rPr>
          <w:szCs w:val="28"/>
        </w:rPr>
      </w:pPr>
      <w:r w:rsidRPr="00934A91">
        <w:rPr>
          <w:szCs w:val="28"/>
        </w:rPr>
        <w:t>Примечания:</w:t>
      </w:r>
    </w:p>
    <w:p w:rsidR="00066396" w:rsidRPr="00934A91" w:rsidRDefault="00066396" w:rsidP="00066396">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066396" w:rsidRDefault="00066396" w:rsidP="00066396">
      <w:pPr>
        <w:pStyle w:val="afd"/>
        <w:ind w:firstLine="709"/>
        <w:rPr>
          <w:sz w:val="28"/>
          <w:szCs w:val="28"/>
        </w:rPr>
      </w:pPr>
      <w:r w:rsidRPr="00934A91">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066396" w:rsidRDefault="00066396" w:rsidP="00066396">
      <w:pPr>
        <w:pStyle w:val="a1"/>
        <w:numPr>
          <w:ilvl w:val="0"/>
          <w:numId w:val="0"/>
        </w:numPr>
        <w:ind w:firstLine="709"/>
        <w:jc w:val="both"/>
        <w:rPr>
          <w:b/>
          <w:i/>
          <w:sz w:val="28"/>
          <w:szCs w:val="28"/>
        </w:rPr>
      </w:pPr>
      <w:r w:rsidRPr="0014179D">
        <w:rPr>
          <w:b/>
          <w:i/>
          <w:sz w:val="28"/>
          <w:szCs w:val="28"/>
        </w:rPr>
        <w:t>1.</w:t>
      </w:r>
      <w:r>
        <w:rPr>
          <w:b/>
          <w:i/>
          <w:sz w:val="28"/>
          <w:szCs w:val="28"/>
        </w:rPr>
        <w:t>7</w:t>
      </w:r>
      <w:r w:rsidRPr="0014179D">
        <w:rPr>
          <w:b/>
          <w:i/>
          <w:sz w:val="28"/>
          <w:szCs w:val="28"/>
        </w:rPr>
        <w:t>.</w:t>
      </w:r>
      <w:r w:rsidRPr="0014179D">
        <w:rPr>
          <w:b/>
          <w:i/>
          <w:sz w:val="28"/>
          <w:szCs w:val="28"/>
        </w:rPr>
        <w:tab/>
        <w:t>Расстояния от окон жилого здания до построек для содержания скота и птицы</w:t>
      </w:r>
    </w:p>
    <w:p w:rsidR="005172B0" w:rsidRDefault="005172B0" w:rsidP="00066396">
      <w:pPr>
        <w:pStyle w:val="a1"/>
        <w:numPr>
          <w:ilvl w:val="0"/>
          <w:numId w:val="0"/>
        </w:numPr>
        <w:ind w:firstLine="709"/>
        <w:jc w:val="both"/>
        <w:rPr>
          <w:b/>
          <w:i/>
          <w:sz w:val="28"/>
          <w:szCs w:val="28"/>
        </w:rPr>
      </w:pPr>
    </w:p>
    <w:p w:rsidR="005172B0" w:rsidRDefault="005172B0" w:rsidP="00066396">
      <w:pPr>
        <w:pStyle w:val="a1"/>
        <w:numPr>
          <w:ilvl w:val="0"/>
          <w:numId w:val="0"/>
        </w:numPr>
        <w:ind w:firstLine="709"/>
        <w:jc w:val="both"/>
        <w:rPr>
          <w:b/>
          <w:i/>
          <w:sz w:val="28"/>
          <w:szCs w:val="28"/>
        </w:rPr>
      </w:pPr>
    </w:p>
    <w:p w:rsidR="005172B0" w:rsidRDefault="005172B0" w:rsidP="00066396">
      <w:pPr>
        <w:pStyle w:val="a1"/>
        <w:numPr>
          <w:ilvl w:val="0"/>
          <w:numId w:val="0"/>
        </w:numPr>
        <w:ind w:firstLine="709"/>
        <w:jc w:val="both"/>
        <w:rPr>
          <w:b/>
          <w:i/>
          <w:sz w:val="28"/>
          <w:szCs w:val="28"/>
        </w:rPr>
      </w:pPr>
    </w:p>
    <w:p w:rsidR="005172B0" w:rsidRPr="0014179D" w:rsidRDefault="005172B0" w:rsidP="00066396">
      <w:pPr>
        <w:pStyle w:val="a1"/>
        <w:numPr>
          <w:ilvl w:val="0"/>
          <w:numId w:val="0"/>
        </w:numPr>
        <w:ind w:firstLine="709"/>
        <w:jc w:val="both"/>
        <w:rPr>
          <w:b/>
          <w:i/>
          <w:sz w:val="28"/>
          <w:szCs w:val="28"/>
        </w:rPr>
      </w:pPr>
    </w:p>
    <w:tbl>
      <w:tblPr>
        <w:tblW w:w="10320" w:type="dxa"/>
        <w:jc w:val="center"/>
        <w:tblInd w:w="-5" w:type="dxa"/>
        <w:tblLayout w:type="fixed"/>
        <w:tblLook w:val="0000"/>
      </w:tblPr>
      <w:tblGrid>
        <w:gridCol w:w="5500"/>
        <w:gridCol w:w="1701"/>
        <w:gridCol w:w="3119"/>
      </w:tblGrid>
      <w:tr w:rsidR="00066396" w:rsidRPr="00934A91" w:rsidTr="00060ABB">
        <w:trPr>
          <w:jc w:val="center"/>
        </w:trPr>
        <w:tc>
          <w:tcPr>
            <w:tcW w:w="5500"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060ABB">
            <w:pPr>
              <w:snapToGrid w:val="0"/>
              <w:ind w:firstLine="64"/>
              <w:jc w:val="center"/>
              <w:rPr>
                <w:rFonts w:ascii="Times New Roman" w:hAnsi="Times New Roman" w:cs="Times New Roman"/>
                <w:sz w:val="28"/>
                <w:szCs w:val="28"/>
              </w:rPr>
            </w:pPr>
            <w:r w:rsidRPr="00934A91">
              <w:rPr>
                <w:rFonts w:ascii="Times New Roman" w:hAnsi="Times New Roman" w:cs="Times New Roman"/>
                <w:sz w:val="28"/>
                <w:szCs w:val="28"/>
              </w:rPr>
              <w:lastRenderedPageBreak/>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060ABB">
            <w:pPr>
              <w:snapToGrid w:val="0"/>
              <w:ind w:firstLine="64"/>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66396" w:rsidRPr="00934A91" w:rsidRDefault="00066396" w:rsidP="00060ABB">
            <w:pPr>
              <w:snapToGrid w:val="0"/>
              <w:ind w:firstLine="64"/>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066396" w:rsidRPr="00934A91" w:rsidRDefault="00066396" w:rsidP="00066396">
      <w:pPr>
        <w:pStyle w:val="afd"/>
        <w:ind w:firstLine="709"/>
        <w:jc w:val="both"/>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Pr>
          <w:b/>
          <w:i/>
          <w:sz w:val="28"/>
          <w:szCs w:val="28"/>
        </w:rPr>
        <w:t>8</w:t>
      </w:r>
      <w:r w:rsidRPr="0014179D">
        <w:rPr>
          <w:b/>
          <w:i/>
          <w:sz w:val="28"/>
          <w:szCs w:val="28"/>
        </w:rPr>
        <w:t>.</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proofErr w:type="gramStart"/>
        <w:r w:rsidRPr="00BE0A20">
          <w:rPr>
            <w:b/>
            <w:i/>
            <w:sz w:val="28"/>
            <w:szCs w:val="28"/>
            <w:vertAlign w:val="superscript"/>
          </w:rPr>
          <w:t>2</w:t>
        </w:r>
      </w:smartTag>
      <w:proofErr w:type="gramEnd"/>
      <w:r w:rsidRPr="0014179D">
        <w:rPr>
          <w:b/>
          <w:i/>
          <w:sz w:val="28"/>
          <w:szCs w:val="28"/>
        </w:rPr>
        <w:t>.</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Pr>
          <w:b/>
          <w:i/>
          <w:sz w:val="28"/>
          <w:szCs w:val="28"/>
        </w:rPr>
        <w:t>9</w:t>
      </w:r>
      <w:r w:rsidRPr="0014179D">
        <w:rPr>
          <w:b/>
          <w:i/>
          <w:sz w:val="28"/>
          <w:szCs w:val="28"/>
        </w:rPr>
        <w:t>.</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66396" w:rsidRPr="00934A91" w:rsidTr="00060ABB">
        <w:trPr>
          <w:jc w:val="center"/>
        </w:trPr>
        <w:tc>
          <w:tcPr>
            <w:tcW w:w="6634"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CF08F5">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66396" w:rsidRPr="00934A91" w:rsidRDefault="00066396" w:rsidP="00CF08F5">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границ соседнего участка, </w:t>
            </w:r>
            <w:proofErr w:type="gramStart"/>
            <w:r w:rsidRPr="00934A91">
              <w:rPr>
                <w:rFonts w:ascii="Times New Roman" w:hAnsi="Times New Roman" w:cs="Times New Roman"/>
                <w:sz w:val="28"/>
                <w:szCs w:val="28"/>
              </w:rPr>
              <w:t>м</w:t>
            </w:r>
            <w:proofErr w:type="gramEnd"/>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усадебного, </w:t>
            </w:r>
            <w:proofErr w:type="spellStart"/>
            <w:proofErr w:type="gramStart"/>
            <w:r w:rsidRPr="00934A91">
              <w:rPr>
                <w:rFonts w:ascii="Times New Roman" w:hAnsi="Times New Roman" w:cs="Times New Roman"/>
                <w:sz w:val="28"/>
                <w:szCs w:val="28"/>
              </w:rPr>
              <w:t>одно-двухквартирного</w:t>
            </w:r>
            <w:proofErr w:type="spellEnd"/>
            <w:proofErr w:type="gramEnd"/>
            <w:r w:rsidRPr="00934A91">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,0-</w:t>
            </w: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 xml:space="preserve">от стволов </w:t>
            </w:r>
            <w:proofErr w:type="spellStart"/>
            <w:r w:rsidRPr="00934A91">
              <w:rPr>
                <w:rFonts w:ascii="Times New Roman" w:hAnsi="Times New Roman" w:cs="Times New Roman"/>
                <w:sz w:val="28"/>
                <w:szCs w:val="28"/>
              </w:rPr>
              <w:t>среднерослых</w:t>
            </w:r>
            <w:proofErr w:type="spellEnd"/>
            <w:r w:rsidRPr="00934A91">
              <w:rPr>
                <w:rFonts w:ascii="Times New Roman"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066396" w:rsidRDefault="00066396" w:rsidP="00066396">
      <w:pPr>
        <w:pStyle w:val="a1"/>
        <w:numPr>
          <w:ilvl w:val="0"/>
          <w:numId w:val="0"/>
        </w:numPr>
        <w:ind w:firstLine="709"/>
        <w:jc w:val="both"/>
        <w:rPr>
          <w:b/>
          <w:i/>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t>1.1</w:t>
      </w:r>
      <w:r>
        <w:rPr>
          <w:b/>
          <w:i/>
          <w:sz w:val="28"/>
          <w:szCs w:val="28"/>
        </w:rPr>
        <w:t>0</w:t>
      </w:r>
      <w:r w:rsidRPr="0014179D">
        <w:rPr>
          <w:b/>
          <w:i/>
          <w:sz w:val="28"/>
          <w:szCs w:val="28"/>
        </w:rPr>
        <w:t>.</w:t>
      </w:r>
      <w:r w:rsidRPr="0014179D">
        <w:rPr>
          <w:b/>
          <w:i/>
          <w:sz w:val="28"/>
          <w:szCs w:val="28"/>
        </w:rPr>
        <w:tab/>
        <w:t xml:space="preserve">Нормы обеспеченности озеленением территории </w:t>
      </w:r>
      <w:r w:rsidR="00AB5696">
        <w:rPr>
          <w:b/>
          <w:i/>
          <w:sz w:val="28"/>
          <w:szCs w:val="28"/>
        </w:rPr>
        <w:t>городского округа</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160E46">
        <w:rPr>
          <w:rFonts w:ascii="Times New Roman" w:hAnsi="Times New Roman" w:cs="Times New Roman"/>
          <w:i w:val="0"/>
          <w:color w:val="auto"/>
          <w:sz w:val="28"/>
          <w:szCs w:val="28"/>
          <w:vertAlign w:val="superscript"/>
        </w:rPr>
        <w:t>2</w:t>
      </w:r>
      <w:proofErr w:type="gramEnd"/>
      <w:r w:rsidRPr="00160E46">
        <w:rPr>
          <w:rFonts w:ascii="Times New Roman" w:hAnsi="Times New Roman" w:cs="Times New Roman"/>
          <w:i w:val="0"/>
          <w:color w:val="auto"/>
          <w:sz w:val="28"/>
          <w:szCs w:val="28"/>
        </w:rPr>
        <w:t xml:space="preserve">/чел. </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66396" w:rsidRDefault="00066396" w:rsidP="00066396">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9854D4" w:rsidRDefault="009854D4" w:rsidP="009854D4">
      <w:pPr>
        <w:spacing w:line="239" w:lineRule="auto"/>
        <w:ind w:firstLine="709"/>
        <w:jc w:val="center"/>
        <w:rPr>
          <w:rFonts w:ascii="Times New Roman" w:eastAsia="Arial Unicode MS" w:hAnsi="Times New Roman" w:cs="Times New Roman"/>
          <w:b/>
          <w:i/>
          <w:kern w:val="1"/>
          <w:sz w:val="28"/>
          <w:szCs w:val="28"/>
          <w:lang w:eastAsia="ar-SA"/>
        </w:rPr>
      </w:pPr>
      <w:r w:rsidRPr="009854D4">
        <w:rPr>
          <w:rFonts w:ascii="Times New Roman" w:eastAsia="Arial Unicode MS" w:hAnsi="Times New Roman" w:cs="Times New Roman"/>
          <w:b/>
          <w:i/>
          <w:kern w:val="1"/>
          <w:sz w:val="28"/>
          <w:szCs w:val="28"/>
          <w:lang w:eastAsia="ar-SA"/>
        </w:rPr>
        <w:t>Общие требования по городским округам и городским поселениям</w:t>
      </w:r>
    </w:p>
    <w:p w:rsidR="009854D4" w:rsidRPr="009854D4" w:rsidRDefault="009854D4" w:rsidP="009854D4">
      <w:pPr>
        <w:spacing w:line="240" w:lineRule="auto"/>
        <w:ind w:firstLine="709"/>
        <w:contextualSpacing/>
        <w:jc w:val="both"/>
        <w:rPr>
          <w:rFonts w:ascii="Times New Roman" w:eastAsiaTheme="majorEastAsia" w:hAnsi="Times New Roman" w:cs="Times New Roman"/>
          <w:iCs/>
          <w:sz w:val="28"/>
          <w:szCs w:val="28"/>
        </w:rPr>
      </w:pPr>
      <w:r w:rsidRPr="009854D4">
        <w:rPr>
          <w:rFonts w:ascii="Times New Roman" w:eastAsiaTheme="majorEastAsia" w:hAnsi="Times New Roman" w:cs="Times New Roman"/>
          <w:iCs/>
          <w:sz w:val="28"/>
          <w:szCs w:val="28"/>
        </w:rPr>
        <w:t>Жилые зоны предназначены для организации удобной, здоровой и безопасной среды проживания населения, отвечающей его социальным, культурным, бытовым и другим потребностям. Объекты и виды деятельности, несовместимые с требованиями настоящих норм, в жилых зонах размещать не допускается.</w:t>
      </w:r>
    </w:p>
    <w:p w:rsidR="001F2FA6" w:rsidRDefault="009854D4" w:rsidP="001F2FA6">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Для размещения жилой зоны следует выбирать участки, наиболее благоприятные в санитарно-гигиеническом и инженерно-геологическом отношениях, требующие минимального объема инженерной подготовки, планировочных работ и мероприятий по сохранению естественного состояния природной среды.</w:t>
      </w:r>
    </w:p>
    <w:p w:rsidR="001F2FA6" w:rsidRDefault="009854D4" w:rsidP="001F2FA6">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В жилых зонах размещаются жилые дома различных типов, отдельно-стоящие, встроенные или пристроенные объекты социального и культурно-бытового обслуживания населения, объекты здравоохранения, объекты дошкольного, начального общего и среднего (полного) образования, гаражи и автостоянки для легковых автомобилей, принадлежащих гражданам, культовые объекты.</w:t>
      </w:r>
    </w:p>
    <w:p w:rsidR="005172B0" w:rsidRDefault="009854D4" w:rsidP="005172B0">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lastRenderedPageBreak/>
        <w:t xml:space="preserve">Допускается размещать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sidRPr="009854D4">
          <w:rPr>
            <w:rFonts w:ascii="Times New Roman" w:hAnsi="Times New Roman" w:cs="Times New Roman"/>
            <w:sz w:val="28"/>
            <w:szCs w:val="28"/>
          </w:rPr>
          <w:t>0,5 га</w:t>
        </w:r>
      </w:smartTag>
      <w:r w:rsidRPr="009854D4">
        <w:rPr>
          <w:rFonts w:ascii="Times New Roman" w:hAnsi="Times New Roman" w:cs="Times New Roman"/>
          <w:sz w:val="28"/>
          <w:szCs w:val="28"/>
        </w:rPr>
        <w:t xml:space="preserve">, а также мини-производства, не оказывающие вредного воздействия на окружающую среду за пределами установленных границ участков данных объектов. Размер санитарно-защитной зоны для объектов, не являющихся источником загрязнения окружающей среды, должен быть не менее </w:t>
      </w:r>
      <w:smartTag w:uri="urn:schemas-microsoft-com:office:smarttags" w:element="metricconverter">
        <w:smartTagPr>
          <w:attr w:name="ProductID" w:val="25 м"/>
        </w:smartTagPr>
        <w:r w:rsidRPr="009854D4">
          <w:rPr>
            <w:rFonts w:ascii="Times New Roman" w:hAnsi="Times New Roman" w:cs="Times New Roman"/>
            <w:sz w:val="28"/>
            <w:szCs w:val="28"/>
          </w:rPr>
          <w:t>25 м</w:t>
        </w:r>
      </w:smartTag>
      <w:r w:rsidRPr="009854D4">
        <w:rPr>
          <w:rFonts w:ascii="Times New Roman" w:hAnsi="Times New Roman" w:cs="Times New Roman"/>
          <w:sz w:val="28"/>
          <w:szCs w:val="28"/>
        </w:rPr>
        <w:t>.</w:t>
      </w:r>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В состав жилых зон могут включаться также территории, предназначенные для ведения садоводства и дачного хозяйства.</w:t>
      </w:r>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Развитие социальной, транспортной и инженерной инфраструктур в отношении данных зон необходимо предусматривать в объемах, обеспечивающих на перспективу возможность постоянного проживания.</w:t>
      </w:r>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В состав жилых зон могут включаться:</w:t>
      </w:r>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зона застройки индивидуальными отдельно стоящими жилыми домами усадебного типа высотой до 3 этажей включительно с приусадебными земельными участками;</w:t>
      </w:r>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 xml:space="preserve">зона застройки блокированными жилыми домами высотой до 3 этажей включительно, в том числе с </w:t>
      </w:r>
      <w:proofErr w:type="spellStart"/>
      <w:r w:rsidRPr="005172B0">
        <w:rPr>
          <w:rFonts w:ascii="Times New Roman" w:hAnsi="Times New Roman" w:cs="Times New Roman"/>
          <w:sz w:val="28"/>
          <w:szCs w:val="28"/>
        </w:rPr>
        <w:t>приквартирными</w:t>
      </w:r>
      <w:proofErr w:type="spellEnd"/>
      <w:r w:rsidRPr="005172B0">
        <w:rPr>
          <w:rFonts w:ascii="Times New Roman" w:hAnsi="Times New Roman" w:cs="Times New Roman"/>
          <w:sz w:val="28"/>
          <w:szCs w:val="28"/>
        </w:rPr>
        <w:t xml:space="preserve"> земельными участками; </w:t>
      </w:r>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 xml:space="preserve">зона застройки малоэтажными многоквартирными жилыми домами до 4 этажей, включая мансардный, в том </w:t>
      </w:r>
      <w:proofErr w:type="gramStart"/>
      <w:r w:rsidRPr="005172B0">
        <w:rPr>
          <w:rFonts w:ascii="Times New Roman" w:hAnsi="Times New Roman" w:cs="Times New Roman"/>
          <w:sz w:val="28"/>
          <w:szCs w:val="28"/>
        </w:rPr>
        <w:t>числе</w:t>
      </w:r>
      <w:proofErr w:type="gramEnd"/>
      <w:r w:rsidRPr="005172B0">
        <w:rPr>
          <w:rFonts w:ascii="Times New Roman" w:hAnsi="Times New Roman" w:cs="Times New Roman"/>
          <w:sz w:val="28"/>
          <w:szCs w:val="28"/>
        </w:rPr>
        <w:t xml:space="preserve"> с </w:t>
      </w:r>
      <w:proofErr w:type="spellStart"/>
      <w:r w:rsidRPr="005172B0">
        <w:rPr>
          <w:rFonts w:ascii="Times New Roman" w:hAnsi="Times New Roman" w:cs="Times New Roman"/>
          <w:sz w:val="28"/>
          <w:szCs w:val="28"/>
        </w:rPr>
        <w:t>приквартирными</w:t>
      </w:r>
      <w:proofErr w:type="spellEnd"/>
      <w:r w:rsidRPr="005172B0">
        <w:rPr>
          <w:rFonts w:ascii="Times New Roman" w:hAnsi="Times New Roman" w:cs="Times New Roman"/>
          <w:sz w:val="28"/>
          <w:szCs w:val="28"/>
        </w:rPr>
        <w:t xml:space="preserve"> земельными участками; </w:t>
      </w:r>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 xml:space="preserve">зона застройки </w:t>
      </w:r>
      <w:proofErr w:type="spellStart"/>
      <w:r w:rsidRPr="005172B0">
        <w:rPr>
          <w:rFonts w:ascii="Times New Roman" w:hAnsi="Times New Roman" w:cs="Times New Roman"/>
          <w:sz w:val="28"/>
          <w:szCs w:val="28"/>
        </w:rPr>
        <w:t>среднеэтажными</w:t>
      </w:r>
      <w:proofErr w:type="spellEnd"/>
      <w:r w:rsidRPr="005172B0">
        <w:rPr>
          <w:rFonts w:ascii="Times New Roman" w:hAnsi="Times New Roman" w:cs="Times New Roman"/>
          <w:sz w:val="28"/>
          <w:szCs w:val="28"/>
        </w:rPr>
        <w:t xml:space="preserve"> жилыми домами высотой от 5 до 8 этажей, включая </w:t>
      </w:r>
      <w:proofErr w:type="gramStart"/>
      <w:r w:rsidRPr="005172B0">
        <w:rPr>
          <w:rFonts w:ascii="Times New Roman" w:hAnsi="Times New Roman" w:cs="Times New Roman"/>
          <w:sz w:val="28"/>
          <w:szCs w:val="28"/>
        </w:rPr>
        <w:t>мансардный</w:t>
      </w:r>
      <w:proofErr w:type="gramEnd"/>
      <w:r w:rsidRPr="005172B0">
        <w:rPr>
          <w:rFonts w:ascii="Times New Roman" w:hAnsi="Times New Roman" w:cs="Times New Roman"/>
          <w:sz w:val="28"/>
          <w:szCs w:val="28"/>
        </w:rPr>
        <w:t>;</w:t>
      </w:r>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зона застройки многоэтажными жилыми домами высотой девять и выше этажей;</w:t>
      </w:r>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зоны жилой застройки иных видов (садовые, дачные дома и др.).</w:t>
      </w:r>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 xml:space="preserve">Жилые здания с квартирами в первых этажах следует располагать, как правило, с отступом от красных линий. </w:t>
      </w:r>
      <w:proofErr w:type="gramStart"/>
      <w:r w:rsidRPr="005172B0">
        <w:rPr>
          <w:rFonts w:ascii="Times New Roman" w:hAnsi="Times New Roman" w:cs="Times New Roman"/>
          <w:sz w:val="28"/>
          <w:szCs w:val="28"/>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в первых этажах.</w:t>
      </w:r>
      <w:proofErr w:type="gramEnd"/>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 xml:space="preserve">Размещение жилых помещений квартир в цокольных и подвальных этажах не допускается. </w:t>
      </w:r>
    </w:p>
    <w:p w:rsidR="005172B0" w:rsidRPr="005172B0" w:rsidRDefault="005172B0" w:rsidP="005172B0">
      <w:pPr>
        <w:spacing w:line="240" w:lineRule="auto"/>
        <w:ind w:firstLine="709"/>
        <w:contextualSpacing/>
        <w:jc w:val="both"/>
        <w:rPr>
          <w:rFonts w:ascii="Times New Roman" w:hAnsi="Times New Roman" w:cs="Times New Roman"/>
          <w:sz w:val="28"/>
          <w:szCs w:val="28"/>
        </w:rPr>
      </w:pPr>
      <w:r w:rsidRPr="005172B0">
        <w:rPr>
          <w:rFonts w:ascii="Times New Roman" w:hAnsi="Times New Roman" w:cs="Times New Roman"/>
          <w:sz w:val="28"/>
          <w:szCs w:val="28"/>
        </w:rPr>
        <w:t>В жилых зданиях допускается размещение помещений общественного назначения, инженерного оборудования и коммуникаций при условии соблюдения гигиенических нормативов уровней шума, инфразвука, вибрации, электромагнитным полям. Помещения общественного назначения, встроенные в жилые здания, должны иметь входы, изолированные от жилой части здания, при этом участки для стоянки автотранспорта персонала должны располагаться за пределами придомовой территории.</w:t>
      </w:r>
    </w:p>
    <w:p w:rsidR="005172B0" w:rsidRPr="009854D4" w:rsidRDefault="005172B0" w:rsidP="005172B0">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lastRenderedPageBreak/>
        <w:t>В подвальных и цокольных этажах таких жилых домов допускается устройство встроенных и встроенно-пристроенных стоянок для автомашин и мотоциклов при условии герметичности потолочных перекрытий и оборудованием устройства для отвода выхлопных газов автотранспорта.</w:t>
      </w:r>
    </w:p>
    <w:p w:rsidR="005172B0" w:rsidRPr="009854D4" w:rsidRDefault="005172B0" w:rsidP="005172B0">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При размещении под жилыми зданиями гаражей-стоянок необходимо отделять их от жилой части здания этажом нежилого назначения. Размещение над гаражами помещений для работы с детьми, помещений лечебно-профилактического назначения не допускается.</w:t>
      </w:r>
    </w:p>
    <w:p w:rsidR="005172B0" w:rsidRPr="009854D4" w:rsidRDefault="005172B0" w:rsidP="005172B0">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Не допускается размещение в жилых помещениях промышленных производств.</w:t>
      </w:r>
    </w:p>
    <w:p w:rsidR="005172B0" w:rsidRPr="009854D4" w:rsidRDefault="005172B0" w:rsidP="005172B0">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Участок, отводимый для размещения жилых зданий, должен:</w:t>
      </w:r>
    </w:p>
    <w:p w:rsidR="005172B0" w:rsidRPr="009854D4" w:rsidRDefault="005172B0" w:rsidP="005172B0">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5172B0" w:rsidRPr="009854D4" w:rsidRDefault="005172B0" w:rsidP="005172B0">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5172B0" w:rsidRDefault="005172B0" w:rsidP="005172B0">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9854D4">
        <w:rPr>
          <w:rFonts w:ascii="Times New Roman" w:hAnsi="Times New Roman" w:cs="Times New Roman"/>
          <w:i w:val="0"/>
          <w:color w:val="auto"/>
          <w:sz w:val="28"/>
          <w:szCs w:val="28"/>
        </w:rPr>
        <w:t>паразитологического</w:t>
      </w:r>
      <w:proofErr w:type="spellEnd"/>
      <w:r w:rsidRPr="009854D4">
        <w:rPr>
          <w:rFonts w:ascii="Times New Roman" w:hAnsi="Times New Roman" w:cs="Times New Roman"/>
          <w:i w:val="0"/>
          <w:color w:val="auto"/>
          <w:sz w:val="28"/>
          <w:szCs w:val="28"/>
        </w:rPr>
        <w:t xml:space="preserve"> загрязнений в соответствии с требованиями действующих санитарно-эпидеми</w:t>
      </w:r>
      <w:r>
        <w:rPr>
          <w:rFonts w:ascii="Times New Roman" w:hAnsi="Times New Roman" w:cs="Times New Roman"/>
          <w:i w:val="0"/>
          <w:color w:val="auto"/>
          <w:sz w:val="28"/>
          <w:szCs w:val="28"/>
        </w:rPr>
        <w:t>ологических правил и нормативов.</w:t>
      </w:r>
    </w:p>
    <w:p w:rsidR="005172B0" w:rsidRDefault="005172B0" w:rsidP="001F2FA6">
      <w:pPr>
        <w:spacing w:line="240" w:lineRule="auto"/>
        <w:ind w:firstLine="709"/>
        <w:contextualSpacing/>
        <w:jc w:val="both"/>
        <w:rPr>
          <w:rFonts w:ascii="Times New Roman" w:hAnsi="Times New Roman" w:cs="Times New Roman"/>
          <w:sz w:val="28"/>
          <w:szCs w:val="28"/>
        </w:rPr>
      </w:pPr>
    </w:p>
    <w:p w:rsidR="001F2FA6" w:rsidRDefault="001F2FA6" w:rsidP="001F2FA6"/>
    <w:p w:rsidR="001F2FA6" w:rsidRDefault="001F2FA6" w:rsidP="001F2FA6"/>
    <w:p w:rsidR="009854D4" w:rsidRDefault="009854D4" w:rsidP="001F2FA6">
      <w:pPr>
        <w:pStyle w:val="6"/>
        <w:spacing w:before="0" w:line="240" w:lineRule="auto"/>
        <w:contextualSpacing/>
        <w:jc w:val="center"/>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lastRenderedPageBreak/>
        <w:t>Функционально-планировочные элементы жилых образований и градостроительные характеристики жилой застройки городских округов и городских поселений</w:t>
      </w:r>
    </w:p>
    <w:p w:rsidR="001F2FA6" w:rsidRDefault="001F2FA6" w:rsidP="001F2FA6">
      <w:pPr>
        <w:pStyle w:val="6"/>
        <w:spacing w:before="0" w:line="240" w:lineRule="auto"/>
        <w:ind w:firstLine="709"/>
        <w:contextualSpacing/>
        <w:jc w:val="both"/>
        <w:rPr>
          <w:rFonts w:ascii="Times New Roman" w:hAnsi="Times New Roman" w:cs="Times New Roman"/>
          <w:i w:val="0"/>
          <w:color w:val="auto"/>
          <w:sz w:val="28"/>
          <w:szCs w:val="28"/>
        </w:rPr>
      </w:pP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Участок жилой застройки – территория, размером до </w:t>
      </w:r>
      <w:smartTag w:uri="urn:schemas-microsoft-com:office:smarttags" w:element="metricconverter">
        <w:smartTagPr>
          <w:attr w:name="ProductID" w:val="1,5 га"/>
        </w:smartTagPr>
        <w:r w:rsidRPr="009854D4">
          <w:rPr>
            <w:rFonts w:ascii="Times New Roman" w:hAnsi="Times New Roman" w:cs="Times New Roman"/>
            <w:i w:val="0"/>
            <w:color w:val="auto"/>
            <w:sz w:val="28"/>
            <w:szCs w:val="28"/>
          </w:rPr>
          <w:t>1,5 га</w:t>
        </w:r>
      </w:smartTag>
      <w:r w:rsidRPr="009854D4">
        <w:rPr>
          <w:rFonts w:ascii="Times New Roman" w:hAnsi="Times New Roman" w:cs="Times New Roman"/>
          <w:i w:val="0"/>
          <w:color w:val="auto"/>
          <w:sz w:val="28"/>
          <w:szCs w:val="28"/>
        </w:rPr>
        <w:t>, на которой размещается жилой дом (дома) с придомовой территорией. Границами территории участка являются границы землепользования.</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Жилая застройка формируется в виде участка или группы жилой застройки при размещении застройки в комплексе с объектами общественного центра или на участках, ограниченных по площади территории.</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Группа жилой застройки – территория, площадью от 1,5 до </w:t>
      </w:r>
      <w:smartTag w:uri="urn:schemas-microsoft-com:office:smarttags" w:element="metricconverter">
        <w:smartTagPr>
          <w:attr w:name="ProductID" w:val="5 га"/>
        </w:smartTagPr>
        <w:r w:rsidRPr="009854D4">
          <w:rPr>
            <w:rFonts w:ascii="Times New Roman" w:hAnsi="Times New Roman" w:cs="Times New Roman"/>
            <w:i w:val="0"/>
            <w:color w:val="auto"/>
            <w:sz w:val="28"/>
            <w:szCs w:val="28"/>
          </w:rPr>
          <w:t>5 га</w:t>
        </w:r>
      </w:smartTag>
      <w:r w:rsidRPr="009854D4">
        <w:rPr>
          <w:rFonts w:ascii="Times New Roman" w:hAnsi="Times New Roman" w:cs="Times New Roman"/>
          <w:i w:val="0"/>
          <w:color w:val="auto"/>
          <w:sz w:val="28"/>
          <w:szCs w:val="28"/>
        </w:rPr>
        <w:t xml:space="preserve">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 Группы жилой, смешанной жилой застройки формируются в виде части квартала (микрорайона). Границы группы устанавливаются по красным линиям улично-дорожной сети, в случае примыкания – по границам землепользования.</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Квартал (микрорайон) – основной планировочный элемент застройки в границах красных линий или других границ, </w:t>
      </w:r>
      <w:proofErr w:type="gramStart"/>
      <w:r w:rsidRPr="009854D4">
        <w:rPr>
          <w:rFonts w:ascii="Times New Roman" w:hAnsi="Times New Roman" w:cs="Times New Roman"/>
          <w:i w:val="0"/>
          <w:color w:val="auto"/>
          <w:sz w:val="28"/>
          <w:szCs w:val="28"/>
        </w:rPr>
        <w:t>размер</w:t>
      </w:r>
      <w:proofErr w:type="gramEnd"/>
      <w:r w:rsidRPr="009854D4">
        <w:rPr>
          <w:rFonts w:ascii="Times New Roman" w:hAnsi="Times New Roman" w:cs="Times New Roman"/>
          <w:i w:val="0"/>
          <w:color w:val="auto"/>
          <w:sz w:val="28"/>
          <w:szCs w:val="28"/>
        </w:rPr>
        <w:t xml:space="preserve"> территории </w:t>
      </w:r>
      <w:proofErr w:type="gramStart"/>
      <w:r w:rsidRPr="009854D4">
        <w:rPr>
          <w:rFonts w:ascii="Times New Roman" w:hAnsi="Times New Roman" w:cs="Times New Roman"/>
          <w:i w:val="0"/>
          <w:color w:val="auto"/>
          <w:sz w:val="28"/>
          <w:szCs w:val="28"/>
        </w:rPr>
        <w:t>которого</w:t>
      </w:r>
      <w:proofErr w:type="gramEnd"/>
      <w:r w:rsidRPr="009854D4">
        <w:rPr>
          <w:rFonts w:ascii="Times New Roman" w:hAnsi="Times New Roman" w:cs="Times New Roman"/>
          <w:i w:val="0"/>
          <w:color w:val="auto"/>
          <w:sz w:val="28"/>
          <w:szCs w:val="28"/>
        </w:rPr>
        <w:t xml:space="preserve">, как правило, от 5 до </w:t>
      </w:r>
      <w:smartTag w:uri="urn:schemas-microsoft-com:office:smarttags" w:element="metricconverter">
        <w:smartTagPr>
          <w:attr w:name="ProductID" w:val="60 га"/>
        </w:smartTagPr>
        <w:r w:rsidRPr="009854D4">
          <w:rPr>
            <w:rFonts w:ascii="Times New Roman" w:hAnsi="Times New Roman" w:cs="Times New Roman"/>
            <w:i w:val="0"/>
            <w:color w:val="auto"/>
            <w:sz w:val="28"/>
            <w:szCs w:val="28"/>
          </w:rPr>
          <w:t>60 га</w:t>
        </w:r>
      </w:smartTag>
      <w:r w:rsidRPr="009854D4">
        <w:rPr>
          <w:rFonts w:ascii="Times New Roman" w:hAnsi="Times New Roman" w:cs="Times New Roman"/>
          <w:i w:val="0"/>
          <w:color w:val="auto"/>
          <w:sz w:val="28"/>
          <w:szCs w:val="28"/>
        </w:rPr>
        <w:t xml:space="preserve">. </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Население квартала (микрорайона) обеспечивается объектами повседневного обслуживания в пределах своей территории, а объектами периодического обслуживания – в пределах нормативной доступности.</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Квартал (микрорайон) не расчленяется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территорий иного функционального назначения, естественные рубежи.</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Квартал (микрорайон) может иметь единую структуру или формироваться из групп жилых домов (групп жилой застройки) в соответствии с проектом межевания территории или земельных участков для отдельных домов (участков жилой застройки), </w:t>
      </w:r>
      <w:proofErr w:type="spellStart"/>
      <w:r w:rsidRPr="009854D4">
        <w:rPr>
          <w:rFonts w:ascii="Times New Roman" w:hAnsi="Times New Roman" w:cs="Times New Roman"/>
          <w:i w:val="0"/>
          <w:color w:val="auto"/>
          <w:sz w:val="28"/>
          <w:szCs w:val="28"/>
        </w:rPr>
        <w:t>сомасштабных</w:t>
      </w:r>
      <w:proofErr w:type="spellEnd"/>
      <w:r w:rsidRPr="009854D4">
        <w:rPr>
          <w:rFonts w:ascii="Times New Roman" w:hAnsi="Times New Roman" w:cs="Times New Roman"/>
          <w:i w:val="0"/>
          <w:color w:val="auto"/>
          <w:sz w:val="28"/>
          <w:szCs w:val="28"/>
        </w:rPr>
        <w:t xml:space="preserve"> элементам сложившейся планировочной организации существующей части городского населенного пункта. </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Жилой район – 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жилого района не должна превышать </w:t>
      </w:r>
      <w:smartTag w:uri="urn:schemas-microsoft-com:office:smarttags" w:element="metricconverter">
        <w:smartTagPr>
          <w:attr w:name="ProductID" w:val="250 га"/>
        </w:smartTagPr>
        <w:r w:rsidRPr="009854D4">
          <w:rPr>
            <w:rFonts w:ascii="Times New Roman" w:hAnsi="Times New Roman" w:cs="Times New Roman"/>
            <w:i w:val="0"/>
            <w:color w:val="auto"/>
            <w:sz w:val="28"/>
            <w:szCs w:val="28"/>
          </w:rPr>
          <w:t>250 га</w:t>
        </w:r>
      </w:smartTag>
      <w:r w:rsidRPr="009854D4">
        <w:rPr>
          <w:rFonts w:ascii="Times New Roman" w:hAnsi="Times New Roman" w:cs="Times New Roman"/>
          <w:i w:val="0"/>
          <w:color w:val="auto"/>
          <w:sz w:val="28"/>
          <w:szCs w:val="28"/>
        </w:rPr>
        <w:t xml:space="preserve">. </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Население жилого района обеспечивается комплексом объектов повседневного и периодического обслуживания в пределах планировочного района.</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lastRenderedPageBreak/>
        <w:t>В малых городских населенных пунктах при компактной планировочной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w:t>
      </w:r>
      <w:smartTag w:uri="urn:schemas-microsoft-com:office:smarttags" w:element="metricconverter">
        <w:smartTagPr>
          <w:attr w:name="ProductID" w:val="50 га"/>
        </w:smartTagPr>
        <w:r w:rsidRPr="009854D4">
          <w:rPr>
            <w:rFonts w:ascii="Times New Roman" w:hAnsi="Times New Roman" w:cs="Times New Roman"/>
            <w:i w:val="0"/>
            <w:color w:val="auto"/>
            <w:sz w:val="28"/>
            <w:szCs w:val="28"/>
          </w:rPr>
          <w:t>50 га</w:t>
        </w:r>
      </w:smartTag>
      <w:r w:rsidRPr="009854D4">
        <w:rPr>
          <w:rFonts w:ascii="Times New Roman" w:hAnsi="Times New Roman" w:cs="Times New Roman"/>
          <w:i w:val="0"/>
          <w:color w:val="auto"/>
          <w:sz w:val="28"/>
          <w:szCs w:val="28"/>
        </w:rPr>
        <w:t>.</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Жилой район, квартал (микрорайон) являются объектами документов территориального планирования и документации по планировке территории.</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При разработке документации по планировке территории на отдельный участок территории,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кварталах (микрорайонах)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зоне исторической застройки планировочными элементами жилых зон являются кварталы, группы кварталов, ансамбли улиц и площадей.</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Для ведения личного подсобного хозяйства выделение части земельного участка, недостающей до установленной максимальной нормы, допускается за пределами жилой зоны.</w:t>
      </w:r>
    </w:p>
    <w:p w:rsid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Размеры придомовых и </w:t>
      </w:r>
      <w:proofErr w:type="spellStart"/>
      <w:r w:rsidRPr="009854D4">
        <w:rPr>
          <w:rFonts w:ascii="Times New Roman" w:hAnsi="Times New Roman" w:cs="Times New Roman"/>
          <w:i w:val="0"/>
          <w:color w:val="auto"/>
          <w:sz w:val="28"/>
          <w:szCs w:val="28"/>
        </w:rPr>
        <w:t>приквартирных</w:t>
      </w:r>
      <w:proofErr w:type="spellEnd"/>
      <w:r w:rsidRPr="009854D4">
        <w:rPr>
          <w:rFonts w:ascii="Times New Roman" w:hAnsi="Times New Roman" w:cs="Times New Roman"/>
          <w:i w:val="0"/>
          <w:color w:val="auto"/>
          <w:sz w:val="28"/>
          <w:szCs w:val="28"/>
        </w:rPr>
        <w:t xml:space="preserve"> земельных участков рекомендуется принимать с учетом особенностей градостроительной ситуации в городских населенных пунктах, характера сложившейся и формируемой жилой застройки (среды), условий ее размещения в структурном элементе жилой зоны.</w:t>
      </w:r>
    </w:p>
    <w:p w:rsidR="009854D4" w:rsidRPr="009854D4" w:rsidRDefault="009854D4" w:rsidP="001F2FA6">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Границы, размеры и режим использования земельных участков многоквартирных жилых домов,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квартала (микрорайона) на основании законодательных актов Российской Федерации, Брянской области и настоящих нормативов.</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p>
    <w:p w:rsidR="009854D4" w:rsidRPr="009854D4" w:rsidRDefault="009854D4" w:rsidP="009854D4">
      <w:pPr>
        <w:pStyle w:val="6"/>
        <w:spacing w:before="0"/>
        <w:jc w:val="center"/>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Нормативные параметры жилой застройки городских округов и городских поселений</w:t>
      </w:r>
    </w:p>
    <w:p w:rsidR="00DB4EF1" w:rsidRDefault="00DB4EF1" w:rsidP="009854D4">
      <w:pPr>
        <w:pStyle w:val="S0"/>
        <w:widowControl w:val="0"/>
        <w:spacing w:line="239" w:lineRule="auto"/>
        <w:rPr>
          <w:rFonts w:ascii="Times New Roman" w:hAnsi="Times New Roman" w:cs="Times New Roman"/>
          <w:sz w:val="28"/>
          <w:szCs w:val="28"/>
        </w:rPr>
      </w:pPr>
    </w:p>
    <w:p w:rsidR="009854D4" w:rsidRPr="00DB4EF1" w:rsidRDefault="009854D4" w:rsidP="009854D4">
      <w:pPr>
        <w:pStyle w:val="S0"/>
        <w:widowControl w:val="0"/>
        <w:spacing w:line="239" w:lineRule="auto"/>
        <w:rPr>
          <w:rFonts w:ascii="Times New Roman" w:eastAsiaTheme="majorEastAsia" w:hAnsi="Times New Roman" w:cs="Times New Roman"/>
          <w:iCs/>
          <w:sz w:val="28"/>
          <w:szCs w:val="28"/>
          <w:lang w:eastAsia="en-US"/>
        </w:rPr>
      </w:pPr>
      <w:r w:rsidRPr="00DB4EF1">
        <w:rPr>
          <w:rFonts w:ascii="Times New Roman" w:eastAsiaTheme="majorEastAsia" w:hAnsi="Times New Roman" w:cs="Times New Roman"/>
          <w:iCs/>
          <w:sz w:val="28"/>
          <w:szCs w:val="28"/>
          <w:lang w:eastAsia="en-US"/>
        </w:rPr>
        <w:t xml:space="preserve">Расчетные показатели минимальной обеспеченности общей площадью жилых помещений для индивидуальной застройки не </w:t>
      </w:r>
      <w:r w:rsidRPr="00DB4EF1">
        <w:rPr>
          <w:rFonts w:ascii="Times New Roman" w:eastAsiaTheme="majorEastAsia" w:hAnsi="Times New Roman" w:cs="Times New Roman"/>
          <w:iCs/>
          <w:sz w:val="28"/>
          <w:szCs w:val="28"/>
          <w:lang w:eastAsia="en-US"/>
        </w:rPr>
        <w:lastRenderedPageBreak/>
        <w:t>нормируются.</w:t>
      </w:r>
    </w:p>
    <w:p w:rsidR="009854D4" w:rsidRPr="00DB4EF1" w:rsidRDefault="009854D4" w:rsidP="00564896">
      <w:pPr>
        <w:spacing w:line="239" w:lineRule="auto"/>
        <w:ind w:firstLine="709"/>
        <w:jc w:val="both"/>
        <w:rPr>
          <w:rFonts w:ascii="Times New Roman" w:eastAsiaTheme="majorEastAsia" w:hAnsi="Times New Roman" w:cs="Times New Roman"/>
          <w:iCs/>
          <w:sz w:val="28"/>
          <w:szCs w:val="28"/>
        </w:rPr>
      </w:pPr>
      <w:r w:rsidRPr="00DB4EF1">
        <w:rPr>
          <w:rFonts w:ascii="Times New Roman" w:eastAsiaTheme="majorEastAsia" w:hAnsi="Times New Roman" w:cs="Times New Roman"/>
          <w:iCs/>
          <w:sz w:val="28"/>
          <w:szCs w:val="28"/>
        </w:rPr>
        <w:t>При проектировании функциональных планировочных элементов жилой застройки городских населенных пунктов, расположенных в зонах</w:t>
      </w:r>
      <w:proofErr w:type="gramStart"/>
      <w:r w:rsidRPr="00DB4EF1">
        <w:rPr>
          <w:rFonts w:ascii="Times New Roman" w:eastAsiaTheme="majorEastAsia" w:hAnsi="Times New Roman" w:cs="Times New Roman"/>
          <w:iCs/>
          <w:sz w:val="28"/>
          <w:szCs w:val="28"/>
        </w:rPr>
        <w:t xml:space="preserve"> А</w:t>
      </w:r>
      <w:proofErr w:type="gramEnd"/>
      <w:r w:rsidRPr="00DB4EF1">
        <w:rPr>
          <w:rFonts w:ascii="Times New Roman" w:eastAsiaTheme="majorEastAsia" w:hAnsi="Times New Roman" w:cs="Times New Roman"/>
          <w:iCs/>
          <w:sz w:val="28"/>
          <w:szCs w:val="28"/>
        </w:rPr>
        <w:t xml:space="preserve"> и Б, расчетные показатели объемов и типов жилой застройки следует определять с учетом сложившейся и прогнозируемой социально-демографической ситуации и доходов населения. При этом рекомендуется предусматривать разнообразные типы жилых домов, дифференцированных по уровню комфорта в соответствии с таблицей </w:t>
      </w:r>
      <w:r w:rsidR="00DB4EF1">
        <w:rPr>
          <w:rFonts w:ascii="Times New Roman" w:eastAsiaTheme="majorEastAsia" w:hAnsi="Times New Roman" w:cs="Times New Roman"/>
          <w:iCs/>
          <w:sz w:val="28"/>
          <w:szCs w:val="28"/>
        </w:rPr>
        <w:t>ниже</w:t>
      </w:r>
      <w:r w:rsidRPr="00DB4EF1">
        <w:rPr>
          <w:rFonts w:ascii="Times New Roman" w:eastAsiaTheme="majorEastAsia" w:hAnsi="Times New Roman" w:cs="Times New Roman"/>
          <w:iCs/>
          <w:sz w:val="28"/>
          <w:szCs w:val="28"/>
        </w:rPr>
        <w:t xml:space="preserve">. </w:t>
      </w:r>
    </w:p>
    <w:p w:rsidR="009854D4" w:rsidRPr="00DB4EF1" w:rsidRDefault="009854D4" w:rsidP="001F2FA6">
      <w:pPr>
        <w:spacing w:line="239" w:lineRule="auto"/>
        <w:ind w:firstLine="709"/>
        <w:jc w:val="both"/>
        <w:rPr>
          <w:rFonts w:ascii="Times New Roman" w:eastAsiaTheme="majorEastAsia" w:hAnsi="Times New Roman" w:cs="Times New Roman"/>
          <w:iCs/>
          <w:sz w:val="28"/>
          <w:szCs w:val="28"/>
        </w:rPr>
      </w:pPr>
      <w:r w:rsidRPr="00DB4EF1">
        <w:rPr>
          <w:rFonts w:ascii="Times New Roman" w:eastAsiaTheme="majorEastAsia" w:hAnsi="Times New Roman" w:cs="Times New Roman"/>
          <w:iCs/>
          <w:sz w:val="28"/>
          <w:szCs w:val="28"/>
        </w:rPr>
        <w:t>Средний расчетный показатель жилищной обеспеченности зависит от соотношения домов и квартир различного уровня комфорта и определяется расчетом.</w:t>
      </w:r>
    </w:p>
    <w:tbl>
      <w:tblPr>
        <w:tblW w:w="1002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3010"/>
        <w:gridCol w:w="2805"/>
        <w:gridCol w:w="2103"/>
        <w:gridCol w:w="2110"/>
      </w:tblGrid>
      <w:tr w:rsidR="009854D4" w:rsidRPr="00DB4EF1" w:rsidTr="00060ABB">
        <w:trPr>
          <w:trHeight w:val="492"/>
          <w:jc w:val="center"/>
        </w:trPr>
        <w:tc>
          <w:tcPr>
            <w:tcW w:w="3010" w:type="dxa"/>
            <w:shd w:val="clear" w:color="auto" w:fill="CCFFCC"/>
            <w:vAlign w:val="center"/>
          </w:tcPr>
          <w:p w:rsidR="009854D4" w:rsidRPr="00DB4EF1" w:rsidRDefault="009854D4" w:rsidP="00DB4EF1">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Тип жилого дома и </w:t>
            </w:r>
          </w:p>
          <w:p w:rsidR="009854D4" w:rsidRPr="00DB4EF1" w:rsidRDefault="009854D4" w:rsidP="00DB4EF1">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квартиры по уровню </w:t>
            </w:r>
          </w:p>
          <w:p w:rsidR="009854D4" w:rsidRPr="00DB4EF1" w:rsidRDefault="009854D4" w:rsidP="00DB4EF1">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комфорта </w:t>
            </w:r>
          </w:p>
        </w:tc>
        <w:tc>
          <w:tcPr>
            <w:tcW w:w="2805" w:type="dxa"/>
            <w:shd w:val="clear" w:color="auto" w:fill="CCFFCC"/>
            <w:vAlign w:val="center"/>
          </w:tcPr>
          <w:p w:rsidR="009854D4" w:rsidRPr="00DB4EF1" w:rsidRDefault="009854D4" w:rsidP="00DB4EF1">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Норма площади </w:t>
            </w:r>
          </w:p>
          <w:p w:rsidR="009854D4" w:rsidRPr="00DB4EF1" w:rsidRDefault="009854D4" w:rsidP="00DB4EF1">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жилого дома, квартиры, м</w:t>
            </w:r>
            <w:proofErr w:type="gramStart"/>
            <w:r w:rsidRPr="00DB4EF1">
              <w:rPr>
                <w:rFonts w:ascii="Times New Roman" w:eastAsia="Times New Roman" w:hAnsi="Times New Roman" w:cs="Times New Roman"/>
                <w:bCs/>
                <w:sz w:val="28"/>
                <w:szCs w:val="28"/>
                <w:vertAlign w:val="superscript"/>
                <w:lang w:eastAsia="ru-RU"/>
              </w:rPr>
              <w:t>2</w:t>
            </w:r>
            <w:proofErr w:type="gramEnd"/>
            <w:r w:rsidRPr="00DB4EF1">
              <w:rPr>
                <w:rFonts w:ascii="Times New Roman" w:eastAsia="Times New Roman" w:hAnsi="Times New Roman" w:cs="Times New Roman"/>
                <w:bCs/>
                <w:sz w:val="28"/>
                <w:szCs w:val="28"/>
                <w:lang w:eastAsia="ru-RU"/>
              </w:rPr>
              <w:t xml:space="preserve"> на 1 чел.</w:t>
            </w:r>
          </w:p>
        </w:tc>
        <w:tc>
          <w:tcPr>
            <w:tcW w:w="2103" w:type="dxa"/>
            <w:shd w:val="clear" w:color="auto" w:fill="CCFFCC"/>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Формула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заселения жилого дома, квартиры </w:t>
            </w:r>
          </w:p>
        </w:tc>
        <w:tc>
          <w:tcPr>
            <w:tcW w:w="2110" w:type="dxa"/>
            <w:shd w:val="clear" w:color="auto" w:fill="CCFFCC"/>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proofErr w:type="gramStart"/>
            <w:r w:rsidRPr="00DB4EF1">
              <w:rPr>
                <w:rFonts w:ascii="Times New Roman" w:eastAsia="Times New Roman" w:hAnsi="Times New Roman" w:cs="Times New Roman"/>
                <w:bCs/>
                <w:sz w:val="28"/>
                <w:szCs w:val="28"/>
                <w:lang w:eastAsia="ru-RU"/>
              </w:rPr>
              <w:t>Доля</w:t>
            </w:r>
            <w:proofErr w:type="gramEnd"/>
            <w:r w:rsidRPr="00DB4EF1">
              <w:rPr>
                <w:rFonts w:ascii="Times New Roman" w:eastAsia="Times New Roman" w:hAnsi="Times New Roman" w:cs="Times New Roman"/>
                <w:bCs/>
                <w:sz w:val="28"/>
                <w:szCs w:val="28"/>
                <w:lang w:eastAsia="ru-RU"/>
              </w:rPr>
              <w:t xml:space="preserve"> в общем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proofErr w:type="gramStart"/>
            <w:r w:rsidRPr="00DB4EF1">
              <w:rPr>
                <w:rFonts w:ascii="Times New Roman" w:eastAsia="Times New Roman" w:hAnsi="Times New Roman" w:cs="Times New Roman"/>
                <w:bCs/>
                <w:sz w:val="28"/>
                <w:szCs w:val="28"/>
                <w:lang w:eastAsia="ru-RU"/>
              </w:rPr>
              <w:t>объеме</w:t>
            </w:r>
            <w:proofErr w:type="gramEnd"/>
            <w:r w:rsidRPr="00DB4EF1">
              <w:rPr>
                <w:rFonts w:ascii="Times New Roman" w:eastAsia="Times New Roman" w:hAnsi="Times New Roman" w:cs="Times New Roman"/>
                <w:bCs/>
                <w:sz w:val="28"/>
                <w:szCs w:val="28"/>
                <w:lang w:eastAsia="ru-RU"/>
              </w:rPr>
              <w:t xml:space="preserve">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строительства, %</w:t>
            </w:r>
          </w:p>
        </w:tc>
      </w:tr>
      <w:tr w:rsidR="009854D4" w:rsidRPr="00DB4EF1" w:rsidTr="009143BF">
        <w:trPr>
          <w:trHeight w:val="227"/>
          <w:jc w:val="center"/>
        </w:trPr>
        <w:tc>
          <w:tcPr>
            <w:tcW w:w="3010" w:type="dxa"/>
            <w:vAlign w:val="center"/>
          </w:tcPr>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 xml:space="preserve">Престижный </w:t>
            </w:r>
          </w:p>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(бизнес-класс)</w:t>
            </w:r>
          </w:p>
        </w:tc>
        <w:tc>
          <w:tcPr>
            <w:tcW w:w="2805"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40</w:t>
            </w:r>
          </w:p>
        </w:tc>
        <w:tc>
          <w:tcPr>
            <w:tcW w:w="2103" w:type="dxa"/>
            <w:vAlign w:val="center"/>
          </w:tcPr>
          <w:p w:rsidR="009854D4" w:rsidRPr="00DB4EF1" w:rsidRDefault="009854D4" w:rsidP="009143BF">
            <w:pPr>
              <w:spacing w:line="240" w:lineRule="auto"/>
              <w:jc w:val="center"/>
              <w:rPr>
                <w:rFonts w:ascii="Times New Roman" w:hAnsi="Times New Roman" w:cs="Times New Roman"/>
                <w:bCs/>
                <w:sz w:val="28"/>
                <w:szCs w:val="28"/>
                <w:lang w:val="en-US"/>
              </w:rPr>
            </w:pPr>
            <w:r w:rsidRPr="00DB4EF1">
              <w:rPr>
                <w:rFonts w:ascii="Times New Roman" w:hAnsi="Times New Roman" w:cs="Times New Roman"/>
                <w:bCs/>
                <w:sz w:val="28"/>
                <w:szCs w:val="28"/>
                <w:lang w:val="en-US"/>
              </w:rPr>
              <w:t xml:space="preserve">k = n+1 </w:t>
            </w:r>
          </w:p>
          <w:p w:rsidR="009854D4" w:rsidRPr="00DB4EF1" w:rsidRDefault="009854D4" w:rsidP="009143BF">
            <w:pPr>
              <w:spacing w:line="240" w:lineRule="auto"/>
              <w:jc w:val="center"/>
              <w:rPr>
                <w:rFonts w:ascii="Times New Roman" w:hAnsi="Times New Roman" w:cs="Times New Roman"/>
                <w:bCs/>
                <w:sz w:val="28"/>
                <w:szCs w:val="28"/>
                <w:lang w:val="en-US"/>
              </w:rPr>
            </w:pPr>
            <w:r w:rsidRPr="00DB4EF1">
              <w:rPr>
                <w:rFonts w:ascii="Times New Roman" w:hAnsi="Times New Roman" w:cs="Times New Roman"/>
                <w:bCs/>
                <w:sz w:val="28"/>
                <w:szCs w:val="28"/>
                <w:lang w:val="en-US"/>
              </w:rPr>
              <w:t>k = n+2</w:t>
            </w:r>
          </w:p>
        </w:tc>
        <w:tc>
          <w:tcPr>
            <w:tcW w:w="2110"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u w:val="single"/>
              </w:rPr>
              <w:t>  10  </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15</w:t>
            </w:r>
          </w:p>
        </w:tc>
      </w:tr>
      <w:tr w:rsidR="009854D4" w:rsidRPr="00DB4EF1" w:rsidTr="009143BF">
        <w:trPr>
          <w:trHeight w:val="227"/>
          <w:jc w:val="center"/>
        </w:trPr>
        <w:tc>
          <w:tcPr>
            <w:tcW w:w="3010" w:type="dxa"/>
            <w:vAlign w:val="center"/>
          </w:tcPr>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 xml:space="preserve">Массовый </w:t>
            </w:r>
          </w:p>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(эконом-класс)</w:t>
            </w:r>
          </w:p>
        </w:tc>
        <w:tc>
          <w:tcPr>
            <w:tcW w:w="2805"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 xml:space="preserve">30 </w:t>
            </w:r>
          </w:p>
        </w:tc>
        <w:tc>
          <w:tcPr>
            <w:tcW w:w="2103"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+1</w:t>
            </w:r>
          </w:p>
        </w:tc>
        <w:tc>
          <w:tcPr>
            <w:tcW w:w="2110" w:type="dxa"/>
            <w:vAlign w:val="center"/>
          </w:tcPr>
          <w:p w:rsidR="009854D4" w:rsidRPr="00DB4EF1" w:rsidRDefault="009854D4" w:rsidP="009143BF">
            <w:pPr>
              <w:spacing w:line="240" w:lineRule="auto"/>
              <w:jc w:val="center"/>
              <w:rPr>
                <w:rFonts w:ascii="Times New Roman" w:hAnsi="Times New Roman" w:cs="Times New Roman"/>
                <w:bCs/>
                <w:sz w:val="28"/>
                <w:szCs w:val="28"/>
                <w:u w:val="single"/>
              </w:rPr>
            </w:pPr>
            <w:r w:rsidRPr="00DB4EF1">
              <w:rPr>
                <w:rFonts w:ascii="Times New Roman" w:hAnsi="Times New Roman" w:cs="Times New Roman"/>
                <w:bCs/>
                <w:sz w:val="28"/>
                <w:szCs w:val="28"/>
                <w:u w:val="single"/>
              </w:rPr>
              <w:t>  25  </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50</w:t>
            </w:r>
          </w:p>
        </w:tc>
      </w:tr>
      <w:tr w:rsidR="009854D4" w:rsidRPr="00DB4EF1" w:rsidTr="009143BF">
        <w:trPr>
          <w:trHeight w:val="227"/>
          <w:jc w:val="center"/>
        </w:trPr>
        <w:tc>
          <w:tcPr>
            <w:tcW w:w="3010" w:type="dxa"/>
            <w:vAlign w:val="center"/>
          </w:tcPr>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 xml:space="preserve">Социальный </w:t>
            </w:r>
          </w:p>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(муниципальное жилище)</w:t>
            </w:r>
          </w:p>
        </w:tc>
        <w:tc>
          <w:tcPr>
            <w:tcW w:w="2805"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 xml:space="preserve">20 </w:t>
            </w:r>
          </w:p>
        </w:tc>
        <w:tc>
          <w:tcPr>
            <w:tcW w:w="2103"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-1</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p>
        </w:tc>
        <w:tc>
          <w:tcPr>
            <w:tcW w:w="2110" w:type="dxa"/>
            <w:vAlign w:val="center"/>
          </w:tcPr>
          <w:p w:rsidR="009854D4" w:rsidRPr="00DB4EF1" w:rsidRDefault="009854D4" w:rsidP="009143BF">
            <w:pPr>
              <w:spacing w:line="240" w:lineRule="auto"/>
              <w:jc w:val="center"/>
              <w:rPr>
                <w:rFonts w:ascii="Times New Roman" w:hAnsi="Times New Roman" w:cs="Times New Roman"/>
                <w:bCs/>
                <w:sz w:val="28"/>
                <w:szCs w:val="28"/>
                <w:u w:val="single"/>
              </w:rPr>
            </w:pPr>
            <w:r w:rsidRPr="00DB4EF1">
              <w:rPr>
                <w:rFonts w:ascii="Times New Roman" w:hAnsi="Times New Roman" w:cs="Times New Roman"/>
                <w:bCs/>
                <w:sz w:val="28"/>
                <w:szCs w:val="28"/>
                <w:u w:val="single"/>
              </w:rPr>
              <w:t>  60  </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30</w:t>
            </w:r>
          </w:p>
        </w:tc>
      </w:tr>
      <w:tr w:rsidR="009854D4" w:rsidRPr="00DB4EF1" w:rsidTr="009143BF">
        <w:trPr>
          <w:trHeight w:val="227"/>
          <w:jc w:val="center"/>
        </w:trPr>
        <w:tc>
          <w:tcPr>
            <w:tcW w:w="3010" w:type="dxa"/>
            <w:vAlign w:val="center"/>
          </w:tcPr>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Специализированный</w:t>
            </w:r>
          </w:p>
        </w:tc>
        <w:tc>
          <w:tcPr>
            <w:tcW w:w="2805"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w:t>
            </w:r>
          </w:p>
        </w:tc>
        <w:tc>
          <w:tcPr>
            <w:tcW w:w="2103"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-2</w:t>
            </w:r>
          </w:p>
          <w:p w:rsidR="009854D4" w:rsidRPr="00DB4EF1" w:rsidRDefault="009854D4" w:rsidP="009143BF">
            <w:pPr>
              <w:spacing w:line="240" w:lineRule="auto"/>
              <w:jc w:val="center"/>
              <w:rPr>
                <w:rFonts w:ascii="Times New Roman" w:hAnsi="Times New Roman" w:cs="Times New Roman"/>
                <w:bCs/>
                <w:sz w:val="28"/>
                <w:szCs w:val="28"/>
                <w:lang w:val="en-US"/>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n-1</w:t>
            </w:r>
          </w:p>
        </w:tc>
        <w:tc>
          <w:tcPr>
            <w:tcW w:w="2110" w:type="dxa"/>
            <w:vAlign w:val="center"/>
          </w:tcPr>
          <w:p w:rsidR="009854D4" w:rsidRPr="00DB4EF1" w:rsidRDefault="009854D4" w:rsidP="009143BF">
            <w:pPr>
              <w:spacing w:line="240" w:lineRule="auto"/>
              <w:jc w:val="center"/>
              <w:rPr>
                <w:rFonts w:ascii="Times New Roman" w:hAnsi="Times New Roman" w:cs="Times New Roman"/>
                <w:bCs/>
                <w:sz w:val="28"/>
                <w:szCs w:val="28"/>
                <w:u w:val="single"/>
              </w:rPr>
            </w:pPr>
            <w:r w:rsidRPr="00DB4EF1">
              <w:rPr>
                <w:rFonts w:ascii="Times New Roman" w:hAnsi="Times New Roman" w:cs="Times New Roman"/>
                <w:bCs/>
                <w:sz w:val="28"/>
                <w:szCs w:val="28"/>
                <w:u w:val="single"/>
              </w:rPr>
              <w:t>  7  </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5</w:t>
            </w:r>
          </w:p>
        </w:tc>
      </w:tr>
    </w:tbl>
    <w:p w:rsidR="009854D4" w:rsidRPr="00DB4EF1" w:rsidRDefault="009854D4" w:rsidP="00DB4EF1">
      <w:pPr>
        <w:spacing w:before="120" w:line="240" w:lineRule="auto"/>
        <w:ind w:firstLine="709"/>
        <w:contextualSpacing/>
        <w:rPr>
          <w:rFonts w:ascii="Times New Roman" w:hAnsi="Times New Roman" w:cs="Times New Roman"/>
          <w:bCs/>
          <w:sz w:val="28"/>
          <w:szCs w:val="28"/>
        </w:rPr>
      </w:pPr>
      <w:r w:rsidRPr="00DB4EF1">
        <w:rPr>
          <w:rFonts w:ascii="Times New Roman" w:hAnsi="Times New Roman" w:cs="Times New Roman"/>
          <w:bCs/>
          <w:iCs/>
          <w:sz w:val="28"/>
          <w:szCs w:val="28"/>
        </w:rPr>
        <w:t xml:space="preserve">Примечания: </w:t>
      </w:r>
    </w:p>
    <w:p w:rsidR="009854D4" w:rsidRPr="00DB4EF1" w:rsidRDefault="009854D4" w:rsidP="00DB4EF1">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 xml:space="preserve">1. </w:t>
      </w:r>
      <w:proofErr w:type="gramStart"/>
      <w:r w:rsidRPr="00DB4EF1">
        <w:rPr>
          <w:rFonts w:ascii="Times New Roman" w:hAnsi="Times New Roman" w:cs="Times New Roman"/>
          <w:bCs/>
          <w:sz w:val="28"/>
          <w:szCs w:val="28"/>
        </w:rPr>
        <w:t>к</w:t>
      </w:r>
      <w:proofErr w:type="gramEnd"/>
      <w:r w:rsidRPr="00DB4EF1">
        <w:rPr>
          <w:rFonts w:ascii="Times New Roman" w:hAnsi="Times New Roman" w:cs="Times New Roman"/>
          <w:bCs/>
          <w:sz w:val="28"/>
          <w:szCs w:val="28"/>
        </w:rPr>
        <w:t xml:space="preserve"> – общее количество жилых комнат в квартире или доме,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 xml:space="preserve"> – численность проживающих людей.</w:t>
      </w:r>
    </w:p>
    <w:p w:rsidR="009854D4" w:rsidRPr="00DB4EF1" w:rsidRDefault="009854D4" w:rsidP="00DB4EF1">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lastRenderedPageBreak/>
        <w:t>2. Специализированные типы жилища – дома гостиничного типа, специализированные жилые комплексы.</w:t>
      </w:r>
    </w:p>
    <w:p w:rsidR="009854D4" w:rsidRPr="00DB4EF1" w:rsidRDefault="009854D4" w:rsidP="00DB4EF1">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3. В числителе – на первую очередь, в знаменателе – на расчетный срок.</w:t>
      </w:r>
    </w:p>
    <w:p w:rsidR="009854D4" w:rsidRPr="00DB4EF1" w:rsidRDefault="009854D4" w:rsidP="00DB4EF1">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4. Указанные нормативные показатели являются рекомендуемыми и не могут служить основанием для установления нормы реального заселения. Рекомендуемые нормативные показатели для престижного и массового типов жилых домов могут быть изменены для конкретных населенных пунктов в процессе подготовки генеральных планов.</w:t>
      </w:r>
    </w:p>
    <w:p w:rsidR="009854D4" w:rsidRPr="001C0CB6" w:rsidRDefault="009854D4" w:rsidP="009854D4">
      <w:pPr>
        <w:spacing w:line="239" w:lineRule="auto"/>
        <w:ind w:firstLine="709"/>
        <w:rPr>
          <w:rFonts w:ascii="Times New Roman" w:hAnsi="Times New Roman" w:cs="Times New Roman"/>
          <w:b/>
          <w:bCs/>
          <w:sz w:val="28"/>
          <w:szCs w:val="28"/>
        </w:rPr>
      </w:pPr>
    </w:p>
    <w:p w:rsidR="009854D4" w:rsidRPr="00DB4EF1" w:rsidRDefault="009854D4" w:rsidP="00DB4EF1">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 xml:space="preserve">Для городских населенных пунктов рекомендуется распределение нового жилищного строительства по типам застройки и этажности в соответствии с таблицей </w:t>
      </w:r>
      <w:r w:rsidR="00DB4EF1">
        <w:rPr>
          <w:rFonts w:ascii="Times New Roman" w:hAnsi="Times New Roman" w:cs="Times New Roman"/>
          <w:bCs/>
          <w:sz w:val="28"/>
          <w:szCs w:val="28"/>
        </w:rPr>
        <w:t xml:space="preserve"> ниже</w:t>
      </w:r>
      <w:r w:rsidRPr="00DB4EF1">
        <w:rPr>
          <w:rFonts w:ascii="Times New Roman" w:hAnsi="Times New Roman" w:cs="Times New Roman"/>
          <w:bCs/>
          <w:sz w:val="28"/>
          <w:szCs w:val="28"/>
        </w:rPr>
        <w:t>.</w:t>
      </w:r>
    </w:p>
    <w:tbl>
      <w:tblPr>
        <w:tblW w:w="11347" w:type="dxa"/>
        <w:jc w:val="center"/>
        <w:tblInd w:w="-1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36"/>
        <w:gridCol w:w="19"/>
        <w:gridCol w:w="3011"/>
        <w:gridCol w:w="2620"/>
        <w:gridCol w:w="1530"/>
        <w:gridCol w:w="1531"/>
      </w:tblGrid>
      <w:tr w:rsidR="009854D4" w:rsidRPr="00DB4EF1" w:rsidTr="00060ABB">
        <w:trPr>
          <w:trHeight w:val="170"/>
          <w:jc w:val="center"/>
        </w:trPr>
        <w:tc>
          <w:tcPr>
            <w:tcW w:w="5666" w:type="dxa"/>
            <w:gridSpan w:val="3"/>
            <w:vMerge w:val="restart"/>
            <w:shd w:val="clear" w:color="auto" w:fill="CCFFCC"/>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Тип застройки </w:t>
            </w:r>
          </w:p>
        </w:tc>
        <w:tc>
          <w:tcPr>
            <w:tcW w:w="2620" w:type="dxa"/>
            <w:vMerge w:val="restart"/>
            <w:shd w:val="clear" w:color="auto" w:fill="CCFFCC"/>
            <w:noWrap/>
            <w:vAlign w:val="center"/>
          </w:tcPr>
          <w:p w:rsidR="009854D4" w:rsidRPr="00DB4EF1" w:rsidRDefault="009854D4" w:rsidP="009143BF">
            <w:pPr>
              <w:spacing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Этажность </w:t>
            </w:r>
          </w:p>
        </w:tc>
        <w:tc>
          <w:tcPr>
            <w:tcW w:w="3061" w:type="dxa"/>
            <w:gridSpan w:val="2"/>
            <w:shd w:val="clear" w:color="auto" w:fill="CCFFCC"/>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Процент от площади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территории новой жилой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застройки по зонам</w:t>
            </w:r>
          </w:p>
        </w:tc>
      </w:tr>
      <w:tr w:rsidR="009854D4" w:rsidRPr="00DB4EF1" w:rsidTr="00060ABB">
        <w:trPr>
          <w:trHeight w:val="138"/>
          <w:jc w:val="center"/>
        </w:trPr>
        <w:tc>
          <w:tcPr>
            <w:tcW w:w="5666" w:type="dxa"/>
            <w:gridSpan w:val="3"/>
            <w:vMerge/>
            <w:shd w:val="clear" w:color="auto" w:fill="CCFFCC"/>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p>
        </w:tc>
        <w:tc>
          <w:tcPr>
            <w:tcW w:w="2620" w:type="dxa"/>
            <w:vMerge/>
            <w:shd w:val="clear" w:color="auto" w:fill="CCFFCC"/>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p>
        </w:tc>
        <w:tc>
          <w:tcPr>
            <w:tcW w:w="1530" w:type="dxa"/>
            <w:shd w:val="clear" w:color="auto" w:fill="CCFFCC"/>
            <w:noWrap/>
            <w:vAlign w:val="center"/>
          </w:tcPr>
          <w:p w:rsidR="009854D4" w:rsidRPr="00DB4EF1" w:rsidRDefault="009854D4" w:rsidP="00DB4EF1">
            <w:pPr>
              <w:widowControl w:val="0"/>
              <w:spacing w:after="0" w:line="240" w:lineRule="auto"/>
              <w:ind w:left="-57" w:right="-57" w:hanging="31"/>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зона</w:t>
            </w:r>
            <w:proofErr w:type="gramStart"/>
            <w:r w:rsidRPr="00DB4EF1">
              <w:rPr>
                <w:rFonts w:ascii="Times New Roman" w:eastAsia="Times New Roman" w:hAnsi="Times New Roman" w:cs="Times New Roman"/>
                <w:bCs/>
                <w:sz w:val="28"/>
                <w:szCs w:val="28"/>
                <w:lang w:eastAsia="ru-RU"/>
              </w:rPr>
              <w:t xml:space="preserve"> А</w:t>
            </w:r>
            <w:proofErr w:type="gramEnd"/>
          </w:p>
        </w:tc>
        <w:tc>
          <w:tcPr>
            <w:tcW w:w="1531" w:type="dxa"/>
            <w:shd w:val="clear" w:color="auto" w:fill="CCFFCC"/>
            <w:vAlign w:val="center"/>
          </w:tcPr>
          <w:p w:rsidR="009854D4" w:rsidRPr="00DB4EF1" w:rsidRDefault="009854D4" w:rsidP="00DB4EF1">
            <w:pPr>
              <w:widowControl w:val="0"/>
              <w:spacing w:after="0" w:line="240" w:lineRule="auto"/>
              <w:ind w:left="-57" w:right="-57" w:firstLine="55"/>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зона</w:t>
            </w:r>
            <w:proofErr w:type="gramStart"/>
            <w:r w:rsidRPr="00DB4EF1">
              <w:rPr>
                <w:rFonts w:ascii="Times New Roman" w:eastAsia="Times New Roman" w:hAnsi="Times New Roman" w:cs="Times New Roman"/>
                <w:bCs/>
                <w:sz w:val="28"/>
                <w:szCs w:val="28"/>
                <w:lang w:eastAsia="ru-RU"/>
              </w:rPr>
              <w:t xml:space="preserve"> Б</w:t>
            </w:r>
            <w:proofErr w:type="gramEnd"/>
          </w:p>
        </w:tc>
      </w:tr>
      <w:tr w:rsidR="009854D4" w:rsidRPr="00DB4EF1" w:rsidTr="00DB4EF1">
        <w:trPr>
          <w:trHeight w:val="170"/>
          <w:jc w:val="center"/>
        </w:trPr>
        <w:tc>
          <w:tcPr>
            <w:tcW w:w="2655" w:type="dxa"/>
            <w:gridSpan w:val="2"/>
            <w:vMerge w:val="restart"/>
            <w:noWrap/>
            <w:vAlign w:val="center"/>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малоэтажная</w:t>
            </w:r>
          </w:p>
        </w:tc>
        <w:tc>
          <w:tcPr>
            <w:tcW w:w="3011" w:type="dxa"/>
            <w:vAlign w:val="center"/>
          </w:tcPr>
          <w:p w:rsidR="009854D4" w:rsidRPr="00DB4EF1" w:rsidRDefault="009854D4" w:rsidP="00DB4EF1">
            <w:pPr>
              <w:widowControl w:val="0"/>
              <w:spacing w:after="0"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 xml:space="preserve">индивидуальная </w:t>
            </w:r>
          </w:p>
          <w:p w:rsidR="009854D4" w:rsidRPr="00DB4EF1" w:rsidRDefault="009854D4" w:rsidP="00DB4EF1">
            <w:pPr>
              <w:widowControl w:val="0"/>
              <w:spacing w:after="0"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(одноквартирные жилые дома)</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до 3 включительно</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60</w:t>
            </w:r>
          </w:p>
        </w:tc>
      </w:tr>
      <w:tr w:rsidR="009854D4" w:rsidRPr="00DB4EF1" w:rsidTr="00DB4EF1">
        <w:trPr>
          <w:trHeight w:val="170"/>
          <w:jc w:val="center"/>
        </w:trPr>
        <w:tc>
          <w:tcPr>
            <w:tcW w:w="2655" w:type="dxa"/>
            <w:gridSpan w:val="2"/>
            <w:vMerge/>
            <w:vAlign w:val="center"/>
          </w:tcPr>
          <w:p w:rsidR="009854D4" w:rsidRPr="00DB4EF1" w:rsidRDefault="009854D4" w:rsidP="009143BF">
            <w:pPr>
              <w:spacing w:line="240" w:lineRule="auto"/>
              <w:ind w:left="-57" w:right="-57"/>
              <w:rPr>
                <w:rFonts w:ascii="Times New Roman" w:hAnsi="Times New Roman" w:cs="Times New Roman"/>
                <w:bCs/>
                <w:sz w:val="28"/>
                <w:szCs w:val="28"/>
              </w:rPr>
            </w:pPr>
          </w:p>
        </w:tc>
        <w:tc>
          <w:tcPr>
            <w:tcW w:w="3011" w:type="dxa"/>
            <w:noWrap/>
            <w:vAlign w:val="center"/>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блокированная</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до 3 включительно</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20</w:t>
            </w:r>
          </w:p>
        </w:tc>
      </w:tr>
      <w:tr w:rsidR="009854D4" w:rsidRPr="00DB4EF1" w:rsidTr="00DB4EF1">
        <w:trPr>
          <w:trHeight w:val="60"/>
          <w:jc w:val="center"/>
        </w:trPr>
        <w:tc>
          <w:tcPr>
            <w:tcW w:w="2636" w:type="dxa"/>
            <w:noWrap/>
            <w:vAlign w:val="center"/>
          </w:tcPr>
          <w:p w:rsidR="009854D4" w:rsidRPr="00DB4EF1" w:rsidRDefault="009854D4" w:rsidP="009143BF">
            <w:pPr>
              <w:spacing w:line="240" w:lineRule="auto"/>
              <w:ind w:left="-57" w:right="-57"/>
              <w:rPr>
                <w:rFonts w:ascii="Times New Roman" w:hAnsi="Times New Roman" w:cs="Times New Roman"/>
                <w:bCs/>
                <w:sz w:val="28"/>
                <w:szCs w:val="28"/>
              </w:rPr>
            </w:pPr>
          </w:p>
        </w:tc>
        <w:tc>
          <w:tcPr>
            <w:tcW w:w="3030" w:type="dxa"/>
            <w:gridSpan w:val="2"/>
            <w:vAlign w:val="center"/>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многоквартирная</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 xml:space="preserve">до 4 включительно,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включая мансардный</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r>
      <w:tr w:rsidR="009854D4" w:rsidRPr="00DB4EF1" w:rsidTr="00DB4EF1">
        <w:trPr>
          <w:trHeight w:val="60"/>
          <w:jc w:val="center"/>
        </w:trPr>
        <w:tc>
          <w:tcPr>
            <w:tcW w:w="5666" w:type="dxa"/>
            <w:gridSpan w:val="3"/>
            <w:noWrap/>
            <w:vAlign w:val="center"/>
          </w:tcPr>
          <w:p w:rsidR="009854D4" w:rsidRPr="00DB4EF1" w:rsidRDefault="009854D4" w:rsidP="009143BF">
            <w:pPr>
              <w:spacing w:line="240" w:lineRule="auto"/>
              <w:ind w:left="-57" w:right="-57"/>
              <w:rPr>
                <w:rFonts w:ascii="Times New Roman" w:hAnsi="Times New Roman" w:cs="Times New Roman"/>
                <w:bCs/>
                <w:sz w:val="28"/>
                <w:szCs w:val="28"/>
              </w:rPr>
            </w:pPr>
            <w:proofErr w:type="spellStart"/>
            <w:r w:rsidRPr="00DB4EF1">
              <w:rPr>
                <w:rFonts w:ascii="Times New Roman" w:hAnsi="Times New Roman" w:cs="Times New Roman"/>
                <w:bCs/>
                <w:sz w:val="28"/>
                <w:szCs w:val="28"/>
              </w:rPr>
              <w:t>среднеэтажная</w:t>
            </w:r>
            <w:proofErr w:type="spellEnd"/>
            <w:r w:rsidRPr="00DB4EF1">
              <w:rPr>
                <w:rFonts w:ascii="Times New Roman" w:hAnsi="Times New Roman" w:cs="Times New Roman"/>
                <w:bCs/>
                <w:sz w:val="28"/>
                <w:szCs w:val="28"/>
              </w:rPr>
              <w:t> </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от 5 до 8 включительно,</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включая мансардный</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50</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15</w:t>
            </w:r>
          </w:p>
        </w:tc>
      </w:tr>
      <w:tr w:rsidR="009854D4" w:rsidRPr="00DB4EF1" w:rsidTr="00DB4EF1">
        <w:trPr>
          <w:trHeight w:val="74"/>
          <w:jc w:val="center"/>
        </w:trPr>
        <w:tc>
          <w:tcPr>
            <w:tcW w:w="5666" w:type="dxa"/>
            <w:gridSpan w:val="3"/>
            <w:noWrap/>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многоэтажная </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от 9 до 15 включительно</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5</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5</w:t>
            </w:r>
          </w:p>
        </w:tc>
      </w:tr>
      <w:tr w:rsidR="009854D4" w:rsidRPr="00DB4EF1" w:rsidTr="00DB4EF1">
        <w:trPr>
          <w:trHeight w:val="74"/>
          <w:jc w:val="center"/>
        </w:trPr>
        <w:tc>
          <w:tcPr>
            <w:tcW w:w="5666" w:type="dxa"/>
            <w:gridSpan w:val="3"/>
            <w:noWrap/>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lastRenderedPageBreak/>
              <w:t>повышенной этажности</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от 16 до 24 включительно</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5</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w:t>
            </w:r>
          </w:p>
        </w:tc>
      </w:tr>
      <w:tr w:rsidR="009854D4" w:rsidRPr="00DB4EF1" w:rsidTr="00DB4EF1">
        <w:trPr>
          <w:trHeight w:val="170"/>
          <w:jc w:val="center"/>
        </w:trPr>
        <w:tc>
          <w:tcPr>
            <w:tcW w:w="2655" w:type="dxa"/>
            <w:gridSpan w:val="2"/>
            <w:noWrap/>
            <w:vAlign w:val="bottom"/>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ВСЕГО</w:t>
            </w:r>
          </w:p>
        </w:tc>
        <w:tc>
          <w:tcPr>
            <w:tcW w:w="3011" w:type="dxa"/>
            <w:tcBorders>
              <w:right w:val="nil"/>
            </w:tcBorders>
            <w:noWrap/>
            <w:vAlign w:val="bottom"/>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 </w:t>
            </w:r>
          </w:p>
        </w:tc>
        <w:tc>
          <w:tcPr>
            <w:tcW w:w="2620" w:type="dxa"/>
            <w:tcBorders>
              <w:left w:val="nil"/>
            </w:tcBorders>
            <w:noWrap/>
            <w:vAlign w:val="center"/>
          </w:tcPr>
          <w:p w:rsidR="009854D4" w:rsidRPr="00DB4EF1" w:rsidRDefault="009854D4" w:rsidP="009143BF">
            <w:pPr>
              <w:spacing w:line="240" w:lineRule="auto"/>
              <w:ind w:left="-57" w:right="-57"/>
              <w:jc w:val="center"/>
              <w:rPr>
                <w:rFonts w:ascii="Times New Roman" w:hAnsi="Times New Roman" w:cs="Times New Roman"/>
                <w:bCs/>
                <w:sz w:val="28"/>
                <w:szCs w:val="28"/>
              </w:rPr>
            </w:pPr>
          </w:p>
        </w:tc>
        <w:tc>
          <w:tcPr>
            <w:tcW w:w="1530" w:type="dxa"/>
            <w:shd w:val="clear" w:color="auto" w:fill="auto"/>
            <w:noWrap/>
            <w:vAlign w:val="center"/>
          </w:tcPr>
          <w:p w:rsidR="009854D4" w:rsidRPr="00DB4EF1" w:rsidRDefault="009854D4" w:rsidP="009143BF">
            <w:pPr>
              <w:spacing w:line="240" w:lineRule="auto"/>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100</w:t>
            </w:r>
          </w:p>
        </w:tc>
        <w:tc>
          <w:tcPr>
            <w:tcW w:w="1531" w:type="dxa"/>
            <w:shd w:val="clear" w:color="auto" w:fill="auto"/>
            <w:vAlign w:val="center"/>
          </w:tcPr>
          <w:p w:rsidR="009854D4" w:rsidRPr="00DB4EF1" w:rsidRDefault="009854D4" w:rsidP="009143BF">
            <w:pPr>
              <w:spacing w:line="240" w:lineRule="auto"/>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100</w:t>
            </w:r>
          </w:p>
        </w:tc>
      </w:tr>
    </w:tbl>
    <w:p w:rsidR="009854D4" w:rsidRPr="001C0CB6" w:rsidRDefault="009854D4" w:rsidP="009854D4">
      <w:pPr>
        <w:spacing w:line="239" w:lineRule="auto"/>
        <w:ind w:firstLine="709"/>
        <w:rPr>
          <w:rFonts w:ascii="Times New Roman" w:hAnsi="Times New Roman" w:cs="Times New Roman"/>
          <w:b/>
          <w:bCs/>
          <w:sz w:val="24"/>
          <w:szCs w:val="24"/>
        </w:rPr>
      </w:pPr>
    </w:p>
    <w:p w:rsidR="009854D4" w:rsidRPr="00564896" w:rsidRDefault="009854D4" w:rsidP="00564896">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Нормативными показателями плотности жилой застройки являются:</w:t>
      </w:r>
    </w:p>
    <w:p w:rsidR="009854D4" w:rsidRPr="00564896" w:rsidRDefault="009854D4" w:rsidP="00564896">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коэффициент застройки – отношение площади, занятой под зданиями и сооружениями, к площади участка (квартала);</w:t>
      </w:r>
    </w:p>
    <w:p w:rsidR="009854D4" w:rsidRPr="00564896" w:rsidRDefault="009854D4" w:rsidP="00564896">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коэффициент плотности застройки – отношение площади всех этажей зданий и сооружений к площади участка (квартала).</w:t>
      </w:r>
    </w:p>
    <w:p w:rsidR="009854D4" w:rsidRDefault="009854D4" w:rsidP="00564896">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 xml:space="preserve">Расчетные показатели плотности застройки участков (кварталов) жилых зон рекомендуется принимать по таблице </w:t>
      </w:r>
      <w:r w:rsidR="00564896">
        <w:rPr>
          <w:rFonts w:ascii="Times New Roman" w:hAnsi="Times New Roman" w:cs="Times New Roman"/>
          <w:bCs/>
          <w:sz w:val="28"/>
          <w:szCs w:val="28"/>
        </w:rPr>
        <w:t>ниже</w:t>
      </w:r>
      <w:r w:rsidRPr="00564896">
        <w:rPr>
          <w:rFonts w:ascii="Times New Roman" w:hAnsi="Times New Roman" w:cs="Times New Roman"/>
          <w:bCs/>
          <w:sz w:val="28"/>
          <w:szCs w:val="28"/>
        </w:rPr>
        <w:t>.</w:t>
      </w:r>
    </w:p>
    <w:p w:rsidR="00564896" w:rsidRPr="00564896" w:rsidRDefault="00564896" w:rsidP="00564896">
      <w:pPr>
        <w:spacing w:line="240" w:lineRule="auto"/>
        <w:ind w:firstLine="709"/>
        <w:contextualSpacing/>
        <w:jc w:val="both"/>
        <w:rPr>
          <w:rFonts w:ascii="Times New Roman" w:hAnsi="Times New Roman" w:cs="Times New Roman"/>
          <w:bCs/>
          <w:sz w:val="28"/>
          <w:szCs w:val="28"/>
        </w:rPr>
      </w:pPr>
    </w:p>
    <w:tbl>
      <w:tblPr>
        <w:tblStyle w:val="ae"/>
        <w:tblW w:w="10108" w:type="dxa"/>
        <w:jc w:val="center"/>
        <w:tblLayout w:type="fixed"/>
        <w:tblLook w:val="01E0"/>
      </w:tblPr>
      <w:tblGrid>
        <w:gridCol w:w="6140"/>
        <w:gridCol w:w="2005"/>
        <w:gridCol w:w="1963"/>
      </w:tblGrid>
      <w:tr w:rsidR="009854D4" w:rsidRPr="00564896" w:rsidTr="00060ABB">
        <w:trPr>
          <w:trHeight w:val="284"/>
          <w:jc w:val="center"/>
        </w:trPr>
        <w:tc>
          <w:tcPr>
            <w:tcW w:w="6140" w:type="dxa"/>
            <w:tcBorders>
              <w:top w:val="single" w:sz="4" w:space="0" w:color="auto"/>
              <w:left w:val="single" w:sz="4" w:space="0" w:color="auto"/>
              <w:bottom w:val="single" w:sz="4" w:space="0" w:color="auto"/>
              <w:right w:val="single" w:sz="4" w:space="0" w:color="auto"/>
            </w:tcBorders>
            <w:shd w:val="clear" w:color="auto" w:fill="CCFFCC"/>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Территориальные зоны</w:t>
            </w:r>
          </w:p>
        </w:tc>
        <w:tc>
          <w:tcPr>
            <w:tcW w:w="2005" w:type="dxa"/>
            <w:tcBorders>
              <w:top w:val="single" w:sz="4" w:space="0" w:color="auto"/>
              <w:left w:val="single" w:sz="4" w:space="0" w:color="auto"/>
              <w:bottom w:val="single" w:sz="4" w:space="0" w:color="auto"/>
              <w:right w:val="single" w:sz="4" w:space="0" w:color="auto"/>
            </w:tcBorders>
            <w:shd w:val="clear" w:color="auto" w:fill="CCFFCC"/>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shd w:val="clear" w:color="auto" w:fill="CCFFCC"/>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 xml:space="preserve">Коэффициент плотности </w:t>
            </w:r>
          </w:p>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застройки</w:t>
            </w:r>
          </w:p>
        </w:tc>
      </w:tr>
      <w:tr w:rsidR="009854D4" w:rsidRPr="00564896" w:rsidTr="009143BF">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rPr>
                <w:rFonts w:ascii="Times New Roman" w:hAnsi="Times New Roman" w:cs="Times New Roman"/>
                <w:sz w:val="28"/>
                <w:szCs w:val="28"/>
              </w:rPr>
            </w:pPr>
            <w:r w:rsidRPr="00564896">
              <w:rPr>
                <w:rFonts w:ascii="Times New Roman" w:hAnsi="Times New Roman" w:cs="Times New Roman"/>
                <w:sz w:val="28"/>
                <w:szCs w:val="28"/>
              </w:rPr>
              <w:t>Застройка многоквартирными жилыми домами</w:t>
            </w:r>
          </w:p>
        </w:tc>
        <w:tc>
          <w:tcPr>
            <w:tcW w:w="2005"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0,4</w:t>
            </w:r>
          </w:p>
        </w:tc>
        <w:tc>
          <w:tcPr>
            <w:tcW w:w="1963"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1,2</w:t>
            </w:r>
          </w:p>
        </w:tc>
      </w:tr>
      <w:tr w:rsidR="009854D4" w:rsidRPr="00564896" w:rsidTr="009143BF">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rPr>
                <w:rFonts w:ascii="Times New Roman" w:hAnsi="Times New Roman" w:cs="Times New Roman"/>
                <w:sz w:val="28"/>
                <w:szCs w:val="28"/>
              </w:rPr>
            </w:pPr>
            <w:r w:rsidRPr="00564896">
              <w:rPr>
                <w:rFonts w:ascii="Times New Roman" w:hAnsi="Times New Roman" w:cs="Times New Roman"/>
                <w:sz w:val="28"/>
                <w:szCs w:val="28"/>
              </w:rPr>
              <w:t xml:space="preserve">То же </w:t>
            </w:r>
            <w:proofErr w:type="gramStart"/>
            <w:r w:rsidRPr="00564896">
              <w:rPr>
                <w:rFonts w:ascii="Times New Roman" w:hAnsi="Times New Roman" w:cs="Times New Roman"/>
                <w:sz w:val="28"/>
                <w:szCs w:val="28"/>
              </w:rPr>
              <w:t>реконструируемая</w:t>
            </w:r>
            <w:proofErr w:type="gramEnd"/>
          </w:p>
        </w:tc>
        <w:tc>
          <w:tcPr>
            <w:tcW w:w="2005"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1,6</w:t>
            </w:r>
          </w:p>
        </w:tc>
      </w:tr>
      <w:tr w:rsidR="009854D4" w:rsidRPr="00564896" w:rsidTr="009143BF">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rPr>
                <w:rFonts w:ascii="Times New Roman" w:hAnsi="Times New Roman" w:cs="Times New Roman"/>
                <w:sz w:val="28"/>
                <w:szCs w:val="28"/>
              </w:rPr>
            </w:pPr>
            <w:r w:rsidRPr="00564896">
              <w:rPr>
                <w:rFonts w:ascii="Times New Roman" w:hAnsi="Times New Roman" w:cs="Times New Roman"/>
                <w:sz w:val="28"/>
                <w:szCs w:val="28"/>
              </w:rPr>
              <w:t>Застройка многоквартирными жилыми домами малой и средней этажности</w:t>
            </w:r>
          </w:p>
        </w:tc>
        <w:tc>
          <w:tcPr>
            <w:tcW w:w="2005"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0,4</w:t>
            </w:r>
          </w:p>
        </w:tc>
        <w:tc>
          <w:tcPr>
            <w:tcW w:w="1963"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0,8</w:t>
            </w:r>
          </w:p>
        </w:tc>
      </w:tr>
      <w:tr w:rsidR="009854D4" w:rsidRPr="00564896" w:rsidTr="009143BF">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rPr>
                <w:rFonts w:ascii="Times New Roman" w:hAnsi="Times New Roman" w:cs="Times New Roman"/>
                <w:sz w:val="28"/>
                <w:szCs w:val="28"/>
              </w:rPr>
            </w:pPr>
            <w:r w:rsidRPr="00564896">
              <w:rPr>
                <w:rFonts w:ascii="Times New Roman" w:hAnsi="Times New Roman" w:cs="Times New Roman"/>
                <w:sz w:val="28"/>
                <w:szCs w:val="28"/>
              </w:rPr>
              <w:t xml:space="preserve">Застройка блокированными жилыми домами с </w:t>
            </w:r>
            <w:proofErr w:type="spellStart"/>
            <w:r w:rsidRPr="00564896">
              <w:rPr>
                <w:rFonts w:ascii="Times New Roman" w:hAnsi="Times New Roman" w:cs="Times New Roman"/>
                <w:sz w:val="28"/>
                <w:szCs w:val="28"/>
              </w:rPr>
              <w:t>приквартирными</w:t>
            </w:r>
            <w:proofErr w:type="spellEnd"/>
            <w:r w:rsidRPr="00564896">
              <w:rPr>
                <w:rFonts w:ascii="Times New Roman" w:hAnsi="Times New Roman" w:cs="Times New Roman"/>
                <w:sz w:val="28"/>
                <w:szCs w:val="28"/>
              </w:rPr>
              <w:t xml:space="preserve"> земельными участками</w:t>
            </w:r>
          </w:p>
        </w:tc>
        <w:tc>
          <w:tcPr>
            <w:tcW w:w="2005"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0,3</w:t>
            </w:r>
          </w:p>
        </w:tc>
        <w:tc>
          <w:tcPr>
            <w:tcW w:w="1963"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0,6</w:t>
            </w:r>
          </w:p>
        </w:tc>
      </w:tr>
      <w:tr w:rsidR="009854D4" w:rsidRPr="00564896" w:rsidTr="009143BF">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rPr>
                <w:rFonts w:ascii="Times New Roman" w:hAnsi="Times New Roman" w:cs="Times New Roman"/>
                <w:sz w:val="28"/>
                <w:szCs w:val="28"/>
              </w:rPr>
            </w:pPr>
            <w:r w:rsidRPr="00564896">
              <w:rPr>
                <w:rFonts w:ascii="Times New Roman" w:hAnsi="Times New Roman" w:cs="Times New Roman"/>
                <w:sz w:val="28"/>
                <w:szCs w:val="28"/>
              </w:rPr>
              <w:t xml:space="preserve">Застройка </w:t>
            </w:r>
            <w:proofErr w:type="spellStart"/>
            <w:proofErr w:type="gramStart"/>
            <w:r w:rsidRPr="00564896">
              <w:rPr>
                <w:rFonts w:ascii="Times New Roman" w:hAnsi="Times New Roman" w:cs="Times New Roman"/>
                <w:sz w:val="28"/>
                <w:szCs w:val="28"/>
              </w:rPr>
              <w:t>одно-двухквартирными</w:t>
            </w:r>
            <w:proofErr w:type="spellEnd"/>
            <w:proofErr w:type="gramEnd"/>
            <w:r w:rsidRPr="00564896">
              <w:rPr>
                <w:rFonts w:ascii="Times New Roman" w:hAnsi="Times New Roman" w:cs="Times New Roman"/>
                <w:sz w:val="28"/>
                <w:szCs w:val="28"/>
              </w:rPr>
              <w:t xml:space="preserve"> жилыми домами с приусадебными земельными участками</w:t>
            </w:r>
          </w:p>
        </w:tc>
        <w:tc>
          <w:tcPr>
            <w:tcW w:w="2005"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0,2</w:t>
            </w:r>
          </w:p>
        </w:tc>
        <w:tc>
          <w:tcPr>
            <w:tcW w:w="1963"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0,4</w:t>
            </w:r>
          </w:p>
        </w:tc>
      </w:tr>
    </w:tbl>
    <w:p w:rsidR="009854D4" w:rsidRPr="00564896" w:rsidRDefault="009854D4" w:rsidP="00564896">
      <w:pPr>
        <w:spacing w:before="120" w:line="240" w:lineRule="auto"/>
        <w:ind w:firstLine="709"/>
        <w:jc w:val="both"/>
        <w:rPr>
          <w:rFonts w:ascii="Times New Roman" w:hAnsi="Times New Roman" w:cs="Times New Roman"/>
          <w:bCs/>
          <w:sz w:val="28"/>
          <w:szCs w:val="28"/>
        </w:rPr>
      </w:pPr>
      <w:r w:rsidRPr="00564896">
        <w:rPr>
          <w:rFonts w:ascii="Times New Roman" w:hAnsi="Times New Roman" w:cs="Times New Roman"/>
          <w:bCs/>
          <w:iCs/>
          <w:sz w:val="28"/>
          <w:szCs w:val="28"/>
        </w:rPr>
        <w:t xml:space="preserve">Примечание: </w:t>
      </w:r>
      <w:r w:rsidRPr="00564896">
        <w:rPr>
          <w:rFonts w:ascii="Times New Roman" w:hAnsi="Times New Roman" w:cs="Times New Roman"/>
          <w:bCs/>
          <w:sz w:val="28"/>
          <w:szCs w:val="28"/>
        </w:rPr>
        <w:t>Для жилых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9854D4" w:rsidRPr="00564896" w:rsidRDefault="009854D4" w:rsidP="00564896">
      <w:pPr>
        <w:spacing w:line="239" w:lineRule="auto"/>
        <w:ind w:firstLine="709"/>
        <w:jc w:val="both"/>
        <w:rPr>
          <w:rFonts w:ascii="Times New Roman" w:hAnsi="Times New Roman" w:cs="Times New Roman"/>
          <w:bCs/>
          <w:iCs/>
          <w:sz w:val="28"/>
          <w:szCs w:val="28"/>
        </w:rPr>
      </w:pPr>
      <w:r w:rsidRPr="00564896">
        <w:rPr>
          <w:rFonts w:ascii="Times New Roman" w:hAnsi="Times New Roman" w:cs="Times New Roman"/>
          <w:bCs/>
          <w:iCs/>
          <w:sz w:val="28"/>
          <w:szCs w:val="28"/>
        </w:rPr>
        <w:lastRenderedPageBreak/>
        <w:t xml:space="preserve">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экологической ситуации и зон экологического бедствия»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 </w:t>
      </w:r>
    </w:p>
    <w:p w:rsidR="009854D4" w:rsidRPr="001C0CB6" w:rsidRDefault="009854D4" w:rsidP="00564896">
      <w:pPr>
        <w:pStyle w:val="aff0"/>
        <w:widowControl w:val="0"/>
        <w:spacing w:before="0" w:beforeAutospacing="0" w:after="0" w:afterAutospacing="0"/>
        <w:ind w:firstLine="709"/>
        <w:jc w:val="both"/>
        <w:rPr>
          <w:sz w:val="28"/>
          <w:szCs w:val="28"/>
        </w:rPr>
      </w:pPr>
      <w:r w:rsidRPr="001C0CB6">
        <w:rPr>
          <w:bCs/>
          <w:sz w:val="28"/>
          <w:szCs w:val="28"/>
        </w:rPr>
        <w:t>Автостоянки</w:t>
      </w:r>
      <w:r w:rsidRPr="001C0CB6">
        <w:rPr>
          <w:sz w:val="28"/>
          <w:szCs w:val="28"/>
        </w:rPr>
        <w:t xml:space="preserve"> на территории жилой, смешанной жилой застройки (надземные, встроенные, встроенно-пристроенные)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 </w:t>
      </w:r>
    </w:p>
    <w:p w:rsidR="009854D4" w:rsidRPr="00564896" w:rsidRDefault="009854D4" w:rsidP="00564896">
      <w:pPr>
        <w:pStyle w:val="aff0"/>
        <w:widowControl w:val="0"/>
        <w:spacing w:before="0" w:beforeAutospacing="0" w:after="0" w:afterAutospacing="0"/>
        <w:ind w:firstLine="709"/>
        <w:jc w:val="both"/>
        <w:rPr>
          <w:sz w:val="28"/>
          <w:szCs w:val="28"/>
        </w:rPr>
      </w:pPr>
      <w:r w:rsidRPr="00564896">
        <w:rPr>
          <w:sz w:val="28"/>
          <w:szCs w:val="28"/>
        </w:rPr>
        <w:t>Площадь озелененной территории квартала (микрорайона) многоквартирной застройки жилой зоны (без учета участков общеобразовательных и дошкольных организаций) должна составлять не менее 6 м</w:t>
      </w:r>
      <w:proofErr w:type="gramStart"/>
      <w:r w:rsidRPr="00564896">
        <w:rPr>
          <w:sz w:val="28"/>
          <w:szCs w:val="28"/>
        </w:rPr>
        <w:t>2</w:t>
      </w:r>
      <w:proofErr w:type="gramEnd"/>
      <w:r w:rsidRPr="00564896">
        <w:rPr>
          <w:sz w:val="28"/>
          <w:szCs w:val="28"/>
        </w:rPr>
        <w:t>/чел.</w:t>
      </w:r>
    </w:p>
    <w:p w:rsidR="009854D4" w:rsidRPr="001C0CB6" w:rsidRDefault="009854D4" w:rsidP="00564896">
      <w:pPr>
        <w:pStyle w:val="aff0"/>
        <w:widowControl w:val="0"/>
        <w:spacing w:before="0" w:beforeAutospacing="0" w:after="0" w:afterAutospacing="0"/>
        <w:ind w:firstLine="709"/>
        <w:jc w:val="both"/>
        <w:rPr>
          <w:sz w:val="28"/>
          <w:szCs w:val="28"/>
        </w:rPr>
      </w:pPr>
      <w:r w:rsidRPr="001C0CB6">
        <w:rPr>
          <w:sz w:val="28"/>
          <w:szCs w:val="28"/>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 общей площади участка.</w:t>
      </w:r>
    </w:p>
    <w:p w:rsidR="009854D4" w:rsidRPr="001C0CB6" w:rsidRDefault="009854D4" w:rsidP="009854D4">
      <w:pPr>
        <w:pStyle w:val="aff0"/>
        <w:widowControl w:val="0"/>
        <w:spacing w:before="0" w:beforeAutospacing="0" w:after="0" w:afterAutospacing="0"/>
        <w:ind w:firstLine="709"/>
        <w:jc w:val="both"/>
        <w:rPr>
          <w:sz w:val="28"/>
          <w:szCs w:val="28"/>
        </w:rPr>
      </w:pPr>
      <w:r w:rsidRPr="001C0CB6">
        <w:rPr>
          <w:sz w:val="28"/>
          <w:szCs w:val="28"/>
        </w:rPr>
        <w:t xml:space="preserve"> Озелененные территории жилого района рассчитываются в зависимости от численности </w:t>
      </w:r>
      <w:proofErr w:type="gramStart"/>
      <w:r w:rsidRPr="001C0CB6">
        <w:rPr>
          <w:sz w:val="28"/>
          <w:szCs w:val="28"/>
        </w:rPr>
        <w:t>населения, установленного в процессе проектирования и не суммируются</w:t>
      </w:r>
      <w:proofErr w:type="gramEnd"/>
      <w:r w:rsidRPr="001C0CB6">
        <w:rPr>
          <w:sz w:val="28"/>
          <w:szCs w:val="28"/>
        </w:rPr>
        <w:t xml:space="preserve"> по элементам территории.</w:t>
      </w:r>
    </w:p>
    <w:p w:rsidR="009854D4" w:rsidRPr="001C0CB6" w:rsidRDefault="009854D4" w:rsidP="009854D4">
      <w:pPr>
        <w:pStyle w:val="aff0"/>
        <w:widowControl w:val="0"/>
        <w:spacing w:before="0" w:beforeAutospacing="0" w:after="0" w:afterAutospacing="0"/>
        <w:ind w:firstLine="709"/>
        <w:jc w:val="both"/>
        <w:rPr>
          <w:sz w:val="28"/>
          <w:szCs w:val="28"/>
        </w:rPr>
      </w:pPr>
      <w:proofErr w:type="gramStart"/>
      <w:r w:rsidRPr="001C0CB6">
        <w:rPr>
          <w:sz w:val="28"/>
          <w:szCs w:val="28"/>
        </w:rPr>
        <w:t xml:space="preserve">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 Расстояние между проектируемой линией жилой застройки и ближним краем лесопаркового массива в соответствии с требованиями Федерального закона от 22.07.2008 № 123-ФЗ «Технический регламент о требованиях пожарной безопасности» следует принимать не менее </w:t>
      </w:r>
      <w:smartTag w:uri="urn:schemas-microsoft-com:office:smarttags" w:element="metricconverter">
        <w:smartTagPr>
          <w:attr w:name="ProductID" w:val="50 м"/>
        </w:smartTagPr>
        <w:r w:rsidRPr="001C0CB6">
          <w:rPr>
            <w:sz w:val="28"/>
            <w:szCs w:val="28"/>
          </w:rPr>
          <w:t>50 м</w:t>
        </w:r>
      </w:smartTag>
      <w:r w:rsidRPr="001C0CB6">
        <w:rPr>
          <w:sz w:val="28"/>
          <w:szCs w:val="28"/>
        </w:rPr>
        <w:t>, а при одно-, двухэтажной индивидуальной застройке – не</w:t>
      </w:r>
      <w:proofErr w:type="gramEnd"/>
      <w:r w:rsidRPr="001C0CB6">
        <w:rPr>
          <w:sz w:val="28"/>
          <w:szCs w:val="28"/>
        </w:rPr>
        <w:t xml:space="preserve"> менее </w:t>
      </w:r>
      <w:smartTag w:uri="urn:schemas-microsoft-com:office:smarttags" w:element="metricconverter">
        <w:smartTagPr>
          <w:attr w:name="ProductID" w:val="15 м"/>
        </w:smartTagPr>
        <w:r w:rsidRPr="001C0CB6">
          <w:rPr>
            <w:sz w:val="28"/>
            <w:szCs w:val="28"/>
          </w:rPr>
          <w:t>15 м</w:t>
        </w:r>
      </w:smartTag>
      <w:r w:rsidRPr="001C0CB6">
        <w:rPr>
          <w:sz w:val="28"/>
          <w:szCs w:val="28"/>
        </w:rPr>
        <w:t>.</w:t>
      </w:r>
    </w:p>
    <w:p w:rsidR="009854D4" w:rsidRPr="001C0CB6" w:rsidRDefault="009854D4" w:rsidP="009854D4">
      <w:pPr>
        <w:pStyle w:val="aff0"/>
        <w:widowControl w:val="0"/>
        <w:spacing w:before="0" w:beforeAutospacing="0" w:after="0" w:afterAutospacing="0"/>
        <w:ind w:firstLine="709"/>
        <w:jc w:val="both"/>
        <w:rPr>
          <w:sz w:val="28"/>
          <w:szCs w:val="28"/>
        </w:rPr>
      </w:pPr>
      <w:r w:rsidRPr="001C0CB6">
        <w:rPr>
          <w:sz w:val="28"/>
          <w:szCs w:val="28"/>
        </w:rPr>
        <w:t xml:space="preserve">Контейнеры для отходов необходимо размещать на расстоянии от окон и дверей жилых зданий не менее </w:t>
      </w:r>
      <w:smartTag w:uri="urn:schemas-microsoft-com:office:smarttags" w:element="metricconverter">
        <w:smartTagPr>
          <w:attr w:name="ProductID" w:val="20 м"/>
        </w:smartTagPr>
        <w:r w:rsidRPr="001C0CB6">
          <w:rPr>
            <w:sz w:val="28"/>
            <w:szCs w:val="28"/>
          </w:rPr>
          <w:t>20 м</w:t>
        </w:r>
      </w:smartTag>
      <w:r w:rsidRPr="001C0CB6">
        <w:rPr>
          <w:sz w:val="28"/>
          <w:szCs w:val="28"/>
        </w:rPr>
        <w:t xml:space="preserve">, но не более </w:t>
      </w:r>
      <w:smartTag w:uri="urn:schemas-microsoft-com:office:smarttags" w:element="metricconverter">
        <w:smartTagPr>
          <w:attr w:name="ProductID" w:val="100 м"/>
        </w:smartTagPr>
        <w:r w:rsidRPr="001C0CB6">
          <w:rPr>
            <w:sz w:val="28"/>
            <w:szCs w:val="28"/>
          </w:rPr>
          <w:t>100 м</w:t>
        </w:r>
      </w:smartTag>
      <w:r w:rsidRPr="001C0CB6">
        <w:rPr>
          <w:sz w:val="28"/>
          <w:szCs w:val="28"/>
        </w:rPr>
        <w:t xml:space="preserve"> от входных подъездов.</w:t>
      </w:r>
    </w:p>
    <w:p w:rsidR="009854D4" w:rsidRPr="001C0CB6" w:rsidRDefault="009854D4" w:rsidP="009854D4">
      <w:pPr>
        <w:pStyle w:val="aff0"/>
        <w:widowControl w:val="0"/>
        <w:spacing w:before="0" w:beforeAutospacing="0" w:after="0" w:afterAutospacing="0"/>
        <w:ind w:firstLine="709"/>
        <w:jc w:val="both"/>
        <w:rPr>
          <w:sz w:val="28"/>
          <w:szCs w:val="28"/>
        </w:rPr>
      </w:pPr>
      <w:r w:rsidRPr="001C0CB6">
        <w:rPr>
          <w:sz w:val="28"/>
          <w:szCs w:val="28"/>
        </w:rPr>
        <w:t xml:space="preserve">Размер площадок должен быть рассчитан на установку необходимого числа контейнеров, но не более 5. К площадкам для мусоросборников должны быть обеспечены подходы и подъезды, обеспечивающие маневрирование </w:t>
      </w:r>
      <w:proofErr w:type="spellStart"/>
      <w:r w:rsidRPr="001C0CB6">
        <w:rPr>
          <w:sz w:val="28"/>
          <w:szCs w:val="28"/>
        </w:rPr>
        <w:t>мусоровывозящих</w:t>
      </w:r>
      <w:proofErr w:type="spellEnd"/>
      <w:r w:rsidRPr="001C0CB6">
        <w:rPr>
          <w:sz w:val="28"/>
          <w:szCs w:val="28"/>
        </w:rPr>
        <w:t xml:space="preserve"> машин.</w:t>
      </w:r>
    </w:p>
    <w:p w:rsidR="009854D4" w:rsidRDefault="009854D4" w:rsidP="009854D4">
      <w:pPr>
        <w:pStyle w:val="aff0"/>
        <w:widowControl w:val="0"/>
        <w:spacing w:before="0" w:beforeAutospacing="0" w:after="0" w:afterAutospacing="0"/>
        <w:ind w:firstLine="709"/>
        <w:jc w:val="both"/>
        <w:rPr>
          <w:sz w:val="28"/>
          <w:szCs w:val="28"/>
        </w:rPr>
      </w:pPr>
      <w:r w:rsidRPr="001C0CB6">
        <w:rPr>
          <w:sz w:val="28"/>
          <w:szCs w:val="28"/>
        </w:rPr>
        <w:t xml:space="preserve">Рекомендуемые </w:t>
      </w:r>
      <w:r w:rsidRPr="001C0CB6">
        <w:rPr>
          <w:bCs/>
          <w:sz w:val="28"/>
          <w:szCs w:val="28"/>
        </w:rPr>
        <w:t>удельные показатели</w:t>
      </w:r>
      <w:r w:rsidRPr="001C0CB6">
        <w:rPr>
          <w:sz w:val="28"/>
          <w:szCs w:val="28"/>
        </w:rPr>
        <w:t xml:space="preserve"> нормируемых элементов территории квартала (микрорайона) приведены в таблице</w:t>
      </w:r>
      <w:r w:rsidR="00564896">
        <w:rPr>
          <w:sz w:val="28"/>
          <w:szCs w:val="28"/>
        </w:rPr>
        <w:t xml:space="preserve"> ниже</w:t>
      </w:r>
      <w:r w:rsidRPr="001C0CB6">
        <w:rPr>
          <w:sz w:val="28"/>
          <w:szCs w:val="28"/>
        </w:rPr>
        <w:t>.</w:t>
      </w:r>
    </w:p>
    <w:p w:rsidR="001F2FA6" w:rsidRDefault="001F2FA6" w:rsidP="009854D4">
      <w:pPr>
        <w:pStyle w:val="aff0"/>
        <w:widowControl w:val="0"/>
        <w:spacing w:before="0" w:beforeAutospacing="0" w:after="0" w:afterAutospacing="0"/>
        <w:ind w:firstLine="709"/>
        <w:jc w:val="both"/>
        <w:rPr>
          <w:sz w:val="28"/>
          <w:szCs w:val="28"/>
        </w:rPr>
      </w:pPr>
    </w:p>
    <w:p w:rsidR="001F2FA6" w:rsidRPr="001C0CB6" w:rsidRDefault="001F2FA6" w:rsidP="009854D4">
      <w:pPr>
        <w:pStyle w:val="aff0"/>
        <w:widowControl w:val="0"/>
        <w:spacing w:before="0" w:beforeAutospacing="0" w:after="0" w:afterAutospacing="0"/>
        <w:ind w:firstLine="709"/>
        <w:jc w:val="both"/>
        <w:rPr>
          <w:sz w:val="28"/>
          <w:szCs w:val="28"/>
        </w:rPr>
      </w:pP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5113"/>
        <w:gridCol w:w="4059"/>
      </w:tblGrid>
      <w:tr w:rsidR="009854D4" w:rsidRPr="00564896" w:rsidTr="00060ABB">
        <w:trPr>
          <w:trHeight w:val="284"/>
          <w:jc w:val="center"/>
        </w:trPr>
        <w:tc>
          <w:tcPr>
            <w:tcW w:w="959" w:type="dxa"/>
            <w:shd w:val="clear" w:color="auto" w:fill="CCFFCC"/>
            <w:vAlign w:val="center"/>
          </w:tcPr>
          <w:p w:rsidR="009854D4" w:rsidRPr="00564896" w:rsidRDefault="009854D4" w:rsidP="009143BF">
            <w:pPr>
              <w:spacing w:line="240" w:lineRule="auto"/>
              <w:jc w:val="center"/>
              <w:rPr>
                <w:rFonts w:ascii="Times New Roman" w:hAnsi="Times New Roman" w:cs="Times New Roman"/>
                <w:sz w:val="28"/>
                <w:szCs w:val="28"/>
              </w:rPr>
            </w:pPr>
            <w:r w:rsidRPr="00564896">
              <w:rPr>
                <w:rFonts w:ascii="Times New Roman" w:hAnsi="Times New Roman" w:cs="Times New Roman"/>
                <w:sz w:val="28"/>
                <w:szCs w:val="28"/>
              </w:rPr>
              <w:lastRenderedPageBreak/>
              <w:t xml:space="preserve">№ </w:t>
            </w:r>
            <w:proofErr w:type="spellStart"/>
            <w:proofErr w:type="gramStart"/>
            <w:r w:rsidRPr="00564896">
              <w:rPr>
                <w:rFonts w:ascii="Times New Roman" w:hAnsi="Times New Roman" w:cs="Times New Roman"/>
                <w:sz w:val="28"/>
                <w:szCs w:val="28"/>
              </w:rPr>
              <w:t>п</w:t>
            </w:r>
            <w:proofErr w:type="spellEnd"/>
            <w:proofErr w:type="gramEnd"/>
            <w:r w:rsidRPr="00564896">
              <w:rPr>
                <w:rFonts w:ascii="Times New Roman" w:hAnsi="Times New Roman" w:cs="Times New Roman"/>
                <w:sz w:val="28"/>
                <w:szCs w:val="28"/>
              </w:rPr>
              <w:t>/</w:t>
            </w:r>
            <w:proofErr w:type="spellStart"/>
            <w:r w:rsidRPr="00564896">
              <w:rPr>
                <w:rFonts w:ascii="Times New Roman" w:hAnsi="Times New Roman" w:cs="Times New Roman"/>
                <w:sz w:val="28"/>
                <w:szCs w:val="28"/>
              </w:rPr>
              <w:t>п</w:t>
            </w:r>
            <w:proofErr w:type="spellEnd"/>
          </w:p>
        </w:tc>
        <w:tc>
          <w:tcPr>
            <w:tcW w:w="5113" w:type="dxa"/>
            <w:shd w:val="clear" w:color="auto" w:fill="CCFFCC"/>
            <w:vAlign w:val="center"/>
          </w:tcPr>
          <w:p w:rsidR="009854D4" w:rsidRPr="00564896" w:rsidRDefault="009854D4" w:rsidP="009143BF">
            <w:pPr>
              <w:spacing w:line="240" w:lineRule="auto"/>
              <w:jc w:val="center"/>
              <w:rPr>
                <w:rFonts w:ascii="Times New Roman" w:hAnsi="Times New Roman" w:cs="Times New Roman"/>
                <w:sz w:val="28"/>
                <w:szCs w:val="28"/>
              </w:rPr>
            </w:pPr>
            <w:r w:rsidRPr="00564896">
              <w:rPr>
                <w:rFonts w:ascii="Times New Roman" w:hAnsi="Times New Roman" w:cs="Times New Roman"/>
                <w:sz w:val="28"/>
                <w:szCs w:val="28"/>
              </w:rPr>
              <w:t>Элементы территории квартала (микрорайона)</w:t>
            </w:r>
          </w:p>
        </w:tc>
        <w:tc>
          <w:tcPr>
            <w:tcW w:w="4059" w:type="dxa"/>
            <w:shd w:val="clear" w:color="auto" w:fill="CCFFCC"/>
            <w:vAlign w:val="center"/>
          </w:tcPr>
          <w:p w:rsidR="009854D4" w:rsidRPr="00564896" w:rsidRDefault="009854D4" w:rsidP="009143BF">
            <w:pPr>
              <w:spacing w:line="240" w:lineRule="auto"/>
              <w:jc w:val="center"/>
              <w:rPr>
                <w:rFonts w:ascii="Times New Roman" w:hAnsi="Times New Roman" w:cs="Times New Roman"/>
                <w:sz w:val="28"/>
                <w:szCs w:val="28"/>
              </w:rPr>
            </w:pPr>
            <w:r w:rsidRPr="00564896">
              <w:rPr>
                <w:rFonts w:ascii="Times New Roman" w:hAnsi="Times New Roman" w:cs="Times New Roman"/>
                <w:sz w:val="28"/>
                <w:szCs w:val="28"/>
              </w:rPr>
              <w:t>Удельная площадь, м</w:t>
            </w:r>
            <w:proofErr w:type="gramStart"/>
            <w:r w:rsidRPr="00564896">
              <w:rPr>
                <w:rFonts w:ascii="Times New Roman" w:hAnsi="Times New Roman" w:cs="Times New Roman"/>
                <w:sz w:val="28"/>
                <w:szCs w:val="28"/>
                <w:vertAlign w:val="superscript"/>
              </w:rPr>
              <w:t>2</w:t>
            </w:r>
            <w:proofErr w:type="gramEnd"/>
            <w:r w:rsidRPr="00564896">
              <w:rPr>
                <w:rFonts w:ascii="Times New Roman" w:hAnsi="Times New Roman" w:cs="Times New Roman"/>
                <w:sz w:val="28"/>
                <w:szCs w:val="28"/>
              </w:rPr>
              <w:t>/чел., не менее</w:t>
            </w:r>
          </w:p>
        </w:tc>
      </w:tr>
      <w:tr w:rsidR="009854D4" w:rsidRPr="00564896" w:rsidTr="009143BF">
        <w:trPr>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Территория, в том числе</w:t>
            </w:r>
          </w:p>
        </w:tc>
        <w:tc>
          <w:tcPr>
            <w:tcW w:w="4059" w:type="dxa"/>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p>
        </w:tc>
      </w:tr>
      <w:tr w:rsidR="009854D4" w:rsidRPr="00564896" w:rsidTr="009143BF">
        <w:trPr>
          <w:trHeight w:val="227"/>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1</w:t>
            </w: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общеобразовательных учреждений</w:t>
            </w:r>
          </w:p>
        </w:tc>
        <w:tc>
          <w:tcPr>
            <w:tcW w:w="4059" w:type="dxa"/>
            <w:vAlign w:val="center"/>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5,6 *</w:t>
            </w:r>
          </w:p>
        </w:tc>
      </w:tr>
      <w:tr w:rsidR="009854D4" w:rsidRPr="00564896" w:rsidTr="009143BF">
        <w:trPr>
          <w:trHeight w:val="227"/>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2</w:t>
            </w: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дошкольных организаций</w:t>
            </w:r>
          </w:p>
        </w:tc>
        <w:tc>
          <w:tcPr>
            <w:tcW w:w="4059" w:type="dxa"/>
            <w:vAlign w:val="center"/>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1,8 *</w:t>
            </w:r>
          </w:p>
        </w:tc>
      </w:tr>
      <w:tr w:rsidR="009854D4" w:rsidRPr="00564896" w:rsidTr="009143BF">
        <w:trPr>
          <w:trHeight w:val="227"/>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3</w:t>
            </w: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зеленых насаждений</w:t>
            </w:r>
          </w:p>
        </w:tc>
        <w:tc>
          <w:tcPr>
            <w:tcW w:w="4059" w:type="dxa"/>
            <w:vAlign w:val="center"/>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6,0</w:t>
            </w:r>
          </w:p>
        </w:tc>
      </w:tr>
      <w:tr w:rsidR="009854D4" w:rsidRPr="00564896" w:rsidTr="009143BF">
        <w:trPr>
          <w:trHeight w:val="227"/>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4</w:t>
            </w: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объектов обслуживания</w:t>
            </w:r>
          </w:p>
        </w:tc>
        <w:tc>
          <w:tcPr>
            <w:tcW w:w="4059" w:type="dxa"/>
            <w:vAlign w:val="center"/>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1,2 *</w:t>
            </w:r>
          </w:p>
        </w:tc>
      </w:tr>
      <w:tr w:rsidR="009854D4" w:rsidRPr="00564896" w:rsidTr="009143BF">
        <w:trPr>
          <w:trHeight w:val="227"/>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5</w:t>
            </w: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 xml:space="preserve">участки закрытых автостоянок </w:t>
            </w:r>
          </w:p>
        </w:tc>
        <w:tc>
          <w:tcPr>
            <w:tcW w:w="4059" w:type="dxa"/>
            <w:vAlign w:val="center"/>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3,4 / 5,5 *</w:t>
            </w:r>
          </w:p>
        </w:tc>
      </w:tr>
    </w:tbl>
    <w:p w:rsidR="009854D4" w:rsidRPr="001C0CB6" w:rsidRDefault="009854D4" w:rsidP="009854D4">
      <w:pPr>
        <w:pStyle w:val="aff0"/>
        <w:widowControl w:val="0"/>
        <w:tabs>
          <w:tab w:val="left" w:pos="2835"/>
        </w:tabs>
        <w:spacing w:before="120" w:beforeAutospacing="0" w:after="0" w:afterAutospacing="0"/>
        <w:ind w:firstLine="709"/>
        <w:jc w:val="both"/>
        <w:rPr>
          <w:sz w:val="28"/>
          <w:szCs w:val="28"/>
        </w:rPr>
      </w:pPr>
      <w:r w:rsidRPr="001C0CB6">
        <w:rPr>
          <w:sz w:val="28"/>
          <w:szCs w:val="28"/>
        </w:rPr>
        <w:t xml:space="preserve">* Удельные площади элементов территории квартала (микрорайона) определены на основании прогноза статистических и демографических данных по Брянской области с учетом перспективы развития на </w:t>
      </w:r>
      <w:r w:rsidR="00564896">
        <w:rPr>
          <w:sz w:val="28"/>
          <w:szCs w:val="28"/>
        </w:rPr>
        <w:t>расчетные сроки</w:t>
      </w:r>
      <w:r w:rsidRPr="001C0CB6">
        <w:rPr>
          <w:sz w:val="28"/>
          <w:szCs w:val="28"/>
        </w:rPr>
        <w:t>.</w:t>
      </w:r>
    </w:p>
    <w:p w:rsidR="009854D4" w:rsidRPr="001C0CB6" w:rsidRDefault="009854D4" w:rsidP="009854D4">
      <w:pPr>
        <w:pStyle w:val="aff0"/>
        <w:widowControl w:val="0"/>
        <w:spacing w:before="0" w:beforeAutospacing="0" w:after="0" w:afterAutospacing="0"/>
        <w:ind w:firstLine="709"/>
        <w:jc w:val="both"/>
        <w:rPr>
          <w:sz w:val="28"/>
          <w:szCs w:val="28"/>
        </w:rPr>
      </w:pPr>
    </w:p>
    <w:p w:rsidR="009854D4" w:rsidRPr="001C0CB6" w:rsidRDefault="009854D4" w:rsidP="009854D4">
      <w:pPr>
        <w:pStyle w:val="aff0"/>
        <w:widowControl w:val="0"/>
        <w:spacing w:before="0" w:beforeAutospacing="0" w:after="0" w:afterAutospacing="0"/>
        <w:ind w:firstLine="709"/>
        <w:jc w:val="both"/>
        <w:rPr>
          <w:sz w:val="28"/>
          <w:szCs w:val="28"/>
        </w:rPr>
      </w:pPr>
      <w:r w:rsidRPr="001C0CB6">
        <w:rPr>
          <w:iCs/>
          <w:sz w:val="28"/>
          <w:szCs w:val="28"/>
        </w:rPr>
        <w:t>Примечание:</w:t>
      </w:r>
      <w:r w:rsidRPr="001C0CB6">
        <w:rPr>
          <w:sz w:val="28"/>
          <w:szCs w:val="28"/>
        </w:rPr>
        <w:t xml:space="preserve"> Нормативы на расчетные сроки корректируются на основании фактически достигнутых статистических и демографических данных соответствующего периода.</w:t>
      </w:r>
    </w:p>
    <w:p w:rsidR="009854D4" w:rsidRPr="001C0CB6" w:rsidRDefault="009854D4" w:rsidP="009854D4">
      <w:pPr>
        <w:pStyle w:val="aff0"/>
        <w:widowControl w:val="0"/>
        <w:spacing w:before="0" w:beforeAutospacing="0" w:after="0" w:afterAutospacing="0"/>
        <w:ind w:firstLine="709"/>
        <w:jc w:val="both"/>
      </w:pPr>
    </w:p>
    <w:p w:rsidR="009854D4" w:rsidRPr="001C0CB6" w:rsidRDefault="009854D4" w:rsidP="005463C7">
      <w:pPr>
        <w:pStyle w:val="aff0"/>
        <w:widowControl w:val="0"/>
        <w:spacing w:before="0" w:beforeAutospacing="0" w:after="0" w:afterAutospacing="0" w:line="239" w:lineRule="auto"/>
        <w:jc w:val="center"/>
        <w:rPr>
          <w:bCs/>
          <w:sz w:val="28"/>
          <w:szCs w:val="28"/>
        </w:rPr>
      </w:pPr>
      <w:r w:rsidRPr="001C0CB6">
        <w:rPr>
          <w:sz w:val="28"/>
          <w:szCs w:val="28"/>
        </w:rPr>
        <w:t>Общие требования к территории малоэтажной жилой застройки</w:t>
      </w:r>
    </w:p>
    <w:p w:rsidR="009854D4" w:rsidRPr="001C0CB6" w:rsidRDefault="009854D4" w:rsidP="009854D4">
      <w:pPr>
        <w:pStyle w:val="aff0"/>
        <w:widowControl w:val="0"/>
        <w:spacing w:before="0" w:beforeAutospacing="0" w:after="0" w:afterAutospacing="0" w:line="239" w:lineRule="auto"/>
        <w:ind w:firstLine="709"/>
        <w:jc w:val="both"/>
        <w:rPr>
          <w:sz w:val="28"/>
          <w:szCs w:val="28"/>
        </w:rPr>
      </w:pP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Малоэтажной жилой застройкой считается застройка домами высотой до 4 этажей включительно (включая мансардный этаж).</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При проектировании малоэтажной жилой застройки необходимо соблюдать следующие принципы планировочной организации:</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участки застройки следует объединять в группы территориями общего пользования (озелененная, спортивная, разворотная площадки);</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lastRenderedPageBreak/>
        <w:t>группы участков следует объединять учреждениями общего пользования (дошкольные организации, общеобразовательные учреждения, объекты обслуживания);</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общественный центр структурного элемента малоэтажной жилой застройки следует формировать встроенными и пристроенными объектами обслуживания и административно-деловыми учреждениями; скверы, спортивные площадки территориально могут быть включены в состав центра, либо расположены отдельно – в системе озелененных территорий малоэтажной жилой застройки.</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 xml:space="preserve">Для определения объемов и структуры жилищного малоэтажного строительства средняя обеспеченность общей площадью жилых помещений на 1 человека для государственного и муниципального жилого фонда принимается </w:t>
      </w:r>
      <w:smartTag w:uri="urn:schemas-microsoft-com:office:smarttags" w:element="metricconverter">
        <w:smartTagPr>
          <w:attr w:name="ProductID" w:val="20 м2"/>
        </w:smartTagPr>
        <w:r w:rsidRPr="001C0CB6">
          <w:rPr>
            <w:sz w:val="28"/>
            <w:szCs w:val="28"/>
          </w:rPr>
          <w:t>20 м</w:t>
        </w:r>
        <w:proofErr w:type="gramStart"/>
        <w:r w:rsidRPr="005463C7">
          <w:rPr>
            <w:sz w:val="28"/>
            <w:szCs w:val="28"/>
            <w:vertAlign w:val="superscript"/>
          </w:rPr>
          <w:t>2</w:t>
        </w:r>
      </w:smartTag>
      <w:proofErr w:type="gramEnd"/>
      <w:r w:rsidRPr="001C0CB6">
        <w:rPr>
          <w:sz w:val="28"/>
          <w:szCs w:val="28"/>
        </w:rPr>
        <w:t>.</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 xml:space="preserve">Расчетные показатели обеспеченности общей площадью жилых помещений для малоэтажных жилых домов, находящихся в частной собственности, не нормируются.  </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 xml:space="preserve">Жилые дома на территории малоэтажной застройки располагаются с отступом от красных линий. </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 xml:space="preserve">Малоэтажный жилой дом должен отстоять от красной линии улиц не менее чем на </w:t>
      </w:r>
      <w:smartTag w:uri="urn:schemas-microsoft-com:office:smarttags" w:element="metricconverter">
        <w:smartTagPr>
          <w:attr w:name="ProductID" w:val="5 м"/>
        </w:smartTagPr>
        <w:r w:rsidRPr="001C0CB6">
          <w:rPr>
            <w:sz w:val="28"/>
            <w:szCs w:val="28"/>
          </w:rPr>
          <w:t>5 м</w:t>
        </w:r>
      </w:smartTag>
      <w:r w:rsidRPr="001C0CB6">
        <w:rPr>
          <w:sz w:val="28"/>
          <w:szCs w:val="28"/>
        </w:rPr>
        <w:t xml:space="preserve">, от красной линии проездов – не менее чем на </w:t>
      </w:r>
      <w:smartTag w:uri="urn:schemas-microsoft-com:office:smarttags" w:element="metricconverter">
        <w:smartTagPr>
          <w:attr w:name="ProductID" w:val="3 м"/>
        </w:smartTagPr>
        <w:r w:rsidRPr="001C0CB6">
          <w:rPr>
            <w:sz w:val="28"/>
            <w:szCs w:val="28"/>
          </w:rPr>
          <w:t>3 м</w:t>
        </w:r>
      </w:smartTag>
      <w:r w:rsidRPr="001C0CB6">
        <w:rPr>
          <w:sz w:val="28"/>
          <w:szCs w:val="28"/>
        </w:rPr>
        <w:t xml:space="preserve">. Расстояние от хозяйственных 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1C0CB6">
          <w:rPr>
            <w:sz w:val="28"/>
            <w:szCs w:val="28"/>
          </w:rPr>
          <w:t>5 м</w:t>
        </w:r>
      </w:smartTag>
      <w:r w:rsidRPr="001C0CB6">
        <w:rPr>
          <w:sz w:val="28"/>
          <w:szCs w:val="28"/>
        </w:rPr>
        <w:t>.</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В отдельных случаях допускается размещение индивидуальных жилых домов по красной линии улиц в условиях сложившейся застройки.</w:t>
      </w:r>
    </w:p>
    <w:p w:rsidR="009854D4" w:rsidRPr="005463C7" w:rsidRDefault="009854D4" w:rsidP="001F2FA6">
      <w:pPr>
        <w:pStyle w:val="aff0"/>
        <w:widowControl w:val="0"/>
        <w:spacing w:before="0" w:beforeAutospacing="0" w:after="0" w:afterAutospacing="0"/>
        <w:ind w:firstLine="709"/>
        <w:contextualSpacing/>
        <w:jc w:val="both"/>
        <w:rPr>
          <w:sz w:val="28"/>
          <w:szCs w:val="28"/>
        </w:rPr>
      </w:pP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Функционально-планировочные элементы жилых образований и градостроительные характеристики территории малоэтажной жилой застройки</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 xml:space="preserve">Градостроительные характеристики территории малоэтажной жилой застройки (величина структурного элемента, этажность застройки, размеры участка, в том числе </w:t>
      </w:r>
      <w:proofErr w:type="spellStart"/>
      <w:r w:rsidRPr="005463C7">
        <w:rPr>
          <w:sz w:val="28"/>
          <w:szCs w:val="28"/>
        </w:rPr>
        <w:t>приквартирного</w:t>
      </w:r>
      <w:proofErr w:type="spellEnd"/>
      <w:r w:rsidRPr="005463C7">
        <w:rPr>
          <w:sz w:val="28"/>
          <w:szCs w:val="28"/>
        </w:rPr>
        <w:t xml:space="preserve"> и др.) зависят от места ее размещения в планировочной и функциональной структуре территории населенного пункта и определяются градостроительным зонированием.</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На территории малоэтажной застройки проектируются следующие типы жилых зданий:</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индивидуальные жилые дома до 3 этажей включительно с приусадебными земельными участками;</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 xml:space="preserve">малоэтажные многоквартирные блокированные жилые дома до 3 этажей включительно с придомовыми и </w:t>
      </w:r>
      <w:proofErr w:type="spellStart"/>
      <w:r w:rsidRPr="001C0CB6">
        <w:rPr>
          <w:sz w:val="28"/>
          <w:szCs w:val="28"/>
        </w:rPr>
        <w:t>приквартирными</w:t>
      </w:r>
      <w:proofErr w:type="spellEnd"/>
      <w:r w:rsidRPr="001C0CB6">
        <w:rPr>
          <w:sz w:val="28"/>
          <w:szCs w:val="28"/>
        </w:rPr>
        <w:t xml:space="preserve"> земельными участками;</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 xml:space="preserve">малоэтажные многоквартирные жилые дома до 4 этажей, включая </w:t>
      </w:r>
      <w:proofErr w:type="gramStart"/>
      <w:r w:rsidRPr="001C0CB6">
        <w:rPr>
          <w:sz w:val="28"/>
          <w:szCs w:val="28"/>
        </w:rPr>
        <w:t>мансардный</w:t>
      </w:r>
      <w:proofErr w:type="gramEnd"/>
      <w:r w:rsidRPr="001C0CB6">
        <w:rPr>
          <w:sz w:val="28"/>
          <w:szCs w:val="28"/>
        </w:rPr>
        <w:t>;</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lastRenderedPageBreak/>
        <w:t>дома временного проживания (садовые, дачные дома).</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 xml:space="preserve">Основными типами жилых домов для муниципального строительства следует принимать многоквартирные дома, в том числе блокированного типа, с </w:t>
      </w:r>
      <w:proofErr w:type="spellStart"/>
      <w:r w:rsidRPr="005463C7">
        <w:rPr>
          <w:sz w:val="28"/>
          <w:szCs w:val="28"/>
        </w:rPr>
        <w:t>приквартирными</w:t>
      </w:r>
      <w:proofErr w:type="spellEnd"/>
      <w:r w:rsidRPr="005463C7">
        <w:rPr>
          <w:sz w:val="28"/>
          <w:szCs w:val="28"/>
        </w:rPr>
        <w:t xml:space="preserve"> участками.</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 xml:space="preserve">В индивидуальном строительстве основной тип дома – одно-, двух-, трехэтажный одноквартирный с приусадебным земельным участком. Помимо </w:t>
      </w:r>
      <w:proofErr w:type="gramStart"/>
      <w:r w:rsidRPr="005463C7">
        <w:rPr>
          <w:sz w:val="28"/>
          <w:szCs w:val="28"/>
        </w:rPr>
        <w:t>индивидуальных</w:t>
      </w:r>
      <w:proofErr w:type="gramEnd"/>
      <w:r w:rsidRPr="005463C7">
        <w:rPr>
          <w:sz w:val="28"/>
          <w:szCs w:val="28"/>
        </w:rPr>
        <w:t xml:space="preserve"> одноквартирных, применяются дома блокированные, в том числе двухквартирные, с земельными участками при каждой квартире.</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На территории малоэтажной жилой застройки допускается размещать малые и индивидуальные предприятия.</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Предельные размеры земельных участков, предоставляемых для индивидуального жилищного строительства, устанавливаются органами местного самоуправления в соответствии с Законом Брянской области от 07.10.2002 № 68-З «О нормах предоставления земельных участков гражданам на территории Брянской области».</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Предельные размеры земельных участков для индивидуальных жилых домов и многоквартирных жилых домов, в том числе блокированного типа, определяются в зависимости от особенностей градостроительной ситуации, типа жилых домов и других местных особенностей.</w:t>
      </w:r>
    </w:p>
    <w:p w:rsidR="009854D4" w:rsidRPr="001C0CB6" w:rsidRDefault="009854D4" w:rsidP="001F2FA6">
      <w:pPr>
        <w:pStyle w:val="aff0"/>
        <w:widowControl w:val="0"/>
        <w:spacing w:before="0" w:beforeAutospacing="0" w:after="0" w:afterAutospacing="0"/>
        <w:ind w:firstLine="709"/>
        <w:contextualSpacing/>
        <w:jc w:val="both"/>
        <w:rPr>
          <w:sz w:val="28"/>
          <w:szCs w:val="28"/>
        </w:rPr>
      </w:pPr>
    </w:p>
    <w:p w:rsidR="009854D4" w:rsidRPr="005463C7" w:rsidRDefault="009854D4" w:rsidP="001F2FA6">
      <w:pPr>
        <w:pStyle w:val="aff0"/>
        <w:widowControl w:val="0"/>
        <w:spacing w:before="0" w:beforeAutospacing="0" w:after="0" w:afterAutospacing="0"/>
        <w:contextualSpacing/>
        <w:jc w:val="center"/>
        <w:rPr>
          <w:sz w:val="28"/>
          <w:szCs w:val="28"/>
        </w:rPr>
      </w:pPr>
      <w:r w:rsidRPr="001C0CB6">
        <w:rPr>
          <w:sz w:val="28"/>
          <w:szCs w:val="28"/>
        </w:rPr>
        <w:t>Нормативные параметры малоэтажной жилой застройки</w:t>
      </w:r>
    </w:p>
    <w:p w:rsidR="009854D4" w:rsidRPr="001C0CB6" w:rsidRDefault="009854D4" w:rsidP="001F2FA6">
      <w:pPr>
        <w:pStyle w:val="aff0"/>
        <w:widowControl w:val="0"/>
        <w:spacing w:before="0" w:beforeAutospacing="0" w:after="0" w:afterAutospacing="0"/>
        <w:ind w:firstLine="709"/>
        <w:contextualSpacing/>
        <w:jc w:val="both"/>
        <w:rPr>
          <w:sz w:val="28"/>
          <w:szCs w:val="28"/>
        </w:rPr>
      </w:pP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При проектировании малоэтажной жилой застройки нормируются следующие параметры: расчетная плотность населения, интенсивность использования территории, условия безопасности среды проживания населения, удельный вес озелененных территорий, обеспеченность транспортными и инженерными коммуникациями, местами для стоянки автомобилей, учреждениями и предприятиями обслуживания и др.</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Нормативными показателями плотности малоэтажной жилой застройки являются коэффициент застройки и коэффициент плотности застройки.</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 xml:space="preserve">Расстояния между зданиями, крайними строениями и группами строений на </w:t>
      </w:r>
      <w:proofErr w:type="spellStart"/>
      <w:r w:rsidRPr="005463C7">
        <w:rPr>
          <w:sz w:val="28"/>
          <w:szCs w:val="28"/>
        </w:rPr>
        <w:t>приквартирных</w:t>
      </w:r>
      <w:proofErr w:type="spellEnd"/>
      <w:r w:rsidRPr="005463C7">
        <w:rPr>
          <w:sz w:val="28"/>
          <w:szCs w:val="28"/>
        </w:rPr>
        <w:t xml:space="preserve"> участках следует принимать на основе расчетов инсоляции и освещенности, учета противопожарных, зооветеринарных требований. Расчеты инсоляции производятся в соответствии с нормами инсоляции и освещенности. При этом расстояния между длинными сторонами жилых зданий высотой 2-3 этажа должны быть не менее </w:t>
      </w:r>
      <w:smartTag w:uri="urn:schemas-microsoft-com:office:smarttags" w:element="metricconverter">
        <w:smartTagPr>
          <w:attr w:name="ProductID" w:val="15 м"/>
        </w:smartTagPr>
        <w:r w:rsidRPr="005463C7">
          <w:rPr>
            <w:sz w:val="28"/>
            <w:szCs w:val="28"/>
          </w:rPr>
          <w:t>15 м</w:t>
        </w:r>
      </w:smartTag>
      <w:r w:rsidRPr="005463C7">
        <w:rPr>
          <w:sz w:val="28"/>
          <w:szCs w:val="28"/>
        </w:rPr>
        <w:t xml:space="preserve">, а </w:t>
      </w:r>
      <w:proofErr w:type="gramStart"/>
      <w:r w:rsidRPr="005463C7">
        <w:rPr>
          <w:sz w:val="28"/>
          <w:szCs w:val="28"/>
        </w:rPr>
        <w:t>между</w:t>
      </w:r>
      <w:proofErr w:type="gramEnd"/>
      <w:r w:rsidRPr="005463C7">
        <w:rPr>
          <w:sz w:val="28"/>
          <w:szCs w:val="28"/>
        </w:rPr>
        <w:t xml:space="preserve"> </w:t>
      </w:r>
      <w:proofErr w:type="gramStart"/>
      <w:r w:rsidRPr="005463C7">
        <w:rPr>
          <w:sz w:val="28"/>
          <w:szCs w:val="28"/>
        </w:rPr>
        <w:t>одно</w:t>
      </w:r>
      <w:proofErr w:type="gramEnd"/>
      <w:r w:rsidRPr="005463C7">
        <w:rPr>
          <w:sz w:val="28"/>
          <w:szCs w:val="28"/>
        </w:rPr>
        <w:t xml:space="preserve">-, двухквартирными жилыми домами и хозяйственными постройками в соответствии с требованиями Федерального закона от 22.07.2008 № 123-ФЗ «Технический регламент о </w:t>
      </w:r>
      <w:r w:rsidRPr="005463C7">
        <w:rPr>
          <w:sz w:val="28"/>
          <w:szCs w:val="28"/>
        </w:rPr>
        <w:lastRenderedPageBreak/>
        <w:t>требованиях пожарной безопасности».</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 xml:space="preserve">На территориях малоэтажной застройки (на которых разрешено содержание скота) допускается предусматривать на </w:t>
      </w:r>
      <w:proofErr w:type="spellStart"/>
      <w:r w:rsidRPr="001C0CB6">
        <w:rPr>
          <w:sz w:val="28"/>
          <w:szCs w:val="28"/>
        </w:rPr>
        <w:t>приквартирных</w:t>
      </w:r>
      <w:proofErr w:type="spellEnd"/>
      <w:r w:rsidRPr="001C0CB6">
        <w:rPr>
          <w:sz w:val="28"/>
          <w:szCs w:val="28"/>
        </w:rPr>
        <w:t xml:space="preserve">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 хозяйственные подъезды и скотопрогоны. </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 xml:space="preserve">Возможность содержания мелкого скота и птицы на территории придомовых и </w:t>
      </w:r>
      <w:proofErr w:type="spellStart"/>
      <w:r w:rsidRPr="005463C7">
        <w:rPr>
          <w:sz w:val="28"/>
          <w:szCs w:val="28"/>
        </w:rPr>
        <w:t>приквартирных</w:t>
      </w:r>
      <w:proofErr w:type="spellEnd"/>
      <w:r w:rsidRPr="005463C7">
        <w:rPr>
          <w:sz w:val="28"/>
          <w:szCs w:val="28"/>
        </w:rPr>
        <w:t xml:space="preserve"> участков определяется нормативными правовыми актами органов местного самоуправления. </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 xml:space="preserve">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1C0CB6">
          <w:rPr>
            <w:sz w:val="28"/>
            <w:szCs w:val="28"/>
          </w:rPr>
          <w:t>7 м</w:t>
        </w:r>
      </w:smartTag>
      <w:r w:rsidRPr="001C0CB6">
        <w:rPr>
          <w:sz w:val="28"/>
          <w:szCs w:val="28"/>
        </w:rPr>
        <w:t xml:space="preserve"> от входа в дом.</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При проектировании на территории малоэтажной жилой застройки следует принимать следующие расстояния:</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 xml:space="preserve">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 – не менее </w:t>
      </w:r>
      <w:smartTag w:uri="urn:schemas-microsoft-com:office:smarttags" w:element="metricconverter">
        <w:smartTagPr>
          <w:attr w:name="ProductID" w:val="6 м"/>
        </w:smartTagPr>
        <w:r w:rsidRPr="005463C7">
          <w:rPr>
            <w:sz w:val="28"/>
            <w:szCs w:val="28"/>
          </w:rPr>
          <w:t>6 м</w:t>
        </w:r>
      </w:smartTag>
      <w:r w:rsidRPr="005463C7">
        <w:rPr>
          <w:sz w:val="28"/>
          <w:szCs w:val="28"/>
        </w:rPr>
        <w:t>;</w:t>
      </w:r>
    </w:p>
    <w:p w:rsidR="009854D4" w:rsidRPr="005463C7" w:rsidRDefault="009854D4" w:rsidP="001F2FA6">
      <w:pPr>
        <w:pStyle w:val="aff0"/>
        <w:widowControl w:val="0"/>
        <w:spacing w:before="0" w:beforeAutospacing="0" w:after="0" w:afterAutospacing="0"/>
        <w:ind w:firstLine="709"/>
        <w:contextualSpacing/>
        <w:jc w:val="both"/>
        <w:rPr>
          <w:sz w:val="28"/>
          <w:szCs w:val="28"/>
        </w:rPr>
      </w:pPr>
      <w:r w:rsidRPr="005463C7">
        <w:rPr>
          <w:sz w:val="28"/>
          <w:szCs w:val="28"/>
        </w:rPr>
        <w:t xml:space="preserve">от трансформаторных подстанций до границ участков жилых домов – не менее </w:t>
      </w:r>
      <w:smartTag w:uri="urn:schemas-microsoft-com:office:smarttags" w:element="metricconverter">
        <w:smartTagPr>
          <w:attr w:name="ProductID" w:val="10 м"/>
        </w:smartTagPr>
        <w:r w:rsidRPr="005463C7">
          <w:rPr>
            <w:sz w:val="28"/>
            <w:szCs w:val="28"/>
          </w:rPr>
          <w:t>10 м</w:t>
        </w:r>
      </w:smartTag>
      <w:r w:rsidRPr="005463C7">
        <w:rPr>
          <w:sz w:val="28"/>
          <w:szCs w:val="28"/>
        </w:rPr>
        <w:t>.</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 xml:space="preserve">До границы соседнего земельного участка расстояния по санитарно-бытовым условиям должны быть, </w:t>
      </w:r>
      <w:proofErr w:type="gramStart"/>
      <w:r w:rsidRPr="001C0CB6">
        <w:rPr>
          <w:sz w:val="28"/>
          <w:szCs w:val="28"/>
        </w:rPr>
        <w:t>м</w:t>
      </w:r>
      <w:proofErr w:type="gramEnd"/>
      <w:r w:rsidRPr="001C0CB6">
        <w:rPr>
          <w:sz w:val="28"/>
          <w:szCs w:val="28"/>
        </w:rPr>
        <w:t>, не менее:</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от стен индивидуального, блокированного дома – 3;</w:t>
      </w:r>
    </w:p>
    <w:p w:rsidR="009854D4" w:rsidRPr="001C0CB6" w:rsidRDefault="009854D4" w:rsidP="001F2FA6">
      <w:pPr>
        <w:pStyle w:val="aff0"/>
        <w:widowControl w:val="0"/>
        <w:spacing w:before="0" w:beforeAutospacing="0" w:after="0" w:afterAutospacing="0"/>
        <w:ind w:firstLine="709"/>
        <w:contextualSpacing/>
        <w:jc w:val="both"/>
        <w:rPr>
          <w:sz w:val="28"/>
          <w:szCs w:val="28"/>
        </w:rPr>
      </w:pPr>
      <w:r w:rsidRPr="001C0CB6">
        <w:rPr>
          <w:sz w:val="28"/>
          <w:szCs w:val="28"/>
        </w:rPr>
        <w:t>от постройки для содержания скота и птицы – 4;</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от других построек (сарая, бани, автостоянки и др.) – 1;</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от дворовых туалетов, помойных ям, выгребов, септиков – 4;</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от стволов высокорослых деревьев – 4;</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от стволов </w:t>
      </w:r>
      <w:proofErr w:type="spellStart"/>
      <w:r w:rsidRPr="001C0CB6">
        <w:rPr>
          <w:sz w:val="28"/>
          <w:szCs w:val="28"/>
        </w:rPr>
        <w:t>среднерослых</w:t>
      </w:r>
      <w:proofErr w:type="spellEnd"/>
      <w:r w:rsidRPr="001C0CB6">
        <w:rPr>
          <w:sz w:val="28"/>
          <w:szCs w:val="28"/>
        </w:rPr>
        <w:t xml:space="preserve"> деревьев – 2;</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от кустарника – 1.</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Расстояние от дворового туалета до стен соседнего дома следует принимать не менее </w:t>
      </w:r>
      <w:smartTag w:uri="urn:schemas-microsoft-com:office:smarttags" w:element="metricconverter">
        <w:smartTagPr>
          <w:attr w:name="ProductID" w:val="12 м"/>
        </w:smartTagPr>
        <w:r w:rsidRPr="001C0CB6">
          <w:rPr>
            <w:sz w:val="28"/>
            <w:szCs w:val="28"/>
          </w:rPr>
          <w:t>12 м</w:t>
        </w:r>
      </w:smartTag>
      <w:r w:rsidRPr="001C0CB6">
        <w:rPr>
          <w:sz w:val="28"/>
          <w:szCs w:val="28"/>
        </w:rPr>
        <w:t xml:space="preserve">, до источника водоснабжения (колодца) – не менее </w:t>
      </w:r>
      <w:smartTag w:uri="urn:schemas-microsoft-com:office:smarttags" w:element="metricconverter">
        <w:smartTagPr>
          <w:attr w:name="ProductID" w:val="25 м"/>
        </w:smartTagPr>
        <w:r w:rsidRPr="001C0CB6">
          <w:rPr>
            <w:sz w:val="28"/>
            <w:szCs w:val="28"/>
          </w:rPr>
          <w:t>25 м</w:t>
        </w:r>
      </w:smartTag>
      <w:r w:rsidRPr="001C0CB6">
        <w:rPr>
          <w:sz w:val="28"/>
          <w:szCs w:val="28"/>
        </w:rPr>
        <w:t>.</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lastRenderedPageBreak/>
        <w:t xml:space="preserve">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w:t>
      </w:r>
      <w:r w:rsidR="005463C7">
        <w:rPr>
          <w:sz w:val="28"/>
          <w:szCs w:val="28"/>
        </w:rPr>
        <w:t xml:space="preserve">              </w:t>
      </w:r>
      <w:smartTag w:uri="urn:schemas-microsoft-com:office:smarttags" w:element="metricconverter">
        <w:smartTagPr>
          <w:attr w:name="ProductID" w:val="6 м"/>
        </w:smartTagPr>
        <w:r w:rsidRPr="001C0CB6">
          <w:rPr>
            <w:sz w:val="28"/>
            <w:szCs w:val="28"/>
          </w:rPr>
          <w:t>6 м</w:t>
        </w:r>
      </w:smartTag>
      <w:r w:rsidRPr="001C0CB6">
        <w:rPr>
          <w:sz w:val="28"/>
          <w:szCs w:val="28"/>
        </w:rPr>
        <w:t>.</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На территориях с застройкой одно-, двухквартирными домами расстояния до стен соседнего дома и хозяйственных построек (сарая, закрытой автостоянки, бани), расположенных на соседних земельных участках,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Вспомогательные строения, за исключением автостоянок, размещать со стороны улиц не допускается.</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Допускается блокировка жилых домов, а также хозяйственных построек на смежных земельных участках по взаимному согласию домовладельцев при новом строительстве с учетом противопожарных требований.</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Режим использования территории придомового земельного участка для хозяйственных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 </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Предельные размеры земельных участков для ведения животноводства устанавливаются в соответствии с Законом Брянской области от 07.10.2002 № 68-З «О нормах предоставления земельных участков гражданам на территории Брянской области» по нормативам, рассчитанным исходя из продуктивности земельных угодий, конкретного поголовья и вида скота, но не более </w:t>
      </w:r>
      <w:smartTag w:uri="urn:schemas-microsoft-com:office:smarttags" w:element="metricconverter">
        <w:smartTagPr>
          <w:attr w:name="ProductID" w:val="0,5 га"/>
        </w:smartTagPr>
        <w:r w:rsidRPr="005463C7">
          <w:rPr>
            <w:sz w:val="28"/>
            <w:szCs w:val="28"/>
          </w:rPr>
          <w:t>0,5 га</w:t>
        </w:r>
      </w:smartTag>
      <w:r w:rsidRPr="005463C7">
        <w:rPr>
          <w:sz w:val="28"/>
          <w:szCs w:val="28"/>
        </w:rPr>
        <w:t>.</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Удельный вес озелененных территорий участков малоэтажной застройки в границах территории жилого района малоэтажной застройки индивидуальными жилыми домами, домами блокированного типа следует принимать не менее 25 %.</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Характер ограждения земельных участков рекомендуется принимать следующий: </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5463C7">
          <w:rPr>
            <w:sz w:val="28"/>
            <w:szCs w:val="28"/>
          </w:rPr>
          <w:t>1,8 м</w:t>
        </w:r>
      </w:smartTag>
      <w:r w:rsidRPr="005463C7">
        <w:rPr>
          <w:sz w:val="28"/>
          <w:szCs w:val="28"/>
        </w:rPr>
        <w:t xml:space="preserve">, степень </w:t>
      </w:r>
      <w:proofErr w:type="spellStart"/>
      <w:r w:rsidRPr="005463C7">
        <w:rPr>
          <w:sz w:val="28"/>
          <w:szCs w:val="28"/>
        </w:rPr>
        <w:t>светопрозрачности</w:t>
      </w:r>
      <w:proofErr w:type="spellEnd"/>
      <w:r w:rsidRPr="005463C7">
        <w:rPr>
          <w:sz w:val="28"/>
          <w:szCs w:val="28"/>
        </w:rPr>
        <w:t xml:space="preserve"> – от 0 до 100 % по всей высоте;</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1C0CB6">
          <w:rPr>
            <w:sz w:val="28"/>
            <w:szCs w:val="28"/>
          </w:rPr>
          <w:t>1,7 м</w:t>
        </w:r>
      </w:smartTag>
      <w:r w:rsidRPr="001C0CB6">
        <w:rPr>
          <w:sz w:val="28"/>
          <w:szCs w:val="28"/>
        </w:rPr>
        <w:t xml:space="preserve">, степень </w:t>
      </w:r>
      <w:proofErr w:type="spellStart"/>
      <w:r w:rsidRPr="001C0CB6">
        <w:rPr>
          <w:sz w:val="28"/>
          <w:szCs w:val="28"/>
        </w:rPr>
        <w:t>светопрозрачности</w:t>
      </w:r>
      <w:proofErr w:type="spellEnd"/>
      <w:r w:rsidRPr="001C0CB6">
        <w:rPr>
          <w:sz w:val="28"/>
          <w:szCs w:val="28"/>
        </w:rPr>
        <w:t xml:space="preserve"> – от 50 до 100 % по всей высоте.</w:t>
      </w:r>
    </w:p>
    <w:p w:rsidR="009854D4" w:rsidRPr="001C0CB6" w:rsidRDefault="009854D4" w:rsidP="005463C7">
      <w:pPr>
        <w:pStyle w:val="aff0"/>
        <w:widowControl w:val="0"/>
        <w:spacing w:before="0" w:beforeAutospacing="0" w:after="0" w:afterAutospacing="0"/>
        <w:ind w:firstLine="709"/>
        <w:jc w:val="both"/>
        <w:rPr>
          <w:sz w:val="28"/>
          <w:szCs w:val="28"/>
        </w:rPr>
      </w:pPr>
      <w:r w:rsidRPr="005463C7">
        <w:rPr>
          <w:sz w:val="28"/>
          <w:szCs w:val="28"/>
        </w:rPr>
        <w:t>Хозяйственные площадки</w:t>
      </w:r>
      <w:r w:rsidRPr="001C0CB6">
        <w:rPr>
          <w:sz w:val="28"/>
          <w:szCs w:val="28"/>
        </w:rPr>
        <w:t xml:space="preserve">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10-15 домов).</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lastRenderedPageBreak/>
        <w:t xml:space="preserve">Расстояние от площадок с контейнерами для отходов до границ участков жилых домов, детских учреждений, озелененных площадок следует устанавливать не менее </w:t>
      </w:r>
      <w:smartTag w:uri="urn:schemas-microsoft-com:office:smarttags" w:element="metricconverter">
        <w:smartTagPr>
          <w:attr w:name="ProductID" w:val="50 м"/>
        </w:smartTagPr>
        <w:r w:rsidRPr="005463C7">
          <w:rPr>
            <w:sz w:val="28"/>
            <w:szCs w:val="28"/>
          </w:rPr>
          <w:t>50 м</w:t>
        </w:r>
      </w:smartTag>
      <w:r w:rsidRPr="005463C7">
        <w:rPr>
          <w:sz w:val="28"/>
          <w:szCs w:val="28"/>
        </w:rPr>
        <w:t xml:space="preserve">, но не более </w:t>
      </w:r>
      <w:smartTag w:uri="urn:schemas-microsoft-com:office:smarttags" w:element="metricconverter">
        <w:smartTagPr>
          <w:attr w:name="ProductID" w:val="100 м"/>
        </w:smartTagPr>
        <w:r w:rsidRPr="005463C7">
          <w:rPr>
            <w:sz w:val="28"/>
            <w:szCs w:val="28"/>
          </w:rPr>
          <w:t>100 м</w:t>
        </w:r>
      </w:smartTag>
      <w:r w:rsidRPr="005463C7">
        <w:rPr>
          <w:sz w:val="28"/>
          <w:szCs w:val="28"/>
        </w:rPr>
        <w:t>.</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К каждому участку малоэтажной жилой застройки необходимо проектировать проезды в соответствии с требованиями Федерального закона от 22.07.2008 № 123-ФЗ «Технический регламент о требованиях пожарной безопасности».</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На территории малоэтажной жилой застройки, как правило, следует предусматривать 100-процентную обеспеченность </w:t>
      </w:r>
      <w:proofErr w:type="spellStart"/>
      <w:r w:rsidRPr="005463C7">
        <w:rPr>
          <w:sz w:val="28"/>
          <w:szCs w:val="28"/>
        </w:rPr>
        <w:t>машино-местами</w:t>
      </w:r>
      <w:proofErr w:type="spellEnd"/>
      <w:r w:rsidRPr="005463C7">
        <w:rPr>
          <w:sz w:val="28"/>
          <w:szCs w:val="28"/>
        </w:rPr>
        <w:t xml:space="preserve"> для хранения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На территории с застройкой жилыми домами с придомовыми (</w:t>
      </w:r>
      <w:proofErr w:type="spellStart"/>
      <w:r w:rsidRPr="001C0CB6">
        <w:rPr>
          <w:sz w:val="28"/>
          <w:szCs w:val="28"/>
        </w:rPr>
        <w:t>приквартирными</w:t>
      </w:r>
      <w:proofErr w:type="spellEnd"/>
      <w:r w:rsidRPr="001C0CB6">
        <w:rPr>
          <w:sz w:val="28"/>
          <w:szCs w:val="28"/>
        </w:rPr>
        <w:t>) участками (одно-, двухквартирными и многоквартирными блокированными и секционными) стоянки автомобилей следует размещать в пределах отведенного участка.</w:t>
      </w:r>
    </w:p>
    <w:p w:rsidR="009854D4" w:rsidRPr="005463C7" w:rsidRDefault="009854D4" w:rsidP="005463C7">
      <w:pPr>
        <w:pStyle w:val="aff0"/>
        <w:widowControl w:val="0"/>
        <w:spacing w:before="0" w:beforeAutospacing="0" w:after="0" w:afterAutospacing="0"/>
        <w:ind w:firstLine="709"/>
        <w:jc w:val="both"/>
        <w:rPr>
          <w:sz w:val="28"/>
          <w:szCs w:val="28"/>
        </w:rPr>
      </w:pPr>
      <w:proofErr w:type="gramStart"/>
      <w:r w:rsidRPr="005463C7">
        <w:rPr>
          <w:sz w:val="28"/>
          <w:szCs w:val="28"/>
        </w:rPr>
        <w:t>При устройстве автостоянок (в том числе пристроенных) в цокольном, подвальном этажах индивидуальных, усадебных, блокированных и секционных домов допускается их проектирование без соблюдения нормативов расчета стоянок автомобилей.</w:t>
      </w:r>
      <w:proofErr w:type="gramEnd"/>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Для временного хранения легковых автомобилей посетителей территории малоэтажной жилой застройки следует предусматривать гостевые автостоянки из расчета:</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при застройке блокированными домами – не менее 1 </w:t>
      </w:r>
      <w:proofErr w:type="spellStart"/>
      <w:r w:rsidRPr="005463C7">
        <w:rPr>
          <w:sz w:val="28"/>
          <w:szCs w:val="28"/>
        </w:rPr>
        <w:t>машино-места</w:t>
      </w:r>
      <w:proofErr w:type="spellEnd"/>
      <w:r w:rsidRPr="005463C7">
        <w:rPr>
          <w:sz w:val="28"/>
          <w:szCs w:val="28"/>
        </w:rPr>
        <w:t xml:space="preserve"> на 3 квартиры. Гостевые автостоянки допускается устраивать для групп жилых домов и размещать на территории в радиусе, не превышающем </w:t>
      </w:r>
      <w:smartTag w:uri="urn:schemas-microsoft-com:office:smarttags" w:element="metricconverter">
        <w:smartTagPr>
          <w:attr w:name="ProductID" w:val="150 м"/>
        </w:smartTagPr>
        <w:r w:rsidRPr="005463C7">
          <w:rPr>
            <w:sz w:val="28"/>
            <w:szCs w:val="28"/>
          </w:rPr>
          <w:t>150 м</w:t>
        </w:r>
      </w:smartTag>
      <w:r w:rsidRPr="005463C7">
        <w:rPr>
          <w:sz w:val="28"/>
          <w:szCs w:val="28"/>
        </w:rPr>
        <w:t xml:space="preserve"> от мест проживания. </w:t>
      </w:r>
      <w:proofErr w:type="gramStart"/>
      <w:r w:rsidRPr="005463C7">
        <w:rPr>
          <w:sz w:val="28"/>
          <w:szCs w:val="28"/>
        </w:rPr>
        <w:t>Возможно</w:t>
      </w:r>
      <w:proofErr w:type="gramEnd"/>
      <w:r w:rsidRPr="005463C7">
        <w:rPr>
          <w:sz w:val="28"/>
          <w:szCs w:val="28"/>
        </w:rPr>
        <w:t xml:space="preserve"> совмещение с коллективной автостоянкой для хранения легковых автомобилей или размещение на уширении проезжей части;</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при застройке индивидуальными жилыми домами – не менее 1 </w:t>
      </w:r>
      <w:proofErr w:type="spellStart"/>
      <w:r w:rsidRPr="005463C7">
        <w:rPr>
          <w:sz w:val="28"/>
          <w:szCs w:val="28"/>
        </w:rPr>
        <w:t>машино-места</w:t>
      </w:r>
      <w:proofErr w:type="spellEnd"/>
      <w:r w:rsidRPr="005463C7">
        <w:rPr>
          <w:sz w:val="28"/>
          <w:szCs w:val="28"/>
        </w:rPr>
        <w:t xml:space="preserve"> на 1 дом с размещением в пределах придомовых участков.</w:t>
      </w:r>
    </w:p>
    <w:p w:rsidR="009854D4" w:rsidRPr="005463C7" w:rsidRDefault="009854D4" w:rsidP="005463C7">
      <w:pPr>
        <w:pStyle w:val="aff0"/>
        <w:widowControl w:val="0"/>
        <w:spacing w:before="0" w:beforeAutospacing="0" w:after="0" w:afterAutospacing="0"/>
        <w:ind w:firstLine="709"/>
        <w:jc w:val="both"/>
        <w:rPr>
          <w:sz w:val="28"/>
          <w:szCs w:val="28"/>
        </w:rPr>
      </w:pPr>
      <w:proofErr w:type="gramStart"/>
      <w:r w:rsidRPr="005463C7">
        <w:rPr>
          <w:sz w:val="28"/>
          <w:szCs w:val="28"/>
        </w:rPr>
        <w:t xml:space="preserve">При размещении на территории малоэтажной жилой застройки объектов торгово-бытового обслуживания, спортивных сооружений без мест для зрителей и других объектов массового посещения следует проектировать </w:t>
      </w:r>
      <w:proofErr w:type="spellStart"/>
      <w:r w:rsidRPr="005463C7">
        <w:rPr>
          <w:sz w:val="28"/>
          <w:szCs w:val="28"/>
        </w:rPr>
        <w:t>приобъектные</w:t>
      </w:r>
      <w:proofErr w:type="spellEnd"/>
      <w:r w:rsidRPr="005463C7">
        <w:rPr>
          <w:sz w:val="28"/>
          <w:szCs w:val="28"/>
        </w:rPr>
        <w:t xml:space="preserve"> автостоянки для временного хранения легковых автомобилей работающих и посетителей не более чем на 10 автомобилей, а в пределах сформированного общественного центра следует предусматривать общую стоянку транспортных средств из расчета: на 100 единовременных посетителей – 15-20 </w:t>
      </w:r>
      <w:proofErr w:type="spellStart"/>
      <w:r w:rsidRPr="005463C7">
        <w:rPr>
          <w:sz w:val="28"/>
          <w:szCs w:val="28"/>
        </w:rPr>
        <w:t>машино-мест</w:t>
      </w:r>
      <w:proofErr w:type="spellEnd"/>
      <w:r w:rsidRPr="005463C7">
        <w:rPr>
          <w:sz w:val="28"/>
          <w:szCs w:val="28"/>
        </w:rPr>
        <w:t xml:space="preserve"> и</w:t>
      </w:r>
      <w:proofErr w:type="gramEnd"/>
      <w:r w:rsidRPr="005463C7">
        <w:rPr>
          <w:sz w:val="28"/>
          <w:szCs w:val="28"/>
        </w:rPr>
        <w:t xml:space="preserve"> 15-20 мест для временного хранения велосипедов и мопедов.</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На придомовых участках запрещается размещение стоянок для грузового транспорта и транспорта для перевозки людей, находящегося в личной собственности, кроме автотранспорта разрешенной максимальной массой до 3,5 т.</w:t>
      </w:r>
    </w:p>
    <w:p w:rsidR="009854D4"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Рекомендуемые удельные показатели нормируемых элементов территории квартала (микрорайона) малоэтажной застройки принимаются в соответствии с таблицей </w:t>
      </w:r>
      <w:r w:rsidR="005463C7">
        <w:rPr>
          <w:sz w:val="28"/>
          <w:szCs w:val="28"/>
        </w:rPr>
        <w:t>ниже</w:t>
      </w:r>
      <w:r w:rsidRPr="001C0CB6">
        <w:rPr>
          <w:sz w:val="28"/>
          <w:szCs w:val="28"/>
        </w:rPr>
        <w:t>.</w:t>
      </w:r>
    </w:p>
    <w:tbl>
      <w:tblPr>
        <w:tblW w:w="10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8"/>
        <w:gridCol w:w="5138"/>
        <w:gridCol w:w="4101"/>
      </w:tblGrid>
      <w:tr w:rsidR="009854D4" w:rsidRPr="005463C7" w:rsidTr="00060ABB">
        <w:trPr>
          <w:trHeight w:val="284"/>
          <w:jc w:val="center"/>
        </w:trPr>
        <w:tc>
          <w:tcPr>
            <w:tcW w:w="768" w:type="dxa"/>
            <w:shd w:val="clear" w:color="auto" w:fill="CCFFCC"/>
            <w:vAlign w:val="center"/>
          </w:tcPr>
          <w:p w:rsidR="009854D4" w:rsidRPr="005463C7" w:rsidRDefault="009854D4" w:rsidP="009143BF">
            <w:pPr>
              <w:spacing w:line="240" w:lineRule="auto"/>
              <w:ind w:left="-57" w:right="-57"/>
              <w:jc w:val="center"/>
              <w:rPr>
                <w:rFonts w:ascii="Times New Roman" w:hAnsi="Times New Roman" w:cs="Times New Roman"/>
                <w:sz w:val="28"/>
                <w:szCs w:val="28"/>
              </w:rPr>
            </w:pPr>
            <w:r w:rsidRPr="005463C7">
              <w:rPr>
                <w:rFonts w:ascii="Times New Roman" w:hAnsi="Times New Roman" w:cs="Times New Roman"/>
                <w:sz w:val="28"/>
                <w:szCs w:val="28"/>
              </w:rPr>
              <w:lastRenderedPageBreak/>
              <w:t xml:space="preserve">№ </w:t>
            </w:r>
            <w:proofErr w:type="spellStart"/>
            <w:proofErr w:type="gramStart"/>
            <w:r w:rsidRPr="005463C7">
              <w:rPr>
                <w:rFonts w:ascii="Times New Roman" w:hAnsi="Times New Roman" w:cs="Times New Roman"/>
                <w:sz w:val="28"/>
                <w:szCs w:val="28"/>
              </w:rPr>
              <w:t>п</w:t>
            </w:r>
            <w:proofErr w:type="spellEnd"/>
            <w:proofErr w:type="gramEnd"/>
            <w:r w:rsidRPr="005463C7">
              <w:rPr>
                <w:rFonts w:ascii="Times New Roman" w:hAnsi="Times New Roman" w:cs="Times New Roman"/>
                <w:sz w:val="28"/>
                <w:szCs w:val="28"/>
              </w:rPr>
              <w:t>/</w:t>
            </w:r>
            <w:proofErr w:type="spellStart"/>
            <w:r w:rsidRPr="005463C7">
              <w:rPr>
                <w:rFonts w:ascii="Times New Roman" w:hAnsi="Times New Roman" w:cs="Times New Roman"/>
                <w:sz w:val="28"/>
                <w:szCs w:val="28"/>
              </w:rPr>
              <w:t>п</w:t>
            </w:r>
            <w:proofErr w:type="spellEnd"/>
          </w:p>
        </w:tc>
        <w:tc>
          <w:tcPr>
            <w:tcW w:w="5138" w:type="dxa"/>
            <w:shd w:val="clear" w:color="auto" w:fill="CCFFCC"/>
            <w:vAlign w:val="center"/>
          </w:tcPr>
          <w:p w:rsidR="009854D4" w:rsidRPr="005463C7" w:rsidRDefault="009854D4" w:rsidP="009143BF">
            <w:pPr>
              <w:spacing w:line="240" w:lineRule="auto"/>
              <w:ind w:left="-57" w:right="-57"/>
              <w:jc w:val="center"/>
              <w:rPr>
                <w:rFonts w:ascii="Times New Roman" w:hAnsi="Times New Roman" w:cs="Times New Roman"/>
                <w:sz w:val="28"/>
                <w:szCs w:val="28"/>
              </w:rPr>
            </w:pPr>
            <w:r w:rsidRPr="005463C7">
              <w:rPr>
                <w:rFonts w:ascii="Times New Roman" w:hAnsi="Times New Roman" w:cs="Times New Roman"/>
                <w:sz w:val="28"/>
                <w:szCs w:val="28"/>
              </w:rPr>
              <w:t>Элементы территории квартала (микрорайона)</w:t>
            </w:r>
          </w:p>
        </w:tc>
        <w:tc>
          <w:tcPr>
            <w:tcW w:w="4101" w:type="dxa"/>
            <w:shd w:val="clear" w:color="auto" w:fill="CCFFCC"/>
            <w:vAlign w:val="center"/>
          </w:tcPr>
          <w:p w:rsidR="009854D4" w:rsidRPr="005463C7" w:rsidRDefault="009854D4" w:rsidP="009143BF">
            <w:pPr>
              <w:spacing w:line="240" w:lineRule="auto"/>
              <w:ind w:left="-57" w:right="-57"/>
              <w:jc w:val="center"/>
              <w:rPr>
                <w:rFonts w:ascii="Times New Roman" w:hAnsi="Times New Roman" w:cs="Times New Roman"/>
                <w:sz w:val="28"/>
                <w:szCs w:val="28"/>
              </w:rPr>
            </w:pPr>
            <w:r w:rsidRPr="005463C7">
              <w:rPr>
                <w:rFonts w:ascii="Times New Roman" w:hAnsi="Times New Roman" w:cs="Times New Roman"/>
                <w:sz w:val="28"/>
                <w:szCs w:val="28"/>
              </w:rPr>
              <w:t>Удельная площадь, м</w:t>
            </w:r>
            <w:proofErr w:type="gramStart"/>
            <w:r w:rsidRPr="005463C7">
              <w:rPr>
                <w:rFonts w:ascii="Times New Roman" w:hAnsi="Times New Roman" w:cs="Times New Roman"/>
                <w:sz w:val="28"/>
                <w:szCs w:val="28"/>
                <w:vertAlign w:val="superscript"/>
              </w:rPr>
              <w:t>2</w:t>
            </w:r>
            <w:proofErr w:type="gramEnd"/>
            <w:r w:rsidRPr="005463C7">
              <w:rPr>
                <w:rFonts w:ascii="Times New Roman" w:hAnsi="Times New Roman" w:cs="Times New Roman"/>
                <w:sz w:val="28"/>
                <w:szCs w:val="28"/>
              </w:rPr>
              <w:t>/чел., не менее</w:t>
            </w:r>
          </w:p>
        </w:tc>
      </w:tr>
      <w:tr w:rsidR="009854D4" w:rsidRPr="005463C7" w:rsidTr="009143BF">
        <w:trPr>
          <w:jc w:val="center"/>
        </w:trPr>
        <w:tc>
          <w:tcPr>
            <w:tcW w:w="768" w:type="dxa"/>
          </w:tcPr>
          <w:p w:rsidR="009854D4" w:rsidRPr="005463C7" w:rsidRDefault="009854D4" w:rsidP="009143BF">
            <w:pPr>
              <w:spacing w:line="240" w:lineRule="auto"/>
              <w:jc w:val="center"/>
              <w:rPr>
                <w:rFonts w:ascii="Times New Roman" w:hAnsi="Times New Roman" w:cs="Times New Roman"/>
                <w:bCs/>
                <w:sz w:val="28"/>
                <w:szCs w:val="28"/>
              </w:rPr>
            </w:pPr>
          </w:p>
        </w:tc>
        <w:tc>
          <w:tcPr>
            <w:tcW w:w="5138" w:type="dxa"/>
          </w:tcPr>
          <w:p w:rsidR="009854D4" w:rsidRPr="005463C7" w:rsidRDefault="009854D4" w:rsidP="009143BF">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Территория, в том числе</w:t>
            </w:r>
          </w:p>
        </w:tc>
        <w:tc>
          <w:tcPr>
            <w:tcW w:w="4101" w:type="dxa"/>
          </w:tcPr>
          <w:p w:rsidR="009854D4" w:rsidRPr="005463C7" w:rsidRDefault="009854D4" w:rsidP="009143BF">
            <w:pPr>
              <w:spacing w:line="240" w:lineRule="auto"/>
              <w:jc w:val="center"/>
              <w:rPr>
                <w:rFonts w:ascii="Times New Roman" w:hAnsi="Times New Roman" w:cs="Times New Roman"/>
                <w:bCs/>
                <w:sz w:val="28"/>
                <w:szCs w:val="28"/>
              </w:rPr>
            </w:pPr>
          </w:p>
        </w:tc>
      </w:tr>
      <w:tr w:rsidR="009854D4" w:rsidRPr="005463C7" w:rsidTr="009143BF">
        <w:trPr>
          <w:trHeight w:val="227"/>
          <w:jc w:val="center"/>
        </w:trPr>
        <w:tc>
          <w:tcPr>
            <w:tcW w:w="768"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1</w:t>
            </w:r>
          </w:p>
        </w:tc>
        <w:tc>
          <w:tcPr>
            <w:tcW w:w="5138" w:type="dxa"/>
          </w:tcPr>
          <w:p w:rsidR="009854D4" w:rsidRPr="005463C7" w:rsidRDefault="009854D4" w:rsidP="009143BF">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общеобразовательных учреждений</w:t>
            </w:r>
          </w:p>
        </w:tc>
        <w:tc>
          <w:tcPr>
            <w:tcW w:w="4101"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1,5 *</w:t>
            </w:r>
          </w:p>
        </w:tc>
      </w:tr>
      <w:tr w:rsidR="009854D4" w:rsidRPr="005463C7" w:rsidTr="009143BF">
        <w:trPr>
          <w:trHeight w:val="227"/>
          <w:jc w:val="center"/>
        </w:trPr>
        <w:tc>
          <w:tcPr>
            <w:tcW w:w="768"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2</w:t>
            </w:r>
          </w:p>
        </w:tc>
        <w:tc>
          <w:tcPr>
            <w:tcW w:w="5138" w:type="dxa"/>
          </w:tcPr>
          <w:p w:rsidR="009854D4" w:rsidRPr="005463C7" w:rsidRDefault="009854D4" w:rsidP="009143BF">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дошкольных организаций</w:t>
            </w:r>
          </w:p>
        </w:tc>
        <w:tc>
          <w:tcPr>
            <w:tcW w:w="4101" w:type="dxa"/>
            <w:vAlign w:val="center"/>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1,8 *</w:t>
            </w:r>
          </w:p>
        </w:tc>
      </w:tr>
      <w:tr w:rsidR="009854D4" w:rsidRPr="005463C7" w:rsidTr="009143BF">
        <w:trPr>
          <w:trHeight w:val="227"/>
          <w:jc w:val="center"/>
        </w:trPr>
        <w:tc>
          <w:tcPr>
            <w:tcW w:w="768"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3</w:t>
            </w:r>
          </w:p>
        </w:tc>
        <w:tc>
          <w:tcPr>
            <w:tcW w:w="5138" w:type="dxa"/>
          </w:tcPr>
          <w:p w:rsidR="009854D4" w:rsidRPr="005463C7" w:rsidRDefault="009854D4" w:rsidP="009143BF">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объектов обслуживания</w:t>
            </w:r>
          </w:p>
        </w:tc>
        <w:tc>
          <w:tcPr>
            <w:tcW w:w="4101"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0,8 *</w:t>
            </w:r>
          </w:p>
        </w:tc>
      </w:tr>
      <w:tr w:rsidR="009854D4" w:rsidRPr="005463C7" w:rsidTr="009143BF">
        <w:trPr>
          <w:trHeight w:val="227"/>
          <w:jc w:val="center"/>
        </w:trPr>
        <w:tc>
          <w:tcPr>
            <w:tcW w:w="768"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4</w:t>
            </w:r>
          </w:p>
        </w:tc>
        <w:tc>
          <w:tcPr>
            <w:tcW w:w="5138" w:type="dxa"/>
          </w:tcPr>
          <w:p w:rsidR="009854D4" w:rsidRPr="005463C7" w:rsidRDefault="009854D4" w:rsidP="009143BF">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зеленых насаждений</w:t>
            </w:r>
          </w:p>
        </w:tc>
        <w:tc>
          <w:tcPr>
            <w:tcW w:w="4101" w:type="dxa"/>
          </w:tcPr>
          <w:p w:rsidR="009854D4" w:rsidRPr="005463C7" w:rsidRDefault="009854D4" w:rsidP="009143BF">
            <w:pPr>
              <w:tabs>
                <w:tab w:val="left" w:pos="1872"/>
              </w:tabs>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6,0</w:t>
            </w:r>
          </w:p>
        </w:tc>
      </w:tr>
    </w:tbl>
    <w:p w:rsidR="009854D4" w:rsidRDefault="009854D4" w:rsidP="005463C7">
      <w:pPr>
        <w:spacing w:before="120" w:line="239" w:lineRule="auto"/>
        <w:ind w:firstLine="709"/>
        <w:jc w:val="both"/>
        <w:rPr>
          <w:rFonts w:ascii="Times New Roman" w:hAnsi="Times New Roman" w:cs="Times New Roman"/>
          <w:bCs/>
          <w:sz w:val="28"/>
          <w:szCs w:val="28"/>
        </w:rPr>
      </w:pPr>
      <w:r w:rsidRPr="005463C7">
        <w:rPr>
          <w:rFonts w:ascii="Times New Roman" w:hAnsi="Times New Roman" w:cs="Times New Roman"/>
          <w:bCs/>
          <w:sz w:val="28"/>
          <w:szCs w:val="28"/>
        </w:rPr>
        <w:t xml:space="preserve">* Удельные площади элементов территории малоэтажной жилой застройки определены на основании прогноза статистических и демографических данных по </w:t>
      </w:r>
      <w:r w:rsidRPr="005463C7">
        <w:rPr>
          <w:rFonts w:ascii="Times New Roman" w:hAnsi="Times New Roman" w:cs="Times New Roman"/>
          <w:sz w:val="28"/>
          <w:szCs w:val="28"/>
        </w:rPr>
        <w:t xml:space="preserve">Брянской области с учетом перспективы развития на </w:t>
      </w:r>
      <w:r w:rsidR="005463C7">
        <w:rPr>
          <w:rFonts w:ascii="Times New Roman" w:hAnsi="Times New Roman" w:cs="Times New Roman"/>
          <w:sz w:val="28"/>
          <w:szCs w:val="28"/>
        </w:rPr>
        <w:t>расчетные сроки</w:t>
      </w:r>
      <w:r w:rsidRPr="005463C7">
        <w:rPr>
          <w:rFonts w:ascii="Times New Roman" w:hAnsi="Times New Roman" w:cs="Times New Roman"/>
          <w:bCs/>
          <w:sz w:val="28"/>
          <w:szCs w:val="28"/>
        </w:rPr>
        <w:t>.</w:t>
      </w:r>
    </w:p>
    <w:p w:rsidR="00066396" w:rsidRPr="00066396" w:rsidRDefault="00066396" w:rsidP="00066396">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4" w:name="_Toc71031031"/>
      <w:r w:rsidRPr="00066396">
        <w:rPr>
          <w:rFonts w:ascii="Times New Roman" w:eastAsia="Times New Roman" w:hAnsi="Times New Roman" w:cs="Times New Roman"/>
          <w:b/>
          <w:bCs/>
          <w:sz w:val="28"/>
          <w:szCs w:val="28"/>
          <w:lang w:eastAsia="ru-RU"/>
        </w:rPr>
        <w:t xml:space="preserve">Объекты местного значения </w:t>
      </w:r>
      <w:r w:rsidR="00BF41BB">
        <w:rPr>
          <w:rFonts w:ascii="Times New Roman" w:eastAsia="Times New Roman" w:hAnsi="Times New Roman" w:cs="Times New Roman"/>
          <w:b/>
          <w:bCs/>
          <w:sz w:val="28"/>
          <w:szCs w:val="28"/>
          <w:lang w:eastAsia="ru-RU"/>
        </w:rPr>
        <w:t>городского округа</w:t>
      </w:r>
      <w:r w:rsidRPr="00066396">
        <w:rPr>
          <w:rFonts w:ascii="Times New Roman" w:eastAsia="Times New Roman" w:hAnsi="Times New Roman" w:cs="Times New Roman"/>
          <w:b/>
          <w:bCs/>
          <w:sz w:val="28"/>
          <w:szCs w:val="28"/>
          <w:lang w:eastAsia="ru-RU"/>
        </w:rPr>
        <w:t xml:space="preserve">, относящиеся </w:t>
      </w:r>
      <w:r>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34"/>
    </w:p>
    <w:p w:rsidR="00066396" w:rsidRDefault="00066396" w:rsidP="00066396">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066396" w:rsidRPr="00394F1F" w:rsidTr="00CF08F5">
        <w:trPr>
          <w:tblHeader/>
        </w:trPr>
        <w:tc>
          <w:tcPr>
            <w:tcW w:w="708"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66396" w:rsidRPr="00394F1F" w:rsidRDefault="00066396" w:rsidP="00CF08F5">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66396" w:rsidRPr="00394F1F" w:rsidRDefault="00066396" w:rsidP="00CF08F5">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66396" w:rsidRPr="00394F1F" w:rsidTr="00CF08F5">
        <w:tc>
          <w:tcPr>
            <w:tcW w:w="708" w:type="dxa"/>
          </w:tcPr>
          <w:p w:rsidR="00066396" w:rsidRPr="00394F1F" w:rsidRDefault="00066396" w:rsidP="00CF08F5">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066396" w:rsidRPr="00394F1F" w:rsidRDefault="00066396" w:rsidP="00CF08F5">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066396" w:rsidRPr="00394F1F" w:rsidRDefault="00066396" w:rsidP="00CF08F5">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xml:space="preserve"> на 1 тыс. человек [1]</w:t>
            </w:r>
          </w:p>
        </w:tc>
        <w:tc>
          <w:tcPr>
            <w:tcW w:w="4536" w:type="dxa"/>
          </w:tcPr>
          <w:p w:rsidR="00066396" w:rsidRPr="00394F1F" w:rsidRDefault="00066396" w:rsidP="00CF08F5">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066396" w:rsidRPr="00394F1F" w:rsidRDefault="00066396" w:rsidP="00066396">
      <w:pPr>
        <w:spacing w:after="0" w:line="240" w:lineRule="auto"/>
        <w:ind w:left="112" w:right="294"/>
        <w:rPr>
          <w:rFonts w:ascii="Times New Roman" w:hAnsi="Times New Roman" w:cs="Times New Roman"/>
          <w:b/>
          <w:sz w:val="28"/>
          <w:szCs w:val="28"/>
        </w:rPr>
      </w:pPr>
    </w:p>
    <w:p w:rsidR="00066396" w:rsidRPr="00394F1F" w:rsidRDefault="00066396" w:rsidP="00066396">
      <w:pPr>
        <w:pStyle w:val="TableParagraph"/>
        <w:tabs>
          <w:tab w:val="left" w:pos="993"/>
        </w:tabs>
        <w:ind w:left="0" w:firstLine="709"/>
        <w:jc w:val="both"/>
        <w:rPr>
          <w:sz w:val="28"/>
          <w:szCs w:val="28"/>
          <w:lang w:val="ru-RU"/>
        </w:rPr>
      </w:pPr>
      <w:r w:rsidRPr="00394F1F">
        <w:rPr>
          <w:sz w:val="28"/>
          <w:szCs w:val="28"/>
          <w:lang w:val="ru-RU"/>
        </w:rPr>
        <w:t>Примечание:</w:t>
      </w:r>
    </w:p>
    <w:p w:rsidR="00066396" w:rsidRPr="00394F1F" w:rsidRDefault="00066396" w:rsidP="00066396">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В соответствии с Приложением</w:t>
      </w:r>
      <w:proofErr w:type="gramStart"/>
      <w:r w:rsidRPr="00394F1F">
        <w:rPr>
          <w:rFonts w:ascii="Times New Roman" w:hAnsi="Times New Roman" w:cs="Times New Roman"/>
          <w:sz w:val="28"/>
          <w:szCs w:val="28"/>
        </w:rPr>
        <w:t xml:space="preserve"> </w:t>
      </w:r>
      <w:r>
        <w:rPr>
          <w:rFonts w:ascii="Times New Roman" w:hAnsi="Times New Roman" w:cs="Times New Roman"/>
          <w:sz w:val="28"/>
          <w:szCs w:val="28"/>
        </w:rPr>
        <w:t>Д</w:t>
      </w:r>
      <w:proofErr w:type="gramEnd"/>
      <w:r w:rsidRPr="00394F1F">
        <w:rPr>
          <w:rFonts w:ascii="Times New Roman" w:hAnsi="Times New Roman" w:cs="Times New Roman"/>
          <w:sz w:val="28"/>
          <w:szCs w:val="28"/>
        </w:rPr>
        <w:t xml:space="preserve"> СП 42.13330.2016.</w:t>
      </w:r>
    </w:p>
    <w:p w:rsidR="00CB6D18"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5" w:name="_Toc71031032"/>
      <w:r>
        <w:rPr>
          <w:rFonts w:ascii="Times New Roman" w:eastAsia="Times New Roman" w:hAnsi="Times New Roman" w:cs="Times New Roman"/>
          <w:b/>
          <w:bCs/>
          <w:sz w:val="28"/>
          <w:szCs w:val="28"/>
          <w:lang w:eastAsia="ru-RU"/>
        </w:rPr>
        <w:lastRenderedPageBreak/>
        <w:t>И</w:t>
      </w:r>
      <w:r w:rsidRPr="00850112">
        <w:rPr>
          <w:rFonts w:ascii="Times New Roman" w:eastAsia="Times New Roman" w:hAnsi="Times New Roman" w:cs="Times New Roman"/>
          <w:b/>
          <w:bCs/>
          <w:sz w:val="28"/>
          <w:szCs w:val="28"/>
          <w:lang w:eastAsia="ru-RU"/>
        </w:rPr>
        <w:t xml:space="preserve">ные </w:t>
      </w:r>
      <w:r w:rsidR="007048E1" w:rsidRPr="007048E1">
        <w:rPr>
          <w:rFonts w:ascii="Times New Roman" w:eastAsia="Times New Roman" w:hAnsi="Times New Roman" w:cs="Times New Roman"/>
          <w:b/>
          <w:bCs/>
          <w:sz w:val="28"/>
          <w:szCs w:val="28"/>
          <w:lang w:eastAsia="ru-RU"/>
        </w:rPr>
        <w:t xml:space="preserve">объекты местного значения, необходимые для осуществления полномочий органов местного самоуправления </w:t>
      </w:r>
      <w:r w:rsidR="00E11B72" w:rsidRPr="00E11B72">
        <w:rPr>
          <w:rFonts w:ascii="Times New Roman" w:eastAsia="Times New Roman" w:hAnsi="Times New Roman" w:cs="Times New Roman"/>
          <w:b/>
          <w:bCs/>
          <w:sz w:val="28"/>
          <w:szCs w:val="28"/>
          <w:lang w:eastAsia="ru-RU"/>
        </w:rPr>
        <w:t>городского округа</w:t>
      </w:r>
      <w:r w:rsidR="007048E1" w:rsidRPr="007048E1">
        <w:rPr>
          <w:rFonts w:ascii="Times New Roman" w:eastAsia="Times New Roman" w:hAnsi="Times New Roman" w:cs="Times New Roman"/>
          <w:b/>
          <w:bCs/>
          <w:sz w:val="28"/>
          <w:szCs w:val="28"/>
          <w:lang w:eastAsia="ru-RU"/>
        </w:rPr>
        <w:t>, определенные документацией по планировке территор</w:t>
      </w:r>
      <w:r w:rsidR="00E11B72">
        <w:rPr>
          <w:rFonts w:ascii="Times New Roman" w:eastAsia="Times New Roman" w:hAnsi="Times New Roman" w:cs="Times New Roman"/>
          <w:b/>
          <w:bCs/>
          <w:sz w:val="28"/>
          <w:szCs w:val="28"/>
          <w:lang w:eastAsia="ru-RU"/>
        </w:rPr>
        <w:t>ии в соответствии с генеральным</w:t>
      </w:r>
      <w:r w:rsidR="007048E1" w:rsidRPr="007048E1">
        <w:rPr>
          <w:rFonts w:ascii="Times New Roman" w:eastAsia="Times New Roman" w:hAnsi="Times New Roman" w:cs="Times New Roman"/>
          <w:b/>
          <w:bCs/>
          <w:sz w:val="28"/>
          <w:szCs w:val="28"/>
          <w:lang w:eastAsia="ru-RU"/>
        </w:rPr>
        <w:t xml:space="preserve"> план</w:t>
      </w:r>
      <w:r w:rsidR="00E11B72">
        <w:rPr>
          <w:rFonts w:ascii="Times New Roman" w:eastAsia="Times New Roman" w:hAnsi="Times New Roman" w:cs="Times New Roman"/>
          <w:b/>
          <w:bCs/>
          <w:sz w:val="28"/>
          <w:szCs w:val="28"/>
          <w:lang w:eastAsia="ru-RU"/>
        </w:rPr>
        <w:t xml:space="preserve">ом </w:t>
      </w:r>
      <w:r w:rsidR="00E11B72" w:rsidRPr="00E11B72">
        <w:rPr>
          <w:rFonts w:ascii="Times New Roman" w:eastAsia="Times New Roman" w:hAnsi="Times New Roman" w:cs="Times New Roman"/>
          <w:b/>
          <w:bCs/>
          <w:sz w:val="28"/>
          <w:szCs w:val="28"/>
          <w:lang w:eastAsia="ru-RU"/>
        </w:rPr>
        <w:t>городского округа</w:t>
      </w:r>
      <w:bookmarkEnd w:id="35"/>
      <w:r w:rsidR="007048E1" w:rsidRPr="00850112">
        <w:rPr>
          <w:rFonts w:ascii="Times New Roman" w:eastAsia="Times New Roman" w:hAnsi="Times New Roman" w:cs="Times New Roman"/>
          <w:b/>
          <w:bCs/>
          <w:sz w:val="28"/>
          <w:szCs w:val="28"/>
          <w:lang w:eastAsia="ru-RU"/>
        </w:rPr>
        <w:t xml:space="preserve"> </w:t>
      </w:r>
    </w:p>
    <w:p w:rsidR="000A1CED" w:rsidRPr="000A1CED" w:rsidRDefault="000A1CED" w:rsidP="000A1CED">
      <w:pPr>
        <w:pStyle w:val="ac"/>
        <w:spacing w:after="0" w:line="240" w:lineRule="auto"/>
        <w:ind w:left="0"/>
        <w:outlineLvl w:val="1"/>
        <w:rPr>
          <w:rFonts w:ascii="Times New Roman" w:eastAsia="Times New Roman" w:hAnsi="Times New Roman" w:cs="Times New Roman"/>
          <w:b/>
          <w:bCs/>
          <w:sz w:val="28"/>
          <w:szCs w:val="28"/>
          <w:lang w:eastAsia="ru-RU"/>
        </w:rPr>
      </w:pPr>
    </w:p>
    <w:p w:rsidR="00650545"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6" w:name="_Toc71031033"/>
      <w:r w:rsidRPr="00094B22">
        <w:rPr>
          <w:rFonts w:ascii="Times New Roman" w:hAnsi="Times New Roman" w:cs="Times New Roman"/>
          <w:b/>
          <w:spacing w:val="2"/>
          <w:sz w:val="28"/>
          <w:szCs w:val="28"/>
          <w:shd w:val="clear" w:color="auto" w:fill="FFFFFF"/>
        </w:rPr>
        <w:t>Объекты местно</w:t>
      </w:r>
      <w:r>
        <w:rPr>
          <w:rFonts w:ascii="Times New Roman" w:hAnsi="Times New Roman" w:cs="Times New Roman"/>
          <w:b/>
          <w:spacing w:val="2"/>
          <w:sz w:val="28"/>
          <w:szCs w:val="28"/>
          <w:shd w:val="clear" w:color="auto" w:fill="FFFFFF"/>
        </w:rPr>
        <w:t xml:space="preserve">го значения </w:t>
      </w:r>
      <w:r w:rsidR="00BF41BB">
        <w:rPr>
          <w:rFonts w:ascii="Times New Roman" w:hAnsi="Times New Roman" w:cs="Times New Roman"/>
          <w:b/>
          <w:spacing w:val="2"/>
          <w:sz w:val="28"/>
          <w:szCs w:val="28"/>
          <w:shd w:val="clear" w:color="auto" w:fill="FFFFFF"/>
        </w:rPr>
        <w:t>городского округа</w:t>
      </w:r>
      <w:r>
        <w:rPr>
          <w:rFonts w:ascii="Times New Roman" w:hAnsi="Times New Roman" w:cs="Times New Roman"/>
          <w:b/>
          <w:spacing w:val="2"/>
          <w:sz w:val="28"/>
          <w:szCs w:val="28"/>
          <w:shd w:val="clear" w:color="auto" w:fill="FFFFFF"/>
        </w:rPr>
        <w:t xml:space="preserve">, относящиеся к области </w:t>
      </w:r>
      <w:r w:rsidRPr="00650545">
        <w:rPr>
          <w:rFonts w:ascii="Times New Roman" w:hAnsi="Times New Roman" w:cs="Times New Roman"/>
          <w:b/>
          <w:spacing w:val="2"/>
          <w:sz w:val="28"/>
          <w:szCs w:val="28"/>
          <w:shd w:val="clear" w:color="auto" w:fill="FFFFFF"/>
        </w:rPr>
        <w:t>обеспечения жителей услугами общественного питания, торговли и бытового обслуживания</w:t>
      </w:r>
      <w:bookmarkEnd w:id="36"/>
    </w:p>
    <w:p w:rsidR="00650545" w:rsidRPr="00F5596A"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394F1F" w:rsidTr="000F5D7D">
        <w:trPr>
          <w:tblHeader/>
        </w:trPr>
        <w:tc>
          <w:tcPr>
            <w:tcW w:w="708"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c>
          <w:tcPr>
            <w:tcW w:w="2295"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c>
          <w:tcPr>
            <w:tcW w:w="2280"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394F1F" w:rsidRDefault="00B121A1" w:rsidP="000F5D7D">
            <w:pPr>
              <w:jc w:val="center"/>
              <w:rPr>
                <w:rFonts w:ascii="Times New Roman" w:hAnsi="Times New Roman" w:cs="Times New Roman"/>
                <w:sz w:val="28"/>
                <w:szCs w:val="28"/>
              </w:rPr>
            </w:pPr>
            <w:r>
              <w:rPr>
                <w:rFonts w:ascii="Times New Roman" w:hAnsi="Times New Roman" w:cs="Times New Roman"/>
                <w:sz w:val="28"/>
                <w:szCs w:val="28"/>
              </w:rPr>
              <w:t>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c>
          <w:tcPr>
            <w:tcW w:w="2250"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650545" w:rsidRPr="00394F1F" w:rsidTr="000F5D7D">
        <w:tc>
          <w:tcPr>
            <w:tcW w:w="708" w:type="dxa"/>
          </w:tcPr>
          <w:p w:rsidR="00650545" w:rsidRPr="00394F1F" w:rsidRDefault="00650545" w:rsidP="000F5D7D">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 [1]</w:t>
            </w:r>
          </w:p>
        </w:tc>
      </w:tr>
    </w:tbl>
    <w:p w:rsidR="00650545" w:rsidRPr="00394F1F" w:rsidRDefault="00650545" w:rsidP="00650545">
      <w:pPr>
        <w:spacing w:after="0" w:line="240" w:lineRule="auto"/>
        <w:ind w:left="132"/>
        <w:rPr>
          <w:rFonts w:ascii="Times New Roman" w:hAnsi="Times New Roman" w:cs="Times New Roman"/>
          <w:sz w:val="28"/>
          <w:szCs w:val="28"/>
        </w:rPr>
      </w:pPr>
    </w:p>
    <w:p w:rsidR="00650545" w:rsidRPr="00394F1F" w:rsidRDefault="00650545" w:rsidP="00650545">
      <w:pPr>
        <w:pStyle w:val="TableParagraph"/>
        <w:tabs>
          <w:tab w:val="left" w:pos="993"/>
        </w:tabs>
        <w:ind w:left="0" w:firstLine="709"/>
        <w:rPr>
          <w:sz w:val="28"/>
          <w:szCs w:val="28"/>
          <w:lang w:val="ru-RU"/>
        </w:rPr>
      </w:pPr>
      <w:r w:rsidRPr="00394F1F">
        <w:rPr>
          <w:sz w:val="28"/>
          <w:szCs w:val="28"/>
          <w:lang w:val="ru-RU"/>
        </w:rPr>
        <w:lastRenderedPageBreak/>
        <w:t>Примечания:</w:t>
      </w:r>
    </w:p>
    <w:p w:rsidR="00650545" w:rsidRPr="00394F1F" w:rsidRDefault="00650545" w:rsidP="00686153">
      <w:pPr>
        <w:pStyle w:val="TableParagraph"/>
        <w:numPr>
          <w:ilvl w:val="0"/>
          <w:numId w:val="49"/>
        </w:numPr>
        <w:tabs>
          <w:tab w:val="left" w:pos="812"/>
          <w:tab w:val="left" w:pos="993"/>
        </w:tabs>
        <w:ind w:left="0" w:firstLine="709"/>
        <w:jc w:val="both"/>
        <w:rPr>
          <w:sz w:val="28"/>
          <w:szCs w:val="28"/>
          <w:lang w:val="ru-RU"/>
        </w:rPr>
      </w:pPr>
      <w:r w:rsidRPr="00394F1F">
        <w:rPr>
          <w:sz w:val="28"/>
          <w:szCs w:val="28"/>
          <w:lang w:val="ru-RU"/>
        </w:rPr>
        <w:t>В соответствии с СП 42.13330.2016 «</w:t>
      </w:r>
      <w:proofErr w:type="spellStart"/>
      <w:r w:rsidRPr="00394F1F">
        <w:rPr>
          <w:sz w:val="28"/>
          <w:szCs w:val="28"/>
          <w:lang w:val="ru-RU"/>
        </w:rPr>
        <w:t>СНиП</w:t>
      </w:r>
      <w:proofErr w:type="spellEnd"/>
      <w:r w:rsidRPr="00394F1F">
        <w:rPr>
          <w:sz w:val="28"/>
          <w:szCs w:val="28"/>
          <w:lang w:val="ru-RU"/>
        </w:rPr>
        <w:t xml:space="preserve"> 2.07.01-89* «Градостроительство. Планировка и застройка городских и сельских поселений».</w:t>
      </w:r>
    </w:p>
    <w:p w:rsidR="00650545" w:rsidRPr="00394F1F" w:rsidRDefault="00650545" w:rsidP="00686153">
      <w:pPr>
        <w:pStyle w:val="TableParagraph"/>
        <w:numPr>
          <w:ilvl w:val="0"/>
          <w:numId w:val="49"/>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394F1F" w:rsidRDefault="00650545" w:rsidP="00686153">
      <w:pPr>
        <w:pStyle w:val="TableParagraph"/>
        <w:numPr>
          <w:ilvl w:val="0"/>
          <w:numId w:val="49"/>
        </w:numPr>
        <w:tabs>
          <w:tab w:val="left" w:pos="812"/>
          <w:tab w:val="left" w:pos="993"/>
        </w:tabs>
        <w:ind w:left="0" w:firstLine="709"/>
        <w:jc w:val="both"/>
        <w:rPr>
          <w:sz w:val="28"/>
          <w:szCs w:val="28"/>
          <w:lang w:val="ru-RU"/>
        </w:rPr>
      </w:pPr>
      <w:r w:rsidRPr="00394F1F">
        <w:rPr>
          <w:sz w:val="28"/>
          <w:szCs w:val="28"/>
          <w:lang w:val="ru-RU"/>
        </w:rPr>
        <w:t xml:space="preserve">Предприятия бытового </w:t>
      </w:r>
      <w:proofErr w:type="gramStart"/>
      <w:r w:rsidRPr="00394F1F">
        <w:rPr>
          <w:sz w:val="28"/>
          <w:szCs w:val="28"/>
          <w:lang w:val="ru-RU"/>
        </w:rPr>
        <w:t>обслуживания</w:t>
      </w:r>
      <w:proofErr w:type="gramEnd"/>
      <w:r w:rsidRPr="00394F1F">
        <w:rPr>
          <w:sz w:val="28"/>
          <w:szCs w:val="28"/>
          <w:lang w:val="ru-RU"/>
        </w:rPr>
        <w:t xml:space="preserve"> возможно размещать во встроенно-пристроенных помещениях.</w:t>
      </w:r>
    </w:p>
    <w:p w:rsidR="00650545" w:rsidRPr="00F5596A" w:rsidRDefault="00650545" w:rsidP="00CF28C1">
      <w:pPr>
        <w:pStyle w:val="TableParagraph"/>
        <w:tabs>
          <w:tab w:val="left" w:pos="1134"/>
        </w:tabs>
        <w:ind w:left="709" w:right="-31"/>
        <w:jc w:val="both"/>
        <w:rPr>
          <w:sz w:val="28"/>
          <w:szCs w:val="28"/>
          <w:lang w:val="ru-RU"/>
        </w:rPr>
      </w:pPr>
    </w:p>
    <w:p w:rsidR="00E631D4" w:rsidRPr="00394F1F"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7" w:name="_Toc71031034"/>
      <w:r w:rsidRPr="00094B22">
        <w:rPr>
          <w:rFonts w:ascii="Times New Roman" w:hAnsi="Times New Roman" w:cs="Times New Roman"/>
          <w:b/>
          <w:spacing w:val="2"/>
          <w:sz w:val="28"/>
          <w:szCs w:val="28"/>
          <w:shd w:val="clear" w:color="auto" w:fill="FFFFFF"/>
        </w:rPr>
        <w:t>Объекты местно</w:t>
      </w:r>
      <w:r w:rsidR="001D3B64">
        <w:rPr>
          <w:rFonts w:ascii="Times New Roman" w:hAnsi="Times New Roman" w:cs="Times New Roman"/>
          <w:b/>
          <w:spacing w:val="2"/>
          <w:sz w:val="28"/>
          <w:szCs w:val="28"/>
          <w:shd w:val="clear" w:color="auto" w:fill="FFFFFF"/>
        </w:rPr>
        <w:t xml:space="preserve">го значения </w:t>
      </w:r>
      <w:r w:rsidR="00BF41BB">
        <w:rPr>
          <w:rFonts w:ascii="Times New Roman" w:hAnsi="Times New Roman" w:cs="Times New Roman"/>
          <w:b/>
          <w:spacing w:val="2"/>
          <w:sz w:val="28"/>
          <w:szCs w:val="28"/>
          <w:shd w:val="clear" w:color="auto" w:fill="FFFFFF"/>
        </w:rPr>
        <w:t>городского округа</w:t>
      </w:r>
      <w:r w:rsidR="001D3B64">
        <w:rPr>
          <w:rFonts w:ascii="Times New Roman" w:hAnsi="Times New Roman" w:cs="Times New Roman"/>
          <w:b/>
          <w:spacing w:val="2"/>
          <w:sz w:val="28"/>
          <w:szCs w:val="28"/>
          <w:shd w:val="clear" w:color="auto" w:fill="FFFFFF"/>
        </w:rPr>
        <w:t>, относящиеся к</w:t>
      </w:r>
      <w:r w:rsidRPr="00094B22">
        <w:rPr>
          <w:rFonts w:ascii="Times New Roman" w:hAnsi="Times New Roman" w:cs="Times New Roman"/>
          <w:b/>
          <w:spacing w:val="2"/>
          <w:sz w:val="28"/>
          <w:szCs w:val="28"/>
          <w:shd w:val="clear" w:color="auto" w:fill="FFFFFF"/>
        </w:rPr>
        <w:t xml:space="preserve"> области инвестиционной деятельности</w:t>
      </w:r>
      <w:bookmarkEnd w:id="37"/>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lastRenderedPageBreak/>
              <w:t xml:space="preserve">Обеспеченность транспортной и </w:t>
            </w:r>
            <w:r w:rsidRPr="00394F1F">
              <w:rPr>
                <w:sz w:val="28"/>
                <w:szCs w:val="28"/>
                <w:lang w:val="ru-RU"/>
              </w:rPr>
              <w:lastRenderedPageBreak/>
              <w:t xml:space="preserve">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E00A2A" w:rsidRDefault="00E00A2A" w:rsidP="004D163A">
      <w:pPr>
        <w:spacing w:after="0" w:line="240" w:lineRule="auto"/>
        <w:rPr>
          <w:rFonts w:ascii="Times New Roman" w:hAnsi="Times New Roman" w:cs="Times New Roman"/>
          <w:sz w:val="28"/>
          <w:szCs w:val="28"/>
        </w:rPr>
      </w:pPr>
    </w:p>
    <w:p w:rsidR="00752228" w:rsidRPr="00632E6C"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6"/>
      <w:bookmarkStart w:id="39" w:name="_Toc71031035"/>
      <w:r w:rsidRPr="00632E6C">
        <w:rPr>
          <w:rFonts w:ascii="Times New Roman" w:hAnsi="Times New Roman" w:cs="Times New Roman"/>
          <w:b/>
          <w:spacing w:val="2"/>
          <w:sz w:val="28"/>
          <w:szCs w:val="28"/>
          <w:shd w:val="clear" w:color="auto" w:fill="FFFFFF"/>
        </w:rPr>
        <w:t xml:space="preserve">Объекты местного значения </w:t>
      </w:r>
      <w:r w:rsidR="00BF41BB">
        <w:rPr>
          <w:rFonts w:ascii="Times New Roman" w:hAnsi="Times New Roman" w:cs="Times New Roman"/>
          <w:b/>
          <w:spacing w:val="2"/>
          <w:sz w:val="28"/>
          <w:szCs w:val="28"/>
          <w:shd w:val="clear" w:color="auto" w:fill="FFFFFF"/>
        </w:rPr>
        <w:t>городского округа</w:t>
      </w:r>
      <w:r w:rsidR="00632E6C">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p>
        </w:tc>
        <w:tc>
          <w:tcPr>
            <w:tcW w:w="2295" w:type="dxa"/>
          </w:tcPr>
          <w:p w:rsidR="00636738" w:rsidRPr="00394F1F" w:rsidRDefault="007354CE" w:rsidP="007354CE">
            <w:pPr>
              <w:jc w:val="both"/>
              <w:rPr>
                <w:rFonts w:ascii="Times New Roman" w:hAnsi="Times New Roman" w:cs="Times New Roman"/>
                <w:sz w:val="28"/>
                <w:szCs w:val="28"/>
              </w:rPr>
            </w:pPr>
            <w:r w:rsidRPr="007354CE">
              <w:rPr>
                <w:rFonts w:ascii="Times New Roman" w:hAnsi="Times New Roman" w:cs="Times New Roman"/>
                <w:sz w:val="28"/>
                <w:szCs w:val="28"/>
              </w:rPr>
              <w:t>парк</w:t>
            </w:r>
            <w:r>
              <w:rPr>
                <w:rFonts w:ascii="Times New Roman" w:hAnsi="Times New Roman" w:cs="Times New Roman"/>
                <w:sz w:val="28"/>
                <w:szCs w:val="28"/>
              </w:rPr>
              <w:t>и</w:t>
            </w:r>
            <w:r w:rsidRPr="007354CE">
              <w:rPr>
                <w:rFonts w:ascii="Times New Roman" w:hAnsi="Times New Roman" w:cs="Times New Roman"/>
                <w:sz w:val="28"/>
                <w:szCs w:val="28"/>
              </w:rPr>
              <w:t xml:space="preserve"> планировочных </w:t>
            </w:r>
            <w:r w:rsidRPr="007354CE">
              <w:rPr>
                <w:rFonts w:ascii="Times New Roman" w:hAnsi="Times New Roman" w:cs="Times New Roman"/>
                <w:sz w:val="28"/>
                <w:szCs w:val="28"/>
              </w:rPr>
              <w:lastRenderedPageBreak/>
              <w:t>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7354CE" w:rsidP="004D163A">
            <w:pPr>
              <w:jc w:val="both"/>
              <w:rPr>
                <w:rFonts w:ascii="Times New Roman" w:hAnsi="Times New Roman" w:cs="Times New Roman"/>
                <w:sz w:val="28"/>
                <w:szCs w:val="28"/>
              </w:rPr>
            </w:pPr>
            <w:r>
              <w:rPr>
                <w:rFonts w:ascii="Times New Roman" w:hAnsi="Times New Roman" w:cs="Times New Roman"/>
                <w:sz w:val="28"/>
                <w:szCs w:val="28"/>
              </w:rPr>
              <w:t>с</w:t>
            </w:r>
            <w:r w:rsidR="00636738" w:rsidRPr="00394F1F">
              <w:rPr>
                <w:rFonts w:ascii="Times New Roman" w:hAnsi="Times New Roman" w:cs="Times New Roman"/>
                <w:sz w:val="28"/>
                <w:szCs w:val="28"/>
              </w:rPr>
              <w:t>ады</w:t>
            </w:r>
            <w:r>
              <w:rPr>
                <w:rFonts w:ascii="Times New Roman" w:hAnsi="Times New Roman" w:cs="Times New Roman"/>
                <w:sz w:val="28"/>
                <w:szCs w:val="28"/>
              </w:rPr>
              <w:t xml:space="preserve"> </w:t>
            </w:r>
            <w:r w:rsidRPr="007354CE">
              <w:rPr>
                <w:rFonts w:ascii="Times New Roman" w:hAnsi="Times New Roman" w:cs="Times New Roman"/>
                <w:sz w:val="28"/>
                <w:szCs w:val="28"/>
              </w:rPr>
              <w:t>жилых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t>3</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7354CE" w:rsidP="004D163A">
            <w:pPr>
              <w:jc w:val="center"/>
              <w:rPr>
                <w:rFonts w:ascii="Times New Roman" w:hAnsi="Times New Roman" w:cs="Times New Roman"/>
                <w:sz w:val="28"/>
                <w:szCs w:val="28"/>
              </w:rPr>
            </w:pPr>
            <w:r w:rsidRPr="007354CE">
              <w:rPr>
                <w:rFonts w:ascii="Times New Roman" w:hAnsi="Times New Roman" w:cs="Times New Roman"/>
                <w:sz w:val="28"/>
                <w:szCs w:val="28"/>
              </w:rPr>
              <w:t>0,5 (для условий реконструкции - не менее 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с одной продольной пешеходной </w:t>
            </w:r>
            <w:proofErr w:type="spellStart"/>
            <w:r w:rsidRPr="00394F1F">
              <w:rPr>
                <w:rFonts w:ascii="Times New Roman" w:hAnsi="Times New Roman" w:cs="Times New Roman"/>
                <w:sz w:val="28"/>
                <w:szCs w:val="28"/>
              </w:rPr>
              <w:t>аллеейпо</w:t>
            </w:r>
            <w:proofErr w:type="spellEnd"/>
            <w:r w:rsidRPr="00394F1F">
              <w:rPr>
                <w:rFonts w:ascii="Times New Roman" w:hAnsi="Times New Roman" w:cs="Times New Roman"/>
                <w:sz w:val="28"/>
                <w:szCs w:val="28"/>
              </w:rPr>
              <w:t xml:space="preserve">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пешеходной аллеи для набережных, </w:t>
            </w:r>
            <w:proofErr w:type="gramStart"/>
            <w:r w:rsidRPr="00394F1F">
              <w:rPr>
                <w:rFonts w:ascii="Times New Roman" w:hAnsi="Times New Roman" w:cs="Times New Roman"/>
                <w:sz w:val="28"/>
                <w:szCs w:val="28"/>
              </w:rPr>
              <w:t>м</w:t>
            </w:r>
            <w:proofErr w:type="gramEnd"/>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517D45" w:rsidRPr="00394F1F" w:rsidTr="00723D85">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val="restart"/>
          </w:tcPr>
          <w:p w:rsidR="00517D45" w:rsidRPr="00394F1F" w:rsidRDefault="00517D45"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2295" w:type="dxa"/>
          </w:tcPr>
          <w:p w:rsidR="00517D45" w:rsidRPr="00394F1F" w:rsidRDefault="00517D45" w:rsidP="000F5D7D">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Pr>
                <w:rFonts w:ascii="Times New Roman" w:hAnsi="Times New Roman" w:cs="Times New Roman"/>
                <w:sz w:val="28"/>
                <w:szCs w:val="28"/>
              </w:rPr>
              <w:t>бульвар</w:t>
            </w:r>
          </w:p>
        </w:tc>
        <w:tc>
          <w:tcPr>
            <w:tcW w:w="2241" w:type="dxa"/>
            <w:vAlign w:val="center"/>
          </w:tcPr>
          <w:p w:rsidR="00517D45" w:rsidRPr="00517D45" w:rsidRDefault="00517D45" w:rsidP="000F5D7D">
            <w:pPr>
              <w:jc w:val="center"/>
              <w:rPr>
                <w:rFonts w:ascii="Times New Roman" w:hAnsi="Times New Roman" w:cs="Times New Roman"/>
                <w:sz w:val="28"/>
                <w:szCs w:val="28"/>
              </w:rPr>
            </w:pPr>
            <w:r>
              <w:rPr>
                <w:rFonts w:ascii="Times New Roman" w:hAnsi="Times New Roman" w:cs="Times New Roman"/>
                <w:sz w:val="28"/>
                <w:szCs w:val="28"/>
              </w:rPr>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7354CE" w:rsidP="00632E6C">
            <w:pPr>
              <w:jc w:val="both"/>
              <w:rPr>
                <w:rFonts w:ascii="Times New Roman" w:hAnsi="Times New Roman" w:cs="Times New Roman"/>
                <w:sz w:val="28"/>
                <w:szCs w:val="28"/>
              </w:rPr>
            </w:pPr>
            <w:r>
              <w:rPr>
                <w:rFonts w:ascii="Times New Roman" w:hAnsi="Times New Roman" w:cs="Times New Roman"/>
                <w:sz w:val="28"/>
                <w:szCs w:val="28"/>
              </w:rPr>
              <w:t xml:space="preserve">Для </w:t>
            </w:r>
            <w:r w:rsidRPr="007354CE">
              <w:rPr>
                <w:rFonts w:ascii="Times New Roman" w:hAnsi="Times New Roman" w:cs="Times New Roman"/>
                <w:sz w:val="28"/>
                <w:szCs w:val="28"/>
              </w:rPr>
              <w:t>парков</w:t>
            </w:r>
          </w:p>
        </w:tc>
        <w:tc>
          <w:tcPr>
            <w:tcW w:w="2241" w:type="dxa"/>
          </w:tcPr>
          <w:p w:rsidR="00636738" w:rsidRPr="00394F1F" w:rsidRDefault="00632E6C" w:rsidP="007354CE">
            <w:pPr>
              <w:jc w:val="center"/>
              <w:rPr>
                <w:rFonts w:ascii="Times New Roman" w:hAnsi="Times New Roman" w:cs="Times New Roman"/>
                <w:sz w:val="28"/>
                <w:szCs w:val="28"/>
              </w:rPr>
            </w:pPr>
            <w:r>
              <w:rPr>
                <w:rFonts w:ascii="Times New Roman" w:hAnsi="Times New Roman" w:cs="Times New Roman"/>
                <w:sz w:val="28"/>
                <w:szCs w:val="28"/>
              </w:rPr>
              <w:t>20</w:t>
            </w:r>
          </w:p>
        </w:tc>
      </w:tr>
    </w:tbl>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t>Примечания:</w:t>
      </w:r>
    </w:p>
    <w:p w:rsidR="00636738" w:rsidRPr="006D0A80" w:rsidRDefault="00636738" w:rsidP="004D163A">
      <w:pPr>
        <w:pStyle w:val="TableParagraph"/>
        <w:numPr>
          <w:ilvl w:val="0"/>
          <w:numId w:val="24"/>
        </w:numPr>
        <w:tabs>
          <w:tab w:val="left" w:pos="1134"/>
        </w:tabs>
        <w:ind w:left="0" w:firstLine="709"/>
        <w:jc w:val="both"/>
        <w:rPr>
          <w:sz w:val="28"/>
          <w:szCs w:val="28"/>
          <w:lang w:val="ru-RU"/>
        </w:rPr>
      </w:pPr>
      <w:r w:rsidRPr="006D0A80">
        <w:rPr>
          <w:sz w:val="28"/>
          <w:szCs w:val="28"/>
          <w:lang w:val="ru-RU"/>
        </w:rPr>
        <w:lastRenderedPageBreak/>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Pr>
          <w:sz w:val="28"/>
          <w:szCs w:val="28"/>
          <w:lang w:val="ru-RU"/>
        </w:rPr>
        <w:t xml:space="preserve"> </w:t>
      </w:r>
      <w:r w:rsidRPr="006D0A80">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w:t>
      </w:r>
      <w:r w:rsidR="00EA1171">
        <w:rPr>
          <w:sz w:val="28"/>
          <w:szCs w:val="28"/>
          <w:lang w:val="ru-RU"/>
        </w:rPr>
        <w:t>городского округа</w:t>
      </w:r>
      <w:r w:rsidRPr="00394F1F">
        <w:rPr>
          <w:sz w:val="28"/>
          <w:szCs w:val="28"/>
          <w:lang w:val="ru-RU"/>
        </w:rPr>
        <w:t xml:space="preserve"> в области благоустройства и озеленения территории (парки, скверы, бульвары, набережные) населения </w:t>
      </w:r>
      <w:r w:rsidR="00E11B72" w:rsidRPr="00E11B72">
        <w:rPr>
          <w:sz w:val="28"/>
          <w:szCs w:val="28"/>
          <w:lang w:val="ru-RU"/>
        </w:rPr>
        <w:t>городского округа</w:t>
      </w:r>
      <w:r w:rsidRPr="00394F1F">
        <w:rPr>
          <w:sz w:val="28"/>
          <w:szCs w:val="28"/>
          <w:lang w:val="ru-RU"/>
        </w:rPr>
        <w:t xml:space="preserve"> устанавливаются в соответствии с </w:t>
      </w:r>
      <w:r w:rsidR="00442C94" w:rsidRPr="00394F1F">
        <w:rPr>
          <w:sz w:val="28"/>
          <w:szCs w:val="28"/>
          <w:lang w:val="ru-RU"/>
        </w:rPr>
        <w:t xml:space="preserve">Таблицей </w:t>
      </w:r>
      <w:r w:rsidR="00442C94">
        <w:rPr>
          <w:sz w:val="28"/>
          <w:szCs w:val="28"/>
          <w:lang w:val="ru-RU"/>
        </w:rPr>
        <w:t>9.2</w:t>
      </w:r>
      <w:r w:rsidR="00442C94" w:rsidRPr="00394F1F">
        <w:rPr>
          <w:sz w:val="28"/>
          <w:szCs w:val="28"/>
          <w:lang w:val="ru-RU"/>
        </w:rPr>
        <w:t xml:space="preserve"> СП 42.13330.2016</w:t>
      </w:r>
      <w:r w:rsidRPr="00394F1F">
        <w:rPr>
          <w:sz w:val="28"/>
          <w:szCs w:val="28"/>
          <w:lang w:val="ru-RU"/>
        </w:rPr>
        <w:t>.</w:t>
      </w:r>
    </w:p>
    <w:p w:rsidR="00723D85"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w:t>
      </w:r>
      <w:r w:rsidR="00442C94">
        <w:rPr>
          <w:sz w:val="28"/>
          <w:szCs w:val="28"/>
          <w:lang w:val="ru-RU"/>
        </w:rPr>
        <w:t>5</w:t>
      </w:r>
      <w:r w:rsidRPr="00394F1F">
        <w:rPr>
          <w:sz w:val="28"/>
          <w:szCs w:val="28"/>
          <w:lang w:val="ru-RU"/>
        </w:rPr>
        <w:t xml:space="preserve"> </w:t>
      </w:r>
      <w:r w:rsidR="00442C94">
        <w:rPr>
          <w:sz w:val="28"/>
          <w:szCs w:val="28"/>
          <w:lang w:val="ru-RU"/>
        </w:rPr>
        <w:t xml:space="preserve">                        </w:t>
      </w:r>
      <w:r w:rsidRPr="00394F1F">
        <w:rPr>
          <w:sz w:val="28"/>
          <w:szCs w:val="28"/>
          <w:lang w:val="ru-RU"/>
        </w:rPr>
        <w:t>СП 42.13330.2016.</w:t>
      </w:r>
    </w:p>
    <w:p w:rsidR="001F2FA6" w:rsidRPr="00394F1F" w:rsidRDefault="001F2FA6" w:rsidP="001F2FA6">
      <w:pPr>
        <w:pStyle w:val="TableParagraph"/>
        <w:tabs>
          <w:tab w:val="left" w:pos="812"/>
          <w:tab w:val="left" w:pos="1134"/>
        </w:tabs>
        <w:ind w:left="709" w:right="292"/>
        <w:jc w:val="both"/>
        <w:rPr>
          <w:sz w:val="28"/>
          <w:szCs w:val="28"/>
          <w:lang w:val="ru-RU"/>
        </w:rPr>
      </w:pPr>
    </w:p>
    <w:p w:rsidR="00517D45" w:rsidRPr="00517D45" w:rsidRDefault="00517D45" w:rsidP="00517D45">
      <w:pPr>
        <w:ind w:firstLine="709"/>
        <w:jc w:val="both"/>
        <w:rPr>
          <w:rFonts w:ascii="Times New Roman" w:eastAsia="Times New Roman" w:hAnsi="Times New Roman" w:cs="Times New Roman"/>
          <w:b/>
          <w:sz w:val="28"/>
          <w:szCs w:val="28"/>
        </w:rPr>
      </w:pPr>
      <w:r w:rsidRPr="00517D45">
        <w:rPr>
          <w:rFonts w:ascii="Times New Roman" w:eastAsia="Times New Roman" w:hAnsi="Times New Roman" w:cs="Times New Roman"/>
          <w:b/>
          <w:sz w:val="28"/>
          <w:szCs w:val="28"/>
        </w:rPr>
        <w:t>Территории рекреационных зон</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Местные нормативы</w:t>
      </w:r>
      <w:r w:rsidRPr="00517D45">
        <w:rPr>
          <w:sz w:val="28"/>
          <w:szCs w:val="28"/>
          <w:lang w:val="ru-RU"/>
        </w:rPr>
        <w:t xml:space="preserve"> </w:t>
      </w:r>
      <w:r w:rsidRPr="001949BB">
        <w:rPr>
          <w:sz w:val="28"/>
          <w:szCs w:val="28"/>
          <w:lang w:val="ru-RU"/>
        </w:rPr>
        <w:t>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объектами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озеленения территорий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городские леса;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лесопарки;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городские 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парки (сады) планировочных 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6) сады микрорайонов;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7) бульвары;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8) скверы;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9)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10) пляжи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2) лечебно-оздоровительные территории (пансионаты, детские и молодежные лагеря, спортивно-оздоровительные базы выходного дня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городских населенных</w:t>
      </w:r>
      <w:r w:rsidR="00A13174">
        <w:rPr>
          <w:sz w:val="28"/>
          <w:szCs w:val="28"/>
          <w:lang w:val="ru-RU"/>
        </w:rPr>
        <w:t xml:space="preserve"> пунктов - 8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2) парков (садов) планировочных районов – не менее 10 гектаров; </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для садов микрорайонов (кварталов) - не менее 3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для скверов - не менее 0,5 гектара.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Площадь парка (сада) </w:t>
      </w:r>
      <w:r w:rsidR="004B4737">
        <w:rPr>
          <w:sz w:val="28"/>
          <w:szCs w:val="28"/>
          <w:lang w:val="ru-RU"/>
        </w:rPr>
        <w:t>городского</w:t>
      </w:r>
      <w:r w:rsidRPr="001949BB">
        <w:rPr>
          <w:sz w:val="28"/>
          <w:szCs w:val="28"/>
          <w:lang w:val="ru-RU"/>
        </w:rPr>
        <w:t xml:space="preserve"> населенного пункта следует принимать не менее 1-2 га.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городах кроме городских парков и парков планировочных районов могут предусматриваться специализированные парки, площади которых принимаются по заданию на проектирование.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садов микрорайонов (кварталов) – 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скверов – 0,3.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1949BB"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1949BB"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517D45" w:rsidRPr="001949BB"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517D45" w:rsidRPr="001949BB"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517D45" w:rsidRPr="001949BB"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517D45" w:rsidRPr="001949BB"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517D45" w:rsidRPr="001949BB"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E00A2A" w:rsidRDefault="00E00A2A" w:rsidP="00517D45">
      <w:pPr>
        <w:pStyle w:val="TableParagraph"/>
        <w:tabs>
          <w:tab w:val="left" w:pos="993"/>
        </w:tabs>
        <w:ind w:left="0" w:firstLine="709"/>
        <w:jc w:val="both"/>
        <w:rPr>
          <w:sz w:val="28"/>
          <w:szCs w:val="28"/>
          <w:lang w:val="ru-RU"/>
        </w:rPr>
      </w:pP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1949BB">
        <w:rPr>
          <w:sz w:val="28"/>
          <w:szCs w:val="28"/>
          <w:lang w:val="ru-RU"/>
        </w:rPr>
        <w:t>.м</w:t>
      </w:r>
      <w:proofErr w:type="gramEnd"/>
      <w:r w:rsidRPr="001949BB">
        <w:rPr>
          <w:sz w:val="28"/>
          <w:szCs w:val="28"/>
          <w:lang w:val="ru-RU"/>
        </w:rPr>
        <w:t>етра для детей.</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санаториев – 0,6-0,8;</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учреждений отдыха и туризма – 0,7-0,9;</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учреждений отдыха и оздоровления детей – 0,5-1,0;</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4) общего пользования для местного населения – 0,2;</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отдыхающих без путевок – 0,5.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Минимальную протяженность береговой полосы для речных и озерных пляжей из расчета на </w:t>
      </w:r>
      <w:proofErr w:type="gramStart"/>
      <w:r w:rsidRPr="001949BB">
        <w:rPr>
          <w:sz w:val="28"/>
          <w:szCs w:val="28"/>
          <w:lang w:val="ru-RU"/>
        </w:rPr>
        <w:t>одного посетителя следует</w:t>
      </w:r>
      <w:proofErr w:type="gramEnd"/>
      <w:r w:rsidRPr="001949BB">
        <w:rPr>
          <w:sz w:val="28"/>
          <w:szCs w:val="28"/>
          <w:lang w:val="ru-RU"/>
        </w:rPr>
        <w:t xml:space="preserve"> принимать не менее 0,25 метра.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Норматив </w:t>
      </w:r>
      <w:proofErr w:type="gramStart"/>
      <w:r w:rsidRPr="001949BB">
        <w:rPr>
          <w:sz w:val="28"/>
          <w:szCs w:val="28"/>
          <w:lang w:val="ru-RU"/>
        </w:rPr>
        <w:t>площади озеленения территорий объектов рекреационного назначения</w:t>
      </w:r>
      <w:proofErr w:type="gramEnd"/>
      <w:r w:rsidRPr="001949BB">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средних и малых городских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жилых территорий, граничащих с городскими лесами и лесопарками</w:t>
      </w:r>
      <w:r>
        <w:rPr>
          <w:sz w:val="28"/>
          <w:szCs w:val="28"/>
          <w:lang w:val="ru-RU"/>
        </w:rPr>
        <w:t>,</w:t>
      </w:r>
      <w:r w:rsidRPr="001949BB">
        <w:rPr>
          <w:sz w:val="28"/>
          <w:szCs w:val="28"/>
          <w:lang w:val="ru-RU"/>
        </w:rPr>
        <w:t xml:space="preserve"> допускается уменьшение площади их озеленения на 50 процентов.</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Минимальные расчетные показатели </w:t>
      </w:r>
      <w:proofErr w:type="gramStart"/>
      <w:r w:rsidRPr="001949BB">
        <w:rPr>
          <w:sz w:val="28"/>
          <w:szCs w:val="28"/>
          <w:lang w:val="ru-RU"/>
        </w:rPr>
        <w:t>площадей территорий распределения элементов объектов рекреационного</w:t>
      </w:r>
      <w:proofErr w:type="gramEnd"/>
      <w:r w:rsidRPr="001949BB">
        <w:rPr>
          <w:sz w:val="28"/>
          <w:szCs w:val="28"/>
          <w:lang w:val="ru-RU"/>
        </w:rPr>
        <w:t xml:space="preserve">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p w:rsidR="00B63694" w:rsidRDefault="00B63694" w:rsidP="00517D45">
      <w:pPr>
        <w:pStyle w:val="TableParagraph"/>
        <w:tabs>
          <w:tab w:val="left" w:pos="993"/>
        </w:tabs>
        <w:ind w:left="0" w:firstLine="709"/>
        <w:rPr>
          <w:sz w:val="28"/>
          <w:szCs w:val="28"/>
          <w:lang w:val="ru-RU"/>
        </w:rPr>
      </w:pPr>
    </w:p>
    <w:p w:rsidR="00B63694" w:rsidRDefault="00B63694" w:rsidP="00517D45">
      <w:pPr>
        <w:pStyle w:val="TableParagraph"/>
        <w:tabs>
          <w:tab w:val="left" w:pos="993"/>
        </w:tabs>
        <w:ind w:left="0" w:firstLine="709"/>
        <w:rPr>
          <w:sz w:val="28"/>
          <w:szCs w:val="28"/>
          <w:lang w:val="ru-RU"/>
        </w:rPr>
      </w:pPr>
    </w:p>
    <w:p w:rsidR="00B63694" w:rsidRDefault="00B63694" w:rsidP="00517D45">
      <w:pPr>
        <w:pStyle w:val="TableParagraph"/>
        <w:tabs>
          <w:tab w:val="left" w:pos="993"/>
        </w:tabs>
        <w:ind w:left="0" w:firstLine="709"/>
        <w:rPr>
          <w:sz w:val="28"/>
          <w:szCs w:val="28"/>
          <w:lang w:val="ru-RU"/>
        </w:rPr>
      </w:pPr>
    </w:p>
    <w:p w:rsidR="00B63694" w:rsidRDefault="00B63694" w:rsidP="00517D45">
      <w:pPr>
        <w:pStyle w:val="TableParagraph"/>
        <w:tabs>
          <w:tab w:val="left" w:pos="993"/>
        </w:tabs>
        <w:ind w:left="0" w:firstLine="709"/>
        <w:rPr>
          <w:sz w:val="28"/>
          <w:szCs w:val="28"/>
          <w:lang w:val="ru-RU"/>
        </w:rPr>
      </w:pPr>
    </w:p>
    <w:p w:rsidR="00B63694" w:rsidRDefault="00B63694" w:rsidP="00517D45">
      <w:pPr>
        <w:pStyle w:val="TableParagraph"/>
        <w:tabs>
          <w:tab w:val="left" w:pos="993"/>
        </w:tabs>
        <w:ind w:left="0" w:firstLine="709"/>
        <w:rPr>
          <w:sz w:val="28"/>
          <w:szCs w:val="28"/>
          <w:lang w:val="ru-RU"/>
        </w:rPr>
      </w:pPr>
    </w:p>
    <w:p w:rsidR="00B63694" w:rsidRDefault="00B63694" w:rsidP="00517D45">
      <w:pPr>
        <w:pStyle w:val="TableParagraph"/>
        <w:tabs>
          <w:tab w:val="left" w:pos="993"/>
        </w:tabs>
        <w:ind w:left="0" w:firstLine="709"/>
        <w:rPr>
          <w:sz w:val="28"/>
          <w:szCs w:val="28"/>
          <w:lang w:val="ru-RU"/>
        </w:rPr>
      </w:pPr>
    </w:p>
    <w:p w:rsidR="00B63694" w:rsidRDefault="00B63694" w:rsidP="00517D45">
      <w:pPr>
        <w:pStyle w:val="TableParagraph"/>
        <w:tabs>
          <w:tab w:val="left" w:pos="993"/>
        </w:tabs>
        <w:ind w:left="0" w:firstLine="709"/>
        <w:rPr>
          <w:sz w:val="28"/>
          <w:szCs w:val="28"/>
          <w:lang w:val="ru-RU"/>
        </w:rPr>
      </w:pPr>
    </w:p>
    <w:p w:rsidR="00B63694" w:rsidRDefault="00B63694" w:rsidP="00517D45">
      <w:pPr>
        <w:pStyle w:val="TableParagraph"/>
        <w:tabs>
          <w:tab w:val="left" w:pos="993"/>
        </w:tabs>
        <w:ind w:left="0" w:firstLine="709"/>
        <w:rPr>
          <w:sz w:val="28"/>
          <w:szCs w:val="28"/>
          <w:lang w:val="ru-RU"/>
        </w:rPr>
      </w:pPr>
    </w:p>
    <w:p w:rsidR="00B63694" w:rsidRDefault="00B63694"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1949BB"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517D45">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517D45" w:rsidRPr="001949BB" w:rsidRDefault="00517D45" w:rsidP="00517D45">
            <w:pPr>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517D45" w:rsidRPr="001949BB"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517D45" w:rsidRPr="001949BB"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517D45" w:rsidRPr="001949BB"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517D45" w:rsidRPr="001949BB"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517D45" w:rsidRPr="001949BB"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 xml:space="preserve">в жилых зонах, </w:t>
            </w:r>
            <w:proofErr w:type="gramStart"/>
            <w:r w:rsidRPr="001949BB">
              <w:rPr>
                <w:rFonts w:ascii="Times New Roman" w:hAnsi="Times New Roman" w:cs="Times New Roman"/>
                <w:sz w:val="28"/>
                <w:szCs w:val="28"/>
              </w:rPr>
              <w:t>на</w:t>
            </w:r>
            <w:proofErr w:type="gramEnd"/>
            <w:r w:rsidRPr="001949BB">
              <w:rPr>
                <w:rFonts w:ascii="Times New Roman" w:hAnsi="Times New Roman" w:cs="Times New Roman"/>
                <w:sz w:val="28"/>
                <w:szCs w:val="28"/>
              </w:rPr>
              <w:t xml:space="preserve"> жилых</w:t>
            </w:r>
          </w:p>
          <w:p w:rsidR="00517D45" w:rsidRPr="001949BB" w:rsidRDefault="00517D45" w:rsidP="000F5D7D">
            <w:pPr>
              <w:ind w:right="-288"/>
              <w:rPr>
                <w:rFonts w:ascii="Times New Roman" w:hAnsi="Times New Roman" w:cs="Times New Roman"/>
                <w:sz w:val="28"/>
                <w:szCs w:val="28"/>
              </w:rPr>
            </w:pPr>
            <w:proofErr w:type="gramStart"/>
            <w:r w:rsidRPr="001949BB">
              <w:rPr>
                <w:rFonts w:ascii="Times New Roman" w:hAnsi="Times New Roman" w:cs="Times New Roman"/>
                <w:sz w:val="28"/>
                <w:szCs w:val="28"/>
              </w:rPr>
              <w:t>улицах</w:t>
            </w:r>
            <w:proofErr w:type="gramEnd"/>
            <w:r w:rsidRPr="001949BB">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бульвары шириной:</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lastRenderedPageBreak/>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Не более 5</w:t>
            </w:r>
          </w:p>
        </w:tc>
      </w:tr>
      <w:tr w:rsidR="00517D45" w:rsidRPr="001949BB"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517D45" w:rsidRPr="001949BB" w:rsidRDefault="00517D45" w:rsidP="00517D45">
      <w:pPr>
        <w:pStyle w:val="TableParagraph"/>
        <w:tabs>
          <w:tab w:val="left" w:pos="993"/>
        </w:tabs>
        <w:ind w:left="0" w:firstLine="709"/>
        <w:rPr>
          <w:sz w:val="28"/>
          <w:szCs w:val="28"/>
          <w:lang w:val="ru-RU"/>
        </w:rPr>
      </w:pPr>
    </w:p>
    <w:p w:rsidR="00517D45" w:rsidRDefault="00517D45" w:rsidP="00517D4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517D45" w:rsidRPr="00240489"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240489"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517D45" w:rsidRPr="00240489" w:rsidRDefault="00517D45" w:rsidP="000F5D7D">
            <w:pPr>
              <w:jc w:val="center"/>
              <w:rPr>
                <w:rFonts w:ascii="Times New Roman" w:hAnsi="Times New Roman" w:cs="Times New Roman"/>
                <w:bCs/>
                <w:sz w:val="28"/>
                <w:szCs w:val="28"/>
              </w:rPr>
            </w:pPr>
            <w:proofErr w:type="spellStart"/>
            <w:proofErr w:type="gramStart"/>
            <w:r w:rsidRPr="00240489">
              <w:rPr>
                <w:rFonts w:ascii="Times New Roman" w:hAnsi="Times New Roman" w:cs="Times New Roman"/>
                <w:bCs/>
                <w:sz w:val="28"/>
                <w:szCs w:val="28"/>
              </w:rPr>
              <w:t>п</w:t>
            </w:r>
            <w:proofErr w:type="spellEnd"/>
            <w:proofErr w:type="gramEnd"/>
            <w:r w:rsidRPr="00240489">
              <w:rPr>
                <w:rFonts w:ascii="Times New Roman" w:hAnsi="Times New Roman" w:cs="Times New Roman"/>
                <w:bCs/>
                <w:sz w:val="28"/>
                <w:szCs w:val="28"/>
              </w:rPr>
              <w:t>/</w:t>
            </w:r>
            <w:proofErr w:type="spellStart"/>
            <w:r w:rsidRPr="00240489">
              <w:rPr>
                <w:rFonts w:ascii="Times New Roman" w:hAnsi="Times New Roman" w:cs="Times New Roman"/>
                <w:bCs/>
                <w:sz w:val="28"/>
                <w:szCs w:val="28"/>
              </w:rPr>
              <w:t>п</w:t>
            </w:r>
            <w:proofErr w:type="spellEnd"/>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w:t>
            </w:r>
            <w:proofErr w:type="gramStart"/>
            <w:r w:rsidRPr="00240489">
              <w:rPr>
                <w:rFonts w:ascii="Times New Roman" w:hAnsi="Times New Roman" w:cs="Times New Roman"/>
                <w:bCs/>
                <w:sz w:val="28"/>
                <w:szCs w:val="28"/>
              </w:rPr>
              <w:t>.м</w:t>
            </w:r>
            <w:proofErr w:type="gramEnd"/>
          </w:p>
          <w:p w:rsidR="00517D45" w:rsidRPr="00240489" w:rsidRDefault="00517D45" w:rsidP="000F5D7D">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517D45" w:rsidRPr="00240489"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50-75</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Основные объекты рекреационного назначения, специализирующиеся на видах спортивного и оздоровительного отдыха и туризма</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517D45" w:rsidRPr="00240489"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Объекты рекреационного назначения оздоровительного профиля по приему и обслуживанию туристов</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517D45" w:rsidRPr="00240489"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517D45" w:rsidRPr="00240489"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r>
    </w:tbl>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w:t>
      </w:r>
      <w:proofErr w:type="gramStart"/>
      <w:r w:rsidRPr="00240489">
        <w:rPr>
          <w:rFonts w:ascii="Times New Roman" w:eastAsia="Times New Roman" w:hAnsi="Times New Roman" w:cs="Times New Roman"/>
          <w:sz w:val="28"/>
          <w:szCs w:val="28"/>
        </w:rPr>
        <w:t>для</w:t>
      </w:r>
      <w:proofErr w:type="gramEnd"/>
      <w:r w:rsidRPr="00240489">
        <w:rPr>
          <w:rFonts w:ascii="Times New Roman" w:eastAsia="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5) городских лесов – 3.</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Pr>
          <w:rFonts w:ascii="Times New Roman" w:eastAsia="Times New Roman" w:hAnsi="Times New Roman" w:cs="Times New Roman"/>
          <w:sz w:val="28"/>
          <w:szCs w:val="28"/>
        </w:rPr>
        <w:t>ать в соответствии с таблицей.</w:t>
      </w:r>
    </w:p>
    <w:tbl>
      <w:tblPr>
        <w:tblW w:w="0" w:type="auto"/>
        <w:jc w:val="center"/>
        <w:tblInd w:w="-1744" w:type="dxa"/>
        <w:tblLayout w:type="fixed"/>
        <w:tblLook w:val="0000"/>
      </w:tblPr>
      <w:tblGrid>
        <w:gridCol w:w="4142"/>
        <w:gridCol w:w="2290"/>
        <w:gridCol w:w="1331"/>
        <w:gridCol w:w="1331"/>
        <w:gridCol w:w="1331"/>
        <w:gridCol w:w="1542"/>
      </w:tblGrid>
      <w:tr w:rsidR="00517D45" w:rsidRPr="00240489"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517D45" w:rsidRPr="00240489" w:rsidRDefault="00517D45" w:rsidP="00517D45">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517D45" w:rsidRPr="00240489"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517D45" w:rsidRPr="00240489"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lastRenderedPageBreak/>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517D45"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p>
    <w:tbl>
      <w:tblPr>
        <w:tblW w:w="0" w:type="auto"/>
        <w:jc w:val="center"/>
        <w:tblInd w:w="108" w:type="dxa"/>
        <w:tblLayout w:type="fixed"/>
        <w:tblLook w:val="0000"/>
      </w:tblPr>
      <w:tblGrid>
        <w:gridCol w:w="4538"/>
        <w:gridCol w:w="2416"/>
        <w:gridCol w:w="3026"/>
      </w:tblGrid>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 xml:space="preserve">Очаги самостоятельного </w:t>
            </w:r>
            <w:r w:rsidRPr="00240489">
              <w:rPr>
                <w:rFonts w:ascii="Times New Roman" w:hAnsi="Times New Roman" w:cs="Times New Roman"/>
                <w:bCs/>
                <w:sz w:val="28"/>
                <w:szCs w:val="28"/>
              </w:rPr>
              <w:lastRenderedPageBreak/>
              <w:t>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proofErr w:type="gramStart"/>
            <w:r w:rsidRPr="00240489">
              <w:rPr>
                <w:rFonts w:ascii="Times New Roman" w:hAnsi="Times New Roman" w:cs="Times New Roman"/>
                <w:bCs/>
                <w:sz w:val="28"/>
                <w:szCs w:val="28"/>
              </w:rPr>
              <w:t>.м</w:t>
            </w:r>
            <w:proofErr w:type="gramEnd"/>
            <w:r w:rsidRPr="00240489">
              <w:rPr>
                <w:rFonts w:ascii="Times New Roman" w:hAnsi="Times New Roman" w:cs="Times New Roman"/>
                <w:bCs/>
                <w:sz w:val="28"/>
                <w:szCs w:val="28"/>
              </w:rPr>
              <w:t>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p w:rsidR="00517D45" w:rsidRPr="00240489" w:rsidRDefault="00517D45" w:rsidP="000F5D7D">
            <w:pPr>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517D45" w:rsidRDefault="00517D45" w:rsidP="00517D45">
      <w:pPr>
        <w:pStyle w:val="afd"/>
        <w:ind w:firstLine="567"/>
        <w:rPr>
          <w:sz w:val="28"/>
          <w:szCs w:val="28"/>
        </w:rPr>
      </w:pPr>
    </w:p>
    <w:p w:rsidR="00393AC4" w:rsidRPr="00632E6C" w:rsidRDefault="00393AC4" w:rsidP="00393AC4">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71031036"/>
      <w:r w:rsidRPr="00632E6C">
        <w:rPr>
          <w:rFonts w:ascii="Times New Roman" w:hAnsi="Times New Roman" w:cs="Times New Roman"/>
          <w:b/>
          <w:spacing w:val="2"/>
          <w:sz w:val="28"/>
          <w:szCs w:val="28"/>
          <w:shd w:val="clear" w:color="auto" w:fill="FFFFFF"/>
        </w:rPr>
        <w:lastRenderedPageBreak/>
        <w:t xml:space="preserve">Объекты местного значения </w:t>
      </w:r>
      <w:r w:rsidR="00BF41BB">
        <w:rPr>
          <w:rFonts w:ascii="Times New Roman" w:hAnsi="Times New Roman" w:cs="Times New Roman"/>
          <w:b/>
          <w:spacing w:val="2"/>
          <w:sz w:val="28"/>
          <w:szCs w:val="28"/>
          <w:shd w:val="clear" w:color="auto" w:fill="FFFFFF"/>
        </w:rPr>
        <w:t>городского округа</w:t>
      </w:r>
      <w:r>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40"/>
    </w:p>
    <w:p w:rsidR="00393AC4" w:rsidRPr="00FF61BA" w:rsidRDefault="00393AC4" w:rsidP="00393AC4">
      <w:pPr>
        <w:rPr>
          <w:i/>
        </w:rPr>
      </w:pPr>
    </w:p>
    <w:tbl>
      <w:tblPr>
        <w:tblStyle w:val="ae"/>
        <w:tblW w:w="0" w:type="auto"/>
        <w:jc w:val="center"/>
        <w:tblLayout w:type="fixed"/>
        <w:tblLook w:val="04A0"/>
      </w:tblPr>
      <w:tblGrid>
        <w:gridCol w:w="708"/>
        <w:gridCol w:w="3402"/>
        <w:gridCol w:w="4820"/>
        <w:gridCol w:w="2551"/>
        <w:gridCol w:w="3686"/>
      </w:tblGrid>
      <w:tr w:rsidR="00393AC4" w:rsidRPr="00131E16" w:rsidTr="00A75B03">
        <w:trPr>
          <w:trHeight w:val="368"/>
          <w:tblHeader/>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xml:space="preserve">№ </w:t>
            </w:r>
            <w:proofErr w:type="spellStart"/>
            <w:proofErr w:type="gramStart"/>
            <w:r w:rsidRPr="00131E16">
              <w:rPr>
                <w:rFonts w:ascii="Times New Roman" w:hAnsi="Times New Roman" w:cs="Times New Roman"/>
                <w:sz w:val="28"/>
                <w:szCs w:val="28"/>
              </w:rPr>
              <w:t>п</w:t>
            </w:r>
            <w:proofErr w:type="spellEnd"/>
            <w:proofErr w:type="gramEnd"/>
            <w:r w:rsidRPr="00131E16">
              <w:rPr>
                <w:rFonts w:ascii="Times New Roman" w:hAnsi="Times New Roman" w:cs="Times New Roman"/>
                <w:sz w:val="28"/>
                <w:szCs w:val="28"/>
              </w:rPr>
              <w:t>/</w:t>
            </w:r>
            <w:proofErr w:type="spellStart"/>
            <w:r w:rsidRPr="00131E16">
              <w:rPr>
                <w:rFonts w:ascii="Times New Roman" w:hAnsi="Times New Roman" w:cs="Times New Roman"/>
                <w:sz w:val="28"/>
                <w:szCs w:val="28"/>
              </w:rPr>
              <w:t>п</w:t>
            </w:r>
            <w:proofErr w:type="spellEnd"/>
          </w:p>
        </w:tc>
        <w:tc>
          <w:tcPr>
            <w:tcW w:w="3402"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93AC4" w:rsidRPr="00131E16" w:rsidTr="00A75B03">
        <w:trPr>
          <w:trHeight w:val="285"/>
          <w:tblHeader/>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center"/>
              <w:rPr>
                <w:rFonts w:ascii="Times New Roman" w:hAnsi="Times New Roman" w:cs="Times New Roman"/>
                <w:sz w:val="28"/>
                <w:szCs w:val="28"/>
              </w:rPr>
            </w:pPr>
          </w:p>
        </w:tc>
        <w:tc>
          <w:tcPr>
            <w:tcW w:w="4820" w:type="dxa"/>
            <w:vMerge/>
          </w:tcPr>
          <w:p w:rsidR="00393AC4" w:rsidRPr="00131E16" w:rsidRDefault="00393AC4" w:rsidP="00A75B03">
            <w:pPr>
              <w:jc w:val="center"/>
              <w:rPr>
                <w:rFonts w:ascii="Times New Roman" w:hAnsi="Times New Roman" w:cs="Times New Roman"/>
                <w:sz w:val="28"/>
                <w:szCs w:val="28"/>
              </w:rPr>
            </w:pPr>
          </w:p>
        </w:tc>
        <w:tc>
          <w:tcPr>
            <w:tcW w:w="2551"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93AC4" w:rsidRPr="00131E16" w:rsidTr="00A75B03">
        <w:trPr>
          <w:trHeight w:val="654"/>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93AC4" w:rsidRPr="00131E16" w:rsidRDefault="00393AC4" w:rsidP="00A75B03">
            <w:pPr>
              <w:jc w:val="center"/>
              <w:rPr>
                <w:rFonts w:ascii="Times New Roman" w:hAnsi="Times New Roman" w:cs="Times New Roman"/>
                <w:sz w:val="28"/>
                <w:szCs w:val="28"/>
              </w:rPr>
            </w:pPr>
          </w:p>
        </w:tc>
        <w:tc>
          <w:tcPr>
            <w:tcW w:w="3686" w:type="dxa"/>
          </w:tcPr>
          <w:p w:rsidR="00393AC4" w:rsidRPr="00131E16" w:rsidRDefault="00393AC4" w:rsidP="00A75B03">
            <w:pPr>
              <w:jc w:val="center"/>
              <w:rPr>
                <w:rFonts w:ascii="Times New Roman" w:hAnsi="Times New Roman" w:cs="Times New Roman"/>
                <w:sz w:val="28"/>
                <w:szCs w:val="28"/>
              </w:rPr>
            </w:pPr>
          </w:p>
        </w:tc>
      </w:tr>
      <w:tr w:rsidR="00393AC4" w:rsidRPr="00131E16" w:rsidTr="00C55087">
        <w:trPr>
          <w:trHeight w:val="150"/>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93AC4" w:rsidRPr="00131E16" w:rsidTr="00C55087">
        <w:trPr>
          <w:trHeight w:val="155"/>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both"/>
              <w:rPr>
                <w:rFonts w:ascii="Times New Roman" w:hAnsi="Times New Roman" w:cs="Times New Roman"/>
                <w:sz w:val="28"/>
                <w:szCs w:val="28"/>
              </w:rPr>
            </w:pP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proofErr w:type="gramStart"/>
            <w:r w:rsidRPr="00131E16">
              <w:rPr>
                <w:rFonts w:ascii="Times New Roman" w:hAnsi="Times New Roman" w:cs="Times New Roman"/>
                <w:sz w:val="28"/>
                <w:szCs w:val="28"/>
              </w:rPr>
              <w:t>Уличный</w:t>
            </w:r>
            <w:proofErr w:type="gramEnd"/>
            <w:r w:rsidRPr="00131E16">
              <w:rPr>
                <w:rFonts w:ascii="Times New Roman" w:hAnsi="Times New Roman" w:cs="Times New Roman"/>
                <w:sz w:val="28"/>
                <w:szCs w:val="28"/>
              </w:rPr>
              <w:t xml:space="preserve"> смет</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смет с 1 кв</w:t>
            </w:r>
            <w:proofErr w:type="gramStart"/>
            <w:r w:rsidRPr="00131E16">
              <w:rPr>
                <w:rFonts w:ascii="Times New Roman" w:hAnsi="Times New Roman" w:cs="Times New Roman"/>
                <w:sz w:val="28"/>
                <w:szCs w:val="28"/>
              </w:rPr>
              <w:t>.м</w:t>
            </w:r>
            <w:proofErr w:type="gramEnd"/>
            <w:r w:rsidRPr="00131E16">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C55087" w:rsidRDefault="00C55087" w:rsidP="00393AC4">
      <w:pPr>
        <w:spacing w:after="0" w:line="240" w:lineRule="auto"/>
        <w:rPr>
          <w:rFonts w:ascii="Times New Roman" w:hAnsi="Times New Roman" w:cs="Times New Roman"/>
          <w:sz w:val="28"/>
          <w:szCs w:val="28"/>
        </w:rPr>
      </w:pPr>
    </w:p>
    <w:p w:rsidR="00393AC4" w:rsidRPr="003856C0" w:rsidRDefault="00393AC4" w:rsidP="00393AC4">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93AC4" w:rsidRPr="003856C0"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93AC4" w:rsidRDefault="00393AC4" w:rsidP="004D163A">
      <w:pPr>
        <w:spacing w:after="0" w:line="240" w:lineRule="auto"/>
        <w:rPr>
          <w:rFonts w:ascii="Times New Roman" w:hAnsi="Times New Roman" w:cs="Times New Roman"/>
          <w:sz w:val="28"/>
          <w:szCs w:val="28"/>
        </w:rPr>
      </w:pPr>
    </w:p>
    <w:p w:rsidR="0068458D" w:rsidRDefault="0068458D" w:rsidP="004D163A">
      <w:pPr>
        <w:spacing w:after="0" w:line="240" w:lineRule="auto"/>
        <w:rPr>
          <w:rFonts w:ascii="Times New Roman" w:hAnsi="Times New Roman" w:cs="Times New Roman"/>
          <w:sz w:val="28"/>
          <w:szCs w:val="28"/>
        </w:rPr>
      </w:pPr>
    </w:p>
    <w:p w:rsidR="0068458D" w:rsidRDefault="0068458D" w:rsidP="004D163A">
      <w:pPr>
        <w:spacing w:after="0" w:line="240" w:lineRule="auto"/>
        <w:rPr>
          <w:rFonts w:ascii="Times New Roman" w:hAnsi="Times New Roman" w:cs="Times New Roman"/>
          <w:sz w:val="28"/>
          <w:szCs w:val="28"/>
        </w:rPr>
      </w:pPr>
    </w:p>
    <w:p w:rsidR="0068458D" w:rsidRDefault="0068458D" w:rsidP="004D163A">
      <w:pPr>
        <w:spacing w:after="0" w:line="240" w:lineRule="auto"/>
        <w:rPr>
          <w:rFonts w:ascii="Times New Roman" w:hAnsi="Times New Roman" w:cs="Times New Roman"/>
          <w:sz w:val="28"/>
          <w:szCs w:val="28"/>
        </w:rPr>
      </w:pPr>
    </w:p>
    <w:p w:rsidR="0068458D" w:rsidRDefault="0068458D" w:rsidP="004D163A">
      <w:pPr>
        <w:spacing w:after="0" w:line="240" w:lineRule="auto"/>
        <w:rPr>
          <w:rFonts w:ascii="Times New Roman" w:hAnsi="Times New Roman" w:cs="Times New Roman"/>
          <w:sz w:val="28"/>
          <w:szCs w:val="28"/>
        </w:rPr>
      </w:pPr>
    </w:p>
    <w:p w:rsidR="0068458D" w:rsidRPr="0068458D" w:rsidRDefault="0068458D" w:rsidP="0068458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02048394"/>
      <w:bookmarkStart w:id="42" w:name="_Toc71031037"/>
      <w:r w:rsidRPr="0068458D">
        <w:rPr>
          <w:rFonts w:ascii="Times New Roman" w:hAnsi="Times New Roman" w:cs="Times New Roman"/>
          <w:b/>
          <w:spacing w:val="2"/>
          <w:sz w:val="28"/>
          <w:szCs w:val="28"/>
          <w:shd w:val="clear" w:color="auto" w:fill="FFFFFF"/>
        </w:rPr>
        <w:lastRenderedPageBreak/>
        <w:t>Объекты</w:t>
      </w:r>
      <w:r w:rsidR="001F2FA6">
        <w:rPr>
          <w:rFonts w:ascii="Times New Roman" w:hAnsi="Times New Roman" w:cs="Times New Roman"/>
          <w:b/>
          <w:spacing w:val="2"/>
          <w:sz w:val="28"/>
          <w:szCs w:val="28"/>
          <w:shd w:val="clear" w:color="auto" w:fill="FFFFFF"/>
        </w:rPr>
        <w:t xml:space="preserve"> </w:t>
      </w:r>
      <w:r w:rsidR="001F2FA6" w:rsidRPr="00632E6C">
        <w:rPr>
          <w:rFonts w:ascii="Times New Roman" w:hAnsi="Times New Roman" w:cs="Times New Roman"/>
          <w:b/>
          <w:spacing w:val="2"/>
          <w:sz w:val="28"/>
          <w:szCs w:val="28"/>
          <w:shd w:val="clear" w:color="auto" w:fill="FFFFFF"/>
        </w:rPr>
        <w:t xml:space="preserve">местного значения </w:t>
      </w:r>
      <w:r w:rsidR="00BF41BB">
        <w:rPr>
          <w:rFonts w:ascii="Times New Roman" w:hAnsi="Times New Roman" w:cs="Times New Roman"/>
          <w:b/>
          <w:spacing w:val="2"/>
          <w:sz w:val="28"/>
          <w:szCs w:val="28"/>
          <w:shd w:val="clear" w:color="auto" w:fill="FFFFFF"/>
        </w:rPr>
        <w:t>городского округа</w:t>
      </w:r>
      <w:r w:rsidRPr="0068458D">
        <w:rPr>
          <w:rFonts w:ascii="Times New Roman" w:hAnsi="Times New Roman" w:cs="Times New Roman"/>
          <w:b/>
          <w:spacing w:val="2"/>
          <w:sz w:val="28"/>
          <w:szCs w:val="28"/>
          <w:shd w:val="clear" w:color="auto" w:fill="FFFFFF"/>
        </w:rPr>
        <w:t xml:space="preserve">, </w:t>
      </w:r>
      <w:bookmarkEnd w:id="41"/>
      <w:r w:rsidRPr="0068458D">
        <w:rPr>
          <w:rFonts w:ascii="Times New Roman" w:hAnsi="Times New Roman" w:cs="Times New Roman"/>
          <w:b/>
          <w:spacing w:val="2"/>
          <w:sz w:val="28"/>
          <w:szCs w:val="28"/>
          <w:shd w:val="clear" w:color="auto" w:fill="FFFFFF"/>
        </w:rPr>
        <w:t xml:space="preserve">относящиеся к области организации и осуществления мероприятий по территориальной обороне и гражданской обороне, защиты населения и территории </w:t>
      </w:r>
      <w:r w:rsidR="00E11B72" w:rsidRPr="00E11B72">
        <w:rPr>
          <w:rFonts w:ascii="Times New Roman" w:hAnsi="Times New Roman" w:cs="Times New Roman"/>
          <w:b/>
          <w:spacing w:val="2"/>
          <w:sz w:val="28"/>
          <w:szCs w:val="28"/>
          <w:shd w:val="clear" w:color="auto" w:fill="FFFFFF"/>
        </w:rPr>
        <w:t>городского округа</w:t>
      </w:r>
      <w:r w:rsidRPr="0068458D">
        <w:rPr>
          <w:rFonts w:ascii="Times New Roman" w:hAnsi="Times New Roman" w:cs="Times New Roman"/>
          <w:b/>
          <w:spacing w:val="2"/>
          <w:sz w:val="28"/>
          <w:szCs w:val="28"/>
          <w:shd w:val="clear" w:color="auto" w:fill="FFFFFF"/>
        </w:rPr>
        <w:t xml:space="preserve"> от чрезвычайных ситуаций природного и техногенного характера</w:t>
      </w:r>
      <w:bookmarkEnd w:id="42"/>
    </w:p>
    <w:p w:rsidR="0068458D" w:rsidRPr="00394F1F" w:rsidRDefault="0068458D" w:rsidP="0068458D">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8458D" w:rsidRPr="00394F1F" w:rsidTr="009143BF">
        <w:trPr>
          <w:tblHeader/>
        </w:trPr>
        <w:tc>
          <w:tcPr>
            <w:tcW w:w="708" w:type="dxa"/>
          </w:tcPr>
          <w:p w:rsidR="0068458D" w:rsidRPr="00394F1F" w:rsidRDefault="0068458D" w:rsidP="009143BF">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8458D" w:rsidRPr="00394F1F" w:rsidRDefault="0068458D" w:rsidP="009143BF">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8458D" w:rsidRPr="00394F1F" w:rsidRDefault="0068458D" w:rsidP="009143BF">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8458D" w:rsidRPr="00394F1F" w:rsidRDefault="0068458D" w:rsidP="009143BF">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8458D" w:rsidRPr="00394F1F" w:rsidTr="009143BF">
        <w:tc>
          <w:tcPr>
            <w:tcW w:w="708" w:type="dxa"/>
            <w:vMerge w:val="restart"/>
          </w:tcPr>
          <w:p w:rsidR="0068458D" w:rsidRPr="00394F1F" w:rsidRDefault="0068458D" w:rsidP="009143BF">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68458D" w:rsidRPr="00394F1F" w:rsidTr="009143BF">
        <w:tc>
          <w:tcPr>
            <w:tcW w:w="708" w:type="dxa"/>
            <w:vMerge/>
          </w:tcPr>
          <w:p w:rsidR="0068458D" w:rsidRPr="00394F1F" w:rsidRDefault="0068458D" w:rsidP="009143BF">
            <w:pPr>
              <w:jc w:val="center"/>
              <w:rPr>
                <w:rFonts w:ascii="Times New Roman" w:hAnsi="Times New Roman" w:cs="Times New Roman"/>
                <w:sz w:val="28"/>
                <w:szCs w:val="28"/>
              </w:rPr>
            </w:pPr>
          </w:p>
        </w:tc>
        <w:tc>
          <w:tcPr>
            <w:tcW w:w="5670" w:type="dxa"/>
            <w:vMerge/>
          </w:tcPr>
          <w:p w:rsidR="0068458D" w:rsidRPr="00394F1F" w:rsidRDefault="0068458D" w:rsidP="009143BF">
            <w:pPr>
              <w:rPr>
                <w:rFonts w:ascii="Times New Roman" w:hAnsi="Times New Roman" w:cs="Times New Roman"/>
                <w:sz w:val="28"/>
                <w:szCs w:val="28"/>
              </w:rPr>
            </w:pP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500 м;</w:t>
            </w:r>
          </w:p>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68458D" w:rsidRPr="00394F1F" w:rsidTr="009143BF">
        <w:tc>
          <w:tcPr>
            <w:tcW w:w="708" w:type="dxa"/>
            <w:vMerge w:val="restart"/>
          </w:tcPr>
          <w:p w:rsidR="0068458D" w:rsidRPr="00394F1F" w:rsidRDefault="0068458D" w:rsidP="009143BF">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68458D" w:rsidRPr="00394F1F" w:rsidTr="009143BF">
        <w:tc>
          <w:tcPr>
            <w:tcW w:w="708" w:type="dxa"/>
            <w:vMerge/>
          </w:tcPr>
          <w:p w:rsidR="0068458D" w:rsidRPr="00394F1F" w:rsidRDefault="0068458D" w:rsidP="009143BF">
            <w:pPr>
              <w:jc w:val="center"/>
              <w:rPr>
                <w:rFonts w:ascii="Times New Roman" w:hAnsi="Times New Roman" w:cs="Times New Roman"/>
                <w:sz w:val="28"/>
                <w:szCs w:val="28"/>
              </w:rPr>
            </w:pPr>
          </w:p>
        </w:tc>
        <w:tc>
          <w:tcPr>
            <w:tcW w:w="5670" w:type="dxa"/>
            <w:vMerge/>
          </w:tcPr>
          <w:p w:rsidR="0068458D" w:rsidRPr="00394F1F" w:rsidRDefault="0068458D" w:rsidP="009143BF">
            <w:pPr>
              <w:rPr>
                <w:rFonts w:ascii="Times New Roman" w:hAnsi="Times New Roman" w:cs="Times New Roman"/>
                <w:sz w:val="28"/>
                <w:szCs w:val="28"/>
              </w:rPr>
            </w:pP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3000 м;</w:t>
            </w:r>
          </w:p>
        </w:tc>
      </w:tr>
      <w:tr w:rsidR="0068458D" w:rsidRPr="00394F1F" w:rsidTr="009143BF">
        <w:tc>
          <w:tcPr>
            <w:tcW w:w="708" w:type="dxa"/>
            <w:vMerge/>
          </w:tcPr>
          <w:p w:rsidR="0068458D" w:rsidRPr="00394F1F" w:rsidRDefault="0068458D" w:rsidP="009143BF">
            <w:pPr>
              <w:jc w:val="center"/>
              <w:rPr>
                <w:rFonts w:ascii="Times New Roman" w:hAnsi="Times New Roman" w:cs="Times New Roman"/>
                <w:sz w:val="28"/>
                <w:szCs w:val="28"/>
              </w:rPr>
            </w:pPr>
          </w:p>
        </w:tc>
        <w:tc>
          <w:tcPr>
            <w:tcW w:w="5670" w:type="dxa"/>
            <w:vMerge/>
          </w:tcPr>
          <w:p w:rsidR="0068458D" w:rsidRPr="00394F1F" w:rsidRDefault="0068458D" w:rsidP="009143BF">
            <w:pPr>
              <w:rPr>
                <w:rFonts w:ascii="Times New Roman" w:hAnsi="Times New Roman" w:cs="Times New Roman"/>
                <w:sz w:val="28"/>
                <w:szCs w:val="28"/>
              </w:rPr>
            </w:pP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Транспортная доступность, </w:t>
            </w:r>
            <w:proofErr w:type="gramStart"/>
            <w:r w:rsidRPr="00394F1F">
              <w:rPr>
                <w:rFonts w:ascii="Times New Roman" w:hAnsi="Times New Roman" w:cs="Times New Roman"/>
                <w:sz w:val="28"/>
                <w:szCs w:val="28"/>
              </w:rPr>
              <w:t>км</w:t>
            </w:r>
            <w:proofErr w:type="gramEnd"/>
            <w:r w:rsidRPr="00394F1F">
              <w:rPr>
                <w:rFonts w:ascii="Times New Roman" w:hAnsi="Times New Roman" w:cs="Times New Roman"/>
                <w:sz w:val="28"/>
                <w:szCs w:val="28"/>
              </w:rPr>
              <w:t xml:space="preserve"> [2]</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при подвозе </w:t>
            </w:r>
            <w:proofErr w:type="gramStart"/>
            <w:r w:rsidRPr="00394F1F">
              <w:rPr>
                <w:rFonts w:ascii="Times New Roman" w:hAnsi="Times New Roman" w:cs="Times New Roman"/>
                <w:sz w:val="28"/>
                <w:szCs w:val="28"/>
              </w:rPr>
              <w:t>укрываемых</w:t>
            </w:r>
            <w:proofErr w:type="gramEnd"/>
            <w:r w:rsidRPr="00394F1F">
              <w:rPr>
                <w:rFonts w:ascii="Times New Roman" w:hAnsi="Times New Roman" w:cs="Times New Roman"/>
                <w:sz w:val="28"/>
                <w:szCs w:val="28"/>
              </w:rPr>
              <w:t xml:space="preserve"> автотранспортом – 25</w:t>
            </w:r>
          </w:p>
        </w:tc>
      </w:tr>
      <w:tr w:rsidR="0068458D" w:rsidRPr="00394F1F" w:rsidTr="009143BF">
        <w:tc>
          <w:tcPr>
            <w:tcW w:w="708" w:type="dxa"/>
            <w:vMerge w:val="restart"/>
          </w:tcPr>
          <w:p w:rsidR="0068458D" w:rsidRPr="00394F1F" w:rsidRDefault="0068458D" w:rsidP="009143BF">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3</w:t>
            </w:r>
          </w:p>
        </w:tc>
        <w:tc>
          <w:tcPr>
            <w:tcW w:w="5670" w:type="dxa"/>
            <w:vMerge w:val="restart"/>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плотины (дамбы) из грунтовых материалов,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4,5</w:t>
            </w:r>
          </w:p>
        </w:tc>
      </w:tr>
      <w:tr w:rsidR="0068458D" w:rsidRPr="00394F1F" w:rsidTr="009143BF">
        <w:tc>
          <w:tcPr>
            <w:tcW w:w="708" w:type="dxa"/>
            <w:vMerge/>
          </w:tcPr>
          <w:p w:rsidR="0068458D" w:rsidRPr="00394F1F" w:rsidRDefault="0068458D" w:rsidP="009143BF">
            <w:pPr>
              <w:jc w:val="center"/>
              <w:rPr>
                <w:rFonts w:ascii="Times New Roman" w:hAnsi="Times New Roman" w:cs="Times New Roman"/>
                <w:sz w:val="28"/>
                <w:szCs w:val="28"/>
              </w:rPr>
            </w:pPr>
          </w:p>
        </w:tc>
        <w:tc>
          <w:tcPr>
            <w:tcW w:w="5670" w:type="dxa"/>
            <w:vMerge/>
          </w:tcPr>
          <w:p w:rsidR="0068458D" w:rsidRPr="00394F1F" w:rsidRDefault="0068458D" w:rsidP="009143BF">
            <w:pPr>
              <w:rPr>
                <w:rFonts w:ascii="Times New Roman" w:hAnsi="Times New Roman" w:cs="Times New Roman"/>
                <w:sz w:val="28"/>
                <w:szCs w:val="28"/>
              </w:rPr>
            </w:pP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глухой бетонной или железобетонной плотины,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w:t>
            </w:r>
            <w:r w:rsidRPr="00394F1F">
              <w:rPr>
                <w:rFonts w:ascii="Times New Roman" w:hAnsi="Times New Roman" w:cs="Times New Roman"/>
                <w:sz w:val="28"/>
                <w:szCs w:val="28"/>
              </w:rPr>
              <w:lastRenderedPageBreak/>
              <w:t>[4]</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lastRenderedPageBreak/>
              <w:t>2</w:t>
            </w:r>
          </w:p>
        </w:tc>
      </w:tr>
      <w:tr w:rsidR="0068458D" w:rsidRPr="00394F1F" w:rsidTr="009143BF">
        <w:tc>
          <w:tcPr>
            <w:tcW w:w="708" w:type="dxa"/>
            <w:vMerge/>
          </w:tcPr>
          <w:p w:rsidR="0068458D" w:rsidRPr="00394F1F" w:rsidRDefault="0068458D" w:rsidP="009143BF">
            <w:pPr>
              <w:jc w:val="center"/>
              <w:rPr>
                <w:rFonts w:ascii="Times New Roman" w:hAnsi="Times New Roman" w:cs="Times New Roman"/>
                <w:sz w:val="28"/>
                <w:szCs w:val="28"/>
              </w:rPr>
            </w:pPr>
          </w:p>
        </w:tc>
        <w:tc>
          <w:tcPr>
            <w:tcW w:w="5670" w:type="dxa"/>
            <w:vMerge/>
          </w:tcPr>
          <w:p w:rsidR="0068458D" w:rsidRPr="00394F1F" w:rsidRDefault="0068458D" w:rsidP="009143BF">
            <w:pPr>
              <w:rPr>
                <w:rFonts w:ascii="Times New Roman" w:hAnsi="Times New Roman" w:cs="Times New Roman"/>
                <w:sz w:val="28"/>
                <w:szCs w:val="28"/>
              </w:rPr>
            </w:pP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Высота гребня дамбы, </w:t>
            </w:r>
            <w:proofErr w:type="gramStart"/>
            <w:r w:rsidRPr="00394F1F">
              <w:rPr>
                <w:rFonts w:ascii="Times New Roman" w:hAnsi="Times New Roman" w:cs="Times New Roman"/>
                <w:sz w:val="28"/>
                <w:szCs w:val="28"/>
              </w:rPr>
              <w:t>м</w:t>
            </w:r>
            <w:proofErr w:type="gramEnd"/>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68458D" w:rsidRPr="00394F1F" w:rsidRDefault="0068458D" w:rsidP="0068458D">
      <w:pPr>
        <w:spacing w:after="0" w:line="240" w:lineRule="auto"/>
        <w:ind w:left="112" w:right="1146"/>
        <w:rPr>
          <w:rFonts w:ascii="Times New Roman" w:hAnsi="Times New Roman" w:cs="Times New Roman"/>
          <w:b/>
          <w:sz w:val="28"/>
          <w:szCs w:val="28"/>
          <w:lang w:val="en-US"/>
        </w:rPr>
      </w:pPr>
    </w:p>
    <w:p w:rsidR="0068458D" w:rsidRPr="00394F1F" w:rsidRDefault="0068458D" w:rsidP="0068458D">
      <w:pPr>
        <w:pStyle w:val="TableParagraph"/>
        <w:ind w:left="0" w:firstLine="709"/>
        <w:jc w:val="both"/>
        <w:rPr>
          <w:sz w:val="28"/>
          <w:szCs w:val="28"/>
          <w:lang w:val="ru-RU"/>
        </w:rPr>
      </w:pPr>
      <w:r w:rsidRPr="00394F1F">
        <w:rPr>
          <w:sz w:val="28"/>
          <w:szCs w:val="28"/>
          <w:lang w:val="ru-RU"/>
        </w:rPr>
        <w:t>Примечания:</w:t>
      </w:r>
    </w:p>
    <w:p w:rsidR="0068458D" w:rsidRPr="00394F1F" w:rsidRDefault="0068458D" w:rsidP="0068458D">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68458D" w:rsidRPr="00394F1F" w:rsidRDefault="0068458D" w:rsidP="0068458D">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68458D" w:rsidRPr="00394F1F" w:rsidRDefault="0068458D" w:rsidP="0068458D">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 xml:space="preserve">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w:t>
      </w:r>
      <w:r>
        <w:rPr>
          <w:sz w:val="28"/>
          <w:szCs w:val="28"/>
          <w:lang w:val="ru-RU"/>
        </w:rPr>
        <w:t xml:space="preserve">                            </w:t>
      </w:r>
      <w:r w:rsidRPr="00394F1F">
        <w:rPr>
          <w:sz w:val="28"/>
          <w:szCs w:val="28"/>
          <w:lang w:val="ru-RU"/>
        </w:rPr>
        <w:t>СП 39.13330.2012.</w:t>
      </w:r>
    </w:p>
    <w:p w:rsidR="0068458D" w:rsidRPr="00394F1F" w:rsidRDefault="0068458D" w:rsidP="0068458D">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Pr>
          <w:sz w:val="28"/>
          <w:szCs w:val="28"/>
          <w:lang w:val="ru-RU"/>
        </w:rPr>
        <w:t xml:space="preserve">                                   </w:t>
      </w:r>
      <w:r w:rsidRPr="00394F1F">
        <w:rPr>
          <w:sz w:val="28"/>
          <w:szCs w:val="28"/>
          <w:lang w:val="ru-RU"/>
        </w:rPr>
        <w:t>СП 40.13330.2012.</w:t>
      </w:r>
    </w:p>
    <w:p w:rsidR="0068458D" w:rsidRPr="00ED1766" w:rsidRDefault="0068458D" w:rsidP="0068458D">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68458D" w:rsidRDefault="0068458D" w:rsidP="004D163A">
      <w:pPr>
        <w:spacing w:after="0" w:line="240" w:lineRule="auto"/>
        <w:rPr>
          <w:rFonts w:ascii="Times New Roman" w:hAnsi="Times New Roman" w:cs="Times New Roman"/>
          <w:sz w:val="28"/>
          <w:szCs w:val="28"/>
        </w:rPr>
      </w:pPr>
    </w:p>
    <w:p w:rsidR="0068458D" w:rsidRDefault="0068458D" w:rsidP="004D163A">
      <w:pPr>
        <w:spacing w:after="0" w:line="240" w:lineRule="auto"/>
        <w:rPr>
          <w:rFonts w:ascii="Times New Roman" w:hAnsi="Times New Roman" w:cs="Times New Roman"/>
          <w:sz w:val="28"/>
          <w:szCs w:val="28"/>
        </w:rPr>
      </w:pPr>
    </w:p>
    <w:p w:rsidR="00E00A2A" w:rsidRPr="00ED1766" w:rsidRDefault="00E00A2A" w:rsidP="00ED1766">
      <w:pPr>
        <w:pStyle w:val="ac"/>
        <w:spacing w:after="0" w:line="240" w:lineRule="auto"/>
        <w:ind w:left="0"/>
        <w:outlineLvl w:val="1"/>
        <w:rPr>
          <w:rFonts w:ascii="Times New Roman" w:eastAsia="Times New Roman" w:hAnsi="Times New Roman" w:cs="Times New Roman"/>
          <w:b/>
          <w:bCs/>
          <w:sz w:val="28"/>
          <w:szCs w:val="28"/>
          <w:lang w:eastAsia="ru-RU"/>
        </w:rPr>
      </w:pPr>
      <w:bookmarkStart w:id="43" w:name="_Toc502048406"/>
    </w:p>
    <w:p w:rsidR="007E2FE8" w:rsidRDefault="007E2FE8" w:rsidP="00ED1766">
      <w:pPr>
        <w:pStyle w:val="ac"/>
        <w:tabs>
          <w:tab w:val="left" w:pos="993"/>
        </w:tabs>
        <w:spacing w:after="0" w:line="240" w:lineRule="auto"/>
        <w:ind w:left="709" w:right="1146"/>
        <w:jc w:val="both"/>
        <w:rPr>
          <w:rFonts w:ascii="Times New Roman" w:hAnsi="Times New Roman" w:cs="Times New Roman"/>
          <w:b/>
          <w:sz w:val="28"/>
          <w:szCs w:val="28"/>
        </w:rPr>
        <w:sectPr w:rsidR="007E2FE8" w:rsidSect="00E631D4">
          <w:pgSz w:w="16838" w:h="11906" w:orient="landscape"/>
          <w:pgMar w:top="1134" w:right="567" w:bottom="567" w:left="567" w:header="425" w:footer="726" w:gutter="0"/>
          <w:cols w:space="708"/>
          <w:docGrid w:linePitch="360"/>
        </w:sectPr>
      </w:pPr>
    </w:p>
    <w:p w:rsidR="0068458D" w:rsidRPr="00394F1F" w:rsidRDefault="0068458D" w:rsidP="0068458D">
      <w:pPr>
        <w:pStyle w:val="20"/>
        <w:tabs>
          <w:tab w:val="left" w:pos="4820"/>
        </w:tabs>
        <w:spacing w:before="0" w:line="240" w:lineRule="auto"/>
        <w:ind w:left="4820"/>
        <w:jc w:val="right"/>
        <w:rPr>
          <w:rFonts w:ascii="Times New Roman" w:hAnsi="Times New Roman" w:cs="Times New Roman"/>
          <w:color w:val="auto"/>
          <w:sz w:val="28"/>
          <w:szCs w:val="28"/>
        </w:rPr>
      </w:pPr>
      <w:bookmarkStart w:id="44" w:name="_Toc491876292"/>
      <w:bookmarkStart w:id="45" w:name="_Toc502048397"/>
      <w:bookmarkStart w:id="46" w:name="_Toc71031038"/>
      <w:bookmarkStart w:id="47" w:name="_Toc502048403"/>
      <w:r w:rsidRPr="00394F1F">
        <w:rPr>
          <w:rFonts w:ascii="Times New Roman" w:hAnsi="Times New Roman" w:cs="Times New Roman"/>
          <w:color w:val="auto"/>
          <w:sz w:val="28"/>
          <w:szCs w:val="28"/>
        </w:rPr>
        <w:lastRenderedPageBreak/>
        <w:t xml:space="preserve">ПРИЛОЖЕНИЕ </w:t>
      </w:r>
      <w:r>
        <w:rPr>
          <w:rFonts w:ascii="Times New Roman" w:hAnsi="Times New Roman" w:cs="Times New Roman"/>
          <w:color w:val="auto"/>
          <w:sz w:val="28"/>
          <w:szCs w:val="28"/>
        </w:rPr>
        <w:t>1</w:t>
      </w:r>
      <w:r w:rsidRPr="00394F1F">
        <w:rPr>
          <w:rFonts w:ascii="Times New Roman" w:hAnsi="Times New Roman" w:cs="Times New Roman"/>
          <w:color w:val="auto"/>
          <w:sz w:val="28"/>
          <w:szCs w:val="28"/>
        </w:rPr>
        <w:t xml:space="preserve">. Расчетные показатели объектов, не относящихся к объектам местного значения </w:t>
      </w:r>
      <w:r w:rsidR="00BF41BB">
        <w:rPr>
          <w:rFonts w:ascii="Times New Roman" w:hAnsi="Times New Roman" w:cs="Times New Roman"/>
          <w:color w:val="auto"/>
          <w:sz w:val="28"/>
          <w:szCs w:val="28"/>
        </w:rPr>
        <w:t>городского округа</w:t>
      </w:r>
      <w:bookmarkEnd w:id="44"/>
      <w:bookmarkEnd w:id="45"/>
      <w:bookmarkEnd w:id="46"/>
    </w:p>
    <w:p w:rsidR="0068458D" w:rsidRDefault="0068458D" w:rsidP="0068458D">
      <w:pPr>
        <w:pStyle w:val="ac"/>
        <w:spacing w:after="0" w:line="240" w:lineRule="auto"/>
        <w:ind w:left="0"/>
        <w:outlineLvl w:val="1"/>
        <w:rPr>
          <w:rFonts w:ascii="Times New Roman" w:eastAsia="Times New Roman" w:hAnsi="Times New Roman" w:cs="Times New Roman"/>
          <w:b/>
          <w:bCs/>
          <w:sz w:val="28"/>
          <w:szCs w:val="28"/>
          <w:lang w:eastAsia="ru-RU"/>
        </w:rPr>
      </w:pPr>
    </w:p>
    <w:p w:rsidR="00C424A6" w:rsidRPr="007E2FE8" w:rsidRDefault="00C424A6" w:rsidP="00C424A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8" w:name="_Toc71031039"/>
      <w:r w:rsidRPr="007E2FE8">
        <w:rPr>
          <w:rFonts w:ascii="Times New Roman" w:eastAsia="Times New Roman" w:hAnsi="Times New Roman" w:cs="Times New Roman"/>
          <w:b/>
          <w:bCs/>
          <w:sz w:val="28"/>
          <w:szCs w:val="28"/>
          <w:lang w:eastAsia="ru-RU"/>
        </w:rPr>
        <w:t>Объекты</w:t>
      </w:r>
      <w:r w:rsidR="0016233C" w:rsidRPr="0016233C">
        <w:rPr>
          <w:rFonts w:ascii="Times New Roman" w:eastAsia="Times New Roman" w:hAnsi="Times New Roman" w:cs="Times New Roman"/>
          <w:b/>
          <w:bCs/>
          <w:sz w:val="28"/>
          <w:szCs w:val="28"/>
          <w:lang w:eastAsia="ru-RU"/>
        </w:rPr>
        <w:t xml:space="preserve"> социальной инфраструктуры</w:t>
      </w:r>
      <w:r w:rsidR="0016233C">
        <w:rPr>
          <w:rFonts w:ascii="Times New Roman" w:eastAsia="Times New Roman" w:hAnsi="Times New Roman" w:cs="Times New Roman"/>
          <w:b/>
          <w:bCs/>
          <w:sz w:val="28"/>
          <w:szCs w:val="28"/>
          <w:lang w:eastAsia="ru-RU"/>
        </w:rPr>
        <w:t xml:space="preserve">, в том числе </w:t>
      </w:r>
      <w:r w:rsidR="0016233C" w:rsidRPr="0016233C">
        <w:rPr>
          <w:rFonts w:ascii="Times New Roman" w:eastAsia="Times New Roman" w:hAnsi="Times New Roman" w:cs="Times New Roman"/>
          <w:b/>
          <w:bCs/>
          <w:sz w:val="28"/>
          <w:szCs w:val="28"/>
          <w:lang w:eastAsia="ru-RU"/>
        </w:rPr>
        <w:t>учреждения образования, здравоохранения, социального обеспечения, учреждения органов по делам молодежи,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проектные организации, кредитно-финансовые учреждения и предприятия связи, научные</w:t>
      </w:r>
      <w:r w:rsidR="0016233C">
        <w:rPr>
          <w:rFonts w:ascii="Times New Roman" w:eastAsia="Times New Roman" w:hAnsi="Times New Roman" w:cs="Times New Roman"/>
          <w:b/>
          <w:bCs/>
          <w:sz w:val="28"/>
          <w:szCs w:val="28"/>
          <w:lang w:eastAsia="ru-RU"/>
        </w:rPr>
        <w:t xml:space="preserve"> и административные организации</w:t>
      </w:r>
      <w:bookmarkEnd w:id="48"/>
    </w:p>
    <w:bookmarkEnd w:id="47"/>
    <w:p w:rsidR="00715A7A" w:rsidRDefault="00715A7A" w:rsidP="007E2FE8">
      <w:pPr>
        <w:spacing w:line="240" w:lineRule="auto"/>
        <w:ind w:firstLine="720"/>
        <w:contextualSpacing/>
        <w:jc w:val="both"/>
        <w:rPr>
          <w:rFonts w:ascii="Times New Roman" w:hAnsi="Times New Roman" w:cs="Times New Roman"/>
          <w:sz w:val="28"/>
          <w:szCs w:val="28"/>
        </w:rPr>
      </w:pPr>
    </w:p>
    <w:p w:rsidR="007E2FE8"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Расчет количества и вместимости учреждений и предприятий обслуживания, размеры 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в соответствии с </w:t>
      </w:r>
      <w:r w:rsidRPr="007E2FE8">
        <w:rPr>
          <w:rFonts w:ascii="Times New Roman" w:hAnsi="Times New Roman" w:cs="Times New Roman"/>
          <w:sz w:val="28"/>
          <w:szCs w:val="28"/>
        </w:rPr>
        <w:t>таблицами 1, 2</w:t>
      </w:r>
      <w:r w:rsidR="00E71C8B">
        <w:rPr>
          <w:rFonts w:ascii="Times New Roman" w:hAnsi="Times New Roman" w:cs="Times New Roman"/>
          <w:sz w:val="28"/>
          <w:szCs w:val="28"/>
        </w:rPr>
        <w:t>,3</w:t>
      </w:r>
      <w:r w:rsidRPr="001C0CB6">
        <w:rPr>
          <w:rFonts w:ascii="Times New Roman" w:hAnsi="Times New Roman" w:cs="Times New Roman"/>
          <w:sz w:val="28"/>
          <w:szCs w:val="28"/>
        </w:rPr>
        <w:t>.</w:t>
      </w:r>
    </w:p>
    <w:p w:rsidR="00630426" w:rsidRDefault="00630426" w:rsidP="007E2FE8">
      <w:pPr>
        <w:spacing w:line="24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Также н</w:t>
      </w:r>
      <w:r w:rsidRPr="00630426">
        <w:rPr>
          <w:rFonts w:ascii="Times New Roman" w:hAnsi="Times New Roman" w:cs="Times New Roman"/>
          <w:sz w:val="28"/>
          <w:szCs w:val="28"/>
        </w:rPr>
        <w:t>ормы расчета учреждений, организаций и предприятий обслуживания и размеры их земельных участков</w:t>
      </w:r>
      <w:r>
        <w:rPr>
          <w:rFonts w:ascii="Times New Roman" w:hAnsi="Times New Roman" w:cs="Times New Roman"/>
          <w:sz w:val="28"/>
          <w:szCs w:val="28"/>
        </w:rPr>
        <w:t xml:space="preserve"> допускается принимать в соответствии с приложением</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 xml:space="preserve"> </w:t>
      </w:r>
      <w:r w:rsidRPr="00630426">
        <w:rPr>
          <w:rFonts w:ascii="Times New Roman" w:hAnsi="Times New Roman" w:cs="Times New Roman"/>
          <w:sz w:val="28"/>
          <w:szCs w:val="28"/>
        </w:rPr>
        <w:t>СП 42.13330.2016</w:t>
      </w:r>
      <w:r>
        <w:rPr>
          <w:rFonts w:ascii="Times New Roman" w:hAnsi="Times New Roman" w:cs="Times New Roman"/>
          <w:sz w:val="28"/>
          <w:szCs w:val="28"/>
        </w:rPr>
        <w:t>.</w:t>
      </w:r>
    </w:p>
    <w:p w:rsidR="007E2FE8" w:rsidRPr="004A3E2C" w:rsidRDefault="007E2FE8" w:rsidP="007E2FE8">
      <w:pPr>
        <w:pStyle w:val="aff0"/>
        <w:widowControl w:val="0"/>
        <w:spacing w:before="0" w:beforeAutospacing="0" w:after="0" w:afterAutospacing="0" w:line="239" w:lineRule="auto"/>
        <w:ind w:firstLine="709"/>
        <w:jc w:val="right"/>
        <w:rPr>
          <w:b/>
          <w:sz w:val="28"/>
          <w:szCs w:val="28"/>
        </w:rPr>
      </w:pPr>
      <w:r w:rsidRPr="004A3E2C">
        <w:rPr>
          <w:sz w:val="28"/>
          <w:szCs w:val="28"/>
        </w:rPr>
        <w:t>Таблица 1</w:t>
      </w:r>
    </w:p>
    <w:tbl>
      <w:tblPr>
        <w:tblW w:w="10388" w:type="dxa"/>
        <w:jc w:val="center"/>
        <w:tblLayout w:type="fixed"/>
        <w:tblCellMar>
          <w:left w:w="45" w:type="dxa"/>
          <w:right w:w="45" w:type="dxa"/>
        </w:tblCellMar>
        <w:tblLook w:val="0000"/>
      </w:tblPr>
      <w:tblGrid>
        <w:gridCol w:w="1814"/>
        <w:gridCol w:w="853"/>
        <w:gridCol w:w="1140"/>
        <w:gridCol w:w="6"/>
        <w:gridCol w:w="1134"/>
        <w:gridCol w:w="2332"/>
        <w:gridCol w:w="3109"/>
      </w:tblGrid>
      <w:tr w:rsidR="007E2FE8" w:rsidRPr="007E2FE8" w:rsidTr="00060ABB">
        <w:trPr>
          <w:jc w:val="center"/>
        </w:trPr>
        <w:tc>
          <w:tcPr>
            <w:tcW w:w="1814" w:type="dxa"/>
            <w:vMerge w:val="restart"/>
            <w:tcBorders>
              <w:top w:val="single" w:sz="2" w:space="0" w:color="auto"/>
              <w:left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 xml:space="preserve">Учреждения, предприятия, </w:t>
            </w:r>
          </w:p>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сооружения</w:t>
            </w:r>
          </w:p>
        </w:tc>
        <w:tc>
          <w:tcPr>
            <w:tcW w:w="853" w:type="dxa"/>
            <w:vMerge w:val="restart"/>
            <w:tcBorders>
              <w:top w:val="single" w:sz="2" w:space="0" w:color="auto"/>
              <w:left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Единица измерения</w:t>
            </w:r>
          </w:p>
        </w:tc>
        <w:tc>
          <w:tcPr>
            <w:tcW w:w="2280" w:type="dxa"/>
            <w:gridSpan w:val="3"/>
            <w:tcBorders>
              <w:top w:val="single" w:sz="2" w:space="0" w:color="auto"/>
              <w:left w:val="single" w:sz="2" w:space="0" w:color="auto"/>
              <w:bottom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 xml:space="preserve">Рекомендуемая </w:t>
            </w:r>
          </w:p>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обеспеченность на 1000 жителей (в пределах минимума)</w:t>
            </w:r>
          </w:p>
        </w:tc>
        <w:tc>
          <w:tcPr>
            <w:tcW w:w="2332" w:type="dxa"/>
            <w:vMerge w:val="restart"/>
            <w:tcBorders>
              <w:top w:val="single" w:sz="2" w:space="0" w:color="auto"/>
              <w:left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Размер земельного участка, м</w:t>
            </w:r>
            <w:proofErr w:type="gramStart"/>
            <w:r w:rsidRPr="004179A4">
              <w:rPr>
                <w:rFonts w:ascii="Times New Roman" w:eastAsia="Times New Roman" w:hAnsi="Times New Roman" w:cs="Times New Roman"/>
                <w:b/>
                <w:sz w:val="20"/>
                <w:szCs w:val="20"/>
                <w:vertAlign w:val="superscript"/>
                <w:lang w:eastAsia="ru-RU"/>
              </w:rPr>
              <w:t>2</w:t>
            </w:r>
            <w:proofErr w:type="gramEnd"/>
            <w:r w:rsidRPr="004179A4">
              <w:rPr>
                <w:rFonts w:ascii="Times New Roman" w:eastAsia="Times New Roman" w:hAnsi="Times New Roman" w:cs="Times New Roman"/>
                <w:b/>
                <w:sz w:val="20"/>
                <w:szCs w:val="20"/>
                <w:lang w:eastAsia="ru-RU"/>
              </w:rPr>
              <w:t>/единица измерения</w:t>
            </w:r>
          </w:p>
        </w:tc>
        <w:tc>
          <w:tcPr>
            <w:tcW w:w="3109" w:type="dxa"/>
            <w:vMerge w:val="restart"/>
            <w:tcBorders>
              <w:top w:val="single" w:sz="2" w:space="0" w:color="auto"/>
              <w:left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Примечание</w:t>
            </w:r>
          </w:p>
        </w:tc>
      </w:tr>
      <w:tr w:rsidR="007E2FE8" w:rsidRPr="007E2FE8" w:rsidTr="00060ABB">
        <w:trPr>
          <w:jc w:val="center"/>
        </w:trPr>
        <w:tc>
          <w:tcPr>
            <w:tcW w:w="1814" w:type="dxa"/>
            <w:vMerge/>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bCs/>
              </w:rPr>
            </w:pPr>
          </w:p>
        </w:tc>
        <w:tc>
          <w:tcPr>
            <w:tcW w:w="853" w:type="dxa"/>
            <w:vMerge/>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bCs/>
              </w:rPr>
            </w:pPr>
          </w:p>
        </w:tc>
        <w:tc>
          <w:tcPr>
            <w:tcW w:w="1146" w:type="dxa"/>
            <w:gridSpan w:val="2"/>
            <w:tcBorders>
              <w:top w:val="single" w:sz="2" w:space="0" w:color="auto"/>
              <w:left w:val="single" w:sz="2" w:space="0" w:color="auto"/>
              <w:bottom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bCs/>
                <w:sz w:val="20"/>
                <w:szCs w:val="20"/>
                <w:lang w:eastAsia="ru-RU"/>
              </w:rPr>
            </w:pPr>
            <w:r w:rsidRPr="004179A4">
              <w:rPr>
                <w:rFonts w:ascii="Times New Roman" w:eastAsia="Times New Roman" w:hAnsi="Times New Roman" w:cs="Times New Roman"/>
                <w:b/>
                <w:bCs/>
                <w:sz w:val="20"/>
                <w:szCs w:val="20"/>
                <w:lang w:eastAsia="ru-RU"/>
              </w:rPr>
              <w:t xml:space="preserve">городской округ, </w:t>
            </w:r>
          </w:p>
          <w:p w:rsidR="007E2FE8" w:rsidRPr="004179A4" w:rsidRDefault="007E2FE8" w:rsidP="004179A4">
            <w:pPr>
              <w:widowControl w:val="0"/>
              <w:spacing w:after="0" w:line="260" w:lineRule="auto"/>
              <w:jc w:val="center"/>
              <w:rPr>
                <w:rFonts w:ascii="Times New Roman" w:eastAsia="Times New Roman" w:hAnsi="Times New Roman" w:cs="Times New Roman"/>
                <w:b/>
                <w:bCs/>
                <w:sz w:val="20"/>
                <w:szCs w:val="20"/>
                <w:lang w:eastAsia="ru-RU"/>
              </w:rPr>
            </w:pPr>
            <w:r w:rsidRPr="004179A4">
              <w:rPr>
                <w:rFonts w:ascii="Times New Roman" w:eastAsia="Times New Roman" w:hAnsi="Times New Roman" w:cs="Times New Roman"/>
                <w:b/>
                <w:bCs/>
                <w:sz w:val="20"/>
                <w:szCs w:val="20"/>
                <w:lang w:eastAsia="ru-RU"/>
              </w:rPr>
              <w:t>городское поселение</w:t>
            </w:r>
          </w:p>
        </w:tc>
        <w:tc>
          <w:tcPr>
            <w:tcW w:w="1134" w:type="dxa"/>
            <w:tcBorders>
              <w:top w:val="single" w:sz="2" w:space="0" w:color="auto"/>
              <w:left w:val="single" w:sz="2" w:space="0" w:color="auto"/>
              <w:bottom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bCs/>
                <w:sz w:val="20"/>
                <w:szCs w:val="20"/>
                <w:lang w:eastAsia="ru-RU"/>
              </w:rPr>
            </w:pPr>
            <w:r w:rsidRPr="004179A4">
              <w:rPr>
                <w:rFonts w:ascii="Times New Roman" w:eastAsia="Times New Roman" w:hAnsi="Times New Roman" w:cs="Times New Roman"/>
                <w:b/>
                <w:bCs/>
                <w:sz w:val="20"/>
                <w:szCs w:val="20"/>
                <w:lang w:eastAsia="ru-RU"/>
              </w:rPr>
              <w:t>сельское поселение</w:t>
            </w:r>
          </w:p>
        </w:tc>
        <w:tc>
          <w:tcPr>
            <w:tcW w:w="2332" w:type="dxa"/>
            <w:vMerge/>
            <w:tcBorders>
              <w:left w:val="single" w:sz="2" w:space="0" w:color="auto"/>
              <w:bottom w:val="single" w:sz="2" w:space="0" w:color="auto"/>
              <w:right w:val="single" w:sz="2" w:space="0" w:color="auto"/>
            </w:tcBorders>
            <w:shd w:val="clear" w:color="auto" w:fill="CCFFCC"/>
          </w:tcPr>
          <w:p w:rsidR="007E2FE8" w:rsidRPr="007E2FE8" w:rsidRDefault="007E2FE8" w:rsidP="00F04B3D">
            <w:pPr>
              <w:spacing w:line="240" w:lineRule="auto"/>
              <w:rPr>
                <w:rFonts w:ascii="Times New Roman" w:hAnsi="Times New Roman" w:cs="Times New Roman"/>
                <w:bCs/>
              </w:rPr>
            </w:pPr>
          </w:p>
        </w:tc>
        <w:tc>
          <w:tcPr>
            <w:tcW w:w="3109" w:type="dxa"/>
            <w:vMerge/>
            <w:tcBorders>
              <w:left w:val="single" w:sz="2" w:space="0" w:color="auto"/>
              <w:bottom w:val="single" w:sz="2" w:space="0" w:color="auto"/>
              <w:right w:val="single" w:sz="2" w:space="0" w:color="auto"/>
            </w:tcBorders>
            <w:shd w:val="clear" w:color="auto" w:fill="CCFFCC"/>
          </w:tcPr>
          <w:p w:rsidR="007E2FE8" w:rsidRPr="007E2FE8" w:rsidRDefault="007E2FE8" w:rsidP="00F04B3D">
            <w:pPr>
              <w:spacing w:line="240" w:lineRule="auto"/>
              <w:rPr>
                <w:rFonts w:ascii="Times New Roman" w:hAnsi="Times New Roman" w:cs="Times New Roman"/>
                <w:bCs/>
              </w:rPr>
            </w:pPr>
          </w:p>
        </w:tc>
      </w:tr>
      <w:tr w:rsidR="007E2FE8" w:rsidRPr="007E2FE8" w:rsidTr="00060ABB">
        <w:trPr>
          <w:jc w:val="center"/>
        </w:trPr>
        <w:tc>
          <w:tcPr>
            <w:tcW w:w="1814" w:type="dxa"/>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1</w:t>
            </w:r>
          </w:p>
        </w:tc>
        <w:tc>
          <w:tcPr>
            <w:tcW w:w="853" w:type="dxa"/>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2</w:t>
            </w:r>
          </w:p>
        </w:tc>
        <w:tc>
          <w:tcPr>
            <w:tcW w:w="1146" w:type="dxa"/>
            <w:gridSpan w:val="2"/>
            <w:tcBorders>
              <w:top w:val="single" w:sz="2" w:space="0" w:color="auto"/>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3</w:t>
            </w:r>
          </w:p>
        </w:tc>
        <w:tc>
          <w:tcPr>
            <w:tcW w:w="1134" w:type="dxa"/>
            <w:tcBorders>
              <w:top w:val="single" w:sz="2" w:space="0" w:color="auto"/>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4</w:t>
            </w:r>
          </w:p>
        </w:tc>
        <w:tc>
          <w:tcPr>
            <w:tcW w:w="2332" w:type="dxa"/>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5</w:t>
            </w:r>
          </w:p>
        </w:tc>
        <w:tc>
          <w:tcPr>
            <w:tcW w:w="3109" w:type="dxa"/>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6</w:t>
            </w:r>
          </w:p>
        </w:tc>
      </w:tr>
      <w:tr w:rsidR="007E2FE8" w:rsidRPr="007E2FE8" w:rsidTr="00F04B3D">
        <w:trPr>
          <w:trHeight w:val="312"/>
          <w:jc w:val="center"/>
        </w:trPr>
        <w:tc>
          <w:tcPr>
            <w:tcW w:w="10388" w:type="dxa"/>
            <w:gridSpan w:val="7"/>
            <w:tcBorders>
              <w:top w:val="single" w:sz="2" w:space="0" w:color="auto"/>
              <w:left w:val="single" w:sz="2" w:space="0" w:color="auto"/>
              <w:bottom w:val="single" w:sz="2" w:space="0" w:color="auto"/>
              <w:right w:val="single" w:sz="2" w:space="0" w:color="auto"/>
            </w:tcBorders>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I. Учреждения образования</w:t>
            </w:r>
          </w:p>
        </w:tc>
      </w:tr>
      <w:tr w:rsidR="007E2FE8" w:rsidRPr="007E2FE8" w:rsidTr="00F04B3D">
        <w:trPr>
          <w:jc w:val="center"/>
        </w:trPr>
        <w:tc>
          <w:tcPr>
            <w:tcW w:w="1814" w:type="dxa"/>
            <w:vMerge w:val="restart"/>
            <w:tcBorders>
              <w:top w:val="single" w:sz="2" w:space="0" w:color="auto"/>
              <w:left w:val="single" w:sz="2" w:space="0" w:color="auto"/>
              <w:right w:val="single" w:sz="2" w:space="0" w:color="auto"/>
            </w:tcBorders>
          </w:tcPr>
          <w:p w:rsidR="007E2FE8" w:rsidRPr="007E2FE8" w:rsidRDefault="007E2FE8" w:rsidP="004179A4">
            <w:pPr>
              <w:widowControl w:val="0"/>
              <w:spacing w:after="0" w:line="260" w:lineRule="auto"/>
              <w:ind w:left="57"/>
              <w:jc w:val="both"/>
              <w:rPr>
                <w:rFonts w:ascii="Times New Roman" w:hAnsi="Times New Roman" w:cs="Times New Roman"/>
                <w:bCs/>
              </w:rPr>
            </w:pPr>
            <w:r w:rsidRPr="007E2FE8">
              <w:rPr>
                <w:rFonts w:ascii="Times New Roman" w:hAnsi="Times New Roman" w:cs="Times New Roman"/>
                <w:bCs/>
              </w:rPr>
              <w:t xml:space="preserve">Дошкольная </w:t>
            </w:r>
          </w:p>
          <w:p w:rsidR="007E2FE8" w:rsidRPr="007E2FE8" w:rsidRDefault="007E2FE8" w:rsidP="00F04B3D">
            <w:pPr>
              <w:spacing w:line="240" w:lineRule="auto"/>
              <w:ind w:left="57"/>
              <w:rPr>
                <w:rFonts w:ascii="Times New Roman" w:hAnsi="Times New Roman" w:cs="Times New Roman"/>
                <w:bCs/>
              </w:rPr>
            </w:pPr>
            <w:r w:rsidRPr="007E2FE8">
              <w:rPr>
                <w:rFonts w:ascii="Times New Roman" w:hAnsi="Times New Roman" w:cs="Times New Roman"/>
                <w:bCs/>
              </w:rPr>
              <w:t xml:space="preserve">организация  </w:t>
            </w:r>
          </w:p>
        </w:tc>
        <w:tc>
          <w:tcPr>
            <w:tcW w:w="853" w:type="dxa"/>
            <w:vMerge w:val="restart"/>
            <w:tcBorders>
              <w:top w:val="single" w:sz="2"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2" w:space="0" w:color="auto"/>
              <w:left w:val="single" w:sz="2" w:space="0" w:color="auto"/>
              <w:bottom w:val="nil"/>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Расчет по демографии с учетом численности детей </w:t>
            </w:r>
          </w:p>
        </w:tc>
        <w:tc>
          <w:tcPr>
            <w:tcW w:w="2332"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left="30" w:right="97"/>
              <w:jc w:val="both"/>
              <w:rPr>
                <w:rFonts w:ascii="Times New Roman" w:eastAsia="Times New Roman" w:hAnsi="Times New Roman" w:cs="Times New Roman"/>
                <w:spacing w:val="-4"/>
                <w:lang w:eastAsia="ru-RU"/>
              </w:rPr>
            </w:pPr>
            <w:r w:rsidRPr="004179A4">
              <w:rPr>
                <w:rFonts w:ascii="Times New Roman" w:eastAsia="Times New Roman" w:hAnsi="Times New Roman" w:cs="Times New Roman"/>
                <w:spacing w:val="-4"/>
                <w:lang w:eastAsia="ru-RU"/>
              </w:rPr>
              <w:t xml:space="preserve">Определяется </w:t>
            </w:r>
            <w:proofErr w:type="spellStart"/>
            <w:proofErr w:type="gramStart"/>
            <w:r w:rsidRPr="004179A4">
              <w:rPr>
                <w:rFonts w:ascii="Times New Roman" w:eastAsia="Times New Roman" w:hAnsi="Times New Roman" w:cs="Times New Roman"/>
                <w:spacing w:val="-4"/>
                <w:lang w:eastAsia="ru-RU"/>
              </w:rPr>
              <w:t>расче</w:t>
            </w:r>
            <w:r w:rsidR="004179A4">
              <w:rPr>
                <w:rFonts w:ascii="Times New Roman" w:eastAsia="Times New Roman" w:hAnsi="Times New Roman" w:cs="Times New Roman"/>
                <w:spacing w:val="-4"/>
                <w:lang w:eastAsia="ru-RU"/>
              </w:rPr>
              <w:t>-</w:t>
            </w:r>
            <w:r w:rsidRPr="004179A4">
              <w:rPr>
                <w:rFonts w:ascii="Times New Roman" w:eastAsia="Times New Roman" w:hAnsi="Times New Roman" w:cs="Times New Roman"/>
                <w:spacing w:val="-4"/>
                <w:lang w:eastAsia="ru-RU"/>
              </w:rPr>
              <w:t>том</w:t>
            </w:r>
            <w:proofErr w:type="spellEnd"/>
            <w:proofErr w:type="gramEnd"/>
            <w:r w:rsidRPr="004179A4">
              <w:rPr>
                <w:rFonts w:ascii="Times New Roman" w:eastAsia="Times New Roman" w:hAnsi="Times New Roman" w:cs="Times New Roman"/>
                <w:spacing w:val="-4"/>
                <w:lang w:eastAsia="ru-RU"/>
              </w:rPr>
              <w:t xml:space="preserve"> в зависимости от вместимости в соответствии с </w:t>
            </w:r>
            <w:proofErr w:type="spellStart"/>
            <w:r w:rsidRPr="004179A4">
              <w:rPr>
                <w:rFonts w:ascii="Times New Roman" w:eastAsia="Times New Roman" w:hAnsi="Times New Roman" w:cs="Times New Roman"/>
                <w:spacing w:val="-4"/>
                <w:lang w:eastAsia="ru-RU"/>
              </w:rPr>
              <w:t>СанПиН</w:t>
            </w:r>
            <w:proofErr w:type="spellEnd"/>
            <w:r w:rsidRPr="004179A4">
              <w:rPr>
                <w:rFonts w:ascii="Times New Roman" w:eastAsia="Times New Roman" w:hAnsi="Times New Roman" w:cs="Times New Roman"/>
                <w:spacing w:val="-4"/>
                <w:lang w:eastAsia="ru-RU"/>
              </w:rPr>
              <w:t xml:space="preserve"> 2.4.1.2660-10.</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spacing w:val="-4"/>
                <w:lang w:eastAsia="ru-RU"/>
              </w:rPr>
            </w:pPr>
            <w:r w:rsidRPr="004179A4">
              <w:rPr>
                <w:rFonts w:ascii="Times New Roman" w:eastAsia="Times New Roman" w:hAnsi="Times New Roman" w:cs="Times New Roman"/>
                <w:spacing w:val="-4"/>
                <w:lang w:eastAsia="ru-RU"/>
              </w:rPr>
              <w:t xml:space="preserve">В условиях реконструкции размеры земельных участков могут быть уменьшены на 25 %, при размещении на рельефе с уклоном более 20 % – на 15 %; </w:t>
            </w:r>
            <w:proofErr w:type="gramStart"/>
            <w:r w:rsidRPr="004179A4">
              <w:rPr>
                <w:rFonts w:ascii="Times New Roman" w:eastAsia="Times New Roman" w:hAnsi="Times New Roman" w:cs="Times New Roman"/>
                <w:spacing w:val="-4"/>
                <w:lang w:eastAsia="ru-RU"/>
              </w:rPr>
              <w:t>в</w:t>
            </w:r>
            <w:proofErr w:type="gramEnd"/>
            <w:r w:rsidRPr="004179A4">
              <w:rPr>
                <w:rFonts w:ascii="Times New Roman" w:eastAsia="Times New Roman" w:hAnsi="Times New Roman" w:cs="Times New Roman"/>
                <w:spacing w:val="-4"/>
                <w:lang w:eastAsia="ru-RU"/>
              </w:rPr>
              <w:t xml:space="preserve"> </w:t>
            </w:r>
            <w:r w:rsidR="00E11B72">
              <w:rPr>
                <w:rFonts w:ascii="Times New Roman" w:eastAsia="Times New Roman" w:hAnsi="Times New Roman" w:cs="Times New Roman"/>
                <w:spacing w:val="-4"/>
                <w:lang w:eastAsia="ru-RU"/>
              </w:rPr>
              <w:t xml:space="preserve">городском </w:t>
            </w:r>
            <w:proofErr w:type="spellStart"/>
            <w:r w:rsidR="00E11B72">
              <w:rPr>
                <w:rFonts w:ascii="Times New Roman" w:eastAsia="Times New Roman" w:hAnsi="Times New Roman" w:cs="Times New Roman"/>
                <w:spacing w:val="-4"/>
                <w:lang w:eastAsia="ru-RU"/>
              </w:rPr>
              <w:t>округе</w:t>
            </w:r>
            <w:r w:rsidRPr="004179A4">
              <w:rPr>
                <w:rFonts w:ascii="Times New Roman" w:eastAsia="Times New Roman" w:hAnsi="Times New Roman" w:cs="Times New Roman"/>
                <w:spacing w:val="-4"/>
                <w:lang w:eastAsia="ru-RU"/>
              </w:rPr>
              <w:t>-ново-стройках</w:t>
            </w:r>
            <w:proofErr w:type="spellEnd"/>
            <w:r w:rsidRPr="004179A4">
              <w:rPr>
                <w:rFonts w:ascii="Times New Roman" w:eastAsia="Times New Roman" w:hAnsi="Times New Roman" w:cs="Times New Roman"/>
                <w:spacing w:val="-4"/>
                <w:lang w:eastAsia="ru-RU"/>
              </w:rPr>
              <w:t xml:space="preserve"> – на 10 %.</w:t>
            </w:r>
          </w:p>
        </w:tc>
        <w:tc>
          <w:tcPr>
            <w:tcW w:w="3109"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Уровень обеспеченности детей (0-7 лет) дошкольными организациями: </w:t>
            </w:r>
          </w:p>
          <w:p w:rsidR="007E2FE8" w:rsidRPr="004179A4" w:rsidRDefault="007E2FE8" w:rsidP="004179A4">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городские округа и городские поселения – 90-95 %;</w:t>
            </w:r>
          </w:p>
          <w:p w:rsidR="007E2FE8" w:rsidRPr="004179A4" w:rsidRDefault="007E2FE8" w:rsidP="004179A4">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сельские поселения – 80-85 %</w:t>
            </w:r>
          </w:p>
          <w:p w:rsidR="007E2FE8" w:rsidRPr="004179A4" w:rsidRDefault="007E2FE8" w:rsidP="004179A4">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Нормативы удельных показателей общей площади основных видов дошкольных организаций:</w:t>
            </w:r>
          </w:p>
          <w:p w:rsidR="007E2FE8" w:rsidRPr="004179A4" w:rsidRDefault="007E2FE8" w:rsidP="004179A4">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городские округа и городские поселения – 13,89-</w:t>
            </w:r>
            <w:smartTag w:uri="urn:schemas-microsoft-com:office:smarttags" w:element="metricconverter">
              <w:smartTagPr>
                <w:attr w:name="ProductID" w:val="15,99 м2"/>
              </w:smartTagPr>
              <w:r w:rsidRPr="004179A4">
                <w:rPr>
                  <w:rFonts w:ascii="Times New Roman" w:eastAsia="Times New Roman" w:hAnsi="Times New Roman" w:cs="Times New Roman"/>
                  <w:lang w:eastAsia="ru-RU"/>
                </w:rPr>
                <w:t>15,99 м</w:t>
              </w:r>
              <w:proofErr w:type="gramStart"/>
              <w:r w:rsidRPr="004179A4">
                <w:rPr>
                  <w:rFonts w:ascii="Times New Roman" w:eastAsia="Times New Roman" w:hAnsi="Times New Roman" w:cs="Times New Roman"/>
                  <w:lang w:eastAsia="ru-RU"/>
                </w:rPr>
                <w:t>2</w:t>
              </w:r>
            </w:smartTag>
            <w:proofErr w:type="gramEnd"/>
            <w:r w:rsidRPr="004179A4">
              <w:rPr>
                <w:rFonts w:ascii="Times New Roman" w:eastAsia="Times New Roman" w:hAnsi="Times New Roman" w:cs="Times New Roman"/>
                <w:lang w:eastAsia="ru-RU"/>
              </w:rPr>
              <w:t>,</w:t>
            </w:r>
          </w:p>
          <w:p w:rsidR="007E2FE8" w:rsidRPr="004179A4" w:rsidRDefault="007E2FE8" w:rsidP="004179A4">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сельские поселения – 10,49-</w:t>
            </w:r>
            <w:smartTag w:uri="urn:schemas-microsoft-com:office:smarttags" w:element="metricconverter">
              <w:smartTagPr>
                <w:attr w:name="ProductID" w:val="19,59 м2"/>
              </w:smartTagPr>
              <w:r w:rsidRPr="004179A4">
                <w:rPr>
                  <w:rFonts w:ascii="Times New Roman" w:eastAsia="Times New Roman" w:hAnsi="Times New Roman" w:cs="Times New Roman"/>
                  <w:lang w:eastAsia="ru-RU"/>
                </w:rPr>
                <w:t>19,59 м</w:t>
              </w:r>
              <w:proofErr w:type="gramStart"/>
              <w:r w:rsidRPr="004179A4">
                <w:rPr>
                  <w:rFonts w:ascii="Times New Roman" w:eastAsia="Times New Roman" w:hAnsi="Times New Roman" w:cs="Times New Roman"/>
                  <w:lang w:eastAsia="ru-RU"/>
                </w:rPr>
                <w:t>2</w:t>
              </w:r>
            </w:smartTag>
            <w:proofErr w:type="gramEnd"/>
            <w:r w:rsidRPr="004179A4">
              <w:rPr>
                <w:rFonts w:ascii="Times New Roman" w:eastAsia="Times New Roman" w:hAnsi="Times New Roman" w:cs="Times New Roman"/>
                <w:lang w:eastAsia="ru-RU"/>
              </w:rPr>
              <w:t xml:space="preserve"> (в зависимости от вместимости, в соответствии с Распоряжением Правительства РФ от 03.07.1996 № 1063-р).</w:t>
            </w:r>
          </w:p>
        </w:tc>
      </w:tr>
      <w:tr w:rsidR="007E2FE8" w:rsidRPr="007E2FE8" w:rsidTr="00F04B3D">
        <w:trPr>
          <w:trHeight w:val="260"/>
          <w:jc w:val="center"/>
        </w:trPr>
        <w:tc>
          <w:tcPr>
            <w:tcW w:w="1814" w:type="dxa"/>
            <w:vMerge/>
            <w:tcBorders>
              <w:left w:val="single" w:sz="2" w:space="0" w:color="auto"/>
              <w:right w:val="single" w:sz="2" w:space="0" w:color="auto"/>
            </w:tcBorders>
          </w:tcPr>
          <w:p w:rsidR="007E2FE8" w:rsidRPr="007E2FE8" w:rsidRDefault="007E2FE8" w:rsidP="00F04B3D">
            <w:pPr>
              <w:spacing w:line="240" w:lineRule="auto"/>
              <w:ind w:left="57"/>
              <w:rPr>
                <w:rFonts w:ascii="Times New Roman" w:hAnsi="Times New Roman" w:cs="Times New Roman"/>
                <w:bCs/>
              </w:rPr>
            </w:pPr>
          </w:p>
        </w:tc>
        <w:tc>
          <w:tcPr>
            <w:tcW w:w="853" w:type="dxa"/>
            <w:vMerge/>
            <w:tcBorders>
              <w:left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tc>
        <w:tc>
          <w:tcPr>
            <w:tcW w:w="1146" w:type="dxa"/>
            <w:gridSpan w:val="2"/>
            <w:tcBorders>
              <w:top w:val="nil"/>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50-53</w:t>
            </w:r>
          </w:p>
        </w:tc>
        <w:tc>
          <w:tcPr>
            <w:tcW w:w="1134" w:type="dxa"/>
            <w:tcBorders>
              <w:top w:val="nil"/>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16-18</w:t>
            </w:r>
          </w:p>
        </w:tc>
        <w:tc>
          <w:tcPr>
            <w:tcW w:w="2332" w:type="dxa"/>
            <w:vMerge/>
            <w:tcBorders>
              <w:left w:val="single" w:sz="2" w:space="0" w:color="auto"/>
              <w:right w:val="single" w:sz="2" w:space="0" w:color="auto"/>
            </w:tcBorders>
          </w:tcPr>
          <w:p w:rsidR="007E2FE8" w:rsidRPr="007E2FE8" w:rsidRDefault="007E2FE8" w:rsidP="00F04B3D">
            <w:pPr>
              <w:spacing w:line="240" w:lineRule="auto"/>
              <w:ind w:left="30" w:right="97"/>
              <w:rPr>
                <w:rFonts w:ascii="Times New Roman" w:hAnsi="Times New Roman" w:cs="Times New Roman"/>
                <w:bCs/>
              </w:rPr>
            </w:pPr>
          </w:p>
        </w:tc>
        <w:tc>
          <w:tcPr>
            <w:tcW w:w="3109" w:type="dxa"/>
            <w:vMerge/>
            <w:tcBorders>
              <w:left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tc>
      </w:tr>
      <w:tr w:rsidR="007E2FE8" w:rsidRPr="007E2FE8" w:rsidTr="00F04B3D">
        <w:trPr>
          <w:jc w:val="center"/>
        </w:trPr>
        <w:tc>
          <w:tcPr>
            <w:tcW w:w="1814" w:type="dxa"/>
            <w:vMerge w:val="restart"/>
            <w:tcBorders>
              <w:top w:val="single" w:sz="2" w:space="0" w:color="auto"/>
              <w:left w:val="single" w:sz="2" w:space="0" w:color="auto"/>
              <w:right w:val="single" w:sz="2" w:space="0" w:color="auto"/>
            </w:tcBorders>
          </w:tcPr>
          <w:p w:rsidR="007E2FE8" w:rsidRPr="007E2FE8" w:rsidRDefault="007E2FE8" w:rsidP="00F04B3D">
            <w:pPr>
              <w:spacing w:line="240" w:lineRule="auto"/>
              <w:ind w:left="57"/>
              <w:rPr>
                <w:rFonts w:ascii="Times New Roman" w:hAnsi="Times New Roman" w:cs="Times New Roman"/>
                <w:bCs/>
              </w:rPr>
            </w:pPr>
            <w:proofErr w:type="spellStart"/>
            <w:proofErr w:type="gramStart"/>
            <w:r w:rsidRPr="007E2FE8">
              <w:rPr>
                <w:rFonts w:ascii="Times New Roman" w:hAnsi="Times New Roman" w:cs="Times New Roman"/>
                <w:bCs/>
              </w:rPr>
              <w:lastRenderedPageBreak/>
              <w:t>Общеобразова-тельная</w:t>
            </w:r>
            <w:proofErr w:type="spellEnd"/>
            <w:proofErr w:type="gramEnd"/>
            <w:r w:rsidRPr="007E2FE8">
              <w:rPr>
                <w:rFonts w:ascii="Times New Roman" w:hAnsi="Times New Roman" w:cs="Times New Roman"/>
                <w:bCs/>
              </w:rPr>
              <w:t xml:space="preserve"> школа, лицей, гимназия </w:t>
            </w:r>
          </w:p>
        </w:tc>
        <w:tc>
          <w:tcPr>
            <w:tcW w:w="853" w:type="dxa"/>
            <w:vMerge w:val="restart"/>
            <w:tcBorders>
              <w:top w:val="single" w:sz="2"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t xml:space="preserve">   </w:t>
            </w:r>
          </w:p>
        </w:tc>
        <w:tc>
          <w:tcPr>
            <w:tcW w:w="2280" w:type="dxa"/>
            <w:gridSpan w:val="3"/>
            <w:tcBorders>
              <w:top w:val="single" w:sz="2" w:space="0" w:color="auto"/>
              <w:left w:val="single" w:sz="2" w:space="0" w:color="auto"/>
              <w:bottom w:val="nil"/>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Расчет по демографии с учетом уровня охвата школьников </w:t>
            </w:r>
            <w:proofErr w:type="gramStart"/>
            <w:r w:rsidRPr="004179A4">
              <w:rPr>
                <w:rFonts w:ascii="Times New Roman" w:eastAsia="Times New Roman" w:hAnsi="Times New Roman" w:cs="Times New Roman"/>
                <w:lang w:eastAsia="ru-RU"/>
              </w:rPr>
              <w:t>для</w:t>
            </w:r>
            <w:proofErr w:type="gramEnd"/>
            <w:r w:rsidRPr="004179A4">
              <w:rPr>
                <w:rFonts w:ascii="Times New Roman" w:eastAsia="Times New Roman" w:hAnsi="Times New Roman" w:cs="Times New Roman"/>
                <w:lang w:eastAsia="ru-RU"/>
              </w:rPr>
              <w:t xml:space="preserve"> ориентировочных </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расчетов </w:t>
            </w:r>
          </w:p>
        </w:tc>
        <w:tc>
          <w:tcPr>
            <w:tcW w:w="2332"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до 400 мест - 50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400-500 мест - 60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500-600 мест - 50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600-800 мест - 40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800-1100 мест - 33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1100-1500 мест – 21</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1500-2000 мест - 17</w:t>
            </w:r>
          </w:p>
          <w:p w:rsidR="007E2FE8" w:rsidRPr="004179A4" w:rsidRDefault="007E2FE8" w:rsidP="004179A4">
            <w:pPr>
              <w:widowControl w:val="0"/>
              <w:spacing w:after="0" w:line="240" w:lineRule="auto"/>
              <w:ind w:left="28" w:right="5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Возможно уменьшение в условиях </w:t>
            </w:r>
            <w:proofErr w:type="spellStart"/>
            <w:proofErr w:type="gramStart"/>
            <w:r w:rsidRPr="004179A4">
              <w:rPr>
                <w:rFonts w:ascii="Times New Roman" w:eastAsia="Times New Roman" w:hAnsi="Times New Roman" w:cs="Times New Roman"/>
                <w:lang w:eastAsia="ru-RU"/>
              </w:rPr>
              <w:t>реконст</w:t>
            </w:r>
            <w:r w:rsidR="004179A4">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рукции</w:t>
            </w:r>
            <w:proofErr w:type="spellEnd"/>
            <w:proofErr w:type="gramEnd"/>
            <w:r w:rsidRPr="004179A4">
              <w:rPr>
                <w:rFonts w:ascii="Times New Roman" w:eastAsia="Times New Roman" w:hAnsi="Times New Roman" w:cs="Times New Roman"/>
                <w:lang w:eastAsia="ru-RU"/>
              </w:rPr>
              <w:t xml:space="preserve"> – на 20 %.</w:t>
            </w:r>
          </w:p>
        </w:tc>
        <w:tc>
          <w:tcPr>
            <w:tcW w:w="3109"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Уровень охвата школьников I-ХI классов – 100 %</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Нормативы удельных показателей общей площади зданий общеобразовательных учреждений: городские округа и городские поселения – 16,96-</w:t>
            </w:r>
            <w:smartTag w:uri="urn:schemas-microsoft-com:office:smarttags" w:element="metricconverter">
              <w:smartTagPr>
                <w:attr w:name="ProductID" w:val="31,73 м2"/>
              </w:smartTagPr>
              <w:r w:rsidRPr="004179A4">
                <w:rPr>
                  <w:rFonts w:ascii="Times New Roman" w:eastAsia="Times New Roman" w:hAnsi="Times New Roman" w:cs="Times New Roman"/>
                  <w:spacing w:val="-3"/>
                  <w:lang w:eastAsia="ru-RU"/>
                </w:rPr>
                <w:t>31,73 м</w:t>
              </w:r>
              <w:proofErr w:type="gramStart"/>
              <w:r w:rsidRPr="004179A4">
                <w:rPr>
                  <w:rFonts w:ascii="Times New Roman" w:eastAsia="Times New Roman" w:hAnsi="Times New Roman" w:cs="Times New Roman"/>
                  <w:spacing w:val="-3"/>
                  <w:lang w:eastAsia="ru-RU"/>
                </w:rPr>
                <w:t>2</w:t>
              </w:r>
            </w:smartTag>
            <w:proofErr w:type="gramEnd"/>
            <w:r w:rsidRPr="004179A4">
              <w:rPr>
                <w:rFonts w:ascii="Times New Roman" w:eastAsia="Times New Roman" w:hAnsi="Times New Roman" w:cs="Times New Roman"/>
                <w:spacing w:val="-3"/>
                <w:lang w:eastAsia="ru-RU"/>
              </w:rPr>
              <w:t>, сельские поселения – 10,07-</w:t>
            </w:r>
            <w:smartTag w:uri="urn:schemas-microsoft-com:office:smarttags" w:element="metricconverter">
              <w:smartTagPr>
                <w:attr w:name="ProductID" w:val="22,25 м2"/>
              </w:smartTagPr>
              <w:r w:rsidRPr="004179A4">
                <w:rPr>
                  <w:rFonts w:ascii="Times New Roman" w:eastAsia="Times New Roman" w:hAnsi="Times New Roman" w:cs="Times New Roman"/>
                  <w:spacing w:val="-3"/>
                  <w:lang w:eastAsia="ru-RU"/>
                </w:rPr>
                <w:t>22,25 м2</w:t>
              </w:r>
            </w:smartTag>
            <w:r w:rsidRPr="004179A4">
              <w:rPr>
                <w:rFonts w:ascii="Times New Roman" w:eastAsia="Times New Roman" w:hAnsi="Times New Roman" w:cs="Times New Roman"/>
                <w:spacing w:val="-3"/>
                <w:lang w:eastAsia="ru-RU"/>
              </w:rPr>
              <w:t xml:space="preserve"> (в зависимости от вместимости, в соответствии с Распоряжением Правительства РФ от 03.07.1996 № 1063-р).</w:t>
            </w:r>
          </w:p>
        </w:tc>
      </w:tr>
      <w:tr w:rsidR="007E2FE8" w:rsidRPr="007E2FE8" w:rsidTr="00F04B3D">
        <w:trPr>
          <w:trHeight w:val="369"/>
          <w:jc w:val="center"/>
        </w:trPr>
        <w:tc>
          <w:tcPr>
            <w:tcW w:w="1814" w:type="dxa"/>
            <w:vMerge/>
            <w:tcBorders>
              <w:left w:val="single" w:sz="2" w:space="0" w:color="auto"/>
              <w:right w:val="single" w:sz="2" w:space="0" w:color="auto"/>
            </w:tcBorders>
          </w:tcPr>
          <w:p w:rsidR="007E2FE8" w:rsidRPr="007E2FE8" w:rsidRDefault="007E2FE8" w:rsidP="00F04B3D">
            <w:pPr>
              <w:spacing w:line="240" w:lineRule="auto"/>
              <w:ind w:left="57"/>
              <w:rPr>
                <w:rFonts w:ascii="Times New Roman" w:hAnsi="Times New Roman" w:cs="Times New Roman"/>
                <w:bCs/>
              </w:rPr>
            </w:pPr>
          </w:p>
        </w:tc>
        <w:tc>
          <w:tcPr>
            <w:tcW w:w="853" w:type="dxa"/>
            <w:vMerge/>
            <w:tcBorders>
              <w:left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tc>
        <w:tc>
          <w:tcPr>
            <w:tcW w:w="1146" w:type="dxa"/>
            <w:gridSpan w:val="2"/>
            <w:tcBorders>
              <w:top w:val="nil"/>
              <w:left w:val="single" w:sz="2" w:space="0" w:color="auto"/>
              <w:right w:val="single" w:sz="2" w:space="0" w:color="auto"/>
            </w:tcBorders>
            <w:vAlign w:val="center"/>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94</w:t>
            </w:r>
          </w:p>
        </w:tc>
        <w:tc>
          <w:tcPr>
            <w:tcW w:w="1134" w:type="dxa"/>
            <w:tcBorders>
              <w:top w:val="nil"/>
              <w:left w:val="single" w:sz="2" w:space="0" w:color="auto"/>
              <w:right w:val="single" w:sz="2" w:space="0" w:color="auto"/>
            </w:tcBorders>
            <w:vAlign w:val="center"/>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78</w:t>
            </w:r>
          </w:p>
        </w:tc>
        <w:tc>
          <w:tcPr>
            <w:tcW w:w="2332" w:type="dxa"/>
            <w:vMerge/>
            <w:tcBorders>
              <w:left w:val="single" w:sz="2" w:space="0" w:color="auto"/>
              <w:right w:val="single" w:sz="2" w:space="0" w:color="auto"/>
            </w:tcBorders>
          </w:tcPr>
          <w:p w:rsidR="007E2FE8" w:rsidRPr="007E2FE8" w:rsidRDefault="007E2FE8" w:rsidP="00F04B3D">
            <w:pPr>
              <w:spacing w:line="240" w:lineRule="auto"/>
              <w:ind w:left="30" w:right="97"/>
              <w:rPr>
                <w:rFonts w:ascii="Times New Roman" w:hAnsi="Times New Roman" w:cs="Times New Roman"/>
                <w:bCs/>
              </w:rPr>
            </w:pPr>
          </w:p>
        </w:tc>
        <w:tc>
          <w:tcPr>
            <w:tcW w:w="3109" w:type="dxa"/>
            <w:vMerge/>
            <w:tcBorders>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F04B3D">
        <w:trPr>
          <w:trHeight w:val="510"/>
          <w:jc w:val="center"/>
        </w:trPr>
        <w:tc>
          <w:tcPr>
            <w:tcW w:w="1814" w:type="dxa"/>
            <w:vMerge/>
            <w:tcBorders>
              <w:left w:val="single" w:sz="2" w:space="0" w:color="auto"/>
              <w:right w:val="single" w:sz="2" w:space="0" w:color="auto"/>
            </w:tcBorders>
          </w:tcPr>
          <w:p w:rsidR="007E2FE8" w:rsidRPr="007E2FE8" w:rsidRDefault="007E2FE8" w:rsidP="00F04B3D">
            <w:pPr>
              <w:spacing w:line="240" w:lineRule="auto"/>
              <w:ind w:left="57"/>
              <w:rPr>
                <w:rFonts w:ascii="Times New Roman" w:hAnsi="Times New Roman" w:cs="Times New Roman"/>
                <w:bCs/>
              </w:rPr>
            </w:pPr>
          </w:p>
        </w:tc>
        <w:tc>
          <w:tcPr>
            <w:tcW w:w="853" w:type="dxa"/>
            <w:vMerge/>
            <w:tcBorders>
              <w:left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tc>
        <w:tc>
          <w:tcPr>
            <w:tcW w:w="1140" w:type="dxa"/>
            <w:tcBorders>
              <w:top w:val="nil"/>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nil"/>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vMerge/>
            <w:tcBorders>
              <w:left w:val="single" w:sz="2" w:space="0" w:color="auto"/>
              <w:right w:val="single" w:sz="2" w:space="0" w:color="auto"/>
            </w:tcBorders>
          </w:tcPr>
          <w:p w:rsidR="007E2FE8" w:rsidRPr="007E2FE8" w:rsidRDefault="007E2FE8" w:rsidP="00F04B3D">
            <w:pPr>
              <w:spacing w:line="240" w:lineRule="auto"/>
              <w:ind w:left="30" w:right="97"/>
              <w:rPr>
                <w:rFonts w:ascii="Times New Roman" w:hAnsi="Times New Roman" w:cs="Times New Roman"/>
                <w:bCs/>
              </w:rPr>
            </w:pPr>
          </w:p>
        </w:tc>
        <w:tc>
          <w:tcPr>
            <w:tcW w:w="3109" w:type="dxa"/>
            <w:vMerge/>
            <w:tcBorders>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F04B3D">
        <w:trPr>
          <w:jc w:val="center"/>
        </w:trPr>
        <w:tc>
          <w:tcPr>
            <w:tcW w:w="1814"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ind w:left="57"/>
              <w:rPr>
                <w:rFonts w:ascii="Times New Roman" w:hAnsi="Times New Roman" w:cs="Times New Roman"/>
                <w:bCs/>
              </w:rPr>
            </w:pPr>
          </w:p>
        </w:tc>
        <w:tc>
          <w:tcPr>
            <w:tcW w:w="853"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tc>
        <w:tc>
          <w:tcPr>
            <w:tcW w:w="1146" w:type="dxa"/>
            <w:gridSpan w:val="2"/>
            <w:tcBorders>
              <w:top w:val="nil"/>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1134" w:type="dxa"/>
            <w:tcBorders>
              <w:top w:val="nil"/>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ind w:left="30" w:right="97"/>
              <w:rPr>
                <w:rFonts w:ascii="Times New Roman" w:hAnsi="Times New Roman" w:cs="Times New Roman"/>
                <w:bCs/>
              </w:rPr>
            </w:pPr>
          </w:p>
        </w:tc>
        <w:tc>
          <w:tcPr>
            <w:tcW w:w="3109" w:type="dxa"/>
            <w:vMerge/>
            <w:tcBorders>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F04B3D">
        <w:trPr>
          <w:jc w:val="center"/>
        </w:trPr>
        <w:tc>
          <w:tcPr>
            <w:tcW w:w="1814"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spacing w:line="240" w:lineRule="auto"/>
              <w:ind w:left="57"/>
              <w:rPr>
                <w:rFonts w:ascii="Times New Roman" w:hAnsi="Times New Roman" w:cs="Times New Roman"/>
                <w:bCs/>
              </w:rPr>
            </w:pPr>
            <w:r w:rsidRPr="004179A4">
              <w:rPr>
                <w:rFonts w:ascii="Times New Roman" w:hAnsi="Times New Roman" w:cs="Times New Roman"/>
                <w:bCs/>
              </w:rPr>
              <w:t>Школы-интернаты</w:t>
            </w:r>
          </w:p>
        </w:tc>
        <w:tc>
          <w:tcPr>
            <w:tcW w:w="853"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r w:rsidRPr="004179A4">
              <w:rPr>
                <w:rFonts w:ascii="Times New Roman" w:eastAsia="Times New Roman" w:hAnsi="Times New Roman" w:cs="Times New Roman"/>
                <w:lang w:eastAsia="ru-RU"/>
              </w:rPr>
              <w:t xml:space="preserve"> </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проектирование, </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0,6</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200-300 мест – 70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300-500 мест – 65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500 и более мест – 45 </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При размещении на земельном участке школы здания интерната (спального корпуса) площадь земельного участка следует увеличить на </w:t>
            </w:r>
            <w:smartTag w:uri="urn:schemas-microsoft-com:office:smarttags" w:element="metricconverter">
              <w:smartTagPr>
                <w:attr w:name="ProductID" w:val="0,2 га"/>
              </w:smartTagPr>
              <w:r w:rsidRPr="004179A4">
                <w:rPr>
                  <w:rFonts w:ascii="Times New Roman" w:eastAsia="Times New Roman" w:hAnsi="Times New Roman" w:cs="Times New Roman"/>
                  <w:spacing w:val="-3"/>
                  <w:lang w:eastAsia="ru-RU"/>
                </w:rPr>
                <w:t>0,2 га</w:t>
              </w:r>
            </w:smartTag>
            <w:r w:rsidRPr="004179A4">
              <w:rPr>
                <w:rFonts w:ascii="Times New Roman" w:eastAsia="Times New Roman" w:hAnsi="Times New Roman" w:cs="Times New Roman"/>
                <w:spacing w:val="-3"/>
                <w:lang w:eastAsia="ru-RU"/>
              </w:rPr>
              <w:t>.</w:t>
            </w:r>
          </w:p>
        </w:tc>
      </w:tr>
      <w:tr w:rsidR="004179A4" w:rsidRPr="007E2FE8" w:rsidTr="004179A4">
        <w:trPr>
          <w:trHeight w:val="3519"/>
          <w:jc w:val="center"/>
        </w:trPr>
        <w:tc>
          <w:tcPr>
            <w:tcW w:w="1814" w:type="dxa"/>
            <w:tcBorders>
              <w:top w:val="single" w:sz="4" w:space="0" w:color="auto"/>
              <w:left w:val="single" w:sz="2" w:space="0" w:color="auto"/>
              <w:right w:val="single" w:sz="2" w:space="0" w:color="auto"/>
            </w:tcBorders>
          </w:tcPr>
          <w:p w:rsidR="004179A4" w:rsidRPr="004179A4" w:rsidRDefault="004179A4"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Учреждения </w:t>
            </w:r>
          </w:p>
          <w:p w:rsidR="004179A4" w:rsidRPr="004179A4" w:rsidRDefault="004179A4" w:rsidP="004179A4">
            <w:pPr>
              <w:widowControl w:val="0"/>
              <w:spacing w:after="0" w:line="240" w:lineRule="auto"/>
              <w:ind w:right="-57"/>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начального </w:t>
            </w:r>
          </w:p>
          <w:p w:rsidR="004179A4" w:rsidRPr="004179A4" w:rsidRDefault="004179A4"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профессионального образования</w:t>
            </w:r>
          </w:p>
        </w:tc>
        <w:tc>
          <w:tcPr>
            <w:tcW w:w="853" w:type="dxa"/>
            <w:tcBorders>
              <w:top w:val="single" w:sz="4" w:space="0" w:color="auto"/>
              <w:left w:val="single" w:sz="2" w:space="0" w:color="auto"/>
              <w:right w:val="single" w:sz="2" w:space="0" w:color="auto"/>
            </w:tcBorders>
          </w:tcPr>
          <w:p w:rsidR="004179A4" w:rsidRPr="007E2FE8" w:rsidRDefault="004179A4"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4" w:space="0" w:color="auto"/>
              <w:left w:val="single" w:sz="2" w:space="0" w:color="auto"/>
              <w:right w:val="single" w:sz="2" w:space="0" w:color="auto"/>
            </w:tcBorders>
          </w:tcPr>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r w:rsidRPr="004179A4">
              <w:rPr>
                <w:rFonts w:ascii="Times New Roman" w:eastAsia="Times New Roman" w:hAnsi="Times New Roman" w:cs="Times New Roman"/>
                <w:lang w:eastAsia="ru-RU"/>
              </w:rPr>
              <w:t xml:space="preserve"> </w:t>
            </w:r>
          </w:p>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проектирование, </w:t>
            </w:r>
          </w:p>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12,3</w:t>
            </w:r>
          </w:p>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4179A4" w:rsidRPr="004179A4" w:rsidRDefault="004179A4"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таблице 2 Возможно </w:t>
            </w:r>
            <w:proofErr w:type="spellStart"/>
            <w:proofErr w:type="gramStart"/>
            <w:r w:rsidRPr="004179A4">
              <w:rPr>
                <w:rFonts w:ascii="Times New Roman" w:eastAsia="Times New Roman" w:hAnsi="Times New Roman" w:cs="Times New Roman"/>
                <w:lang w:eastAsia="ru-RU"/>
              </w:rPr>
              <w:t>уменьше</w:t>
            </w:r>
            <w:r>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ние</w:t>
            </w:r>
            <w:proofErr w:type="spellEnd"/>
            <w:proofErr w:type="gramEnd"/>
            <w:r w:rsidRPr="004179A4">
              <w:rPr>
                <w:rFonts w:ascii="Times New Roman" w:eastAsia="Times New Roman" w:hAnsi="Times New Roman" w:cs="Times New Roman"/>
                <w:lang w:eastAsia="ru-RU"/>
              </w:rPr>
              <w:t xml:space="preserve"> в условиях реконструкции на </w:t>
            </w:r>
            <w:r>
              <w:rPr>
                <w:rFonts w:ascii="Times New Roman" w:eastAsia="Times New Roman" w:hAnsi="Times New Roman" w:cs="Times New Roman"/>
                <w:lang w:eastAsia="ru-RU"/>
              </w:rPr>
              <w:t xml:space="preserve">             </w:t>
            </w:r>
            <w:r w:rsidRPr="004179A4">
              <w:rPr>
                <w:rFonts w:ascii="Times New Roman" w:eastAsia="Times New Roman" w:hAnsi="Times New Roman" w:cs="Times New Roman"/>
                <w:lang w:eastAsia="ru-RU"/>
              </w:rPr>
              <w:t>20 %.</w:t>
            </w:r>
          </w:p>
        </w:tc>
        <w:tc>
          <w:tcPr>
            <w:tcW w:w="3109" w:type="dxa"/>
            <w:tcBorders>
              <w:top w:val="single" w:sz="4" w:space="0" w:color="auto"/>
              <w:left w:val="single" w:sz="2" w:space="0" w:color="auto"/>
              <w:right w:val="single" w:sz="2" w:space="0" w:color="auto"/>
            </w:tcBorders>
          </w:tcPr>
          <w:p w:rsidR="004179A4" w:rsidRPr="004179A4" w:rsidRDefault="004179A4"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Размеры жилой зоны, учебных и вспомогательных хозяйств, полигонов и автодромов в указанные размеры не входят.</w:t>
            </w:r>
          </w:p>
          <w:p w:rsidR="004179A4" w:rsidRPr="004179A4" w:rsidRDefault="004179A4"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Нормативы </w:t>
            </w:r>
            <w:proofErr w:type="gramStart"/>
            <w:r w:rsidRPr="004179A4">
              <w:rPr>
                <w:rFonts w:ascii="Times New Roman" w:eastAsia="Times New Roman" w:hAnsi="Times New Roman" w:cs="Times New Roman"/>
                <w:spacing w:val="-3"/>
                <w:lang w:eastAsia="ru-RU"/>
              </w:rPr>
              <w:t>удельных</w:t>
            </w:r>
            <w:proofErr w:type="gramEnd"/>
            <w:r w:rsidRPr="004179A4">
              <w:rPr>
                <w:rFonts w:ascii="Times New Roman" w:eastAsia="Times New Roman" w:hAnsi="Times New Roman" w:cs="Times New Roman"/>
                <w:spacing w:val="-3"/>
                <w:lang w:eastAsia="ru-RU"/>
              </w:rPr>
              <w:t xml:space="preserve"> </w:t>
            </w:r>
            <w:proofErr w:type="spellStart"/>
            <w:r w:rsidRPr="004179A4">
              <w:rPr>
                <w:rFonts w:ascii="Times New Roman" w:eastAsia="Times New Roman" w:hAnsi="Times New Roman" w:cs="Times New Roman"/>
                <w:spacing w:val="-3"/>
                <w:lang w:eastAsia="ru-RU"/>
              </w:rPr>
              <w:t>показате</w:t>
            </w:r>
            <w:proofErr w:type="spellEnd"/>
            <w:r w:rsidRPr="004179A4">
              <w:rPr>
                <w:rFonts w:ascii="Times New Roman" w:eastAsia="Times New Roman" w:hAnsi="Times New Roman" w:cs="Times New Roman"/>
                <w:spacing w:val="-3"/>
                <w:lang w:eastAsia="ru-RU"/>
              </w:rPr>
              <w:t>-</w:t>
            </w:r>
          </w:p>
          <w:p w:rsidR="004179A4" w:rsidRPr="004179A4" w:rsidRDefault="004179A4"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лей общей площади учреждений начального профессионального образования: городские округа, городские и сельские поселения – 13,56-</w:t>
            </w:r>
            <w:smartTag w:uri="urn:schemas-microsoft-com:office:smarttags" w:element="metricconverter">
              <w:smartTagPr>
                <w:attr w:name="ProductID" w:val="26,26 м2"/>
              </w:smartTagPr>
              <w:r w:rsidRPr="004179A4">
                <w:rPr>
                  <w:rFonts w:ascii="Times New Roman" w:eastAsia="Times New Roman" w:hAnsi="Times New Roman" w:cs="Times New Roman"/>
                  <w:spacing w:val="-3"/>
                  <w:lang w:eastAsia="ru-RU"/>
                </w:rPr>
                <w:t>26,26 м</w:t>
              </w:r>
              <w:proofErr w:type="gramStart"/>
              <w:r w:rsidRPr="004179A4">
                <w:rPr>
                  <w:rFonts w:ascii="Times New Roman" w:eastAsia="Times New Roman" w:hAnsi="Times New Roman" w:cs="Times New Roman"/>
                  <w:spacing w:val="-3"/>
                  <w:vertAlign w:val="superscript"/>
                  <w:lang w:eastAsia="ru-RU"/>
                </w:rPr>
                <w:t>2</w:t>
              </w:r>
            </w:smartTag>
            <w:proofErr w:type="gramEnd"/>
            <w:r w:rsidRPr="004179A4">
              <w:rPr>
                <w:rFonts w:ascii="Times New Roman" w:eastAsia="Times New Roman" w:hAnsi="Times New Roman" w:cs="Times New Roman"/>
                <w:spacing w:val="-3"/>
                <w:lang w:eastAsia="ru-RU"/>
              </w:rPr>
              <w:t xml:space="preserve">, (в зависимости от вместимости, в соответствии с Распоряжением </w:t>
            </w:r>
            <w:proofErr w:type="spellStart"/>
            <w:r w:rsidRPr="004179A4">
              <w:rPr>
                <w:rFonts w:ascii="Times New Roman" w:eastAsia="Times New Roman" w:hAnsi="Times New Roman" w:cs="Times New Roman"/>
                <w:spacing w:val="-3"/>
                <w:lang w:eastAsia="ru-RU"/>
              </w:rPr>
              <w:t>Правительст</w:t>
            </w:r>
            <w:r>
              <w:rPr>
                <w:rFonts w:ascii="Times New Roman" w:eastAsia="Times New Roman" w:hAnsi="Times New Roman" w:cs="Times New Roman"/>
                <w:spacing w:val="-3"/>
                <w:lang w:eastAsia="ru-RU"/>
              </w:rPr>
              <w:t>-</w:t>
            </w:r>
            <w:r w:rsidRPr="004179A4">
              <w:rPr>
                <w:rFonts w:ascii="Times New Roman" w:eastAsia="Times New Roman" w:hAnsi="Times New Roman" w:cs="Times New Roman"/>
                <w:spacing w:val="-3"/>
                <w:lang w:eastAsia="ru-RU"/>
              </w:rPr>
              <w:t>ва</w:t>
            </w:r>
            <w:proofErr w:type="spellEnd"/>
            <w:r w:rsidRPr="004179A4">
              <w:rPr>
                <w:rFonts w:ascii="Times New Roman" w:eastAsia="Times New Roman" w:hAnsi="Times New Roman" w:cs="Times New Roman"/>
                <w:spacing w:val="-3"/>
                <w:lang w:eastAsia="ru-RU"/>
              </w:rPr>
              <w:t xml:space="preserve"> РФ от 03.07.1996 № 1063-р).</w:t>
            </w:r>
          </w:p>
        </w:tc>
      </w:tr>
      <w:tr w:rsidR="007E2FE8" w:rsidRPr="007E2FE8" w:rsidTr="00F04B3D">
        <w:trPr>
          <w:trHeight w:val="2211"/>
          <w:jc w:val="center"/>
        </w:trPr>
        <w:tc>
          <w:tcPr>
            <w:tcW w:w="1814"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Учреждения </w:t>
            </w:r>
          </w:p>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среднего</w:t>
            </w:r>
          </w:p>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профессионального образования </w:t>
            </w:r>
          </w:p>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  </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t xml:space="preserve"> </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r w:rsidRPr="004179A4">
              <w:rPr>
                <w:rFonts w:ascii="Times New Roman" w:eastAsia="Times New Roman" w:hAnsi="Times New Roman" w:cs="Times New Roman"/>
                <w:lang w:eastAsia="ru-RU"/>
              </w:rPr>
              <w:t xml:space="preserve"> </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11,9</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По таблице 2.</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Возможно </w:t>
            </w:r>
            <w:proofErr w:type="spellStart"/>
            <w:proofErr w:type="gramStart"/>
            <w:r w:rsidRPr="004179A4">
              <w:rPr>
                <w:rFonts w:ascii="Times New Roman" w:eastAsia="Times New Roman" w:hAnsi="Times New Roman" w:cs="Times New Roman"/>
                <w:lang w:eastAsia="ru-RU"/>
              </w:rPr>
              <w:t>уменьше</w:t>
            </w:r>
            <w:r w:rsidR="004179A4">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ние</w:t>
            </w:r>
            <w:proofErr w:type="spellEnd"/>
            <w:proofErr w:type="gramEnd"/>
            <w:r w:rsidRPr="004179A4">
              <w:rPr>
                <w:rFonts w:ascii="Times New Roman" w:eastAsia="Times New Roman" w:hAnsi="Times New Roman" w:cs="Times New Roman"/>
                <w:lang w:eastAsia="ru-RU"/>
              </w:rPr>
              <w:t xml:space="preserve"> в условиях реконструкции на </w:t>
            </w:r>
            <w:r w:rsidR="004179A4">
              <w:rPr>
                <w:rFonts w:ascii="Times New Roman" w:eastAsia="Times New Roman" w:hAnsi="Times New Roman" w:cs="Times New Roman"/>
                <w:lang w:eastAsia="ru-RU"/>
              </w:rPr>
              <w:t xml:space="preserve">              </w:t>
            </w:r>
            <w:r w:rsidRPr="004179A4">
              <w:rPr>
                <w:rFonts w:ascii="Times New Roman" w:eastAsia="Times New Roman" w:hAnsi="Times New Roman" w:cs="Times New Roman"/>
                <w:lang w:eastAsia="ru-RU"/>
              </w:rPr>
              <w:t>20 %.</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roofErr w:type="gramStart"/>
            <w:r w:rsidRPr="004179A4">
              <w:rPr>
                <w:rFonts w:ascii="Times New Roman" w:eastAsia="Times New Roman" w:hAnsi="Times New Roman" w:cs="Times New Roman"/>
                <w:spacing w:val="-3"/>
                <w:lang w:eastAsia="ru-RU"/>
              </w:rPr>
              <w:t xml:space="preserve">Размеры земельных участков могут быть увеличены на 50 % для учебных заведений сельскохозяйственного профиля, размещаемых в сельских </w:t>
            </w:r>
            <w:r w:rsidR="00E11B72">
              <w:rPr>
                <w:rFonts w:ascii="Times New Roman" w:eastAsia="Times New Roman" w:hAnsi="Times New Roman" w:cs="Times New Roman"/>
                <w:spacing w:val="-3"/>
                <w:lang w:eastAsia="ru-RU"/>
              </w:rPr>
              <w:t>городском округе</w:t>
            </w:r>
            <w:r w:rsidRPr="004179A4">
              <w:rPr>
                <w:rFonts w:ascii="Times New Roman" w:eastAsia="Times New Roman" w:hAnsi="Times New Roman" w:cs="Times New Roman"/>
                <w:spacing w:val="-3"/>
                <w:lang w:eastAsia="ru-RU"/>
              </w:rPr>
              <w:t xml:space="preserve">. </w:t>
            </w:r>
            <w:proofErr w:type="gramEnd"/>
          </w:p>
          <w:p w:rsidR="007E2FE8" w:rsidRPr="004179A4" w:rsidRDefault="007E2FE8" w:rsidP="004179A4">
            <w:pPr>
              <w:widowControl w:val="0"/>
              <w:spacing w:after="0" w:line="240" w:lineRule="auto"/>
              <w:ind w:right="98"/>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условиях реконструкции для учебных заведений гуманитарного профиля возможно уменьшение на 30 %</w:t>
            </w:r>
          </w:p>
          <w:p w:rsidR="007E2FE8" w:rsidRPr="004179A4" w:rsidRDefault="007E2FE8" w:rsidP="004179A4">
            <w:pPr>
              <w:widowControl w:val="0"/>
              <w:spacing w:after="0" w:line="240" w:lineRule="auto"/>
              <w:ind w:right="98"/>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Нормативы удельных показателей общей площади учреждений среднего профессионального образования – 14,39-</w:t>
            </w:r>
            <w:smartTag w:uri="urn:schemas-microsoft-com:office:smarttags" w:element="metricconverter">
              <w:smartTagPr>
                <w:attr w:name="ProductID" w:val="22,51 м2"/>
              </w:smartTagPr>
              <w:r w:rsidRPr="004179A4">
                <w:rPr>
                  <w:rFonts w:ascii="Times New Roman" w:eastAsia="Times New Roman" w:hAnsi="Times New Roman" w:cs="Times New Roman"/>
                  <w:spacing w:val="-3"/>
                  <w:lang w:eastAsia="ru-RU"/>
                </w:rPr>
                <w:t>22,51 м</w:t>
              </w:r>
              <w:proofErr w:type="gramStart"/>
              <w:r w:rsidRPr="004179A4">
                <w:rPr>
                  <w:rFonts w:ascii="Times New Roman" w:eastAsia="Times New Roman" w:hAnsi="Times New Roman" w:cs="Times New Roman"/>
                  <w:spacing w:val="-3"/>
                  <w:lang w:eastAsia="ru-RU"/>
                </w:rPr>
                <w:t>2</w:t>
              </w:r>
            </w:smartTag>
            <w:proofErr w:type="gramEnd"/>
            <w:r w:rsidRPr="004179A4">
              <w:rPr>
                <w:rFonts w:ascii="Times New Roman" w:eastAsia="Times New Roman" w:hAnsi="Times New Roman" w:cs="Times New Roman"/>
                <w:spacing w:val="-3"/>
                <w:lang w:eastAsia="ru-RU"/>
              </w:rPr>
              <w:t>, (в зависимости от вместимости, в соответствии с Распоряжением Правительства РФ от 03.07.1996 № 1063-р).</w:t>
            </w:r>
          </w:p>
        </w:tc>
      </w:tr>
      <w:tr w:rsidR="007E2FE8" w:rsidRPr="007E2FE8" w:rsidTr="00F04B3D">
        <w:trPr>
          <w:trHeight w:val="987"/>
          <w:jc w:val="center"/>
        </w:trPr>
        <w:tc>
          <w:tcPr>
            <w:tcW w:w="1814"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lastRenderedPageBreak/>
              <w:t>Высшие учебные</w:t>
            </w:r>
          </w:p>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заведения, инновационные образовательные центры</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r w:rsidRPr="004179A4">
              <w:rPr>
                <w:rFonts w:ascii="Times New Roman" w:eastAsia="Times New Roman" w:hAnsi="Times New Roman" w:cs="Times New Roman"/>
                <w:lang w:eastAsia="ru-RU"/>
              </w:rPr>
              <w:t xml:space="preserve"> </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14,9</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w:t>
            </w:r>
            <w:r w:rsidR="004179A4">
              <w:rPr>
                <w:rFonts w:ascii="Times New Roman" w:eastAsia="Times New Roman" w:hAnsi="Times New Roman" w:cs="Times New Roman"/>
                <w:lang w:eastAsia="ru-RU"/>
              </w:rPr>
              <w:t>гические, культуры, ис</w:t>
            </w:r>
            <w:r w:rsidRPr="004179A4">
              <w:rPr>
                <w:rFonts w:ascii="Times New Roman" w:eastAsia="Times New Roman" w:hAnsi="Times New Roman" w:cs="Times New Roman"/>
                <w:lang w:eastAsia="ru-RU"/>
              </w:rPr>
              <w:t xml:space="preserve">кусства, архитектуры – 2-4; институты </w:t>
            </w:r>
            <w:proofErr w:type="spellStart"/>
            <w:r w:rsidRPr="004179A4">
              <w:rPr>
                <w:rFonts w:ascii="Times New Roman" w:eastAsia="Times New Roman" w:hAnsi="Times New Roman" w:cs="Times New Roman"/>
                <w:lang w:eastAsia="ru-RU"/>
              </w:rPr>
              <w:t>повыше</w:t>
            </w:r>
            <w:r w:rsidR="004179A4">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ния</w:t>
            </w:r>
            <w:proofErr w:type="spellEnd"/>
            <w:r w:rsidRPr="004179A4">
              <w:rPr>
                <w:rFonts w:ascii="Times New Roman" w:eastAsia="Times New Roman" w:hAnsi="Times New Roman" w:cs="Times New Roman"/>
                <w:lang w:eastAsia="ru-RU"/>
              </w:rPr>
              <w:t xml:space="preserve"> квалификации и заочные вузы – соответственно профилю с коэффициентом 0,5; специализированная зона – по заданию на проектирование; спортивная зона – 1-2; зона </w:t>
            </w:r>
            <w:proofErr w:type="gramStart"/>
            <w:r w:rsidRPr="004179A4">
              <w:rPr>
                <w:rFonts w:ascii="Times New Roman" w:eastAsia="Times New Roman" w:hAnsi="Times New Roman" w:cs="Times New Roman"/>
                <w:lang w:eastAsia="ru-RU"/>
              </w:rPr>
              <w:t xml:space="preserve">студен </w:t>
            </w:r>
            <w:proofErr w:type="spellStart"/>
            <w:r w:rsidRPr="004179A4">
              <w:rPr>
                <w:rFonts w:ascii="Times New Roman" w:eastAsia="Times New Roman" w:hAnsi="Times New Roman" w:cs="Times New Roman"/>
                <w:lang w:eastAsia="ru-RU"/>
              </w:rPr>
              <w:t>ческих</w:t>
            </w:r>
            <w:proofErr w:type="spellEnd"/>
            <w:proofErr w:type="gramEnd"/>
            <w:r w:rsidRPr="004179A4">
              <w:rPr>
                <w:rFonts w:ascii="Times New Roman" w:eastAsia="Times New Roman" w:hAnsi="Times New Roman" w:cs="Times New Roman"/>
                <w:lang w:eastAsia="ru-RU"/>
              </w:rPr>
              <w:t xml:space="preserve"> общежитий – 1,5-3. Вузы физической культуры – по заданию на </w:t>
            </w:r>
            <w:proofErr w:type="spellStart"/>
            <w:proofErr w:type="gramStart"/>
            <w:r w:rsidRPr="004179A4">
              <w:rPr>
                <w:rFonts w:ascii="Times New Roman" w:eastAsia="Times New Roman" w:hAnsi="Times New Roman" w:cs="Times New Roman"/>
                <w:lang w:eastAsia="ru-RU"/>
              </w:rPr>
              <w:t>проек</w:t>
            </w:r>
            <w:r w:rsidR="004179A4">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тирование</w:t>
            </w:r>
            <w:proofErr w:type="spellEnd"/>
            <w:proofErr w:type="gramEnd"/>
            <w:r w:rsidRPr="004179A4">
              <w:rPr>
                <w:rFonts w:ascii="Times New Roman" w:eastAsia="Times New Roman" w:hAnsi="Times New Roman" w:cs="Times New Roman"/>
                <w:lang w:eastAsia="ru-RU"/>
              </w:rPr>
              <w:t>.</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Размер земельного участка вуза может быть уменьшен в условиях реконструкции. </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20 %.</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Нормативы удельных показателей общей площади учреждений высшего образования – 3,1-</w:t>
            </w:r>
            <w:smartTag w:uri="urn:schemas-microsoft-com:office:smarttags" w:element="metricconverter">
              <w:smartTagPr>
                <w:attr w:name="ProductID" w:val="15,3 м2"/>
              </w:smartTagPr>
              <w:r w:rsidRPr="004179A4">
                <w:rPr>
                  <w:rFonts w:ascii="Times New Roman" w:eastAsia="Times New Roman" w:hAnsi="Times New Roman" w:cs="Times New Roman"/>
                  <w:spacing w:val="-3"/>
                  <w:lang w:eastAsia="ru-RU"/>
                </w:rPr>
                <w:t>15,3 м</w:t>
              </w:r>
              <w:proofErr w:type="gramStart"/>
              <w:r w:rsidRPr="004179A4">
                <w:rPr>
                  <w:rFonts w:ascii="Times New Roman" w:eastAsia="Times New Roman" w:hAnsi="Times New Roman" w:cs="Times New Roman"/>
                  <w:spacing w:val="-3"/>
                  <w:lang w:eastAsia="ru-RU"/>
                </w:rPr>
                <w:t>2</w:t>
              </w:r>
            </w:smartTag>
            <w:proofErr w:type="gramEnd"/>
            <w:r w:rsidRPr="004179A4">
              <w:rPr>
                <w:rFonts w:ascii="Times New Roman" w:eastAsia="Times New Roman" w:hAnsi="Times New Roman" w:cs="Times New Roman"/>
                <w:spacing w:val="-3"/>
                <w:lang w:eastAsia="ru-RU"/>
              </w:rPr>
              <w:t>, (в зависимости от вместимости, в соответствии с Распоряжением Правительства РФ от 03.07.1996 № 1063-р).</w:t>
            </w:r>
          </w:p>
        </w:tc>
      </w:tr>
      <w:tr w:rsidR="004179A4" w:rsidRPr="007E2FE8" w:rsidTr="00F04B3D">
        <w:trPr>
          <w:trHeight w:val="4501"/>
          <w:jc w:val="center"/>
        </w:trPr>
        <w:tc>
          <w:tcPr>
            <w:tcW w:w="1814" w:type="dxa"/>
            <w:tcBorders>
              <w:top w:val="single" w:sz="2" w:space="0" w:color="auto"/>
              <w:left w:val="single" w:sz="2" w:space="0" w:color="auto"/>
              <w:right w:val="single" w:sz="2" w:space="0" w:color="auto"/>
            </w:tcBorders>
          </w:tcPr>
          <w:p w:rsidR="004179A4" w:rsidRPr="004179A4" w:rsidRDefault="004179A4"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Внешкольные </w:t>
            </w:r>
          </w:p>
          <w:p w:rsidR="004179A4" w:rsidRPr="004179A4" w:rsidRDefault="004179A4"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учреждения</w:t>
            </w:r>
          </w:p>
        </w:tc>
        <w:tc>
          <w:tcPr>
            <w:tcW w:w="853" w:type="dxa"/>
            <w:tcBorders>
              <w:top w:val="single" w:sz="2" w:space="0" w:color="auto"/>
              <w:left w:val="single" w:sz="2" w:space="0" w:color="auto"/>
              <w:right w:val="single" w:sz="2" w:space="0" w:color="auto"/>
            </w:tcBorders>
          </w:tcPr>
          <w:p w:rsidR="004179A4" w:rsidRPr="007E2FE8" w:rsidRDefault="004179A4"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1 место </w:t>
            </w:r>
          </w:p>
          <w:p w:rsidR="004179A4" w:rsidRPr="007E2FE8" w:rsidRDefault="004179A4" w:rsidP="00F04B3D">
            <w:pPr>
              <w:spacing w:line="240" w:lineRule="auto"/>
              <w:jc w:val="center"/>
              <w:rPr>
                <w:rFonts w:ascii="Times New Roman" w:hAnsi="Times New Roman" w:cs="Times New Roman"/>
                <w:bCs/>
              </w:rPr>
            </w:pPr>
          </w:p>
        </w:tc>
        <w:tc>
          <w:tcPr>
            <w:tcW w:w="2280" w:type="dxa"/>
            <w:gridSpan w:val="3"/>
            <w:tcBorders>
              <w:top w:val="single" w:sz="2" w:space="0" w:color="auto"/>
              <w:left w:val="single" w:sz="2" w:space="0" w:color="auto"/>
              <w:right w:val="single" w:sz="2" w:space="0" w:color="auto"/>
            </w:tcBorders>
          </w:tcPr>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10 % от общ</w:t>
            </w:r>
            <w:r>
              <w:rPr>
                <w:rFonts w:ascii="Times New Roman" w:eastAsia="Times New Roman" w:hAnsi="Times New Roman" w:cs="Times New Roman"/>
                <w:lang w:eastAsia="ru-RU"/>
              </w:rPr>
              <w:t>его числа школьников, в том чис</w:t>
            </w:r>
            <w:r w:rsidRPr="004179A4">
              <w:rPr>
                <w:rFonts w:ascii="Times New Roman" w:eastAsia="Times New Roman" w:hAnsi="Times New Roman" w:cs="Times New Roman"/>
                <w:lang w:eastAsia="ru-RU"/>
              </w:rPr>
              <w:t>ле по видам зданий</w:t>
            </w:r>
            <w:proofErr w:type="gramStart"/>
            <w:r w:rsidRPr="004179A4">
              <w:rPr>
                <w:rFonts w:ascii="Times New Roman" w:eastAsia="Times New Roman" w:hAnsi="Times New Roman" w:cs="Times New Roman"/>
                <w:lang w:eastAsia="ru-RU"/>
              </w:rPr>
              <w:t>, %:</w:t>
            </w:r>
            <w:proofErr w:type="gramEnd"/>
          </w:p>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дом детского </w:t>
            </w:r>
            <w:proofErr w:type="spellStart"/>
            <w:r w:rsidRPr="004179A4">
              <w:rPr>
                <w:rFonts w:ascii="Times New Roman" w:eastAsia="Times New Roman" w:hAnsi="Times New Roman" w:cs="Times New Roman"/>
                <w:lang w:eastAsia="ru-RU"/>
              </w:rPr>
              <w:t>творчес</w:t>
            </w:r>
            <w:proofErr w:type="gramStart"/>
            <w:r w:rsidRPr="004179A4">
              <w:rPr>
                <w:rFonts w:ascii="Times New Roman" w:eastAsia="Times New Roman" w:hAnsi="Times New Roman" w:cs="Times New Roman"/>
                <w:lang w:eastAsia="ru-RU"/>
              </w:rPr>
              <w:t>т</w:t>
            </w:r>
            <w:proofErr w:type="spellEnd"/>
            <w:r w:rsidRPr="004179A4">
              <w:rPr>
                <w:rFonts w:ascii="Times New Roman" w:eastAsia="Times New Roman" w:hAnsi="Times New Roman" w:cs="Times New Roman"/>
                <w:lang w:eastAsia="ru-RU"/>
              </w:rPr>
              <w:t>-</w:t>
            </w:r>
            <w:proofErr w:type="gramEnd"/>
            <w:r w:rsidRPr="004179A4">
              <w:rPr>
                <w:rFonts w:ascii="Times New Roman" w:eastAsia="Times New Roman" w:hAnsi="Times New Roman" w:cs="Times New Roman"/>
                <w:lang w:eastAsia="ru-RU"/>
              </w:rPr>
              <w:t xml:space="preserve"> </w:t>
            </w:r>
            <w:proofErr w:type="spellStart"/>
            <w:r w:rsidRPr="004179A4">
              <w:rPr>
                <w:rFonts w:ascii="Times New Roman" w:eastAsia="Times New Roman" w:hAnsi="Times New Roman" w:cs="Times New Roman"/>
                <w:lang w:eastAsia="ru-RU"/>
              </w:rPr>
              <w:t>ва</w:t>
            </w:r>
            <w:proofErr w:type="spellEnd"/>
            <w:r w:rsidRPr="004179A4">
              <w:rPr>
                <w:rFonts w:ascii="Times New Roman" w:eastAsia="Times New Roman" w:hAnsi="Times New Roman" w:cs="Times New Roman"/>
                <w:lang w:eastAsia="ru-RU"/>
              </w:rPr>
              <w:t xml:space="preserve"> – 3,3; станция юных</w:t>
            </w:r>
          </w:p>
          <w:p w:rsidR="004179A4" w:rsidRPr="004179A4" w:rsidRDefault="004179A4" w:rsidP="00F04B3D">
            <w:pPr>
              <w:spacing w:line="240" w:lineRule="auto"/>
              <w:rPr>
                <w:rFonts w:ascii="Times New Roman" w:eastAsia="Times New Roman" w:hAnsi="Times New Roman" w:cs="Times New Roman"/>
                <w:lang w:eastAsia="ru-RU"/>
              </w:rPr>
            </w:pPr>
            <w:r w:rsidRPr="007E2FE8">
              <w:rPr>
                <w:rFonts w:ascii="Times New Roman" w:hAnsi="Times New Roman" w:cs="Times New Roman"/>
                <w:bCs/>
                <w:spacing w:val="-2"/>
              </w:rPr>
              <w:t>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2332" w:type="dxa"/>
            <w:tcBorders>
              <w:top w:val="single" w:sz="2" w:space="0" w:color="auto"/>
              <w:left w:val="single" w:sz="2" w:space="0" w:color="auto"/>
              <w:right w:val="single" w:sz="2" w:space="0" w:color="auto"/>
            </w:tcBorders>
          </w:tcPr>
          <w:p w:rsidR="004179A4" w:rsidRPr="004179A4" w:rsidRDefault="004179A4"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r w:rsidRPr="004179A4">
              <w:rPr>
                <w:rFonts w:ascii="Times New Roman" w:eastAsia="Times New Roman" w:hAnsi="Times New Roman" w:cs="Times New Roman"/>
                <w:lang w:eastAsia="ru-RU"/>
              </w:rPr>
              <w:t xml:space="preserve"> </w:t>
            </w:r>
          </w:p>
          <w:p w:rsidR="004179A4" w:rsidRPr="004179A4" w:rsidRDefault="004179A4"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right w:val="single" w:sz="2" w:space="0" w:color="auto"/>
            </w:tcBorders>
          </w:tcPr>
          <w:p w:rsidR="004179A4" w:rsidRPr="004179A4" w:rsidRDefault="004179A4"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Предусматривается определенный охват детей дошкольного возраста. </w:t>
            </w:r>
          </w:p>
          <w:p w:rsidR="004179A4" w:rsidRPr="004179A4" w:rsidRDefault="004179A4" w:rsidP="004179A4">
            <w:pPr>
              <w:widowControl w:val="0"/>
              <w:spacing w:after="0" w:line="240" w:lineRule="auto"/>
              <w:ind w:right="57"/>
              <w:jc w:val="both"/>
              <w:rPr>
                <w:rFonts w:ascii="Times New Roman" w:eastAsia="Times New Roman" w:hAnsi="Times New Roman" w:cs="Times New Roman"/>
                <w:spacing w:val="-3"/>
                <w:lang w:eastAsia="ru-RU"/>
              </w:rPr>
            </w:pPr>
            <w:proofErr w:type="gramStart"/>
            <w:r w:rsidRPr="004179A4">
              <w:rPr>
                <w:rFonts w:ascii="Times New Roman" w:eastAsia="Times New Roman" w:hAnsi="Times New Roman" w:cs="Times New Roman"/>
                <w:spacing w:val="-3"/>
                <w:lang w:eastAsia="ru-RU"/>
              </w:rPr>
              <w:t xml:space="preserve">В сельских </w:t>
            </w:r>
            <w:r w:rsidR="00E11B72">
              <w:rPr>
                <w:rFonts w:ascii="Times New Roman" w:eastAsia="Times New Roman" w:hAnsi="Times New Roman" w:cs="Times New Roman"/>
                <w:spacing w:val="-3"/>
                <w:lang w:eastAsia="ru-RU"/>
              </w:rPr>
              <w:t>городском округе</w:t>
            </w:r>
            <w:r w:rsidRPr="004179A4">
              <w:rPr>
                <w:rFonts w:ascii="Times New Roman" w:eastAsia="Times New Roman" w:hAnsi="Times New Roman" w:cs="Times New Roman"/>
                <w:spacing w:val="-3"/>
                <w:lang w:eastAsia="ru-RU"/>
              </w:rPr>
              <w:t xml:space="preserve"> места для внешкольных учреждений</w:t>
            </w:r>
            <w:r>
              <w:rPr>
                <w:rFonts w:ascii="Times New Roman" w:eastAsia="Times New Roman" w:hAnsi="Times New Roman" w:cs="Times New Roman"/>
                <w:spacing w:val="-3"/>
                <w:lang w:eastAsia="ru-RU"/>
              </w:rPr>
              <w:t xml:space="preserve"> </w:t>
            </w:r>
            <w:r w:rsidRPr="004179A4">
              <w:rPr>
                <w:rFonts w:ascii="Times New Roman" w:eastAsia="Times New Roman" w:hAnsi="Times New Roman" w:cs="Times New Roman"/>
                <w:spacing w:val="-3"/>
                <w:lang w:eastAsia="ru-RU"/>
              </w:rPr>
              <w:t xml:space="preserve">рекомендуется </w:t>
            </w:r>
            <w:proofErr w:type="spellStart"/>
            <w:r w:rsidRPr="004179A4">
              <w:rPr>
                <w:rFonts w:ascii="Times New Roman" w:eastAsia="Times New Roman" w:hAnsi="Times New Roman" w:cs="Times New Roman"/>
                <w:spacing w:val="-3"/>
                <w:lang w:eastAsia="ru-RU"/>
              </w:rPr>
              <w:t>предусматри</w:t>
            </w:r>
            <w:r>
              <w:rPr>
                <w:rFonts w:ascii="Times New Roman" w:eastAsia="Times New Roman" w:hAnsi="Times New Roman" w:cs="Times New Roman"/>
                <w:spacing w:val="-3"/>
                <w:lang w:eastAsia="ru-RU"/>
              </w:rPr>
              <w:t>-</w:t>
            </w:r>
            <w:r w:rsidRPr="004179A4">
              <w:rPr>
                <w:rFonts w:ascii="Times New Roman" w:eastAsia="Times New Roman" w:hAnsi="Times New Roman" w:cs="Times New Roman"/>
                <w:spacing w:val="-3"/>
                <w:lang w:eastAsia="ru-RU"/>
              </w:rPr>
              <w:t>вать</w:t>
            </w:r>
            <w:proofErr w:type="spellEnd"/>
            <w:r w:rsidRPr="004179A4">
              <w:rPr>
                <w:rFonts w:ascii="Times New Roman" w:eastAsia="Times New Roman" w:hAnsi="Times New Roman" w:cs="Times New Roman"/>
                <w:spacing w:val="-3"/>
                <w:lang w:eastAsia="ru-RU"/>
              </w:rPr>
              <w:t xml:space="preserve"> в зданиях общеобразовательных школ.</w:t>
            </w:r>
            <w:proofErr w:type="gramEnd"/>
          </w:p>
        </w:tc>
      </w:tr>
      <w:tr w:rsidR="007E2FE8" w:rsidRPr="007E2FE8" w:rsidTr="00F04B3D">
        <w:trPr>
          <w:trHeight w:val="312"/>
          <w:jc w:val="center"/>
        </w:trPr>
        <w:tc>
          <w:tcPr>
            <w:tcW w:w="10388" w:type="dxa"/>
            <w:gridSpan w:val="7"/>
            <w:tcBorders>
              <w:top w:val="single" w:sz="2" w:space="0" w:color="auto"/>
              <w:left w:val="single" w:sz="2" w:space="0" w:color="auto"/>
              <w:bottom w:val="single" w:sz="2" w:space="0" w:color="auto"/>
              <w:right w:val="single" w:sz="2" w:space="0" w:color="auto"/>
            </w:tcBorders>
            <w:vAlign w:val="center"/>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II. Учреждения здравоохранения и социального обеспечения</w:t>
            </w:r>
          </w:p>
        </w:tc>
      </w:tr>
      <w:tr w:rsidR="007E2FE8" w:rsidRPr="007E2FE8" w:rsidTr="004179A4">
        <w:trPr>
          <w:trHeight w:val="5025"/>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r w:rsidRPr="007E2FE8">
              <w:rPr>
                <w:rFonts w:ascii="Times New Roman" w:hAnsi="Times New Roman" w:cs="Times New Roman"/>
                <w:bCs/>
              </w:rPr>
              <w:lastRenderedPageBreak/>
              <w:t>Стационары для взрослых и детей для интенсивного лечения и кратко</w:t>
            </w:r>
            <w:r w:rsidRPr="007E2FE8">
              <w:rPr>
                <w:rFonts w:ascii="Times New Roman" w:hAnsi="Times New Roman" w:cs="Times New Roman"/>
                <w:bCs/>
                <w:spacing w:val="-4"/>
              </w:rPr>
              <w:t>временного пребы</w:t>
            </w:r>
            <w:r w:rsidRPr="007E2FE8">
              <w:rPr>
                <w:rFonts w:ascii="Times New Roman" w:hAnsi="Times New Roman" w:cs="Times New Roman"/>
                <w:bCs/>
              </w:rPr>
              <w:t xml:space="preserve">вания (многопрофильные больницы, специализированные стационары и медицинские центры, родильные дома и др.) со вспомогательными </w:t>
            </w:r>
            <w:r w:rsidRPr="007E2FE8">
              <w:rPr>
                <w:rFonts w:ascii="Times New Roman" w:hAnsi="Times New Roman" w:cs="Times New Roman"/>
                <w:bCs/>
                <w:spacing w:val="-4"/>
              </w:rPr>
              <w:t>зданиями и сооружениями, в том числе перинатальный центр</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койка</w:t>
            </w:r>
          </w:p>
          <w:p w:rsidR="007E2FE8" w:rsidRPr="007E2FE8" w:rsidRDefault="007E2FE8" w:rsidP="00F04B3D">
            <w:pPr>
              <w:spacing w:line="240" w:lineRule="auto"/>
              <w:jc w:val="center"/>
              <w:rPr>
                <w:rFonts w:ascii="Times New Roman" w:hAnsi="Times New Roman" w:cs="Times New Roman"/>
                <w:bCs/>
              </w:rPr>
            </w:pPr>
          </w:p>
        </w:tc>
        <w:tc>
          <w:tcPr>
            <w:tcW w:w="1140"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По заданию на проектирование, определяемому</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органами здравоохранения, но не менее 13,47</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p>
        </w:tc>
        <w:tc>
          <w:tcPr>
            <w:tcW w:w="1140" w:type="dxa"/>
            <w:gridSpan w:val="2"/>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proofErr w:type="spellStart"/>
            <w:proofErr w:type="gramStart"/>
            <w:r w:rsidRPr="004179A4">
              <w:rPr>
                <w:rFonts w:ascii="Times New Roman" w:eastAsia="Times New Roman" w:hAnsi="Times New Roman" w:cs="Times New Roman"/>
                <w:lang w:eastAsia="ru-RU"/>
              </w:rPr>
              <w:t>Участко</w:t>
            </w:r>
            <w:r w:rsidR="004179A4">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вая</w:t>
            </w:r>
            <w:proofErr w:type="spellEnd"/>
            <w:proofErr w:type="gramEnd"/>
            <w:r w:rsidRPr="004179A4">
              <w:rPr>
                <w:rFonts w:ascii="Times New Roman" w:eastAsia="Times New Roman" w:hAnsi="Times New Roman" w:cs="Times New Roman"/>
                <w:lang w:eastAsia="ru-RU"/>
              </w:rPr>
              <w:t xml:space="preserve"> больница, расположенная в городском или сельском поселении, обслуживает комплекс сельских поселений </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до 50 коек - 150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50-100 коек – 150-100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100-200 коек – 100-80</w:t>
            </w:r>
          </w:p>
          <w:p w:rsidR="007E2FE8" w:rsidRPr="004179A4" w:rsidRDefault="007E2FE8" w:rsidP="004179A4">
            <w:pPr>
              <w:widowControl w:val="0"/>
              <w:spacing w:after="0" w:line="240" w:lineRule="auto"/>
              <w:ind w:left="30" w:right="97" w:firstLine="5"/>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200-400 коек - 80-75</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400-800 коек - 75-70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800-1000 коек - 70-60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свыше 1000 коек - 60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 условиях реконструкции возможно </w:t>
            </w:r>
            <w:proofErr w:type="spellStart"/>
            <w:proofErr w:type="gramStart"/>
            <w:r w:rsidRPr="004179A4">
              <w:rPr>
                <w:rFonts w:ascii="Times New Roman" w:eastAsia="Times New Roman" w:hAnsi="Times New Roman" w:cs="Times New Roman"/>
                <w:lang w:eastAsia="ru-RU"/>
              </w:rPr>
              <w:t>уме-ньшение</w:t>
            </w:r>
            <w:proofErr w:type="spellEnd"/>
            <w:proofErr w:type="gramEnd"/>
            <w:r w:rsidRPr="004179A4">
              <w:rPr>
                <w:rFonts w:ascii="Times New Roman" w:eastAsia="Times New Roman" w:hAnsi="Times New Roman" w:cs="Times New Roman"/>
                <w:lang w:eastAsia="ru-RU"/>
              </w:rPr>
              <w:t xml:space="preserve"> на 25 %).</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В пригородной зоне следует увеличивать по заданию на проектирование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15-49 лет)</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Норму для детей на 1 койку следует принимать с коэффициентом 1,5.</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r w:rsidRPr="007E2FE8">
              <w:rPr>
                <w:rFonts w:ascii="Times New Roman" w:hAnsi="Times New Roman" w:cs="Times New Roman"/>
                <w:bCs/>
              </w:rPr>
              <w:t xml:space="preserve">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w:t>
            </w:r>
            <w:proofErr w:type="spellStart"/>
            <w:r w:rsidRPr="007E2FE8">
              <w:rPr>
                <w:rFonts w:ascii="Times New Roman" w:hAnsi="Times New Roman" w:cs="Times New Roman"/>
                <w:bCs/>
              </w:rPr>
              <w:t>СПИДом</w:t>
            </w:r>
            <w:proofErr w:type="spellEnd"/>
            <w:r w:rsidRPr="007E2FE8">
              <w:rPr>
                <w:rFonts w:ascii="Times New Roman" w:hAnsi="Times New Roman" w:cs="Times New Roman"/>
                <w:bCs/>
              </w:rPr>
              <w:t xml:space="preserve"> и др.) со вспомогательными зданиями и сооружениями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койка</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 заданию на проектирование, определяемому</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органами здравоохранения, но не менее 13,47 </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ind w:right="-57"/>
              <w:jc w:val="center"/>
              <w:rPr>
                <w:rFonts w:ascii="Times New Roman" w:hAnsi="Times New Roman" w:cs="Times New Roman"/>
                <w:bCs/>
              </w:rPr>
            </w:pPr>
            <w:r w:rsidRPr="007E2FE8">
              <w:rPr>
                <w:rFonts w:ascii="Times New Roman" w:hAnsi="Times New Roman" w:cs="Times New Roman"/>
                <w:bCs/>
                <w:spacing w:val="-3"/>
              </w:rPr>
              <w:t>Участковая</w:t>
            </w:r>
            <w:r w:rsidRPr="007E2FE8">
              <w:rPr>
                <w:rFonts w:ascii="Times New Roman" w:hAnsi="Times New Roman" w:cs="Times New Roman"/>
                <w:bCs/>
              </w:rPr>
              <w:t xml:space="preserve"> больница, </w:t>
            </w:r>
            <w:proofErr w:type="spellStart"/>
            <w:proofErr w:type="gramStart"/>
            <w:r w:rsidRPr="007E2FE8">
              <w:rPr>
                <w:rFonts w:ascii="Times New Roman" w:hAnsi="Times New Roman" w:cs="Times New Roman"/>
                <w:bCs/>
                <w:spacing w:val="-8"/>
              </w:rPr>
              <w:t>расположен-</w:t>
            </w:r>
            <w:r w:rsidRPr="007E2FE8">
              <w:rPr>
                <w:rFonts w:ascii="Times New Roman" w:hAnsi="Times New Roman" w:cs="Times New Roman"/>
                <w:bCs/>
                <w:spacing w:val="-6"/>
              </w:rPr>
              <w:t>ная</w:t>
            </w:r>
            <w:proofErr w:type="spellEnd"/>
            <w:proofErr w:type="gramEnd"/>
            <w:r w:rsidRPr="007E2FE8">
              <w:rPr>
                <w:rFonts w:ascii="Times New Roman" w:hAnsi="Times New Roman" w:cs="Times New Roman"/>
                <w:bCs/>
                <w:spacing w:val="-6"/>
              </w:rPr>
              <w:t xml:space="preserve"> в </w:t>
            </w:r>
            <w:proofErr w:type="spellStart"/>
            <w:r w:rsidRPr="007E2FE8">
              <w:rPr>
                <w:rFonts w:ascii="Times New Roman" w:hAnsi="Times New Roman" w:cs="Times New Roman"/>
                <w:bCs/>
                <w:spacing w:val="-6"/>
              </w:rPr>
              <w:t>город-</w:t>
            </w:r>
            <w:r w:rsidRPr="007E2FE8">
              <w:rPr>
                <w:rFonts w:ascii="Times New Roman" w:hAnsi="Times New Roman" w:cs="Times New Roman"/>
                <w:bCs/>
              </w:rPr>
              <w:t>ском</w:t>
            </w:r>
            <w:proofErr w:type="spellEnd"/>
            <w:r w:rsidRPr="007E2FE8">
              <w:rPr>
                <w:rFonts w:ascii="Times New Roman" w:hAnsi="Times New Roman" w:cs="Times New Roman"/>
                <w:bCs/>
              </w:rPr>
              <w:t xml:space="preserve"> или сельском поселении, </w:t>
            </w:r>
            <w:proofErr w:type="spellStart"/>
            <w:r w:rsidRPr="007E2FE8">
              <w:rPr>
                <w:rFonts w:ascii="Times New Roman" w:hAnsi="Times New Roman" w:cs="Times New Roman"/>
                <w:bCs/>
              </w:rPr>
              <w:t>обслужива-</w:t>
            </w:r>
            <w:r w:rsidRPr="007E2FE8">
              <w:rPr>
                <w:rFonts w:ascii="Times New Roman" w:hAnsi="Times New Roman" w:cs="Times New Roman"/>
                <w:bCs/>
                <w:spacing w:val="-6"/>
              </w:rPr>
              <w:t>ет</w:t>
            </w:r>
            <w:proofErr w:type="spellEnd"/>
            <w:r w:rsidRPr="007E2FE8">
              <w:rPr>
                <w:rFonts w:ascii="Times New Roman" w:hAnsi="Times New Roman" w:cs="Times New Roman"/>
                <w:bCs/>
                <w:spacing w:val="-6"/>
              </w:rPr>
              <w:t xml:space="preserve"> комплекс</w:t>
            </w:r>
            <w:r w:rsidRPr="007E2FE8">
              <w:rPr>
                <w:rFonts w:ascii="Times New Roman" w:hAnsi="Times New Roman" w:cs="Times New Roman"/>
                <w:bCs/>
              </w:rPr>
              <w:t xml:space="preserve"> сельских поселений</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до 50 коек - 300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50-100 коек – 300-200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100-200 коек – 200-140</w:t>
            </w:r>
          </w:p>
          <w:p w:rsidR="007E2FE8" w:rsidRPr="004179A4" w:rsidRDefault="007E2FE8" w:rsidP="004179A4">
            <w:pPr>
              <w:widowControl w:val="0"/>
              <w:spacing w:after="0" w:line="240" w:lineRule="auto"/>
              <w:ind w:left="30" w:right="97" w:firstLine="5"/>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200-400 коек - 140-100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400-800 коек - 100-80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800-1000 коек - 80-60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свыше 1000 коек - 60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Норму для детей на 1 койку следует принимать с коэффициентом 1,5.</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условиях реконструкции размер земельного участка может быть уменьшен на 25 %, в пригородной зоне – увеличен по заданию на проектирование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t>Амбулаторно-поликлиническая сеть, диспансеры без стационара</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посещение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 смену </w:t>
            </w: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проектирование, определяемому </w:t>
            </w:r>
            <w:proofErr w:type="spellStart"/>
            <w:proofErr w:type="gramStart"/>
            <w:r w:rsidRPr="00F04B3D">
              <w:rPr>
                <w:rFonts w:ascii="Times New Roman" w:eastAsia="Times New Roman" w:hAnsi="Times New Roman" w:cs="Times New Roman"/>
                <w:lang w:eastAsia="ru-RU"/>
              </w:rPr>
              <w:t>орга-нами</w:t>
            </w:r>
            <w:proofErr w:type="spellEnd"/>
            <w:proofErr w:type="gramEnd"/>
            <w:r w:rsidRPr="00F04B3D">
              <w:rPr>
                <w:rFonts w:ascii="Times New Roman" w:eastAsia="Times New Roman" w:hAnsi="Times New Roman" w:cs="Times New Roman"/>
                <w:lang w:eastAsia="ru-RU"/>
              </w:rPr>
              <w:t xml:space="preserve"> здравоохранения, но не менее 18,15</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ind w:left="-57" w:right="-57"/>
              <w:jc w:val="center"/>
              <w:rPr>
                <w:rFonts w:ascii="Times New Roman" w:hAnsi="Times New Roman" w:cs="Times New Roman"/>
                <w:bCs/>
              </w:rPr>
            </w:pPr>
            <w:r w:rsidRPr="00F04B3D">
              <w:rPr>
                <w:rFonts w:ascii="Times New Roman" w:eastAsia="Times New Roman" w:hAnsi="Times New Roman" w:cs="Times New Roman"/>
                <w:lang w:eastAsia="ru-RU"/>
              </w:rPr>
              <w:t xml:space="preserve">С учетом системы расселения возможна сельская амбулатория (на 20% </w:t>
            </w:r>
            <w:proofErr w:type="spellStart"/>
            <w:proofErr w:type="gramStart"/>
            <w:r w:rsidRPr="00F04B3D">
              <w:rPr>
                <w:rFonts w:ascii="Times New Roman" w:eastAsia="Times New Roman" w:hAnsi="Times New Roman" w:cs="Times New Roman"/>
                <w:lang w:eastAsia="ru-RU"/>
              </w:rPr>
              <w:t>ме-нее</w:t>
            </w:r>
            <w:proofErr w:type="spellEnd"/>
            <w:proofErr w:type="gramEnd"/>
            <w:r w:rsidRPr="00F04B3D">
              <w:rPr>
                <w:rFonts w:ascii="Times New Roman" w:eastAsia="Times New Roman" w:hAnsi="Times New Roman" w:cs="Times New Roman"/>
                <w:lang w:eastAsia="ru-RU"/>
              </w:rPr>
              <w:t xml:space="preserve"> общего норматива</w:t>
            </w:r>
            <w:r w:rsidRPr="007E2FE8">
              <w:rPr>
                <w:rFonts w:ascii="Times New Roman" w:hAnsi="Times New Roman" w:cs="Times New Roman"/>
                <w:bCs/>
                <w:spacing w:val="-4"/>
              </w:rPr>
              <w:t>)</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1 га"/>
              </w:smartTagPr>
              <w:r w:rsidRPr="004179A4">
                <w:rPr>
                  <w:rFonts w:ascii="Times New Roman" w:eastAsia="Times New Roman" w:hAnsi="Times New Roman" w:cs="Times New Roman"/>
                  <w:lang w:eastAsia="ru-RU"/>
                </w:rPr>
                <w:t>0,1 га</w:t>
              </w:r>
            </w:smartTag>
            <w:r w:rsidRPr="004179A4">
              <w:rPr>
                <w:rFonts w:ascii="Times New Roman" w:eastAsia="Times New Roman" w:hAnsi="Times New Roman" w:cs="Times New Roman"/>
                <w:lang w:eastAsia="ru-RU"/>
              </w:rPr>
              <w:t xml:space="preserve"> на 100 посещений в смену, но не менее:</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3 га"/>
              </w:smartTagPr>
              <w:r w:rsidRPr="004179A4">
                <w:rPr>
                  <w:rFonts w:ascii="Times New Roman" w:eastAsia="Times New Roman" w:hAnsi="Times New Roman" w:cs="Times New Roman"/>
                  <w:lang w:eastAsia="ru-RU"/>
                </w:rPr>
                <w:t>0,3 га</w:t>
              </w:r>
            </w:smartTag>
            <w:r w:rsidRPr="004179A4">
              <w:rPr>
                <w:rFonts w:ascii="Times New Roman" w:eastAsia="Times New Roman" w:hAnsi="Times New Roman" w:cs="Times New Roman"/>
                <w:lang w:eastAsia="ru-RU"/>
              </w:rPr>
              <w:t xml:space="preserve"> на объект;</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встроенные - </w:t>
            </w:r>
            <w:smartTag w:uri="urn:schemas-microsoft-com:office:smarttags" w:element="metricconverter">
              <w:smartTagPr>
                <w:attr w:name="ProductID" w:val="0,2 га"/>
              </w:smartTagPr>
              <w:r w:rsidRPr="004179A4">
                <w:rPr>
                  <w:rFonts w:ascii="Times New Roman" w:eastAsia="Times New Roman" w:hAnsi="Times New Roman" w:cs="Times New Roman"/>
                  <w:lang w:eastAsia="ru-RU"/>
                </w:rPr>
                <w:t>0,2 га</w:t>
              </w:r>
            </w:smartTag>
            <w:r w:rsidRPr="004179A4">
              <w:rPr>
                <w:rFonts w:ascii="Times New Roman" w:eastAsia="Times New Roman" w:hAnsi="Times New Roman" w:cs="Times New Roman"/>
                <w:lang w:eastAsia="ru-RU"/>
              </w:rPr>
              <w:t xml:space="preserve"> на объект</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p>
        </w:tc>
      </w:tr>
      <w:tr w:rsidR="007E2FE8" w:rsidRPr="007E2FE8" w:rsidTr="004179A4">
        <w:trPr>
          <w:trHeight w:val="136"/>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t>Консультативно-диагностический центр</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proofErr w:type="gramStart"/>
            <w:r w:rsidRPr="00F04B3D">
              <w:rPr>
                <w:rFonts w:ascii="Times New Roman" w:eastAsia="Times New Roman" w:hAnsi="Times New Roman" w:cs="Times New Roman"/>
                <w:vertAlign w:val="superscript"/>
                <w:lang w:eastAsia="ru-RU"/>
              </w:rPr>
              <w:t>2</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ind w:left="-57" w:right="-57"/>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1140"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По заданию на проектиро</w:t>
            </w:r>
            <w:r w:rsidRPr="007E2FE8">
              <w:rPr>
                <w:rFonts w:ascii="Times New Roman" w:hAnsi="Times New Roman" w:cs="Times New Roman"/>
                <w:bCs/>
              </w:rPr>
              <w:lastRenderedPageBreak/>
              <w:t>вание</w:t>
            </w:r>
          </w:p>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0,3-</w:t>
            </w:r>
            <w:smartTag w:uri="urn:schemas-microsoft-com:office:smarttags" w:element="metricconverter">
              <w:smartTagPr>
                <w:attr w:name="ProductID" w:val="0,5 га"/>
              </w:smartTagPr>
              <w:r w:rsidRPr="004179A4">
                <w:rPr>
                  <w:rFonts w:ascii="Times New Roman" w:eastAsia="Times New Roman" w:hAnsi="Times New Roman" w:cs="Times New Roman"/>
                  <w:lang w:eastAsia="ru-RU"/>
                </w:rPr>
                <w:t>0,5 га</w:t>
              </w:r>
            </w:smartTag>
            <w:r w:rsidRPr="004179A4">
              <w:rPr>
                <w:rFonts w:ascii="Times New Roman" w:eastAsia="Times New Roman" w:hAnsi="Times New Roman" w:cs="Times New Roman"/>
                <w:lang w:eastAsia="ru-RU"/>
              </w:rPr>
              <w:t xml:space="preserve"> на объект</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Размещение возможно при лечебном учреждении, предпочтительно в областном центре </w:t>
            </w:r>
          </w:p>
        </w:tc>
      </w:tr>
      <w:tr w:rsidR="007E2FE8" w:rsidRPr="007E2FE8" w:rsidTr="004179A4">
        <w:trPr>
          <w:trHeight w:val="136"/>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lastRenderedPageBreak/>
              <w:t xml:space="preserve">Кабинеты общей (семейной) практики </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proofErr w:type="gramStart"/>
            <w:r w:rsidRPr="00F04B3D">
              <w:rPr>
                <w:rFonts w:ascii="Times New Roman" w:eastAsia="Times New Roman" w:hAnsi="Times New Roman" w:cs="Times New Roman"/>
                <w:vertAlign w:val="superscript"/>
                <w:lang w:eastAsia="ru-RU"/>
              </w:rPr>
              <w:t>2</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 проектирование</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Размещение возможно при лечебном учреждении, предпочтительно в областном центре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t xml:space="preserve">Фельдшерский </w:t>
            </w:r>
            <w:r w:rsidRPr="007E2FE8">
              <w:rPr>
                <w:rFonts w:ascii="Times New Roman" w:hAnsi="Times New Roman" w:cs="Times New Roman"/>
                <w:bCs/>
                <w:spacing w:val="-2"/>
              </w:rPr>
              <w:t>или фельдшерско-</w:t>
            </w:r>
            <w:r w:rsidRPr="007E2FE8">
              <w:rPr>
                <w:rFonts w:ascii="Times New Roman" w:hAnsi="Times New Roman" w:cs="Times New Roman"/>
                <w:bCs/>
                <w:spacing w:val="-4"/>
              </w:rPr>
              <w:t>акушерский пункт</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0,2 га</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  </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Станция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(подстанция)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скорой помощи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автомобиль</w:t>
            </w:r>
          </w:p>
        </w:tc>
        <w:tc>
          <w:tcPr>
            <w:tcW w:w="1140"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0,1</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4179A4">
                <w:rPr>
                  <w:rFonts w:ascii="Times New Roman" w:eastAsia="Times New Roman" w:hAnsi="Times New Roman" w:cs="Times New Roman"/>
                  <w:lang w:eastAsia="ru-RU"/>
                </w:rPr>
                <w:t>0,05 га</w:t>
              </w:r>
            </w:smartTag>
            <w:r w:rsidRPr="004179A4">
              <w:rPr>
                <w:rFonts w:ascii="Times New Roman" w:eastAsia="Times New Roman" w:hAnsi="Times New Roman" w:cs="Times New Roman"/>
                <w:lang w:eastAsia="ru-RU"/>
              </w:rPr>
              <w:t xml:space="preserve"> на 1 автомобиль, но не менее </w:t>
            </w:r>
            <w:smartTag w:uri="urn:schemas-microsoft-com:office:smarttags" w:element="metricconverter">
              <w:smartTagPr>
                <w:attr w:name="ProductID" w:val="0,1 га"/>
              </w:smartTagPr>
              <w:r w:rsidRPr="004179A4">
                <w:rPr>
                  <w:rFonts w:ascii="Times New Roman" w:eastAsia="Times New Roman" w:hAnsi="Times New Roman" w:cs="Times New Roman"/>
                  <w:lang w:eastAsia="ru-RU"/>
                </w:rPr>
                <w:t>0,1 га</w:t>
              </w:r>
            </w:smartTag>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пределах зоны 15-минутной доступности на специальном автомобиле</w:t>
            </w:r>
          </w:p>
        </w:tc>
      </w:tr>
      <w:tr w:rsidR="007E2FE8" w:rsidRPr="007E2FE8" w:rsidTr="004179A4">
        <w:trPr>
          <w:trHeight w:val="137"/>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Выдвижной пункт </w:t>
            </w:r>
            <w:proofErr w:type="gramStart"/>
            <w:r w:rsidRPr="00F04B3D">
              <w:rPr>
                <w:rFonts w:ascii="Times New Roman" w:eastAsia="Times New Roman" w:hAnsi="Times New Roman" w:cs="Times New Roman"/>
                <w:lang w:eastAsia="ru-RU"/>
              </w:rPr>
              <w:t>медицинской</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помощи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автомобиль</w:t>
            </w:r>
          </w:p>
        </w:tc>
        <w:tc>
          <w:tcPr>
            <w:tcW w:w="1140"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0,2</w:t>
            </w:r>
          </w:p>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4179A4">
                <w:rPr>
                  <w:rFonts w:ascii="Times New Roman" w:eastAsia="Times New Roman" w:hAnsi="Times New Roman" w:cs="Times New Roman"/>
                  <w:lang w:eastAsia="ru-RU"/>
                </w:rPr>
                <w:t>0,05 га</w:t>
              </w:r>
            </w:smartTag>
            <w:r w:rsidRPr="004179A4">
              <w:rPr>
                <w:rFonts w:ascii="Times New Roman" w:eastAsia="Times New Roman" w:hAnsi="Times New Roman" w:cs="Times New Roman"/>
                <w:lang w:eastAsia="ru-RU"/>
              </w:rPr>
              <w:t xml:space="preserve"> на 1 автомобиль, но не менее </w:t>
            </w:r>
            <w:smartTag w:uri="urn:schemas-microsoft-com:office:smarttags" w:element="metricconverter">
              <w:smartTagPr>
                <w:attr w:name="ProductID" w:val="0,1 га"/>
              </w:smartTagPr>
              <w:r w:rsidRPr="004179A4">
                <w:rPr>
                  <w:rFonts w:ascii="Times New Roman" w:eastAsia="Times New Roman" w:hAnsi="Times New Roman" w:cs="Times New Roman"/>
                  <w:lang w:eastAsia="ru-RU"/>
                </w:rPr>
                <w:t>0,1 га</w:t>
              </w:r>
            </w:smartTag>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пределах зоны 30-минутной доступности на специальном автомобиле</w:t>
            </w:r>
          </w:p>
        </w:tc>
      </w:tr>
      <w:tr w:rsidR="007E2FE8" w:rsidRPr="007E2FE8" w:rsidTr="004179A4">
        <w:trPr>
          <w:trHeight w:val="158"/>
          <w:jc w:val="center"/>
        </w:trPr>
        <w:tc>
          <w:tcPr>
            <w:tcW w:w="1814" w:type="dxa"/>
            <w:vMerge w:val="restart"/>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Аптека</w:t>
            </w:r>
          </w:p>
          <w:p w:rsidR="007E2FE8" w:rsidRPr="00F04B3D" w:rsidRDefault="007E2FE8" w:rsidP="00F04B3D">
            <w:pPr>
              <w:widowControl w:val="0"/>
              <w:spacing w:after="0" w:line="240" w:lineRule="auto"/>
              <w:ind w:firstLine="315"/>
              <w:jc w:val="both"/>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ориентировочно</w:t>
            </w:r>
          </w:p>
        </w:tc>
        <w:tc>
          <w:tcPr>
            <w:tcW w:w="2332"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0,2-</w:t>
            </w:r>
            <w:smartTag w:uri="urn:schemas-microsoft-com:office:smarttags" w:element="metricconverter">
              <w:smartTagPr>
                <w:attr w:name="ProductID" w:val="0,3 га"/>
              </w:smartTagPr>
              <w:r w:rsidRPr="004179A4">
                <w:rPr>
                  <w:rFonts w:ascii="Times New Roman" w:eastAsia="Times New Roman" w:hAnsi="Times New Roman" w:cs="Times New Roman"/>
                  <w:lang w:eastAsia="ru-RU"/>
                </w:rPr>
                <w:t>0,3 га</w:t>
              </w:r>
            </w:smartTag>
            <w:r w:rsidRPr="004179A4">
              <w:rPr>
                <w:rFonts w:ascii="Times New Roman" w:eastAsia="Times New Roman" w:hAnsi="Times New Roman" w:cs="Times New Roman"/>
                <w:lang w:eastAsia="ru-RU"/>
              </w:rPr>
              <w:t xml:space="preserve"> на объект</w:t>
            </w:r>
          </w:p>
        </w:tc>
        <w:tc>
          <w:tcPr>
            <w:tcW w:w="3109"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Возможно </w:t>
            </w:r>
            <w:proofErr w:type="spellStart"/>
            <w:proofErr w:type="gramStart"/>
            <w:r w:rsidRPr="004179A4">
              <w:rPr>
                <w:rFonts w:ascii="Times New Roman" w:eastAsia="Times New Roman" w:hAnsi="Times New Roman" w:cs="Times New Roman"/>
                <w:spacing w:val="-3"/>
                <w:lang w:eastAsia="ru-RU"/>
              </w:rPr>
              <w:t>встроенно-пристро-енное</w:t>
            </w:r>
            <w:proofErr w:type="spellEnd"/>
            <w:proofErr w:type="gramEnd"/>
            <w:r w:rsidRPr="004179A4">
              <w:rPr>
                <w:rFonts w:ascii="Times New Roman" w:eastAsia="Times New Roman" w:hAnsi="Times New Roman" w:cs="Times New Roman"/>
                <w:spacing w:val="-3"/>
                <w:lang w:eastAsia="ru-RU"/>
              </w:rPr>
              <w:t xml:space="preserve">. В </w:t>
            </w:r>
            <w:proofErr w:type="gramStart"/>
            <w:r w:rsidRPr="004179A4">
              <w:rPr>
                <w:rFonts w:ascii="Times New Roman" w:eastAsia="Times New Roman" w:hAnsi="Times New Roman" w:cs="Times New Roman"/>
                <w:spacing w:val="-3"/>
                <w:lang w:eastAsia="ru-RU"/>
              </w:rPr>
              <w:t>сельских</w:t>
            </w:r>
            <w:proofErr w:type="gramEnd"/>
            <w:r w:rsidRPr="004179A4">
              <w:rPr>
                <w:rFonts w:ascii="Times New Roman" w:eastAsia="Times New Roman" w:hAnsi="Times New Roman" w:cs="Times New Roman"/>
                <w:spacing w:val="-3"/>
                <w:lang w:eastAsia="ru-RU"/>
              </w:rPr>
              <w:t xml:space="preserve"> </w:t>
            </w:r>
            <w:r w:rsidR="00E11B72">
              <w:rPr>
                <w:rFonts w:ascii="Times New Roman" w:eastAsia="Times New Roman" w:hAnsi="Times New Roman" w:cs="Times New Roman"/>
                <w:spacing w:val="-3"/>
                <w:lang w:eastAsia="ru-RU"/>
              </w:rPr>
              <w:t>городском округе</w:t>
            </w:r>
            <w:r w:rsidRPr="004179A4">
              <w:rPr>
                <w:rFonts w:ascii="Times New Roman" w:eastAsia="Times New Roman" w:hAnsi="Times New Roman" w:cs="Times New Roman"/>
                <w:spacing w:val="-3"/>
                <w:lang w:eastAsia="ru-RU"/>
              </w:rPr>
              <w:t>, как правило, при амбулатории и ФАП.</w:t>
            </w:r>
          </w:p>
        </w:tc>
      </w:tr>
      <w:tr w:rsidR="007E2FE8" w:rsidRPr="007E2FE8" w:rsidTr="004179A4">
        <w:trPr>
          <w:trHeight w:val="361"/>
          <w:jc w:val="center"/>
        </w:trPr>
        <w:tc>
          <w:tcPr>
            <w:tcW w:w="1814" w:type="dxa"/>
            <w:vMerge/>
            <w:tcBorders>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p>
        </w:tc>
        <w:tc>
          <w:tcPr>
            <w:tcW w:w="853" w:type="dxa"/>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roofErr w:type="spellStart"/>
            <w:proofErr w:type="gramStart"/>
            <w:r w:rsidRPr="00F04B3D">
              <w:rPr>
                <w:rFonts w:ascii="Times New Roman" w:eastAsia="Times New Roman" w:hAnsi="Times New Roman" w:cs="Times New Roman"/>
                <w:lang w:eastAsia="ru-RU"/>
              </w:rPr>
              <w:t>учреж-дение</w:t>
            </w:r>
            <w:proofErr w:type="spellEnd"/>
            <w:proofErr w:type="gramEnd"/>
          </w:p>
        </w:tc>
        <w:tc>
          <w:tcPr>
            <w:tcW w:w="1140" w:type="dxa"/>
            <w:tcBorders>
              <w:left w:val="single" w:sz="2" w:space="0" w:color="auto"/>
              <w:right w:val="single" w:sz="2" w:space="0" w:color="auto"/>
            </w:tcBorders>
          </w:tcPr>
          <w:p w:rsidR="007E2FE8" w:rsidRPr="007E2FE8" w:rsidRDefault="007E2FE8" w:rsidP="00F04B3D">
            <w:pPr>
              <w:spacing w:line="240" w:lineRule="auto"/>
              <w:ind w:right="-57"/>
              <w:jc w:val="center"/>
              <w:rPr>
                <w:rFonts w:ascii="Times New Roman" w:hAnsi="Times New Roman" w:cs="Times New Roman"/>
                <w:bCs/>
              </w:rPr>
            </w:pPr>
            <w:r w:rsidRPr="007E2FE8">
              <w:rPr>
                <w:rFonts w:ascii="Times New Roman" w:hAnsi="Times New Roman" w:cs="Times New Roman"/>
                <w:bCs/>
                <w:spacing w:val="-2"/>
              </w:rPr>
              <w:t>1 на 10 тыс</w:t>
            </w:r>
            <w:r w:rsidRPr="007E2FE8">
              <w:rPr>
                <w:rFonts w:ascii="Times New Roman" w:hAnsi="Times New Roman" w:cs="Times New Roman"/>
                <w:bCs/>
              </w:rPr>
              <w:t>. жителей</w:t>
            </w:r>
          </w:p>
          <w:p w:rsidR="007E2FE8" w:rsidRPr="007E2FE8" w:rsidRDefault="007E2FE8" w:rsidP="00F04B3D">
            <w:pPr>
              <w:spacing w:line="240" w:lineRule="auto"/>
              <w:ind w:left="-57" w:right="-57"/>
              <w:rPr>
                <w:rFonts w:ascii="Times New Roman" w:hAnsi="Times New Roman" w:cs="Times New Roman"/>
                <w:bCs/>
                <w:sz w:val="2"/>
                <w:szCs w:val="2"/>
              </w:rPr>
            </w:pPr>
          </w:p>
        </w:tc>
        <w:tc>
          <w:tcPr>
            <w:tcW w:w="1140" w:type="dxa"/>
            <w:gridSpan w:val="2"/>
            <w:tcBorders>
              <w:left w:val="single" w:sz="2" w:space="0" w:color="auto"/>
              <w:right w:val="single" w:sz="2" w:space="0" w:color="auto"/>
            </w:tcBorders>
          </w:tcPr>
          <w:p w:rsidR="007E2FE8" w:rsidRPr="007E2FE8" w:rsidRDefault="007E2FE8" w:rsidP="00F04B3D">
            <w:pPr>
              <w:spacing w:line="240" w:lineRule="auto"/>
              <w:ind w:left="-28" w:right="-57"/>
              <w:jc w:val="center"/>
              <w:rPr>
                <w:rFonts w:ascii="Times New Roman" w:hAnsi="Times New Roman" w:cs="Times New Roman"/>
                <w:bCs/>
              </w:rPr>
            </w:pPr>
            <w:r w:rsidRPr="007E2FE8">
              <w:rPr>
                <w:rFonts w:ascii="Times New Roman" w:hAnsi="Times New Roman" w:cs="Times New Roman"/>
                <w:bCs/>
                <w:spacing w:val="-4"/>
              </w:rPr>
              <w:t>1 на 6,2 тыс.</w:t>
            </w:r>
            <w:r w:rsidRPr="007E2FE8">
              <w:rPr>
                <w:rFonts w:ascii="Times New Roman" w:hAnsi="Times New Roman" w:cs="Times New Roman"/>
                <w:bCs/>
              </w:rPr>
              <w:t xml:space="preserve"> жителей</w:t>
            </w:r>
          </w:p>
        </w:tc>
        <w:tc>
          <w:tcPr>
            <w:tcW w:w="2332" w:type="dxa"/>
            <w:vMerge/>
            <w:tcBorders>
              <w:left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407"/>
          <w:jc w:val="center"/>
        </w:trPr>
        <w:tc>
          <w:tcPr>
            <w:tcW w:w="1814" w:type="dxa"/>
            <w:vMerge/>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p>
        </w:tc>
        <w:tc>
          <w:tcPr>
            <w:tcW w:w="853"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proofErr w:type="gramStart"/>
            <w:r w:rsidRPr="00F04B3D">
              <w:rPr>
                <w:rFonts w:ascii="Times New Roman" w:eastAsia="Times New Roman" w:hAnsi="Times New Roman" w:cs="Times New Roman"/>
                <w:lang w:eastAsia="ru-RU"/>
              </w:rPr>
              <w:t>2</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ind w:left="-57" w:right="-57"/>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1140" w:type="dxa"/>
            <w:tcBorders>
              <w:left w:val="single" w:sz="2" w:space="0" w:color="auto"/>
              <w:bottom w:val="single" w:sz="2" w:space="0" w:color="auto"/>
              <w:right w:val="single" w:sz="2" w:space="0" w:color="auto"/>
            </w:tcBorders>
          </w:tcPr>
          <w:p w:rsidR="007E2FE8" w:rsidRPr="007E2FE8" w:rsidRDefault="007E2FE8" w:rsidP="00F04B3D">
            <w:pPr>
              <w:spacing w:before="40" w:line="240" w:lineRule="auto"/>
              <w:jc w:val="center"/>
              <w:rPr>
                <w:rFonts w:ascii="Times New Roman" w:hAnsi="Times New Roman" w:cs="Times New Roman"/>
                <w:bCs/>
              </w:rPr>
            </w:pPr>
            <w:r w:rsidRPr="007E2FE8">
              <w:rPr>
                <w:rFonts w:ascii="Times New Roman" w:hAnsi="Times New Roman" w:cs="Times New Roman"/>
                <w:bCs/>
              </w:rPr>
              <w:t>50,0</w:t>
            </w:r>
          </w:p>
        </w:tc>
        <w:tc>
          <w:tcPr>
            <w:tcW w:w="1140" w:type="dxa"/>
            <w:gridSpan w:val="2"/>
            <w:tcBorders>
              <w:left w:val="single" w:sz="2" w:space="0" w:color="auto"/>
              <w:bottom w:val="single" w:sz="2" w:space="0" w:color="auto"/>
              <w:right w:val="single" w:sz="2" w:space="0" w:color="auto"/>
            </w:tcBorders>
          </w:tcPr>
          <w:p w:rsidR="007E2FE8" w:rsidRPr="007E2FE8" w:rsidRDefault="007E2FE8" w:rsidP="00F04B3D">
            <w:pPr>
              <w:spacing w:before="40" w:line="240" w:lineRule="auto"/>
              <w:jc w:val="center"/>
              <w:rPr>
                <w:rFonts w:ascii="Times New Roman" w:hAnsi="Times New Roman" w:cs="Times New Roman"/>
                <w:bCs/>
              </w:rPr>
            </w:pPr>
            <w:r w:rsidRPr="007E2FE8">
              <w:rPr>
                <w:rFonts w:ascii="Times New Roman" w:hAnsi="Times New Roman" w:cs="Times New Roman"/>
                <w:bCs/>
              </w:rPr>
              <w:t>14,0</w:t>
            </w:r>
          </w:p>
        </w:tc>
        <w:tc>
          <w:tcPr>
            <w:tcW w:w="2332" w:type="dxa"/>
            <w:vMerge/>
            <w:tcBorders>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vMerge/>
            <w:tcBorders>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proofErr w:type="gramStart"/>
            <w:r w:rsidRPr="00F04B3D">
              <w:rPr>
                <w:rFonts w:ascii="Times New Roman" w:eastAsia="Times New Roman" w:hAnsi="Times New Roman" w:cs="Times New Roman"/>
                <w:lang w:eastAsia="ru-RU"/>
              </w:rPr>
              <w:t xml:space="preserve">Молочные кухни (для детей до 1 </w:t>
            </w:r>
            <w:proofErr w:type="gramEnd"/>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года)</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порций в сутки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 1 ребенка</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4</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015 га"/>
              </w:smartTagPr>
              <w:r w:rsidRPr="004179A4">
                <w:rPr>
                  <w:rFonts w:ascii="Times New Roman" w:eastAsia="Times New Roman" w:hAnsi="Times New Roman" w:cs="Times New Roman"/>
                  <w:lang w:eastAsia="ru-RU"/>
                </w:rPr>
                <w:t>0,015 га</w:t>
              </w:r>
            </w:smartTag>
            <w:r w:rsidRPr="004179A4">
              <w:rPr>
                <w:rFonts w:ascii="Times New Roman" w:eastAsia="Times New Roman" w:hAnsi="Times New Roman" w:cs="Times New Roman"/>
                <w:lang w:eastAsia="ru-RU"/>
              </w:rPr>
              <w:t xml:space="preserve"> на 1 тыс.</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порций в сутки, но не менее </w:t>
            </w:r>
            <w:smartTag w:uri="urn:schemas-microsoft-com:office:smarttags" w:element="metricconverter">
              <w:smartTagPr>
                <w:attr w:name="ProductID" w:val="0,15 га"/>
              </w:smartTagPr>
              <w:r w:rsidRPr="004179A4">
                <w:rPr>
                  <w:rFonts w:ascii="Times New Roman" w:eastAsia="Times New Roman" w:hAnsi="Times New Roman" w:cs="Times New Roman"/>
                  <w:lang w:eastAsia="ru-RU"/>
                </w:rPr>
                <w:t>0,15 га</w:t>
              </w:r>
            </w:smartTag>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Раздаточные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пункты молочных кухонь</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м2 общ</w:t>
            </w:r>
            <w:proofErr w:type="gramStart"/>
            <w:r w:rsidRPr="00F04B3D">
              <w:rPr>
                <w:rFonts w:ascii="Times New Roman" w:eastAsia="Times New Roman" w:hAnsi="Times New Roman" w:cs="Times New Roman"/>
                <w:lang w:eastAsia="ru-RU"/>
              </w:rPr>
              <w:t>.</w:t>
            </w:r>
            <w:proofErr w:type="gramEnd"/>
            <w:r w:rsidRPr="00F04B3D">
              <w:rPr>
                <w:rFonts w:ascii="Times New Roman" w:eastAsia="Times New Roman" w:hAnsi="Times New Roman" w:cs="Times New Roman"/>
                <w:lang w:eastAsia="ru-RU"/>
              </w:rPr>
              <w:t xml:space="preserve"> </w:t>
            </w:r>
            <w:proofErr w:type="gramStart"/>
            <w:r w:rsidRPr="00F04B3D">
              <w:rPr>
                <w:rFonts w:ascii="Times New Roman" w:eastAsia="Times New Roman" w:hAnsi="Times New Roman" w:cs="Times New Roman"/>
                <w:lang w:eastAsia="ru-RU"/>
              </w:rPr>
              <w:t>п</w:t>
            </w:r>
            <w:proofErr w:type="gramEnd"/>
            <w:r w:rsidRPr="00F04B3D">
              <w:rPr>
                <w:rFonts w:ascii="Times New Roman" w:eastAsia="Times New Roman" w:hAnsi="Times New Roman" w:cs="Times New Roman"/>
                <w:lang w:eastAsia="ru-RU"/>
              </w:rPr>
              <w:t>лощади на 1 ребенка</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0,3</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Встроенные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Центр </w:t>
            </w:r>
            <w:proofErr w:type="spellStart"/>
            <w:proofErr w:type="gramStart"/>
            <w:r w:rsidRPr="00F04B3D">
              <w:rPr>
                <w:rFonts w:ascii="Times New Roman" w:eastAsia="Times New Roman" w:hAnsi="Times New Roman" w:cs="Times New Roman"/>
                <w:lang w:eastAsia="ru-RU"/>
              </w:rPr>
              <w:t>социально-го</w:t>
            </w:r>
            <w:proofErr w:type="spellEnd"/>
            <w:proofErr w:type="gramEnd"/>
            <w:r w:rsidRPr="00F04B3D">
              <w:rPr>
                <w:rFonts w:ascii="Times New Roman" w:eastAsia="Times New Roman" w:hAnsi="Times New Roman" w:cs="Times New Roman"/>
                <w:lang w:eastAsia="ru-RU"/>
              </w:rPr>
              <w:t xml:space="preserve"> обслуживания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пенсионеров и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инвалидов</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центр</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на городской округ, городское поселение или </w:t>
            </w:r>
            <w:proofErr w:type="gramStart"/>
            <w:r w:rsidRPr="00F04B3D">
              <w:rPr>
                <w:rFonts w:ascii="Times New Roman" w:eastAsia="Times New Roman" w:hAnsi="Times New Roman" w:cs="Times New Roman"/>
                <w:lang w:eastAsia="ru-RU"/>
              </w:rPr>
              <w:t>по</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заданию на проектирование</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p w:rsidR="007E2FE8" w:rsidRPr="007E2FE8" w:rsidRDefault="007E2FE8" w:rsidP="00F04B3D">
            <w:pPr>
              <w:spacing w:line="240" w:lineRule="auto"/>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Центр социальной помощи семье и детям</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центр</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spacing w:val="-2"/>
              </w:rPr>
            </w:pPr>
            <w:r w:rsidRPr="007E2FE8">
              <w:rPr>
                <w:rFonts w:ascii="Times New Roman" w:hAnsi="Times New Roman" w:cs="Times New Roman"/>
                <w:bCs/>
                <w:spacing w:val="-2"/>
              </w:rPr>
              <w:t xml:space="preserve">1 на городской округ, городское </w:t>
            </w:r>
            <w:r w:rsidRPr="007E2FE8">
              <w:rPr>
                <w:rFonts w:ascii="Times New Roman" w:hAnsi="Times New Roman" w:cs="Times New Roman"/>
                <w:bCs/>
                <w:spacing w:val="-2"/>
              </w:rPr>
              <w:lastRenderedPageBreak/>
              <w:t xml:space="preserve">поселение или, из расчета 1 </w:t>
            </w:r>
            <w:proofErr w:type="spellStart"/>
            <w:proofErr w:type="gramStart"/>
            <w:r w:rsidRPr="007E2FE8">
              <w:rPr>
                <w:rFonts w:ascii="Times New Roman" w:hAnsi="Times New Roman" w:cs="Times New Roman"/>
                <w:bCs/>
                <w:spacing w:val="-2"/>
              </w:rPr>
              <w:t>учрежде</w:t>
            </w:r>
            <w:r w:rsidR="00F04B3D">
              <w:rPr>
                <w:rFonts w:ascii="Times New Roman" w:hAnsi="Times New Roman" w:cs="Times New Roman"/>
                <w:bCs/>
                <w:spacing w:val="-2"/>
              </w:rPr>
              <w:t>-</w:t>
            </w:r>
            <w:r w:rsidRPr="007E2FE8">
              <w:rPr>
                <w:rFonts w:ascii="Times New Roman" w:hAnsi="Times New Roman" w:cs="Times New Roman"/>
                <w:bCs/>
                <w:spacing w:val="-2"/>
              </w:rPr>
              <w:t>ние</w:t>
            </w:r>
            <w:proofErr w:type="spellEnd"/>
            <w:proofErr w:type="gramEnd"/>
            <w:r w:rsidRPr="007E2FE8">
              <w:rPr>
                <w:rFonts w:ascii="Times New Roman" w:hAnsi="Times New Roman" w:cs="Times New Roman"/>
                <w:bCs/>
                <w:spacing w:val="-2"/>
              </w:rPr>
              <w:t xml:space="preserve"> на 50 тыс. жит.</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tc>
      </w:tr>
      <w:tr w:rsidR="007E2FE8" w:rsidRPr="007E2FE8" w:rsidTr="004179A4">
        <w:trPr>
          <w:trHeight w:val="136"/>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Специализированные учреждения для несовершеннолетних, нуждающихся в социальной реабилитации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5,0-10,0 тыс. детей или по заданию на проектирование</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tc>
      </w:tr>
      <w:tr w:rsidR="00F04B3D" w:rsidRPr="007E2FE8" w:rsidTr="00F04B3D">
        <w:trPr>
          <w:trHeight w:val="2277"/>
          <w:jc w:val="center"/>
        </w:trPr>
        <w:tc>
          <w:tcPr>
            <w:tcW w:w="1814"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Реабилитационные центры для детей и подрост</w:t>
            </w:r>
            <w:r>
              <w:rPr>
                <w:rFonts w:ascii="Times New Roman" w:eastAsia="Times New Roman" w:hAnsi="Times New Roman" w:cs="Times New Roman"/>
                <w:lang w:eastAsia="ru-RU"/>
              </w:rPr>
              <w:t>ков с ограничен</w:t>
            </w:r>
            <w:r w:rsidRPr="00F04B3D">
              <w:rPr>
                <w:rFonts w:ascii="Times New Roman" w:eastAsia="Times New Roman" w:hAnsi="Times New Roman" w:cs="Times New Roman"/>
                <w:lang w:eastAsia="ru-RU"/>
              </w:rPr>
              <w:t>ными возможностями</w:t>
            </w:r>
          </w:p>
        </w:tc>
        <w:tc>
          <w:tcPr>
            <w:tcW w:w="853"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 заданию на проектирование</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но не менее 1 на 10 тыс. детей</w:t>
            </w:r>
          </w:p>
        </w:tc>
        <w:tc>
          <w:tcPr>
            <w:tcW w:w="1140" w:type="dxa"/>
            <w:gridSpan w:val="2"/>
            <w:tcBorders>
              <w:top w:val="single" w:sz="2" w:space="0" w:color="auto"/>
              <w:left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right w:val="single" w:sz="2" w:space="0" w:color="auto"/>
            </w:tcBorders>
          </w:tcPr>
          <w:p w:rsidR="00F04B3D" w:rsidRPr="004179A4" w:rsidRDefault="00F04B3D"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right w:val="single" w:sz="2" w:space="0" w:color="auto"/>
            </w:tcBorders>
          </w:tcPr>
          <w:p w:rsidR="00F04B3D" w:rsidRPr="004179A4" w:rsidRDefault="00F04B3D"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p w:rsidR="00F04B3D" w:rsidRPr="004179A4" w:rsidRDefault="00F04B3D" w:rsidP="00F04B3D">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При наличии в городском округе или поселении менее 1,0 тыс. детей с ограниченными возможностями создается 1 центр</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Отделения соци</w:t>
            </w:r>
            <w:r w:rsidR="00F04B3D">
              <w:rPr>
                <w:rFonts w:ascii="Times New Roman" w:eastAsia="Times New Roman" w:hAnsi="Times New Roman" w:cs="Times New Roman"/>
                <w:lang w:eastAsia="ru-RU"/>
              </w:rPr>
              <w:t>альной помощи на дому для граж</w:t>
            </w:r>
            <w:r w:rsidRPr="00F04B3D">
              <w:rPr>
                <w:rFonts w:ascii="Times New Roman" w:eastAsia="Times New Roman" w:hAnsi="Times New Roman" w:cs="Times New Roman"/>
                <w:lang w:eastAsia="ru-RU"/>
              </w:rPr>
              <w:t>дан пенсионного возраста и инвалидов</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120 человек данной категории граждан</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встроено-пристроенные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Специализированные отделения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социально-медицинского обслуживания на дому для граждан пенсионного возраста и инвалидов</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30 человек данной категории граждан</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Отделения срочного социального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обслуживания</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на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400 тыс. населения</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Дом-интернат (пансионат) для престарелых инвалидов</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3,0</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Размещение возможно в пригородной зоне. Нормы расчета следует уточнять в зависимости от социально-демографических особенностей.</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proofErr w:type="spellStart"/>
            <w:proofErr w:type="gramStart"/>
            <w:r w:rsidRPr="00F04B3D">
              <w:rPr>
                <w:rFonts w:ascii="Times New Roman" w:eastAsia="Times New Roman" w:hAnsi="Times New Roman" w:cs="Times New Roman"/>
                <w:lang w:eastAsia="ru-RU"/>
              </w:rPr>
              <w:t>Специализирован-ный</w:t>
            </w:r>
            <w:proofErr w:type="spellEnd"/>
            <w:proofErr w:type="gramEnd"/>
            <w:r w:rsidRPr="00F04B3D">
              <w:rPr>
                <w:rFonts w:ascii="Times New Roman" w:eastAsia="Times New Roman" w:hAnsi="Times New Roman" w:cs="Times New Roman"/>
                <w:lang w:eastAsia="ru-RU"/>
              </w:rPr>
              <w:t xml:space="preserve"> дом-интернат для взрослых </w:t>
            </w:r>
            <w:r w:rsidRPr="00F04B3D">
              <w:rPr>
                <w:rFonts w:ascii="Times New Roman" w:eastAsia="Times New Roman" w:hAnsi="Times New Roman" w:cs="Times New Roman"/>
                <w:lang w:eastAsia="ru-RU"/>
              </w:rPr>
              <w:lastRenderedPageBreak/>
              <w:t>(</w:t>
            </w:r>
            <w:proofErr w:type="spellStart"/>
            <w:r w:rsidRPr="00F04B3D">
              <w:rPr>
                <w:rFonts w:ascii="Times New Roman" w:eastAsia="Times New Roman" w:hAnsi="Times New Roman" w:cs="Times New Roman"/>
                <w:lang w:eastAsia="ru-RU"/>
              </w:rPr>
              <w:t>психоневрологи-ческий</w:t>
            </w:r>
            <w:proofErr w:type="spellEnd"/>
            <w:r w:rsidRPr="00F04B3D">
              <w:rPr>
                <w:rFonts w:ascii="Times New Roman" w:eastAsia="Times New Roman" w:hAnsi="Times New Roman" w:cs="Times New Roman"/>
                <w:lang w:eastAsia="ru-RU"/>
              </w:rPr>
              <w:t>)</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1 место</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3,0</w:t>
            </w:r>
          </w:p>
          <w:p w:rsidR="007E2FE8" w:rsidRPr="007E2FE8" w:rsidRDefault="007E2FE8" w:rsidP="00F04B3D">
            <w:pPr>
              <w:spacing w:line="240" w:lineRule="auto"/>
              <w:ind w:right="57"/>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до 200 мест – 125</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200-400 мест – 100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400-600 мест – 80</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Специальный дом для одиноких престарелых</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чел.</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60</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Специальные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жилые дома и группы квартир для инвалидов на креслах-колясках и их семей</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чел.</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0,5</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Детские дома-интернаты</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3,0</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Дом-интернат для детей инвалидов</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2,0</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Социальный приют для детей и подростков, оставшихся без попечения родителей</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но не менее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5,0-10,0 тыс. детей</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Дома ночного пребывания, социальные </w:t>
            </w:r>
            <w:r w:rsidR="00F04B3D">
              <w:rPr>
                <w:rFonts w:ascii="Times New Roman" w:eastAsia="Times New Roman" w:hAnsi="Times New Roman" w:cs="Times New Roman"/>
                <w:lang w:eastAsia="ru-RU"/>
              </w:rPr>
              <w:t>приюты, центры социаль</w:t>
            </w:r>
            <w:r w:rsidRPr="00F04B3D">
              <w:rPr>
                <w:rFonts w:ascii="Times New Roman" w:eastAsia="Times New Roman" w:hAnsi="Times New Roman" w:cs="Times New Roman"/>
                <w:lang w:eastAsia="ru-RU"/>
              </w:rPr>
              <w:t>ной адаптации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на городской округ, городское поселение или по заданию на проектирование</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Нормы расчета следует принимать в зависимости от необходимого уровня социальной помощи, уточнять в зависимости от социально-демографических особенностей</w:t>
            </w:r>
          </w:p>
        </w:tc>
      </w:tr>
      <w:tr w:rsidR="00F04B3D" w:rsidRPr="007E2FE8" w:rsidTr="00F04B3D">
        <w:trPr>
          <w:trHeight w:val="1050"/>
          <w:jc w:val="center"/>
        </w:trPr>
        <w:tc>
          <w:tcPr>
            <w:tcW w:w="1814"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Санатории (без туберкулезных)</w:t>
            </w:r>
          </w:p>
        </w:tc>
        <w:tc>
          <w:tcPr>
            <w:tcW w:w="853"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5,87</w:t>
            </w:r>
          </w:p>
        </w:tc>
        <w:tc>
          <w:tcPr>
            <w:tcW w:w="2332" w:type="dxa"/>
            <w:tcBorders>
              <w:top w:val="single" w:sz="2" w:space="0" w:color="auto"/>
              <w:left w:val="single" w:sz="2" w:space="0" w:color="auto"/>
              <w:right w:val="single" w:sz="2" w:space="0" w:color="auto"/>
            </w:tcBorders>
          </w:tcPr>
          <w:p w:rsidR="00F04B3D" w:rsidRPr="004179A4" w:rsidRDefault="00F04B3D"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125-150</w:t>
            </w:r>
          </w:p>
        </w:tc>
        <w:tc>
          <w:tcPr>
            <w:tcW w:w="3109" w:type="dxa"/>
            <w:tcBorders>
              <w:top w:val="single" w:sz="2" w:space="0" w:color="auto"/>
              <w:left w:val="single" w:sz="2" w:space="0" w:color="auto"/>
              <w:right w:val="single" w:sz="2" w:space="0" w:color="auto"/>
            </w:tcBorders>
          </w:tcPr>
          <w:p w:rsidR="00F04B3D" w:rsidRPr="004179A4" w:rsidRDefault="00F04B3D"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условиях реконструкции размеры участков допускается уменьшать, но не более чем на 25 %</w:t>
            </w:r>
          </w:p>
        </w:tc>
      </w:tr>
      <w:tr w:rsidR="007E2FE8" w:rsidRPr="007E2FE8" w:rsidTr="004179A4">
        <w:trPr>
          <w:trHeight w:val="451"/>
          <w:jc w:val="center"/>
        </w:trPr>
        <w:tc>
          <w:tcPr>
            <w:tcW w:w="1814" w:type="dxa"/>
            <w:vMerge w:val="restart"/>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Санатории для родителей с детьми и детские санатории (без туберкулезных)</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0,7</w:t>
            </w:r>
          </w:p>
        </w:tc>
        <w:tc>
          <w:tcPr>
            <w:tcW w:w="2332"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145-170</w:t>
            </w:r>
          </w:p>
        </w:tc>
        <w:tc>
          <w:tcPr>
            <w:tcW w:w="3109"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630"/>
          <w:jc w:val="center"/>
        </w:trPr>
        <w:tc>
          <w:tcPr>
            <w:tcW w:w="1814" w:type="dxa"/>
            <w:vMerge/>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  тыс. детей</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3,1</w:t>
            </w:r>
          </w:p>
        </w:tc>
        <w:tc>
          <w:tcPr>
            <w:tcW w:w="2332" w:type="dxa"/>
            <w:vMerge/>
            <w:tcBorders>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vMerge/>
            <w:tcBorders>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Санатории-профилактории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0,3</w:t>
            </w:r>
          </w:p>
        </w:tc>
        <w:tc>
          <w:tcPr>
            <w:tcW w:w="2332"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70-100</w:t>
            </w:r>
          </w:p>
        </w:tc>
        <w:tc>
          <w:tcPr>
            <w:tcW w:w="3109"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При размещении в границах города, допускается уменьшать размеры земельных участков, но не более чем на 10 %</w:t>
            </w: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Санаторные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детские лагеря</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0,7</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200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Дома отдыха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(пансионаты)</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0,8</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120-130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Дома отдыха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(пансионаты) для семей с детьми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0,01</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140-150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Базы отдыха предприятий и организаций, молодежные лагеря</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140-160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Курортные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гостиницы</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65-75</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Детские лагеря</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0,05</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150-200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Оздоровительные лагеря </w:t>
            </w:r>
            <w:proofErr w:type="spellStart"/>
            <w:proofErr w:type="gramStart"/>
            <w:r w:rsidR="00F04B3D">
              <w:rPr>
                <w:rFonts w:ascii="Times New Roman" w:eastAsia="Times New Roman" w:hAnsi="Times New Roman" w:cs="Times New Roman"/>
                <w:lang w:eastAsia="ru-RU"/>
              </w:rPr>
              <w:t>с</w:t>
            </w:r>
            <w:r w:rsidRPr="00F04B3D">
              <w:rPr>
                <w:rFonts w:ascii="Times New Roman" w:eastAsia="Times New Roman" w:hAnsi="Times New Roman" w:cs="Times New Roman"/>
                <w:lang w:eastAsia="ru-RU"/>
              </w:rPr>
              <w:t>тарше</w:t>
            </w:r>
            <w:r w:rsidR="00F04B3D">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классников</w:t>
            </w:r>
            <w:proofErr w:type="spellEnd"/>
            <w:proofErr w:type="gramEnd"/>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0,05</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175-200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Дачи дошкольных организаций</w:t>
            </w:r>
          </w:p>
        </w:tc>
        <w:tc>
          <w:tcPr>
            <w:tcW w:w="853" w:type="dxa"/>
            <w:tcBorders>
              <w:top w:val="single" w:sz="2" w:space="0" w:color="auto"/>
              <w:left w:val="single" w:sz="2" w:space="0" w:color="auto"/>
              <w:bottom w:val="single" w:sz="2" w:space="0" w:color="auto"/>
              <w:right w:val="single" w:sz="4"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4" w:space="0" w:color="auto"/>
              <w:bottom w:val="single" w:sz="4" w:space="0" w:color="auto"/>
              <w:right w:val="single" w:sz="4"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2332" w:type="dxa"/>
            <w:tcBorders>
              <w:top w:val="single" w:sz="4" w:space="0" w:color="auto"/>
              <w:left w:val="single" w:sz="4"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120-140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Туристские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гостиницы</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ориентировочно 5-9</w:t>
            </w:r>
          </w:p>
        </w:tc>
        <w:tc>
          <w:tcPr>
            <w:tcW w:w="2332"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50-75</w:t>
            </w:r>
          </w:p>
        </w:tc>
        <w:tc>
          <w:tcPr>
            <w:tcW w:w="3109"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При размещении в общественных центрах, размеры земельных участков допускается принимать по </w:t>
            </w:r>
            <w:proofErr w:type="gramStart"/>
            <w:r w:rsidRPr="004179A4">
              <w:rPr>
                <w:rFonts w:ascii="Times New Roman" w:eastAsia="Times New Roman" w:hAnsi="Times New Roman" w:cs="Times New Roman"/>
                <w:spacing w:val="-3"/>
                <w:lang w:eastAsia="ru-RU"/>
              </w:rPr>
              <w:t>нормам</w:t>
            </w:r>
            <w:proofErr w:type="gramEnd"/>
            <w:r w:rsidRPr="004179A4">
              <w:rPr>
                <w:rFonts w:ascii="Times New Roman" w:eastAsia="Times New Roman" w:hAnsi="Times New Roman" w:cs="Times New Roman"/>
                <w:spacing w:val="-3"/>
                <w:lang w:eastAsia="ru-RU"/>
              </w:rPr>
              <w:t xml:space="preserve"> установленным для коммунальных гостиниц</w:t>
            </w:r>
          </w:p>
        </w:tc>
      </w:tr>
      <w:tr w:rsidR="007E2FE8" w:rsidRPr="007E2FE8" w:rsidTr="004179A4">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Туристские базы</w:t>
            </w:r>
          </w:p>
        </w:tc>
        <w:tc>
          <w:tcPr>
            <w:tcW w:w="853" w:type="dxa"/>
            <w:tcBorders>
              <w:top w:val="single" w:sz="2"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65-80</w:t>
            </w:r>
          </w:p>
        </w:tc>
        <w:tc>
          <w:tcPr>
            <w:tcW w:w="3109"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4"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Туристские базы для семей с детьми</w:t>
            </w:r>
          </w:p>
        </w:tc>
        <w:tc>
          <w:tcPr>
            <w:tcW w:w="853"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95-120</w:t>
            </w:r>
          </w:p>
        </w:tc>
        <w:tc>
          <w:tcPr>
            <w:tcW w:w="3109" w:type="dxa"/>
            <w:tcBorders>
              <w:top w:val="single" w:sz="4" w:space="0" w:color="auto"/>
              <w:left w:val="single" w:sz="2" w:space="0" w:color="auto"/>
              <w:bottom w:val="single" w:sz="4" w:space="0" w:color="auto"/>
              <w:right w:val="single" w:sz="4"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1267"/>
          <w:jc w:val="center"/>
        </w:trPr>
        <w:tc>
          <w:tcPr>
            <w:tcW w:w="1814" w:type="dxa"/>
            <w:tcBorders>
              <w:top w:val="single" w:sz="4" w:space="0" w:color="auto"/>
              <w:left w:val="single" w:sz="4" w:space="0" w:color="auto"/>
              <w:right w:val="single" w:sz="4"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Загородные базы отдыха, турбазы</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выходного дня, </w:t>
            </w:r>
            <w:proofErr w:type="spellStart"/>
            <w:r w:rsidRPr="00F04B3D">
              <w:rPr>
                <w:rFonts w:ascii="Times New Roman" w:eastAsia="Times New Roman" w:hAnsi="Times New Roman" w:cs="Times New Roman"/>
                <w:lang w:eastAsia="ru-RU"/>
              </w:rPr>
              <w:t>рыболовно-охот-ничьи</w:t>
            </w:r>
            <w:proofErr w:type="spellEnd"/>
            <w:r w:rsidRPr="00F04B3D">
              <w:rPr>
                <w:rFonts w:ascii="Times New Roman" w:eastAsia="Times New Roman" w:hAnsi="Times New Roman" w:cs="Times New Roman"/>
                <w:lang w:eastAsia="ru-RU"/>
              </w:rPr>
              <w:t xml:space="preserve"> базы:</w:t>
            </w:r>
          </w:p>
        </w:tc>
        <w:tc>
          <w:tcPr>
            <w:tcW w:w="853" w:type="dxa"/>
            <w:tcBorders>
              <w:top w:val="single" w:sz="4" w:space="0" w:color="auto"/>
              <w:left w:val="single" w:sz="4" w:space="0" w:color="auto"/>
              <w:right w:val="single" w:sz="4"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4" w:space="0" w:color="auto"/>
              <w:right w:val="single" w:sz="4"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4" w:space="0" w:color="auto"/>
              <w:right w:val="single" w:sz="4"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4" w:space="0" w:color="auto"/>
              <w:left w:val="single" w:sz="4" w:space="0" w:color="auto"/>
              <w:right w:val="single" w:sz="4"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 ночлегом</w:t>
            </w:r>
          </w:p>
        </w:tc>
        <w:tc>
          <w:tcPr>
            <w:tcW w:w="853" w:type="dxa"/>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10-15</w:t>
            </w:r>
          </w:p>
        </w:tc>
        <w:tc>
          <w:tcPr>
            <w:tcW w:w="2332" w:type="dxa"/>
            <w:tcBorders>
              <w:left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без ночлега</w:t>
            </w:r>
          </w:p>
        </w:tc>
        <w:tc>
          <w:tcPr>
            <w:tcW w:w="853"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72-112</w:t>
            </w:r>
          </w:p>
        </w:tc>
        <w:tc>
          <w:tcPr>
            <w:tcW w:w="2332" w:type="dxa"/>
            <w:tcBorders>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Мотели </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w:t>
            </w:r>
          </w:p>
        </w:tc>
        <w:tc>
          <w:tcPr>
            <w:tcW w:w="2332"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75-100</w:t>
            </w:r>
          </w:p>
        </w:tc>
        <w:tc>
          <w:tcPr>
            <w:tcW w:w="3109"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Кемпинги </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5-9</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135-150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Приюты </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35-50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F04B3D">
        <w:trPr>
          <w:trHeight w:val="312"/>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br w:type="page"/>
              <w:t>III. Учреждения культуры и искусства</w:t>
            </w:r>
          </w:p>
        </w:tc>
      </w:tr>
      <w:tr w:rsidR="00F04B3D" w:rsidRPr="007E2FE8" w:rsidTr="00F04B3D">
        <w:trPr>
          <w:trHeight w:val="273"/>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Помещения для </w:t>
            </w:r>
            <w:proofErr w:type="spellStart"/>
            <w:r w:rsidRPr="00F04B3D">
              <w:rPr>
                <w:rFonts w:ascii="Times New Roman" w:eastAsia="Times New Roman" w:hAnsi="Times New Roman" w:cs="Times New Roman"/>
                <w:lang w:eastAsia="ru-RU"/>
              </w:rPr>
              <w:t>культурно-массо-вой</w:t>
            </w:r>
            <w:proofErr w:type="spellEnd"/>
            <w:r w:rsidRPr="00F04B3D">
              <w:rPr>
                <w:rFonts w:ascii="Times New Roman" w:eastAsia="Times New Roman" w:hAnsi="Times New Roman" w:cs="Times New Roman"/>
                <w:lang w:eastAsia="ru-RU"/>
              </w:rPr>
              <w:t xml:space="preserve"> работы, досуга и </w:t>
            </w:r>
            <w:proofErr w:type="spellStart"/>
            <w:proofErr w:type="gramStart"/>
            <w:r w:rsidRPr="00F04B3D">
              <w:rPr>
                <w:rFonts w:ascii="Times New Roman" w:eastAsia="Times New Roman" w:hAnsi="Times New Roman" w:cs="Times New Roman"/>
                <w:lang w:eastAsia="ru-RU"/>
              </w:rPr>
              <w:t>любительс-кой</w:t>
            </w:r>
            <w:proofErr w:type="spellEnd"/>
            <w:proofErr w:type="gramEnd"/>
            <w:r w:rsidRPr="00F04B3D">
              <w:rPr>
                <w:rFonts w:ascii="Times New Roman" w:eastAsia="Times New Roman" w:hAnsi="Times New Roman" w:cs="Times New Roman"/>
                <w:lang w:eastAsia="ru-RU"/>
              </w:rPr>
              <w:t xml:space="preserve"> деятельности</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proofErr w:type="gramStart"/>
            <w:r w:rsidRPr="00F04B3D">
              <w:rPr>
                <w:rFonts w:ascii="Times New Roman" w:eastAsia="Times New Roman" w:hAnsi="Times New Roman" w:cs="Times New Roman"/>
                <w:vertAlign w:val="superscript"/>
                <w:lang w:eastAsia="ru-RU"/>
              </w:rPr>
              <w:t>2</w:t>
            </w:r>
            <w:proofErr w:type="gramEnd"/>
            <w:r w:rsidRPr="00F04B3D">
              <w:rPr>
                <w:rFonts w:ascii="Times New Roman" w:eastAsia="Times New Roman" w:hAnsi="Times New Roman" w:cs="Times New Roman"/>
                <w:lang w:eastAsia="ru-RU"/>
              </w:rPr>
              <w:t xml:space="preserve"> </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общей </w:t>
            </w:r>
            <w:proofErr w:type="spellStart"/>
            <w:proofErr w:type="gramStart"/>
            <w:r w:rsidRPr="00F04B3D">
              <w:rPr>
                <w:rFonts w:ascii="Times New Roman" w:eastAsia="Times New Roman" w:hAnsi="Times New Roman" w:cs="Times New Roman"/>
                <w:lang w:eastAsia="ru-RU"/>
              </w:rPr>
              <w:t>площа-ди</w:t>
            </w:r>
            <w:proofErr w:type="spellEnd"/>
            <w:proofErr w:type="gramEnd"/>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50-60</w:t>
            </w:r>
          </w:p>
        </w:tc>
        <w:tc>
          <w:tcPr>
            <w:tcW w:w="2332"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3109" w:type="dxa"/>
            <w:vMerge w:val="restart"/>
            <w:tcBorders>
              <w:top w:val="single" w:sz="4" w:space="0" w:color="auto"/>
              <w:left w:val="single" w:sz="2" w:space="0" w:color="auto"/>
              <w:right w:val="single" w:sz="2" w:space="0" w:color="auto"/>
            </w:tcBorders>
            <w:shd w:val="clear" w:color="auto" w:fill="auto"/>
          </w:tcPr>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 административном центре муниципального района создается </w:t>
            </w:r>
            <w:proofErr w:type="spellStart"/>
            <w:r w:rsidRPr="00F04B3D">
              <w:rPr>
                <w:rFonts w:ascii="Times New Roman" w:eastAsia="Times New Roman" w:hAnsi="Times New Roman" w:cs="Times New Roman"/>
                <w:lang w:eastAsia="ru-RU"/>
              </w:rPr>
              <w:t>межпоселенческие</w:t>
            </w:r>
            <w:proofErr w:type="spellEnd"/>
            <w:r w:rsidRPr="00F04B3D">
              <w:rPr>
                <w:rFonts w:ascii="Times New Roman" w:eastAsia="Times New Roman" w:hAnsi="Times New Roman" w:cs="Times New Roman"/>
                <w:lang w:eastAsia="ru-RU"/>
              </w:rPr>
              <w:t xml:space="preserve"> учреждения клубного типа с целью создания условий для обеспечения поселений услугами организации досуга и создания условий для развития местного традиционного народного художественного творчества, информационно-методические центры с целью методического обеспечения учреждений клубного типа.</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Рекомендуется формировать единые комплексы для организации культурно-массовой и физкультурно-оздоровительной работы для использования учащимися и населением (с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F04B3D">
                <w:rPr>
                  <w:rFonts w:ascii="Times New Roman" w:eastAsia="Times New Roman" w:hAnsi="Times New Roman" w:cs="Times New Roman"/>
                  <w:lang w:eastAsia="ru-RU"/>
                </w:rPr>
                <w:t>500 м</w:t>
              </w:r>
            </w:smartTag>
            <w:r w:rsidRPr="00F04B3D">
              <w:rPr>
                <w:rFonts w:ascii="Times New Roman" w:eastAsia="Times New Roman" w:hAnsi="Times New Roman" w:cs="Times New Roman"/>
                <w:lang w:eastAsia="ru-RU"/>
              </w:rPr>
              <w:t xml:space="preserve">. </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Удельный вес танцевальных залов, кинотеатров и клубов районного значения рекомендуется в размере 40-50%. </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Минимальное число мест учреждений культуры и искусства принимать для крупных городов. </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Размещение, вместимость и размеры земельных участков планетариев, выставочных залов и музеев определяются заданием на проектирование. </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Цирки, концертные залы, театры и планетарии предусматривать в городах с населением 250 тыс. чел. и более, а кинотеатры – в </w:t>
            </w:r>
            <w:r w:rsidR="00E11B72">
              <w:rPr>
                <w:rFonts w:ascii="Times New Roman" w:eastAsia="Times New Roman" w:hAnsi="Times New Roman" w:cs="Times New Roman"/>
                <w:lang w:eastAsia="ru-RU"/>
              </w:rPr>
              <w:t>городском округе</w:t>
            </w:r>
            <w:r w:rsidRPr="00F04B3D">
              <w:rPr>
                <w:rFonts w:ascii="Times New Roman" w:eastAsia="Times New Roman" w:hAnsi="Times New Roman" w:cs="Times New Roman"/>
                <w:lang w:eastAsia="ru-RU"/>
              </w:rPr>
              <w:t xml:space="preserve"> с числом жителей не менее 10 тыс. чел.</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Универсальные </w:t>
            </w:r>
            <w:proofErr w:type="spellStart"/>
            <w:r w:rsidRPr="00F04B3D">
              <w:rPr>
                <w:rFonts w:ascii="Times New Roman" w:eastAsia="Times New Roman" w:hAnsi="Times New Roman" w:cs="Times New Roman"/>
                <w:lang w:eastAsia="ru-RU"/>
              </w:rPr>
              <w:t>спортивно-зре-лищные</w:t>
            </w:r>
            <w:proofErr w:type="spellEnd"/>
            <w:r w:rsidRPr="00F04B3D">
              <w:rPr>
                <w:rFonts w:ascii="Times New Roman" w:eastAsia="Times New Roman" w:hAnsi="Times New Roman" w:cs="Times New Roman"/>
                <w:lang w:eastAsia="ru-RU"/>
              </w:rPr>
              <w:t xml:space="preserve"> залы с искусственным льдом предусматривать, как правило, в городах – центрах систем расселения с числом жителей свыше 100 тыс. чел.</w:t>
            </w:r>
          </w:p>
        </w:tc>
      </w:tr>
      <w:tr w:rsidR="00F04B3D" w:rsidRPr="007E2FE8" w:rsidTr="00F04B3D">
        <w:trPr>
          <w:trHeight w:val="227"/>
          <w:jc w:val="center"/>
        </w:trPr>
        <w:tc>
          <w:tcPr>
            <w:tcW w:w="1814"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Танцевальные залы</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6</w:t>
            </w:r>
          </w:p>
        </w:tc>
        <w:tc>
          <w:tcPr>
            <w:tcW w:w="2332" w:type="dxa"/>
            <w:tcBorders>
              <w:top w:val="single" w:sz="2"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27"/>
          <w:jc w:val="center"/>
        </w:trPr>
        <w:tc>
          <w:tcPr>
            <w:tcW w:w="1814"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Учреждения </w:t>
            </w:r>
            <w:proofErr w:type="spellStart"/>
            <w:r w:rsidRPr="00F04B3D">
              <w:rPr>
                <w:rFonts w:ascii="Times New Roman" w:eastAsia="Times New Roman" w:hAnsi="Times New Roman" w:cs="Times New Roman"/>
                <w:lang w:eastAsia="ru-RU"/>
              </w:rPr>
              <w:t>культурно-досугового</w:t>
            </w:r>
            <w:proofErr w:type="spellEnd"/>
            <w:r w:rsidRPr="00F04B3D">
              <w:rPr>
                <w:rFonts w:ascii="Times New Roman" w:eastAsia="Times New Roman" w:hAnsi="Times New Roman" w:cs="Times New Roman"/>
                <w:lang w:eastAsia="ru-RU"/>
              </w:rPr>
              <w:t xml:space="preserve"> типа</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w:t>
            </w:r>
          </w:p>
        </w:tc>
        <w:tc>
          <w:tcPr>
            <w:tcW w:w="2332" w:type="dxa"/>
            <w:tcBorders>
              <w:top w:val="single" w:sz="2"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149"/>
          <w:jc w:val="center"/>
        </w:trPr>
        <w:tc>
          <w:tcPr>
            <w:tcW w:w="1814" w:type="dxa"/>
            <w:tcBorders>
              <w:top w:val="single" w:sz="4" w:space="0" w:color="auto"/>
              <w:left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Клубы</w:t>
            </w:r>
          </w:p>
        </w:tc>
        <w:tc>
          <w:tcPr>
            <w:tcW w:w="853"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место </w:t>
            </w:r>
          </w:p>
        </w:tc>
        <w:tc>
          <w:tcPr>
            <w:tcW w:w="2280" w:type="dxa"/>
            <w:gridSpan w:val="3"/>
            <w:tcBorders>
              <w:top w:val="single" w:sz="4" w:space="0" w:color="auto"/>
              <w:left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80</w:t>
            </w:r>
          </w:p>
        </w:tc>
        <w:tc>
          <w:tcPr>
            <w:tcW w:w="2332" w:type="dxa"/>
            <w:tcBorders>
              <w:top w:val="single" w:sz="4" w:space="0" w:color="auto"/>
              <w:left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Кинотеатры</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0,01 (1 на 100 тыс</w:t>
            </w:r>
            <w:proofErr w:type="gramStart"/>
            <w:r w:rsidRPr="00F04B3D">
              <w:rPr>
                <w:rFonts w:ascii="Times New Roman" w:eastAsia="Times New Roman" w:hAnsi="Times New Roman" w:cs="Times New Roman"/>
                <w:lang w:eastAsia="ru-RU"/>
              </w:rPr>
              <w:t>.ч</w:t>
            </w:r>
            <w:proofErr w:type="gramEnd"/>
            <w:r w:rsidRPr="00F04B3D">
              <w:rPr>
                <w:rFonts w:ascii="Times New Roman" w:eastAsia="Times New Roman" w:hAnsi="Times New Roman" w:cs="Times New Roman"/>
                <w:lang w:eastAsia="ru-RU"/>
              </w:rPr>
              <w:t>ел.)</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25-35</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Театры </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5-8</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Детские театры</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 (на 1 000 детей)</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Концертные залы</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3,5-5</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Музеи </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w:t>
            </w:r>
            <w:r w:rsidRPr="00F04B3D">
              <w:rPr>
                <w:rFonts w:ascii="Times New Roman" w:eastAsia="Times New Roman" w:hAnsi="Times New Roman" w:cs="Times New Roman"/>
                <w:lang w:eastAsia="ru-RU"/>
              </w:rPr>
              <w:lastRenderedPageBreak/>
              <w:t>ение</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1-2 на муниципальный район</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spacing w:val="-2"/>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Выставочные </w:t>
            </w:r>
          </w:p>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залы</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1-2 на муниципальный район</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Цирки </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3,5-5</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Лектории </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w:t>
            </w:r>
          </w:p>
        </w:tc>
        <w:tc>
          <w:tcPr>
            <w:tcW w:w="2332" w:type="dxa"/>
            <w:tcBorders>
              <w:top w:val="single" w:sz="4" w:space="0" w:color="auto"/>
              <w:left w:val="single" w:sz="2"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proofErr w:type="spellStart"/>
            <w:r w:rsidRPr="00F04B3D">
              <w:rPr>
                <w:rFonts w:ascii="Times New Roman" w:eastAsia="Times New Roman" w:hAnsi="Times New Roman" w:cs="Times New Roman"/>
                <w:lang w:eastAsia="ru-RU"/>
              </w:rPr>
              <w:t>Видеозалы</w:t>
            </w:r>
            <w:proofErr w:type="spellEnd"/>
            <w:r w:rsidRPr="00F04B3D">
              <w:rPr>
                <w:rFonts w:ascii="Times New Roman" w:eastAsia="Times New Roman" w:hAnsi="Times New Roman" w:cs="Times New Roman"/>
                <w:lang w:eastAsia="ru-RU"/>
              </w:rPr>
              <w:t xml:space="preserve">, залы аттракционов </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proofErr w:type="gramStart"/>
            <w:r w:rsidRPr="00F04B3D">
              <w:rPr>
                <w:rFonts w:ascii="Times New Roman" w:eastAsia="Times New Roman" w:hAnsi="Times New Roman" w:cs="Times New Roman"/>
                <w:lang w:eastAsia="ru-RU"/>
              </w:rPr>
              <w:t>2</w:t>
            </w:r>
            <w:proofErr w:type="gramEnd"/>
            <w:r w:rsidRPr="00F04B3D">
              <w:rPr>
                <w:rFonts w:ascii="Times New Roman" w:eastAsia="Times New Roman" w:hAnsi="Times New Roman" w:cs="Times New Roman"/>
                <w:lang w:eastAsia="ru-RU"/>
              </w:rPr>
              <w:t xml:space="preserve"> </w:t>
            </w:r>
          </w:p>
          <w:p w:rsidR="00F04B3D" w:rsidRPr="00F04B3D" w:rsidRDefault="00F04B3D" w:rsidP="00F04B3D">
            <w:pPr>
              <w:widowControl w:val="0"/>
              <w:spacing w:after="0" w:line="240" w:lineRule="auto"/>
              <w:ind w:left="-57" w:right="-57"/>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Универсальные спортивно-зрелищные залы, в том числе </w:t>
            </w:r>
            <w:proofErr w:type="gramStart"/>
            <w:r w:rsidRPr="00F04B3D">
              <w:rPr>
                <w:rFonts w:ascii="Times New Roman" w:eastAsia="Times New Roman" w:hAnsi="Times New Roman" w:cs="Times New Roman"/>
                <w:lang w:eastAsia="ru-RU"/>
              </w:rPr>
              <w:t>с</w:t>
            </w:r>
            <w:proofErr w:type="gramEnd"/>
            <w:r w:rsidRPr="00F04B3D">
              <w:rPr>
                <w:rFonts w:ascii="Times New Roman" w:eastAsia="Times New Roman" w:hAnsi="Times New Roman" w:cs="Times New Roman"/>
                <w:lang w:eastAsia="ru-RU"/>
              </w:rPr>
              <w:t xml:space="preserve"> </w:t>
            </w:r>
          </w:p>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искусственным льдом</w:t>
            </w:r>
          </w:p>
        </w:tc>
        <w:tc>
          <w:tcPr>
            <w:tcW w:w="853" w:type="dxa"/>
            <w:tcBorders>
              <w:top w:val="single" w:sz="2"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6-9</w:t>
            </w:r>
          </w:p>
        </w:tc>
        <w:tc>
          <w:tcPr>
            <w:tcW w:w="2332" w:type="dxa"/>
            <w:tcBorders>
              <w:top w:val="single" w:sz="4" w:space="0" w:color="auto"/>
              <w:left w:val="single" w:sz="2"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4" w:space="0" w:color="auto"/>
              <w:bottom w:val="single" w:sz="4"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Общедоступная универсальная библиотека </w:t>
            </w:r>
          </w:p>
        </w:tc>
        <w:tc>
          <w:tcPr>
            <w:tcW w:w="853"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тыс. экземпляров</w:t>
            </w:r>
          </w:p>
        </w:tc>
        <w:tc>
          <w:tcPr>
            <w:tcW w:w="2280" w:type="dxa"/>
            <w:gridSpan w:val="3"/>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0,1 (1 на 10 тыс</w:t>
            </w:r>
            <w:proofErr w:type="gramStart"/>
            <w:r w:rsidRPr="00F04B3D">
              <w:rPr>
                <w:rFonts w:ascii="Times New Roman" w:eastAsia="Times New Roman" w:hAnsi="Times New Roman" w:cs="Times New Roman"/>
                <w:lang w:eastAsia="ru-RU"/>
              </w:rPr>
              <w:t>.ч</w:t>
            </w:r>
            <w:proofErr w:type="gramEnd"/>
            <w:r w:rsidRPr="00F04B3D">
              <w:rPr>
                <w:rFonts w:ascii="Times New Roman" w:eastAsia="Times New Roman" w:hAnsi="Times New Roman" w:cs="Times New Roman"/>
                <w:lang w:eastAsia="ru-RU"/>
              </w:rPr>
              <w:t>ел.)</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5-7</w:t>
            </w:r>
          </w:p>
        </w:tc>
        <w:tc>
          <w:tcPr>
            <w:tcW w:w="2332" w:type="dxa"/>
            <w:tcBorders>
              <w:top w:val="single" w:sz="4" w:space="0" w:color="auto"/>
              <w:left w:val="single" w:sz="2"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Детская библиотека </w:t>
            </w:r>
          </w:p>
        </w:tc>
        <w:tc>
          <w:tcPr>
            <w:tcW w:w="853"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roofErr w:type="spellStart"/>
            <w:proofErr w:type="gramStart"/>
            <w:r w:rsidRPr="00F04B3D">
              <w:rPr>
                <w:rFonts w:ascii="Times New Roman" w:eastAsia="Times New Roman" w:hAnsi="Times New Roman" w:cs="Times New Roman"/>
                <w:lang w:eastAsia="ru-RU"/>
              </w:rPr>
              <w:t>учреж</w:t>
            </w:r>
            <w:r>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дение</w:t>
            </w:r>
            <w:proofErr w:type="spellEnd"/>
            <w:proofErr w:type="gramEnd"/>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тыс. экземпляров</w:t>
            </w:r>
          </w:p>
        </w:tc>
        <w:tc>
          <w:tcPr>
            <w:tcW w:w="2280" w:type="dxa"/>
            <w:gridSpan w:val="3"/>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proofErr w:type="gramStart"/>
            <w:r w:rsidRPr="00F04B3D">
              <w:rPr>
                <w:rFonts w:ascii="Times New Roman" w:eastAsia="Times New Roman" w:hAnsi="Times New Roman" w:cs="Times New Roman"/>
                <w:lang w:eastAsia="ru-RU"/>
              </w:rPr>
              <w:t>1 на 10 тыс. детей дошкольного возраста)</w:t>
            </w:r>
            <w:proofErr w:type="gramEnd"/>
          </w:p>
          <w:p w:rsidR="00F04B3D" w:rsidRPr="00F04B3D" w:rsidRDefault="000A1544" w:rsidP="00F04B3D">
            <w:pPr>
              <w:widowControl w:val="0"/>
              <w:spacing w:after="0" w:line="240" w:lineRule="auto"/>
              <w:jc w:val="center"/>
              <w:rPr>
                <w:rFonts w:ascii="Times New Roman" w:eastAsia="Times New Roman" w:hAnsi="Times New Roman" w:cs="Times New Roman"/>
                <w:lang w:eastAsia="ru-RU"/>
              </w:rPr>
            </w:pPr>
            <w:r w:rsidRPr="000A1544">
              <w:rPr>
                <w:rFonts w:ascii="Times New Roman" w:eastAsia="Times New Roman" w:hAnsi="Times New Roman" w:cs="Times New Roman"/>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28.8pt">
                  <v:imagedata r:id="rId18" o:title=""/>
                </v:shape>
              </w:pict>
            </w:r>
          </w:p>
        </w:tc>
        <w:tc>
          <w:tcPr>
            <w:tcW w:w="2332" w:type="dxa"/>
            <w:tcBorders>
              <w:top w:val="single" w:sz="4" w:space="0" w:color="auto"/>
              <w:left w:val="single" w:sz="2"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4" w:space="0" w:color="auto"/>
              <w:bottom w:val="single" w:sz="4" w:space="0" w:color="auto"/>
              <w:right w:val="single" w:sz="4"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Юношеская библиотека</w:t>
            </w:r>
          </w:p>
        </w:tc>
        <w:tc>
          <w:tcPr>
            <w:tcW w:w="853" w:type="dxa"/>
            <w:tcBorders>
              <w:top w:val="single" w:sz="4" w:space="0" w:color="auto"/>
              <w:left w:val="single" w:sz="4" w:space="0" w:color="auto"/>
              <w:bottom w:val="single" w:sz="4" w:space="0" w:color="auto"/>
              <w:right w:val="single" w:sz="4"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tc>
        <w:tc>
          <w:tcPr>
            <w:tcW w:w="2280" w:type="dxa"/>
            <w:gridSpan w:val="3"/>
            <w:tcBorders>
              <w:top w:val="single" w:sz="4" w:space="0" w:color="auto"/>
              <w:left w:val="single" w:sz="4" w:space="0" w:color="auto"/>
              <w:bottom w:val="single" w:sz="4" w:space="0" w:color="auto"/>
              <w:right w:val="single" w:sz="4"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17 тыс. чел. в возрасте от 15 до 24 лет</w:t>
            </w:r>
          </w:p>
        </w:tc>
        <w:tc>
          <w:tcPr>
            <w:tcW w:w="2332" w:type="dxa"/>
            <w:tcBorders>
              <w:top w:val="single" w:sz="4" w:space="0" w:color="auto"/>
              <w:left w:val="single" w:sz="4"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bottom w:val="single" w:sz="4"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Клубы сельских поселений или их групп, тыс. чел.:</w:t>
            </w:r>
          </w:p>
          <w:p w:rsidR="007E2FE8" w:rsidRPr="00F04B3D" w:rsidRDefault="007E2FE8" w:rsidP="00F04B3D">
            <w:pPr>
              <w:widowControl w:val="0"/>
              <w:spacing w:after="0" w:line="240" w:lineRule="auto"/>
              <w:ind w:firstLine="239"/>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0,2 до 1</w:t>
            </w:r>
          </w:p>
        </w:tc>
        <w:tc>
          <w:tcPr>
            <w:tcW w:w="853"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 300</w:t>
            </w:r>
          </w:p>
        </w:tc>
        <w:tc>
          <w:tcPr>
            <w:tcW w:w="2332" w:type="dxa"/>
            <w:vMerge w:val="restart"/>
            <w:tcBorders>
              <w:top w:val="single" w:sz="4"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p w:rsidR="007E2FE8" w:rsidRPr="007E2FE8" w:rsidRDefault="007E2FE8" w:rsidP="00F04B3D">
            <w:pPr>
              <w:spacing w:line="240" w:lineRule="auto"/>
              <w:jc w:val="center"/>
              <w:rPr>
                <w:rFonts w:ascii="Times New Roman" w:hAnsi="Times New Roman" w:cs="Times New Roman"/>
                <w:bCs/>
              </w:rPr>
            </w:pPr>
          </w:p>
        </w:tc>
        <w:tc>
          <w:tcPr>
            <w:tcW w:w="3109" w:type="dxa"/>
            <w:vMerge w:val="restart"/>
            <w:tcBorders>
              <w:top w:val="single" w:sz="4" w:space="0" w:color="auto"/>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r w:rsidRPr="007E2FE8">
              <w:rPr>
                <w:rFonts w:ascii="Times New Roman" w:hAnsi="Times New Roman" w:cs="Times New Roman"/>
                <w:bCs/>
              </w:rPr>
              <w:t>Меньшую вместимость</w:t>
            </w:r>
            <w:r w:rsidRPr="007E2FE8">
              <w:rPr>
                <w:rFonts w:ascii="Times New Roman" w:hAnsi="Times New Roman" w:cs="Times New Roman"/>
                <w:bCs/>
                <w:spacing w:val="-2"/>
              </w:rPr>
              <w:t xml:space="preserve"> клубов</w:t>
            </w:r>
            <w:r w:rsidRPr="007E2FE8">
              <w:rPr>
                <w:rFonts w:ascii="Times New Roman" w:hAnsi="Times New Roman" w:cs="Times New Roman"/>
                <w:bCs/>
              </w:rPr>
              <w:t xml:space="preserve"> и библиотек следует прини-мать для больших и крупных поселений</w:t>
            </w:r>
          </w:p>
        </w:tc>
      </w:tr>
      <w:tr w:rsidR="007E2FE8" w:rsidRPr="007E2FE8" w:rsidTr="00F04B3D">
        <w:trPr>
          <w:trHeight w:val="217"/>
          <w:jc w:val="center"/>
        </w:trPr>
        <w:tc>
          <w:tcPr>
            <w:tcW w:w="1814" w:type="dxa"/>
            <w:tcBorders>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1 до 3</w:t>
            </w:r>
          </w:p>
        </w:tc>
        <w:tc>
          <w:tcPr>
            <w:tcW w:w="853" w:type="dxa"/>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300-230</w:t>
            </w:r>
          </w:p>
        </w:tc>
        <w:tc>
          <w:tcPr>
            <w:tcW w:w="2332" w:type="dxa"/>
            <w:vMerge/>
            <w:tcBorders>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left w:val="single" w:sz="4" w:space="0" w:color="auto"/>
              <w:right w:val="single" w:sz="4"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3 до 5</w:t>
            </w:r>
          </w:p>
        </w:tc>
        <w:tc>
          <w:tcPr>
            <w:tcW w:w="853" w:type="dxa"/>
            <w:tcBorders>
              <w:left w:val="single" w:sz="4" w:space="0" w:color="auto"/>
              <w:right w:val="single" w:sz="4"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230-190</w:t>
            </w:r>
          </w:p>
        </w:tc>
        <w:tc>
          <w:tcPr>
            <w:tcW w:w="2332" w:type="dxa"/>
            <w:vMerge/>
            <w:tcBorders>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5 до 10</w:t>
            </w:r>
          </w:p>
        </w:tc>
        <w:tc>
          <w:tcPr>
            <w:tcW w:w="853"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190-140</w:t>
            </w:r>
          </w:p>
        </w:tc>
        <w:tc>
          <w:tcPr>
            <w:tcW w:w="2332"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73"/>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Сельские массовые библиотеки на 1 тыс. чел. зоны обслуживания (из расчета 30-минут-ной доступности)</w:t>
            </w:r>
          </w:p>
          <w:p w:rsidR="007E2FE8" w:rsidRPr="00F04B3D" w:rsidRDefault="007E2FE8" w:rsidP="00F04B3D">
            <w:pPr>
              <w:widowControl w:val="0"/>
              <w:spacing w:after="0" w:line="240" w:lineRule="auto"/>
              <w:rPr>
                <w:rFonts w:ascii="Times New Roman" w:eastAsia="Times New Roman" w:hAnsi="Times New Roman" w:cs="Times New Roman"/>
                <w:lang w:eastAsia="ru-RU"/>
              </w:rPr>
            </w:pPr>
          </w:p>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тыс. ед. хране-ния</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___________________</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место</w:t>
            </w:r>
          </w:p>
        </w:tc>
        <w:tc>
          <w:tcPr>
            <w:tcW w:w="1140" w:type="dxa"/>
            <w:tcBorders>
              <w:top w:val="single" w:sz="4" w:space="0" w:color="auto"/>
              <w:left w:val="single" w:sz="2" w:space="0" w:color="auto"/>
              <w:right w:val="single" w:sz="2" w:space="0" w:color="auto"/>
            </w:tcBorders>
          </w:tcPr>
          <w:p w:rsidR="007E2FE8" w:rsidRPr="00F04B3D" w:rsidRDefault="000A1544" w:rsidP="00F04B3D">
            <w:pPr>
              <w:widowControl w:val="0"/>
              <w:spacing w:after="0" w:line="240" w:lineRule="auto"/>
              <w:jc w:val="center"/>
              <w:rPr>
                <w:rFonts w:ascii="Times New Roman" w:eastAsia="Times New Roman" w:hAnsi="Times New Roman" w:cs="Times New Roman"/>
                <w:lang w:eastAsia="ru-RU"/>
              </w:rPr>
            </w:pPr>
            <w:r w:rsidRPr="000A1544">
              <w:rPr>
                <w:rFonts w:ascii="Times New Roman" w:eastAsia="Times New Roman" w:hAnsi="Times New Roman" w:cs="Times New Roman"/>
                <w:lang w:eastAsia="ru-RU"/>
              </w:rPr>
              <w:pict>
                <v:shape id="_x0000_i1026" type="#_x0000_t75" style="width:35.05pt;height:29.45pt">
                  <v:imagedata r:id="rId19" o:title=""/>
                </v:shape>
              </w:pict>
            </w:r>
          </w:p>
        </w:tc>
        <w:tc>
          <w:tcPr>
            <w:tcW w:w="1140" w:type="dxa"/>
            <w:gridSpan w:val="2"/>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tcBorders>
              <w:top w:val="single" w:sz="4" w:space="0" w:color="auto"/>
              <w:left w:val="single" w:sz="2" w:space="0" w:color="auto"/>
              <w:right w:val="single" w:sz="2" w:space="0" w:color="auto"/>
            </w:tcBorders>
          </w:tcPr>
          <w:p w:rsidR="007E2FE8" w:rsidRPr="007E2FE8" w:rsidRDefault="007E2FE8" w:rsidP="00F04B3D">
            <w:pPr>
              <w:spacing w:line="240" w:lineRule="auto"/>
              <w:ind w:right="57"/>
              <w:jc w:val="center"/>
              <w:rPr>
                <w:rFonts w:ascii="Times New Roman" w:hAnsi="Times New Roman" w:cs="Times New Roman"/>
                <w:bCs/>
              </w:rPr>
            </w:pPr>
          </w:p>
        </w:tc>
      </w:tr>
      <w:tr w:rsidR="007E2FE8" w:rsidRPr="007E2FE8" w:rsidTr="00F04B3D">
        <w:trPr>
          <w:trHeight w:val="985"/>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для сельских поселений или их групп, тыс. чел.:</w:t>
            </w:r>
          </w:p>
          <w:p w:rsidR="007E2FE8" w:rsidRPr="00F04B3D" w:rsidRDefault="007E2FE8" w:rsidP="00F04B3D">
            <w:pPr>
              <w:widowControl w:val="0"/>
              <w:spacing w:after="0" w:line="240" w:lineRule="auto"/>
              <w:ind w:firstLine="227"/>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1 до 3</w:t>
            </w:r>
          </w:p>
        </w:tc>
        <w:tc>
          <w:tcPr>
            <w:tcW w:w="853" w:type="dxa"/>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tcBorders>
              <w:top w:val="single" w:sz="4" w:space="0" w:color="auto"/>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449"/>
          <w:jc w:val="center"/>
        </w:trPr>
        <w:tc>
          <w:tcPr>
            <w:tcW w:w="1814" w:type="dxa"/>
            <w:tcBorders>
              <w:left w:val="single" w:sz="2" w:space="0" w:color="auto"/>
              <w:right w:val="single" w:sz="2" w:space="0" w:color="auto"/>
            </w:tcBorders>
            <w:vAlign w:val="center"/>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свыше 3 до 5</w:t>
            </w:r>
          </w:p>
        </w:tc>
        <w:tc>
          <w:tcPr>
            <w:tcW w:w="853" w:type="dxa"/>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right w:val="single" w:sz="2" w:space="0" w:color="auto"/>
            </w:tcBorders>
          </w:tcPr>
          <w:p w:rsidR="007E2FE8" w:rsidRPr="00F04B3D" w:rsidRDefault="000A1544" w:rsidP="00F04B3D">
            <w:pPr>
              <w:widowControl w:val="0"/>
              <w:spacing w:after="0" w:line="240" w:lineRule="auto"/>
              <w:jc w:val="center"/>
              <w:rPr>
                <w:rFonts w:ascii="Times New Roman" w:eastAsia="Times New Roman" w:hAnsi="Times New Roman" w:cs="Times New Roman"/>
                <w:lang w:eastAsia="ru-RU"/>
              </w:rPr>
            </w:pPr>
            <w:r w:rsidRPr="000A1544">
              <w:rPr>
                <w:rFonts w:ascii="Times New Roman" w:eastAsia="Times New Roman" w:hAnsi="Times New Roman" w:cs="Times New Roman"/>
                <w:lang w:eastAsia="ru-RU"/>
              </w:rPr>
              <w:pict>
                <v:shape id="_x0000_i1027" type="#_x0000_t75" style="width:26.9pt;height:29.45pt">
                  <v:imagedata r:id="rId20" o:title=""/>
                </v:shape>
              </w:pict>
            </w:r>
          </w:p>
        </w:tc>
        <w:tc>
          <w:tcPr>
            <w:tcW w:w="2332" w:type="dxa"/>
            <w:vMerge w:val="restart"/>
            <w:tcBorders>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443"/>
          <w:jc w:val="center"/>
        </w:trPr>
        <w:tc>
          <w:tcPr>
            <w:tcW w:w="1814" w:type="dxa"/>
            <w:tcBorders>
              <w:left w:val="single" w:sz="2" w:space="0" w:color="auto"/>
              <w:bottom w:val="single" w:sz="2" w:space="0" w:color="auto"/>
              <w:right w:val="single" w:sz="2" w:space="0" w:color="auto"/>
            </w:tcBorders>
            <w:vAlign w:val="center"/>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5 до 10</w:t>
            </w:r>
          </w:p>
        </w:tc>
        <w:tc>
          <w:tcPr>
            <w:tcW w:w="853"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bottom w:val="single" w:sz="2" w:space="0" w:color="auto"/>
              <w:right w:val="single" w:sz="2" w:space="0" w:color="auto"/>
            </w:tcBorders>
          </w:tcPr>
          <w:p w:rsidR="007E2FE8" w:rsidRPr="00F04B3D" w:rsidRDefault="000A1544" w:rsidP="00F04B3D">
            <w:pPr>
              <w:widowControl w:val="0"/>
              <w:spacing w:after="0" w:line="240" w:lineRule="auto"/>
              <w:jc w:val="center"/>
              <w:rPr>
                <w:rFonts w:ascii="Times New Roman" w:eastAsia="Times New Roman" w:hAnsi="Times New Roman" w:cs="Times New Roman"/>
                <w:lang w:eastAsia="ru-RU"/>
              </w:rPr>
            </w:pPr>
            <w:r w:rsidRPr="000A1544">
              <w:rPr>
                <w:rFonts w:ascii="Times New Roman" w:eastAsia="Times New Roman" w:hAnsi="Times New Roman" w:cs="Times New Roman"/>
                <w:lang w:eastAsia="ru-RU"/>
              </w:rPr>
              <w:pict>
                <v:shape id="_x0000_i1028" type="#_x0000_t75" style="width:33.8pt;height:29.45pt">
                  <v:imagedata r:id="rId21" o:title=""/>
                </v:shape>
              </w:pict>
            </w:r>
          </w:p>
        </w:tc>
        <w:tc>
          <w:tcPr>
            <w:tcW w:w="2332" w:type="dxa"/>
            <w:vMerge/>
            <w:tcBorders>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tcBorders>
              <w:left w:val="single" w:sz="2" w:space="0" w:color="auto"/>
              <w:bottom w:val="single" w:sz="4"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01"/>
          <w:jc w:val="center"/>
        </w:trPr>
        <w:tc>
          <w:tcPr>
            <w:tcW w:w="1814" w:type="dxa"/>
            <w:tcBorders>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spacing w:val="-1"/>
              </w:rPr>
              <w:t>Парк культуры</w:t>
            </w:r>
          </w:p>
        </w:tc>
        <w:tc>
          <w:tcPr>
            <w:tcW w:w="853"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объект</w:t>
            </w:r>
          </w:p>
        </w:tc>
        <w:tc>
          <w:tcPr>
            <w:tcW w:w="2280" w:type="dxa"/>
            <w:gridSpan w:val="3"/>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0,01 (1 на 100 тыс.чел.)</w:t>
            </w:r>
          </w:p>
        </w:tc>
        <w:tc>
          <w:tcPr>
            <w:tcW w:w="2332" w:type="dxa"/>
            <w:tcBorders>
              <w:left w:val="single" w:sz="2" w:space="0" w:color="auto"/>
              <w:bottom w:val="single" w:sz="2" w:space="0" w:color="auto"/>
              <w:right w:val="single" w:sz="4"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tcBorders>
              <w:top w:val="single" w:sz="4" w:space="0" w:color="auto"/>
              <w:left w:val="single" w:sz="4" w:space="0" w:color="auto"/>
              <w:bottom w:val="single" w:sz="4" w:space="0" w:color="auto"/>
              <w:right w:val="single" w:sz="4"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85"/>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7E2FE8" w:rsidRPr="007E2FE8" w:rsidRDefault="007E2FE8" w:rsidP="00F04B3D">
            <w:pPr>
              <w:spacing w:line="240" w:lineRule="auto"/>
              <w:ind w:right="57"/>
              <w:jc w:val="center"/>
              <w:rPr>
                <w:rFonts w:ascii="Times New Roman" w:hAnsi="Times New Roman" w:cs="Times New Roman"/>
                <w:bCs/>
              </w:rPr>
            </w:pPr>
            <w:r w:rsidRPr="007E2FE8">
              <w:rPr>
                <w:rFonts w:ascii="Times New Roman" w:hAnsi="Times New Roman" w:cs="Times New Roman"/>
              </w:rPr>
              <w:t>IV. Физкультурно-спортивные сооружения</w:t>
            </w:r>
          </w:p>
        </w:tc>
      </w:tr>
      <w:tr w:rsidR="007E2FE8" w:rsidRPr="007E2FE8" w:rsidTr="00F04B3D">
        <w:trPr>
          <w:trHeight w:val="273"/>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Территория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плоскостных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спортивных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сооружений</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га</w:t>
            </w:r>
          </w:p>
          <w:p w:rsidR="007E2FE8" w:rsidRPr="007E2FE8" w:rsidRDefault="007E2FE8" w:rsidP="00F04B3D">
            <w:pPr>
              <w:spacing w:line="240" w:lineRule="auto"/>
              <w:jc w:val="center"/>
              <w:rPr>
                <w:rFonts w:ascii="Times New Roman" w:hAnsi="Times New Roman" w:cs="Times New Roman"/>
                <w:bCs/>
              </w:rPr>
            </w:pPr>
          </w:p>
        </w:tc>
        <w:tc>
          <w:tcPr>
            <w:tcW w:w="2280" w:type="dxa"/>
            <w:gridSpan w:val="3"/>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0,7-0,9</w:t>
            </w:r>
          </w:p>
        </w:tc>
        <w:tc>
          <w:tcPr>
            <w:tcW w:w="2332"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0,7-0,9</w:t>
            </w:r>
          </w:p>
          <w:p w:rsidR="007E2FE8" w:rsidRPr="007E2FE8" w:rsidRDefault="007E2FE8" w:rsidP="00F04B3D">
            <w:pPr>
              <w:spacing w:line="240" w:lineRule="auto"/>
              <w:rPr>
                <w:rFonts w:ascii="Times New Roman" w:hAnsi="Times New Roman" w:cs="Times New Roman"/>
                <w:bCs/>
              </w:rPr>
            </w:pPr>
          </w:p>
        </w:tc>
        <w:tc>
          <w:tcPr>
            <w:tcW w:w="3109" w:type="dxa"/>
            <w:vMerge w:val="restart"/>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 xml:space="preserve">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7E2FE8" w:rsidRPr="00F04B3D" w:rsidRDefault="007E2FE8" w:rsidP="00F04B3D">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7E2FE8" w:rsidRPr="00F04B3D" w:rsidRDefault="007E2FE8" w:rsidP="00F04B3D">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 xml:space="preserve">Комплексы физкультурно-оздо-ровительных площадок предусматриваются в каждом поселении. В </w:t>
            </w:r>
            <w:r w:rsidR="00E11B72">
              <w:rPr>
                <w:rFonts w:ascii="Times New Roman" w:eastAsia="Times New Roman" w:hAnsi="Times New Roman" w:cs="Times New Roman"/>
                <w:spacing w:val="-4"/>
                <w:lang w:eastAsia="ru-RU"/>
              </w:rPr>
              <w:t>городском округе</w:t>
            </w:r>
            <w:r w:rsidRPr="00F04B3D">
              <w:rPr>
                <w:rFonts w:ascii="Times New Roman" w:eastAsia="Times New Roman" w:hAnsi="Times New Roman" w:cs="Times New Roman"/>
                <w:spacing w:val="-4"/>
                <w:lang w:eastAsia="ru-RU"/>
              </w:rPr>
              <w:t xml:space="preserve"> с числом жителей от 2 до 5 тыс. следу</w:t>
            </w:r>
            <w:r w:rsidR="00F04B3D">
              <w:rPr>
                <w:rFonts w:ascii="Times New Roman" w:eastAsia="Times New Roman" w:hAnsi="Times New Roman" w:cs="Times New Roman"/>
                <w:spacing w:val="-4"/>
                <w:lang w:eastAsia="ru-RU"/>
              </w:rPr>
              <w:t>ет предусматривать один спортив</w:t>
            </w:r>
            <w:r w:rsidRPr="00F04B3D">
              <w:rPr>
                <w:rFonts w:ascii="Times New Roman" w:eastAsia="Times New Roman" w:hAnsi="Times New Roman" w:cs="Times New Roman"/>
                <w:spacing w:val="-4"/>
                <w:lang w:eastAsia="ru-RU"/>
              </w:rPr>
              <w:t xml:space="preserve">ный зал площадью </w:t>
            </w:r>
            <w:r w:rsidR="00F04B3D">
              <w:rPr>
                <w:rFonts w:ascii="Times New Roman" w:eastAsia="Times New Roman" w:hAnsi="Times New Roman" w:cs="Times New Roman"/>
                <w:spacing w:val="-4"/>
                <w:lang w:eastAsia="ru-RU"/>
              </w:rPr>
              <w:t xml:space="preserve">             </w:t>
            </w:r>
            <w:smartTag w:uri="urn:schemas-microsoft-com:office:smarttags" w:element="metricconverter">
              <w:smartTagPr>
                <w:attr w:name="ProductID" w:val="540 м2"/>
              </w:smartTagPr>
              <w:r w:rsidRPr="00F04B3D">
                <w:rPr>
                  <w:rFonts w:ascii="Times New Roman" w:eastAsia="Times New Roman" w:hAnsi="Times New Roman" w:cs="Times New Roman"/>
                  <w:spacing w:val="-4"/>
                  <w:lang w:eastAsia="ru-RU"/>
                </w:rPr>
                <w:t>540 м</w:t>
              </w:r>
              <w:r w:rsidRPr="00F04B3D">
                <w:rPr>
                  <w:rFonts w:ascii="Times New Roman" w:eastAsia="Times New Roman" w:hAnsi="Times New Roman" w:cs="Times New Roman"/>
                  <w:spacing w:val="-4"/>
                  <w:vertAlign w:val="superscript"/>
                  <w:lang w:eastAsia="ru-RU"/>
                </w:rPr>
                <w:t>2</w:t>
              </w:r>
            </w:smartTag>
            <w:r w:rsidRPr="00F04B3D">
              <w:rPr>
                <w:rFonts w:ascii="Times New Roman" w:eastAsia="Times New Roman" w:hAnsi="Times New Roman" w:cs="Times New Roman"/>
                <w:spacing w:val="-4"/>
                <w:lang w:eastAsia="ru-RU"/>
              </w:rPr>
              <w:t>.</w:t>
            </w:r>
          </w:p>
          <w:p w:rsidR="007E2FE8" w:rsidRPr="00F04B3D" w:rsidRDefault="007E2FE8" w:rsidP="00F04B3D">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Доступность физкультурно- спортивных сооружений городского значения не должна превышать 30 мин.</w:t>
            </w:r>
          </w:p>
          <w:p w:rsidR="007E2FE8" w:rsidRPr="00F04B3D" w:rsidRDefault="007E2FE8" w:rsidP="00F04B3D">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Долю физкультурно-спортив-ных сооружений, размещаемых в жилом районе, следует принимать от общей нормы, %: территории – 35, спортивные залы – 50, бассейны - 45</w:t>
            </w:r>
          </w:p>
        </w:tc>
      </w:tr>
      <w:tr w:rsidR="007E2FE8" w:rsidRPr="007E2FE8" w:rsidTr="00F04B3D">
        <w:trPr>
          <w:trHeight w:val="217"/>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Спортивные залы, в том числе:</w:t>
            </w:r>
          </w:p>
        </w:tc>
        <w:tc>
          <w:tcPr>
            <w:tcW w:w="853" w:type="dxa"/>
            <w:vMerge w:val="restart"/>
            <w:tcBorders>
              <w:top w:val="single" w:sz="2"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площа-ди пола зала</w:t>
            </w:r>
          </w:p>
        </w:tc>
        <w:tc>
          <w:tcPr>
            <w:tcW w:w="2280" w:type="dxa"/>
            <w:gridSpan w:val="3"/>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350</w:t>
            </w:r>
          </w:p>
        </w:tc>
        <w:tc>
          <w:tcPr>
            <w:tcW w:w="2332" w:type="dxa"/>
            <w:vMerge w:val="restart"/>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но не менее указанного в примечании</w:t>
            </w:r>
          </w:p>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общего пользо-вания</w:t>
            </w:r>
          </w:p>
        </w:tc>
        <w:tc>
          <w:tcPr>
            <w:tcW w:w="853" w:type="dxa"/>
            <w:vMerge/>
            <w:tcBorders>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280" w:type="dxa"/>
            <w:gridSpan w:val="3"/>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60-80</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vMerge/>
            <w:tcBorders>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специализиро-ванные </w:t>
            </w:r>
          </w:p>
        </w:tc>
        <w:tc>
          <w:tcPr>
            <w:tcW w:w="853" w:type="dxa"/>
            <w:tcBorders>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280" w:type="dxa"/>
            <w:gridSpan w:val="3"/>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190-220</w:t>
            </w:r>
          </w:p>
        </w:tc>
        <w:tc>
          <w:tcPr>
            <w:tcW w:w="2332" w:type="dxa"/>
            <w:vMerge/>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Спортивно-тренажерный зал повседневного обслуживания </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общей площа-ди </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70-80</w:t>
            </w: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Детско-юношеская спортивная школа </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площади пола зала</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73"/>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Бассейн (открытый и закрытыйобщего пользова ния)</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 xml:space="preserve">2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зеркала воды </w:t>
            </w:r>
          </w:p>
          <w:p w:rsidR="007E2FE8" w:rsidRPr="007E2FE8" w:rsidRDefault="007E2FE8" w:rsidP="00F04B3D">
            <w:pPr>
              <w:spacing w:line="240" w:lineRule="auto"/>
              <w:jc w:val="center"/>
              <w:rPr>
                <w:rFonts w:ascii="Times New Roman" w:hAnsi="Times New Roman" w:cs="Times New Roman"/>
                <w:bCs/>
              </w:rPr>
            </w:pPr>
          </w:p>
        </w:tc>
        <w:tc>
          <w:tcPr>
            <w:tcW w:w="2280" w:type="dxa"/>
            <w:gridSpan w:val="3"/>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20-25</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3109"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Многофункциональные спортивные комплексы</w:t>
            </w:r>
          </w:p>
        </w:tc>
        <w:tc>
          <w:tcPr>
            <w:tcW w:w="853" w:type="dxa"/>
            <w:tcBorders>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w:t>
            </w:r>
          </w:p>
          <w:p w:rsidR="007E2FE8" w:rsidRPr="007E2FE8" w:rsidRDefault="007E2FE8" w:rsidP="00F04B3D">
            <w:pPr>
              <w:spacing w:line="240" w:lineRule="auto"/>
              <w:ind w:left="-57" w:right="-57"/>
              <w:jc w:val="center"/>
              <w:rPr>
                <w:rFonts w:ascii="Times New Roman" w:hAnsi="Times New Roman" w:cs="Times New Roman"/>
                <w:bCs/>
              </w:rPr>
            </w:pPr>
            <w:r w:rsidRPr="007E2FE8">
              <w:rPr>
                <w:rFonts w:ascii="Times New Roman" w:hAnsi="Times New Roman" w:cs="Times New Roman"/>
                <w:bCs/>
              </w:rPr>
              <w:t xml:space="preserve">общей </w:t>
            </w:r>
            <w:r w:rsidRPr="007E2FE8">
              <w:rPr>
                <w:rFonts w:ascii="Times New Roman" w:hAnsi="Times New Roman" w:cs="Times New Roman"/>
                <w:bCs/>
                <w:spacing w:val="-3"/>
              </w:rPr>
              <w:t>площади</w:t>
            </w:r>
          </w:p>
        </w:tc>
        <w:tc>
          <w:tcPr>
            <w:tcW w:w="2280" w:type="dxa"/>
            <w:gridSpan w:val="3"/>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 заданию</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 на проектирование</w:t>
            </w:r>
          </w:p>
        </w:tc>
        <w:tc>
          <w:tcPr>
            <w:tcW w:w="2332"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tcBorders>
              <w:left w:val="single" w:sz="2" w:space="0" w:color="auto"/>
              <w:bottom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91"/>
          <w:jc w:val="center"/>
        </w:trPr>
        <w:tc>
          <w:tcPr>
            <w:tcW w:w="10388" w:type="dxa"/>
            <w:gridSpan w:val="7"/>
            <w:tcBorders>
              <w:top w:val="single" w:sz="4" w:space="0" w:color="auto"/>
              <w:left w:val="single" w:sz="2" w:space="0" w:color="auto"/>
              <w:bottom w:val="single" w:sz="4" w:space="0" w:color="auto"/>
              <w:right w:val="single" w:sz="2" w:space="0" w:color="auto"/>
            </w:tcBorders>
            <w:vAlign w:val="center"/>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V. Торговля и общественное питание</w:t>
            </w:r>
          </w:p>
        </w:tc>
      </w:tr>
      <w:tr w:rsidR="00F04B3D"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Торговые центры</w:t>
            </w:r>
          </w:p>
        </w:tc>
        <w:tc>
          <w:tcPr>
            <w:tcW w:w="853" w:type="dxa"/>
            <w:tcBorders>
              <w:top w:val="single" w:sz="2" w:space="0" w:color="auto"/>
              <w:left w:val="single" w:sz="2" w:space="0" w:color="auto"/>
              <w:bottom w:val="single" w:sz="2" w:space="0" w:color="auto"/>
              <w:right w:val="single" w:sz="2" w:space="0" w:color="auto"/>
            </w:tcBorders>
          </w:tcPr>
          <w:p w:rsidR="00F04B3D" w:rsidRPr="007E2FE8" w:rsidRDefault="00F04B3D" w:rsidP="00F04B3D">
            <w:pPr>
              <w:spacing w:line="240" w:lineRule="auto"/>
              <w:ind w:left="-57" w:right="-57"/>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 </w:t>
            </w:r>
            <w:r w:rsidRPr="007E2FE8">
              <w:rPr>
                <w:rFonts w:ascii="Times New Roman" w:hAnsi="Times New Roman" w:cs="Times New Roman"/>
                <w:bCs/>
                <w:spacing w:val="-4"/>
              </w:rPr>
              <w:t>площади</w:t>
            </w:r>
          </w:p>
        </w:tc>
        <w:tc>
          <w:tcPr>
            <w:tcW w:w="1140" w:type="dxa"/>
            <w:tcBorders>
              <w:top w:val="single" w:sz="4" w:space="0" w:color="auto"/>
              <w:left w:val="single" w:sz="2"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280</w:t>
            </w:r>
          </w:p>
        </w:tc>
        <w:tc>
          <w:tcPr>
            <w:tcW w:w="1140" w:type="dxa"/>
            <w:gridSpan w:val="2"/>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300</w:t>
            </w:r>
          </w:p>
        </w:tc>
        <w:tc>
          <w:tcPr>
            <w:tcW w:w="2332" w:type="dxa"/>
            <w:vMerge w:val="restart"/>
            <w:tcBorders>
              <w:top w:val="single" w:sz="4" w:space="0" w:color="auto"/>
              <w:left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Торговые центры местного значения с числом обслуживае</w:t>
            </w:r>
            <w:r w:rsidR="00387699">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мого населения, тыс. чел.:</w:t>
            </w:r>
          </w:p>
          <w:p w:rsidR="00F04B3D" w:rsidRPr="00F04B3D" w:rsidRDefault="00F04B3D" w:rsidP="00F04B3D">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4 до 6 – 0,4-</w:t>
            </w:r>
            <w:smartTag w:uri="urn:schemas-microsoft-com:office:smarttags" w:element="metricconverter">
              <w:smartTagPr>
                <w:attr w:name="ProductID" w:val="0,6 га"/>
              </w:smartTagPr>
              <w:r w:rsidRPr="00F04B3D">
                <w:rPr>
                  <w:rFonts w:ascii="Times New Roman" w:eastAsia="Times New Roman" w:hAnsi="Times New Roman" w:cs="Times New Roman"/>
                  <w:lang w:eastAsia="ru-RU"/>
                </w:rPr>
                <w:t>0,6 га</w:t>
              </w:r>
            </w:smartTag>
            <w:r w:rsidRPr="00F04B3D">
              <w:rPr>
                <w:rFonts w:ascii="Times New Roman" w:eastAsia="Times New Roman" w:hAnsi="Times New Roman" w:cs="Times New Roman"/>
                <w:lang w:eastAsia="ru-RU"/>
              </w:rPr>
              <w:t xml:space="preserve"> на объект;</w:t>
            </w:r>
          </w:p>
          <w:p w:rsidR="00F04B3D" w:rsidRPr="00F04B3D" w:rsidRDefault="00F04B3D" w:rsidP="00F04B3D">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от 6 до 10 – 0,6-0,8 -"-;</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10 до 15 – 0,8-1,1 -"- от 15 до 20 – 1,1-1,3 -"-.</w:t>
            </w:r>
          </w:p>
        </w:tc>
        <w:tc>
          <w:tcPr>
            <w:tcW w:w="3109" w:type="dxa"/>
            <w:vMerge w:val="restart"/>
            <w:tcBorders>
              <w:top w:val="single" w:sz="4" w:space="0" w:color="auto"/>
              <w:left w:val="single" w:sz="2" w:space="0" w:color="auto"/>
              <w:right w:val="single" w:sz="2" w:space="0" w:color="auto"/>
            </w:tcBorders>
          </w:tcPr>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В норму расчета магазинов непродовольственных товаров в городах входят комиссион-ные магазины из расчета </w:t>
            </w:r>
            <w:smartTag w:uri="urn:schemas-microsoft-com:office:smarttags" w:element="metricconverter">
              <w:smartTagPr>
                <w:attr w:name="ProductID" w:val="10 м2"/>
              </w:smartTagPr>
              <w:r w:rsidRPr="00F04B3D">
                <w:rPr>
                  <w:rFonts w:ascii="Times New Roman" w:eastAsia="Times New Roman" w:hAnsi="Times New Roman" w:cs="Times New Roman"/>
                  <w:lang w:eastAsia="ru-RU"/>
                </w:rPr>
                <w:t>10 м</w:t>
              </w:r>
              <w:r w:rsidRPr="00387699">
                <w:rPr>
                  <w:rFonts w:ascii="Times New Roman" w:eastAsia="Times New Roman" w:hAnsi="Times New Roman" w:cs="Times New Roman"/>
                  <w:vertAlign w:val="superscript"/>
                  <w:lang w:eastAsia="ru-RU"/>
                </w:rPr>
                <w:t>2</w:t>
              </w:r>
            </w:smartTag>
            <w:r w:rsidRPr="00F04B3D">
              <w:rPr>
                <w:rFonts w:ascii="Times New Roman" w:eastAsia="Times New Roman" w:hAnsi="Times New Roman" w:cs="Times New Roman"/>
                <w:lang w:eastAsia="ru-RU"/>
              </w:rPr>
              <w:t xml:space="preserve"> торговой площади на 1000 чел.</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В садоводческих объедине</w:t>
            </w:r>
            <w:r w:rsidR="00387699">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 xml:space="preserve">ниях продовольственные </w:t>
            </w:r>
            <w:r w:rsidRPr="00F04B3D">
              <w:rPr>
                <w:rFonts w:ascii="Times New Roman" w:eastAsia="Times New Roman" w:hAnsi="Times New Roman" w:cs="Times New Roman"/>
                <w:lang w:eastAsia="ru-RU"/>
              </w:rPr>
              <w:lastRenderedPageBreak/>
              <w:t>магазины следует предусматривать из</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расчета </w:t>
            </w:r>
            <w:smartTag w:uri="urn:schemas-microsoft-com:office:smarttags" w:element="metricconverter">
              <w:smartTagPr>
                <w:attr w:name="ProductID" w:val="80 м2"/>
              </w:smartTagPr>
              <w:r w:rsidRPr="00F04B3D">
                <w:rPr>
                  <w:rFonts w:ascii="Times New Roman" w:eastAsia="Times New Roman" w:hAnsi="Times New Roman" w:cs="Times New Roman"/>
                  <w:lang w:eastAsia="ru-RU"/>
                </w:rPr>
                <w:t>80 м</w:t>
              </w:r>
              <w:r w:rsidRPr="00387699">
                <w:rPr>
                  <w:rFonts w:ascii="Times New Roman" w:eastAsia="Times New Roman" w:hAnsi="Times New Roman" w:cs="Times New Roman"/>
                  <w:vertAlign w:val="superscript"/>
                  <w:lang w:eastAsia="ru-RU"/>
                </w:rPr>
                <w:t>2</w:t>
              </w:r>
            </w:smartTag>
            <w:r w:rsidRPr="00F04B3D">
              <w:rPr>
                <w:rFonts w:ascii="Times New Roman" w:eastAsia="Times New Roman" w:hAnsi="Times New Roman" w:cs="Times New Roman"/>
                <w:lang w:eastAsia="ru-RU"/>
              </w:rPr>
              <w:t xml:space="preserve"> торговой площади на 1000 чел.</w:t>
            </w:r>
          </w:p>
        </w:tc>
      </w:tr>
      <w:tr w:rsidR="00F04B3D"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Магазин </w:t>
            </w:r>
          </w:p>
          <w:p w:rsidR="00F04B3D" w:rsidRPr="00F04B3D" w:rsidRDefault="00F04B3D"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продовольственных товаров</w:t>
            </w:r>
          </w:p>
        </w:tc>
        <w:tc>
          <w:tcPr>
            <w:tcW w:w="853" w:type="dxa"/>
            <w:tcBorders>
              <w:top w:val="single" w:sz="2"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 площа-</w:t>
            </w:r>
          </w:p>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ди</w:t>
            </w:r>
          </w:p>
        </w:tc>
        <w:tc>
          <w:tcPr>
            <w:tcW w:w="2280" w:type="dxa"/>
            <w:gridSpan w:val="3"/>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100</w:t>
            </w:r>
          </w:p>
        </w:tc>
        <w:tc>
          <w:tcPr>
            <w:tcW w:w="2332" w:type="dxa"/>
            <w:vMerge/>
            <w:tcBorders>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p>
        </w:tc>
        <w:tc>
          <w:tcPr>
            <w:tcW w:w="3109" w:type="dxa"/>
            <w:vMerge/>
            <w:tcBorders>
              <w:left w:val="single" w:sz="2" w:space="0" w:color="auto"/>
              <w:bottom w:val="single" w:sz="2" w:space="0" w:color="auto"/>
              <w:right w:val="single" w:sz="2" w:space="0" w:color="auto"/>
            </w:tcBorders>
          </w:tcPr>
          <w:p w:rsidR="00F04B3D" w:rsidRPr="007E2FE8" w:rsidRDefault="00F04B3D"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Магазин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непродовольственных товаров </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 площа-ди</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180</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200</w:t>
            </w:r>
          </w:p>
        </w:tc>
        <w:tc>
          <w:tcPr>
            <w:tcW w:w="2332"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Торговые центры малых городских поселений и сельских поселений с числом жителей, тыс. чел.:</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 1 – 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1 до 3 – 0,2-</w:t>
            </w:r>
            <w:smartTag w:uri="urn:schemas-microsoft-com:office:smarttags" w:element="metricconverter">
              <w:smartTagPr>
                <w:attr w:name="ProductID" w:val="0,4 га"/>
              </w:smartTagPr>
              <w:r w:rsidRPr="00F04B3D">
                <w:rPr>
                  <w:rFonts w:ascii="Times New Roman" w:eastAsia="Times New Roman" w:hAnsi="Times New Roman" w:cs="Times New Roman"/>
                  <w:lang w:eastAsia="ru-RU"/>
                </w:rPr>
                <w:t>0,4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3 до 4 – 0,4-</w:t>
            </w:r>
            <w:smartTag w:uri="urn:schemas-microsoft-com:office:smarttags" w:element="metricconverter">
              <w:smartTagPr>
                <w:attr w:name="ProductID" w:val="0,6 га"/>
              </w:smartTagPr>
              <w:r w:rsidRPr="00F04B3D">
                <w:rPr>
                  <w:rFonts w:ascii="Times New Roman" w:eastAsia="Times New Roman" w:hAnsi="Times New Roman" w:cs="Times New Roman"/>
                  <w:lang w:eastAsia="ru-RU"/>
                </w:rPr>
                <w:t>0,6 га</w:t>
              </w:r>
            </w:smartTag>
            <w:r w:rsidRPr="00F04B3D">
              <w:rPr>
                <w:rFonts w:ascii="Times New Roman" w:eastAsia="Times New Roman" w:hAnsi="Times New Roman" w:cs="Times New Roman"/>
                <w:lang w:eastAsia="ru-RU"/>
              </w:rPr>
              <w:t>;</w:t>
            </w:r>
          </w:p>
        </w:tc>
        <w:tc>
          <w:tcPr>
            <w:tcW w:w="3109" w:type="dxa"/>
            <w:tcBorders>
              <w:left w:val="single" w:sz="2" w:space="0" w:color="auto"/>
              <w:bottom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3283"/>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Магазин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кулинарии</w:t>
            </w:r>
          </w:p>
        </w:tc>
        <w:tc>
          <w:tcPr>
            <w:tcW w:w="853" w:type="dxa"/>
            <w:tcBorders>
              <w:top w:val="single" w:sz="2"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торг. площади</w:t>
            </w:r>
          </w:p>
        </w:tc>
        <w:tc>
          <w:tcPr>
            <w:tcW w:w="1140" w:type="dxa"/>
            <w:tcBorders>
              <w:top w:val="single" w:sz="4"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6</w:t>
            </w:r>
          </w:p>
        </w:tc>
        <w:tc>
          <w:tcPr>
            <w:tcW w:w="1140" w:type="dxa"/>
            <w:gridSpan w:val="2"/>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w:t>
            </w:r>
          </w:p>
        </w:tc>
        <w:tc>
          <w:tcPr>
            <w:tcW w:w="2332" w:type="dxa"/>
            <w:tcBorders>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5 до 6 – 0,6-</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7 до 10 – 1,0-</w:t>
            </w:r>
            <w:smartTag w:uri="urn:schemas-microsoft-com:office:smarttags" w:element="metricconverter">
              <w:smartTagPr>
                <w:attr w:name="ProductID" w:val="1,2 га"/>
              </w:smartTagPr>
              <w:r w:rsidRPr="00F04B3D">
                <w:rPr>
                  <w:rFonts w:ascii="Times New Roman" w:eastAsia="Times New Roman" w:hAnsi="Times New Roman" w:cs="Times New Roman"/>
                  <w:lang w:eastAsia="ru-RU"/>
                </w:rPr>
                <w:t>1,2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Предприятия торговли, м2 торговой площади:</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 250 – </w:t>
            </w:r>
            <w:smartTag w:uri="urn:schemas-microsoft-com:office:smarttags" w:element="metricconverter">
              <w:smartTagPr>
                <w:attr w:name="ProductID" w:val="0,08 га"/>
              </w:smartTagPr>
              <w:r w:rsidRPr="00F04B3D">
                <w:rPr>
                  <w:rFonts w:ascii="Times New Roman" w:eastAsia="Times New Roman" w:hAnsi="Times New Roman" w:cs="Times New Roman"/>
                  <w:lang w:eastAsia="ru-RU"/>
                </w:rPr>
                <w:t>0,08 га</w:t>
              </w:r>
            </w:smartTag>
            <w:r w:rsidRPr="00F04B3D">
              <w:rPr>
                <w:rFonts w:ascii="Times New Roman" w:eastAsia="Times New Roman" w:hAnsi="Times New Roman" w:cs="Times New Roman"/>
                <w:lang w:eastAsia="ru-RU"/>
              </w:rPr>
              <w:t xml:space="preserve"> на </w:t>
            </w:r>
            <w:smartTag w:uri="urn:schemas-microsoft-com:office:smarttags" w:element="metricconverter">
              <w:smartTagPr>
                <w:attr w:name="ProductID" w:val="100 м2"/>
              </w:smartTagPr>
              <w:r w:rsidRPr="00F04B3D">
                <w:rPr>
                  <w:rFonts w:ascii="Times New Roman" w:eastAsia="Times New Roman" w:hAnsi="Times New Roman" w:cs="Times New Roman"/>
                  <w:lang w:eastAsia="ru-RU"/>
                </w:rPr>
                <w:t>100 м2</w:t>
              </w:r>
            </w:smartTag>
            <w:r w:rsidRPr="00F04B3D">
              <w:rPr>
                <w:rFonts w:ascii="Times New Roman" w:eastAsia="Times New Roman" w:hAnsi="Times New Roman" w:cs="Times New Roman"/>
                <w:lang w:eastAsia="ru-RU"/>
              </w:rPr>
              <w:t xml:space="preserve"> торговой площади;</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250 до 650 – 0,08-0,06 -"-;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650 до 1500 – 0,06-0,04 -"-;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1500 до 3500 – 0,04-</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0,02 -"-;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3500 – 0,02 -"-.</w:t>
            </w:r>
          </w:p>
        </w:tc>
        <w:tc>
          <w:tcPr>
            <w:tcW w:w="3109" w:type="dxa"/>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p w:rsidR="007E2FE8" w:rsidRPr="007E2FE8" w:rsidRDefault="007E2FE8" w:rsidP="00F04B3D">
            <w:pPr>
              <w:spacing w:line="240" w:lineRule="auto"/>
              <w:ind w:right="57"/>
              <w:rPr>
                <w:rFonts w:ascii="Times New Roman" w:hAnsi="Times New Roman" w:cs="Times New Roman"/>
                <w:bCs/>
              </w:rPr>
            </w:pPr>
          </w:p>
          <w:p w:rsidR="007E2FE8" w:rsidRPr="007E2FE8" w:rsidRDefault="007E2FE8" w:rsidP="00F04B3D">
            <w:pPr>
              <w:spacing w:line="240" w:lineRule="auto"/>
              <w:ind w:right="57"/>
              <w:rPr>
                <w:rFonts w:ascii="Times New Roman" w:hAnsi="Times New Roman" w:cs="Times New Roman"/>
                <w:bCs/>
              </w:rPr>
            </w:pPr>
            <w:r w:rsidRPr="007E2FE8">
              <w:rPr>
                <w:rFonts w:ascii="Times New Roman" w:hAnsi="Times New Roman" w:cs="Times New Roman"/>
                <w:bCs/>
                <w:spacing w:val="-2"/>
              </w:rPr>
              <w:t>Возможно встроенно-пристроенные</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Мелкооптовый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рынок, ярмарка</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 xml:space="preserve">2 </w:t>
            </w:r>
          </w:p>
          <w:p w:rsidR="007E2FE8" w:rsidRPr="007E2FE8" w:rsidRDefault="007E2FE8" w:rsidP="00F04B3D">
            <w:pPr>
              <w:spacing w:line="240" w:lineRule="auto"/>
              <w:ind w:left="-57" w:right="-57"/>
              <w:jc w:val="center"/>
              <w:rPr>
                <w:rFonts w:ascii="Times New Roman" w:hAnsi="Times New Roman" w:cs="Times New Roman"/>
                <w:bCs/>
              </w:rPr>
            </w:pPr>
            <w:r w:rsidRPr="007E2FE8">
              <w:rPr>
                <w:rFonts w:ascii="Times New Roman" w:hAnsi="Times New Roman" w:cs="Times New Roman"/>
                <w:bCs/>
              </w:rPr>
              <w:t xml:space="preserve">общей </w:t>
            </w:r>
            <w:r w:rsidRPr="007E2FE8">
              <w:rPr>
                <w:rFonts w:ascii="Times New Roman" w:hAnsi="Times New Roman" w:cs="Times New Roman"/>
                <w:bCs/>
                <w:spacing w:val="-3"/>
              </w:rPr>
              <w:t>площади</w:t>
            </w:r>
            <w:r w:rsidRPr="007E2FE8">
              <w:rPr>
                <w:rFonts w:ascii="Times New Roman" w:hAnsi="Times New Roman" w:cs="Times New Roman"/>
                <w:bCs/>
              </w:rPr>
              <w:t xml:space="preserve"> </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По заданию на проектирование</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p>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Рыночный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комплекс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розничной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торговли</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ind w:left="-57" w:right="-57"/>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 площади</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24</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w:t>
            </w:r>
            <w:smartTag w:uri="urn:schemas-microsoft-com:office:smarttags" w:element="metricconverter">
              <w:smartTagPr>
                <w:attr w:name="ProductID" w:val="14 м2"/>
              </w:smartTagPr>
              <w:r w:rsidRPr="00F04B3D">
                <w:rPr>
                  <w:rFonts w:ascii="Times New Roman" w:eastAsia="Times New Roman" w:hAnsi="Times New Roman" w:cs="Times New Roman"/>
                  <w:lang w:eastAsia="ru-RU"/>
                </w:rPr>
                <w:t>14 м2</w:t>
              </w:r>
            </w:smartTag>
            <w:r w:rsidRPr="00F04B3D">
              <w:rPr>
                <w:rFonts w:ascii="Times New Roman" w:eastAsia="Times New Roman" w:hAnsi="Times New Roman" w:cs="Times New Roman"/>
                <w:lang w:eastAsia="ru-RU"/>
              </w:rPr>
              <w:t xml:space="preserve"> на </w:t>
            </w:r>
            <w:smartTag w:uri="urn:schemas-microsoft-com:office:smarttags" w:element="metricconverter">
              <w:smartTagPr>
                <w:attr w:name="ProductID" w:val="1 м2"/>
              </w:smartTagPr>
              <w:r w:rsidRPr="00F04B3D">
                <w:rPr>
                  <w:rFonts w:ascii="Times New Roman" w:eastAsia="Times New Roman" w:hAnsi="Times New Roman" w:cs="Times New Roman"/>
                  <w:lang w:eastAsia="ru-RU"/>
                </w:rPr>
                <w:t>1 м2</w:t>
              </w:r>
            </w:smartTag>
            <w:r w:rsidRPr="00F04B3D">
              <w:rPr>
                <w:rFonts w:ascii="Times New Roman" w:eastAsia="Times New Roman" w:hAnsi="Times New Roman" w:cs="Times New Roman"/>
                <w:lang w:eastAsia="ru-RU"/>
              </w:rPr>
              <w:t xml:space="preserve"> торго-вой площади:</w:t>
            </w:r>
          </w:p>
          <w:p w:rsidR="007E2FE8" w:rsidRPr="00F04B3D" w:rsidRDefault="007E2FE8" w:rsidP="00F04B3D">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14 – при торг. площади комплекса до </w:t>
            </w:r>
            <w:smartTag w:uri="urn:schemas-microsoft-com:office:smarttags" w:element="metricconverter">
              <w:smartTagPr>
                <w:attr w:name="ProductID" w:val="600 м2"/>
              </w:smartTagPr>
              <w:r w:rsidRPr="00F04B3D">
                <w:rPr>
                  <w:rFonts w:ascii="Times New Roman" w:eastAsia="Times New Roman" w:hAnsi="Times New Roman" w:cs="Times New Roman"/>
                  <w:lang w:eastAsia="ru-RU"/>
                </w:rPr>
                <w:t>600 м2</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7 - -"- свыше </w:t>
            </w:r>
            <w:smartTag w:uri="urn:schemas-microsoft-com:office:smarttags" w:element="metricconverter">
              <w:smartTagPr>
                <w:attr w:name="ProductID" w:val="3000 м2"/>
              </w:smartTagPr>
              <w:r w:rsidRPr="00F04B3D">
                <w:rPr>
                  <w:rFonts w:ascii="Times New Roman" w:eastAsia="Times New Roman" w:hAnsi="Times New Roman" w:cs="Times New Roman"/>
                  <w:lang w:eastAsia="ru-RU"/>
                </w:rPr>
                <w:t>3000 м2</w:t>
              </w:r>
            </w:smartTag>
          </w:p>
        </w:tc>
        <w:tc>
          <w:tcPr>
            <w:tcW w:w="3109"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t xml:space="preserve">1 торговое место принимается в размере </w:t>
            </w:r>
            <w:smartTag w:uri="urn:schemas-microsoft-com:office:smarttags" w:element="metricconverter">
              <w:smartTagPr>
                <w:attr w:name="ProductID" w:val="6 м2"/>
              </w:smartTagPr>
              <w:r w:rsidRPr="007E2FE8">
                <w:rPr>
                  <w:rFonts w:ascii="Times New Roman" w:hAnsi="Times New Roman" w:cs="Times New Roman"/>
                  <w:bCs/>
                </w:rPr>
                <w:t>6 м</w:t>
              </w:r>
              <w:r w:rsidRPr="007E2FE8">
                <w:rPr>
                  <w:rFonts w:ascii="Times New Roman" w:hAnsi="Times New Roman" w:cs="Times New Roman"/>
                  <w:bCs/>
                  <w:vertAlign w:val="superscript"/>
                </w:rPr>
                <w:t>2</w:t>
              </w:r>
            </w:smartTag>
            <w:r w:rsidRPr="007E2FE8">
              <w:rPr>
                <w:rFonts w:ascii="Times New Roman" w:hAnsi="Times New Roman" w:cs="Times New Roman"/>
                <w:bCs/>
              </w:rPr>
              <w:t xml:space="preserve"> торговой площади </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База продовольст-венной и овощной продукции с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мелкооптовой продажей </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 xml:space="preserve">2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общей площа-ди</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По заданию на проектирование</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387699" w:rsidRPr="007E2FE8" w:rsidTr="0016233C">
        <w:trPr>
          <w:trHeight w:val="9507"/>
          <w:jc w:val="center"/>
        </w:trPr>
        <w:tc>
          <w:tcPr>
            <w:tcW w:w="1814" w:type="dxa"/>
            <w:tcBorders>
              <w:top w:val="single" w:sz="4" w:space="0" w:color="auto"/>
              <w:left w:val="single" w:sz="2" w:space="0" w:color="auto"/>
              <w:right w:val="single" w:sz="2" w:space="0" w:color="auto"/>
            </w:tcBorders>
          </w:tcPr>
          <w:p w:rsidR="00387699" w:rsidRPr="00F04B3D" w:rsidRDefault="00387699"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Предприятие </w:t>
            </w:r>
          </w:p>
          <w:p w:rsidR="00387699" w:rsidRPr="00F04B3D" w:rsidRDefault="00387699"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общественного питания</w:t>
            </w:r>
          </w:p>
          <w:p w:rsidR="00387699" w:rsidRPr="00F04B3D" w:rsidRDefault="00387699" w:rsidP="00F04B3D">
            <w:pPr>
              <w:widowControl w:val="0"/>
              <w:spacing w:after="0" w:line="240" w:lineRule="auto"/>
              <w:jc w:val="both"/>
              <w:rPr>
                <w:rFonts w:ascii="Times New Roman" w:eastAsia="Times New Roman" w:hAnsi="Times New Roman" w:cs="Times New Roman"/>
                <w:lang w:eastAsia="ru-RU"/>
              </w:rPr>
            </w:pPr>
          </w:p>
          <w:p w:rsidR="00387699" w:rsidRPr="00F04B3D" w:rsidRDefault="00387699" w:rsidP="00F04B3D">
            <w:pPr>
              <w:widowControl w:val="0"/>
              <w:spacing w:after="0" w:line="240" w:lineRule="auto"/>
              <w:jc w:val="both"/>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387699" w:rsidRPr="007E2FE8" w:rsidRDefault="00387699" w:rsidP="00F04B3D">
            <w:pPr>
              <w:spacing w:line="240" w:lineRule="auto"/>
              <w:jc w:val="center"/>
              <w:rPr>
                <w:rFonts w:ascii="Times New Roman" w:hAnsi="Times New Roman" w:cs="Times New Roman"/>
                <w:bCs/>
              </w:rPr>
            </w:pPr>
            <w:r w:rsidRPr="007E2FE8">
              <w:rPr>
                <w:rFonts w:ascii="Times New Roman" w:hAnsi="Times New Roman" w:cs="Times New Roman"/>
                <w:bCs/>
              </w:rPr>
              <w:t>1 посадочное место</w:t>
            </w:r>
          </w:p>
          <w:p w:rsidR="00387699" w:rsidRPr="007E2FE8" w:rsidRDefault="00387699" w:rsidP="00F04B3D">
            <w:pPr>
              <w:spacing w:line="240" w:lineRule="auto"/>
              <w:jc w:val="center"/>
              <w:rPr>
                <w:rFonts w:ascii="Times New Roman" w:hAnsi="Times New Roman" w:cs="Times New Roman"/>
                <w:bCs/>
              </w:rPr>
            </w:pPr>
          </w:p>
          <w:p w:rsidR="00387699" w:rsidRPr="007E2FE8" w:rsidRDefault="00387699" w:rsidP="00F04B3D">
            <w:pPr>
              <w:spacing w:line="240" w:lineRule="auto"/>
              <w:jc w:val="center"/>
              <w:rPr>
                <w:rFonts w:ascii="Times New Roman" w:hAnsi="Times New Roman" w:cs="Times New Roman"/>
                <w:bCs/>
              </w:rPr>
            </w:pPr>
          </w:p>
        </w:tc>
        <w:tc>
          <w:tcPr>
            <w:tcW w:w="1140" w:type="dxa"/>
            <w:tcBorders>
              <w:top w:val="single" w:sz="4" w:space="0" w:color="auto"/>
              <w:left w:val="single" w:sz="2" w:space="0" w:color="auto"/>
              <w:right w:val="single" w:sz="2" w:space="0" w:color="auto"/>
            </w:tcBorders>
          </w:tcPr>
          <w:p w:rsidR="00387699" w:rsidRPr="007E2FE8" w:rsidRDefault="00387699" w:rsidP="00F04B3D">
            <w:pPr>
              <w:spacing w:line="240" w:lineRule="auto"/>
              <w:jc w:val="center"/>
              <w:rPr>
                <w:rFonts w:ascii="Times New Roman" w:hAnsi="Times New Roman" w:cs="Times New Roman"/>
                <w:bCs/>
              </w:rPr>
            </w:pPr>
            <w:r w:rsidRPr="007E2FE8">
              <w:rPr>
                <w:rFonts w:ascii="Times New Roman" w:hAnsi="Times New Roman" w:cs="Times New Roman"/>
                <w:bCs/>
              </w:rPr>
              <w:t>40</w:t>
            </w:r>
          </w:p>
        </w:tc>
        <w:tc>
          <w:tcPr>
            <w:tcW w:w="1140" w:type="dxa"/>
            <w:gridSpan w:val="2"/>
            <w:tcBorders>
              <w:top w:val="single" w:sz="4" w:space="0" w:color="auto"/>
              <w:left w:val="single" w:sz="2" w:space="0" w:color="auto"/>
              <w:right w:val="single" w:sz="2" w:space="0" w:color="auto"/>
            </w:tcBorders>
          </w:tcPr>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При числе мест, га на</w:t>
            </w:r>
          </w:p>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100 мест:</w:t>
            </w:r>
          </w:p>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 50 – 0,2-0,25;</w:t>
            </w:r>
          </w:p>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50 до 150 – 0,15-0,2;</w:t>
            </w:r>
          </w:p>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150 – 0,1</w:t>
            </w:r>
          </w:p>
        </w:tc>
        <w:tc>
          <w:tcPr>
            <w:tcW w:w="2332" w:type="dxa"/>
            <w:tcBorders>
              <w:top w:val="single" w:sz="4" w:space="0" w:color="auto"/>
              <w:left w:val="single" w:sz="2" w:space="0" w:color="auto"/>
              <w:right w:val="single" w:sz="2" w:space="0" w:color="auto"/>
            </w:tcBorders>
          </w:tcPr>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right w:val="single" w:sz="2" w:space="0" w:color="auto"/>
            </w:tcBorders>
          </w:tcPr>
          <w:p w:rsidR="00387699" w:rsidRPr="00387699" w:rsidRDefault="00387699" w:rsidP="00387699">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В городах – центрах туризма расчет сети предприятий общественного питания принимать с учетом временного населения.</w:t>
            </w:r>
          </w:p>
          <w:p w:rsidR="00387699" w:rsidRPr="00387699" w:rsidRDefault="00387699" w:rsidP="00387699">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нормативам на 1 тыс. работающих (учащихся) в мак- симальную смену.</w:t>
            </w:r>
          </w:p>
          <w:p w:rsidR="00387699" w:rsidRDefault="00387699" w:rsidP="00387699">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В производственных зонах сель-ских поселений и в других мес- 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w:t>
            </w:r>
            <w:r>
              <w:rPr>
                <w:rFonts w:ascii="Times New Roman" w:eastAsia="Times New Roman" w:hAnsi="Times New Roman" w:cs="Times New Roman"/>
                <w:spacing w:val="-2"/>
                <w:lang w:eastAsia="ru-RU"/>
              </w:rPr>
              <w:t>тыс. работаю</w:t>
            </w:r>
            <w:r w:rsidRPr="00387699">
              <w:rPr>
                <w:rFonts w:ascii="Times New Roman" w:eastAsia="Times New Roman" w:hAnsi="Times New Roman" w:cs="Times New Roman"/>
                <w:spacing w:val="-2"/>
                <w:lang w:eastAsia="ru-RU"/>
              </w:rPr>
              <w:t>щих в максимальную смену.</w:t>
            </w:r>
          </w:p>
          <w:p w:rsidR="00387699" w:rsidRPr="00387699" w:rsidRDefault="00387699" w:rsidP="00387699">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Заготовочные предприятия общественного питания рассчитываются по норме – </w:t>
            </w:r>
            <w:smartTag w:uri="urn:schemas-microsoft-com:office:smarttags" w:element="metricconverter">
              <w:smartTagPr>
                <w:attr w:name="ProductID" w:val="300 кг"/>
              </w:smartTagPr>
              <w:r w:rsidRPr="00387699">
                <w:rPr>
                  <w:rFonts w:ascii="Times New Roman" w:eastAsia="Times New Roman" w:hAnsi="Times New Roman" w:cs="Times New Roman"/>
                  <w:spacing w:val="-2"/>
                  <w:lang w:eastAsia="ru-RU"/>
                </w:rPr>
                <w:t>300 кг</w:t>
              </w:r>
            </w:smartTag>
            <w:r w:rsidRPr="00387699">
              <w:rPr>
                <w:rFonts w:ascii="Times New Roman" w:eastAsia="Times New Roman" w:hAnsi="Times New Roman" w:cs="Times New Roman"/>
                <w:spacing w:val="-2"/>
                <w:lang w:eastAsia="ru-RU"/>
              </w:rPr>
              <w:t xml:space="preserve"> в сутки на 1 тыс. чел.</w:t>
            </w:r>
          </w:p>
          <w:p w:rsidR="00387699" w:rsidRPr="00387699" w:rsidRDefault="00387699" w:rsidP="00F04B3D">
            <w:pPr>
              <w:spacing w:line="240" w:lineRule="auto"/>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Для зон массового отдыха населения в больших городских округах и городских </w:t>
            </w:r>
            <w:r w:rsidR="00E11B72">
              <w:rPr>
                <w:rFonts w:ascii="Times New Roman" w:eastAsia="Times New Roman" w:hAnsi="Times New Roman" w:cs="Times New Roman"/>
                <w:spacing w:val="-2"/>
                <w:lang w:eastAsia="ru-RU"/>
              </w:rPr>
              <w:t>городском округе</w:t>
            </w:r>
            <w:r w:rsidRPr="00387699">
              <w:rPr>
                <w:rFonts w:ascii="Times New Roman" w:eastAsia="Times New Roman" w:hAnsi="Times New Roman" w:cs="Times New Roman"/>
                <w:spacing w:val="-2"/>
                <w:lang w:eastAsia="ru-RU"/>
              </w:rPr>
              <w:t xml:space="preserve"> следует учитывать нормы пред- приятий общественного питания: 1,1-1,8 места на 1 тыс. чел.</w:t>
            </w:r>
          </w:p>
        </w:tc>
      </w:tr>
      <w:tr w:rsidR="007E2FE8" w:rsidRPr="007E2FE8" w:rsidTr="00F04B3D">
        <w:trPr>
          <w:trHeight w:val="360"/>
          <w:jc w:val="center"/>
        </w:trPr>
        <w:tc>
          <w:tcPr>
            <w:tcW w:w="10388" w:type="dxa"/>
            <w:gridSpan w:val="7"/>
            <w:tcBorders>
              <w:top w:val="single" w:sz="4" w:space="0" w:color="auto"/>
              <w:left w:val="single" w:sz="2" w:space="0" w:color="auto"/>
              <w:bottom w:val="single" w:sz="4" w:space="0" w:color="auto"/>
              <w:right w:val="single" w:sz="2" w:space="0" w:color="auto"/>
            </w:tcBorders>
            <w:vAlign w:val="center"/>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VI. Учреждения и предприятия бытового и коммунального обслуживания</w:t>
            </w:r>
          </w:p>
        </w:tc>
      </w:tr>
      <w:tr w:rsidR="007E2FE8" w:rsidRPr="007E2FE8" w:rsidTr="00F04B3D">
        <w:trPr>
          <w:trHeight w:val="1515"/>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Предприятия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бытового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обслуживания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населения</w:t>
            </w:r>
          </w:p>
        </w:tc>
        <w:tc>
          <w:tcPr>
            <w:tcW w:w="853" w:type="dxa"/>
            <w:tcBorders>
              <w:top w:val="single" w:sz="2"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1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рабочее место</w:t>
            </w:r>
          </w:p>
        </w:tc>
        <w:tc>
          <w:tcPr>
            <w:tcW w:w="1140" w:type="dxa"/>
            <w:tcBorders>
              <w:top w:val="single" w:sz="4"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5</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4</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 10 рабочих мест для предприятий мощностью, рабочих мест:</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10-50 – 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50-150 – 0,05-</w:t>
            </w:r>
            <w:smartTag w:uri="urn:schemas-microsoft-com:office:smarttags" w:element="metricconverter">
              <w:smartTagPr>
                <w:attr w:name="ProductID" w:val="0,08 га"/>
              </w:smartTagPr>
              <w:r w:rsidRPr="00F04B3D">
                <w:rPr>
                  <w:rFonts w:ascii="Times New Roman" w:eastAsia="Times New Roman" w:hAnsi="Times New Roman" w:cs="Times New Roman"/>
                  <w:lang w:eastAsia="ru-RU"/>
                </w:rPr>
                <w:t>0,08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ind w:right="57"/>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150 – 0,03-</w:t>
            </w:r>
            <w:smartTag w:uri="urn:schemas-microsoft-com:office:smarttags" w:element="metricconverter">
              <w:smartTagPr>
                <w:attr w:name="ProductID" w:val="0,04 га"/>
              </w:smartTagPr>
              <w:r w:rsidRPr="00F04B3D">
                <w:rPr>
                  <w:rFonts w:ascii="Times New Roman" w:eastAsia="Times New Roman" w:hAnsi="Times New Roman" w:cs="Times New Roman"/>
                  <w:lang w:eastAsia="ru-RU"/>
                </w:rPr>
                <w:t>0,04 га</w:t>
              </w:r>
            </w:smartTag>
          </w:p>
        </w:tc>
        <w:tc>
          <w:tcPr>
            <w:tcW w:w="3109"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Возможно встроенно-пристроенное</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Производственное предприятие бытового обслуживания малой мощности централизованного выполнения заказов</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1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рабочее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место</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4</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w:t>
            </w: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2 га"/>
              </w:smartTagPr>
              <w:r w:rsidRPr="00F04B3D">
                <w:rPr>
                  <w:rFonts w:ascii="Times New Roman" w:eastAsia="Times New Roman" w:hAnsi="Times New Roman" w:cs="Times New Roman"/>
                  <w:lang w:eastAsia="ru-RU"/>
                </w:rPr>
                <w:t>1,2 га</w:t>
              </w:r>
            </w:smartTag>
            <w:r w:rsidRPr="00F04B3D">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Располагать предприятие предпочтительно в производственно-коммунальной зоне</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П</w:t>
            </w:r>
            <w:r w:rsidR="00387699">
              <w:rPr>
                <w:rFonts w:ascii="Times New Roman" w:eastAsia="Times New Roman" w:hAnsi="Times New Roman" w:cs="Times New Roman"/>
                <w:lang w:eastAsia="ru-RU"/>
              </w:rPr>
              <w:t>редприятие по стирке белья (фаб</w:t>
            </w:r>
            <w:r w:rsidRPr="00F04B3D">
              <w:rPr>
                <w:rFonts w:ascii="Times New Roman" w:eastAsia="Times New Roman" w:hAnsi="Times New Roman" w:cs="Times New Roman"/>
                <w:lang w:eastAsia="ru-RU"/>
              </w:rPr>
              <w:t>рика-прачечная)</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кг/</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смену</w:t>
            </w:r>
          </w:p>
          <w:p w:rsidR="007E2FE8" w:rsidRPr="007E2FE8" w:rsidRDefault="007E2FE8" w:rsidP="00F04B3D">
            <w:pPr>
              <w:spacing w:line="240" w:lineRule="auto"/>
              <w:jc w:val="center"/>
              <w:rPr>
                <w:rFonts w:ascii="Times New Roman" w:hAnsi="Times New Roman" w:cs="Times New Roman"/>
                <w:bCs/>
              </w:rPr>
            </w:pP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110</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40</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То же</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Прачечная самообслуживания, мини-прачечная</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кг/</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смену</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10</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 xml:space="preserve"> на объект</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p>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p>
        </w:tc>
      </w:tr>
      <w:tr w:rsidR="007E2FE8" w:rsidRPr="007E2FE8" w:rsidTr="00F04B3D">
        <w:trPr>
          <w:trHeight w:val="509"/>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Предприятия по химчистке</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кг/</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смену</w:t>
            </w:r>
          </w:p>
        </w:tc>
        <w:tc>
          <w:tcPr>
            <w:tcW w:w="1140" w:type="dxa"/>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4</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Располагать предприятие пред-почтительно в производственно-коммунальной зоне</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Фабрики-химчистки</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кг/</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смену</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7,4</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w:t>
            </w: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Химчистка самообслуживания, мини-химчист</w:t>
            </w:r>
            <w:r w:rsidR="00387699">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ка</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кг/</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смену</w:t>
            </w:r>
          </w:p>
          <w:p w:rsidR="007E2FE8" w:rsidRPr="007E2FE8" w:rsidRDefault="007E2FE8" w:rsidP="00F04B3D">
            <w:pPr>
              <w:spacing w:line="240" w:lineRule="auto"/>
              <w:jc w:val="center"/>
              <w:rPr>
                <w:rFonts w:ascii="Times New Roman" w:hAnsi="Times New Roman" w:cs="Times New Roman"/>
                <w:bCs/>
              </w:rPr>
            </w:pP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4</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1,2</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 xml:space="preserve"> на объект</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Банно-оздоровительный комплекс</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помы-вочное место</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5</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0,2-</w:t>
            </w:r>
            <w:smartTag w:uri="urn:schemas-microsoft-com:office:smarttags" w:element="metricconverter">
              <w:smartTagPr>
                <w:attr w:name="ProductID" w:val="0,4 га"/>
              </w:smartTagPr>
              <w:r w:rsidRPr="00F04B3D">
                <w:rPr>
                  <w:rFonts w:ascii="Times New Roman" w:eastAsia="Times New Roman" w:hAnsi="Times New Roman" w:cs="Times New Roman"/>
                  <w:lang w:eastAsia="ru-RU"/>
                </w:rPr>
                <w:t>0,4 га</w:t>
              </w:r>
            </w:smartTag>
            <w:r w:rsidRPr="00F04B3D">
              <w:rPr>
                <w:rFonts w:ascii="Times New Roman" w:eastAsia="Times New Roman" w:hAnsi="Times New Roman" w:cs="Times New Roman"/>
                <w:lang w:eastAsia="ru-RU"/>
              </w:rPr>
              <w:t xml:space="preserve"> на объект</w:t>
            </w:r>
          </w:p>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В городских округах и </w:t>
            </w:r>
            <w:r w:rsidR="00E11B72">
              <w:rPr>
                <w:rFonts w:ascii="Times New Roman" w:eastAsia="Times New Roman" w:hAnsi="Times New Roman" w:cs="Times New Roman"/>
                <w:spacing w:val="-2"/>
                <w:lang w:eastAsia="ru-RU"/>
              </w:rPr>
              <w:t>городском округе</w:t>
            </w:r>
            <w:r w:rsidRPr="00387699">
              <w:rPr>
                <w:rFonts w:ascii="Times New Roman" w:eastAsia="Times New Roman" w:hAnsi="Times New Roman" w:cs="Times New Roman"/>
                <w:spacing w:val="-2"/>
                <w:lang w:eastAsia="ru-RU"/>
              </w:rPr>
              <w:t>,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 до 10 мест</w:t>
            </w:r>
          </w:p>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Гостиница</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6,0</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При числе мест гостиницы:</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25 до 100 – 55;</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100 до 500 – 30;</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500 до 1000 – 20;</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1000 до 2000 - 15</w:t>
            </w:r>
          </w:p>
        </w:tc>
        <w:tc>
          <w:tcPr>
            <w:tcW w:w="3109"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r>
      <w:tr w:rsidR="007E2FE8" w:rsidRPr="0063666D" w:rsidTr="00387699">
        <w:trPr>
          <w:trHeight w:val="58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rPr>
                <w:rFonts w:ascii="Times New Roman" w:hAnsi="Times New Roman" w:cs="Times New Roman"/>
                <w:bCs/>
              </w:rPr>
            </w:pPr>
            <w:r w:rsidRPr="00387699">
              <w:rPr>
                <w:rFonts w:ascii="Times New Roman" w:hAnsi="Times New Roman" w:cs="Times New Roman"/>
                <w:bCs/>
              </w:rPr>
              <w:t>Общественный туалет</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прибор</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spacing w:line="240" w:lineRule="auto"/>
              <w:jc w:val="center"/>
              <w:rPr>
                <w:rFonts w:ascii="Times New Roman" w:hAnsi="Times New Roman" w:cs="Times New Roman"/>
                <w:bCs/>
              </w:rPr>
            </w:pPr>
            <w:r w:rsidRPr="00387699">
              <w:rPr>
                <w:rFonts w:ascii="Times New Roman" w:hAnsi="Times New Roman" w:cs="Times New Roman"/>
                <w:bCs/>
              </w:rPr>
              <w:t>1</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spacing w:line="240" w:lineRule="auto"/>
              <w:rPr>
                <w:rFonts w:ascii="Times New Roman" w:hAnsi="Times New Roman" w:cs="Times New Roman"/>
                <w:bCs/>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rPr>
                <w:rFonts w:ascii="Times New Roman" w:hAnsi="Times New Roman" w:cs="Times New Roman"/>
                <w:bCs/>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 местах массового пребывания людей</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Кладбище</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га</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spacing w:line="240" w:lineRule="auto"/>
              <w:jc w:val="center"/>
              <w:rPr>
                <w:rFonts w:ascii="Times New Roman" w:hAnsi="Times New Roman" w:cs="Times New Roman"/>
                <w:bCs/>
              </w:rPr>
            </w:pPr>
            <w:r w:rsidRPr="00387699">
              <w:rPr>
                <w:rFonts w:ascii="Times New Roman" w:hAnsi="Times New Roman" w:cs="Times New Roman"/>
                <w:bCs/>
              </w:rPr>
              <w:t>0,24</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Размещается за пределами населенных пунктов</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Кладбище урновых захоронений после кремации</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га</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0,02</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Бюро похоронного обслуживания</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1 объект на 0,5-1 млн. жителей</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Дом траурных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обрядов</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 xml:space="preserve">1 объект на 0,5-1 млн. </w:t>
            </w:r>
            <w:r w:rsidRPr="00387699">
              <w:rPr>
                <w:rFonts w:ascii="Times New Roman" w:hAnsi="Times New Roman" w:cs="Times New Roman"/>
                <w:bCs/>
              </w:rPr>
              <w:lastRenderedPageBreak/>
              <w:t>жителей</w:t>
            </w:r>
          </w:p>
        </w:tc>
        <w:tc>
          <w:tcPr>
            <w:tcW w:w="2332"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То же</w:t>
            </w:r>
          </w:p>
        </w:tc>
        <w:tc>
          <w:tcPr>
            <w:tcW w:w="3109"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Пункт приема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вторичного сырья</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 xml:space="preserve">1 объект на </w:t>
            </w:r>
          </w:p>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микрорайон с населением до 20 тыс. чел.</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0,01</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312"/>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VII. Административно-деловые и хозяйственные учреждения</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Административно-управленческое учреждение</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рабочее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p w:rsidR="007E2FE8" w:rsidRPr="00387699" w:rsidRDefault="007E2FE8" w:rsidP="00387699">
            <w:pPr>
              <w:widowControl w:val="0"/>
              <w:spacing w:after="0" w:line="240" w:lineRule="auto"/>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При этажности здания:</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3-5 этажей – 44-18,5;</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9-12 этажей – 13,5-11;</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16 и более этажей – 10,5</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областных, городских, районных органов власти при этажности:</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3-5 этажей – 54-30;</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9-12 этажей – 13-12;</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16 и более этажей – 11</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Сельских органов власти при этажности 2-3 этажа – 60-40</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Отделение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полиции</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p w:rsidR="007E2FE8" w:rsidRPr="00387699" w:rsidRDefault="007E2FE8" w:rsidP="00387699">
            <w:pPr>
              <w:widowControl w:val="0"/>
              <w:spacing w:after="0" w:line="240" w:lineRule="auto"/>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0,3-</w:t>
            </w:r>
            <w:smartTag w:uri="urn:schemas-microsoft-com:office:smarttags" w:element="metricconverter">
              <w:smartTagPr>
                <w:attr w:name="ProductID" w:val="0,5 га"/>
              </w:smartTagPr>
              <w:r w:rsidRPr="00387699">
                <w:rPr>
                  <w:rFonts w:ascii="Times New Roman" w:eastAsia="Times New Roman" w:hAnsi="Times New Roman" w:cs="Times New Roman"/>
                  <w:lang w:eastAsia="ru-RU"/>
                </w:rPr>
                <w:t>0,5 га</w:t>
              </w:r>
            </w:smartTag>
            <w:r w:rsidRPr="00387699">
              <w:rPr>
                <w:rFonts w:ascii="Times New Roman" w:eastAsia="Times New Roman" w:hAnsi="Times New Roman" w:cs="Times New Roman"/>
                <w:lang w:eastAsia="ru-RU"/>
              </w:rPr>
              <w:t xml:space="preserve"> </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 городских населенных пунктах. В сельской местности может обслуживать комплекс сельских населенных пунктов </w:t>
            </w:r>
          </w:p>
        </w:tc>
      </w:tr>
      <w:tr w:rsidR="007E2FE8" w:rsidRPr="0063666D" w:rsidTr="00F04B3D">
        <w:trPr>
          <w:trHeight w:val="1435"/>
          <w:jc w:val="center"/>
        </w:trPr>
        <w:tc>
          <w:tcPr>
            <w:tcW w:w="1814"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Опорный пункт охраны порядка</w:t>
            </w:r>
          </w:p>
        </w:tc>
        <w:tc>
          <w:tcPr>
            <w:tcW w:w="853" w:type="dxa"/>
            <w:tcBorders>
              <w:top w:val="single" w:sz="2"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м</w:t>
            </w:r>
            <w:r w:rsidRPr="00387699">
              <w:rPr>
                <w:rFonts w:ascii="Times New Roman" w:eastAsia="Times New Roman" w:hAnsi="Times New Roman" w:cs="Times New Roman"/>
                <w:vertAlign w:val="superscript"/>
                <w:lang w:eastAsia="ru-RU"/>
              </w:rPr>
              <w:t>2</w:t>
            </w:r>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общей площади</w:t>
            </w:r>
          </w:p>
        </w:tc>
        <w:tc>
          <w:tcPr>
            <w:tcW w:w="1140"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 заданию на проектирование или в составе отделения</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полиции</w:t>
            </w:r>
          </w:p>
        </w:tc>
        <w:tc>
          <w:tcPr>
            <w:tcW w:w="1140" w:type="dxa"/>
            <w:gridSpan w:val="2"/>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 составе отделения полиции</w:t>
            </w:r>
          </w:p>
        </w:tc>
        <w:tc>
          <w:tcPr>
            <w:tcW w:w="2332"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8</w:t>
            </w:r>
          </w:p>
        </w:tc>
        <w:tc>
          <w:tcPr>
            <w:tcW w:w="3109"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Возможно встроенно-пристроенное</w:t>
            </w:r>
          </w:p>
        </w:tc>
      </w:tr>
      <w:tr w:rsidR="007E2FE8" w:rsidRPr="0063666D" w:rsidTr="00F04B3D">
        <w:trPr>
          <w:trHeight w:val="1238"/>
          <w:jc w:val="center"/>
        </w:trPr>
        <w:tc>
          <w:tcPr>
            <w:tcW w:w="1814"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Пожарное депо</w:t>
            </w:r>
          </w:p>
          <w:p w:rsidR="007E2FE8" w:rsidRPr="00387699" w:rsidRDefault="007E2FE8" w:rsidP="00387699">
            <w:pPr>
              <w:widowControl w:val="0"/>
              <w:spacing w:after="0" w:line="240" w:lineRule="auto"/>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пож. депо,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2 пож.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автомобиля</w:t>
            </w:r>
          </w:p>
        </w:tc>
        <w:tc>
          <w:tcPr>
            <w:tcW w:w="2280" w:type="dxa"/>
            <w:gridSpan w:val="3"/>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Рассчитывается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 соответствии с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НПБ 101-95, Федеральным законом от 22.07.2008 № 123-ФЗ</w:t>
            </w:r>
          </w:p>
        </w:tc>
        <w:tc>
          <w:tcPr>
            <w:tcW w:w="2332"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0,55-</w:t>
            </w:r>
            <w:smartTag w:uri="urn:schemas-microsoft-com:office:smarttags" w:element="metricconverter">
              <w:smartTagPr>
                <w:attr w:name="ProductID" w:val="2,2 га"/>
              </w:smartTagPr>
              <w:r w:rsidRPr="00387699">
                <w:rPr>
                  <w:rFonts w:ascii="Times New Roman" w:eastAsia="Times New Roman" w:hAnsi="Times New Roman" w:cs="Times New Roman"/>
                  <w:lang w:eastAsia="ru-RU"/>
                </w:rPr>
                <w:t>2,2 га</w:t>
              </w:r>
            </w:smartTag>
            <w:r w:rsidRPr="00387699">
              <w:rPr>
                <w:rFonts w:ascii="Times New Roman" w:eastAsia="Times New Roman" w:hAnsi="Times New Roman" w:cs="Times New Roman"/>
                <w:lang w:eastAsia="ru-RU"/>
              </w:rPr>
              <w:t xml:space="preserve"> на депо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 зависимости от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количества пожарных автомобилей</w:t>
            </w:r>
          </w:p>
        </w:tc>
        <w:tc>
          <w:tcPr>
            <w:tcW w:w="3109"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Жилищно-эксплуатационные организации:</w:t>
            </w:r>
          </w:p>
          <w:p w:rsidR="007E2FE8" w:rsidRPr="00387699" w:rsidRDefault="007E2FE8" w:rsidP="00387699">
            <w:pPr>
              <w:widowControl w:val="0"/>
              <w:spacing w:after="0" w:line="240" w:lineRule="auto"/>
              <w:ind w:firstLine="239"/>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на микрорайон</w:t>
            </w:r>
          </w:p>
        </w:tc>
        <w:tc>
          <w:tcPr>
            <w:tcW w:w="853" w:type="dxa"/>
            <w:tcBorders>
              <w:top w:val="single" w:sz="2"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20 тыс. жителей</w:t>
            </w:r>
          </w:p>
        </w:tc>
        <w:tc>
          <w:tcPr>
            <w:tcW w:w="1140" w:type="dxa"/>
            <w:gridSpan w:val="2"/>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0,3 га </w:t>
            </w:r>
          </w:p>
        </w:tc>
        <w:tc>
          <w:tcPr>
            <w:tcW w:w="3109"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p w:rsidR="007E2FE8" w:rsidRPr="00387699" w:rsidRDefault="007E2FE8" w:rsidP="00387699">
            <w:pPr>
              <w:widowControl w:val="0"/>
              <w:spacing w:after="0" w:line="240" w:lineRule="auto"/>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на жилой район</w:t>
            </w:r>
          </w:p>
        </w:tc>
        <w:tc>
          <w:tcPr>
            <w:tcW w:w="853" w:type="dxa"/>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1140" w:type="dxa"/>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80 тыс. жителей</w:t>
            </w:r>
          </w:p>
        </w:tc>
        <w:tc>
          <w:tcPr>
            <w:tcW w:w="1140" w:type="dxa"/>
            <w:gridSpan w:val="2"/>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 га"/>
              </w:smartTagPr>
              <w:r w:rsidRPr="00387699">
                <w:rPr>
                  <w:rFonts w:ascii="Times New Roman" w:eastAsia="Times New Roman" w:hAnsi="Times New Roman" w:cs="Times New Roman"/>
                  <w:lang w:eastAsia="ru-RU"/>
                </w:rPr>
                <w:t>1 га</w:t>
              </w:r>
            </w:smartTag>
            <w:r w:rsidRPr="00387699">
              <w:rPr>
                <w:rFonts w:ascii="Times New Roman" w:eastAsia="Times New Roman" w:hAnsi="Times New Roman" w:cs="Times New Roman"/>
                <w:lang w:eastAsia="ru-RU"/>
              </w:rPr>
              <w:t xml:space="preserve"> </w:t>
            </w:r>
          </w:p>
        </w:tc>
        <w:tc>
          <w:tcPr>
            <w:tcW w:w="3109" w:type="dxa"/>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Диспетчерский пункт</w:t>
            </w:r>
          </w:p>
        </w:tc>
        <w:tc>
          <w:tcPr>
            <w:tcW w:w="853" w:type="dxa"/>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w:t>
            </w:r>
            <w:smartTag w:uri="urn:schemas-microsoft-com:office:smarttags" w:element="metricconverter">
              <w:smartTagPr>
                <w:attr w:name="ProductID" w:val="5 км"/>
              </w:smartTagPr>
              <w:r w:rsidRPr="00387699">
                <w:rPr>
                  <w:rFonts w:ascii="Times New Roman" w:eastAsia="Times New Roman" w:hAnsi="Times New Roman" w:cs="Times New Roman"/>
                  <w:lang w:eastAsia="ru-RU"/>
                </w:rPr>
                <w:t>5 км</w:t>
              </w:r>
            </w:smartTag>
            <w:r w:rsidRPr="00387699">
              <w:rPr>
                <w:rFonts w:ascii="Times New Roman" w:eastAsia="Times New Roman" w:hAnsi="Times New Roman" w:cs="Times New Roman"/>
                <w:lang w:eastAsia="ru-RU"/>
              </w:rPr>
              <w:t xml:space="preserve"> городских коллекто-ров</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1140" w:type="dxa"/>
            <w:gridSpan w:val="2"/>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20 м2"/>
              </w:smartTagPr>
              <w:r w:rsidRPr="00387699">
                <w:rPr>
                  <w:rFonts w:ascii="Times New Roman" w:eastAsia="Times New Roman" w:hAnsi="Times New Roman" w:cs="Times New Roman"/>
                  <w:lang w:eastAsia="ru-RU"/>
                </w:rPr>
                <w:t>120 м</w:t>
              </w:r>
              <w:r w:rsidRPr="00387699">
                <w:rPr>
                  <w:rFonts w:ascii="Times New Roman" w:eastAsia="Times New Roman" w:hAnsi="Times New Roman" w:cs="Times New Roman"/>
                  <w:vertAlign w:val="superscript"/>
                  <w:lang w:eastAsia="ru-RU"/>
                </w:rPr>
                <w:t>2</w:t>
              </w:r>
            </w:smartTag>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Возможно встроенно-пристроенное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Центральный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диспетчерский пункт</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30-</w:t>
            </w:r>
            <w:smartTag w:uri="urn:schemas-microsoft-com:office:smarttags" w:element="metricconverter">
              <w:smartTagPr>
                <w:attr w:name="ProductID" w:val="35 км"/>
              </w:smartTagPr>
              <w:r w:rsidRPr="00387699">
                <w:rPr>
                  <w:rFonts w:ascii="Times New Roman" w:eastAsia="Times New Roman" w:hAnsi="Times New Roman" w:cs="Times New Roman"/>
                  <w:lang w:eastAsia="ru-RU"/>
                </w:rPr>
                <w:t>35 км</w:t>
              </w:r>
            </w:smartTag>
            <w:r w:rsidRPr="00387699">
              <w:rPr>
                <w:rFonts w:ascii="Times New Roman" w:eastAsia="Times New Roman" w:hAnsi="Times New Roman" w:cs="Times New Roman"/>
                <w:lang w:eastAsia="ru-RU"/>
              </w:rPr>
              <w:t xml:space="preserve"> город-ских кол-лекторов</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250 м2"/>
              </w:smartTagPr>
              <w:r w:rsidRPr="00387699">
                <w:rPr>
                  <w:rFonts w:ascii="Times New Roman" w:eastAsia="Times New Roman" w:hAnsi="Times New Roman" w:cs="Times New Roman"/>
                  <w:lang w:eastAsia="ru-RU"/>
                </w:rPr>
                <w:t>250 м</w:t>
              </w:r>
              <w:r w:rsidRPr="00387699">
                <w:rPr>
                  <w:rFonts w:ascii="Times New Roman" w:eastAsia="Times New Roman" w:hAnsi="Times New Roman" w:cs="Times New Roman"/>
                  <w:vertAlign w:val="superscript"/>
                  <w:lang w:eastAsia="ru-RU"/>
                </w:rPr>
                <w:t>2</w:t>
              </w:r>
            </w:smartTag>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Ремонтно-произ-водственная база</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w:t>
            </w:r>
            <w:smartTag w:uri="urn:schemas-microsoft-com:office:smarttags" w:element="metricconverter">
              <w:smartTagPr>
                <w:attr w:name="ProductID" w:val="100 км"/>
              </w:smartTagPr>
              <w:r w:rsidRPr="00387699">
                <w:rPr>
                  <w:rFonts w:ascii="Times New Roman" w:eastAsia="Times New Roman" w:hAnsi="Times New Roman" w:cs="Times New Roman"/>
                  <w:lang w:eastAsia="ru-RU"/>
                </w:rPr>
                <w:t>100 км</w:t>
              </w:r>
            </w:smartTag>
            <w:r w:rsidRPr="00387699">
              <w:rPr>
                <w:rFonts w:ascii="Times New Roman" w:eastAsia="Times New Roman" w:hAnsi="Times New Roman" w:cs="Times New Roman"/>
                <w:lang w:eastAsia="ru-RU"/>
              </w:rPr>
              <w:t xml:space="preserve"> город-ских кол-лекторов</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500 м2"/>
              </w:smartTagPr>
              <w:r w:rsidRPr="00387699">
                <w:rPr>
                  <w:rFonts w:ascii="Times New Roman" w:eastAsia="Times New Roman" w:hAnsi="Times New Roman" w:cs="Times New Roman"/>
                  <w:lang w:eastAsia="ru-RU"/>
                </w:rPr>
                <w:t>500 м</w:t>
              </w:r>
              <w:r w:rsidRPr="00387699">
                <w:rPr>
                  <w:rFonts w:ascii="Times New Roman" w:eastAsia="Times New Roman" w:hAnsi="Times New Roman" w:cs="Times New Roman"/>
                  <w:vertAlign w:val="superscript"/>
                  <w:lang w:eastAsia="ru-RU"/>
                </w:rPr>
                <w:t>2</w:t>
              </w:r>
            </w:smartTag>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Диспетчерский пункт</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1,5-</w:t>
            </w:r>
            <w:smartTag w:uri="urn:schemas-microsoft-com:office:smarttags" w:element="metricconverter">
              <w:smartTagPr>
                <w:attr w:name="ProductID" w:val="8 км"/>
              </w:smartTagPr>
              <w:r w:rsidRPr="00387699">
                <w:rPr>
                  <w:rFonts w:ascii="Times New Roman" w:eastAsia="Times New Roman" w:hAnsi="Times New Roman" w:cs="Times New Roman"/>
                  <w:lang w:eastAsia="ru-RU"/>
                </w:rPr>
                <w:t>8 км</w:t>
              </w:r>
            </w:smartTag>
            <w:r w:rsidRPr="00387699">
              <w:rPr>
                <w:rFonts w:ascii="Times New Roman" w:eastAsia="Times New Roman" w:hAnsi="Times New Roman" w:cs="Times New Roman"/>
                <w:lang w:eastAsia="ru-RU"/>
              </w:rPr>
              <w:t xml:space="preserve"> внутри-кварталь- ных кол-лекторов</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387699">
                <w:rPr>
                  <w:rFonts w:ascii="Times New Roman" w:eastAsia="Times New Roman" w:hAnsi="Times New Roman" w:cs="Times New Roman"/>
                  <w:lang w:eastAsia="ru-RU"/>
                </w:rPr>
                <w:t>100 м</w:t>
              </w:r>
              <w:r w:rsidRPr="00387699">
                <w:rPr>
                  <w:rFonts w:ascii="Times New Roman" w:eastAsia="Times New Roman" w:hAnsi="Times New Roman" w:cs="Times New Roman"/>
                  <w:vertAlign w:val="superscript"/>
                  <w:lang w:eastAsia="ru-RU"/>
                </w:rPr>
                <w:t>2</w:t>
              </w:r>
            </w:smartTag>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Производственное помещение для обслуживания внутрикварталь-ных коллекторов</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жилой район</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500-</w:t>
            </w:r>
            <w:smartTag w:uri="urn:schemas-microsoft-com:office:smarttags" w:element="metricconverter">
              <w:smartTagPr>
                <w:attr w:name="ProductID" w:val="700 м2"/>
              </w:smartTagPr>
              <w:r w:rsidRPr="00387699">
                <w:rPr>
                  <w:rFonts w:ascii="Times New Roman" w:eastAsia="Times New Roman" w:hAnsi="Times New Roman" w:cs="Times New Roman"/>
                  <w:lang w:eastAsia="ru-RU"/>
                </w:rPr>
                <w:t>700 м</w:t>
              </w:r>
              <w:r w:rsidRPr="00387699">
                <w:rPr>
                  <w:rFonts w:ascii="Times New Roman" w:eastAsia="Times New Roman" w:hAnsi="Times New Roman" w:cs="Times New Roman"/>
                  <w:vertAlign w:val="superscript"/>
                  <w:lang w:eastAsia="ru-RU"/>
                </w:rPr>
                <w:t>2</w:t>
              </w:r>
            </w:smartTag>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Банк, контора, офис, коммерческо-деловой объект</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Отделение,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филиал банка</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0,3-0,5</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0,5</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387699">
                <w:rPr>
                  <w:rFonts w:ascii="Times New Roman" w:eastAsia="Times New Roman" w:hAnsi="Times New Roman" w:cs="Times New Roman"/>
                  <w:lang w:eastAsia="ru-RU"/>
                </w:rPr>
                <w:t>0,05 га</w:t>
              </w:r>
            </w:smartTag>
            <w:r w:rsidRPr="00387699">
              <w:rPr>
                <w:rFonts w:ascii="Times New Roman" w:eastAsia="Times New Roman" w:hAnsi="Times New Roman" w:cs="Times New Roman"/>
                <w:lang w:eastAsia="ru-RU"/>
              </w:rPr>
              <w:t xml:space="preserve"> – при 3-опера-ционных местах;</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0,4 га"/>
              </w:smartTagPr>
              <w:r w:rsidRPr="00387699">
                <w:rPr>
                  <w:rFonts w:ascii="Times New Roman" w:eastAsia="Times New Roman" w:hAnsi="Times New Roman" w:cs="Times New Roman"/>
                  <w:lang w:eastAsia="ru-RU"/>
                </w:rPr>
                <w:t>0,4 га</w:t>
              </w:r>
            </w:smartTag>
            <w:r w:rsidRPr="00387699">
              <w:rPr>
                <w:rFonts w:ascii="Times New Roman" w:eastAsia="Times New Roman" w:hAnsi="Times New Roman" w:cs="Times New Roman"/>
                <w:lang w:eastAsia="ru-RU"/>
              </w:rPr>
              <w:t xml:space="preserve"> – при 20-опера-ционных местах</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Возможно встроенно-пристроенное</w:t>
            </w:r>
          </w:p>
        </w:tc>
      </w:tr>
      <w:tr w:rsidR="007E2FE8" w:rsidRPr="0063666D"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Операционная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касса</w:t>
            </w:r>
          </w:p>
        </w:tc>
        <w:tc>
          <w:tcPr>
            <w:tcW w:w="853" w:type="dxa"/>
            <w:tcBorders>
              <w:top w:val="single" w:sz="2"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10-30 тыс. чел.</w:t>
            </w:r>
          </w:p>
        </w:tc>
        <w:tc>
          <w:tcPr>
            <w:tcW w:w="2332"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0,2 га"/>
              </w:smartTagPr>
              <w:r w:rsidRPr="00387699">
                <w:rPr>
                  <w:rFonts w:ascii="Times New Roman" w:eastAsia="Times New Roman" w:hAnsi="Times New Roman" w:cs="Times New Roman"/>
                  <w:lang w:eastAsia="ru-RU"/>
                </w:rPr>
                <w:t>0,2 га</w:t>
              </w:r>
            </w:smartTag>
            <w:r w:rsidRPr="00387699">
              <w:rPr>
                <w:rFonts w:ascii="Times New Roman" w:eastAsia="Times New Roman" w:hAnsi="Times New Roman" w:cs="Times New Roman"/>
                <w:lang w:eastAsia="ru-RU"/>
              </w:rPr>
              <w:t xml:space="preserve"> – при 2-опера-ционных кассах</w:t>
            </w:r>
          </w:p>
          <w:p w:rsidR="007E2FE8" w:rsidRPr="00387699" w:rsidRDefault="007E2FE8" w:rsidP="00387699">
            <w:pPr>
              <w:widowControl w:val="0"/>
              <w:spacing w:after="0" w:line="240" w:lineRule="auto"/>
              <w:ind w:right="57"/>
              <w:jc w:val="center"/>
              <w:rPr>
                <w:rFonts w:ascii="Times New Roman" w:eastAsia="Times New Roman" w:hAnsi="Times New Roman" w:cs="Times New Roman"/>
                <w:lang w:eastAsia="ru-RU"/>
              </w:rPr>
            </w:pPr>
            <w:smartTag w:uri="urn:schemas-microsoft-com:office:smarttags" w:element="metricconverter">
              <w:smartTagPr>
                <w:attr w:name="ProductID" w:val="0,5 га"/>
              </w:smartTagPr>
              <w:r w:rsidRPr="00387699">
                <w:rPr>
                  <w:rFonts w:ascii="Times New Roman" w:eastAsia="Times New Roman" w:hAnsi="Times New Roman" w:cs="Times New Roman"/>
                  <w:lang w:eastAsia="ru-RU"/>
                </w:rPr>
                <w:t>0,5 га</w:t>
              </w:r>
            </w:smartTag>
            <w:r w:rsidRPr="00387699">
              <w:rPr>
                <w:rFonts w:ascii="Times New Roman" w:eastAsia="Times New Roman" w:hAnsi="Times New Roman" w:cs="Times New Roman"/>
                <w:lang w:eastAsia="ru-RU"/>
              </w:rPr>
              <w:t xml:space="preserve"> – при 7-опера-ционных кассах</w:t>
            </w:r>
          </w:p>
        </w:tc>
        <w:tc>
          <w:tcPr>
            <w:tcW w:w="3109"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4539"/>
          <w:jc w:val="center"/>
        </w:trPr>
        <w:tc>
          <w:tcPr>
            <w:tcW w:w="1814"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Отделение связи</w:t>
            </w:r>
          </w:p>
          <w:p w:rsidR="007E2FE8" w:rsidRPr="00387699" w:rsidRDefault="007E2FE8" w:rsidP="00387699">
            <w:pPr>
              <w:widowControl w:val="0"/>
              <w:spacing w:after="0" w:line="240" w:lineRule="auto"/>
              <w:rPr>
                <w:rFonts w:ascii="Times New Roman" w:eastAsia="Times New Roman" w:hAnsi="Times New Roman" w:cs="Times New Roman"/>
                <w:lang w:eastAsia="ru-RU"/>
              </w:rPr>
            </w:pPr>
          </w:p>
        </w:tc>
        <w:tc>
          <w:tcPr>
            <w:tcW w:w="853"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9-25 тыс.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жителей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 категориям)</w:t>
            </w:r>
          </w:p>
        </w:tc>
        <w:tc>
          <w:tcPr>
            <w:tcW w:w="1140" w:type="dxa"/>
            <w:gridSpan w:val="2"/>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0,5-6,0 тыс.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жителей</w:t>
            </w:r>
          </w:p>
        </w:tc>
        <w:tc>
          <w:tcPr>
            <w:tcW w:w="2332"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Отделения связи микрорайона, жилого рай</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она, га, для обслужива-емого населения, групп:</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IV-V (до 9 тыс. чел.) – 0,07-0,08;</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III-IV (9-18 тыс. чел.) – 0,09-0,1;</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II-III (20-25 тыс. чел.) – 0,11-0,12</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Отделения связи сельс-кого поселения, га, для обслуживаемого насе- ления, групп:</w:t>
            </w:r>
          </w:p>
          <w:p w:rsidR="007E2FE8" w:rsidRPr="00387699" w:rsidRDefault="007E2FE8" w:rsidP="00387699">
            <w:pPr>
              <w:widowControl w:val="0"/>
              <w:spacing w:after="0" w:line="235"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V-VI (0,5-2 тыс. чел.) – 0,3-0,35;</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III-IV (2-6 тыс. чел.) – 0,4-0,45</w:t>
            </w:r>
          </w:p>
        </w:tc>
        <w:tc>
          <w:tcPr>
            <w:tcW w:w="3109"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Размещение отделений, узлов связи, почтамтов, агентств Рос</w:t>
            </w:r>
          </w:p>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печати, телеграфов, междугородных,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Областной суд</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рабочее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член суда на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60 тыс. чел. </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Районный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(городской) суд</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судья</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30 тыс. жителей</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0,2-</w:t>
            </w:r>
            <w:smartTag w:uri="urn:schemas-microsoft-com:office:smarttags" w:element="metricconverter">
              <w:smartTagPr>
                <w:attr w:name="ProductID" w:val="0,5 га"/>
              </w:smartTagPr>
              <w:r w:rsidRPr="00387699">
                <w:rPr>
                  <w:rFonts w:ascii="Times New Roman" w:eastAsia="Times New Roman" w:hAnsi="Times New Roman" w:cs="Times New Roman"/>
                  <w:lang w:eastAsia="ru-RU"/>
                </w:rPr>
                <w:t>0,5 га</w:t>
              </w:r>
            </w:smartTag>
            <w:r w:rsidRPr="00387699">
              <w:rPr>
                <w:rFonts w:ascii="Times New Roman" w:eastAsia="Times New Roman" w:hAnsi="Times New Roman" w:cs="Times New Roman"/>
                <w:lang w:eastAsia="ru-RU"/>
              </w:rPr>
              <w:t xml:space="preserve"> на объект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 количеству судей)</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Расположение предпочтительно в межрайонном центре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Юридическая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консультация</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юрист,  адвокат</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10 тыс. жителей</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Возможно встроенно-пристроенное </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Нотариальная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контора</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нотари</w:t>
            </w:r>
            <w:r w:rsidR="00387699">
              <w:rPr>
                <w:rFonts w:ascii="Times New Roman" w:eastAsia="Times New Roman" w:hAnsi="Times New Roman" w:cs="Times New Roman"/>
                <w:lang w:eastAsia="ru-RU"/>
              </w:rPr>
              <w:t>-</w:t>
            </w:r>
            <w:r w:rsidRPr="00387699">
              <w:rPr>
                <w:rFonts w:ascii="Times New Roman" w:eastAsia="Times New Roman" w:hAnsi="Times New Roman" w:cs="Times New Roman"/>
                <w:lang w:eastAsia="ru-RU"/>
              </w:rPr>
              <w:t>ус</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30 тыс. жителей</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312"/>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rPr>
              <w:t>VI</w:t>
            </w:r>
            <w:r w:rsidRPr="00387699">
              <w:rPr>
                <w:rFonts w:ascii="Times New Roman" w:hAnsi="Times New Roman" w:cs="Times New Roman"/>
                <w:lang w:val="en-US"/>
              </w:rPr>
              <w:t>I</w:t>
            </w:r>
            <w:r w:rsidRPr="00387699">
              <w:rPr>
                <w:rFonts w:ascii="Times New Roman" w:hAnsi="Times New Roman" w:cs="Times New Roman"/>
              </w:rPr>
              <w:t>I. Культовые объекты</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rPr>
                <w:rFonts w:ascii="Times New Roman" w:hAnsi="Times New Roman" w:cs="Times New Roman"/>
                <w:bCs/>
              </w:rPr>
            </w:pPr>
            <w:r w:rsidRPr="00387699">
              <w:rPr>
                <w:rFonts w:ascii="Times New Roman" w:hAnsi="Times New Roman" w:cs="Times New Roman"/>
                <w:bCs/>
              </w:rPr>
              <w:t xml:space="preserve">Культовые здания и сооружения </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объект, 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E71C8B" w:rsidRDefault="007E2FE8"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7,5 объектов на </w:t>
            </w:r>
          </w:p>
          <w:p w:rsidR="007E2FE8" w:rsidRPr="00E71C8B" w:rsidRDefault="007E2FE8"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1000 верующих</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smartTag w:uri="urn:schemas-microsoft-com:office:smarttags" w:element="metricconverter">
              <w:smartTagPr>
                <w:attr w:name="ProductID" w:val="7 м2"/>
              </w:smartTagPr>
              <w:r w:rsidRPr="00387699">
                <w:rPr>
                  <w:rFonts w:ascii="Times New Roman" w:hAnsi="Times New Roman" w:cs="Times New Roman"/>
                  <w:bCs/>
                </w:rPr>
                <w:t>7 м</w:t>
              </w:r>
              <w:r w:rsidRPr="00387699">
                <w:rPr>
                  <w:rFonts w:ascii="Times New Roman" w:hAnsi="Times New Roman" w:cs="Times New Roman"/>
                  <w:bCs/>
                  <w:vertAlign w:val="superscript"/>
                </w:rPr>
                <w:t>2</w:t>
              </w:r>
            </w:smartTag>
            <w:r w:rsidRPr="00387699">
              <w:rPr>
                <w:rFonts w:ascii="Times New Roman" w:hAnsi="Times New Roman" w:cs="Times New Roman"/>
                <w:bCs/>
              </w:rPr>
              <w:t xml:space="preserve"> на место</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rPr>
                <w:rFonts w:ascii="Times New Roman" w:hAnsi="Times New Roman" w:cs="Times New Roman"/>
                <w:bCs/>
              </w:rPr>
            </w:pPr>
          </w:p>
        </w:tc>
      </w:tr>
    </w:tbl>
    <w:p w:rsidR="007E2FE8" w:rsidRPr="0063666D" w:rsidRDefault="007E2FE8" w:rsidP="007E2FE8">
      <w:pPr>
        <w:autoSpaceDE w:val="0"/>
        <w:autoSpaceDN w:val="0"/>
        <w:adjustRightInd w:val="0"/>
        <w:spacing w:line="240" w:lineRule="auto"/>
        <w:jc w:val="center"/>
        <w:rPr>
          <w:rFonts w:ascii="Times New Roman" w:hAnsi="Times New Roman" w:cs="Times New Roman"/>
          <w:sz w:val="24"/>
          <w:szCs w:val="24"/>
        </w:rPr>
      </w:pPr>
    </w:p>
    <w:p w:rsidR="007E2FE8" w:rsidRPr="0063666D" w:rsidRDefault="007E2FE8" w:rsidP="00E71C8B">
      <w:pPr>
        <w:pStyle w:val="Heading"/>
        <w:jc w:val="center"/>
        <w:rPr>
          <w:rFonts w:ascii="Times New Roman" w:hAnsi="Times New Roman" w:cs="Times New Roman"/>
          <w:b w:val="0"/>
          <w:sz w:val="28"/>
          <w:szCs w:val="28"/>
        </w:rPr>
      </w:pPr>
      <w:r w:rsidRPr="0063666D">
        <w:rPr>
          <w:rFonts w:ascii="Times New Roman" w:hAnsi="Times New Roman" w:cs="Times New Roman"/>
          <w:b w:val="0"/>
          <w:sz w:val="28"/>
          <w:szCs w:val="28"/>
        </w:rPr>
        <w:t xml:space="preserve">Размеры земельных участков учреждений </w:t>
      </w:r>
    </w:p>
    <w:p w:rsidR="007E2FE8" w:rsidRDefault="007E2FE8" w:rsidP="00E71C8B">
      <w:pPr>
        <w:pStyle w:val="Heading"/>
        <w:jc w:val="center"/>
        <w:rPr>
          <w:rFonts w:ascii="Times New Roman" w:hAnsi="Times New Roman" w:cs="Times New Roman"/>
          <w:b w:val="0"/>
          <w:sz w:val="28"/>
          <w:szCs w:val="28"/>
        </w:rPr>
      </w:pPr>
      <w:r w:rsidRPr="0063666D">
        <w:rPr>
          <w:rFonts w:ascii="Times New Roman" w:hAnsi="Times New Roman" w:cs="Times New Roman"/>
          <w:b w:val="0"/>
          <w:sz w:val="28"/>
          <w:szCs w:val="28"/>
        </w:rPr>
        <w:t>начального профессионального образования</w:t>
      </w:r>
    </w:p>
    <w:p w:rsidR="00E71C8B" w:rsidRPr="0063666D" w:rsidRDefault="00E71C8B" w:rsidP="00E71C8B">
      <w:pPr>
        <w:pStyle w:val="Heading"/>
        <w:jc w:val="right"/>
        <w:rPr>
          <w:rFonts w:ascii="Times New Roman" w:hAnsi="Times New Roman" w:cs="Times New Roman"/>
          <w:b w:val="0"/>
          <w:sz w:val="28"/>
          <w:szCs w:val="28"/>
        </w:rPr>
      </w:pPr>
      <w:r w:rsidRPr="0063666D">
        <w:rPr>
          <w:rFonts w:ascii="Times New Roman" w:hAnsi="Times New Roman" w:cs="Times New Roman"/>
          <w:b w:val="0"/>
          <w:sz w:val="28"/>
          <w:szCs w:val="28"/>
        </w:rPr>
        <w:t>Таблица 2</w:t>
      </w:r>
    </w:p>
    <w:tbl>
      <w:tblPr>
        <w:tblW w:w="10422" w:type="dxa"/>
        <w:jc w:val="center"/>
        <w:tblInd w:w="784" w:type="dxa"/>
        <w:tblLayout w:type="fixed"/>
        <w:tblCellMar>
          <w:left w:w="70" w:type="dxa"/>
          <w:right w:w="70" w:type="dxa"/>
        </w:tblCellMar>
        <w:tblLook w:val="0000"/>
      </w:tblPr>
      <w:tblGrid>
        <w:gridCol w:w="4124"/>
        <w:gridCol w:w="1209"/>
        <w:gridCol w:w="1569"/>
        <w:gridCol w:w="1569"/>
        <w:gridCol w:w="1951"/>
      </w:tblGrid>
      <w:tr w:rsidR="007E2FE8" w:rsidRPr="00E71C8B" w:rsidTr="00060ABB">
        <w:trPr>
          <w:trHeight w:val="360"/>
          <w:jc w:val="center"/>
        </w:trPr>
        <w:tc>
          <w:tcPr>
            <w:tcW w:w="4124" w:type="dxa"/>
            <w:vMerge w:val="restart"/>
            <w:tcBorders>
              <w:top w:val="single" w:sz="6" w:space="0" w:color="auto"/>
              <w:left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Учреждения начального профессионального образования</w:t>
            </w:r>
          </w:p>
        </w:tc>
        <w:tc>
          <w:tcPr>
            <w:tcW w:w="6298" w:type="dxa"/>
            <w:gridSpan w:val="4"/>
            <w:tcBorders>
              <w:top w:val="single" w:sz="6" w:space="0" w:color="auto"/>
              <w:left w:val="single" w:sz="6" w:space="0" w:color="auto"/>
              <w:bottom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 xml:space="preserve">Размеры земельных участков*, га, </w:t>
            </w:r>
          </w:p>
          <w:p w:rsidR="007E2FE8" w:rsidRPr="00E71C8B" w:rsidRDefault="007E2FE8" w:rsidP="00E71C8B">
            <w:pPr>
              <w:widowControl w:val="0"/>
              <w:spacing w:after="0" w:line="260" w:lineRule="auto"/>
              <w:ind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при вместимости учреждений</w:t>
            </w:r>
          </w:p>
        </w:tc>
      </w:tr>
      <w:tr w:rsidR="007E2FE8" w:rsidRPr="00E71C8B" w:rsidTr="00060ABB">
        <w:trPr>
          <w:trHeight w:val="312"/>
          <w:jc w:val="center"/>
        </w:trPr>
        <w:tc>
          <w:tcPr>
            <w:tcW w:w="4124" w:type="dxa"/>
            <w:vMerge/>
            <w:tcBorders>
              <w:left w:val="single" w:sz="6" w:space="0" w:color="auto"/>
              <w:bottom w:val="single" w:sz="6" w:space="0" w:color="auto"/>
              <w:right w:val="single" w:sz="6" w:space="0" w:color="auto"/>
            </w:tcBorders>
            <w:shd w:val="clear" w:color="auto" w:fill="CCFFCC"/>
          </w:tcPr>
          <w:p w:rsidR="007E2FE8" w:rsidRPr="00E71C8B" w:rsidRDefault="007E2FE8" w:rsidP="00E71C8B">
            <w:pPr>
              <w:widowControl w:val="0"/>
              <w:spacing w:after="0" w:line="260" w:lineRule="auto"/>
              <w:ind w:right="-108"/>
              <w:jc w:val="center"/>
              <w:rPr>
                <w:rFonts w:ascii="Times New Roman" w:eastAsia="Times New Roman" w:hAnsi="Times New Roman" w:cs="Times New Roman"/>
                <w:b/>
                <w:bCs/>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до 300 чел.</w:t>
            </w:r>
          </w:p>
        </w:tc>
        <w:tc>
          <w:tcPr>
            <w:tcW w:w="1569" w:type="dxa"/>
            <w:tcBorders>
              <w:top w:val="single" w:sz="6" w:space="0" w:color="auto"/>
              <w:left w:val="single" w:sz="6" w:space="0" w:color="auto"/>
              <w:bottom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300 до 400 чел.</w:t>
            </w:r>
          </w:p>
        </w:tc>
        <w:tc>
          <w:tcPr>
            <w:tcW w:w="1569" w:type="dxa"/>
            <w:tcBorders>
              <w:top w:val="single" w:sz="6" w:space="0" w:color="auto"/>
              <w:left w:val="single" w:sz="6" w:space="0" w:color="auto"/>
              <w:bottom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400 до 600 чел.</w:t>
            </w:r>
          </w:p>
        </w:tc>
        <w:tc>
          <w:tcPr>
            <w:tcW w:w="1951" w:type="dxa"/>
            <w:tcBorders>
              <w:top w:val="single" w:sz="6" w:space="0" w:color="auto"/>
              <w:left w:val="single" w:sz="6" w:space="0" w:color="auto"/>
              <w:bottom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600 – 1000 чел.</w:t>
            </w:r>
          </w:p>
        </w:tc>
      </w:tr>
      <w:tr w:rsidR="007E2FE8" w:rsidRPr="00E71C8B" w:rsidTr="00F04B3D">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rPr>
                <w:rFonts w:ascii="Times New Roman" w:hAnsi="Times New Roman" w:cs="Times New Roman"/>
                <w:bCs/>
              </w:rPr>
            </w:pPr>
            <w:r w:rsidRPr="00E71C8B">
              <w:rPr>
                <w:rFonts w:ascii="Times New Roman" w:hAnsi="Times New Roman" w:cs="Times New Roman"/>
                <w:bCs/>
              </w:rPr>
              <w:t>Для всех образовательных учреждений</w:t>
            </w:r>
          </w:p>
        </w:tc>
        <w:tc>
          <w:tcPr>
            <w:tcW w:w="120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2,4</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3,1</w:t>
            </w:r>
          </w:p>
        </w:tc>
        <w:tc>
          <w:tcPr>
            <w:tcW w:w="1951"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3,7</w:t>
            </w:r>
          </w:p>
        </w:tc>
      </w:tr>
      <w:tr w:rsidR="007E2FE8" w:rsidRPr="00E71C8B" w:rsidTr="00F04B3D">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rPr>
                <w:rFonts w:ascii="Times New Roman" w:hAnsi="Times New Roman" w:cs="Times New Roman"/>
                <w:bCs/>
                <w:vertAlign w:val="superscript"/>
              </w:rPr>
            </w:pPr>
            <w:r w:rsidRPr="00E71C8B">
              <w:rPr>
                <w:rFonts w:ascii="Times New Roman" w:hAnsi="Times New Roman" w:cs="Times New Roman"/>
                <w:bCs/>
              </w:rPr>
              <w:t xml:space="preserve">Сельскохозяйственного профиля </w:t>
            </w:r>
            <w:r w:rsidRPr="00E71C8B">
              <w:rPr>
                <w:rFonts w:ascii="Times New Roman" w:hAnsi="Times New Roman" w:cs="Times New Roman"/>
                <w:bCs/>
                <w:vertAlign w:val="superscript"/>
              </w:rPr>
              <w:t>1</w:t>
            </w:r>
          </w:p>
        </w:tc>
        <w:tc>
          <w:tcPr>
            <w:tcW w:w="120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2 - 3</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2,4 - 3,6</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3,1 - 4,2</w:t>
            </w:r>
          </w:p>
        </w:tc>
        <w:tc>
          <w:tcPr>
            <w:tcW w:w="1951"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3,7 - 4,6</w:t>
            </w:r>
          </w:p>
        </w:tc>
      </w:tr>
      <w:tr w:rsidR="007E2FE8" w:rsidRPr="00E71C8B" w:rsidTr="00F04B3D">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rPr>
                <w:rFonts w:ascii="Times New Roman" w:hAnsi="Times New Roman" w:cs="Times New Roman"/>
                <w:bCs/>
                <w:vertAlign w:val="superscript"/>
              </w:rPr>
            </w:pPr>
            <w:r w:rsidRPr="00E71C8B">
              <w:rPr>
                <w:rFonts w:ascii="Times New Roman" w:hAnsi="Times New Roman" w:cs="Times New Roman"/>
                <w:bCs/>
              </w:rPr>
              <w:t xml:space="preserve">Размещаемых в районах реконструкции </w:t>
            </w:r>
            <w:r w:rsidRPr="00E71C8B">
              <w:rPr>
                <w:rFonts w:ascii="Times New Roman" w:hAnsi="Times New Roman" w:cs="Times New Roman"/>
                <w:bCs/>
                <w:vertAlign w:val="superscript"/>
              </w:rPr>
              <w:t>2</w:t>
            </w:r>
          </w:p>
        </w:tc>
        <w:tc>
          <w:tcPr>
            <w:tcW w:w="120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1,2</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1,2 - 2,4</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1,5 - 3,1</w:t>
            </w:r>
          </w:p>
        </w:tc>
        <w:tc>
          <w:tcPr>
            <w:tcW w:w="1951"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1,9 - 3,7</w:t>
            </w:r>
          </w:p>
        </w:tc>
      </w:tr>
      <w:tr w:rsidR="007E2FE8" w:rsidRPr="00E71C8B" w:rsidTr="00F04B3D">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rPr>
                <w:rFonts w:ascii="Times New Roman" w:hAnsi="Times New Roman" w:cs="Times New Roman"/>
                <w:bCs/>
                <w:vertAlign w:val="superscript"/>
              </w:rPr>
            </w:pPr>
            <w:r w:rsidRPr="00E71C8B">
              <w:rPr>
                <w:rFonts w:ascii="Times New Roman" w:hAnsi="Times New Roman" w:cs="Times New Roman"/>
                <w:bCs/>
              </w:rPr>
              <w:t xml:space="preserve">Гуманитарного профиля </w:t>
            </w:r>
            <w:r w:rsidRPr="00E71C8B">
              <w:rPr>
                <w:rFonts w:ascii="Times New Roman" w:hAnsi="Times New Roman" w:cs="Times New Roman"/>
                <w:bCs/>
                <w:vertAlign w:val="superscript"/>
              </w:rPr>
              <w:t>3</w:t>
            </w:r>
          </w:p>
        </w:tc>
        <w:tc>
          <w:tcPr>
            <w:tcW w:w="120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1,4 - 2</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1,7 - 2,4</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2,2 - 3,1</w:t>
            </w:r>
          </w:p>
        </w:tc>
        <w:tc>
          <w:tcPr>
            <w:tcW w:w="1951"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2,6 - 3,7</w:t>
            </w:r>
          </w:p>
        </w:tc>
      </w:tr>
    </w:tbl>
    <w:p w:rsidR="007E2FE8" w:rsidRPr="00E71C8B" w:rsidRDefault="007E2FE8" w:rsidP="00E71C8B">
      <w:pPr>
        <w:spacing w:before="120"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rPr>
        <w:t>* В указанные размеры участков не входят участки общежитий, опытных полей и учебных полигонов.</w:t>
      </w:r>
    </w:p>
    <w:p w:rsidR="007E2FE8" w:rsidRPr="00E71C8B" w:rsidRDefault="007E2FE8"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vertAlign w:val="superscript"/>
        </w:rPr>
        <w:t>1</w:t>
      </w:r>
      <w:r w:rsidRPr="00E71C8B">
        <w:rPr>
          <w:rFonts w:ascii="Times New Roman" w:hAnsi="Times New Roman" w:cs="Times New Roman"/>
          <w:bCs/>
          <w:sz w:val="28"/>
          <w:szCs w:val="28"/>
        </w:rPr>
        <w:t xml:space="preserve"> Допускается увеличение, но не более чем на 50 %.</w:t>
      </w:r>
    </w:p>
    <w:p w:rsidR="007E2FE8" w:rsidRPr="00E71C8B" w:rsidRDefault="007E2FE8"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vertAlign w:val="superscript"/>
        </w:rPr>
        <w:t>2</w:t>
      </w:r>
      <w:r w:rsidRPr="00E71C8B">
        <w:rPr>
          <w:rFonts w:ascii="Times New Roman" w:hAnsi="Times New Roman" w:cs="Times New Roman"/>
          <w:bCs/>
          <w:sz w:val="28"/>
          <w:szCs w:val="28"/>
        </w:rPr>
        <w:t xml:space="preserve"> Допускается сокращать, но не более чем на 50 %.</w:t>
      </w:r>
    </w:p>
    <w:p w:rsidR="007E2FE8" w:rsidRPr="00E71C8B" w:rsidRDefault="007E2FE8"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vertAlign w:val="superscript"/>
        </w:rPr>
        <w:t>3</w:t>
      </w:r>
      <w:r w:rsidRPr="00E71C8B">
        <w:rPr>
          <w:rFonts w:ascii="Times New Roman" w:hAnsi="Times New Roman" w:cs="Times New Roman"/>
          <w:bCs/>
          <w:sz w:val="28"/>
          <w:szCs w:val="28"/>
        </w:rPr>
        <w:t xml:space="preserve"> Допускается сокращать, но не более чем на 30 %.</w:t>
      </w:r>
    </w:p>
    <w:p w:rsidR="00E71C8B" w:rsidRDefault="00E71C8B" w:rsidP="00E71C8B">
      <w:pPr>
        <w:spacing w:before="120" w:line="240" w:lineRule="auto"/>
        <w:ind w:firstLine="709"/>
        <w:contextualSpacing/>
        <w:jc w:val="both"/>
        <w:rPr>
          <w:rFonts w:ascii="Times New Roman" w:hAnsi="Times New Roman" w:cs="Times New Roman"/>
          <w:bCs/>
          <w:iCs/>
          <w:sz w:val="28"/>
          <w:szCs w:val="28"/>
        </w:rPr>
      </w:pPr>
    </w:p>
    <w:p w:rsidR="007E2FE8" w:rsidRPr="00E71C8B" w:rsidRDefault="007E2FE8" w:rsidP="00E71C8B">
      <w:pPr>
        <w:spacing w:before="120" w:line="240" w:lineRule="auto"/>
        <w:ind w:firstLine="709"/>
        <w:contextualSpacing/>
        <w:jc w:val="both"/>
        <w:rPr>
          <w:rFonts w:ascii="Times New Roman" w:hAnsi="Times New Roman" w:cs="Times New Roman"/>
          <w:bCs/>
          <w:iCs/>
          <w:sz w:val="28"/>
          <w:szCs w:val="28"/>
        </w:rPr>
      </w:pPr>
      <w:r w:rsidRPr="00E71C8B">
        <w:rPr>
          <w:rFonts w:ascii="Times New Roman" w:hAnsi="Times New Roman" w:cs="Times New Roman"/>
          <w:bCs/>
          <w:iCs/>
          <w:sz w:val="28"/>
          <w:szCs w:val="28"/>
        </w:rPr>
        <w:t>Примечания:</w:t>
      </w:r>
    </w:p>
    <w:p w:rsidR="007E2FE8" w:rsidRPr="00E71C8B" w:rsidRDefault="007E2FE8" w:rsidP="00E71C8B">
      <w:pPr>
        <w:spacing w:line="240" w:lineRule="auto"/>
        <w:ind w:firstLine="709"/>
        <w:contextualSpacing/>
        <w:jc w:val="both"/>
        <w:rPr>
          <w:rFonts w:ascii="Times New Roman" w:hAnsi="Times New Roman" w:cs="Times New Roman"/>
          <w:sz w:val="28"/>
          <w:szCs w:val="28"/>
        </w:rPr>
      </w:pPr>
      <w:r w:rsidRPr="00E71C8B">
        <w:rPr>
          <w:rFonts w:ascii="Times New Roman" w:hAnsi="Times New Roman" w:cs="Times New Roman"/>
          <w:bCs/>
          <w:sz w:val="28"/>
          <w:szCs w:val="28"/>
        </w:rPr>
        <w:t xml:space="preserve">1. </w:t>
      </w:r>
      <w:r w:rsidRPr="00E71C8B">
        <w:rPr>
          <w:rFonts w:ascii="Times New Roman" w:hAnsi="Times New Roman" w:cs="Times New Roman"/>
          <w:sz w:val="28"/>
          <w:szCs w:val="28"/>
        </w:rPr>
        <w:t xml:space="preserve">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 </w:t>
      </w:r>
    </w:p>
    <w:p w:rsidR="007E2FE8" w:rsidRDefault="007E2FE8" w:rsidP="007E2FE8">
      <w:pPr>
        <w:spacing w:line="240" w:lineRule="auto"/>
        <w:ind w:firstLine="720"/>
        <w:contextualSpacing/>
        <w:jc w:val="both"/>
        <w:rPr>
          <w:rFonts w:ascii="Times New Roman" w:hAnsi="Times New Roman" w:cs="Times New Roman"/>
          <w:sz w:val="28"/>
          <w:szCs w:val="28"/>
        </w:rPr>
      </w:pPr>
    </w:p>
    <w:p w:rsidR="00E71C8B" w:rsidRDefault="00E71C8B" w:rsidP="00E71C8B">
      <w:pPr>
        <w:pStyle w:val="Heading"/>
        <w:jc w:val="center"/>
        <w:rPr>
          <w:rFonts w:ascii="Times New Roman" w:hAnsi="Times New Roman" w:cs="Times New Roman"/>
          <w:sz w:val="28"/>
          <w:szCs w:val="28"/>
        </w:rPr>
      </w:pPr>
    </w:p>
    <w:p w:rsidR="00E71C8B" w:rsidRDefault="00E71C8B" w:rsidP="00E71C8B">
      <w:pPr>
        <w:pStyle w:val="Heading"/>
        <w:jc w:val="center"/>
        <w:rPr>
          <w:rFonts w:ascii="Times New Roman" w:hAnsi="Times New Roman" w:cs="Times New Roman"/>
          <w:sz w:val="28"/>
          <w:szCs w:val="28"/>
        </w:rPr>
      </w:pPr>
    </w:p>
    <w:p w:rsidR="00E71C8B" w:rsidRDefault="00E71C8B" w:rsidP="00E71C8B">
      <w:pPr>
        <w:pStyle w:val="Heading"/>
        <w:jc w:val="center"/>
        <w:rPr>
          <w:rFonts w:ascii="Times New Roman" w:hAnsi="Times New Roman" w:cs="Times New Roman"/>
          <w:sz w:val="28"/>
          <w:szCs w:val="28"/>
        </w:rPr>
      </w:pPr>
    </w:p>
    <w:p w:rsidR="00E71C8B" w:rsidRDefault="00E71C8B" w:rsidP="00E71C8B">
      <w:pPr>
        <w:pStyle w:val="Heading"/>
        <w:jc w:val="center"/>
        <w:rPr>
          <w:rFonts w:ascii="Times New Roman" w:hAnsi="Times New Roman" w:cs="Times New Roman"/>
          <w:sz w:val="28"/>
          <w:szCs w:val="28"/>
        </w:rPr>
      </w:pPr>
    </w:p>
    <w:p w:rsidR="00E71C8B" w:rsidRPr="00E71C8B" w:rsidRDefault="00E71C8B" w:rsidP="00E71C8B">
      <w:pPr>
        <w:pStyle w:val="Heading"/>
        <w:contextualSpacing/>
        <w:jc w:val="center"/>
        <w:rPr>
          <w:rFonts w:ascii="Times New Roman" w:hAnsi="Times New Roman" w:cs="Times New Roman"/>
          <w:sz w:val="28"/>
          <w:szCs w:val="28"/>
        </w:rPr>
      </w:pPr>
      <w:r w:rsidRPr="00E71C8B">
        <w:rPr>
          <w:rFonts w:ascii="Times New Roman" w:hAnsi="Times New Roman" w:cs="Times New Roman"/>
          <w:sz w:val="28"/>
          <w:szCs w:val="28"/>
        </w:rPr>
        <w:lastRenderedPageBreak/>
        <w:t xml:space="preserve">Нормы расчета учреждений и предприятий обслуживания </w:t>
      </w:r>
    </w:p>
    <w:p w:rsidR="00E71C8B" w:rsidRPr="00E71C8B" w:rsidRDefault="00E71C8B" w:rsidP="00E71C8B">
      <w:pPr>
        <w:spacing w:line="240" w:lineRule="auto"/>
        <w:contextualSpacing/>
        <w:jc w:val="center"/>
        <w:rPr>
          <w:rFonts w:ascii="Times New Roman" w:hAnsi="Times New Roman" w:cs="Times New Roman"/>
          <w:b/>
          <w:sz w:val="28"/>
          <w:szCs w:val="28"/>
        </w:rPr>
      </w:pPr>
      <w:r w:rsidRPr="00E71C8B">
        <w:rPr>
          <w:rFonts w:ascii="Times New Roman" w:hAnsi="Times New Roman" w:cs="Times New Roman"/>
          <w:b/>
          <w:sz w:val="28"/>
          <w:szCs w:val="28"/>
        </w:rPr>
        <w:t>микрорайонного и районного уровня, их размещение, размеры земельных участков</w:t>
      </w:r>
    </w:p>
    <w:p w:rsidR="00E71C8B" w:rsidRPr="00E71C8B" w:rsidRDefault="00E71C8B" w:rsidP="00E71C8B">
      <w:pPr>
        <w:spacing w:line="240" w:lineRule="auto"/>
        <w:contextualSpacing/>
        <w:jc w:val="right"/>
        <w:rPr>
          <w:rFonts w:ascii="Times New Roman" w:hAnsi="Times New Roman" w:cs="Times New Roman"/>
          <w:b/>
          <w:sz w:val="28"/>
          <w:szCs w:val="28"/>
        </w:rPr>
      </w:pPr>
      <w:r w:rsidRPr="0020491E">
        <w:rPr>
          <w:rFonts w:ascii="Times New Roman" w:hAnsi="Times New Roman" w:cs="Times New Roman"/>
          <w:sz w:val="28"/>
          <w:szCs w:val="28"/>
        </w:rPr>
        <w:t xml:space="preserve">Таблица </w:t>
      </w:r>
      <w:r>
        <w:rPr>
          <w:rFonts w:ascii="Times New Roman" w:hAnsi="Times New Roman" w:cs="Times New Roman"/>
          <w:sz w:val="28"/>
          <w:szCs w:val="28"/>
        </w:rPr>
        <w:t>3</w:t>
      </w:r>
    </w:p>
    <w:tbl>
      <w:tblPr>
        <w:tblW w:w="102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67"/>
        <w:gridCol w:w="1644"/>
        <w:gridCol w:w="2488"/>
        <w:gridCol w:w="2446"/>
        <w:gridCol w:w="1893"/>
      </w:tblGrid>
      <w:tr w:rsidR="00E71C8B" w:rsidRPr="00E71C8B" w:rsidTr="00060ABB">
        <w:trPr>
          <w:jc w:val="right"/>
        </w:trPr>
        <w:tc>
          <w:tcPr>
            <w:tcW w:w="1767" w:type="dxa"/>
            <w:tcBorders>
              <w:top w:val="single" w:sz="4" w:space="0" w:color="auto"/>
              <w:left w:val="single" w:sz="4" w:space="0" w:color="auto"/>
              <w:bottom w:val="single" w:sz="4" w:space="0" w:color="auto"/>
              <w:right w:val="single" w:sz="4" w:space="0" w:color="auto"/>
            </w:tcBorders>
            <w:shd w:val="clear" w:color="auto" w:fill="CCFFCC"/>
            <w:vAlign w:val="center"/>
          </w:tcPr>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Учреждения, </w:t>
            </w:r>
          </w:p>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предприятия,</w:t>
            </w:r>
          </w:p>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сооружения, </w:t>
            </w:r>
          </w:p>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единицы </w:t>
            </w:r>
          </w:p>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измерения</w:t>
            </w:r>
          </w:p>
        </w:tc>
        <w:tc>
          <w:tcPr>
            <w:tcW w:w="1644" w:type="dxa"/>
            <w:tcBorders>
              <w:top w:val="single" w:sz="4" w:space="0" w:color="auto"/>
              <w:left w:val="single" w:sz="4" w:space="0" w:color="auto"/>
              <w:bottom w:val="single" w:sz="4" w:space="0" w:color="auto"/>
              <w:right w:val="single" w:sz="4" w:space="0" w:color="auto"/>
            </w:tcBorders>
            <w:shd w:val="clear" w:color="auto" w:fill="CCFFCC"/>
            <w:vAlign w:val="center"/>
          </w:tcPr>
          <w:p w:rsidR="00E71C8B" w:rsidRPr="00E71C8B" w:rsidRDefault="00E71C8B" w:rsidP="00E71C8B">
            <w:pPr>
              <w:widowControl w:val="0"/>
              <w:spacing w:after="0" w:line="260" w:lineRule="auto"/>
              <w:ind w:right="-57"/>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Рекомендуемая обеспечен</w:t>
            </w:r>
            <w:r>
              <w:rPr>
                <w:rFonts w:ascii="Times New Roman" w:eastAsia="Times New Roman" w:hAnsi="Times New Roman" w:cs="Times New Roman"/>
                <w:b/>
                <w:bCs/>
                <w:lang w:eastAsia="ru-RU"/>
              </w:rPr>
              <w:t>-</w:t>
            </w:r>
            <w:r w:rsidRPr="00E71C8B">
              <w:rPr>
                <w:rFonts w:ascii="Times New Roman" w:eastAsia="Times New Roman" w:hAnsi="Times New Roman" w:cs="Times New Roman"/>
                <w:b/>
                <w:bCs/>
                <w:lang w:eastAsia="ru-RU"/>
              </w:rPr>
              <w:t>ность на 1000 жителей</w:t>
            </w:r>
          </w:p>
        </w:tc>
        <w:tc>
          <w:tcPr>
            <w:tcW w:w="2488" w:type="dxa"/>
            <w:tcBorders>
              <w:top w:val="single" w:sz="4" w:space="0" w:color="auto"/>
              <w:left w:val="single" w:sz="4" w:space="0" w:color="auto"/>
              <w:bottom w:val="single" w:sz="4" w:space="0" w:color="auto"/>
              <w:right w:val="single" w:sz="4" w:space="0" w:color="auto"/>
            </w:tcBorders>
            <w:shd w:val="clear" w:color="auto" w:fill="CCFFCC"/>
            <w:vAlign w:val="center"/>
          </w:tcPr>
          <w:p w:rsidR="00E71C8B" w:rsidRPr="00E71C8B" w:rsidRDefault="00E71C8B" w:rsidP="00E71C8B">
            <w:pPr>
              <w:widowControl w:val="0"/>
              <w:spacing w:after="0" w:line="260" w:lineRule="auto"/>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Размеры земельных участков, м</w:t>
            </w:r>
            <w:r w:rsidRPr="00E71C8B">
              <w:rPr>
                <w:rFonts w:ascii="Times New Roman" w:eastAsia="Times New Roman" w:hAnsi="Times New Roman" w:cs="Times New Roman"/>
                <w:b/>
                <w:bCs/>
                <w:vertAlign w:val="superscript"/>
                <w:lang w:eastAsia="ru-RU"/>
              </w:rPr>
              <w:t>2</w:t>
            </w:r>
            <w:r w:rsidRPr="00E71C8B">
              <w:rPr>
                <w:rFonts w:ascii="Times New Roman" w:eastAsia="Times New Roman" w:hAnsi="Times New Roman" w:cs="Times New Roman"/>
                <w:b/>
                <w:bCs/>
                <w:lang w:eastAsia="ru-RU"/>
              </w:rPr>
              <w:t>/единица измерения</w:t>
            </w:r>
          </w:p>
        </w:tc>
        <w:tc>
          <w:tcPr>
            <w:tcW w:w="2446" w:type="dxa"/>
            <w:tcBorders>
              <w:top w:val="single" w:sz="4" w:space="0" w:color="auto"/>
              <w:left w:val="single" w:sz="4" w:space="0" w:color="auto"/>
              <w:bottom w:val="single" w:sz="4" w:space="0" w:color="auto"/>
              <w:right w:val="single" w:sz="4" w:space="0" w:color="auto"/>
            </w:tcBorders>
            <w:shd w:val="clear" w:color="auto" w:fill="CCFFCC"/>
            <w:vAlign w:val="center"/>
          </w:tcPr>
          <w:p w:rsidR="00E71C8B" w:rsidRPr="00E71C8B" w:rsidRDefault="00E71C8B" w:rsidP="00E71C8B">
            <w:pPr>
              <w:widowControl w:val="0"/>
              <w:spacing w:after="0" w:line="260" w:lineRule="auto"/>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Размещение</w:t>
            </w:r>
          </w:p>
        </w:tc>
        <w:tc>
          <w:tcPr>
            <w:tcW w:w="1893" w:type="dxa"/>
            <w:tcBorders>
              <w:top w:val="single" w:sz="4" w:space="0" w:color="auto"/>
              <w:left w:val="single" w:sz="4" w:space="0" w:color="auto"/>
              <w:bottom w:val="single" w:sz="4" w:space="0" w:color="auto"/>
              <w:right w:val="single" w:sz="4" w:space="0" w:color="auto"/>
            </w:tcBorders>
            <w:shd w:val="clear" w:color="auto" w:fill="CCFFCC"/>
            <w:vAlign w:val="center"/>
          </w:tcPr>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Радиус </w:t>
            </w:r>
          </w:p>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обслуживания, м</w:t>
            </w:r>
          </w:p>
        </w:tc>
      </w:tr>
      <w:tr w:rsidR="00E71C8B" w:rsidRPr="00E71C8B" w:rsidTr="00060ABB">
        <w:trPr>
          <w:jc w:val="right"/>
        </w:trPr>
        <w:tc>
          <w:tcPr>
            <w:tcW w:w="1767" w:type="dxa"/>
            <w:tcBorders>
              <w:top w:val="single" w:sz="4" w:space="0" w:color="auto"/>
              <w:left w:val="single" w:sz="4" w:space="0" w:color="auto"/>
              <w:bottom w:val="single" w:sz="4" w:space="0" w:color="auto"/>
              <w:right w:val="single" w:sz="4" w:space="0" w:color="auto"/>
            </w:tcBorders>
            <w:shd w:val="clear" w:color="auto" w:fill="CCFFCC"/>
          </w:tcPr>
          <w:p w:rsidR="00E71C8B" w:rsidRPr="00E71C8B" w:rsidRDefault="00E71C8B" w:rsidP="00E71C8B">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1</w:t>
            </w:r>
          </w:p>
        </w:tc>
        <w:tc>
          <w:tcPr>
            <w:tcW w:w="1644" w:type="dxa"/>
            <w:tcBorders>
              <w:top w:val="single" w:sz="4" w:space="0" w:color="auto"/>
              <w:left w:val="single" w:sz="4" w:space="0" w:color="auto"/>
              <w:bottom w:val="single" w:sz="4" w:space="0" w:color="auto"/>
              <w:right w:val="single" w:sz="4" w:space="0" w:color="auto"/>
            </w:tcBorders>
            <w:shd w:val="clear" w:color="auto" w:fill="CCFFCC"/>
          </w:tcPr>
          <w:p w:rsidR="00E71C8B" w:rsidRPr="00E71C8B" w:rsidRDefault="00E71C8B" w:rsidP="00E71C8B">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2</w:t>
            </w:r>
          </w:p>
        </w:tc>
        <w:tc>
          <w:tcPr>
            <w:tcW w:w="2488" w:type="dxa"/>
            <w:tcBorders>
              <w:top w:val="single" w:sz="4" w:space="0" w:color="auto"/>
              <w:left w:val="single" w:sz="4" w:space="0" w:color="auto"/>
              <w:bottom w:val="single" w:sz="4" w:space="0" w:color="auto"/>
              <w:right w:val="single" w:sz="4" w:space="0" w:color="auto"/>
            </w:tcBorders>
            <w:shd w:val="clear" w:color="auto" w:fill="CCFFCC"/>
          </w:tcPr>
          <w:p w:rsidR="00E71C8B" w:rsidRPr="00E71C8B" w:rsidRDefault="00E71C8B" w:rsidP="00E71C8B">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3</w:t>
            </w:r>
          </w:p>
        </w:tc>
        <w:tc>
          <w:tcPr>
            <w:tcW w:w="2446" w:type="dxa"/>
            <w:tcBorders>
              <w:top w:val="single" w:sz="4" w:space="0" w:color="auto"/>
              <w:left w:val="single" w:sz="4" w:space="0" w:color="auto"/>
              <w:bottom w:val="single" w:sz="4" w:space="0" w:color="auto"/>
              <w:right w:val="single" w:sz="4" w:space="0" w:color="auto"/>
            </w:tcBorders>
            <w:shd w:val="clear" w:color="auto" w:fill="CCFFCC"/>
          </w:tcPr>
          <w:p w:rsidR="00E71C8B" w:rsidRPr="00E71C8B" w:rsidRDefault="00E71C8B" w:rsidP="00E71C8B">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4</w:t>
            </w:r>
          </w:p>
        </w:tc>
        <w:tc>
          <w:tcPr>
            <w:tcW w:w="1893" w:type="dxa"/>
            <w:tcBorders>
              <w:top w:val="single" w:sz="4" w:space="0" w:color="auto"/>
              <w:left w:val="single" w:sz="4" w:space="0" w:color="auto"/>
              <w:bottom w:val="single" w:sz="4" w:space="0" w:color="auto"/>
              <w:right w:val="single" w:sz="4" w:space="0" w:color="auto"/>
            </w:tcBorders>
            <w:shd w:val="clear" w:color="auto" w:fill="CCFFCC"/>
          </w:tcPr>
          <w:p w:rsidR="00E71C8B" w:rsidRPr="00E71C8B" w:rsidRDefault="00E71C8B" w:rsidP="00E71C8B">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5</w:t>
            </w:r>
          </w:p>
        </w:tc>
      </w:tr>
      <w:tr w:rsidR="00E71C8B" w:rsidRPr="00E71C8B" w:rsidTr="00E71C8B">
        <w:trPr>
          <w:trHeight w:val="312"/>
          <w:jc w:val="right"/>
        </w:trPr>
        <w:tc>
          <w:tcPr>
            <w:tcW w:w="10238" w:type="dxa"/>
            <w:gridSpan w:val="5"/>
            <w:tcBorders>
              <w:top w:val="single" w:sz="4" w:space="0" w:color="auto"/>
              <w:left w:val="single" w:sz="4" w:space="0" w:color="auto"/>
              <w:bottom w:val="single" w:sz="4" w:space="0" w:color="auto"/>
              <w:right w:val="single" w:sz="4" w:space="0" w:color="auto"/>
            </w:tcBorders>
            <w:vAlign w:val="center"/>
          </w:tcPr>
          <w:p w:rsidR="00E71C8B" w:rsidRPr="00E71C8B" w:rsidRDefault="00E71C8B" w:rsidP="00E71C8B">
            <w:pPr>
              <w:widowControl w:val="0"/>
              <w:spacing w:after="0" w:line="240" w:lineRule="auto"/>
              <w:jc w:val="center"/>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Учреждения и предприятия, обслуживающие территорию микрорайона</w:t>
            </w:r>
          </w:p>
        </w:tc>
      </w:tr>
      <w:tr w:rsidR="00E71C8B" w:rsidRPr="00E71C8B"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Дошкольные организации, </w:t>
            </w: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место</w:t>
            </w: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16233C">
            <w:pPr>
              <w:spacing w:line="240" w:lineRule="auto"/>
              <w:jc w:val="center"/>
              <w:rPr>
                <w:rFonts w:ascii="Times New Roman" w:hAnsi="Times New Roman" w:cs="Times New Roman"/>
                <w:bCs/>
              </w:rPr>
            </w:pPr>
            <w:r w:rsidRPr="00E71C8B">
              <w:rPr>
                <w:rFonts w:ascii="Times New Roman" w:hAnsi="Times New Roman" w:cs="Times New Roman"/>
                <w:bCs/>
              </w:rPr>
              <w:t>50-53</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Определяется расчетом в зависимости от вместимости в соответствии с СанПиН 2.4.1.2660-10</w:t>
            </w:r>
          </w:p>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 xml:space="preserve">В условиях реконструкции размеры земельных участков могут быть уменьшены на 25 %, при размещении на рельефе с уклоном более 20 % – на 15 %; в </w:t>
            </w:r>
            <w:r w:rsidR="00E11B72">
              <w:rPr>
                <w:rFonts w:ascii="Times New Roman" w:eastAsia="Times New Roman" w:hAnsi="Times New Roman" w:cs="Times New Roman"/>
                <w:spacing w:val="-4"/>
                <w:lang w:eastAsia="ru-RU"/>
              </w:rPr>
              <w:t>городском округе</w:t>
            </w:r>
            <w:r w:rsidRPr="00E71C8B">
              <w:rPr>
                <w:rFonts w:ascii="Times New Roman" w:eastAsia="Times New Roman" w:hAnsi="Times New Roman" w:cs="Times New Roman"/>
                <w:spacing w:val="-4"/>
                <w:lang w:eastAsia="ru-RU"/>
              </w:rPr>
              <w:t>-новостройках – на 10 %.</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38" w:lineRule="auto"/>
              <w:ind w:left="-57" w:right="-28"/>
              <w:jc w:val="both"/>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Отдельно стоящие, пристроенные (вместимостью не более 100 мест – общего типа, а также малокомплектные дошкольные учреждения с разновозрастными группами – не более 45 мест), совмещенные с начальной школой (общей вместимостью не более 200 мест)</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16233C">
            <w:pPr>
              <w:spacing w:line="240" w:lineRule="auto"/>
              <w:jc w:val="center"/>
              <w:rPr>
                <w:rFonts w:ascii="Times New Roman" w:hAnsi="Times New Roman" w:cs="Times New Roman"/>
                <w:bCs/>
              </w:rPr>
            </w:pPr>
            <w:r w:rsidRPr="00E71C8B">
              <w:rPr>
                <w:rFonts w:ascii="Times New Roman" w:hAnsi="Times New Roman" w:cs="Times New Roman"/>
                <w:bCs/>
              </w:rPr>
              <w:t>300</w:t>
            </w:r>
          </w:p>
          <w:p w:rsidR="00E71C8B" w:rsidRPr="00E71C8B" w:rsidRDefault="00E71C8B" w:rsidP="0016233C">
            <w:pPr>
              <w:spacing w:line="240" w:lineRule="auto"/>
              <w:jc w:val="center"/>
              <w:rPr>
                <w:rFonts w:ascii="Times New Roman" w:hAnsi="Times New Roman" w:cs="Times New Roman"/>
                <w:bCs/>
              </w:rPr>
            </w:pPr>
          </w:p>
        </w:tc>
      </w:tr>
      <w:tr w:rsidR="00E71C8B" w:rsidRPr="00E71C8B"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Общеобразовательные учреждения, место</w:t>
            </w: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16233C">
            <w:pPr>
              <w:spacing w:line="240" w:lineRule="auto"/>
              <w:jc w:val="center"/>
              <w:rPr>
                <w:rFonts w:ascii="Times New Roman" w:hAnsi="Times New Roman" w:cs="Times New Roman"/>
                <w:bCs/>
              </w:rPr>
            </w:pPr>
            <w:r w:rsidRPr="00E71C8B">
              <w:rPr>
                <w:rFonts w:ascii="Times New Roman" w:hAnsi="Times New Roman" w:cs="Times New Roman"/>
                <w:bCs/>
              </w:rPr>
              <w:t>94</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При вместимости свыше 300 мест - 50 (с учетом площади застройки).</w:t>
            </w:r>
          </w:p>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Специализированные образовательные учреждения (гимназии, лицеи и др.) и школы вместимостью менее 300 мест – по заданию на проектирование</w:t>
            </w:r>
          </w:p>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Возможно уменьшение в условиях реконструкции на 20 %.</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38" w:lineRule="auto"/>
              <w:ind w:left="-57" w:right="-28"/>
              <w:jc w:val="both"/>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Начальная школа, начальная школа – детский сад, начальная школа в составе полной школы в микрорайоне.</w:t>
            </w:r>
          </w:p>
          <w:p w:rsidR="00E71C8B" w:rsidRPr="00E71C8B" w:rsidRDefault="00E71C8B" w:rsidP="00E71C8B">
            <w:pPr>
              <w:widowControl w:val="0"/>
              <w:spacing w:after="0" w:line="238" w:lineRule="auto"/>
              <w:ind w:left="-57" w:right="-28"/>
              <w:jc w:val="both"/>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Школы с углубленным изучением отдельных предметов, гимназии, лицеем (с 8 или 10 класса) – в жилом районе</w:t>
            </w:r>
          </w:p>
        </w:tc>
        <w:tc>
          <w:tcPr>
            <w:tcW w:w="1893"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w:t>
            </w:r>
            <w:r w:rsidRPr="00110055">
              <w:rPr>
                <w:rFonts w:ascii="Times New Roman" w:eastAsia="Times New Roman" w:hAnsi="Times New Roman" w:cs="Times New Roman"/>
                <w:lang w:eastAsia="ru-RU"/>
              </w:rPr>
              <w:t xml:space="preserve"> и </w:t>
            </w:r>
            <w:r w:rsidRPr="00E71C8B">
              <w:rPr>
                <w:rFonts w:ascii="Times New Roman" w:eastAsia="Times New Roman" w:hAnsi="Times New Roman" w:cs="Times New Roman"/>
                <w:lang w:val="en-US" w:eastAsia="ru-RU"/>
              </w:rPr>
              <w:t>II</w:t>
            </w:r>
            <w:r w:rsidRPr="00110055">
              <w:rPr>
                <w:rFonts w:ascii="Times New Roman" w:eastAsia="Times New Roman" w:hAnsi="Times New Roman" w:cs="Times New Roman"/>
                <w:lang w:eastAsia="ru-RU"/>
              </w:rPr>
              <w:t xml:space="preserve"> ступень – 400;</w:t>
            </w:r>
          </w:p>
          <w:p w:rsidR="00E71C8B" w:rsidRPr="00110055"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III</w:t>
            </w:r>
            <w:r w:rsidRPr="00110055">
              <w:rPr>
                <w:rFonts w:ascii="Times New Roman" w:eastAsia="Times New Roman" w:hAnsi="Times New Roman" w:cs="Times New Roman"/>
                <w:lang w:eastAsia="ru-RU"/>
              </w:rPr>
              <w:t xml:space="preserve"> ступень - 500</w:t>
            </w:r>
          </w:p>
        </w:tc>
      </w:tr>
      <w:tr w:rsidR="00E71C8B" w:rsidRPr="00E71C8B"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Ресурсные центры дистанционного обучения</w:t>
            </w: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объект</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на </w:t>
            </w:r>
          </w:p>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E71C8B">
              <w:rPr>
                <w:rFonts w:ascii="Times New Roman" w:eastAsia="Times New Roman" w:hAnsi="Times New Roman" w:cs="Times New Roman"/>
                <w:lang w:eastAsia="ru-RU"/>
              </w:rPr>
              <w:t>роектирова</w:t>
            </w:r>
            <w:r>
              <w:rPr>
                <w:rFonts w:ascii="Times New Roman" w:eastAsia="Times New Roman" w:hAnsi="Times New Roman" w:cs="Times New Roman"/>
                <w:lang w:eastAsia="ru-RU"/>
              </w:rPr>
              <w:t>-</w:t>
            </w:r>
            <w:r w:rsidRPr="00E71C8B">
              <w:rPr>
                <w:rFonts w:ascii="Times New Roman" w:eastAsia="Times New Roman" w:hAnsi="Times New Roman" w:cs="Times New Roman"/>
                <w:lang w:eastAsia="ru-RU"/>
              </w:rPr>
              <w:t>ние, определяемому органами образования</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 xml:space="preserve">По заданию на </w:t>
            </w:r>
          </w:p>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38" w:lineRule="auto"/>
              <w:ind w:left="-57" w:right="-28"/>
              <w:jc w:val="both"/>
              <w:rPr>
                <w:rFonts w:ascii="Times New Roman" w:eastAsia="Times New Roman" w:hAnsi="Times New Roman" w:cs="Times New Roman"/>
                <w:spacing w:val="-2"/>
                <w:lang w:eastAsia="ru-RU"/>
              </w:rPr>
            </w:pP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16233C">
            <w:pPr>
              <w:spacing w:line="240" w:lineRule="auto"/>
              <w:jc w:val="center"/>
              <w:rPr>
                <w:rFonts w:ascii="Times New Roman" w:hAnsi="Times New Roman" w:cs="Times New Roman"/>
                <w:bCs/>
                <w:lang w:val="en-US"/>
              </w:rPr>
            </w:pPr>
          </w:p>
        </w:tc>
      </w:tr>
      <w:tr w:rsidR="00E71C8B" w:rsidRPr="00E71C8B" w:rsidTr="00E71C8B">
        <w:trPr>
          <w:jc w:val="right"/>
        </w:trPr>
        <w:tc>
          <w:tcPr>
            <w:tcW w:w="1767" w:type="dxa"/>
            <w:tcBorders>
              <w:top w:val="single" w:sz="4" w:space="0" w:color="auto"/>
              <w:left w:val="single" w:sz="4" w:space="0" w:color="auto"/>
              <w:bottom w:val="nil"/>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Предприятия торговли, м</w:t>
            </w:r>
            <w:r w:rsidRPr="00E71C8B">
              <w:rPr>
                <w:rFonts w:ascii="Times New Roman" w:eastAsia="Times New Roman" w:hAnsi="Times New Roman" w:cs="Times New Roman"/>
                <w:vertAlign w:val="superscript"/>
                <w:lang w:eastAsia="ru-RU"/>
              </w:rPr>
              <w:t>2</w:t>
            </w:r>
            <w:r w:rsidRPr="00E71C8B">
              <w:rPr>
                <w:rFonts w:ascii="Times New Roman" w:eastAsia="Times New Roman" w:hAnsi="Times New Roman" w:cs="Times New Roman"/>
                <w:lang w:eastAsia="ru-RU"/>
              </w:rPr>
              <w:t xml:space="preserve"> торговой площади:</w:t>
            </w:r>
          </w:p>
          <w:p w:rsidR="00E71C8B" w:rsidRPr="00E71C8B" w:rsidRDefault="00E71C8B" w:rsidP="00E71C8B">
            <w:pPr>
              <w:widowControl w:val="0"/>
              <w:spacing w:after="0" w:line="240" w:lineRule="auto"/>
              <w:ind w:left="57" w:right="-113"/>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продовольственными товарами</w:t>
            </w:r>
          </w:p>
        </w:tc>
        <w:tc>
          <w:tcPr>
            <w:tcW w:w="1644" w:type="dxa"/>
            <w:tcBorders>
              <w:top w:val="single" w:sz="4" w:space="0" w:color="auto"/>
              <w:left w:val="single" w:sz="4" w:space="0" w:color="auto"/>
              <w:bottom w:val="nil"/>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70</w:t>
            </w:r>
          </w:p>
        </w:tc>
        <w:tc>
          <w:tcPr>
            <w:tcW w:w="2488" w:type="dxa"/>
            <w:vMerge w:val="restart"/>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Для отдельно стоящих:</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 </w:t>
            </w:r>
            <w:smartTag w:uri="urn:schemas-microsoft-com:office:smarttags" w:element="metricconverter">
              <w:smartTagPr>
                <w:attr w:name="ProductID" w:val="1000 м2"/>
              </w:smartTagPr>
              <w:r w:rsidRPr="00E71C8B">
                <w:rPr>
                  <w:rFonts w:ascii="Times New Roman" w:eastAsia="Times New Roman" w:hAnsi="Times New Roman" w:cs="Times New Roman"/>
                  <w:lang w:eastAsia="ru-RU"/>
                </w:rPr>
                <w:t>1000 м</w:t>
              </w:r>
              <w:r w:rsidRPr="00E71C8B">
                <w:rPr>
                  <w:rFonts w:ascii="Times New Roman" w:eastAsia="Times New Roman" w:hAnsi="Times New Roman" w:cs="Times New Roman"/>
                  <w:vertAlign w:val="superscript"/>
                  <w:lang w:eastAsia="ru-RU"/>
                </w:rPr>
                <w:t>2</w:t>
              </w:r>
            </w:smartTag>
            <w:r w:rsidRPr="00E71C8B">
              <w:rPr>
                <w:rFonts w:ascii="Times New Roman" w:eastAsia="Times New Roman" w:hAnsi="Times New Roman" w:cs="Times New Roman"/>
                <w:lang w:eastAsia="ru-RU"/>
              </w:rPr>
              <w:t xml:space="preserve"> торговой площади – 4,0;</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более </w:t>
            </w:r>
            <w:smartTag w:uri="urn:schemas-microsoft-com:office:smarttags" w:element="metricconverter">
              <w:smartTagPr>
                <w:attr w:name="ProductID" w:val="1000 м2"/>
              </w:smartTagPr>
              <w:r w:rsidRPr="00E71C8B">
                <w:rPr>
                  <w:rFonts w:ascii="Times New Roman" w:eastAsia="Times New Roman" w:hAnsi="Times New Roman" w:cs="Times New Roman"/>
                  <w:lang w:eastAsia="ru-RU"/>
                </w:rPr>
                <w:t>1000 м2</w:t>
              </w:r>
            </w:smartTag>
            <w:r w:rsidRPr="00E71C8B">
              <w:rPr>
                <w:rFonts w:ascii="Times New Roman" w:eastAsia="Times New Roman" w:hAnsi="Times New Roman" w:cs="Times New Roman"/>
                <w:lang w:eastAsia="ru-RU"/>
              </w:rPr>
              <w:t xml:space="preserve"> торговой площади – 3,0</w:t>
            </w:r>
          </w:p>
        </w:tc>
        <w:tc>
          <w:tcPr>
            <w:tcW w:w="2446" w:type="dxa"/>
            <w:vMerge w:val="restart"/>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 встроено-пристроенные</w:t>
            </w:r>
          </w:p>
        </w:tc>
        <w:tc>
          <w:tcPr>
            <w:tcW w:w="1893" w:type="dxa"/>
            <w:vMerge w:val="restart"/>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E71C8B" w:rsidTr="00E71C8B">
        <w:trPr>
          <w:jc w:val="right"/>
        </w:trPr>
        <w:tc>
          <w:tcPr>
            <w:tcW w:w="1767" w:type="dxa"/>
            <w:tcBorders>
              <w:top w:val="nil"/>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непродовольственными товарами</w:t>
            </w:r>
          </w:p>
        </w:tc>
        <w:tc>
          <w:tcPr>
            <w:tcW w:w="1644" w:type="dxa"/>
            <w:tcBorders>
              <w:top w:val="nil"/>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30</w:t>
            </w:r>
          </w:p>
        </w:tc>
        <w:tc>
          <w:tcPr>
            <w:tcW w:w="2488" w:type="dxa"/>
            <w:vMerge/>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vMerge/>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1893" w:type="dxa"/>
            <w:vMerge/>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E71C8B"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Предприятия общественного питания,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8</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Для отдельно стоящих:</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до 100 мест – 20;</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более 100 мест – 10</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Предприятия бытового </w:t>
            </w:r>
          </w:p>
          <w:p w:rsidR="00E71C8B" w:rsidRPr="00E71C8B" w:rsidRDefault="00E71C8B" w:rsidP="00E71C8B">
            <w:pPr>
              <w:spacing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обслуживания, рабочее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2</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На 10 рабочих мест – 0,03-</w:t>
            </w:r>
            <w:smartTag w:uri="urn:schemas-microsoft-com:office:smarttags" w:element="metricconverter">
              <w:smartTagPr>
                <w:attr w:name="ProductID" w:val="0,1 га"/>
              </w:smartTagPr>
              <w:r w:rsidRPr="00E71C8B">
                <w:rPr>
                  <w:rFonts w:ascii="Times New Roman" w:eastAsia="Times New Roman" w:hAnsi="Times New Roman" w:cs="Times New Roman"/>
                  <w:lang w:eastAsia="ru-RU"/>
                </w:rPr>
                <w:t>0,1 га</w:t>
              </w:r>
            </w:smartTag>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 встроено-пристроенные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Аптеки, объект</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 на 20 тыс. жителей</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0,2-</w:t>
            </w:r>
            <w:smartTag w:uri="urn:schemas-microsoft-com:office:smarttags" w:element="metricconverter">
              <w:smartTagPr>
                <w:attr w:name="ProductID" w:val="0,3 га"/>
              </w:smartTagPr>
              <w:r w:rsidRPr="00E71C8B">
                <w:rPr>
                  <w:rFonts w:ascii="Times New Roman" w:eastAsia="Times New Roman" w:hAnsi="Times New Roman" w:cs="Times New Roman"/>
                  <w:lang w:eastAsia="ru-RU"/>
                </w:rPr>
                <w:t>0,3 га</w:t>
              </w:r>
            </w:smartTag>
            <w:r w:rsidRPr="00E71C8B">
              <w:rPr>
                <w:rFonts w:ascii="Times New Roman" w:eastAsia="Times New Roman" w:hAnsi="Times New Roman" w:cs="Times New Roman"/>
                <w:lang w:eastAsia="ru-RU"/>
              </w:rPr>
              <w:t xml:space="preserve"> на объект или встроенные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Отделения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связи, объект</w:t>
            </w:r>
          </w:p>
        </w:tc>
        <w:tc>
          <w:tcPr>
            <w:tcW w:w="1644"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IV</w:t>
            </w:r>
            <w:r w:rsidRPr="00110055">
              <w:rPr>
                <w:rFonts w:ascii="Times New Roman" w:eastAsia="Times New Roman" w:hAnsi="Times New Roman" w:cs="Times New Roman"/>
                <w:lang w:eastAsia="ru-RU"/>
              </w:rPr>
              <w:t>-</w:t>
            </w:r>
            <w:r w:rsidRPr="00E71C8B">
              <w:rPr>
                <w:rFonts w:ascii="Times New Roman" w:eastAsia="Times New Roman" w:hAnsi="Times New Roman" w:cs="Times New Roman"/>
                <w:lang w:val="en-US" w:eastAsia="ru-RU"/>
              </w:rPr>
              <w:t>V</w:t>
            </w:r>
            <w:r w:rsidRPr="00110055">
              <w:rPr>
                <w:rFonts w:ascii="Times New Roman" w:eastAsia="Times New Roman" w:hAnsi="Times New Roman" w:cs="Times New Roman"/>
                <w:lang w:eastAsia="ru-RU"/>
              </w:rPr>
              <w:t xml:space="preserve"> группы – до 9 тыс. жите- лей,</w:t>
            </w:r>
          </w:p>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III</w:t>
            </w:r>
            <w:r w:rsidRPr="00110055">
              <w:rPr>
                <w:rFonts w:ascii="Times New Roman" w:eastAsia="Times New Roman" w:hAnsi="Times New Roman" w:cs="Times New Roman"/>
                <w:lang w:eastAsia="ru-RU"/>
              </w:rPr>
              <w:t xml:space="preserve"> группы – до 18 - " -,</w:t>
            </w:r>
          </w:p>
          <w:p w:rsidR="00E71C8B" w:rsidRPr="00110055"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II</w:t>
            </w:r>
            <w:r w:rsidRPr="00110055">
              <w:rPr>
                <w:rFonts w:ascii="Times New Roman" w:eastAsia="Times New Roman" w:hAnsi="Times New Roman" w:cs="Times New Roman"/>
                <w:lang w:eastAsia="ru-RU"/>
              </w:rPr>
              <w:t xml:space="preserve"> группы – 20-25 - " -</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0,07 – </w:t>
            </w:r>
            <w:smartTag w:uri="urn:schemas-microsoft-com:office:smarttags" w:element="metricconverter">
              <w:smartTagPr>
                <w:attr w:name="ProductID" w:val="0,12 га"/>
              </w:smartTagPr>
              <w:r w:rsidRPr="00E71C8B">
                <w:rPr>
                  <w:rFonts w:ascii="Times New Roman" w:eastAsia="Times New Roman" w:hAnsi="Times New Roman" w:cs="Times New Roman"/>
                  <w:lang w:eastAsia="ru-RU"/>
                </w:rPr>
                <w:t>0,12 га</w:t>
              </w:r>
            </w:smartTag>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 категориям)</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 заданию на</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Филиалы банков, операционное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 место на 2-3 тыс. человек</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E71C8B">
                <w:rPr>
                  <w:rFonts w:ascii="Times New Roman" w:eastAsia="Times New Roman" w:hAnsi="Times New Roman" w:cs="Times New Roman"/>
                  <w:lang w:eastAsia="ru-RU"/>
                </w:rPr>
                <w:t>0,05 га</w:t>
              </w:r>
            </w:smartTag>
            <w:r w:rsidRPr="00E71C8B">
              <w:rPr>
                <w:rFonts w:ascii="Times New Roman" w:eastAsia="Times New Roman" w:hAnsi="Times New Roman" w:cs="Times New Roman"/>
                <w:lang w:eastAsia="ru-RU"/>
              </w:rPr>
              <w:t xml:space="preserve"> на 3 места</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smartTag w:uri="urn:schemas-microsoft-com:office:smarttags" w:element="metricconverter">
              <w:smartTagPr>
                <w:attr w:name="ProductID" w:val="0,4 га"/>
              </w:smartTagPr>
              <w:r w:rsidRPr="00E71C8B">
                <w:rPr>
                  <w:rFonts w:ascii="Times New Roman" w:eastAsia="Times New Roman" w:hAnsi="Times New Roman" w:cs="Times New Roman"/>
                  <w:lang w:eastAsia="ru-RU"/>
                </w:rPr>
                <w:t>0,4 га</w:t>
              </w:r>
            </w:smartTag>
            <w:r w:rsidRPr="00E71C8B">
              <w:rPr>
                <w:rFonts w:ascii="Times New Roman" w:eastAsia="Times New Roman" w:hAnsi="Times New Roman" w:cs="Times New Roman"/>
                <w:lang w:eastAsia="ru-RU"/>
              </w:rPr>
              <w:t xml:space="preserve"> на 20 мест</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Жилищно-эксп-луатационные службы, объект</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 до 20 тыс. человек</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Отдельно стоящие – </w:t>
            </w:r>
            <w:smartTag w:uri="urn:schemas-microsoft-com:office:smarttags" w:element="metricconverter">
              <w:smartTagPr>
                <w:attr w:name="ProductID" w:val="0,3 га"/>
              </w:smartTagPr>
              <w:r w:rsidRPr="00E71C8B">
                <w:rPr>
                  <w:rFonts w:ascii="Times New Roman" w:eastAsia="Times New Roman" w:hAnsi="Times New Roman" w:cs="Times New Roman"/>
                  <w:lang w:eastAsia="ru-RU"/>
                </w:rPr>
                <w:t>0,3 га</w:t>
              </w:r>
            </w:smartTag>
            <w:r w:rsidRPr="00E71C8B">
              <w:rPr>
                <w:rFonts w:ascii="Times New Roman" w:eastAsia="Times New Roman" w:hAnsi="Times New Roman" w:cs="Times New Roman"/>
                <w:lang w:eastAsia="ru-RU"/>
              </w:rPr>
              <w:t xml:space="preserve"> </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750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Помещения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досуга и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любительской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деятельности,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м2 нормируемой площади</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50</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на </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750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Помещения для физкультурно-оздоровительных занятий населения, м2 площади пола</w:t>
            </w:r>
          </w:p>
        </w:tc>
        <w:tc>
          <w:tcPr>
            <w:tcW w:w="1644"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30</w:t>
            </w:r>
          </w:p>
          <w:p w:rsidR="00E71C8B" w:rsidRPr="00110055" w:rsidRDefault="00E71C8B" w:rsidP="00E71C8B">
            <w:pPr>
              <w:widowControl w:val="0"/>
              <w:spacing w:after="0" w:line="240" w:lineRule="auto"/>
              <w:ind w:left="-113"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(с восполнением до 70-80 за счет использования спортивных залов школ во внеурочное</w:t>
            </w:r>
          </w:p>
          <w:p w:rsidR="00E71C8B" w:rsidRPr="00E71C8B" w:rsidRDefault="00E71C8B" w:rsidP="00E71C8B">
            <w:pPr>
              <w:widowControl w:val="0"/>
              <w:spacing w:after="0" w:line="240" w:lineRule="auto"/>
              <w:ind w:left="-113"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время)</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Отдельно стоящие, встроенные (до </w:t>
            </w:r>
            <w:smartTag w:uri="urn:schemas-microsoft-com:office:smarttags" w:element="metricconverter">
              <w:smartTagPr>
                <w:attr w:name="ProductID" w:val="150 м2"/>
              </w:smartTagPr>
              <w:r w:rsidRPr="00E71C8B">
                <w:rPr>
                  <w:rFonts w:ascii="Times New Roman" w:eastAsia="Times New Roman" w:hAnsi="Times New Roman" w:cs="Times New Roman"/>
                  <w:lang w:eastAsia="ru-RU"/>
                </w:rPr>
                <w:t>150 м2</w:t>
              </w:r>
            </w:smartTag>
            <w:r w:rsidRPr="00E71C8B">
              <w:rPr>
                <w:rFonts w:ascii="Times New Roman" w:eastAsia="Times New Roman" w:hAnsi="Times New Roman" w:cs="Times New Roman"/>
                <w:lang w:eastAsia="ru-RU"/>
              </w:rPr>
              <w:t>)</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Опорный пункт охраны порядка, м2 нормируемой площади</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10</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750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Общественные туалеты, прибор</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 местах массового пребывания людей – центрах обслуживания</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700</w:t>
            </w:r>
          </w:p>
        </w:tc>
      </w:tr>
      <w:tr w:rsidR="00E71C8B" w:rsidRPr="0063666D" w:rsidTr="00E71C8B">
        <w:trPr>
          <w:trHeight w:val="312"/>
          <w:jc w:val="right"/>
        </w:trPr>
        <w:tc>
          <w:tcPr>
            <w:tcW w:w="10238" w:type="dxa"/>
            <w:gridSpan w:val="5"/>
            <w:tcBorders>
              <w:top w:val="single" w:sz="4" w:space="0" w:color="auto"/>
              <w:left w:val="single" w:sz="4" w:space="0" w:color="auto"/>
              <w:bottom w:val="single" w:sz="4" w:space="0" w:color="auto"/>
              <w:right w:val="single" w:sz="4" w:space="0" w:color="auto"/>
            </w:tcBorders>
            <w:vAlign w:val="center"/>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Учреждения и предприятия, обслуживающие территорию жилого района</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Школы искусств (эстетического образования), мест</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8</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 заданию на проектирование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встроено-пристроенные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trHeight w:val="1270"/>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 xml:space="preserve">Поликлиники, посещений в смену </w:t>
            </w:r>
          </w:p>
        </w:tc>
        <w:tc>
          <w:tcPr>
            <w:tcW w:w="1644"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Определяется органами здравоохране</w:t>
            </w:r>
            <w:r>
              <w:rPr>
                <w:rFonts w:ascii="Times New Roman" w:eastAsia="Times New Roman" w:hAnsi="Times New Roman" w:cs="Times New Roman"/>
                <w:lang w:eastAsia="ru-RU"/>
              </w:rPr>
              <w:t>-</w:t>
            </w:r>
            <w:r w:rsidRPr="00110055">
              <w:rPr>
                <w:rFonts w:ascii="Times New Roman" w:eastAsia="Times New Roman" w:hAnsi="Times New Roman" w:cs="Times New Roman"/>
                <w:lang w:eastAsia="ru-RU"/>
              </w:rPr>
              <w:t>ния,</w:t>
            </w:r>
          </w:p>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по заданию на проектирование</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Не менее </w:t>
            </w:r>
            <w:smartTag w:uri="urn:schemas-microsoft-com:office:smarttags" w:element="metricconverter">
              <w:smartTagPr>
                <w:attr w:name="ProductID" w:val="0,3 га"/>
              </w:smartTagPr>
              <w:r w:rsidRPr="00E71C8B">
                <w:rPr>
                  <w:rFonts w:ascii="Times New Roman" w:eastAsia="Times New Roman" w:hAnsi="Times New Roman" w:cs="Times New Roman"/>
                  <w:lang w:eastAsia="ru-RU"/>
                </w:rPr>
                <w:t>0,3 га</w:t>
              </w:r>
            </w:smartTag>
            <w:r w:rsidRPr="00E71C8B">
              <w:rPr>
                <w:rFonts w:ascii="Times New Roman" w:eastAsia="Times New Roman" w:hAnsi="Times New Roman" w:cs="Times New Roman"/>
                <w:lang w:eastAsia="ru-RU"/>
              </w:rPr>
              <w:t xml:space="preserve"> на объект</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1000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Станции скорой и неотложной медицинской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помощи,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Автомобиль</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0,1</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E71C8B">
                <w:rPr>
                  <w:rFonts w:ascii="Times New Roman" w:eastAsia="Times New Roman" w:hAnsi="Times New Roman" w:cs="Times New Roman"/>
                  <w:lang w:eastAsia="ru-RU"/>
                </w:rPr>
                <w:t>0,05 га</w:t>
              </w:r>
            </w:smartTag>
            <w:r w:rsidRPr="00E71C8B">
              <w:rPr>
                <w:rFonts w:ascii="Times New Roman" w:eastAsia="Times New Roman" w:hAnsi="Times New Roman" w:cs="Times New Roman"/>
                <w:lang w:eastAsia="ru-RU"/>
              </w:rPr>
              <w:t xml:space="preserve"> на 1 автомобиль, но не менее </w:t>
            </w:r>
            <w:smartTag w:uri="urn:schemas-microsoft-com:office:smarttags" w:element="metricconverter">
              <w:smartTagPr>
                <w:attr w:name="ProductID" w:val="0,1 га"/>
              </w:smartTagPr>
              <w:r w:rsidRPr="00E71C8B">
                <w:rPr>
                  <w:rFonts w:ascii="Times New Roman" w:eastAsia="Times New Roman" w:hAnsi="Times New Roman" w:cs="Times New Roman"/>
                  <w:lang w:eastAsia="ru-RU"/>
                </w:rPr>
                <w:t>0,1 га</w:t>
              </w:r>
            </w:smartTag>
            <w:r w:rsidRPr="00E71C8B">
              <w:rPr>
                <w:rFonts w:ascii="Times New Roman" w:eastAsia="Times New Roman" w:hAnsi="Times New Roman" w:cs="Times New Roman"/>
                <w:lang w:eastAsia="ru-RU"/>
              </w:rPr>
              <w:t xml:space="preserve"> на объект</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 пределах 15-минутной доступности автомобиля до пациента</w:t>
            </w:r>
          </w:p>
        </w:tc>
      </w:tr>
      <w:tr w:rsidR="00E71C8B" w:rsidRPr="0063666D" w:rsidTr="00E71C8B">
        <w:trPr>
          <w:trHeight w:val="2272"/>
          <w:jc w:val="right"/>
        </w:trPr>
        <w:tc>
          <w:tcPr>
            <w:tcW w:w="1767" w:type="dxa"/>
            <w:tcBorders>
              <w:top w:val="single" w:sz="4" w:space="0" w:color="auto"/>
              <w:left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Диспансеры (противотубер-</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кулезные, онкологические, кожновенерологические, психоневрологические, наркологические), объект</w:t>
            </w:r>
          </w:p>
        </w:tc>
        <w:tc>
          <w:tcPr>
            <w:tcW w:w="1644" w:type="dxa"/>
            <w:tcBorders>
              <w:top w:val="single" w:sz="4" w:space="0" w:color="auto"/>
              <w:left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1 на 200-250 тыс. жителей</w:t>
            </w:r>
          </w:p>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или 3 койки на 1000 жителей</w:t>
            </w:r>
          </w:p>
        </w:tc>
        <w:tc>
          <w:tcPr>
            <w:tcW w:w="2488" w:type="dxa"/>
            <w:tcBorders>
              <w:top w:val="single" w:sz="4" w:space="0" w:color="auto"/>
              <w:left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 заданию на проектирование</w:t>
            </w:r>
          </w:p>
        </w:tc>
        <w:tc>
          <w:tcPr>
            <w:tcW w:w="2446" w:type="dxa"/>
            <w:tcBorders>
              <w:top w:val="single" w:sz="4" w:space="0" w:color="auto"/>
              <w:left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Больничные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учреждения, коек</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11,1</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Территориальные центры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социальной помощи семье и детям, объект</w:t>
            </w:r>
          </w:p>
        </w:tc>
        <w:tc>
          <w:tcPr>
            <w:tcW w:w="1644"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По заданию на проектирование или ориентировочно 1 на 50 тыс. жителей</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Социально-реабилитационные центры и социальные приюты для несовершеннолетних детей, детей-сирот и детей, оставшихся без попечения родителей,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3</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на проектирование от 80 до </w:t>
            </w:r>
            <w:smartTag w:uri="urn:schemas-microsoft-com:office:smarttags" w:element="metricconverter">
              <w:smartTagPr>
                <w:attr w:name="ProductID" w:val="125 м2"/>
              </w:smartTagPr>
              <w:r w:rsidRPr="00E71C8B">
                <w:rPr>
                  <w:rFonts w:ascii="Times New Roman" w:eastAsia="Times New Roman" w:hAnsi="Times New Roman" w:cs="Times New Roman"/>
                  <w:lang w:eastAsia="ru-RU"/>
                </w:rPr>
                <w:t>125 м2</w:t>
              </w:r>
            </w:smartTag>
            <w:r w:rsidRPr="00E71C8B">
              <w:rPr>
                <w:rFonts w:ascii="Times New Roman" w:eastAsia="Times New Roman" w:hAnsi="Times New Roman" w:cs="Times New Roman"/>
                <w:lang w:eastAsia="ru-RU"/>
              </w:rPr>
              <w:t xml:space="preserve"> на место</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Радиус обслуживания </w:t>
            </w:r>
            <w:smartTag w:uri="urn:schemas-microsoft-com:office:smarttags" w:element="metricconverter">
              <w:smartTagPr>
                <w:attr w:name="ProductID" w:val="2,5 км"/>
              </w:smartTagPr>
              <w:r w:rsidRPr="00E71C8B">
                <w:rPr>
                  <w:rFonts w:ascii="Times New Roman" w:eastAsia="Times New Roman" w:hAnsi="Times New Roman" w:cs="Times New Roman"/>
                  <w:lang w:eastAsia="ru-RU"/>
                </w:rPr>
                <w:t>2,5 км</w:t>
              </w:r>
            </w:smartTag>
            <w:r w:rsidRPr="00E71C8B">
              <w:rPr>
                <w:rFonts w:ascii="Times New Roman" w:eastAsia="Times New Roman" w:hAnsi="Times New Roman" w:cs="Times New Roman"/>
                <w:lang w:eastAsia="ru-RU"/>
              </w:rPr>
              <w:t xml:space="preserve">, размещение на расстоянии не менее </w:t>
            </w:r>
            <w:smartTag w:uri="urn:schemas-microsoft-com:office:smarttags" w:element="metricconverter">
              <w:smartTagPr>
                <w:attr w:name="ProductID" w:val="300 м"/>
              </w:smartTagPr>
              <w:r w:rsidRPr="00E71C8B">
                <w:rPr>
                  <w:rFonts w:ascii="Times New Roman" w:eastAsia="Times New Roman" w:hAnsi="Times New Roman" w:cs="Times New Roman"/>
                  <w:lang w:eastAsia="ru-RU"/>
                </w:rPr>
                <w:t>300 м</w:t>
              </w:r>
            </w:smartTag>
            <w:r w:rsidRPr="00E71C8B">
              <w:rPr>
                <w:rFonts w:ascii="Times New Roman" w:eastAsia="Times New Roman" w:hAnsi="Times New Roman" w:cs="Times New Roman"/>
                <w:lang w:eastAsia="ru-RU"/>
              </w:rPr>
              <w:t xml:space="preserve"> от промышленных предприятий, магистралей, железнодорожных путей, а также дру-гих источников повышенного шума, загрязнения воздуха и почв</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Дома-интернаты для престарелых и инвалидов,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2,2</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на </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на обособленных участках</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 пределах радиуса обслуживания пожарных депо</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Дома-интернаты для детей-инвалидов, </w:t>
            </w:r>
            <w:r w:rsidRPr="00E71C8B">
              <w:rPr>
                <w:rFonts w:ascii="Times New Roman" w:eastAsia="Times New Roman" w:hAnsi="Times New Roman" w:cs="Times New Roman"/>
                <w:lang w:eastAsia="ru-RU"/>
              </w:rPr>
              <w:lastRenderedPageBreak/>
              <w:t>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lastRenderedPageBreak/>
              <w:t>3</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Спортивные залы, м2 площади пола</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60</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 встроено-пристроенные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Плавательные бассейны, м2 зеркала воды</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20-25</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Детские и юношеские спортивные школы, учащиеся</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10</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на </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Библиотеки,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объект</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 на жилой район</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Детские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библиотеки,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объект</w:t>
            </w:r>
          </w:p>
        </w:tc>
        <w:tc>
          <w:tcPr>
            <w:tcW w:w="1644"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1 на 6-10 школ (4-7 тыс. учащихся и дошкольников)</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Бани,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5</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0,2-</w:t>
            </w:r>
            <w:smartTag w:uri="urn:schemas-microsoft-com:office:smarttags" w:element="metricconverter">
              <w:smartTagPr>
                <w:attr w:name="ProductID" w:val="0,4 га"/>
              </w:smartTagPr>
              <w:r w:rsidRPr="00E71C8B">
                <w:rPr>
                  <w:rFonts w:ascii="Times New Roman" w:eastAsia="Times New Roman" w:hAnsi="Times New Roman" w:cs="Times New Roman"/>
                  <w:lang w:eastAsia="ru-RU"/>
                </w:rPr>
                <w:t>0,4 га</w:t>
              </w:r>
            </w:smartTag>
            <w:r w:rsidRPr="00E71C8B">
              <w:rPr>
                <w:rFonts w:ascii="Times New Roman" w:eastAsia="Times New Roman" w:hAnsi="Times New Roman" w:cs="Times New Roman"/>
                <w:lang w:eastAsia="ru-RU"/>
              </w:rPr>
              <w:t xml:space="preserve"> на объект</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Пожарное депо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110055">
              <w:rPr>
                <w:rFonts w:ascii="Times New Roman" w:eastAsia="Times New Roman" w:hAnsi="Times New Roman" w:cs="Times New Roman"/>
                <w:lang w:eastAsia="ru-RU"/>
              </w:rPr>
              <w:t xml:space="preserve">В соответствии с НПБ 101-95, Федеральным законом от 22. </w:t>
            </w:r>
            <w:r w:rsidRPr="00E71C8B">
              <w:rPr>
                <w:rFonts w:ascii="Times New Roman" w:eastAsia="Times New Roman" w:hAnsi="Times New Roman" w:cs="Times New Roman"/>
                <w:lang w:val="en-US" w:eastAsia="ru-RU"/>
              </w:rPr>
              <w:t>07.2008 № 123-ФЗ</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0,55-</w:t>
            </w:r>
            <w:smartTag w:uri="urn:schemas-microsoft-com:office:smarttags" w:element="metricconverter">
              <w:smartTagPr>
                <w:attr w:name="ProductID" w:val="2,2 га"/>
              </w:smartTagPr>
              <w:r w:rsidRPr="00E71C8B">
                <w:rPr>
                  <w:rFonts w:ascii="Times New Roman" w:eastAsia="Times New Roman" w:hAnsi="Times New Roman" w:cs="Times New Roman"/>
                  <w:lang w:eastAsia="ru-RU"/>
                </w:rPr>
                <w:t>2,2 га</w:t>
              </w:r>
            </w:smartTag>
            <w:r w:rsidRPr="00E71C8B">
              <w:rPr>
                <w:rFonts w:ascii="Times New Roman" w:eastAsia="Times New Roman" w:hAnsi="Times New Roman" w:cs="Times New Roman"/>
                <w:lang w:eastAsia="ru-RU"/>
              </w:rPr>
              <w:t xml:space="preserve"> на депо </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в зависимости от </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количества пожарных автомобилей</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Рассчитывается </w:t>
            </w:r>
          </w:p>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в соответствии с </w:t>
            </w:r>
          </w:p>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Федеральным законом от 22. 07.2008 № 123-ФЗ</w:t>
            </w:r>
          </w:p>
        </w:tc>
      </w:tr>
    </w:tbl>
    <w:p w:rsidR="00E71C8B" w:rsidRDefault="00E71C8B" w:rsidP="00E71C8B">
      <w:pPr>
        <w:spacing w:before="120" w:line="240" w:lineRule="auto"/>
        <w:ind w:firstLine="709"/>
        <w:contextualSpacing/>
        <w:jc w:val="both"/>
        <w:rPr>
          <w:rFonts w:ascii="Times New Roman" w:hAnsi="Times New Roman" w:cs="Times New Roman"/>
          <w:bCs/>
          <w:iCs/>
          <w:sz w:val="28"/>
          <w:szCs w:val="28"/>
        </w:rPr>
      </w:pPr>
    </w:p>
    <w:p w:rsidR="00E71C8B" w:rsidRPr="00E71C8B" w:rsidRDefault="00E71C8B" w:rsidP="00E71C8B">
      <w:pPr>
        <w:spacing w:before="120" w:line="240" w:lineRule="auto"/>
        <w:ind w:firstLine="709"/>
        <w:contextualSpacing/>
        <w:jc w:val="both"/>
        <w:rPr>
          <w:rFonts w:ascii="Times New Roman" w:hAnsi="Times New Roman" w:cs="Times New Roman"/>
          <w:bCs/>
          <w:iCs/>
          <w:sz w:val="28"/>
          <w:szCs w:val="28"/>
        </w:rPr>
      </w:pPr>
      <w:r w:rsidRPr="00E71C8B">
        <w:rPr>
          <w:rFonts w:ascii="Times New Roman" w:hAnsi="Times New Roman" w:cs="Times New Roman"/>
          <w:bCs/>
          <w:iCs/>
          <w:sz w:val="28"/>
          <w:szCs w:val="28"/>
        </w:rPr>
        <w:t>Примечания:</w:t>
      </w:r>
    </w:p>
    <w:p w:rsidR="00E71C8B" w:rsidRPr="00E71C8B" w:rsidRDefault="00E71C8B"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rPr>
        <w:t>1. При размещении крупных торговых центров (рыночных комплексов) в пешеходной доступности от жилых микрорайонов (кварталов) допускается снижение на 50 % микрорайонного уровня обслуживания торговыми предприятиями.</w:t>
      </w:r>
    </w:p>
    <w:p w:rsidR="00E71C8B" w:rsidRPr="00E71C8B" w:rsidRDefault="00E71C8B"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rPr>
        <w:t>2. На территории малоэтажной жилой застройки допускается увеличение радиусов обслуживания учреждений культурно-бытового назначения, но не более чем в 1,5 раза.</w:t>
      </w:r>
    </w:p>
    <w:p w:rsidR="00E71C8B" w:rsidRPr="00E71C8B" w:rsidRDefault="00E71C8B"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rPr>
        <w:t>3. Для учреждений и предприятия обслуживания, не указанных в настоящем приложении, количество, обеспеченность, условия размещения, размеры земельных участков и радиусы обслуживания следует устанавливать заданием на проектирование в соответствии с действующими нормативными документами.</w:t>
      </w:r>
    </w:p>
    <w:p w:rsidR="00E71C8B" w:rsidRPr="00E71C8B" w:rsidRDefault="00E71C8B" w:rsidP="007E2FE8">
      <w:pPr>
        <w:spacing w:line="240" w:lineRule="auto"/>
        <w:ind w:firstLine="720"/>
        <w:contextualSpacing/>
        <w:jc w:val="both"/>
        <w:rPr>
          <w:rFonts w:ascii="Times New Roman" w:hAnsi="Times New Roman" w:cs="Times New Roman"/>
          <w:sz w:val="28"/>
          <w:szCs w:val="28"/>
        </w:rPr>
        <w:sectPr w:rsidR="00E71C8B" w:rsidRPr="00E71C8B" w:rsidSect="007E2FE8">
          <w:pgSz w:w="11906" w:h="16838"/>
          <w:pgMar w:top="567" w:right="1134" w:bottom="567" w:left="567" w:header="425" w:footer="726" w:gutter="0"/>
          <w:cols w:space="708"/>
          <w:docGrid w:linePitch="360"/>
        </w:sectPr>
      </w:pP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lastRenderedPageBreak/>
        <w:t xml:space="preserve">Для объектов, не указанных в </w:t>
      </w:r>
      <w:r w:rsidR="00715A7A">
        <w:rPr>
          <w:rFonts w:ascii="Times New Roman" w:hAnsi="Times New Roman" w:cs="Times New Roman"/>
          <w:sz w:val="28"/>
          <w:szCs w:val="28"/>
        </w:rPr>
        <w:t>таблицах 1,2,3</w:t>
      </w:r>
      <w:r w:rsidRPr="001C0CB6">
        <w:rPr>
          <w:rFonts w:ascii="Times New Roman" w:hAnsi="Times New Roman" w:cs="Times New Roman"/>
          <w:sz w:val="28"/>
          <w:szCs w:val="28"/>
        </w:rPr>
        <w:t>, расчетные данные следует устанавливать в задании на проектирование.</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proofErr w:type="gramStart"/>
      <w:r w:rsidRPr="001C0CB6">
        <w:rPr>
          <w:rFonts w:ascii="Times New Roman" w:hAnsi="Times New Roman" w:cs="Times New Roman"/>
          <w:sz w:val="28"/>
          <w:szCs w:val="28"/>
        </w:rPr>
        <w:t xml:space="preserve">При определении количества, состава и вместимости зданий, расположенных в общественно-деловой зоне населенного пункта, следует дополнительно учитывать приезжих из других населенных пунктов с учетом значения общественного центра и радиуса обслуживания, ограниченного затратами времени, в том числе на передвижения в крупный городской округ (Брянск) – не более 2,0 ч, в остальные городские округа и городские поселения – не более 1,0 ч.; в </w:t>
      </w:r>
      <w:r w:rsidRPr="007E2FE8">
        <w:rPr>
          <w:rFonts w:ascii="Times New Roman" w:hAnsi="Times New Roman" w:cs="Times New Roman"/>
          <w:sz w:val="28"/>
          <w:szCs w:val="28"/>
        </w:rPr>
        <w:t xml:space="preserve">исторических </w:t>
      </w:r>
      <w:r w:rsidR="00E11B72">
        <w:rPr>
          <w:rFonts w:ascii="Times New Roman" w:hAnsi="Times New Roman" w:cs="Times New Roman"/>
          <w:sz w:val="28"/>
          <w:szCs w:val="28"/>
        </w:rPr>
        <w:t>городском</w:t>
      </w:r>
      <w:proofErr w:type="gramEnd"/>
      <w:r w:rsidR="00E11B72">
        <w:rPr>
          <w:rFonts w:ascii="Times New Roman" w:hAnsi="Times New Roman" w:cs="Times New Roman"/>
          <w:sz w:val="28"/>
          <w:szCs w:val="28"/>
        </w:rPr>
        <w:t xml:space="preserve"> округе</w:t>
      </w:r>
      <w:r w:rsidRPr="001C0CB6">
        <w:rPr>
          <w:rFonts w:ascii="Times New Roman" w:hAnsi="Times New Roman" w:cs="Times New Roman"/>
          <w:sz w:val="28"/>
          <w:szCs w:val="28"/>
        </w:rPr>
        <w:t xml:space="preserve"> необходимо учитывать также туристов.</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Для поселений – центров муниципальных районов следует предусматривать дополнительные мощности учреждений торговли, общественного питания от 1 до 3 % и бытового обслуживания – от 3 до 5 % в связи с использованием указанных объектов приезжающим населением.</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Интенсивность использования территории общественно-деловой зоны определяется видами объектов и регламентируется параметрами, приведенными в </w:t>
      </w:r>
      <w:r w:rsidR="00715A7A">
        <w:rPr>
          <w:rFonts w:ascii="Times New Roman" w:hAnsi="Times New Roman" w:cs="Times New Roman"/>
          <w:sz w:val="28"/>
          <w:szCs w:val="28"/>
        </w:rPr>
        <w:t>таблицах 1,2</w:t>
      </w:r>
      <w:r w:rsidRPr="001C0CB6">
        <w:rPr>
          <w:rFonts w:ascii="Times New Roman" w:hAnsi="Times New Roman" w:cs="Times New Roman"/>
          <w:sz w:val="28"/>
          <w:szCs w:val="28"/>
        </w:rPr>
        <w:t>.</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Нормативными показателями плотности общественно-деловой застройки являются:</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коэффициент застройки – отношение площади, занятой под зданиями и сооружениями, к площади участка (квартала);</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коэффициент плотности застройки – отношение площади всех этажей зданий и сооружений к площади участка (квартала).</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Процент застроенности территории объектами, расположенными в многофункциональной общественно-деловой зоне, рекомендуется принимать не менее 50 %.</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Плотность застройки территории, занимаемой зданиями различного функционального назначения, рекомендуется принимать с учетом сложившейся планировки и застройки, значения центра и в соответствии с рекомендуемыми расчетными показателями плотности застройки участков (кварталов) общественно-деловых зон, приведенными в таблице </w:t>
      </w:r>
      <w:r w:rsidR="00715A7A">
        <w:rPr>
          <w:rFonts w:ascii="Times New Roman" w:hAnsi="Times New Roman" w:cs="Times New Roman"/>
          <w:sz w:val="28"/>
          <w:szCs w:val="28"/>
        </w:rPr>
        <w:t>4</w:t>
      </w:r>
      <w:r w:rsidRPr="001C0CB6">
        <w:rPr>
          <w:rFonts w:ascii="Times New Roman" w:hAnsi="Times New Roman" w:cs="Times New Roman"/>
          <w:sz w:val="28"/>
          <w:szCs w:val="28"/>
        </w:rPr>
        <w:t>.</w:t>
      </w:r>
    </w:p>
    <w:p w:rsidR="007E2FE8" w:rsidRPr="001C0CB6" w:rsidRDefault="007E2FE8" w:rsidP="00715A7A">
      <w:pPr>
        <w:pStyle w:val="aff0"/>
        <w:widowControl w:val="0"/>
        <w:spacing w:before="0" w:beforeAutospacing="0" w:after="0" w:afterAutospacing="0" w:line="239" w:lineRule="auto"/>
        <w:ind w:right="2804" w:firstLine="709"/>
        <w:jc w:val="right"/>
        <w:rPr>
          <w:sz w:val="28"/>
          <w:szCs w:val="28"/>
        </w:rPr>
      </w:pPr>
      <w:r w:rsidRPr="001C0CB6">
        <w:rPr>
          <w:sz w:val="28"/>
          <w:szCs w:val="28"/>
        </w:rPr>
        <w:t xml:space="preserve">Таблица </w:t>
      </w:r>
      <w:r w:rsidR="00715A7A">
        <w:rPr>
          <w:sz w:val="28"/>
          <w:szCs w:val="28"/>
        </w:rPr>
        <w:t>4</w:t>
      </w:r>
    </w:p>
    <w:tbl>
      <w:tblPr>
        <w:tblStyle w:val="ae"/>
        <w:tblW w:w="10186" w:type="dxa"/>
        <w:jc w:val="center"/>
        <w:tblLayout w:type="fixed"/>
        <w:tblLook w:val="01E0"/>
      </w:tblPr>
      <w:tblGrid>
        <w:gridCol w:w="5225"/>
        <w:gridCol w:w="2005"/>
        <w:gridCol w:w="2956"/>
      </w:tblGrid>
      <w:tr w:rsidR="007E2FE8" w:rsidRPr="00715A7A" w:rsidTr="00060ABB">
        <w:trPr>
          <w:trHeight w:val="284"/>
          <w:jc w:val="center"/>
        </w:trPr>
        <w:tc>
          <w:tcPr>
            <w:tcW w:w="5225" w:type="dxa"/>
            <w:tcBorders>
              <w:top w:val="single" w:sz="4" w:space="0" w:color="auto"/>
              <w:left w:val="single" w:sz="4" w:space="0" w:color="auto"/>
              <w:bottom w:val="single" w:sz="4" w:space="0" w:color="auto"/>
              <w:right w:val="single" w:sz="4" w:space="0" w:color="auto"/>
            </w:tcBorders>
            <w:shd w:val="clear" w:color="auto" w:fill="CCFFCC"/>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Территориальные зоны</w:t>
            </w:r>
          </w:p>
        </w:tc>
        <w:tc>
          <w:tcPr>
            <w:tcW w:w="2005" w:type="dxa"/>
            <w:tcBorders>
              <w:top w:val="single" w:sz="4" w:space="0" w:color="auto"/>
              <w:left w:val="single" w:sz="4" w:space="0" w:color="auto"/>
              <w:bottom w:val="single" w:sz="4" w:space="0" w:color="auto"/>
              <w:right w:val="single" w:sz="4" w:space="0" w:color="auto"/>
            </w:tcBorders>
            <w:shd w:val="clear" w:color="auto" w:fill="CCFFCC"/>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Коэффициент застройки</w:t>
            </w:r>
          </w:p>
        </w:tc>
        <w:tc>
          <w:tcPr>
            <w:tcW w:w="2956" w:type="dxa"/>
            <w:tcBorders>
              <w:top w:val="single" w:sz="4" w:space="0" w:color="auto"/>
              <w:left w:val="single" w:sz="4" w:space="0" w:color="auto"/>
              <w:bottom w:val="single" w:sz="4" w:space="0" w:color="auto"/>
              <w:right w:val="single" w:sz="4" w:space="0" w:color="auto"/>
            </w:tcBorders>
            <w:shd w:val="clear" w:color="auto" w:fill="CCFFCC"/>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 xml:space="preserve">Коэффициент </w:t>
            </w:r>
          </w:p>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плотности застройки</w:t>
            </w:r>
          </w:p>
        </w:tc>
      </w:tr>
      <w:tr w:rsidR="007E2FE8" w:rsidRPr="00715A7A" w:rsidTr="00F04B3D">
        <w:trPr>
          <w:trHeight w:val="284"/>
          <w:jc w:val="center"/>
        </w:trPr>
        <w:tc>
          <w:tcPr>
            <w:tcW w:w="5225"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rPr>
                <w:rFonts w:ascii="Times New Roman" w:hAnsi="Times New Roman" w:cs="Times New Roman"/>
                <w:sz w:val="28"/>
                <w:szCs w:val="28"/>
              </w:rPr>
            </w:pPr>
            <w:r w:rsidRPr="00715A7A">
              <w:rPr>
                <w:rFonts w:ascii="Times New Roman" w:hAnsi="Times New Roman" w:cs="Times New Roman"/>
                <w:sz w:val="28"/>
                <w:szCs w:val="28"/>
              </w:rPr>
              <w:t xml:space="preserve">Многофункциональная застройка </w:t>
            </w:r>
          </w:p>
        </w:tc>
        <w:tc>
          <w:tcPr>
            <w:tcW w:w="2005"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1,0</w:t>
            </w:r>
          </w:p>
        </w:tc>
        <w:tc>
          <w:tcPr>
            <w:tcW w:w="2956"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3,0</w:t>
            </w:r>
          </w:p>
        </w:tc>
      </w:tr>
      <w:tr w:rsidR="007E2FE8" w:rsidRPr="00715A7A" w:rsidTr="00F04B3D">
        <w:trPr>
          <w:trHeight w:val="284"/>
          <w:jc w:val="center"/>
        </w:trPr>
        <w:tc>
          <w:tcPr>
            <w:tcW w:w="5225"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rPr>
                <w:rFonts w:ascii="Times New Roman" w:hAnsi="Times New Roman" w:cs="Times New Roman"/>
                <w:sz w:val="28"/>
                <w:szCs w:val="28"/>
              </w:rPr>
            </w:pPr>
            <w:r w:rsidRPr="00715A7A">
              <w:rPr>
                <w:rFonts w:ascii="Times New Roman" w:hAnsi="Times New Roman" w:cs="Times New Roman"/>
                <w:sz w:val="28"/>
                <w:szCs w:val="28"/>
              </w:rPr>
              <w:t xml:space="preserve">Специализированная общественная застройка </w:t>
            </w:r>
          </w:p>
        </w:tc>
        <w:tc>
          <w:tcPr>
            <w:tcW w:w="2005"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0,8</w:t>
            </w:r>
          </w:p>
        </w:tc>
        <w:tc>
          <w:tcPr>
            <w:tcW w:w="2956"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2,4</w:t>
            </w:r>
          </w:p>
        </w:tc>
      </w:tr>
    </w:tbl>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lastRenderedPageBreak/>
        <w:t>Примечание: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Размер земельного участка, предоставляемого для зданий общественно-деловой зоны, определяется по нормативам, приведенным в </w:t>
      </w:r>
      <w:r w:rsidR="00715A7A">
        <w:rPr>
          <w:rFonts w:ascii="Times New Roman" w:hAnsi="Times New Roman" w:cs="Times New Roman"/>
          <w:sz w:val="28"/>
          <w:szCs w:val="28"/>
        </w:rPr>
        <w:t>таблицах 1,2</w:t>
      </w:r>
      <w:r w:rsidRPr="00715A7A">
        <w:rPr>
          <w:rFonts w:ascii="Times New Roman" w:hAnsi="Times New Roman" w:cs="Times New Roman"/>
          <w:sz w:val="28"/>
          <w:szCs w:val="28"/>
        </w:rPr>
        <w:t xml:space="preserve"> или по заданию на проектирование.</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Здания в общественно-деловой зоне следует размещать с отступом от красных линий с учетом линии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Экологическая безопасность (по уровню загрязнения атмосферного воздуха, почвы, радиоактивного загрязнения и др.) общественно-деловых зон обеспечивается в соответствии с требованиями раздела «Охрана окружающей среды» настоящих нормативов.</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При проектировании участков производственных объектов в общественно-деловых зонах расстояние от границ указанных участков до жилых и общественных зданий, а также до границ участков дошкольных организаций и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715A7A">
          <w:rPr>
            <w:rFonts w:ascii="Times New Roman" w:hAnsi="Times New Roman" w:cs="Times New Roman"/>
            <w:sz w:val="28"/>
            <w:szCs w:val="28"/>
          </w:rPr>
          <w:t>50 м</w:t>
        </w:r>
      </w:smartTag>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В перечень объектов застройки в центре могут включаться многоквартирные жилые дома с встроенными или пристроенными объектами обслуживания.</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В общественном центре следует формировать систему взаимосвязанных пространств-площадок (для отдыха, спорта, оказания выездных услуг) и пешеходных путей.</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Застройка общественного центра территории малоэтажного строительства формируется как из отдельно стоящих зданий, так и пристроенных к жилым домам многофункциональных зданий комплексного обслуживания населения.</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По сравнению с отдельно стоящими общественными зданиями следует уменьшать расчетные показатели площади участка для зданий: пристроенных на 25 %, встроенно-пристроенных – до 50 % (за исключением дошкольных организаций, предприятий общественного питания).</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Малоэтажная жилая застройка размещается в виде отдельных жилых образований в структуре населенных пунктов, что определяет различия в организации обслуживания их населения.</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lastRenderedPageBreak/>
        <w:t xml:space="preserve">Перечень учреждений повседневного обслуживания территорий малоэтажной жилой застройки должен включать следующие объекты: дошкольные организации, общеобразовательные школы, спортивно-досуговый комплекс, амбулаторно-поликлинические учреждения, аптечные киоски, объекты торгово-бытового назначения, отделение связи, отделение банка, пункт охраны порядка, центр административного самоуправления, а также площадки (спорт, отдых, выездные услуги, детские игры). </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На территории малоэтажной застройки допускается размещать объекты обслуживания районного и городского значения, а также места приложения труда, размещение которых разрешено в жилых зонах, в том числе в первых этажах жилых зданий.</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Приобъектные автостоянки следует размещать за пределами пешеходного движения и на расстоянии не более </w:t>
      </w:r>
      <w:smartTag w:uri="urn:schemas-microsoft-com:office:smarttags" w:element="metricconverter">
        <w:smartTagPr>
          <w:attr w:name="ProductID" w:val="100 м"/>
        </w:smartTagPr>
        <w:r w:rsidRPr="00715A7A">
          <w:rPr>
            <w:rFonts w:ascii="Times New Roman" w:hAnsi="Times New Roman" w:cs="Times New Roman"/>
            <w:sz w:val="28"/>
            <w:szCs w:val="28"/>
          </w:rPr>
          <w:t>100 м</w:t>
        </w:r>
      </w:smartTag>
      <w:r w:rsidRPr="00715A7A">
        <w:rPr>
          <w:rFonts w:ascii="Times New Roman" w:hAnsi="Times New Roman" w:cs="Times New Roman"/>
          <w:sz w:val="28"/>
          <w:szCs w:val="28"/>
        </w:rPr>
        <w:t xml:space="preserve"> от объектов общественно-деловой зоны.</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общегородского центра.</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Для подъезда к крупным учреждениям, предприятиям обслуживания, торговым центрам и др. следует предусматривать основные проезды, а к отдельно стоящим зданиям – второстепенные проезды.</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Расстояния между остановками общественного пассажирского транспорта в общественно-деловой зоне не должны превышать </w:t>
      </w:r>
      <w:smartTag w:uri="urn:schemas-microsoft-com:office:smarttags" w:element="metricconverter">
        <w:smartTagPr>
          <w:attr w:name="ProductID" w:val="250 м"/>
        </w:smartTagPr>
        <w:r w:rsidRPr="00715A7A">
          <w:rPr>
            <w:rFonts w:ascii="Times New Roman" w:hAnsi="Times New Roman" w:cs="Times New Roman"/>
            <w:sz w:val="28"/>
            <w:szCs w:val="28"/>
          </w:rPr>
          <w:t>250 м</w:t>
        </w:r>
      </w:smartTag>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Длина пешеходного перехода из любой точки общественно-деловой зоны до остановки общественного пассажирского транспорта не должна превышать </w:t>
      </w:r>
      <w:smartTag w:uri="urn:schemas-microsoft-com:office:smarttags" w:element="metricconverter">
        <w:smartTagPr>
          <w:attr w:name="ProductID" w:val="250 м"/>
        </w:smartTagPr>
        <w:r w:rsidRPr="00715A7A">
          <w:rPr>
            <w:rFonts w:ascii="Times New Roman" w:hAnsi="Times New Roman" w:cs="Times New Roman"/>
            <w:sz w:val="28"/>
            <w:szCs w:val="28"/>
          </w:rPr>
          <w:t>250 м</w:t>
        </w:r>
      </w:smartTag>
      <w:r w:rsidRPr="00715A7A">
        <w:rPr>
          <w:rFonts w:ascii="Times New Roman" w:hAnsi="Times New Roman" w:cs="Times New Roman"/>
          <w:sz w:val="28"/>
          <w:szCs w:val="28"/>
        </w:rPr>
        <w:t xml:space="preserve">; до ближайшей автостоянки для временного хранения автомобилей – </w:t>
      </w:r>
      <w:smartTag w:uri="urn:schemas-microsoft-com:office:smarttags" w:element="metricconverter">
        <w:smartTagPr>
          <w:attr w:name="ProductID" w:val="100 м"/>
        </w:smartTagPr>
        <w:r w:rsidRPr="00715A7A">
          <w:rPr>
            <w:rFonts w:ascii="Times New Roman" w:hAnsi="Times New Roman" w:cs="Times New Roman"/>
            <w:sz w:val="28"/>
            <w:szCs w:val="28"/>
          </w:rPr>
          <w:t>100 м</w:t>
        </w:r>
      </w:smartTag>
      <w:r w:rsidRPr="00715A7A">
        <w:rPr>
          <w:rFonts w:ascii="Times New Roman" w:hAnsi="Times New Roman" w:cs="Times New Roman"/>
          <w:sz w:val="28"/>
          <w:szCs w:val="28"/>
        </w:rPr>
        <w:t xml:space="preserve">; до общественного туалета – </w:t>
      </w:r>
      <w:smartTag w:uri="urn:schemas-microsoft-com:office:smarttags" w:element="metricconverter">
        <w:smartTagPr>
          <w:attr w:name="ProductID" w:val="150 м"/>
        </w:smartTagPr>
        <w:r w:rsidRPr="00715A7A">
          <w:rPr>
            <w:rFonts w:ascii="Times New Roman" w:hAnsi="Times New Roman" w:cs="Times New Roman"/>
            <w:sz w:val="28"/>
            <w:szCs w:val="28"/>
          </w:rPr>
          <w:t>150 м</w:t>
        </w:r>
      </w:smartTag>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Учреждения и предприятия обслуживания</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К учреждениям и предприятиям социальной инфраструктуры относятся учреждения образования, здравоохранения, социального обеспечения, учреждения органов по делам молодежи, спортивные и физкультурно-оздоровительные учреждения, </w:t>
      </w:r>
      <w:r w:rsidRPr="00715A7A">
        <w:rPr>
          <w:rFonts w:ascii="Times New Roman" w:hAnsi="Times New Roman" w:cs="Times New Roman"/>
          <w:sz w:val="28"/>
          <w:szCs w:val="28"/>
        </w:rPr>
        <w:lastRenderedPageBreak/>
        <w:t xml:space="preserve">учреждения культуры и искусства, предприятия торговли, общественного питания и бытового обслуживания, организации и учреждения управления, проектные организации, кредитно-финансовые учреждения и предприятия связи, научные и административные организации и другие (далее учреждения и предприятия обслуживания). </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Учреждения и предприятия обслуживания необходимо размещать с учетом следующих факторов:</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приближения их к местам жительства и работы;</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увязки с сетью общественного пассажирского транспорта.</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 </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Расчет количества и вместимости учреждений и предприятий обслуживания, размеры их земельных участков следует принимать по социальным нормативам обеспеченности, приведенным в </w:t>
      </w:r>
      <w:r w:rsidR="0016233C">
        <w:rPr>
          <w:rFonts w:ascii="Times New Roman" w:hAnsi="Times New Roman" w:cs="Times New Roman"/>
          <w:sz w:val="28"/>
          <w:szCs w:val="28"/>
        </w:rPr>
        <w:t>таблицах 1,2</w:t>
      </w:r>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При расчете количества, вместимости, размеров земельных участков, размещении учреждений и предприятий обслуживания квартала (микрорайона) и жилого района следует исходить из необходимости удовлетворения потребностей различных социальных групп населения, в том числе населения с ограниченными физическими возможностями, принимая социальные нормативы обеспеченности не менее приведенных в </w:t>
      </w:r>
      <w:r w:rsidR="0016233C">
        <w:rPr>
          <w:rFonts w:ascii="Times New Roman" w:hAnsi="Times New Roman" w:cs="Times New Roman"/>
          <w:sz w:val="28"/>
          <w:szCs w:val="28"/>
        </w:rPr>
        <w:t>таблице 3</w:t>
      </w:r>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Количество, вместимость учреждений и предприятий обслуживания, их размещение и размеры земельных участков, не указанные в </w:t>
      </w:r>
      <w:r w:rsidR="0016233C">
        <w:rPr>
          <w:rFonts w:ascii="Times New Roman" w:hAnsi="Times New Roman" w:cs="Times New Roman"/>
          <w:sz w:val="28"/>
          <w:szCs w:val="28"/>
        </w:rPr>
        <w:t>таблицах 1,2,3</w:t>
      </w:r>
      <w:r w:rsidRPr="00715A7A">
        <w:rPr>
          <w:rFonts w:ascii="Times New Roman" w:hAnsi="Times New Roman" w:cs="Times New Roman"/>
          <w:sz w:val="28"/>
          <w:szCs w:val="28"/>
        </w:rPr>
        <w:t>, следует устанавливать по заданию на проектирование.</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При определении количества, состава и вместимости учреждений и предприятий обслуживания в городских населенных пунктах следует дополнительно учитывать приезжающее население из других населенных пунктов, расположенных в зоне,</w:t>
      </w:r>
      <w:r w:rsidR="0016233C">
        <w:rPr>
          <w:rFonts w:ascii="Times New Roman" w:hAnsi="Times New Roman" w:cs="Times New Roman"/>
          <w:sz w:val="28"/>
          <w:szCs w:val="28"/>
        </w:rPr>
        <w:t xml:space="preserve"> ограниченной затратами времени</w:t>
      </w:r>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Расчет учреждений обслуживания для сезонного населения садоводческих, огороднических, дачных объединений и жилого фонда с временным проживанием в сельских населенных пунктах допускается принимать по следующим показателям из расчета на 1 000 жителей:</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учреждения торговли – </w:t>
      </w:r>
      <w:smartTag w:uri="urn:schemas-microsoft-com:office:smarttags" w:element="metricconverter">
        <w:smartTagPr>
          <w:attr w:name="ProductID" w:val="80 м2"/>
        </w:smartTagPr>
        <w:r w:rsidRPr="00715A7A">
          <w:rPr>
            <w:rFonts w:ascii="Times New Roman" w:hAnsi="Times New Roman" w:cs="Times New Roman"/>
            <w:sz w:val="28"/>
            <w:szCs w:val="28"/>
          </w:rPr>
          <w:t>80 м</w:t>
        </w:r>
        <w:r w:rsidRPr="0016233C">
          <w:rPr>
            <w:rFonts w:ascii="Times New Roman" w:hAnsi="Times New Roman" w:cs="Times New Roman"/>
            <w:sz w:val="28"/>
            <w:szCs w:val="28"/>
            <w:vertAlign w:val="superscript"/>
          </w:rPr>
          <w:t>2</w:t>
        </w:r>
      </w:smartTag>
      <w:r w:rsidRPr="00715A7A">
        <w:rPr>
          <w:rFonts w:ascii="Times New Roman" w:hAnsi="Times New Roman" w:cs="Times New Roman"/>
          <w:sz w:val="28"/>
          <w:szCs w:val="28"/>
        </w:rPr>
        <w:t xml:space="preserve"> торговой площади;</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учреждения бытового обслуживания – 1,6 рабочих мест.</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lastRenderedPageBreak/>
        <w:t xml:space="preserve">Перечень и расчетные показатели минимальной обеспеченности социально-значимыми объектами повседневного (приближенного) обслуживания на территории городских населенных пунктов приведены в таблице </w:t>
      </w:r>
      <w:r w:rsidR="0016233C">
        <w:rPr>
          <w:rFonts w:ascii="Times New Roman" w:hAnsi="Times New Roman" w:cs="Times New Roman"/>
          <w:sz w:val="28"/>
          <w:szCs w:val="28"/>
        </w:rPr>
        <w:t>5</w:t>
      </w:r>
      <w:r w:rsidRPr="00715A7A">
        <w:rPr>
          <w:rFonts w:ascii="Times New Roman" w:hAnsi="Times New Roman" w:cs="Times New Roman"/>
          <w:sz w:val="28"/>
          <w:szCs w:val="28"/>
        </w:rPr>
        <w:t>.</w:t>
      </w:r>
    </w:p>
    <w:p w:rsidR="007E2FE8" w:rsidRPr="00715A7A" w:rsidRDefault="0016233C" w:rsidP="0016233C">
      <w:pPr>
        <w:spacing w:line="240" w:lineRule="auto"/>
        <w:ind w:right="2237" w:firstLine="720"/>
        <w:contextualSpacing/>
        <w:jc w:val="right"/>
        <w:rPr>
          <w:rFonts w:ascii="Times New Roman" w:hAnsi="Times New Roman" w:cs="Times New Roman"/>
          <w:sz w:val="28"/>
          <w:szCs w:val="28"/>
        </w:rPr>
      </w:pPr>
      <w:r>
        <w:rPr>
          <w:rFonts w:ascii="Times New Roman" w:hAnsi="Times New Roman" w:cs="Times New Roman"/>
          <w:sz w:val="28"/>
          <w:szCs w:val="28"/>
        </w:rPr>
        <w:t>Таблица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75"/>
        <w:gridCol w:w="3571"/>
        <w:gridCol w:w="3543"/>
      </w:tblGrid>
      <w:tr w:rsidR="007E2FE8" w:rsidRPr="0016233C" w:rsidTr="00060ABB">
        <w:trPr>
          <w:trHeight w:val="227"/>
          <w:jc w:val="center"/>
        </w:trPr>
        <w:tc>
          <w:tcPr>
            <w:tcW w:w="3975"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Предприятия и учреждения </w:t>
            </w:r>
          </w:p>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повседневного обслуживания</w:t>
            </w:r>
          </w:p>
        </w:tc>
        <w:tc>
          <w:tcPr>
            <w:tcW w:w="3571"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Единицы измерения</w:t>
            </w:r>
          </w:p>
        </w:tc>
        <w:tc>
          <w:tcPr>
            <w:tcW w:w="3543"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Минимальная </w:t>
            </w:r>
          </w:p>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обеспеченность</w:t>
            </w:r>
          </w:p>
        </w:tc>
      </w:tr>
      <w:tr w:rsidR="007E2FE8" w:rsidRPr="0016233C" w:rsidTr="0016233C">
        <w:trPr>
          <w:trHeight w:val="227"/>
          <w:jc w:val="center"/>
        </w:trPr>
        <w:tc>
          <w:tcPr>
            <w:tcW w:w="3975" w:type="dxa"/>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Дошкольные организации</w:t>
            </w:r>
          </w:p>
        </w:tc>
        <w:tc>
          <w:tcPr>
            <w:tcW w:w="3571" w:type="dxa"/>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мест на 1000 жителей</w:t>
            </w:r>
          </w:p>
        </w:tc>
        <w:tc>
          <w:tcPr>
            <w:tcW w:w="3543" w:type="dxa"/>
            <w:vAlign w:val="center"/>
          </w:tcPr>
          <w:p w:rsidR="007E2FE8" w:rsidRPr="0016233C" w:rsidRDefault="007E2FE8" w:rsidP="00F04B3D">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По демографической структуре охват в пределах 90 % от возрастной группы 0-7 лет – ориентировочно 50; охват в пределах 95 % – ориентировочно 53</w:t>
            </w:r>
          </w:p>
        </w:tc>
      </w:tr>
      <w:tr w:rsidR="007E2FE8" w:rsidRPr="0016233C" w:rsidTr="0016233C">
        <w:trPr>
          <w:trHeight w:val="227"/>
          <w:jc w:val="center"/>
        </w:trPr>
        <w:tc>
          <w:tcPr>
            <w:tcW w:w="3975" w:type="dxa"/>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Общеобразовательные учреждения</w:t>
            </w:r>
          </w:p>
        </w:tc>
        <w:tc>
          <w:tcPr>
            <w:tcW w:w="3571" w:type="dxa"/>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мест на 1000 жителей</w:t>
            </w:r>
          </w:p>
        </w:tc>
        <w:tc>
          <w:tcPr>
            <w:tcW w:w="3543" w:type="dxa"/>
            <w:vAlign w:val="center"/>
          </w:tcPr>
          <w:p w:rsidR="007E2FE8" w:rsidRPr="0016233C" w:rsidRDefault="007E2FE8" w:rsidP="00F04B3D">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По демографической структуре охват 100 % от возрастной группы 7-18 лет – ориентировочно 94</w:t>
            </w:r>
          </w:p>
        </w:tc>
      </w:tr>
      <w:tr w:rsidR="007E2FE8" w:rsidRPr="0016233C" w:rsidTr="0016233C">
        <w:trPr>
          <w:jc w:val="center"/>
        </w:trPr>
        <w:tc>
          <w:tcPr>
            <w:tcW w:w="3975" w:type="dxa"/>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Продовольственные магазины </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w:t>
            </w:r>
            <w:r w:rsidRPr="0016233C">
              <w:rPr>
                <w:rFonts w:ascii="Times New Roman" w:hAnsi="Times New Roman" w:cs="Times New Roman"/>
                <w:bCs/>
                <w:sz w:val="28"/>
                <w:szCs w:val="28"/>
                <w:vertAlign w:val="superscript"/>
              </w:rPr>
              <w:t>2</w:t>
            </w:r>
            <w:r w:rsidRPr="0016233C">
              <w:rPr>
                <w:rFonts w:ascii="Times New Roman" w:hAnsi="Times New Roman" w:cs="Times New Roman"/>
                <w:bCs/>
                <w:sz w:val="28"/>
                <w:szCs w:val="28"/>
              </w:rPr>
              <w:t xml:space="preserve"> торговой площади на </w:t>
            </w:r>
          </w:p>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w:t>
            </w:r>
          </w:p>
        </w:tc>
      </w:tr>
      <w:tr w:rsidR="007E2FE8" w:rsidRPr="0016233C" w:rsidTr="0016233C">
        <w:trPr>
          <w:trHeight w:val="480"/>
          <w:jc w:val="center"/>
        </w:trPr>
        <w:tc>
          <w:tcPr>
            <w:tcW w:w="3975" w:type="dxa"/>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Непродовольственные магазины </w:t>
            </w:r>
          </w:p>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товаров первой необходимости </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w:t>
            </w:r>
            <w:r w:rsidRPr="0016233C">
              <w:rPr>
                <w:rFonts w:ascii="Times New Roman" w:hAnsi="Times New Roman" w:cs="Times New Roman"/>
                <w:bCs/>
                <w:sz w:val="28"/>
                <w:szCs w:val="28"/>
                <w:vertAlign w:val="superscript"/>
              </w:rPr>
              <w:t>2</w:t>
            </w:r>
            <w:r w:rsidRPr="0016233C">
              <w:rPr>
                <w:rFonts w:ascii="Times New Roman" w:hAnsi="Times New Roman" w:cs="Times New Roman"/>
                <w:bCs/>
                <w:sz w:val="28"/>
                <w:szCs w:val="28"/>
              </w:rPr>
              <w:t xml:space="preserve"> торговой площади на </w:t>
            </w:r>
          </w:p>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180</w:t>
            </w:r>
          </w:p>
        </w:tc>
      </w:tr>
      <w:tr w:rsidR="007E2FE8" w:rsidRPr="0016233C" w:rsidTr="0016233C">
        <w:trPr>
          <w:trHeight w:val="227"/>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Аптечный пункт </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7E2FE8" w:rsidRPr="0016233C" w:rsidTr="0016233C">
        <w:trPr>
          <w:trHeight w:val="227"/>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Отделение банка</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7E2FE8" w:rsidRPr="0016233C" w:rsidTr="0016233C">
        <w:trPr>
          <w:trHeight w:val="227"/>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lastRenderedPageBreak/>
              <w:t>Отделение связи</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7E2FE8" w:rsidRPr="0016233C" w:rsidTr="0016233C">
        <w:trPr>
          <w:trHeight w:val="281"/>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Предприятия бытового обслуживания (мастерские, парикмахерские и т. п.)</w:t>
            </w:r>
          </w:p>
        </w:tc>
        <w:tc>
          <w:tcPr>
            <w:tcW w:w="3571" w:type="dxa"/>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рабочих мест на 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2</w:t>
            </w:r>
          </w:p>
        </w:tc>
      </w:tr>
      <w:tr w:rsidR="007E2FE8" w:rsidRPr="0016233C" w:rsidTr="0016233C">
        <w:trPr>
          <w:trHeight w:val="106"/>
          <w:jc w:val="center"/>
        </w:trPr>
        <w:tc>
          <w:tcPr>
            <w:tcW w:w="3975" w:type="dxa"/>
            <w:vAlign w:val="center"/>
          </w:tcPr>
          <w:p w:rsidR="007E2FE8" w:rsidRPr="0016233C" w:rsidRDefault="007E2FE8" w:rsidP="00F04B3D">
            <w:pPr>
              <w:spacing w:line="240" w:lineRule="auto"/>
              <w:ind w:right="-57"/>
              <w:rPr>
                <w:rFonts w:ascii="Times New Roman" w:hAnsi="Times New Roman" w:cs="Times New Roman"/>
                <w:bCs/>
                <w:sz w:val="28"/>
                <w:szCs w:val="28"/>
              </w:rPr>
            </w:pPr>
            <w:r w:rsidRPr="0016233C">
              <w:rPr>
                <w:rFonts w:ascii="Times New Roman" w:hAnsi="Times New Roman" w:cs="Times New Roman"/>
                <w:bCs/>
                <w:sz w:val="28"/>
                <w:szCs w:val="28"/>
              </w:rPr>
              <w:t xml:space="preserve">Приемный пункт прачечной, химчистки </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7E2FE8" w:rsidRPr="0016233C" w:rsidTr="0016233C">
        <w:trPr>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Учреждения культуры  </w:t>
            </w:r>
          </w:p>
        </w:tc>
        <w:tc>
          <w:tcPr>
            <w:tcW w:w="3571" w:type="dxa"/>
            <w:vAlign w:val="center"/>
          </w:tcPr>
          <w:p w:rsidR="007E2FE8" w:rsidRPr="0016233C" w:rsidRDefault="007E2FE8" w:rsidP="00F04B3D">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м</w:t>
            </w:r>
            <w:r w:rsidRPr="0016233C">
              <w:rPr>
                <w:rFonts w:ascii="Times New Roman" w:hAnsi="Times New Roman" w:cs="Times New Roman"/>
                <w:bCs/>
                <w:sz w:val="28"/>
                <w:szCs w:val="28"/>
                <w:vertAlign w:val="superscript"/>
              </w:rPr>
              <w:t>2</w:t>
            </w:r>
            <w:r w:rsidRPr="0016233C">
              <w:rPr>
                <w:rFonts w:ascii="Times New Roman" w:hAnsi="Times New Roman" w:cs="Times New Roman"/>
                <w:bCs/>
                <w:sz w:val="28"/>
                <w:szCs w:val="28"/>
              </w:rPr>
              <w:t xml:space="preserve"> общей площади на 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r>
      <w:tr w:rsidR="007E2FE8" w:rsidRPr="0016233C" w:rsidTr="0016233C">
        <w:trPr>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Закрытые спортивные сооружения</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w:t>
            </w:r>
            <w:r w:rsidRPr="0016233C">
              <w:rPr>
                <w:rFonts w:ascii="Times New Roman" w:hAnsi="Times New Roman" w:cs="Times New Roman"/>
                <w:bCs/>
                <w:sz w:val="28"/>
                <w:szCs w:val="28"/>
                <w:vertAlign w:val="superscript"/>
              </w:rPr>
              <w:t xml:space="preserve">2 </w:t>
            </w:r>
            <w:r w:rsidRPr="0016233C">
              <w:rPr>
                <w:rFonts w:ascii="Times New Roman" w:hAnsi="Times New Roman" w:cs="Times New Roman"/>
                <w:bCs/>
                <w:sz w:val="28"/>
                <w:szCs w:val="28"/>
              </w:rPr>
              <w:t>общей площади на 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w:t>
            </w:r>
          </w:p>
        </w:tc>
      </w:tr>
      <w:tr w:rsidR="007E2FE8" w:rsidRPr="0016233C" w:rsidTr="0016233C">
        <w:trPr>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Пункт охраны порядка </w:t>
            </w:r>
          </w:p>
        </w:tc>
        <w:tc>
          <w:tcPr>
            <w:tcW w:w="3571" w:type="dxa"/>
            <w:vAlign w:val="center"/>
          </w:tcPr>
          <w:p w:rsidR="007E2FE8" w:rsidRPr="0016233C" w:rsidRDefault="007E2FE8" w:rsidP="00F04B3D">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м</w:t>
            </w:r>
            <w:r w:rsidRPr="0016233C">
              <w:rPr>
                <w:rFonts w:ascii="Times New Roman" w:hAnsi="Times New Roman" w:cs="Times New Roman"/>
                <w:bCs/>
                <w:sz w:val="28"/>
                <w:szCs w:val="28"/>
                <w:vertAlign w:val="superscript"/>
              </w:rPr>
              <w:t>2</w:t>
            </w:r>
            <w:r w:rsidRPr="0016233C">
              <w:rPr>
                <w:rFonts w:ascii="Times New Roman" w:hAnsi="Times New Roman" w:cs="Times New Roman"/>
                <w:bCs/>
                <w:sz w:val="28"/>
                <w:szCs w:val="28"/>
              </w:rPr>
              <w:t xml:space="preserve"> общей площади на жилую группу</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w:t>
            </w:r>
          </w:p>
        </w:tc>
      </w:tr>
      <w:tr w:rsidR="007E2FE8" w:rsidRPr="0016233C" w:rsidTr="0016233C">
        <w:trPr>
          <w:trHeight w:val="227"/>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Общественные туалеты</w:t>
            </w:r>
          </w:p>
        </w:tc>
        <w:tc>
          <w:tcPr>
            <w:tcW w:w="3571" w:type="dxa"/>
            <w:vAlign w:val="center"/>
          </w:tcPr>
          <w:p w:rsidR="007E2FE8" w:rsidRPr="0016233C" w:rsidRDefault="007E2FE8" w:rsidP="00F04B3D">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прибор на 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bl>
    <w:p w:rsidR="007E2FE8" w:rsidRPr="0016233C" w:rsidRDefault="007E2FE8" w:rsidP="0016233C">
      <w:pPr>
        <w:spacing w:before="120" w:line="240" w:lineRule="auto"/>
        <w:ind w:firstLine="709"/>
        <w:jc w:val="both"/>
        <w:rPr>
          <w:rFonts w:ascii="Times New Roman" w:hAnsi="Times New Roman" w:cs="Times New Roman"/>
          <w:bCs/>
          <w:sz w:val="28"/>
          <w:szCs w:val="28"/>
        </w:rPr>
      </w:pPr>
      <w:r w:rsidRPr="0016233C">
        <w:rPr>
          <w:rFonts w:ascii="Times New Roman" w:hAnsi="Times New Roman" w:cs="Times New Roman"/>
          <w:bCs/>
          <w:sz w:val="28"/>
          <w:szCs w:val="28"/>
        </w:rPr>
        <w:t xml:space="preserve">Примечание: Организацию открытых площадок для занятий физкультурой и спортом следует предусматривать из расчета </w:t>
      </w:r>
      <w:smartTag w:uri="urn:schemas-microsoft-com:office:smarttags" w:element="metricconverter">
        <w:smartTagPr>
          <w:attr w:name="ProductID" w:val="2,0 м2"/>
        </w:smartTagPr>
        <w:r w:rsidRPr="0016233C">
          <w:rPr>
            <w:rFonts w:ascii="Times New Roman" w:hAnsi="Times New Roman" w:cs="Times New Roman"/>
            <w:bCs/>
            <w:sz w:val="28"/>
            <w:szCs w:val="28"/>
          </w:rPr>
          <w:t>2,0 м</w:t>
        </w:r>
        <w:r w:rsidRPr="0016233C">
          <w:rPr>
            <w:rFonts w:ascii="Times New Roman" w:hAnsi="Times New Roman" w:cs="Times New Roman"/>
            <w:bCs/>
            <w:sz w:val="28"/>
            <w:szCs w:val="28"/>
            <w:vertAlign w:val="superscript"/>
          </w:rPr>
          <w:t>2</w:t>
        </w:r>
      </w:smartTag>
      <w:r w:rsidRPr="0016233C">
        <w:rPr>
          <w:rFonts w:ascii="Times New Roman" w:hAnsi="Times New Roman" w:cs="Times New Roman"/>
          <w:bCs/>
          <w:sz w:val="28"/>
          <w:szCs w:val="28"/>
        </w:rPr>
        <w:t xml:space="preserve"> дворовой территории на 1 человека с учетом демографического состава населения (в соответствии с таблицей 11 настоящих нормативов).</w:t>
      </w:r>
    </w:p>
    <w:p w:rsidR="007E2FE8" w:rsidRPr="0016233C" w:rsidRDefault="007E2FE8" w:rsidP="0016233C">
      <w:pPr>
        <w:spacing w:line="240" w:lineRule="auto"/>
        <w:ind w:firstLine="720"/>
        <w:contextualSpacing/>
        <w:jc w:val="both"/>
        <w:rPr>
          <w:rFonts w:ascii="Times New Roman" w:hAnsi="Times New Roman" w:cs="Times New Roman"/>
          <w:sz w:val="28"/>
          <w:szCs w:val="28"/>
        </w:rPr>
      </w:pPr>
      <w:r w:rsidRPr="0016233C">
        <w:rPr>
          <w:rFonts w:ascii="Times New Roman" w:hAnsi="Times New Roman" w:cs="Times New Roman"/>
          <w:sz w:val="28"/>
          <w:szCs w:val="28"/>
        </w:rPr>
        <w:t>Размещение объектов повседневного обслуживания обязательно при проектировании группы жилой, смешанной жилой застройки, размещаемой вне территории квартала (микрорайона) в окружении территорий иного функционального назначения.</w:t>
      </w:r>
    </w:p>
    <w:p w:rsidR="007E2FE8" w:rsidRPr="0016233C" w:rsidRDefault="007E2FE8" w:rsidP="0016233C">
      <w:pPr>
        <w:spacing w:line="240" w:lineRule="auto"/>
        <w:ind w:firstLine="720"/>
        <w:contextualSpacing/>
        <w:jc w:val="both"/>
        <w:rPr>
          <w:rFonts w:ascii="Times New Roman" w:hAnsi="Times New Roman" w:cs="Times New Roman"/>
          <w:sz w:val="28"/>
          <w:szCs w:val="28"/>
        </w:rPr>
      </w:pPr>
      <w:r w:rsidRPr="0016233C">
        <w:rPr>
          <w:rFonts w:ascii="Times New Roman" w:hAnsi="Times New Roman" w:cs="Times New Roman"/>
          <w:sz w:val="28"/>
          <w:szCs w:val="28"/>
        </w:rPr>
        <w:t>В случае размещения группы в составе квартала (микрорайона) объекты повседневного обслуживания и показатели обеспеченности ими входят в суммарные показатели обеспеченности объектами периодического обслуживания.</w:t>
      </w:r>
    </w:p>
    <w:p w:rsidR="007E2FE8" w:rsidRPr="0016233C" w:rsidRDefault="007E2FE8" w:rsidP="0016233C">
      <w:pPr>
        <w:spacing w:line="240" w:lineRule="auto"/>
        <w:ind w:firstLine="720"/>
        <w:contextualSpacing/>
        <w:jc w:val="both"/>
        <w:rPr>
          <w:rFonts w:ascii="Times New Roman" w:hAnsi="Times New Roman" w:cs="Times New Roman"/>
          <w:sz w:val="28"/>
          <w:szCs w:val="28"/>
        </w:rPr>
      </w:pPr>
      <w:r w:rsidRPr="0016233C">
        <w:rPr>
          <w:rFonts w:ascii="Times New Roman" w:hAnsi="Times New Roman" w:cs="Times New Roman"/>
          <w:sz w:val="28"/>
          <w:szCs w:val="28"/>
        </w:rPr>
        <w:lastRenderedPageBreak/>
        <w:t>Радиусы обслуживания населения учреждениями и предприятиями обслуживания, размещаемыми в жилой застройке городских населенных пунктов в зависимости от элементов планировочной структуры следует принимать не бо</w:t>
      </w:r>
      <w:r w:rsidR="0016233C">
        <w:rPr>
          <w:rFonts w:ascii="Times New Roman" w:hAnsi="Times New Roman" w:cs="Times New Roman"/>
          <w:sz w:val="28"/>
          <w:szCs w:val="28"/>
        </w:rPr>
        <w:t>лее приведенных в таблице 6</w:t>
      </w:r>
      <w:r w:rsidRPr="0016233C">
        <w:rPr>
          <w:rFonts w:ascii="Times New Roman" w:hAnsi="Times New Roman" w:cs="Times New Roman"/>
          <w:sz w:val="28"/>
          <w:szCs w:val="28"/>
        </w:rPr>
        <w:t>.</w:t>
      </w:r>
    </w:p>
    <w:p w:rsidR="007E2FE8" w:rsidRPr="0016233C" w:rsidRDefault="007E2FE8" w:rsidP="0016233C">
      <w:pPr>
        <w:spacing w:line="240" w:lineRule="auto"/>
        <w:ind w:firstLine="720"/>
        <w:contextualSpacing/>
        <w:jc w:val="both"/>
        <w:rPr>
          <w:rFonts w:ascii="Times New Roman" w:hAnsi="Times New Roman" w:cs="Times New Roman"/>
          <w:sz w:val="28"/>
          <w:szCs w:val="28"/>
        </w:rPr>
      </w:pPr>
    </w:p>
    <w:p w:rsidR="007E2FE8" w:rsidRPr="0016233C" w:rsidRDefault="0016233C" w:rsidP="0016233C">
      <w:pPr>
        <w:spacing w:line="240" w:lineRule="auto"/>
        <w:ind w:right="2804" w:firstLine="720"/>
        <w:contextualSpacing/>
        <w:jc w:val="right"/>
        <w:rPr>
          <w:rFonts w:ascii="Times New Roman" w:hAnsi="Times New Roman" w:cs="Times New Roman"/>
          <w:sz w:val="28"/>
          <w:szCs w:val="28"/>
        </w:rPr>
      </w:pPr>
      <w:r>
        <w:rPr>
          <w:rFonts w:ascii="Times New Roman" w:hAnsi="Times New Roman" w:cs="Times New Roman"/>
          <w:sz w:val="28"/>
          <w:szCs w:val="28"/>
        </w:rPr>
        <w:t>Таблица 6</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8"/>
        <w:gridCol w:w="2729"/>
      </w:tblGrid>
      <w:tr w:rsidR="007E2FE8" w:rsidRPr="0016233C" w:rsidTr="00060ABB">
        <w:trPr>
          <w:trHeight w:val="312"/>
          <w:jc w:val="center"/>
        </w:trPr>
        <w:tc>
          <w:tcPr>
            <w:tcW w:w="7358" w:type="dxa"/>
            <w:shd w:val="clear" w:color="auto" w:fill="CCFFCC"/>
            <w:vAlign w:val="center"/>
          </w:tcPr>
          <w:p w:rsidR="007E2FE8" w:rsidRPr="0016233C" w:rsidRDefault="007E2FE8" w:rsidP="00F04B3D">
            <w:pPr>
              <w:tabs>
                <w:tab w:val="center" w:pos="3915"/>
                <w:tab w:val="left" w:pos="6540"/>
              </w:tabs>
              <w:spacing w:line="239" w:lineRule="auto"/>
              <w:jc w:val="center"/>
              <w:rPr>
                <w:rFonts w:ascii="Times New Roman" w:hAnsi="Times New Roman" w:cs="Times New Roman"/>
                <w:sz w:val="28"/>
                <w:szCs w:val="28"/>
              </w:rPr>
            </w:pPr>
            <w:r w:rsidRPr="0016233C">
              <w:rPr>
                <w:rFonts w:ascii="Times New Roman" w:hAnsi="Times New Roman" w:cs="Times New Roman"/>
                <w:sz w:val="28"/>
                <w:szCs w:val="28"/>
              </w:rPr>
              <w:t>Учреждения и предприятия обслуживания</w:t>
            </w:r>
          </w:p>
        </w:tc>
        <w:tc>
          <w:tcPr>
            <w:tcW w:w="2729" w:type="dxa"/>
            <w:shd w:val="clear" w:color="auto" w:fill="CCFFCC"/>
            <w:vAlign w:val="center"/>
          </w:tcPr>
          <w:p w:rsidR="007E2FE8" w:rsidRPr="0016233C" w:rsidRDefault="007E2FE8" w:rsidP="00F04B3D">
            <w:pPr>
              <w:spacing w:line="239" w:lineRule="auto"/>
              <w:ind w:left="-57" w:right="-57"/>
              <w:jc w:val="center"/>
              <w:rPr>
                <w:rFonts w:ascii="Times New Roman" w:hAnsi="Times New Roman" w:cs="Times New Roman"/>
                <w:sz w:val="28"/>
                <w:szCs w:val="28"/>
              </w:rPr>
            </w:pPr>
            <w:r w:rsidRPr="0016233C">
              <w:rPr>
                <w:rFonts w:ascii="Times New Roman" w:hAnsi="Times New Roman" w:cs="Times New Roman"/>
                <w:sz w:val="28"/>
                <w:szCs w:val="28"/>
              </w:rPr>
              <w:t>Радиус обслуживания, м</w:t>
            </w:r>
          </w:p>
        </w:tc>
      </w:tr>
      <w:tr w:rsidR="007E2FE8" w:rsidRPr="0016233C" w:rsidTr="00F04B3D">
        <w:trPr>
          <w:trHeight w:val="170"/>
          <w:jc w:val="center"/>
        </w:trPr>
        <w:tc>
          <w:tcPr>
            <w:tcW w:w="7358" w:type="dxa"/>
            <w:tcBorders>
              <w:top w:val="single" w:sz="4" w:space="0" w:color="auto"/>
              <w:left w:val="single" w:sz="4" w:space="0" w:color="auto"/>
              <w:bottom w:val="nil"/>
              <w:right w:val="single" w:sz="4" w:space="0" w:color="auto"/>
            </w:tcBorders>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Дошкольные организации:</w:t>
            </w:r>
          </w:p>
        </w:tc>
        <w:tc>
          <w:tcPr>
            <w:tcW w:w="2729" w:type="dxa"/>
            <w:tcBorders>
              <w:top w:val="single" w:sz="4" w:space="0" w:color="auto"/>
              <w:left w:val="single" w:sz="4" w:space="0" w:color="auto"/>
              <w:bottom w:val="nil"/>
              <w:right w:val="single" w:sz="4" w:space="0" w:color="auto"/>
            </w:tcBorders>
          </w:tcPr>
          <w:p w:rsidR="007E2FE8" w:rsidRPr="0016233C" w:rsidRDefault="007E2FE8" w:rsidP="00F04B3D">
            <w:pPr>
              <w:spacing w:line="240" w:lineRule="auto"/>
              <w:jc w:val="center"/>
              <w:rPr>
                <w:rFonts w:ascii="Times New Roman" w:hAnsi="Times New Roman" w:cs="Times New Roman"/>
                <w:bCs/>
                <w:sz w:val="28"/>
                <w:szCs w:val="28"/>
              </w:rPr>
            </w:pPr>
          </w:p>
        </w:tc>
      </w:tr>
      <w:tr w:rsidR="007E2FE8" w:rsidRPr="0016233C" w:rsidTr="00F04B3D">
        <w:trPr>
          <w:trHeight w:val="170"/>
          <w:jc w:val="center"/>
        </w:trPr>
        <w:tc>
          <w:tcPr>
            <w:tcW w:w="7358" w:type="dxa"/>
            <w:tcBorders>
              <w:top w:val="nil"/>
              <w:left w:val="single" w:sz="4" w:space="0" w:color="auto"/>
              <w:bottom w:val="nil"/>
              <w:right w:val="single" w:sz="4" w:space="0" w:color="auto"/>
            </w:tcBorders>
          </w:tcPr>
          <w:p w:rsidR="007E2FE8" w:rsidRPr="0016233C" w:rsidRDefault="007E2FE8" w:rsidP="00F04B3D">
            <w:pPr>
              <w:spacing w:line="239"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в городских населенных пунктах многоэтажной застройки</w:t>
            </w:r>
          </w:p>
        </w:tc>
        <w:tc>
          <w:tcPr>
            <w:tcW w:w="2729" w:type="dxa"/>
            <w:tcBorders>
              <w:top w:val="nil"/>
              <w:left w:val="single" w:sz="4" w:space="0" w:color="auto"/>
              <w:bottom w:val="nil"/>
              <w:right w:val="single" w:sz="4" w:space="0" w:color="auto"/>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300</w:t>
            </w:r>
          </w:p>
        </w:tc>
      </w:tr>
      <w:tr w:rsidR="007E2FE8" w:rsidRPr="0016233C" w:rsidTr="00F04B3D">
        <w:trPr>
          <w:trHeight w:val="88"/>
          <w:jc w:val="center"/>
        </w:trPr>
        <w:tc>
          <w:tcPr>
            <w:tcW w:w="7358" w:type="dxa"/>
            <w:tcBorders>
              <w:top w:val="nil"/>
              <w:left w:val="single" w:sz="4" w:space="0" w:color="auto"/>
              <w:bottom w:val="single" w:sz="4" w:space="0" w:color="auto"/>
              <w:right w:val="single" w:sz="4" w:space="0" w:color="auto"/>
            </w:tcBorders>
          </w:tcPr>
          <w:p w:rsidR="007E2FE8" w:rsidRPr="0016233C" w:rsidRDefault="007E2FE8" w:rsidP="00F04B3D">
            <w:pPr>
              <w:spacing w:line="239"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в малых городских населенных пунктах одно- и двухэтажной застройки</w:t>
            </w:r>
          </w:p>
        </w:tc>
        <w:tc>
          <w:tcPr>
            <w:tcW w:w="2729" w:type="dxa"/>
            <w:tcBorders>
              <w:top w:val="nil"/>
              <w:left w:val="single" w:sz="4" w:space="0" w:color="auto"/>
              <w:bottom w:val="single" w:sz="4" w:space="0" w:color="auto"/>
              <w:right w:val="single" w:sz="4" w:space="0" w:color="auto"/>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7358" w:type="dxa"/>
            <w:tcBorders>
              <w:top w:val="single" w:sz="4" w:space="0" w:color="auto"/>
              <w:left w:val="single" w:sz="4" w:space="0" w:color="auto"/>
              <w:bottom w:val="single" w:sz="4" w:space="0" w:color="auto"/>
              <w:right w:val="single" w:sz="4" w:space="0" w:color="auto"/>
            </w:tcBorders>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Общеобразовательные учреждения</w:t>
            </w:r>
          </w:p>
        </w:tc>
        <w:tc>
          <w:tcPr>
            <w:tcW w:w="2729" w:type="dxa"/>
            <w:tcBorders>
              <w:top w:val="single" w:sz="4" w:space="0" w:color="auto"/>
              <w:left w:val="single" w:sz="4" w:space="0" w:color="auto"/>
              <w:bottom w:val="single" w:sz="4" w:space="0" w:color="auto"/>
              <w:right w:val="single" w:sz="4" w:space="0" w:color="auto"/>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56"/>
          <w:jc w:val="center"/>
        </w:trPr>
        <w:tc>
          <w:tcPr>
            <w:tcW w:w="7358" w:type="dxa"/>
            <w:tcBorders>
              <w:top w:val="single" w:sz="4" w:space="0" w:color="auto"/>
            </w:tcBorders>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Помещения для организации досуга, занятий с детьми, физкультурно-оздоровительных занятий</w:t>
            </w:r>
          </w:p>
        </w:tc>
        <w:tc>
          <w:tcPr>
            <w:tcW w:w="2729" w:type="dxa"/>
            <w:tcBorders>
              <w:top w:val="single" w:sz="4" w:space="0" w:color="auto"/>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7358" w:type="dxa"/>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Физкультурно-спортивные центры жилых районов</w:t>
            </w:r>
          </w:p>
        </w:tc>
        <w:tc>
          <w:tcPr>
            <w:tcW w:w="2729" w:type="dxa"/>
          </w:tcPr>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1500</w:t>
            </w:r>
          </w:p>
        </w:tc>
      </w:tr>
      <w:tr w:rsidR="007E2FE8" w:rsidRPr="0016233C" w:rsidTr="00F04B3D">
        <w:trPr>
          <w:trHeight w:val="227"/>
          <w:jc w:val="center"/>
        </w:trPr>
        <w:tc>
          <w:tcPr>
            <w:tcW w:w="7358" w:type="dxa"/>
            <w:tcBorders>
              <w:bottom w:val="single" w:sz="4" w:space="0" w:color="auto"/>
            </w:tcBorders>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Поликлиники и их филиалы </w:t>
            </w:r>
          </w:p>
        </w:tc>
        <w:tc>
          <w:tcPr>
            <w:tcW w:w="2729" w:type="dxa"/>
            <w:tcBorders>
              <w:bottom w:val="single" w:sz="4" w:space="0" w:color="auto"/>
            </w:tcBorders>
          </w:tcPr>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w:t>
            </w:r>
          </w:p>
        </w:tc>
      </w:tr>
      <w:tr w:rsidR="007E2FE8" w:rsidRPr="0016233C" w:rsidTr="00F04B3D">
        <w:trPr>
          <w:trHeight w:val="227"/>
          <w:jc w:val="center"/>
        </w:trPr>
        <w:tc>
          <w:tcPr>
            <w:tcW w:w="7358" w:type="dxa"/>
            <w:tcBorders>
              <w:bottom w:val="single" w:sz="4" w:space="0" w:color="auto"/>
            </w:tcBorders>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 xml:space="preserve">Раздаточные пункты молочной кухни </w:t>
            </w:r>
          </w:p>
        </w:tc>
        <w:tc>
          <w:tcPr>
            <w:tcW w:w="2729" w:type="dxa"/>
            <w:tcBorders>
              <w:bottom w:val="single" w:sz="4" w:space="0" w:color="auto"/>
            </w:tcBorders>
          </w:tcPr>
          <w:p w:rsidR="007E2FE8" w:rsidRPr="0016233C" w:rsidRDefault="007E2FE8" w:rsidP="00F04B3D">
            <w:pPr>
              <w:spacing w:line="239" w:lineRule="auto"/>
              <w:jc w:val="center"/>
              <w:rPr>
                <w:rFonts w:ascii="Times New Roman" w:hAnsi="Times New Roman" w:cs="Times New Roman"/>
                <w:bCs/>
                <w:sz w:val="28"/>
                <w:szCs w:val="28"/>
              </w:rPr>
            </w:pPr>
          </w:p>
        </w:tc>
      </w:tr>
      <w:tr w:rsidR="007E2FE8" w:rsidRPr="0016233C" w:rsidTr="00F04B3D">
        <w:trPr>
          <w:trHeight w:val="227"/>
          <w:jc w:val="center"/>
        </w:trPr>
        <w:tc>
          <w:tcPr>
            <w:tcW w:w="7358" w:type="dxa"/>
            <w:tcBorders>
              <w:top w:val="single" w:sz="4" w:space="0" w:color="auto"/>
              <w:bottom w:val="nil"/>
            </w:tcBorders>
          </w:tcPr>
          <w:p w:rsidR="007E2FE8" w:rsidRPr="0016233C" w:rsidRDefault="007E2FE8" w:rsidP="00F04B3D">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на территории многоэтажной застройки</w:t>
            </w:r>
          </w:p>
        </w:tc>
        <w:tc>
          <w:tcPr>
            <w:tcW w:w="2729" w:type="dxa"/>
            <w:tcBorders>
              <w:top w:val="single" w:sz="4" w:space="0" w:color="auto"/>
              <w:bottom w:val="nil"/>
            </w:tcBorders>
          </w:tcPr>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7358" w:type="dxa"/>
            <w:tcBorders>
              <w:top w:val="nil"/>
              <w:bottom w:val="single" w:sz="4" w:space="0" w:color="auto"/>
            </w:tcBorders>
          </w:tcPr>
          <w:p w:rsidR="007E2FE8" w:rsidRPr="0016233C" w:rsidRDefault="007E2FE8" w:rsidP="00F04B3D">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на территории одно- и двухэтажной застройки</w:t>
            </w:r>
          </w:p>
        </w:tc>
        <w:tc>
          <w:tcPr>
            <w:tcW w:w="2729" w:type="dxa"/>
            <w:tcBorders>
              <w:top w:val="nil"/>
              <w:bottom w:val="single" w:sz="4" w:space="0" w:color="auto"/>
            </w:tcBorders>
          </w:tcPr>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800</w:t>
            </w:r>
          </w:p>
        </w:tc>
      </w:tr>
      <w:tr w:rsidR="007E2FE8" w:rsidRPr="0016233C" w:rsidTr="00F04B3D">
        <w:trPr>
          <w:trHeight w:val="227"/>
          <w:jc w:val="center"/>
        </w:trPr>
        <w:tc>
          <w:tcPr>
            <w:tcW w:w="7358" w:type="dxa"/>
            <w:tcBorders>
              <w:bottom w:val="nil"/>
            </w:tcBorders>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lastRenderedPageBreak/>
              <w:t>Аптеки при застройке:</w:t>
            </w:r>
          </w:p>
          <w:p w:rsidR="007E2FE8" w:rsidRPr="0016233C" w:rsidRDefault="007E2FE8" w:rsidP="00F04B3D">
            <w:pPr>
              <w:spacing w:line="239" w:lineRule="auto"/>
              <w:ind w:left="284"/>
              <w:rPr>
                <w:rFonts w:ascii="Times New Roman" w:hAnsi="Times New Roman" w:cs="Times New Roman"/>
                <w:bCs/>
                <w:sz w:val="28"/>
                <w:szCs w:val="28"/>
              </w:rPr>
            </w:pPr>
            <w:r w:rsidRPr="0016233C">
              <w:rPr>
                <w:rFonts w:ascii="Times New Roman" w:hAnsi="Times New Roman" w:cs="Times New Roman"/>
                <w:bCs/>
                <w:sz w:val="28"/>
                <w:szCs w:val="28"/>
              </w:rPr>
              <w:t>многоэтажной</w:t>
            </w:r>
          </w:p>
        </w:tc>
        <w:tc>
          <w:tcPr>
            <w:tcW w:w="2729" w:type="dxa"/>
            <w:tcBorders>
              <w:bottom w:val="nil"/>
            </w:tcBorders>
          </w:tcPr>
          <w:p w:rsidR="007E2FE8" w:rsidRPr="0016233C" w:rsidRDefault="007E2FE8" w:rsidP="00F04B3D">
            <w:pPr>
              <w:spacing w:line="239" w:lineRule="auto"/>
              <w:jc w:val="center"/>
              <w:rPr>
                <w:rFonts w:ascii="Times New Roman" w:hAnsi="Times New Roman" w:cs="Times New Roman"/>
                <w:bCs/>
                <w:sz w:val="28"/>
                <w:szCs w:val="28"/>
              </w:rPr>
            </w:pPr>
          </w:p>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7358" w:type="dxa"/>
            <w:tcBorders>
              <w:top w:val="nil"/>
            </w:tcBorders>
          </w:tcPr>
          <w:p w:rsidR="007E2FE8" w:rsidRPr="0016233C" w:rsidRDefault="007E2FE8" w:rsidP="00F04B3D">
            <w:pPr>
              <w:spacing w:line="239"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малоэтажной</w:t>
            </w:r>
          </w:p>
        </w:tc>
        <w:tc>
          <w:tcPr>
            <w:tcW w:w="2729" w:type="dxa"/>
            <w:tcBorders>
              <w:top w:val="nil"/>
            </w:tcBorders>
          </w:tcPr>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800</w:t>
            </w:r>
          </w:p>
        </w:tc>
      </w:tr>
      <w:tr w:rsidR="007E2FE8" w:rsidRPr="0016233C" w:rsidTr="00F04B3D">
        <w:trPr>
          <w:trHeight w:val="454"/>
          <w:jc w:val="center"/>
        </w:trPr>
        <w:tc>
          <w:tcPr>
            <w:tcW w:w="7358" w:type="dxa"/>
            <w:tcBorders>
              <w:bottom w:val="nil"/>
            </w:tcBorders>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Предприятия торговли, общественного питания и бытового обслуживания местного значения при застройке:</w:t>
            </w:r>
          </w:p>
        </w:tc>
        <w:tc>
          <w:tcPr>
            <w:tcW w:w="2729" w:type="dxa"/>
            <w:tcBorders>
              <w:bottom w:val="nil"/>
            </w:tcBorders>
          </w:tcPr>
          <w:p w:rsidR="007E2FE8" w:rsidRPr="0016233C" w:rsidRDefault="007E2FE8" w:rsidP="00F04B3D">
            <w:pPr>
              <w:spacing w:line="240" w:lineRule="auto"/>
              <w:jc w:val="center"/>
              <w:rPr>
                <w:rFonts w:ascii="Times New Roman" w:hAnsi="Times New Roman" w:cs="Times New Roman"/>
                <w:bCs/>
                <w:sz w:val="28"/>
                <w:szCs w:val="28"/>
              </w:rPr>
            </w:pPr>
          </w:p>
        </w:tc>
      </w:tr>
      <w:tr w:rsidR="007E2FE8" w:rsidRPr="0016233C" w:rsidTr="00F04B3D">
        <w:trPr>
          <w:trHeight w:val="227"/>
          <w:jc w:val="center"/>
        </w:trPr>
        <w:tc>
          <w:tcPr>
            <w:tcW w:w="7358" w:type="dxa"/>
            <w:tcBorders>
              <w:top w:val="nil"/>
              <w:bottom w:val="nil"/>
            </w:tcBorders>
          </w:tcPr>
          <w:p w:rsidR="007E2FE8" w:rsidRPr="0016233C" w:rsidRDefault="007E2FE8" w:rsidP="00F04B3D">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многоэтажной</w:t>
            </w:r>
          </w:p>
        </w:tc>
        <w:tc>
          <w:tcPr>
            <w:tcW w:w="2729" w:type="dxa"/>
            <w:tcBorders>
              <w:top w:val="nil"/>
              <w:bottom w:val="nil"/>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7358" w:type="dxa"/>
            <w:tcBorders>
              <w:top w:val="nil"/>
              <w:bottom w:val="nil"/>
            </w:tcBorders>
          </w:tcPr>
          <w:p w:rsidR="007E2FE8" w:rsidRPr="0016233C" w:rsidRDefault="007E2FE8" w:rsidP="00F04B3D">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малоэтажной</w:t>
            </w:r>
          </w:p>
        </w:tc>
        <w:tc>
          <w:tcPr>
            <w:tcW w:w="2729" w:type="dxa"/>
            <w:tcBorders>
              <w:top w:val="nil"/>
              <w:bottom w:val="nil"/>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800</w:t>
            </w:r>
          </w:p>
        </w:tc>
      </w:tr>
      <w:tr w:rsidR="007E2FE8" w:rsidRPr="0016233C" w:rsidTr="00F04B3D">
        <w:trPr>
          <w:trHeight w:val="227"/>
          <w:jc w:val="center"/>
        </w:trPr>
        <w:tc>
          <w:tcPr>
            <w:tcW w:w="7358" w:type="dxa"/>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Отделения связи и филиалы банков</w:t>
            </w:r>
          </w:p>
        </w:tc>
        <w:tc>
          <w:tcPr>
            <w:tcW w:w="2729" w:type="dxa"/>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bl>
    <w:p w:rsidR="007E2FE8" w:rsidRPr="0016233C" w:rsidRDefault="007E2FE8" w:rsidP="0016233C">
      <w:pPr>
        <w:spacing w:before="120"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iCs/>
          <w:sz w:val="28"/>
          <w:szCs w:val="28"/>
        </w:rPr>
        <w:t xml:space="preserve">Примечания: </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1.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7E2FE8"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 xml:space="preserve">2. Радиусы обслуживания специализированными и оздоровительными дошкольными организациями, специализированными детскими яслями-садами и общеобразовательными школами (языковые, математические, спортивные и т. п.), а также радиусы транспортной доступности принимаются по заданию на проектирование. </w:t>
      </w:r>
    </w:p>
    <w:p w:rsidR="0016233C" w:rsidRPr="0016233C" w:rsidRDefault="0016233C" w:rsidP="0016233C">
      <w:pPr>
        <w:spacing w:line="240" w:lineRule="auto"/>
        <w:ind w:firstLine="709"/>
        <w:contextualSpacing/>
        <w:jc w:val="both"/>
        <w:rPr>
          <w:rFonts w:ascii="Times New Roman" w:hAnsi="Times New Roman" w:cs="Times New Roman"/>
          <w:bCs/>
          <w:sz w:val="28"/>
          <w:szCs w:val="28"/>
        </w:rPr>
      </w:pP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 xml:space="preserve">Минимальные расстояния от стен зданий и границ земельных участков учреждений и предприятий обслуживания в городских населенных пунктах следует принимать на основе санитарно-гигиенических требований в соответствии с установленными или ориентировочными размерами санитарно-защитных зон или санитарных разрывов, расчетов инсоляции и освещенности, соблюдения противопожарных и бытовых разрывов. Ориентировочные размеры санитарно-защитных зон и санитарных разрывов приведены в таблице </w:t>
      </w:r>
      <w:r w:rsidR="0016233C" w:rsidRPr="0016233C">
        <w:rPr>
          <w:rFonts w:ascii="Times New Roman" w:hAnsi="Times New Roman" w:cs="Times New Roman"/>
          <w:bCs/>
          <w:sz w:val="28"/>
          <w:szCs w:val="28"/>
        </w:rPr>
        <w:t>7</w:t>
      </w:r>
      <w:r w:rsidRPr="0016233C">
        <w:rPr>
          <w:rFonts w:ascii="Times New Roman" w:hAnsi="Times New Roman" w:cs="Times New Roman"/>
          <w:bCs/>
          <w:sz w:val="28"/>
          <w:szCs w:val="28"/>
        </w:rPr>
        <w:t>.</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p>
    <w:p w:rsidR="0016233C" w:rsidRDefault="0016233C" w:rsidP="007E2FE8">
      <w:pPr>
        <w:spacing w:line="240" w:lineRule="auto"/>
        <w:ind w:firstLine="709"/>
        <w:jc w:val="right"/>
        <w:rPr>
          <w:rFonts w:ascii="Times New Roman" w:hAnsi="Times New Roman" w:cs="Times New Roman"/>
          <w:bCs/>
          <w:sz w:val="28"/>
          <w:szCs w:val="28"/>
        </w:rPr>
      </w:pPr>
    </w:p>
    <w:p w:rsidR="007E2FE8" w:rsidRPr="0016233C" w:rsidRDefault="007E2FE8" w:rsidP="0016233C">
      <w:pPr>
        <w:spacing w:line="240" w:lineRule="auto"/>
        <w:ind w:right="2804" w:firstLine="709"/>
        <w:jc w:val="right"/>
        <w:rPr>
          <w:rFonts w:ascii="Times New Roman" w:hAnsi="Times New Roman" w:cs="Times New Roman"/>
          <w:bCs/>
          <w:sz w:val="28"/>
          <w:szCs w:val="28"/>
        </w:rPr>
      </w:pPr>
      <w:r w:rsidRPr="0016233C">
        <w:rPr>
          <w:rFonts w:ascii="Times New Roman" w:hAnsi="Times New Roman" w:cs="Times New Roman"/>
          <w:bCs/>
          <w:sz w:val="28"/>
          <w:szCs w:val="28"/>
        </w:rPr>
        <w:lastRenderedPageBreak/>
        <w:t xml:space="preserve">Таблица </w:t>
      </w:r>
      <w:r w:rsidR="0016233C" w:rsidRPr="0016233C">
        <w:rPr>
          <w:rFonts w:ascii="Times New Roman" w:hAnsi="Times New Roman" w:cs="Times New Roman"/>
          <w:bCs/>
          <w:sz w:val="28"/>
          <w:szCs w:val="28"/>
        </w:rPr>
        <w:t>7</w:t>
      </w: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093"/>
        <w:gridCol w:w="878"/>
        <w:gridCol w:w="1043"/>
        <w:gridCol w:w="3068"/>
      </w:tblGrid>
      <w:tr w:rsidR="007E2FE8" w:rsidRPr="0016233C" w:rsidTr="00060ABB">
        <w:trPr>
          <w:trHeight w:val="311"/>
          <w:jc w:val="center"/>
        </w:trPr>
        <w:tc>
          <w:tcPr>
            <w:tcW w:w="5093" w:type="dxa"/>
            <w:vMerge w:val="restart"/>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Здания (земельные участки) учреждений и </w:t>
            </w:r>
          </w:p>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предприятий обслуживания</w:t>
            </w:r>
          </w:p>
        </w:tc>
        <w:tc>
          <w:tcPr>
            <w:tcW w:w="4989" w:type="dxa"/>
            <w:gridSpan w:val="3"/>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Расстояния от зданий (границ участков) </w:t>
            </w:r>
          </w:p>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учреждений и предприятий обслуживания, м</w:t>
            </w:r>
          </w:p>
        </w:tc>
      </w:tr>
      <w:tr w:rsidR="007E2FE8" w:rsidRPr="0016233C" w:rsidTr="00060ABB">
        <w:trPr>
          <w:trHeight w:val="631"/>
          <w:jc w:val="center"/>
        </w:trPr>
        <w:tc>
          <w:tcPr>
            <w:tcW w:w="5093" w:type="dxa"/>
            <w:vMerge/>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p>
        </w:tc>
        <w:tc>
          <w:tcPr>
            <w:tcW w:w="878"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до    красной линии</w:t>
            </w:r>
          </w:p>
        </w:tc>
        <w:tc>
          <w:tcPr>
            <w:tcW w:w="1043"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до границ территории жилого дома</w:t>
            </w:r>
          </w:p>
        </w:tc>
        <w:tc>
          <w:tcPr>
            <w:tcW w:w="3068"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до границ земельных участков общеобразовательных школ, дошкольных организаций и лечебных учреждений</w:t>
            </w:r>
          </w:p>
        </w:tc>
      </w:tr>
      <w:tr w:rsidR="007E2FE8" w:rsidRPr="0016233C" w:rsidTr="00F04B3D">
        <w:trPr>
          <w:jc w:val="center"/>
        </w:trPr>
        <w:tc>
          <w:tcPr>
            <w:tcW w:w="5093" w:type="dxa"/>
            <w:vAlign w:val="center"/>
          </w:tcPr>
          <w:p w:rsidR="007E2FE8" w:rsidRPr="0016233C" w:rsidRDefault="007E2FE8" w:rsidP="00F04B3D">
            <w:pPr>
              <w:spacing w:line="240" w:lineRule="auto"/>
              <w:ind w:left="57" w:right="-57"/>
              <w:rPr>
                <w:rFonts w:ascii="Times New Roman" w:hAnsi="Times New Roman" w:cs="Times New Roman"/>
                <w:bCs/>
                <w:sz w:val="28"/>
                <w:szCs w:val="28"/>
              </w:rPr>
            </w:pPr>
            <w:r w:rsidRPr="0016233C">
              <w:rPr>
                <w:rFonts w:ascii="Times New Roman" w:hAnsi="Times New Roman" w:cs="Times New Roman"/>
                <w:bCs/>
                <w:sz w:val="28"/>
                <w:szCs w:val="28"/>
              </w:rPr>
              <w:t>Дошкольные организации и общеобразовательные школы (стены здания)</w:t>
            </w:r>
          </w:p>
        </w:tc>
        <w:tc>
          <w:tcPr>
            <w:tcW w:w="87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25</w:t>
            </w:r>
          </w:p>
        </w:tc>
        <w:tc>
          <w:tcPr>
            <w:tcW w:w="4111" w:type="dxa"/>
            <w:gridSpan w:val="2"/>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По нормам инсоляции, освещенности и противопожарным требованиям</w:t>
            </w:r>
          </w:p>
        </w:tc>
      </w:tr>
      <w:tr w:rsidR="007E2FE8" w:rsidRPr="0016233C" w:rsidTr="00F04B3D">
        <w:trPr>
          <w:jc w:val="center"/>
        </w:trPr>
        <w:tc>
          <w:tcPr>
            <w:tcW w:w="5093" w:type="dxa"/>
            <w:vAlign w:val="center"/>
          </w:tcPr>
          <w:p w:rsidR="007E2FE8" w:rsidRPr="0016233C" w:rsidRDefault="007E2FE8" w:rsidP="00F04B3D">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Приемные пункты вторичного сырья</w:t>
            </w:r>
          </w:p>
        </w:tc>
        <w:tc>
          <w:tcPr>
            <w:tcW w:w="87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noBreakHyphen/>
            </w:r>
          </w:p>
        </w:tc>
        <w:tc>
          <w:tcPr>
            <w:tcW w:w="10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20</w:t>
            </w:r>
          </w:p>
        </w:tc>
        <w:tc>
          <w:tcPr>
            <w:tcW w:w="306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r>
      <w:tr w:rsidR="007E2FE8" w:rsidRPr="0016233C" w:rsidTr="00F04B3D">
        <w:trPr>
          <w:trHeight w:val="227"/>
          <w:jc w:val="center"/>
        </w:trPr>
        <w:tc>
          <w:tcPr>
            <w:tcW w:w="5093" w:type="dxa"/>
            <w:vAlign w:val="center"/>
          </w:tcPr>
          <w:p w:rsidR="007E2FE8" w:rsidRPr="0016233C" w:rsidRDefault="007E2FE8" w:rsidP="00F04B3D">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Пожарные депо</w:t>
            </w:r>
          </w:p>
        </w:tc>
        <w:tc>
          <w:tcPr>
            <w:tcW w:w="87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 15 *</w:t>
            </w:r>
          </w:p>
        </w:tc>
        <w:tc>
          <w:tcPr>
            <w:tcW w:w="10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15</w:t>
            </w:r>
          </w:p>
        </w:tc>
        <w:tc>
          <w:tcPr>
            <w:tcW w:w="306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w:t>
            </w:r>
          </w:p>
        </w:tc>
      </w:tr>
      <w:tr w:rsidR="007E2FE8" w:rsidRPr="0016233C" w:rsidTr="00F04B3D">
        <w:trPr>
          <w:trHeight w:val="227"/>
          <w:jc w:val="center"/>
        </w:trPr>
        <w:tc>
          <w:tcPr>
            <w:tcW w:w="5093" w:type="dxa"/>
            <w:tcBorders>
              <w:bottom w:val="nil"/>
            </w:tcBorders>
            <w:vAlign w:val="center"/>
          </w:tcPr>
          <w:p w:rsidR="007E2FE8" w:rsidRPr="0016233C" w:rsidRDefault="007E2FE8" w:rsidP="00F04B3D">
            <w:pPr>
              <w:spacing w:line="240" w:lineRule="auto"/>
              <w:ind w:left="57" w:right="-57"/>
              <w:rPr>
                <w:rFonts w:ascii="Times New Roman" w:hAnsi="Times New Roman" w:cs="Times New Roman"/>
                <w:bCs/>
                <w:sz w:val="28"/>
                <w:szCs w:val="28"/>
              </w:rPr>
            </w:pPr>
            <w:r w:rsidRPr="0016233C">
              <w:rPr>
                <w:rFonts w:ascii="Times New Roman" w:hAnsi="Times New Roman" w:cs="Times New Roman"/>
                <w:bCs/>
                <w:sz w:val="28"/>
                <w:szCs w:val="28"/>
              </w:rPr>
              <w:t>Кладбища традиционного захоронения площадью, га:</w:t>
            </w:r>
          </w:p>
        </w:tc>
        <w:tc>
          <w:tcPr>
            <w:tcW w:w="878"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c>
          <w:tcPr>
            <w:tcW w:w="1043"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c>
          <w:tcPr>
            <w:tcW w:w="3068"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r>
      <w:tr w:rsidR="007E2FE8" w:rsidRPr="0016233C" w:rsidTr="00F04B3D">
        <w:trPr>
          <w:trHeight w:val="227"/>
          <w:jc w:val="center"/>
        </w:trPr>
        <w:tc>
          <w:tcPr>
            <w:tcW w:w="5093" w:type="dxa"/>
            <w:tcBorders>
              <w:top w:val="nil"/>
              <w:bottom w:val="nil"/>
            </w:tcBorders>
            <w:vAlign w:val="center"/>
          </w:tcPr>
          <w:p w:rsidR="007E2FE8" w:rsidRPr="0016233C" w:rsidRDefault="007E2FE8" w:rsidP="00F04B3D">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до 10</w:t>
            </w:r>
          </w:p>
        </w:tc>
        <w:tc>
          <w:tcPr>
            <w:tcW w:w="87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w:t>
            </w:r>
          </w:p>
        </w:tc>
        <w:tc>
          <w:tcPr>
            <w:tcW w:w="306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5093" w:type="dxa"/>
            <w:tcBorders>
              <w:top w:val="nil"/>
              <w:bottom w:val="nil"/>
            </w:tcBorders>
            <w:vAlign w:val="center"/>
          </w:tcPr>
          <w:p w:rsidR="007E2FE8" w:rsidRPr="0016233C" w:rsidRDefault="007E2FE8" w:rsidP="00F04B3D">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от 10 до 20</w:t>
            </w:r>
          </w:p>
        </w:tc>
        <w:tc>
          <w:tcPr>
            <w:tcW w:w="87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300</w:t>
            </w:r>
          </w:p>
        </w:tc>
        <w:tc>
          <w:tcPr>
            <w:tcW w:w="306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5093" w:type="dxa"/>
            <w:tcBorders>
              <w:top w:val="nil"/>
            </w:tcBorders>
            <w:vAlign w:val="center"/>
          </w:tcPr>
          <w:p w:rsidR="007E2FE8" w:rsidRPr="0016233C" w:rsidRDefault="007E2FE8" w:rsidP="00F04B3D">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от 20 до 40</w:t>
            </w:r>
          </w:p>
        </w:tc>
        <w:tc>
          <w:tcPr>
            <w:tcW w:w="878"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c>
          <w:tcPr>
            <w:tcW w:w="3068"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5093" w:type="dxa"/>
            <w:tcBorders>
              <w:bottom w:val="nil"/>
            </w:tcBorders>
            <w:vAlign w:val="center"/>
          </w:tcPr>
          <w:p w:rsidR="007E2FE8" w:rsidRPr="0016233C" w:rsidRDefault="007E2FE8" w:rsidP="00F04B3D">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Крематории:</w:t>
            </w:r>
          </w:p>
        </w:tc>
        <w:tc>
          <w:tcPr>
            <w:tcW w:w="878"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c>
          <w:tcPr>
            <w:tcW w:w="1043"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c>
          <w:tcPr>
            <w:tcW w:w="3068"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r>
      <w:tr w:rsidR="007E2FE8" w:rsidRPr="0016233C" w:rsidTr="00F04B3D">
        <w:trPr>
          <w:trHeight w:val="227"/>
          <w:jc w:val="center"/>
        </w:trPr>
        <w:tc>
          <w:tcPr>
            <w:tcW w:w="5093" w:type="dxa"/>
            <w:tcBorders>
              <w:top w:val="nil"/>
              <w:bottom w:val="nil"/>
            </w:tcBorders>
            <w:vAlign w:val="center"/>
          </w:tcPr>
          <w:p w:rsidR="007E2FE8" w:rsidRPr="0016233C" w:rsidRDefault="007E2FE8" w:rsidP="00F04B3D">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lastRenderedPageBreak/>
              <w:t>без подготовительных и обрядовых процессов с одной однокамерной печью</w:t>
            </w:r>
          </w:p>
        </w:tc>
        <w:tc>
          <w:tcPr>
            <w:tcW w:w="87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c>
          <w:tcPr>
            <w:tcW w:w="306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5093" w:type="dxa"/>
            <w:tcBorders>
              <w:top w:val="nil"/>
            </w:tcBorders>
            <w:vAlign w:val="center"/>
          </w:tcPr>
          <w:p w:rsidR="007E2FE8" w:rsidRPr="0016233C" w:rsidRDefault="007E2FE8" w:rsidP="00F04B3D">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при количестве печей более одной</w:t>
            </w:r>
          </w:p>
        </w:tc>
        <w:tc>
          <w:tcPr>
            <w:tcW w:w="878"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w:t>
            </w:r>
          </w:p>
        </w:tc>
        <w:tc>
          <w:tcPr>
            <w:tcW w:w="3068"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w:t>
            </w:r>
          </w:p>
        </w:tc>
      </w:tr>
      <w:tr w:rsidR="007E2FE8" w:rsidRPr="0016233C" w:rsidTr="00F04B3D">
        <w:trPr>
          <w:trHeight w:val="227"/>
          <w:jc w:val="center"/>
        </w:trPr>
        <w:tc>
          <w:tcPr>
            <w:tcW w:w="5093" w:type="dxa"/>
            <w:vAlign w:val="center"/>
          </w:tcPr>
          <w:p w:rsidR="007E2FE8" w:rsidRPr="0016233C" w:rsidRDefault="007E2FE8" w:rsidP="00F04B3D">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Закрытые кладбища и мемориальные комплексы, колумбарии, кладбища для погребения после кремации</w:t>
            </w:r>
          </w:p>
        </w:tc>
        <w:tc>
          <w:tcPr>
            <w:tcW w:w="87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c>
          <w:tcPr>
            <w:tcW w:w="306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r>
    </w:tbl>
    <w:p w:rsidR="007E2FE8" w:rsidRPr="0016233C" w:rsidRDefault="007E2FE8" w:rsidP="0016233C">
      <w:pPr>
        <w:spacing w:before="120" w:line="240" w:lineRule="auto"/>
        <w:ind w:firstLine="709"/>
        <w:contextualSpacing/>
        <w:jc w:val="both"/>
        <w:rPr>
          <w:rFonts w:ascii="Times New Roman" w:hAnsi="Times New Roman" w:cs="Times New Roman"/>
          <w:bCs/>
          <w:iCs/>
          <w:sz w:val="28"/>
          <w:szCs w:val="28"/>
        </w:rPr>
      </w:pPr>
      <w:r w:rsidRPr="0016233C">
        <w:rPr>
          <w:rFonts w:ascii="Times New Roman" w:hAnsi="Times New Roman" w:cs="Times New Roman"/>
          <w:bCs/>
          <w:iCs/>
          <w:sz w:val="28"/>
          <w:szCs w:val="28"/>
        </w:rPr>
        <w:t xml:space="preserve">* В зависимости от типа пожарного депо. </w:t>
      </w:r>
    </w:p>
    <w:p w:rsidR="007E2FE8" w:rsidRPr="0016233C" w:rsidRDefault="007E2FE8" w:rsidP="0016233C">
      <w:pPr>
        <w:spacing w:before="60" w:line="240" w:lineRule="auto"/>
        <w:ind w:firstLine="709"/>
        <w:contextualSpacing/>
        <w:jc w:val="both"/>
        <w:rPr>
          <w:rFonts w:ascii="Times New Roman" w:hAnsi="Times New Roman" w:cs="Times New Roman"/>
          <w:bCs/>
          <w:iCs/>
          <w:sz w:val="28"/>
          <w:szCs w:val="28"/>
        </w:rPr>
      </w:pPr>
      <w:r w:rsidRPr="0016233C">
        <w:rPr>
          <w:rFonts w:ascii="Times New Roman" w:hAnsi="Times New Roman" w:cs="Times New Roman"/>
          <w:bCs/>
          <w:iCs/>
          <w:sz w:val="28"/>
          <w:szCs w:val="28"/>
        </w:rPr>
        <w:t>Примечания:</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1. Участки дошкольных организаций не должны примыкать непосредственно к городским улицам и межквартальным проездам.</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E2FE8" w:rsidRPr="0016233C" w:rsidRDefault="007E2FE8" w:rsidP="0016233C">
      <w:pPr>
        <w:tabs>
          <w:tab w:val="left" w:pos="6946"/>
        </w:tabs>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3. Участки вновь размещаемых больниц не должны примыкать непосредственно к магистральным улицам.</w:t>
      </w:r>
    </w:p>
    <w:p w:rsidR="007E2FE8" w:rsidRPr="0016233C" w:rsidRDefault="007E2FE8" w:rsidP="0016233C">
      <w:pPr>
        <w:tabs>
          <w:tab w:val="left" w:pos="6946"/>
        </w:tabs>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 xml:space="preserve">4.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16233C">
          <w:rPr>
            <w:rFonts w:ascii="Times New Roman" w:hAnsi="Times New Roman" w:cs="Times New Roman"/>
            <w:bCs/>
            <w:sz w:val="28"/>
            <w:szCs w:val="28"/>
          </w:rPr>
          <w:t>100 м</w:t>
        </w:r>
      </w:smartTag>
      <w:r w:rsidRPr="0016233C">
        <w:rPr>
          <w:rFonts w:ascii="Times New Roman" w:hAnsi="Times New Roman" w:cs="Times New Roman"/>
          <w:bCs/>
          <w:sz w:val="28"/>
          <w:szCs w:val="28"/>
        </w:rPr>
        <w:t>.</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Учреждения и предприятия обслуживания населения на территориях малоэтажной жилой застройки следует проектировать в соответствии с расчетом числа и вместимости учреждений и предприятий обслуживания исходя из необходимости удовлетворения потребностей различных социально-демографических групп населения, учитывая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Для инвалидов необходимо обеспечивать возможность подъезда, в том числе на инвалидных колясках, к общественным зданиям и предприятиям обслуживания с учетом требований раздела «Обеспечение доступности жилых объектов, объектов социальной инфраструктуры для инвалидов и других маломобильных групп населения» настоящих нормативов.</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lastRenderedPageBreak/>
        <w:t xml:space="preserve">Для ориентировочных расчетов показатели количества и вместимости учреждений и предприятий обслуживания территорий малоэтажной жилой застройки допускается принимать в соответствии с таблицей </w:t>
      </w:r>
      <w:r w:rsidR="00FF6372">
        <w:rPr>
          <w:rFonts w:ascii="Times New Roman" w:hAnsi="Times New Roman" w:cs="Times New Roman"/>
          <w:bCs/>
          <w:sz w:val="28"/>
          <w:szCs w:val="28"/>
        </w:rPr>
        <w:t>8</w:t>
      </w:r>
      <w:r w:rsidRPr="0016233C">
        <w:rPr>
          <w:rFonts w:ascii="Times New Roman" w:hAnsi="Times New Roman" w:cs="Times New Roman"/>
          <w:bCs/>
          <w:sz w:val="28"/>
          <w:szCs w:val="28"/>
        </w:rPr>
        <w:t>.</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p>
    <w:p w:rsidR="007E2FE8" w:rsidRPr="0016233C" w:rsidRDefault="007E2FE8" w:rsidP="00FF6372">
      <w:pPr>
        <w:spacing w:line="240" w:lineRule="auto"/>
        <w:ind w:right="2804" w:firstLine="709"/>
        <w:contextualSpacing/>
        <w:jc w:val="right"/>
        <w:rPr>
          <w:rFonts w:ascii="Times New Roman" w:hAnsi="Times New Roman" w:cs="Times New Roman"/>
          <w:bCs/>
          <w:sz w:val="28"/>
          <w:szCs w:val="28"/>
        </w:rPr>
      </w:pPr>
      <w:r w:rsidRPr="0016233C">
        <w:rPr>
          <w:rFonts w:ascii="Times New Roman" w:hAnsi="Times New Roman" w:cs="Times New Roman"/>
          <w:bCs/>
          <w:sz w:val="28"/>
          <w:szCs w:val="28"/>
        </w:rPr>
        <w:t xml:space="preserve">Таблица </w:t>
      </w:r>
      <w:r w:rsidR="00FF6372">
        <w:rPr>
          <w:rFonts w:ascii="Times New Roman" w:hAnsi="Times New Roman" w:cs="Times New Roman"/>
          <w:bCs/>
          <w:sz w:val="28"/>
          <w:szCs w:val="28"/>
        </w:rPr>
        <w:t>8</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94"/>
        <w:gridCol w:w="3304"/>
        <w:gridCol w:w="2634"/>
      </w:tblGrid>
      <w:tr w:rsidR="007E2FE8" w:rsidRPr="00FF6372" w:rsidTr="00060ABB">
        <w:trPr>
          <w:trHeight w:val="271"/>
          <w:jc w:val="center"/>
        </w:trPr>
        <w:tc>
          <w:tcPr>
            <w:tcW w:w="4194" w:type="dxa"/>
            <w:shd w:val="clear" w:color="auto" w:fill="CCFFCC"/>
            <w:vAlign w:val="center"/>
          </w:tcPr>
          <w:p w:rsidR="007E2FE8" w:rsidRPr="00FF6372" w:rsidRDefault="007E2FE8" w:rsidP="00FF6372">
            <w:pPr>
              <w:spacing w:after="0" w:line="238" w:lineRule="auto"/>
              <w:jc w:val="center"/>
              <w:rPr>
                <w:rFonts w:ascii="Times New Roman" w:hAnsi="Times New Roman" w:cs="Times New Roman"/>
                <w:sz w:val="28"/>
                <w:szCs w:val="28"/>
              </w:rPr>
            </w:pPr>
            <w:r w:rsidRPr="00FF6372">
              <w:rPr>
                <w:rFonts w:ascii="Times New Roman" w:hAnsi="Times New Roman" w:cs="Times New Roman"/>
                <w:sz w:val="28"/>
                <w:szCs w:val="28"/>
              </w:rPr>
              <w:t xml:space="preserve">Учреждения и предприятия </w:t>
            </w:r>
          </w:p>
          <w:p w:rsidR="007E2FE8" w:rsidRPr="00FF6372" w:rsidRDefault="007E2FE8" w:rsidP="00FF6372">
            <w:pPr>
              <w:spacing w:after="0" w:line="238" w:lineRule="auto"/>
              <w:jc w:val="center"/>
              <w:rPr>
                <w:rFonts w:ascii="Times New Roman" w:hAnsi="Times New Roman" w:cs="Times New Roman"/>
                <w:sz w:val="28"/>
                <w:szCs w:val="28"/>
              </w:rPr>
            </w:pPr>
            <w:r w:rsidRPr="00FF6372">
              <w:rPr>
                <w:rFonts w:ascii="Times New Roman" w:hAnsi="Times New Roman" w:cs="Times New Roman"/>
                <w:sz w:val="28"/>
                <w:szCs w:val="28"/>
              </w:rPr>
              <w:t>обслуживания</w:t>
            </w:r>
          </w:p>
        </w:tc>
        <w:tc>
          <w:tcPr>
            <w:tcW w:w="3304" w:type="dxa"/>
            <w:shd w:val="clear" w:color="auto" w:fill="CCFFCC"/>
            <w:vAlign w:val="center"/>
          </w:tcPr>
          <w:p w:rsidR="007E2FE8" w:rsidRPr="00FF6372" w:rsidRDefault="007E2FE8" w:rsidP="00FF6372">
            <w:pPr>
              <w:spacing w:after="0" w:line="238" w:lineRule="auto"/>
              <w:jc w:val="center"/>
              <w:rPr>
                <w:rFonts w:ascii="Times New Roman" w:hAnsi="Times New Roman" w:cs="Times New Roman"/>
                <w:sz w:val="28"/>
                <w:szCs w:val="28"/>
              </w:rPr>
            </w:pPr>
            <w:r w:rsidRPr="00FF6372">
              <w:rPr>
                <w:rFonts w:ascii="Times New Roman" w:hAnsi="Times New Roman" w:cs="Times New Roman"/>
                <w:sz w:val="28"/>
                <w:szCs w:val="28"/>
              </w:rPr>
              <w:t>Показатели</w:t>
            </w:r>
          </w:p>
        </w:tc>
        <w:tc>
          <w:tcPr>
            <w:tcW w:w="2634" w:type="dxa"/>
            <w:shd w:val="clear" w:color="auto" w:fill="CCFFCC"/>
            <w:vAlign w:val="center"/>
          </w:tcPr>
          <w:p w:rsidR="007E2FE8" w:rsidRPr="00FF6372" w:rsidRDefault="007E2FE8" w:rsidP="00FF6372">
            <w:pPr>
              <w:spacing w:after="0" w:line="238"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 xml:space="preserve">Размеры земельных </w:t>
            </w:r>
          </w:p>
          <w:p w:rsidR="007E2FE8" w:rsidRPr="00FF6372" w:rsidRDefault="007E2FE8" w:rsidP="00FF6372">
            <w:pPr>
              <w:spacing w:after="0" w:line="238"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участков</w:t>
            </w:r>
          </w:p>
        </w:tc>
      </w:tr>
      <w:tr w:rsidR="007E2FE8" w:rsidRPr="00FF6372" w:rsidTr="00060ABB">
        <w:trPr>
          <w:trHeight w:val="271"/>
          <w:jc w:val="center"/>
        </w:trPr>
        <w:tc>
          <w:tcPr>
            <w:tcW w:w="4194" w:type="dxa"/>
            <w:shd w:val="clear" w:color="auto" w:fill="CCFFCC"/>
            <w:vAlign w:val="center"/>
          </w:tcPr>
          <w:p w:rsidR="007E2FE8" w:rsidRPr="00FF6372" w:rsidRDefault="007E2FE8" w:rsidP="00F04B3D">
            <w:pPr>
              <w:spacing w:line="239" w:lineRule="auto"/>
              <w:jc w:val="center"/>
              <w:rPr>
                <w:rFonts w:ascii="Times New Roman" w:hAnsi="Times New Roman" w:cs="Times New Roman"/>
                <w:sz w:val="28"/>
                <w:szCs w:val="28"/>
              </w:rPr>
            </w:pPr>
            <w:r w:rsidRPr="00FF6372">
              <w:rPr>
                <w:rFonts w:ascii="Times New Roman" w:hAnsi="Times New Roman" w:cs="Times New Roman"/>
                <w:sz w:val="28"/>
                <w:szCs w:val="28"/>
              </w:rPr>
              <w:t>1</w:t>
            </w:r>
          </w:p>
        </w:tc>
        <w:tc>
          <w:tcPr>
            <w:tcW w:w="3304" w:type="dxa"/>
            <w:shd w:val="clear" w:color="auto" w:fill="CCFFCC"/>
            <w:vAlign w:val="center"/>
          </w:tcPr>
          <w:p w:rsidR="007E2FE8" w:rsidRPr="00FF6372" w:rsidRDefault="007E2FE8" w:rsidP="00F04B3D">
            <w:pPr>
              <w:spacing w:line="239" w:lineRule="auto"/>
              <w:jc w:val="center"/>
              <w:rPr>
                <w:rFonts w:ascii="Times New Roman" w:hAnsi="Times New Roman" w:cs="Times New Roman"/>
                <w:sz w:val="28"/>
                <w:szCs w:val="28"/>
              </w:rPr>
            </w:pPr>
            <w:r w:rsidRPr="00FF6372">
              <w:rPr>
                <w:rFonts w:ascii="Times New Roman" w:hAnsi="Times New Roman" w:cs="Times New Roman"/>
                <w:sz w:val="28"/>
                <w:szCs w:val="28"/>
              </w:rPr>
              <w:t>2</w:t>
            </w:r>
          </w:p>
        </w:tc>
        <w:tc>
          <w:tcPr>
            <w:tcW w:w="2634" w:type="dxa"/>
            <w:shd w:val="clear" w:color="auto" w:fill="CCFFCC"/>
            <w:vAlign w:val="center"/>
          </w:tcPr>
          <w:p w:rsidR="007E2FE8" w:rsidRPr="00FF6372" w:rsidRDefault="007E2FE8" w:rsidP="00F04B3D">
            <w:pPr>
              <w:spacing w:line="239"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3</w:t>
            </w:r>
          </w:p>
        </w:tc>
      </w:tr>
      <w:tr w:rsidR="007E2FE8" w:rsidRPr="00FF6372" w:rsidTr="00F04B3D">
        <w:trPr>
          <w:trHeight w:val="566"/>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Дошкольные организации,</w:t>
            </w:r>
          </w:p>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мест на 1000 человек</w:t>
            </w:r>
          </w:p>
        </w:tc>
        <w:tc>
          <w:tcPr>
            <w:tcW w:w="3304" w:type="dxa"/>
          </w:tcPr>
          <w:p w:rsidR="007E2FE8" w:rsidRPr="00FF6372" w:rsidRDefault="007E2FE8" w:rsidP="00F04B3D">
            <w:pPr>
              <w:spacing w:line="239" w:lineRule="auto"/>
              <w:ind w:left="-57" w:right="-57"/>
              <w:rPr>
                <w:rFonts w:ascii="Times New Roman" w:hAnsi="Times New Roman" w:cs="Times New Roman"/>
                <w:bCs/>
                <w:sz w:val="28"/>
                <w:szCs w:val="28"/>
              </w:rPr>
            </w:pPr>
            <w:r w:rsidRPr="00FF6372">
              <w:rPr>
                <w:rFonts w:ascii="Times New Roman" w:hAnsi="Times New Roman" w:cs="Times New Roman"/>
                <w:bCs/>
                <w:sz w:val="28"/>
                <w:szCs w:val="28"/>
              </w:rPr>
              <w:t>По демографической структуре охват в пределах 90 % от возрастной группы 0-7 лет – ориентировочно 50;</w:t>
            </w:r>
          </w:p>
          <w:p w:rsidR="007E2FE8" w:rsidRPr="00FF6372" w:rsidRDefault="007E2FE8" w:rsidP="00F04B3D">
            <w:pPr>
              <w:spacing w:line="239" w:lineRule="auto"/>
              <w:ind w:left="-57" w:right="-57"/>
              <w:rPr>
                <w:rFonts w:ascii="Times New Roman" w:hAnsi="Times New Roman" w:cs="Times New Roman"/>
                <w:bCs/>
                <w:sz w:val="28"/>
                <w:szCs w:val="28"/>
              </w:rPr>
            </w:pPr>
            <w:r w:rsidRPr="00FF6372">
              <w:rPr>
                <w:rFonts w:ascii="Times New Roman" w:hAnsi="Times New Roman" w:cs="Times New Roman"/>
                <w:bCs/>
                <w:sz w:val="28"/>
                <w:szCs w:val="28"/>
              </w:rPr>
              <w:t>охват в пределах 95 % – ориентировочно 53</w:t>
            </w:r>
          </w:p>
        </w:tc>
        <w:tc>
          <w:tcPr>
            <w:tcW w:w="2634" w:type="dxa"/>
          </w:tcPr>
          <w:p w:rsidR="007E2FE8" w:rsidRPr="00FF6372" w:rsidRDefault="007E2FE8" w:rsidP="00F04B3D">
            <w:pPr>
              <w:spacing w:line="239" w:lineRule="auto"/>
              <w:ind w:left="-57" w:right="-57"/>
              <w:jc w:val="center"/>
              <w:rPr>
                <w:rFonts w:ascii="Times New Roman" w:hAnsi="Times New Roman" w:cs="Times New Roman"/>
                <w:bCs/>
                <w:sz w:val="28"/>
                <w:szCs w:val="28"/>
              </w:rPr>
            </w:pPr>
            <w:r w:rsidRPr="00FF6372">
              <w:rPr>
                <w:rFonts w:ascii="Times New Roman" w:hAnsi="Times New Roman" w:cs="Times New Roman"/>
                <w:bCs/>
                <w:sz w:val="28"/>
                <w:szCs w:val="28"/>
              </w:rPr>
              <w:t>По расчету в зависимости от вместимости в соответствии с СанПиН 2.4.1.2660-10</w:t>
            </w:r>
          </w:p>
        </w:tc>
      </w:tr>
      <w:tr w:rsidR="007E2FE8" w:rsidRPr="00FF6372" w:rsidTr="00F04B3D">
        <w:trPr>
          <w:trHeight w:val="131"/>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 xml:space="preserve">Общеобразовательные учреждения, мест на 1000 человек </w:t>
            </w:r>
          </w:p>
        </w:tc>
        <w:tc>
          <w:tcPr>
            <w:tcW w:w="3304" w:type="dxa"/>
          </w:tcPr>
          <w:p w:rsidR="007E2FE8" w:rsidRPr="00FF6372" w:rsidRDefault="007E2FE8" w:rsidP="00F04B3D">
            <w:pPr>
              <w:spacing w:line="239" w:lineRule="auto"/>
              <w:ind w:left="-57" w:right="-57"/>
              <w:rPr>
                <w:rFonts w:ascii="Times New Roman" w:hAnsi="Times New Roman" w:cs="Times New Roman"/>
                <w:bCs/>
                <w:sz w:val="28"/>
                <w:szCs w:val="28"/>
              </w:rPr>
            </w:pPr>
            <w:r w:rsidRPr="00FF6372">
              <w:rPr>
                <w:rFonts w:ascii="Times New Roman" w:hAnsi="Times New Roman" w:cs="Times New Roman"/>
                <w:bCs/>
                <w:sz w:val="28"/>
                <w:szCs w:val="28"/>
              </w:rPr>
              <w:t>По демографической структуре охват 100 % от возрастной группы 7-18 лет – ориентировочно 94</w:t>
            </w:r>
          </w:p>
        </w:tc>
        <w:tc>
          <w:tcPr>
            <w:tcW w:w="2634" w:type="dxa"/>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не менее</w:t>
            </w:r>
          </w:p>
          <w:p w:rsidR="007E2FE8" w:rsidRPr="00FF6372" w:rsidRDefault="007E2FE8" w:rsidP="00F04B3D">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16 м2"/>
              </w:smartTagPr>
              <w:r w:rsidRPr="00FF6372">
                <w:rPr>
                  <w:rFonts w:ascii="Times New Roman" w:hAnsi="Times New Roman" w:cs="Times New Roman"/>
                  <w:bCs/>
                  <w:sz w:val="28"/>
                  <w:szCs w:val="28"/>
                </w:rPr>
                <w:t>16 м</w:t>
              </w:r>
              <w:r w:rsidRPr="00FF6372">
                <w:rPr>
                  <w:rFonts w:ascii="Times New Roman" w:hAnsi="Times New Roman" w:cs="Times New Roman"/>
                  <w:bCs/>
                  <w:sz w:val="28"/>
                  <w:szCs w:val="28"/>
                  <w:vertAlign w:val="superscript"/>
                </w:rPr>
                <w:t>2</w:t>
              </w:r>
            </w:smartTag>
            <w:r w:rsidRPr="00FF6372">
              <w:rPr>
                <w:rFonts w:ascii="Times New Roman" w:hAnsi="Times New Roman" w:cs="Times New Roman"/>
                <w:bCs/>
                <w:sz w:val="28"/>
                <w:szCs w:val="28"/>
              </w:rPr>
              <w:t xml:space="preserve"> на 1 место</w:t>
            </w:r>
          </w:p>
        </w:tc>
      </w:tr>
      <w:tr w:rsidR="007E2FE8" w:rsidRPr="00FF6372" w:rsidTr="00F04B3D">
        <w:trPr>
          <w:trHeight w:val="408"/>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 xml:space="preserve">Спортивно-досуговый комплекс, </w:t>
            </w:r>
          </w:p>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м</w:t>
            </w:r>
            <w:r w:rsidRPr="008A25E8">
              <w:rPr>
                <w:rFonts w:ascii="Times New Roman" w:hAnsi="Times New Roman" w:cs="Times New Roman"/>
                <w:sz w:val="28"/>
                <w:szCs w:val="28"/>
                <w:vertAlign w:val="superscript"/>
              </w:rPr>
              <w:t>2</w:t>
            </w:r>
            <w:r w:rsidRPr="00FF6372">
              <w:rPr>
                <w:rFonts w:ascii="Times New Roman" w:hAnsi="Times New Roman" w:cs="Times New Roman"/>
                <w:sz w:val="28"/>
                <w:szCs w:val="28"/>
              </w:rPr>
              <w:t xml:space="preserve"> общей площади на 1000 человек </w:t>
            </w:r>
          </w:p>
        </w:tc>
        <w:tc>
          <w:tcPr>
            <w:tcW w:w="3304" w:type="dxa"/>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300</w:t>
            </w:r>
          </w:p>
        </w:tc>
        <w:tc>
          <w:tcPr>
            <w:tcW w:w="2634" w:type="dxa"/>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0,2-</w:t>
            </w:r>
            <w:smartTag w:uri="urn:schemas-microsoft-com:office:smarttags" w:element="metricconverter">
              <w:smartTagPr>
                <w:attr w:name="ProductID" w:val="0,5 га"/>
              </w:smartTagPr>
              <w:r w:rsidRPr="00FF6372">
                <w:rPr>
                  <w:rFonts w:ascii="Times New Roman" w:hAnsi="Times New Roman" w:cs="Times New Roman"/>
                  <w:bCs/>
                  <w:sz w:val="28"/>
                  <w:szCs w:val="28"/>
                </w:rPr>
                <w:t>0,5 га</w:t>
              </w:r>
            </w:smartTag>
            <w:r w:rsidRPr="00FF6372">
              <w:rPr>
                <w:rFonts w:ascii="Times New Roman" w:hAnsi="Times New Roman" w:cs="Times New Roman"/>
                <w:bCs/>
                <w:sz w:val="28"/>
                <w:szCs w:val="28"/>
              </w:rPr>
              <w:t xml:space="preserve"> на объект</w:t>
            </w:r>
          </w:p>
        </w:tc>
      </w:tr>
      <w:tr w:rsidR="007E2FE8" w:rsidRPr="00FF6372" w:rsidTr="00F04B3D">
        <w:trPr>
          <w:trHeight w:val="693"/>
          <w:jc w:val="center"/>
        </w:trPr>
        <w:tc>
          <w:tcPr>
            <w:tcW w:w="4194" w:type="dxa"/>
            <w:tcBorders>
              <w:bottom w:val="nil"/>
            </w:tcBorders>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Амбулаторно-поликлинические учреждения:</w:t>
            </w:r>
          </w:p>
          <w:p w:rsidR="007E2FE8" w:rsidRPr="00FF6372" w:rsidRDefault="007E2FE8" w:rsidP="00FF6372">
            <w:pPr>
              <w:spacing w:after="0" w:line="238" w:lineRule="auto"/>
              <w:ind w:left="246"/>
              <w:rPr>
                <w:rFonts w:ascii="Times New Roman" w:hAnsi="Times New Roman" w:cs="Times New Roman"/>
                <w:sz w:val="28"/>
                <w:szCs w:val="28"/>
              </w:rPr>
            </w:pPr>
            <w:r w:rsidRPr="00FF6372">
              <w:rPr>
                <w:rFonts w:ascii="Times New Roman" w:hAnsi="Times New Roman" w:cs="Times New Roman"/>
                <w:sz w:val="28"/>
                <w:szCs w:val="28"/>
              </w:rPr>
              <w:t>поликлиники, посещений в смену на 1000 человек</w:t>
            </w:r>
          </w:p>
        </w:tc>
        <w:tc>
          <w:tcPr>
            <w:tcW w:w="3304" w:type="dxa"/>
            <w:tcBorders>
              <w:bottom w:val="nil"/>
            </w:tcBorders>
          </w:tcPr>
          <w:p w:rsidR="007E2FE8" w:rsidRPr="00FF6372" w:rsidRDefault="007E2FE8" w:rsidP="00F04B3D">
            <w:pPr>
              <w:spacing w:line="239" w:lineRule="auto"/>
              <w:jc w:val="center"/>
              <w:rPr>
                <w:rFonts w:ascii="Times New Roman" w:hAnsi="Times New Roman" w:cs="Times New Roman"/>
                <w:bCs/>
                <w:sz w:val="28"/>
                <w:szCs w:val="28"/>
              </w:rPr>
            </w:pPr>
          </w:p>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22</w:t>
            </w:r>
          </w:p>
        </w:tc>
        <w:tc>
          <w:tcPr>
            <w:tcW w:w="2634" w:type="dxa"/>
            <w:tcBorders>
              <w:bottom w:val="nil"/>
            </w:tcBorders>
          </w:tcPr>
          <w:p w:rsidR="007E2FE8" w:rsidRPr="00FF6372" w:rsidRDefault="007E2FE8" w:rsidP="00F04B3D">
            <w:pPr>
              <w:spacing w:line="239" w:lineRule="auto"/>
              <w:ind w:left="-57" w:right="-57"/>
              <w:jc w:val="center"/>
              <w:rPr>
                <w:rFonts w:ascii="Times New Roman" w:hAnsi="Times New Roman" w:cs="Times New Roman"/>
                <w:bCs/>
                <w:sz w:val="28"/>
                <w:szCs w:val="28"/>
              </w:rPr>
            </w:pPr>
            <w:smartTag w:uri="urn:schemas-microsoft-com:office:smarttags" w:element="metricconverter">
              <w:smartTagPr>
                <w:attr w:name="ProductID" w:val="0,1 га"/>
              </w:smartTagPr>
              <w:r w:rsidRPr="00FF6372">
                <w:rPr>
                  <w:rFonts w:ascii="Times New Roman" w:hAnsi="Times New Roman" w:cs="Times New Roman"/>
                  <w:bCs/>
                  <w:sz w:val="28"/>
                  <w:szCs w:val="28"/>
                </w:rPr>
                <w:t>0,1 га</w:t>
              </w:r>
            </w:smartTag>
            <w:r w:rsidRPr="00FF6372">
              <w:rPr>
                <w:rFonts w:ascii="Times New Roman" w:hAnsi="Times New Roman" w:cs="Times New Roman"/>
                <w:bCs/>
                <w:sz w:val="28"/>
                <w:szCs w:val="28"/>
              </w:rPr>
              <w:t xml:space="preserve"> на 100 посещений в смену, но не менее:</w:t>
            </w:r>
          </w:p>
          <w:p w:rsidR="007E2FE8" w:rsidRPr="00FF6372" w:rsidRDefault="007E2FE8" w:rsidP="00F04B3D">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0,5 га"/>
              </w:smartTagPr>
              <w:r w:rsidRPr="00FF6372">
                <w:rPr>
                  <w:rFonts w:ascii="Times New Roman" w:hAnsi="Times New Roman" w:cs="Times New Roman"/>
                  <w:bCs/>
                  <w:sz w:val="28"/>
                  <w:szCs w:val="28"/>
                </w:rPr>
                <w:lastRenderedPageBreak/>
                <w:t>0,5 га</w:t>
              </w:r>
            </w:smartTag>
            <w:r w:rsidRPr="00FF6372">
              <w:rPr>
                <w:rFonts w:ascii="Times New Roman" w:hAnsi="Times New Roman" w:cs="Times New Roman"/>
                <w:bCs/>
                <w:sz w:val="28"/>
                <w:szCs w:val="28"/>
              </w:rPr>
              <w:t xml:space="preserve"> на объект</w:t>
            </w:r>
          </w:p>
        </w:tc>
      </w:tr>
      <w:tr w:rsidR="007E2FE8" w:rsidRPr="00FF6372" w:rsidTr="00F04B3D">
        <w:trPr>
          <w:trHeight w:val="342"/>
          <w:jc w:val="center"/>
        </w:trPr>
        <w:tc>
          <w:tcPr>
            <w:tcW w:w="4194" w:type="dxa"/>
            <w:tcBorders>
              <w:top w:val="nil"/>
            </w:tcBorders>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lastRenderedPageBreak/>
              <w:t>амбулатории, м</w:t>
            </w:r>
            <w:r w:rsidRPr="008A25E8">
              <w:rPr>
                <w:rFonts w:ascii="Times New Roman" w:hAnsi="Times New Roman" w:cs="Times New Roman"/>
                <w:sz w:val="28"/>
                <w:szCs w:val="28"/>
                <w:vertAlign w:val="superscript"/>
              </w:rPr>
              <w:t>2</w:t>
            </w:r>
            <w:r w:rsidRPr="00FF6372">
              <w:rPr>
                <w:rFonts w:ascii="Times New Roman" w:hAnsi="Times New Roman" w:cs="Times New Roman"/>
                <w:sz w:val="28"/>
                <w:szCs w:val="28"/>
              </w:rPr>
              <w:t xml:space="preserve"> общей площади на 1000 человек</w:t>
            </w:r>
          </w:p>
        </w:tc>
        <w:tc>
          <w:tcPr>
            <w:tcW w:w="3304" w:type="dxa"/>
            <w:tcBorders>
              <w:top w:val="nil"/>
            </w:tcBorders>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50</w:t>
            </w:r>
          </w:p>
        </w:tc>
        <w:tc>
          <w:tcPr>
            <w:tcW w:w="2634" w:type="dxa"/>
            <w:tcBorders>
              <w:top w:val="nil"/>
            </w:tcBorders>
          </w:tcPr>
          <w:p w:rsidR="007E2FE8" w:rsidRPr="00FF6372" w:rsidRDefault="007E2FE8" w:rsidP="00F04B3D">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0,2 га"/>
              </w:smartTagPr>
              <w:r w:rsidRPr="00FF6372">
                <w:rPr>
                  <w:rFonts w:ascii="Times New Roman" w:hAnsi="Times New Roman" w:cs="Times New Roman"/>
                  <w:bCs/>
                  <w:sz w:val="28"/>
                  <w:szCs w:val="28"/>
                </w:rPr>
                <w:t>0,2 га</w:t>
              </w:r>
            </w:smartTag>
            <w:r w:rsidRPr="00FF6372">
              <w:rPr>
                <w:rFonts w:ascii="Times New Roman" w:hAnsi="Times New Roman" w:cs="Times New Roman"/>
                <w:bCs/>
                <w:sz w:val="28"/>
                <w:szCs w:val="28"/>
              </w:rPr>
              <w:t xml:space="preserve"> на объект</w:t>
            </w:r>
          </w:p>
        </w:tc>
      </w:tr>
      <w:tr w:rsidR="007E2FE8" w:rsidRPr="00FF6372" w:rsidTr="00F04B3D">
        <w:trPr>
          <w:trHeight w:val="131"/>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Аптеки, м</w:t>
            </w:r>
            <w:r w:rsidRPr="008A25E8">
              <w:rPr>
                <w:rFonts w:ascii="Times New Roman" w:hAnsi="Times New Roman" w:cs="Times New Roman"/>
                <w:sz w:val="28"/>
                <w:szCs w:val="28"/>
                <w:vertAlign w:val="superscript"/>
              </w:rPr>
              <w:t>2</w:t>
            </w:r>
            <w:r w:rsidRPr="00FF6372">
              <w:rPr>
                <w:rFonts w:ascii="Times New Roman" w:hAnsi="Times New Roman" w:cs="Times New Roman"/>
                <w:sz w:val="28"/>
                <w:szCs w:val="28"/>
              </w:rPr>
              <w:t xml:space="preserve"> общей площади на 1000 человек</w:t>
            </w:r>
          </w:p>
        </w:tc>
        <w:tc>
          <w:tcPr>
            <w:tcW w:w="3304" w:type="dxa"/>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50</w:t>
            </w:r>
          </w:p>
        </w:tc>
        <w:tc>
          <w:tcPr>
            <w:tcW w:w="2634" w:type="dxa"/>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0,2-</w:t>
            </w:r>
            <w:smartTag w:uri="urn:schemas-microsoft-com:office:smarttags" w:element="metricconverter">
              <w:smartTagPr>
                <w:attr w:name="ProductID" w:val="0,4 га"/>
              </w:smartTagPr>
              <w:r w:rsidRPr="00FF6372">
                <w:rPr>
                  <w:rFonts w:ascii="Times New Roman" w:hAnsi="Times New Roman" w:cs="Times New Roman"/>
                  <w:bCs/>
                  <w:sz w:val="28"/>
                  <w:szCs w:val="28"/>
                </w:rPr>
                <w:t>0,4 га</w:t>
              </w:r>
            </w:smartTag>
            <w:r w:rsidRPr="00FF6372">
              <w:rPr>
                <w:rFonts w:ascii="Times New Roman" w:hAnsi="Times New Roman" w:cs="Times New Roman"/>
                <w:bCs/>
                <w:sz w:val="28"/>
                <w:szCs w:val="28"/>
              </w:rPr>
              <w:t xml:space="preserve"> на объект</w:t>
            </w:r>
          </w:p>
        </w:tc>
      </w:tr>
      <w:tr w:rsidR="007E2FE8" w:rsidRPr="00FF6372" w:rsidTr="00F04B3D">
        <w:trPr>
          <w:trHeight w:val="233"/>
          <w:jc w:val="center"/>
        </w:trPr>
        <w:tc>
          <w:tcPr>
            <w:tcW w:w="4194" w:type="dxa"/>
            <w:tcBorders>
              <w:bottom w:val="single" w:sz="4" w:space="0" w:color="auto"/>
            </w:tcBorders>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Аптечные киоски, м</w:t>
            </w:r>
            <w:r w:rsidRPr="008A25E8">
              <w:rPr>
                <w:rFonts w:ascii="Times New Roman" w:hAnsi="Times New Roman" w:cs="Times New Roman"/>
                <w:sz w:val="28"/>
                <w:szCs w:val="28"/>
                <w:vertAlign w:val="superscript"/>
              </w:rPr>
              <w:t>2</w:t>
            </w:r>
            <w:r w:rsidRPr="00FF6372">
              <w:rPr>
                <w:rFonts w:ascii="Times New Roman" w:hAnsi="Times New Roman" w:cs="Times New Roman"/>
                <w:sz w:val="28"/>
                <w:szCs w:val="28"/>
              </w:rPr>
              <w:t xml:space="preserve"> общей площади на 1000 человек</w:t>
            </w:r>
          </w:p>
        </w:tc>
        <w:tc>
          <w:tcPr>
            <w:tcW w:w="3304" w:type="dxa"/>
            <w:tcBorders>
              <w:bottom w:val="single" w:sz="4" w:space="0" w:color="auto"/>
            </w:tcBorders>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10</w:t>
            </w:r>
          </w:p>
        </w:tc>
        <w:tc>
          <w:tcPr>
            <w:tcW w:w="2634" w:type="dxa"/>
            <w:tcBorders>
              <w:bottom w:val="single" w:sz="4" w:space="0" w:color="auto"/>
            </w:tcBorders>
          </w:tcPr>
          <w:p w:rsidR="007E2FE8" w:rsidRPr="00FF6372" w:rsidRDefault="007E2FE8" w:rsidP="00F04B3D">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0,05 га"/>
              </w:smartTagPr>
              <w:r w:rsidRPr="00FF6372">
                <w:rPr>
                  <w:rFonts w:ascii="Times New Roman" w:hAnsi="Times New Roman" w:cs="Times New Roman"/>
                  <w:bCs/>
                  <w:sz w:val="28"/>
                  <w:szCs w:val="28"/>
                </w:rPr>
                <w:t>0,05 га</w:t>
              </w:r>
            </w:smartTag>
            <w:r w:rsidRPr="00FF6372">
              <w:rPr>
                <w:rFonts w:ascii="Times New Roman" w:hAnsi="Times New Roman" w:cs="Times New Roman"/>
                <w:bCs/>
                <w:sz w:val="28"/>
                <w:szCs w:val="28"/>
              </w:rPr>
              <w:t xml:space="preserve"> на объект или встроенные</w:t>
            </w:r>
          </w:p>
        </w:tc>
      </w:tr>
      <w:tr w:rsidR="007E2FE8" w:rsidRPr="00FF6372" w:rsidTr="00F04B3D">
        <w:trPr>
          <w:trHeight w:val="635"/>
          <w:jc w:val="center"/>
        </w:trPr>
        <w:tc>
          <w:tcPr>
            <w:tcW w:w="4194" w:type="dxa"/>
            <w:tcBorders>
              <w:bottom w:val="nil"/>
            </w:tcBorders>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Предприятия повседневной торговли, м</w:t>
            </w:r>
            <w:r w:rsidRPr="008A25E8">
              <w:rPr>
                <w:rFonts w:ascii="Times New Roman" w:hAnsi="Times New Roman" w:cs="Times New Roman"/>
                <w:sz w:val="28"/>
                <w:szCs w:val="28"/>
                <w:vertAlign w:val="superscript"/>
              </w:rPr>
              <w:t>2</w:t>
            </w:r>
            <w:r w:rsidRPr="00FF6372">
              <w:rPr>
                <w:rFonts w:ascii="Times New Roman" w:hAnsi="Times New Roman" w:cs="Times New Roman"/>
                <w:sz w:val="28"/>
                <w:szCs w:val="28"/>
              </w:rPr>
              <w:t xml:space="preserve"> торговой площади на 1000 человек:</w:t>
            </w:r>
          </w:p>
          <w:p w:rsidR="007E2FE8" w:rsidRPr="00FF6372" w:rsidRDefault="007E2FE8" w:rsidP="00FF6372">
            <w:pPr>
              <w:spacing w:after="0" w:line="238" w:lineRule="auto"/>
              <w:ind w:left="177"/>
              <w:rPr>
                <w:rFonts w:ascii="Times New Roman" w:hAnsi="Times New Roman" w:cs="Times New Roman"/>
                <w:sz w:val="28"/>
                <w:szCs w:val="28"/>
              </w:rPr>
            </w:pPr>
            <w:r w:rsidRPr="00FF6372">
              <w:rPr>
                <w:rFonts w:ascii="Times New Roman" w:hAnsi="Times New Roman" w:cs="Times New Roman"/>
                <w:sz w:val="28"/>
                <w:szCs w:val="28"/>
              </w:rPr>
              <w:t>продовольственные магазины</w:t>
            </w:r>
          </w:p>
        </w:tc>
        <w:tc>
          <w:tcPr>
            <w:tcW w:w="3304" w:type="dxa"/>
            <w:tcBorders>
              <w:bottom w:val="nil"/>
            </w:tcBorders>
          </w:tcPr>
          <w:p w:rsidR="007E2FE8" w:rsidRPr="00FF6372" w:rsidRDefault="007E2FE8" w:rsidP="00F04B3D">
            <w:pPr>
              <w:spacing w:line="239" w:lineRule="auto"/>
              <w:jc w:val="center"/>
              <w:rPr>
                <w:rFonts w:ascii="Times New Roman" w:hAnsi="Times New Roman" w:cs="Times New Roman"/>
                <w:bCs/>
                <w:sz w:val="28"/>
                <w:szCs w:val="28"/>
              </w:rPr>
            </w:pPr>
          </w:p>
          <w:p w:rsidR="007E2FE8" w:rsidRPr="00FF6372" w:rsidRDefault="007E2FE8" w:rsidP="00F04B3D">
            <w:pPr>
              <w:spacing w:line="239" w:lineRule="auto"/>
              <w:jc w:val="center"/>
              <w:rPr>
                <w:rFonts w:ascii="Times New Roman" w:hAnsi="Times New Roman" w:cs="Times New Roman"/>
                <w:bCs/>
                <w:sz w:val="28"/>
                <w:szCs w:val="28"/>
              </w:rPr>
            </w:pPr>
          </w:p>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100 (70)*</w:t>
            </w:r>
          </w:p>
        </w:tc>
        <w:tc>
          <w:tcPr>
            <w:tcW w:w="2634" w:type="dxa"/>
            <w:vMerge w:val="restart"/>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0,2-</w:t>
            </w:r>
            <w:smartTag w:uri="urn:schemas-microsoft-com:office:smarttags" w:element="metricconverter">
              <w:smartTagPr>
                <w:attr w:name="ProductID" w:val="0,3 га"/>
              </w:smartTagPr>
              <w:r w:rsidRPr="00FF6372">
                <w:rPr>
                  <w:rFonts w:ascii="Times New Roman" w:hAnsi="Times New Roman" w:cs="Times New Roman"/>
                  <w:bCs/>
                  <w:sz w:val="28"/>
                  <w:szCs w:val="28"/>
                </w:rPr>
                <w:t>0,3 га</w:t>
              </w:r>
            </w:smartTag>
            <w:r w:rsidRPr="00FF6372">
              <w:rPr>
                <w:rFonts w:ascii="Times New Roman" w:hAnsi="Times New Roman" w:cs="Times New Roman"/>
                <w:bCs/>
                <w:sz w:val="28"/>
                <w:szCs w:val="28"/>
              </w:rPr>
              <w:t xml:space="preserve"> на объект</w:t>
            </w:r>
          </w:p>
        </w:tc>
      </w:tr>
      <w:tr w:rsidR="007E2FE8" w:rsidRPr="00FF6372" w:rsidTr="00F04B3D">
        <w:trPr>
          <w:trHeight w:val="126"/>
          <w:jc w:val="center"/>
        </w:trPr>
        <w:tc>
          <w:tcPr>
            <w:tcW w:w="4194" w:type="dxa"/>
            <w:tcBorders>
              <w:top w:val="nil"/>
            </w:tcBorders>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непродовольственные магазины</w:t>
            </w:r>
          </w:p>
        </w:tc>
        <w:tc>
          <w:tcPr>
            <w:tcW w:w="3304" w:type="dxa"/>
            <w:tcBorders>
              <w:top w:val="nil"/>
            </w:tcBorders>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180 (30)*</w:t>
            </w:r>
          </w:p>
        </w:tc>
        <w:tc>
          <w:tcPr>
            <w:tcW w:w="2634" w:type="dxa"/>
            <w:vMerge/>
            <w:vAlign w:val="center"/>
          </w:tcPr>
          <w:p w:rsidR="007E2FE8" w:rsidRPr="00FF6372" w:rsidRDefault="007E2FE8" w:rsidP="00F04B3D">
            <w:pPr>
              <w:spacing w:line="240" w:lineRule="auto"/>
              <w:jc w:val="center"/>
              <w:rPr>
                <w:rFonts w:ascii="Times New Roman" w:hAnsi="Times New Roman" w:cs="Times New Roman"/>
                <w:bCs/>
                <w:sz w:val="28"/>
                <w:szCs w:val="28"/>
              </w:rPr>
            </w:pPr>
          </w:p>
        </w:tc>
      </w:tr>
      <w:tr w:rsidR="007E2FE8" w:rsidRPr="00FF6372" w:rsidTr="00F04B3D">
        <w:trPr>
          <w:trHeight w:val="126"/>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 xml:space="preserve">Предприятия бытового обслуживания, </w:t>
            </w:r>
          </w:p>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рабочих мест на 1000 человек</w:t>
            </w:r>
          </w:p>
        </w:tc>
        <w:tc>
          <w:tcPr>
            <w:tcW w:w="3304" w:type="dxa"/>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2</w:t>
            </w:r>
          </w:p>
        </w:tc>
        <w:tc>
          <w:tcPr>
            <w:tcW w:w="2634" w:type="dxa"/>
            <w:vAlign w:val="center"/>
          </w:tcPr>
          <w:p w:rsidR="007E2FE8" w:rsidRPr="00FF6372" w:rsidRDefault="007E2FE8" w:rsidP="00F04B3D">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0,15 га"/>
              </w:smartTagPr>
              <w:r w:rsidRPr="00FF6372">
                <w:rPr>
                  <w:rFonts w:ascii="Times New Roman" w:hAnsi="Times New Roman" w:cs="Times New Roman"/>
                  <w:bCs/>
                  <w:sz w:val="28"/>
                  <w:szCs w:val="28"/>
                </w:rPr>
                <w:t>0,15 га</w:t>
              </w:r>
            </w:smartTag>
            <w:r w:rsidRPr="00FF6372">
              <w:rPr>
                <w:rFonts w:ascii="Times New Roman" w:hAnsi="Times New Roman" w:cs="Times New Roman"/>
                <w:bCs/>
                <w:sz w:val="28"/>
                <w:szCs w:val="28"/>
              </w:rPr>
              <w:t xml:space="preserve"> на объект</w:t>
            </w:r>
          </w:p>
        </w:tc>
      </w:tr>
      <w:tr w:rsidR="007E2FE8" w:rsidRPr="00FF6372" w:rsidTr="00F04B3D">
        <w:trPr>
          <w:trHeight w:val="227"/>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Отделение связи, объект</w:t>
            </w:r>
          </w:p>
        </w:tc>
        <w:tc>
          <w:tcPr>
            <w:tcW w:w="3304" w:type="dxa"/>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w:t>
            </w:r>
          </w:p>
        </w:tc>
        <w:tc>
          <w:tcPr>
            <w:tcW w:w="2634" w:type="dxa"/>
            <w:vMerge w:val="restart"/>
            <w:vAlign w:val="center"/>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0,1-</w:t>
            </w:r>
            <w:smartTag w:uri="urn:schemas-microsoft-com:office:smarttags" w:element="metricconverter">
              <w:smartTagPr>
                <w:attr w:name="ProductID" w:val="0,15 га"/>
              </w:smartTagPr>
              <w:r w:rsidRPr="00FF6372">
                <w:rPr>
                  <w:rFonts w:ascii="Times New Roman" w:hAnsi="Times New Roman" w:cs="Times New Roman"/>
                  <w:bCs/>
                  <w:sz w:val="28"/>
                  <w:szCs w:val="28"/>
                </w:rPr>
                <w:t>0,15 га</w:t>
              </w:r>
            </w:smartTag>
          </w:p>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на объект</w:t>
            </w:r>
          </w:p>
        </w:tc>
      </w:tr>
      <w:tr w:rsidR="007E2FE8" w:rsidRPr="00FF6372" w:rsidTr="00F04B3D">
        <w:trPr>
          <w:trHeight w:val="350"/>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br w:type="page"/>
              <w:t xml:space="preserve">Отделение банка, </w:t>
            </w:r>
          </w:p>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м</w:t>
            </w:r>
            <w:r w:rsidRPr="00FF6372">
              <w:rPr>
                <w:rFonts w:ascii="Times New Roman" w:hAnsi="Times New Roman" w:cs="Times New Roman"/>
                <w:sz w:val="28"/>
                <w:szCs w:val="28"/>
                <w:vertAlign w:val="superscript"/>
              </w:rPr>
              <w:t>2</w:t>
            </w:r>
            <w:r w:rsidRPr="00FF6372">
              <w:rPr>
                <w:rFonts w:ascii="Times New Roman" w:hAnsi="Times New Roman" w:cs="Times New Roman"/>
                <w:sz w:val="28"/>
                <w:szCs w:val="28"/>
              </w:rPr>
              <w:t xml:space="preserve"> общей площади на 1000 человек</w:t>
            </w:r>
          </w:p>
        </w:tc>
        <w:tc>
          <w:tcPr>
            <w:tcW w:w="3304" w:type="dxa"/>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40</w:t>
            </w:r>
          </w:p>
        </w:tc>
        <w:tc>
          <w:tcPr>
            <w:tcW w:w="2634" w:type="dxa"/>
            <w:vMerge/>
          </w:tcPr>
          <w:p w:rsidR="007E2FE8" w:rsidRPr="00FF6372" w:rsidRDefault="007E2FE8" w:rsidP="00F04B3D">
            <w:pPr>
              <w:spacing w:line="240" w:lineRule="auto"/>
              <w:jc w:val="center"/>
              <w:rPr>
                <w:rFonts w:ascii="Times New Roman" w:hAnsi="Times New Roman" w:cs="Times New Roman"/>
                <w:bCs/>
                <w:sz w:val="28"/>
                <w:szCs w:val="28"/>
              </w:rPr>
            </w:pPr>
          </w:p>
        </w:tc>
      </w:tr>
      <w:tr w:rsidR="007E2FE8" w:rsidRPr="00FF6372" w:rsidTr="00F04B3D">
        <w:trPr>
          <w:trHeight w:val="284"/>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Опорный пункт охраны порядка, объект</w:t>
            </w:r>
          </w:p>
        </w:tc>
        <w:tc>
          <w:tcPr>
            <w:tcW w:w="3304" w:type="dxa"/>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w:t>
            </w:r>
          </w:p>
        </w:tc>
        <w:tc>
          <w:tcPr>
            <w:tcW w:w="2634" w:type="dxa"/>
            <w:vMerge/>
          </w:tcPr>
          <w:p w:rsidR="007E2FE8" w:rsidRPr="00FF6372" w:rsidRDefault="007E2FE8" w:rsidP="00F04B3D">
            <w:pPr>
              <w:spacing w:line="240" w:lineRule="auto"/>
              <w:jc w:val="center"/>
              <w:rPr>
                <w:rFonts w:ascii="Times New Roman" w:hAnsi="Times New Roman" w:cs="Times New Roman"/>
                <w:bCs/>
                <w:sz w:val="28"/>
                <w:szCs w:val="28"/>
              </w:rPr>
            </w:pPr>
          </w:p>
        </w:tc>
      </w:tr>
      <w:tr w:rsidR="007E2FE8" w:rsidRPr="00FF6372" w:rsidTr="00F04B3D">
        <w:trPr>
          <w:trHeight w:val="249"/>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Центр административного самоуправления, объект</w:t>
            </w:r>
          </w:p>
        </w:tc>
        <w:tc>
          <w:tcPr>
            <w:tcW w:w="3304" w:type="dxa"/>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w:t>
            </w:r>
          </w:p>
        </w:tc>
        <w:tc>
          <w:tcPr>
            <w:tcW w:w="2634" w:type="dxa"/>
            <w:vMerge/>
          </w:tcPr>
          <w:p w:rsidR="007E2FE8" w:rsidRPr="00FF6372" w:rsidRDefault="007E2FE8" w:rsidP="00F04B3D">
            <w:pPr>
              <w:spacing w:line="240" w:lineRule="auto"/>
              <w:jc w:val="center"/>
              <w:rPr>
                <w:rFonts w:ascii="Times New Roman" w:hAnsi="Times New Roman" w:cs="Times New Roman"/>
                <w:bCs/>
                <w:sz w:val="28"/>
                <w:szCs w:val="28"/>
              </w:rPr>
            </w:pPr>
          </w:p>
        </w:tc>
      </w:tr>
    </w:tbl>
    <w:p w:rsidR="007E2FE8" w:rsidRPr="00FF6372" w:rsidRDefault="007E2FE8" w:rsidP="00FF6372">
      <w:pPr>
        <w:spacing w:before="120" w:line="240" w:lineRule="auto"/>
        <w:ind w:firstLine="709"/>
        <w:contextualSpacing/>
        <w:rPr>
          <w:rFonts w:ascii="Times New Roman" w:hAnsi="Times New Roman" w:cs="Times New Roman"/>
          <w:bCs/>
          <w:iCs/>
          <w:sz w:val="28"/>
          <w:szCs w:val="28"/>
        </w:rPr>
      </w:pPr>
      <w:r w:rsidRPr="00FF6372">
        <w:rPr>
          <w:rFonts w:ascii="Times New Roman" w:hAnsi="Times New Roman" w:cs="Times New Roman"/>
          <w:sz w:val="28"/>
          <w:szCs w:val="28"/>
        </w:rPr>
        <w:lastRenderedPageBreak/>
        <w:t>* В скобках приведены показатели для квартала (микрорайона).</w:t>
      </w:r>
    </w:p>
    <w:p w:rsidR="007E2FE8" w:rsidRPr="00FF6372" w:rsidRDefault="007E2FE8" w:rsidP="00FF6372">
      <w:pPr>
        <w:spacing w:before="100" w:line="240" w:lineRule="auto"/>
        <w:ind w:firstLine="709"/>
        <w:contextualSpacing/>
        <w:rPr>
          <w:rFonts w:ascii="Times New Roman" w:hAnsi="Times New Roman" w:cs="Times New Roman"/>
          <w:bCs/>
          <w:iCs/>
          <w:sz w:val="28"/>
          <w:szCs w:val="28"/>
        </w:rPr>
      </w:pPr>
      <w:r w:rsidRPr="00FF6372">
        <w:rPr>
          <w:rFonts w:ascii="Times New Roman" w:hAnsi="Times New Roman" w:cs="Times New Roman"/>
          <w:bCs/>
          <w:iCs/>
          <w:sz w:val="28"/>
          <w:szCs w:val="28"/>
        </w:rPr>
        <w:t>Примечания:</w:t>
      </w:r>
    </w:p>
    <w:p w:rsidR="007E2FE8" w:rsidRPr="00FF6372" w:rsidRDefault="007E2FE8" w:rsidP="00FF6372">
      <w:pPr>
        <w:spacing w:line="240" w:lineRule="auto"/>
        <w:ind w:firstLine="709"/>
        <w:contextualSpacing/>
        <w:rPr>
          <w:rFonts w:ascii="Times New Roman" w:hAnsi="Times New Roman" w:cs="Times New Roman"/>
          <w:bCs/>
          <w:sz w:val="28"/>
          <w:szCs w:val="28"/>
        </w:rPr>
      </w:pPr>
      <w:r w:rsidRPr="00FF6372">
        <w:rPr>
          <w:rFonts w:ascii="Times New Roman" w:hAnsi="Times New Roman" w:cs="Times New Roman"/>
          <w:bCs/>
          <w:sz w:val="28"/>
          <w:szCs w:val="28"/>
        </w:rPr>
        <w:t>1. Школы размещаются: средние и основные – начиная с численности населения 2 тыс. чел., начальные – с 500 чел.</w:t>
      </w:r>
    </w:p>
    <w:p w:rsidR="007E2FE8" w:rsidRPr="00FF6372" w:rsidRDefault="007E2FE8" w:rsidP="00FF6372">
      <w:pPr>
        <w:spacing w:line="240" w:lineRule="auto"/>
        <w:ind w:firstLine="709"/>
        <w:contextualSpacing/>
        <w:rPr>
          <w:rFonts w:ascii="Times New Roman" w:hAnsi="Times New Roman" w:cs="Times New Roman"/>
          <w:bCs/>
          <w:sz w:val="28"/>
          <w:szCs w:val="28"/>
        </w:rPr>
      </w:pPr>
      <w:r w:rsidRPr="00FF6372">
        <w:rPr>
          <w:rFonts w:ascii="Times New Roman" w:hAnsi="Times New Roman" w:cs="Times New Roman"/>
          <w:bCs/>
          <w:sz w:val="28"/>
          <w:szCs w:val="28"/>
        </w:rPr>
        <w:t>2. Размещение поликлиник возможно предусматривать на территории ближайших жилых массивов при соблюдении нормативной доступности.</w:t>
      </w:r>
    </w:p>
    <w:p w:rsidR="007E2FE8" w:rsidRPr="001C0CB6" w:rsidRDefault="007E2FE8" w:rsidP="00FF6372">
      <w:pPr>
        <w:spacing w:line="240" w:lineRule="auto"/>
        <w:ind w:firstLine="709"/>
        <w:contextualSpacing/>
        <w:rPr>
          <w:rFonts w:ascii="Times New Roman" w:hAnsi="Times New Roman" w:cs="Times New Roman"/>
          <w:b/>
          <w:bCs/>
          <w:sz w:val="28"/>
          <w:szCs w:val="28"/>
        </w:rPr>
      </w:pPr>
    </w:p>
    <w:p w:rsidR="007E2FE8" w:rsidRPr="00FF6372" w:rsidRDefault="007E2FE8" w:rsidP="00FF6372">
      <w:pPr>
        <w:spacing w:before="120" w:line="240" w:lineRule="auto"/>
        <w:ind w:firstLine="709"/>
        <w:contextualSpacing/>
        <w:rPr>
          <w:rFonts w:ascii="Times New Roman" w:hAnsi="Times New Roman" w:cs="Times New Roman"/>
          <w:sz w:val="28"/>
          <w:szCs w:val="28"/>
        </w:rPr>
      </w:pPr>
      <w:r w:rsidRPr="00FF6372">
        <w:rPr>
          <w:rFonts w:ascii="Times New Roman" w:hAnsi="Times New Roman" w:cs="Times New Roman"/>
          <w:sz w:val="28"/>
          <w:szCs w:val="28"/>
        </w:rPr>
        <w:t xml:space="preserve">Размещение учреждений и предприятий обслуживания на территориях малоэтажной жилой застройки следует осуществлять с учетом радиусов доступности не более, указанных в таблице </w:t>
      </w:r>
      <w:r w:rsidR="00FF6372">
        <w:rPr>
          <w:rFonts w:ascii="Times New Roman" w:hAnsi="Times New Roman" w:cs="Times New Roman"/>
          <w:sz w:val="28"/>
          <w:szCs w:val="28"/>
        </w:rPr>
        <w:t>9</w:t>
      </w:r>
      <w:r w:rsidRPr="00FF6372">
        <w:rPr>
          <w:rFonts w:ascii="Times New Roman" w:hAnsi="Times New Roman" w:cs="Times New Roman"/>
          <w:sz w:val="28"/>
          <w:szCs w:val="28"/>
        </w:rPr>
        <w:t>.</w:t>
      </w:r>
    </w:p>
    <w:p w:rsidR="007E2FE8" w:rsidRPr="00FF6372" w:rsidRDefault="007E2FE8" w:rsidP="00FF6372">
      <w:pPr>
        <w:spacing w:before="120" w:line="240" w:lineRule="auto"/>
        <w:ind w:firstLine="709"/>
        <w:contextualSpacing/>
        <w:rPr>
          <w:rFonts w:ascii="Times New Roman" w:hAnsi="Times New Roman" w:cs="Times New Roman"/>
          <w:sz w:val="28"/>
          <w:szCs w:val="28"/>
        </w:rPr>
      </w:pPr>
    </w:p>
    <w:p w:rsidR="007E2FE8" w:rsidRPr="00FF6372" w:rsidRDefault="00FF6372" w:rsidP="00FF6372">
      <w:pPr>
        <w:spacing w:before="120" w:line="240" w:lineRule="auto"/>
        <w:ind w:right="2663" w:firstLine="709"/>
        <w:contextualSpacing/>
        <w:jc w:val="right"/>
        <w:rPr>
          <w:rFonts w:ascii="Times New Roman" w:hAnsi="Times New Roman" w:cs="Times New Roman"/>
          <w:sz w:val="28"/>
          <w:szCs w:val="28"/>
        </w:rPr>
      </w:pPr>
      <w:r>
        <w:rPr>
          <w:rFonts w:ascii="Times New Roman" w:hAnsi="Times New Roman" w:cs="Times New Roman"/>
          <w:sz w:val="28"/>
          <w:szCs w:val="28"/>
        </w:rPr>
        <w:t>Таблица 9</w:t>
      </w:r>
    </w:p>
    <w:tbl>
      <w:tblPr>
        <w:tblW w:w="10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59"/>
        <w:gridCol w:w="2974"/>
      </w:tblGrid>
      <w:tr w:rsidR="007E2FE8" w:rsidRPr="00FF6372" w:rsidTr="00060ABB">
        <w:trPr>
          <w:trHeight w:val="312"/>
          <w:jc w:val="center"/>
        </w:trPr>
        <w:tc>
          <w:tcPr>
            <w:tcW w:w="7259" w:type="dxa"/>
            <w:shd w:val="clear" w:color="auto" w:fill="CCFFCC"/>
            <w:vAlign w:val="center"/>
          </w:tcPr>
          <w:p w:rsidR="007E2FE8" w:rsidRPr="00FF6372" w:rsidRDefault="007E2FE8" w:rsidP="00F04B3D">
            <w:pPr>
              <w:spacing w:line="238" w:lineRule="auto"/>
              <w:ind w:left="-250"/>
              <w:jc w:val="center"/>
              <w:rPr>
                <w:rFonts w:ascii="Times New Roman" w:hAnsi="Times New Roman" w:cs="Times New Roman"/>
                <w:sz w:val="28"/>
                <w:szCs w:val="28"/>
              </w:rPr>
            </w:pPr>
            <w:r w:rsidRPr="00FF6372">
              <w:rPr>
                <w:rFonts w:ascii="Times New Roman" w:hAnsi="Times New Roman" w:cs="Times New Roman"/>
                <w:sz w:val="28"/>
                <w:szCs w:val="28"/>
              </w:rPr>
              <w:t>Учреждения и предприятия обслуживания населения</w:t>
            </w:r>
          </w:p>
        </w:tc>
        <w:tc>
          <w:tcPr>
            <w:tcW w:w="2974" w:type="dxa"/>
            <w:shd w:val="clear" w:color="auto" w:fill="CCFFCC"/>
            <w:vAlign w:val="center"/>
          </w:tcPr>
          <w:p w:rsidR="007E2FE8" w:rsidRPr="00FF6372" w:rsidRDefault="007E2FE8" w:rsidP="00F04B3D">
            <w:pPr>
              <w:spacing w:line="238"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Радиусы обслуживания, м</w:t>
            </w:r>
          </w:p>
        </w:tc>
      </w:tr>
      <w:tr w:rsidR="007E2FE8" w:rsidRPr="00FF6372" w:rsidTr="00F04B3D">
        <w:trPr>
          <w:trHeight w:val="170"/>
          <w:jc w:val="center"/>
        </w:trPr>
        <w:tc>
          <w:tcPr>
            <w:tcW w:w="7259" w:type="dxa"/>
            <w:tcBorders>
              <w:bottom w:val="nil"/>
            </w:tcBorders>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Дошкольные организации:</w:t>
            </w:r>
          </w:p>
        </w:tc>
        <w:tc>
          <w:tcPr>
            <w:tcW w:w="2974" w:type="dxa"/>
            <w:tcBorders>
              <w:bottom w:val="nil"/>
            </w:tcBorders>
          </w:tcPr>
          <w:p w:rsidR="007E2FE8" w:rsidRPr="00FF6372" w:rsidRDefault="007E2FE8" w:rsidP="00F04B3D">
            <w:pPr>
              <w:spacing w:line="238" w:lineRule="auto"/>
              <w:jc w:val="center"/>
              <w:rPr>
                <w:rFonts w:ascii="Times New Roman" w:hAnsi="Times New Roman" w:cs="Times New Roman"/>
                <w:bCs/>
                <w:sz w:val="28"/>
                <w:szCs w:val="28"/>
              </w:rPr>
            </w:pPr>
          </w:p>
        </w:tc>
      </w:tr>
      <w:tr w:rsidR="007E2FE8" w:rsidRPr="00FF6372" w:rsidTr="00F04B3D">
        <w:trPr>
          <w:trHeight w:val="170"/>
          <w:jc w:val="center"/>
        </w:trPr>
        <w:tc>
          <w:tcPr>
            <w:tcW w:w="7259" w:type="dxa"/>
            <w:tcBorders>
              <w:top w:val="nil"/>
              <w:bottom w:val="nil"/>
            </w:tcBorders>
          </w:tcPr>
          <w:p w:rsidR="007E2FE8" w:rsidRPr="00FF6372" w:rsidRDefault="007E2FE8" w:rsidP="00F04B3D">
            <w:pPr>
              <w:spacing w:line="238" w:lineRule="auto"/>
              <w:ind w:left="219"/>
              <w:rPr>
                <w:rFonts w:ascii="Times New Roman" w:hAnsi="Times New Roman" w:cs="Times New Roman"/>
                <w:bCs/>
                <w:sz w:val="28"/>
                <w:szCs w:val="28"/>
              </w:rPr>
            </w:pPr>
            <w:r w:rsidRPr="00FF6372">
              <w:rPr>
                <w:rFonts w:ascii="Times New Roman" w:hAnsi="Times New Roman" w:cs="Times New Roman"/>
                <w:bCs/>
                <w:sz w:val="28"/>
                <w:szCs w:val="28"/>
              </w:rPr>
              <w:t>в городских населенных пунктах многоэтажной застройки</w:t>
            </w:r>
          </w:p>
        </w:tc>
        <w:tc>
          <w:tcPr>
            <w:tcW w:w="2974" w:type="dxa"/>
            <w:tcBorders>
              <w:top w:val="nil"/>
              <w:bottom w:val="nil"/>
            </w:tcBorders>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300</w:t>
            </w:r>
          </w:p>
        </w:tc>
      </w:tr>
      <w:tr w:rsidR="007E2FE8" w:rsidRPr="00FF6372" w:rsidTr="00F04B3D">
        <w:trPr>
          <w:trHeight w:val="170"/>
          <w:jc w:val="center"/>
        </w:trPr>
        <w:tc>
          <w:tcPr>
            <w:tcW w:w="7259" w:type="dxa"/>
            <w:tcBorders>
              <w:top w:val="nil"/>
            </w:tcBorders>
          </w:tcPr>
          <w:p w:rsidR="007E2FE8" w:rsidRPr="00FF6372" w:rsidRDefault="007E2FE8" w:rsidP="00F04B3D">
            <w:pPr>
              <w:spacing w:line="238" w:lineRule="auto"/>
              <w:ind w:left="219"/>
              <w:rPr>
                <w:rFonts w:ascii="Times New Roman" w:hAnsi="Times New Roman" w:cs="Times New Roman"/>
                <w:bCs/>
                <w:sz w:val="28"/>
                <w:szCs w:val="28"/>
              </w:rPr>
            </w:pPr>
            <w:r w:rsidRPr="00FF6372">
              <w:rPr>
                <w:rFonts w:ascii="Times New Roman" w:hAnsi="Times New Roman" w:cs="Times New Roman"/>
                <w:bCs/>
                <w:sz w:val="28"/>
                <w:szCs w:val="28"/>
              </w:rPr>
              <w:t>в малых городских населенных пунктах одно- и двухэтажной застройки</w:t>
            </w:r>
          </w:p>
        </w:tc>
        <w:tc>
          <w:tcPr>
            <w:tcW w:w="2974" w:type="dxa"/>
            <w:tcBorders>
              <w:top w:val="nil"/>
            </w:tcBorders>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500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Общеобразовательные школы</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500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Помещения для организации досуга, занятий с детьми и физкультурно-оздоровительных занятий</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Амбулаторно-поликлинические учреждения</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1000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Аптеки</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7E2FE8" w:rsidRPr="00FF6372" w:rsidTr="00F04B3D">
        <w:trPr>
          <w:trHeight w:val="170"/>
          <w:jc w:val="center"/>
        </w:trPr>
        <w:tc>
          <w:tcPr>
            <w:tcW w:w="7259" w:type="dxa"/>
          </w:tcPr>
          <w:p w:rsidR="007E2FE8" w:rsidRPr="00FF6372" w:rsidRDefault="007E2FE8" w:rsidP="00F04B3D">
            <w:pPr>
              <w:spacing w:line="238" w:lineRule="auto"/>
              <w:ind w:right="-57"/>
              <w:rPr>
                <w:rFonts w:ascii="Times New Roman" w:hAnsi="Times New Roman" w:cs="Times New Roman"/>
                <w:bCs/>
                <w:sz w:val="28"/>
                <w:szCs w:val="28"/>
              </w:rPr>
            </w:pPr>
            <w:r w:rsidRPr="00FF6372">
              <w:rPr>
                <w:rFonts w:ascii="Times New Roman" w:hAnsi="Times New Roman" w:cs="Times New Roman"/>
                <w:bCs/>
                <w:sz w:val="28"/>
                <w:szCs w:val="28"/>
              </w:rPr>
              <w:lastRenderedPageBreak/>
              <w:t>Предприятия торгово-бытового обслуживания повседневного пользования</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Отделения связи и банка, опорный пункт охраны порядка</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Центр местного самоуправления</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1200</w:t>
            </w:r>
          </w:p>
        </w:tc>
      </w:tr>
    </w:tbl>
    <w:p w:rsidR="007E2FE8" w:rsidRPr="001C0CB6" w:rsidRDefault="007E2FE8" w:rsidP="007E2FE8">
      <w:pPr>
        <w:spacing w:line="239" w:lineRule="auto"/>
        <w:ind w:firstLine="709"/>
        <w:rPr>
          <w:rFonts w:ascii="Times New Roman" w:hAnsi="Times New Roman" w:cs="Times New Roman"/>
          <w:b/>
          <w:bCs/>
          <w:sz w:val="24"/>
          <w:szCs w:val="24"/>
        </w:rPr>
      </w:pP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При размещении объектов обслуживания необходимо учитывать имеющиеся на соседних территориях учреждения и предприятия при соблюдении нормативных радиусов доступности (кроме дошкольных организаций и начальных школ, пути подхода к которым не должны пересекать проезжую часть).</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Население территории малоэтажной жилой застройки следует обеспечивать объектами обслуживания в соответствии с требованиями таблиц </w:t>
      </w:r>
      <w:r w:rsidR="00FF6372">
        <w:rPr>
          <w:rFonts w:ascii="Times New Roman" w:hAnsi="Times New Roman" w:cs="Times New Roman"/>
          <w:bCs/>
          <w:sz w:val="28"/>
          <w:szCs w:val="28"/>
        </w:rPr>
        <w:t>8</w:t>
      </w:r>
      <w:r w:rsidRPr="00FF6372">
        <w:rPr>
          <w:rFonts w:ascii="Times New Roman" w:hAnsi="Times New Roman" w:cs="Times New Roman"/>
          <w:bCs/>
          <w:sz w:val="28"/>
          <w:szCs w:val="28"/>
        </w:rPr>
        <w:t xml:space="preserve"> и </w:t>
      </w:r>
      <w:r w:rsidR="00FF6372">
        <w:rPr>
          <w:rFonts w:ascii="Times New Roman" w:hAnsi="Times New Roman" w:cs="Times New Roman"/>
          <w:bCs/>
          <w:sz w:val="28"/>
          <w:szCs w:val="28"/>
        </w:rPr>
        <w:t>9</w:t>
      </w:r>
      <w:r w:rsidRPr="00FF6372">
        <w:rPr>
          <w:rFonts w:ascii="Times New Roman" w:hAnsi="Times New Roman" w:cs="Times New Roman"/>
          <w:bCs/>
          <w:sz w:val="28"/>
          <w:szCs w:val="28"/>
        </w:rPr>
        <w:t xml:space="preserve">, возможно за пределами своей территории в доступности не далее </w:t>
      </w:r>
      <w:smartTag w:uri="urn:schemas-microsoft-com:office:smarttags" w:element="metricconverter">
        <w:smartTagPr>
          <w:attr w:name="ProductID" w:val="1200 м"/>
        </w:smartTagPr>
        <w:r w:rsidRPr="00FF6372">
          <w:rPr>
            <w:rFonts w:ascii="Times New Roman" w:hAnsi="Times New Roman" w:cs="Times New Roman"/>
            <w:bCs/>
            <w:sz w:val="28"/>
            <w:szCs w:val="28"/>
          </w:rPr>
          <w:t>1200 м</w:t>
        </w:r>
      </w:smartTag>
      <w:r w:rsidRPr="00FF6372">
        <w:rPr>
          <w:rFonts w:ascii="Times New Roman" w:hAnsi="Times New Roman" w:cs="Times New Roman"/>
          <w:bCs/>
          <w:sz w:val="28"/>
          <w:szCs w:val="28"/>
        </w:rPr>
        <w:t>, предусматривая увеличение емкости аналогичных объектов обслуживания на граничащих с малоэтажной жилой застройкой жилых территориях. В тех случаях, когда территория застройки расположена в структуре населенного пункта автономно и с ней рядом нет жилых территорий с объектами обслуживания, в пределах границ малоэтажной жилой застройки следует размещать: озелененные общественные площадки, объекты торговли повседневного спроса, аптечный киоск.</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Для организации обслуживания на территориях малоэтажной жилой застройки допускается размещение учреждений и предприятий с использованием индивидуальной формы деятельности, встроенными или пристроенными к жилым зданиям с размещением преимущественно в первом и цокольном этажах и устройством изолированных от жилых частей здания входов. Размещение дошкольных организаций в цокольных этажах не допускается.</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Общая площадь встроенных учреждений не должна превышать </w:t>
      </w:r>
      <w:smartTag w:uri="urn:schemas-microsoft-com:office:smarttags" w:element="metricconverter">
        <w:smartTagPr>
          <w:attr w:name="ProductID" w:val="150 м2"/>
        </w:smartTagPr>
        <w:r w:rsidRPr="00FF6372">
          <w:rPr>
            <w:rFonts w:ascii="Times New Roman" w:hAnsi="Times New Roman" w:cs="Times New Roman"/>
            <w:bCs/>
            <w:sz w:val="28"/>
            <w:szCs w:val="28"/>
          </w:rPr>
          <w:t>150 м</w:t>
        </w:r>
        <w:r w:rsidRPr="00FF6372">
          <w:rPr>
            <w:rFonts w:ascii="Times New Roman" w:hAnsi="Times New Roman" w:cs="Times New Roman"/>
            <w:bCs/>
            <w:sz w:val="28"/>
            <w:szCs w:val="28"/>
            <w:vertAlign w:val="superscript"/>
          </w:rPr>
          <w:t>2</w:t>
        </w:r>
      </w:smartTag>
      <w:r w:rsidRPr="00FF6372">
        <w:rPr>
          <w:rFonts w:ascii="Times New Roman" w:hAnsi="Times New Roman" w:cs="Times New Roman"/>
          <w:bCs/>
          <w:sz w:val="28"/>
          <w:szCs w:val="28"/>
        </w:rPr>
        <w:t xml:space="preserve">. Указанные учреждения и предприятия могут иметь центроформирующее значение и размещаться в центральной части жилого образования. </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На земельном участке жилого дома со встроенным или пристроенным учреждением или предприятием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Объекты со встроенными и пристроенными предприятиями по прокату автомобилей, ремонту бытовой техники, а также помещениями ритуальных услуг следует размещать на границе жилой зоны. Размещение встроенных предприятий, оказывающих </w:t>
      </w:r>
      <w:r w:rsidRPr="00FF6372">
        <w:rPr>
          <w:rFonts w:ascii="Times New Roman" w:hAnsi="Times New Roman" w:cs="Times New Roman"/>
          <w:bCs/>
          <w:sz w:val="28"/>
          <w:szCs w:val="28"/>
        </w:rPr>
        <w:lastRenderedPageBreak/>
        <w:t>негативное влияние на здоровье населения (рентгеновских кабинетов, аппаратов (за исключением стоматологических в соответствии с требованиями СанПиН 2.6.1.1192-03), магазинов стройматериалов, москательно-химических и т. п.) на территории малоэтажной застройки не допускается.</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3.5.18. Расчет необходимого уровня обеспеченности учреждениями и предпри</w:t>
      </w:r>
      <w:r w:rsidR="00622A60">
        <w:rPr>
          <w:rFonts w:ascii="Times New Roman" w:hAnsi="Times New Roman" w:cs="Times New Roman"/>
          <w:bCs/>
          <w:sz w:val="28"/>
          <w:szCs w:val="28"/>
        </w:rPr>
        <w:t>ятиями обсл</w:t>
      </w:r>
      <w:r w:rsidRPr="00FF6372">
        <w:rPr>
          <w:rFonts w:ascii="Times New Roman" w:hAnsi="Times New Roman" w:cs="Times New Roman"/>
          <w:bCs/>
          <w:sz w:val="28"/>
          <w:szCs w:val="28"/>
        </w:rPr>
        <w:t xml:space="preserve">уживания, уровня охвата по категориям населения и размеры земельных участков определяются в соответствии с </w:t>
      </w:r>
      <w:r w:rsidR="00622A60">
        <w:rPr>
          <w:rFonts w:ascii="Times New Roman" w:hAnsi="Times New Roman" w:cs="Times New Roman"/>
          <w:bCs/>
          <w:sz w:val="28"/>
          <w:szCs w:val="28"/>
        </w:rPr>
        <w:t xml:space="preserve">таблицами </w:t>
      </w:r>
      <w:r w:rsidRPr="00FF6372">
        <w:rPr>
          <w:rFonts w:ascii="Times New Roman" w:hAnsi="Times New Roman" w:cs="Times New Roman"/>
          <w:bCs/>
          <w:sz w:val="28"/>
          <w:szCs w:val="28"/>
        </w:rPr>
        <w:t xml:space="preserve"> </w:t>
      </w:r>
      <w:r w:rsidR="00622A60">
        <w:rPr>
          <w:rFonts w:ascii="Times New Roman" w:hAnsi="Times New Roman" w:cs="Times New Roman"/>
          <w:bCs/>
          <w:sz w:val="28"/>
          <w:szCs w:val="28"/>
        </w:rPr>
        <w:t>1,2</w:t>
      </w:r>
      <w:r w:rsidRPr="00FF6372">
        <w:rPr>
          <w:rFonts w:ascii="Times New Roman" w:hAnsi="Times New Roman" w:cs="Times New Roman"/>
          <w:bCs/>
          <w:sz w:val="28"/>
          <w:szCs w:val="28"/>
        </w:rPr>
        <w:t>. При расчете количества, вместимости, размеров земельных участков, размещении учреждений и предприятий обслуживания следует исходить из необходимости удовлетворения потребностей различных социальных групп населения, в том числе обеспечения инфраструктурой для населения с ограниченными физическими возможностями.</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Для учреждений и предприятий обслуживания, не указанных в </w:t>
      </w:r>
      <w:r w:rsidR="00622A60">
        <w:rPr>
          <w:rFonts w:ascii="Times New Roman" w:hAnsi="Times New Roman" w:cs="Times New Roman"/>
          <w:bCs/>
          <w:sz w:val="28"/>
          <w:szCs w:val="28"/>
        </w:rPr>
        <w:t>таблицах 1,2,</w:t>
      </w:r>
      <w:r w:rsidRPr="00FF6372">
        <w:rPr>
          <w:rFonts w:ascii="Times New Roman" w:hAnsi="Times New Roman" w:cs="Times New Roman"/>
          <w:bCs/>
          <w:sz w:val="28"/>
          <w:szCs w:val="28"/>
        </w:rPr>
        <w:t xml:space="preserve"> количество, вместимость, условия размещения и размеры земельных участков следует устанавливать по заданию на проектирование.</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Перечень и расчетные показатели минимальной обеспеченности социально значимыми объектами повседневного (приближенного) обслуживания приведен в таблице </w:t>
      </w:r>
      <w:r w:rsidR="00622A60">
        <w:rPr>
          <w:rFonts w:ascii="Times New Roman" w:hAnsi="Times New Roman" w:cs="Times New Roman"/>
          <w:bCs/>
          <w:sz w:val="28"/>
          <w:szCs w:val="28"/>
        </w:rPr>
        <w:t>10</w:t>
      </w:r>
      <w:r w:rsidRPr="00FF6372">
        <w:rPr>
          <w:rFonts w:ascii="Times New Roman" w:hAnsi="Times New Roman" w:cs="Times New Roman"/>
          <w:bCs/>
          <w:sz w:val="28"/>
          <w:szCs w:val="28"/>
        </w:rPr>
        <w:t>.</w:t>
      </w:r>
    </w:p>
    <w:p w:rsidR="007E2FE8" w:rsidRPr="00FF6372" w:rsidRDefault="007E2FE8" w:rsidP="00622A60">
      <w:pPr>
        <w:spacing w:line="240" w:lineRule="auto"/>
        <w:ind w:right="2237" w:firstLine="709"/>
        <w:contextualSpacing/>
        <w:jc w:val="right"/>
        <w:rPr>
          <w:rFonts w:ascii="Times New Roman" w:hAnsi="Times New Roman" w:cs="Times New Roman"/>
          <w:bCs/>
          <w:sz w:val="28"/>
          <w:szCs w:val="28"/>
        </w:rPr>
      </w:pPr>
      <w:r w:rsidRPr="00FF6372">
        <w:rPr>
          <w:rFonts w:ascii="Times New Roman" w:hAnsi="Times New Roman" w:cs="Times New Roman"/>
          <w:bCs/>
          <w:sz w:val="28"/>
          <w:szCs w:val="28"/>
        </w:rPr>
        <w:t>Таблица</w:t>
      </w:r>
      <w:r w:rsidR="00622A60">
        <w:rPr>
          <w:rFonts w:ascii="Times New Roman" w:hAnsi="Times New Roman" w:cs="Times New Roman"/>
          <w:bCs/>
          <w:sz w:val="28"/>
          <w:szCs w:val="28"/>
        </w:rPr>
        <w:t xml:space="preserve"> 10</w:t>
      </w:r>
    </w:p>
    <w:tbl>
      <w:tblPr>
        <w:tblW w:w="11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91"/>
        <w:gridCol w:w="3780"/>
        <w:gridCol w:w="3161"/>
      </w:tblGrid>
      <w:tr w:rsidR="007E2FE8" w:rsidRPr="00622A60" w:rsidTr="00060ABB">
        <w:trPr>
          <w:jc w:val="center"/>
        </w:trPr>
        <w:tc>
          <w:tcPr>
            <w:tcW w:w="1882" w:type="pct"/>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 xml:space="preserve">Предприятия и учреждения </w:t>
            </w:r>
          </w:p>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повседневного обслуживания</w:t>
            </w:r>
          </w:p>
        </w:tc>
        <w:tc>
          <w:tcPr>
            <w:tcW w:w="1698" w:type="pct"/>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Единицы измерения</w:t>
            </w:r>
          </w:p>
        </w:tc>
        <w:tc>
          <w:tcPr>
            <w:tcW w:w="1420" w:type="pct"/>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 xml:space="preserve">Минимальная </w:t>
            </w:r>
          </w:p>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обеспеченность</w:t>
            </w:r>
          </w:p>
        </w:tc>
      </w:tr>
      <w:tr w:rsidR="007E2FE8" w:rsidRPr="00622A60" w:rsidTr="00622A60">
        <w:trPr>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Дошкольные организации </w:t>
            </w:r>
          </w:p>
        </w:tc>
        <w:tc>
          <w:tcPr>
            <w:tcW w:w="1698" w:type="pct"/>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мест на 1000 жителей</w:t>
            </w:r>
          </w:p>
        </w:tc>
        <w:tc>
          <w:tcPr>
            <w:tcW w:w="1420" w:type="pct"/>
            <w:vAlign w:val="center"/>
          </w:tcPr>
          <w:p w:rsidR="007E2FE8" w:rsidRPr="00622A60" w:rsidRDefault="007E2FE8" w:rsidP="00F04B3D">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По демографической структуре охват 80 % от возрастной группы от 0-7 лет – ориентировочно 16; </w:t>
            </w:r>
          </w:p>
          <w:p w:rsidR="007E2FE8" w:rsidRPr="00622A60" w:rsidRDefault="007E2FE8" w:rsidP="00F04B3D">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охват 85 % – ориентировочно 18</w:t>
            </w:r>
          </w:p>
        </w:tc>
      </w:tr>
      <w:tr w:rsidR="007E2FE8" w:rsidRPr="00622A60" w:rsidTr="00622A60">
        <w:trPr>
          <w:trHeight w:val="984"/>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Общеобразовательные учреждения</w:t>
            </w:r>
          </w:p>
        </w:tc>
        <w:tc>
          <w:tcPr>
            <w:tcW w:w="1698" w:type="pct"/>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мест на 1000 жителей</w:t>
            </w:r>
          </w:p>
        </w:tc>
        <w:tc>
          <w:tcPr>
            <w:tcW w:w="1420" w:type="pct"/>
            <w:vAlign w:val="center"/>
          </w:tcPr>
          <w:p w:rsidR="007E2FE8" w:rsidRPr="00622A60" w:rsidRDefault="007E2FE8" w:rsidP="00F04B3D">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По демографической структуре охват 100 % от возрастной группы от 7-18 лет – ориентировочно </w:t>
            </w:r>
            <w:r w:rsidRPr="00622A60">
              <w:rPr>
                <w:rFonts w:ascii="Times New Roman" w:hAnsi="Times New Roman" w:cs="Times New Roman"/>
                <w:bCs/>
                <w:sz w:val="28"/>
                <w:szCs w:val="28"/>
              </w:rPr>
              <w:lastRenderedPageBreak/>
              <w:t>78</w:t>
            </w:r>
          </w:p>
        </w:tc>
      </w:tr>
      <w:tr w:rsidR="007E2FE8" w:rsidRPr="00622A60" w:rsidTr="00622A60">
        <w:trPr>
          <w:trHeight w:val="170"/>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lastRenderedPageBreak/>
              <w:t xml:space="preserve">Продовольственные магазины </w:t>
            </w:r>
          </w:p>
        </w:tc>
        <w:tc>
          <w:tcPr>
            <w:tcW w:w="1698" w:type="pct"/>
            <w:vAlign w:val="center"/>
          </w:tcPr>
          <w:p w:rsidR="007E2FE8" w:rsidRPr="00622A60" w:rsidRDefault="007E2FE8" w:rsidP="00F04B3D">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м</w:t>
            </w:r>
            <w:r w:rsidRPr="00622A60">
              <w:rPr>
                <w:rFonts w:ascii="Times New Roman" w:hAnsi="Times New Roman" w:cs="Times New Roman"/>
                <w:bCs/>
                <w:sz w:val="28"/>
                <w:szCs w:val="28"/>
                <w:vertAlign w:val="superscript"/>
              </w:rPr>
              <w:t>2</w:t>
            </w:r>
            <w:r w:rsidRPr="00622A60">
              <w:rPr>
                <w:rFonts w:ascii="Times New Roman" w:hAnsi="Times New Roman" w:cs="Times New Roman"/>
                <w:bCs/>
                <w:sz w:val="28"/>
                <w:szCs w:val="28"/>
              </w:rPr>
              <w:t xml:space="preserve"> торговой площади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100</w:t>
            </w:r>
          </w:p>
        </w:tc>
      </w:tr>
      <w:tr w:rsidR="007E2FE8" w:rsidRPr="00622A60" w:rsidTr="00622A60">
        <w:trPr>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Непродовольственные магазины товаров первой необходимости </w:t>
            </w:r>
          </w:p>
        </w:tc>
        <w:tc>
          <w:tcPr>
            <w:tcW w:w="1698" w:type="pct"/>
            <w:vAlign w:val="center"/>
          </w:tcPr>
          <w:p w:rsidR="007E2FE8" w:rsidRPr="00622A60" w:rsidRDefault="007E2FE8" w:rsidP="00F04B3D">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м</w:t>
            </w:r>
            <w:r w:rsidRPr="00622A60">
              <w:rPr>
                <w:rFonts w:ascii="Times New Roman" w:hAnsi="Times New Roman" w:cs="Times New Roman"/>
                <w:bCs/>
                <w:sz w:val="28"/>
                <w:szCs w:val="28"/>
                <w:vertAlign w:val="superscript"/>
              </w:rPr>
              <w:t>2</w:t>
            </w:r>
            <w:r w:rsidRPr="00622A60">
              <w:rPr>
                <w:rFonts w:ascii="Times New Roman" w:hAnsi="Times New Roman" w:cs="Times New Roman"/>
                <w:bCs/>
                <w:sz w:val="28"/>
                <w:szCs w:val="28"/>
              </w:rPr>
              <w:t xml:space="preserve"> торговой площади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200</w:t>
            </w:r>
          </w:p>
        </w:tc>
      </w:tr>
      <w:tr w:rsidR="007E2FE8" w:rsidRPr="00622A60" w:rsidTr="00622A60">
        <w:trPr>
          <w:jc w:val="center"/>
        </w:trPr>
        <w:tc>
          <w:tcPr>
            <w:tcW w:w="1882" w:type="pct"/>
            <w:vAlign w:val="center"/>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Аптечный пункт </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объект на жилую группу</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7E2FE8" w:rsidRPr="00622A60" w:rsidTr="00622A60">
        <w:trPr>
          <w:jc w:val="center"/>
        </w:trPr>
        <w:tc>
          <w:tcPr>
            <w:tcW w:w="1882" w:type="pct"/>
            <w:vAlign w:val="center"/>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Отделение связи</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объект на жилую группу</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7E2FE8" w:rsidRPr="00622A60" w:rsidTr="00622A60">
        <w:trPr>
          <w:trHeight w:val="281"/>
          <w:jc w:val="center"/>
        </w:trPr>
        <w:tc>
          <w:tcPr>
            <w:tcW w:w="1882" w:type="pct"/>
            <w:vAlign w:val="center"/>
          </w:tcPr>
          <w:p w:rsidR="007E2FE8" w:rsidRPr="00622A60" w:rsidRDefault="007E2FE8" w:rsidP="00F04B3D">
            <w:pPr>
              <w:spacing w:line="240" w:lineRule="auto"/>
              <w:ind w:right="-57"/>
              <w:rPr>
                <w:rFonts w:ascii="Times New Roman" w:hAnsi="Times New Roman" w:cs="Times New Roman"/>
                <w:bCs/>
                <w:sz w:val="28"/>
                <w:szCs w:val="28"/>
              </w:rPr>
            </w:pPr>
            <w:r w:rsidRPr="00622A60">
              <w:rPr>
                <w:rFonts w:ascii="Times New Roman" w:hAnsi="Times New Roman" w:cs="Times New Roman"/>
                <w:bCs/>
                <w:sz w:val="28"/>
                <w:szCs w:val="28"/>
              </w:rPr>
              <w:t>Предприятия бытового обслуживания (мастерские, ателье, парикмахерские и т. п.)</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рабочих мест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w:t>
            </w:r>
          </w:p>
        </w:tc>
      </w:tr>
      <w:tr w:rsidR="007E2FE8" w:rsidRPr="00622A60" w:rsidTr="00622A60">
        <w:trPr>
          <w:jc w:val="center"/>
        </w:trPr>
        <w:tc>
          <w:tcPr>
            <w:tcW w:w="1882" w:type="pct"/>
            <w:vAlign w:val="center"/>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Приемный пункт прачечной, химчистки </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объект на жилую группу</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7E2FE8" w:rsidRPr="00622A60" w:rsidTr="00622A60">
        <w:trPr>
          <w:jc w:val="center"/>
        </w:trPr>
        <w:tc>
          <w:tcPr>
            <w:tcW w:w="1882" w:type="pct"/>
            <w:vAlign w:val="center"/>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Общественные туалеты</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прибор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7E2FE8" w:rsidRPr="00622A60" w:rsidTr="00622A60">
        <w:trPr>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Учреждения культуры </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w:t>
            </w:r>
            <w:r w:rsidRPr="00622A60">
              <w:rPr>
                <w:rFonts w:ascii="Times New Roman" w:hAnsi="Times New Roman" w:cs="Times New Roman"/>
                <w:bCs/>
                <w:sz w:val="28"/>
                <w:szCs w:val="28"/>
                <w:vertAlign w:val="superscript"/>
              </w:rPr>
              <w:t>2</w:t>
            </w:r>
            <w:r w:rsidRPr="00622A60">
              <w:rPr>
                <w:rFonts w:ascii="Times New Roman" w:hAnsi="Times New Roman" w:cs="Times New Roman"/>
                <w:bCs/>
                <w:sz w:val="28"/>
                <w:szCs w:val="28"/>
              </w:rPr>
              <w:t xml:space="preserve"> общей площади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50</w:t>
            </w:r>
          </w:p>
        </w:tc>
      </w:tr>
      <w:tr w:rsidR="007E2FE8" w:rsidRPr="00622A60" w:rsidTr="00622A60">
        <w:trPr>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Закрытые спортивные сооружения </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w:t>
            </w:r>
            <w:r w:rsidRPr="00622A60">
              <w:rPr>
                <w:rFonts w:ascii="Times New Roman" w:hAnsi="Times New Roman" w:cs="Times New Roman"/>
                <w:bCs/>
                <w:sz w:val="28"/>
                <w:szCs w:val="28"/>
                <w:vertAlign w:val="superscript"/>
              </w:rPr>
              <w:t xml:space="preserve">2 </w:t>
            </w:r>
            <w:r w:rsidRPr="00622A60">
              <w:rPr>
                <w:rFonts w:ascii="Times New Roman" w:hAnsi="Times New Roman" w:cs="Times New Roman"/>
                <w:bCs/>
                <w:sz w:val="28"/>
                <w:szCs w:val="28"/>
              </w:rPr>
              <w:t>общей площади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30</w:t>
            </w:r>
          </w:p>
        </w:tc>
      </w:tr>
      <w:tr w:rsidR="007E2FE8" w:rsidRPr="00622A60" w:rsidTr="00622A60">
        <w:trPr>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Пункт охраны порядка </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w:t>
            </w:r>
            <w:r w:rsidRPr="00622A60">
              <w:rPr>
                <w:rFonts w:ascii="Times New Roman" w:hAnsi="Times New Roman" w:cs="Times New Roman"/>
                <w:bCs/>
                <w:sz w:val="28"/>
                <w:szCs w:val="28"/>
                <w:vertAlign w:val="superscript"/>
              </w:rPr>
              <w:t>2</w:t>
            </w:r>
            <w:r w:rsidRPr="00622A60">
              <w:rPr>
                <w:rFonts w:ascii="Times New Roman" w:hAnsi="Times New Roman" w:cs="Times New Roman"/>
                <w:bCs/>
                <w:sz w:val="28"/>
                <w:szCs w:val="28"/>
              </w:rPr>
              <w:t xml:space="preserve"> общей площади на жилую группу</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10</w:t>
            </w:r>
          </w:p>
        </w:tc>
      </w:tr>
    </w:tbl>
    <w:p w:rsidR="007E2FE8" w:rsidRPr="00622A60" w:rsidRDefault="007E2FE8" w:rsidP="00622A60">
      <w:pPr>
        <w:spacing w:before="120" w:line="240" w:lineRule="auto"/>
        <w:ind w:firstLine="709"/>
        <w:contextualSpacing/>
        <w:jc w:val="both"/>
        <w:rPr>
          <w:rFonts w:ascii="Times New Roman" w:hAnsi="Times New Roman" w:cs="Times New Roman"/>
          <w:bCs/>
          <w:iCs/>
          <w:sz w:val="28"/>
          <w:szCs w:val="28"/>
        </w:rPr>
      </w:pPr>
      <w:r w:rsidRPr="00622A60">
        <w:rPr>
          <w:rFonts w:ascii="Times New Roman" w:hAnsi="Times New Roman" w:cs="Times New Roman"/>
          <w:bCs/>
          <w:iCs/>
          <w:sz w:val="28"/>
          <w:szCs w:val="28"/>
        </w:rPr>
        <w:lastRenderedPageBreak/>
        <w:t>Примечания:</w:t>
      </w:r>
    </w:p>
    <w:p w:rsidR="007E2FE8" w:rsidRPr="00622A60" w:rsidRDefault="00A13174" w:rsidP="00622A60">
      <w:pPr>
        <w:spacing w:line="24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1</w:t>
      </w:r>
      <w:r w:rsidR="007E2FE8" w:rsidRPr="00622A60">
        <w:rPr>
          <w:rFonts w:ascii="Times New Roman" w:hAnsi="Times New Roman" w:cs="Times New Roman"/>
          <w:bCs/>
          <w:sz w:val="28"/>
          <w:szCs w:val="28"/>
        </w:rPr>
        <w:t>. Возможно проектирование совмещенных предприятий бытового обслуживания с приемными пунктами.</w:t>
      </w:r>
    </w:p>
    <w:p w:rsidR="007E2FE8" w:rsidRPr="001C0CB6" w:rsidRDefault="007E2FE8" w:rsidP="007E2FE8">
      <w:pPr>
        <w:spacing w:line="239" w:lineRule="auto"/>
        <w:ind w:firstLine="709"/>
        <w:rPr>
          <w:rFonts w:ascii="Times New Roman" w:hAnsi="Times New Roman" w:cs="Times New Roman"/>
          <w:b/>
          <w:bCs/>
          <w:sz w:val="28"/>
          <w:szCs w:val="28"/>
        </w:rPr>
      </w:pP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Обеспечение жителей каждого населенного пункта услугами первой необходимости должно осуществляться в пределах пешеходной доступности не более 30 мин. (2-</w:t>
      </w:r>
      <w:smartTag w:uri="urn:schemas-microsoft-com:office:smarttags" w:element="metricconverter">
        <w:smartTagPr>
          <w:attr w:name="ProductID" w:val="2,5 км"/>
        </w:smartTagPr>
        <w:r w:rsidRPr="00622A60">
          <w:rPr>
            <w:rFonts w:ascii="Times New Roman" w:hAnsi="Times New Roman" w:cs="Times New Roman"/>
            <w:bCs/>
            <w:sz w:val="28"/>
            <w:szCs w:val="28"/>
          </w:rPr>
          <w:t>2,5 км</w:t>
        </w:r>
      </w:smartTag>
      <w:r w:rsidRPr="00622A60">
        <w:rPr>
          <w:rFonts w:ascii="Times New Roman" w:hAnsi="Times New Roman" w:cs="Times New Roman"/>
          <w:bCs/>
          <w:sz w:val="28"/>
          <w:szCs w:val="28"/>
        </w:rPr>
        <w:t xml:space="preserve">). Размещение учреждений более высокого уровня обслуживания, в том числе периодического, необходимо предусматривать </w:t>
      </w:r>
      <w:r w:rsidR="00E11B72">
        <w:rPr>
          <w:rFonts w:ascii="Times New Roman" w:hAnsi="Times New Roman" w:cs="Times New Roman"/>
          <w:bCs/>
          <w:sz w:val="28"/>
          <w:szCs w:val="28"/>
        </w:rPr>
        <w:t>в границах городского округа</w:t>
      </w:r>
      <w:r w:rsidRPr="00622A60">
        <w:rPr>
          <w:rFonts w:ascii="Times New Roman" w:hAnsi="Times New Roman" w:cs="Times New Roman"/>
          <w:bCs/>
          <w:sz w:val="28"/>
          <w:szCs w:val="28"/>
        </w:rPr>
        <w:t xml:space="preserve"> с пешеходно-транспортной доступностью не более 60 мин. или в центре муниципального района – основном центре концентрации учреждений и предприятий периодического обслуживания.</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 xml:space="preserve">Радиус обслуживания районных центров принимается в пределах транспортной доступности не более 60 мин. </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 xml:space="preserve">На производственных территориях должны предусматриваться предприятия обслуживания закрытой и открытой сети. </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Предприятия общественного питания закрытой сети размещаются на территории промышленных предприятий и рассчитываются согласно СП 44.13330.201</w:t>
      </w:r>
      <w:r w:rsidR="00622A60">
        <w:rPr>
          <w:rFonts w:ascii="Times New Roman" w:hAnsi="Times New Roman" w:cs="Times New Roman"/>
          <w:bCs/>
          <w:sz w:val="28"/>
          <w:szCs w:val="28"/>
        </w:rPr>
        <w:t>6</w:t>
      </w:r>
      <w:r w:rsidRPr="00622A60">
        <w:rPr>
          <w:rFonts w:ascii="Times New Roman" w:hAnsi="Times New Roman" w:cs="Times New Roman"/>
          <w:bCs/>
          <w:sz w:val="28"/>
          <w:szCs w:val="28"/>
        </w:rPr>
        <w:t xml:space="preserve"> с учетом численности работников, в том числе:</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при численности работающих в смену до 200 человек – столовую-раздаточную;</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при численности работающих в смену менее 30 человек допускается предусматривать комнату приема пищи.</w:t>
      </w:r>
    </w:p>
    <w:p w:rsidR="007E2FE8"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 xml:space="preserve">Учреждения открытой сети, размещаемые на границе территорий производственных зон и жилых районов, рассчитываются согласно </w:t>
      </w:r>
      <w:r w:rsidR="00622A60">
        <w:rPr>
          <w:rFonts w:ascii="Times New Roman" w:hAnsi="Times New Roman" w:cs="Times New Roman"/>
          <w:bCs/>
          <w:sz w:val="28"/>
          <w:szCs w:val="28"/>
        </w:rPr>
        <w:t>таблицы 3</w:t>
      </w:r>
      <w:r w:rsidRPr="00622A60">
        <w:rPr>
          <w:rFonts w:ascii="Times New Roman" w:hAnsi="Times New Roman" w:cs="Times New Roman"/>
          <w:bCs/>
          <w:sz w:val="28"/>
          <w:szCs w:val="28"/>
        </w:rPr>
        <w:t xml:space="preserve"> на население прилегающих районов с коэффициентом учета работающих по таблице </w:t>
      </w:r>
      <w:r w:rsidR="00622A60">
        <w:rPr>
          <w:rFonts w:ascii="Times New Roman" w:hAnsi="Times New Roman" w:cs="Times New Roman"/>
          <w:bCs/>
          <w:sz w:val="28"/>
          <w:szCs w:val="28"/>
        </w:rPr>
        <w:t>11</w:t>
      </w:r>
      <w:r w:rsidRPr="00622A60">
        <w:rPr>
          <w:rFonts w:ascii="Times New Roman" w:hAnsi="Times New Roman" w:cs="Times New Roman"/>
          <w:bCs/>
          <w:sz w:val="28"/>
          <w:szCs w:val="28"/>
        </w:rPr>
        <w:t>. В состав сети на таких территориях включаются объекты торгово-бытового назначения, спорта, сбербанки, отделения связи, а также офисы и объекты автосервиса.</w:t>
      </w:r>
    </w:p>
    <w:p w:rsidR="0088187B" w:rsidRDefault="0088187B" w:rsidP="00622A60">
      <w:pPr>
        <w:spacing w:line="240" w:lineRule="auto"/>
        <w:ind w:firstLine="709"/>
        <w:contextualSpacing/>
        <w:jc w:val="both"/>
        <w:rPr>
          <w:rFonts w:ascii="Times New Roman" w:hAnsi="Times New Roman" w:cs="Times New Roman"/>
          <w:bCs/>
          <w:sz w:val="28"/>
          <w:szCs w:val="28"/>
        </w:rPr>
      </w:pPr>
    </w:p>
    <w:p w:rsidR="0088187B" w:rsidRDefault="0088187B" w:rsidP="00622A60">
      <w:pPr>
        <w:spacing w:line="240" w:lineRule="auto"/>
        <w:ind w:firstLine="709"/>
        <w:contextualSpacing/>
        <w:jc w:val="both"/>
        <w:rPr>
          <w:rFonts w:ascii="Times New Roman" w:hAnsi="Times New Roman" w:cs="Times New Roman"/>
          <w:bCs/>
          <w:sz w:val="28"/>
          <w:szCs w:val="28"/>
        </w:rPr>
      </w:pPr>
    </w:p>
    <w:p w:rsidR="0088187B" w:rsidRDefault="0088187B" w:rsidP="00622A60">
      <w:pPr>
        <w:spacing w:line="240" w:lineRule="auto"/>
        <w:ind w:firstLine="709"/>
        <w:contextualSpacing/>
        <w:jc w:val="both"/>
        <w:rPr>
          <w:rFonts w:ascii="Times New Roman" w:hAnsi="Times New Roman" w:cs="Times New Roman"/>
          <w:bCs/>
          <w:sz w:val="28"/>
          <w:szCs w:val="28"/>
        </w:rPr>
      </w:pPr>
    </w:p>
    <w:p w:rsidR="0088187B" w:rsidRDefault="0088187B" w:rsidP="00622A60">
      <w:pPr>
        <w:spacing w:line="240" w:lineRule="auto"/>
        <w:ind w:firstLine="709"/>
        <w:contextualSpacing/>
        <w:jc w:val="both"/>
        <w:rPr>
          <w:rFonts w:ascii="Times New Roman" w:hAnsi="Times New Roman" w:cs="Times New Roman"/>
          <w:bCs/>
          <w:sz w:val="28"/>
          <w:szCs w:val="28"/>
        </w:rPr>
      </w:pPr>
    </w:p>
    <w:p w:rsidR="0088187B" w:rsidRDefault="0088187B" w:rsidP="00622A60">
      <w:pPr>
        <w:spacing w:line="240" w:lineRule="auto"/>
        <w:ind w:firstLine="709"/>
        <w:contextualSpacing/>
        <w:jc w:val="both"/>
        <w:rPr>
          <w:rFonts w:ascii="Times New Roman" w:hAnsi="Times New Roman" w:cs="Times New Roman"/>
          <w:bCs/>
          <w:sz w:val="28"/>
          <w:szCs w:val="28"/>
        </w:rPr>
      </w:pPr>
    </w:p>
    <w:p w:rsidR="0088187B" w:rsidRPr="00622A60" w:rsidRDefault="0088187B" w:rsidP="00622A60">
      <w:pPr>
        <w:spacing w:line="240" w:lineRule="auto"/>
        <w:ind w:firstLine="709"/>
        <w:contextualSpacing/>
        <w:jc w:val="both"/>
        <w:rPr>
          <w:rFonts w:ascii="Times New Roman" w:hAnsi="Times New Roman" w:cs="Times New Roman"/>
          <w:bCs/>
          <w:sz w:val="28"/>
          <w:szCs w:val="28"/>
        </w:rPr>
      </w:pPr>
    </w:p>
    <w:p w:rsidR="007E2FE8" w:rsidRPr="00622A60" w:rsidRDefault="007E2FE8" w:rsidP="00622A60">
      <w:pPr>
        <w:spacing w:line="240" w:lineRule="auto"/>
        <w:ind w:right="2804" w:firstLine="709"/>
        <w:contextualSpacing/>
        <w:jc w:val="right"/>
        <w:rPr>
          <w:rFonts w:ascii="Times New Roman" w:hAnsi="Times New Roman" w:cs="Times New Roman"/>
          <w:bCs/>
          <w:sz w:val="28"/>
          <w:szCs w:val="28"/>
        </w:rPr>
      </w:pPr>
      <w:r w:rsidRPr="00622A60">
        <w:rPr>
          <w:rFonts w:ascii="Times New Roman" w:hAnsi="Times New Roman" w:cs="Times New Roman"/>
          <w:bCs/>
          <w:sz w:val="28"/>
          <w:szCs w:val="28"/>
        </w:rPr>
        <w:lastRenderedPageBreak/>
        <w:t xml:space="preserve">Таблица </w:t>
      </w:r>
      <w:r w:rsidR="00622A60">
        <w:rPr>
          <w:rFonts w:ascii="Times New Roman" w:hAnsi="Times New Roman" w:cs="Times New Roman"/>
          <w:bCs/>
          <w:sz w:val="28"/>
          <w:szCs w:val="28"/>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5"/>
        <w:gridCol w:w="1021"/>
        <w:gridCol w:w="1617"/>
        <w:gridCol w:w="1618"/>
        <w:gridCol w:w="1566"/>
        <w:gridCol w:w="1571"/>
      </w:tblGrid>
      <w:tr w:rsidR="007E2FE8" w:rsidRPr="00622A60" w:rsidTr="00060ABB">
        <w:trPr>
          <w:trHeight w:val="235"/>
          <w:jc w:val="center"/>
        </w:trPr>
        <w:tc>
          <w:tcPr>
            <w:tcW w:w="2665" w:type="dxa"/>
            <w:vMerge w:val="restart"/>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p>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Соотношение:</w:t>
            </w:r>
          </w:p>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работающие (тыс. чел.)</w:t>
            </w:r>
          </w:p>
          <w:p w:rsidR="007E2FE8" w:rsidRPr="00622A60" w:rsidRDefault="000A1544" w:rsidP="00622A60">
            <w:pPr>
              <w:spacing w:after="0" w:line="238" w:lineRule="auto"/>
              <w:jc w:val="center"/>
              <w:rPr>
                <w:rFonts w:ascii="Times New Roman" w:hAnsi="Times New Roman" w:cs="Times New Roman"/>
                <w:sz w:val="28"/>
                <w:szCs w:val="28"/>
              </w:rPr>
            </w:pPr>
            <w:r>
              <w:rPr>
                <w:rFonts w:ascii="Times New Roman" w:hAnsi="Times New Roman" w:cs="Times New Roman"/>
                <w:sz w:val="28"/>
                <w:szCs w:val="28"/>
              </w:rPr>
              <w:pict>
                <v:line id="_x0000_s1028" style="position:absolute;left:0;text-align:left;z-index:251661312" from=".3pt,2.65pt" to="123.3pt,2.65pt"/>
              </w:pict>
            </w:r>
          </w:p>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жители (тыс. чел.)</w:t>
            </w:r>
          </w:p>
        </w:tc>
        <w:tc>
          <w:tcPr>
            <w:tcW w:w="1021" w:type="dxa"/>
            <w:vMerge w:val="restart"/>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Коэффи-циент</w:t>
            </w:r>
          </w:p>
        </w:tc>
        <w:tc>
          <w:tcPr>
            <w:tcW w:w="6372" w:type="dxa"/>
            <w:gridSpan w:val="4"/>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Расчетные показатели (на 1000 жителей)</w:t>
            </w:r>
          </w:p>
        </w:tc>
      </w:tr>
      <w:tr w:rsidR="007E2FE8" w:rsidRPr="00622A60" w:rsidTr="00060ABB">
        <w:trPr>
          <w:trHeight w:val="152"/>
          <w:jc w:val="center"/>
        </w:trPr>
        <w:tc>
          <w:tcPr>
            <w:tcW w:w="2665" w:type="dxa"/>
            <w:vMerge/>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p>
        </w:tc>
        <w:tc>
          <w:tcPr>
            <w:tcW w:w="1021" w:type="dxa"/>
            <w:vMerge/>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p>
        </w:tc>
        <w:tc>
          <w:tcPr>
            <w:tcW w:w="3235" w:type="dxa"/>
            <w:gridSpan w:val="2"/>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Торговля, м</w:t>
            </w:r>
            <w:r w:rsidRPr="00060ABB">
              <w:rPr>
                <w:rFonts w:ascii="Times New Roman" w:hAnsi="Times New Roman" w:cs="Times New Roman"/>
                <w:sz w:val="28"/>
                <w:szCs w:val="28"/>
                <w:vertAlign w:val="superscript"/>
              </w:rPr>
              <w:t>2</w:t>
            </w:r>
            <w:r w:rsidRPr="00622A60">
              <w:rPr>
                <w:rFonts w:ascii="Times New Roman" w:hAnsi="Times New Roman" w:cs="Times New Roman"/>
                <w:sz w:val="28"/>
                <w:szCs w:val="28"/>
              </w:rPr>
              <w:t xml:space="preserve"> торговой площади</w:t>
            </w:r>
          </w:p>
        </w:tc>
        <w:tc>
          <w:tcPr>
            <w:tcW w:w="1566" w:type="dxa"/>
            <w:vMerge w:val="restart"/>
            <w:shd w:val="clear" w:color="auto" w:fill="CCFFCC"/>
            <w:vAlign w:val="center"/>
          </w:tcPr>
          <w:p w:rsidR="007E2FE8" w:rsidRPr="00622A60" w:rsidRDefault="007E2FE8" w:rsidP="00622A60">
            <w:pPr>
              <w:spacing w:after="0" w:line="238" w:lineRule="auto"/>
              <w:ind w:left="-57" w:right="-57"/>
              <w:jc w:val="center"/>
              <w:rPr>
                <w:rFonts w:ascii="Times New Roman" w:hAnsi="Times New Roman" w:cs="Times New Roman"/>
                <w:sz w:val="28"/>
                <w:szCs w:val="28"/>
              </w:rPr>
            </w:pPr>
            <w:r w:rsidRPr="00622A60">
              <w:rPr>
                <w:rFonts w:ascii="Times New Roman" w:hAnsi="Times New Roman" w:cs="Times New Roman"/>
                <w:sz w:val="28"/>
                <w:szCs w:val="28"/>
              </w:rPr>
              <w:t>Общественное питание, мест</w:t>
            </w:r>
          </w:p>
        </w:tc>
        <w:tc>
          <w:tcPr>
            <w:tcW w:w="1571" w:type="dxa"/>
            <w:vMerge w:val="restart"/>
            <w:shd w:val="clear" w:color="auto" w:fill="CCFFCC"/>
            <w:vAlign w:val="center"/>
          </w:tcPr>
          <w:p w:rsidR="007E2FE8" w:rsidRPr="00622A60" w:rsidRDefault="007E2FE8" w:rsidP="00622A60">
            <w:pPr>
              <w:spacing w:after="0" w:line="238" w:lineRule="auto"/>
              <w:ind w:left="-57" w:right="-57"/>
              <w:jc w:val="center"/>
              <w:rPr>
                <w:rFonts w:ascii="Times New Roman" w:hAnsi="Times New Roman" w:cs="Times New Roman"/>
                <w:sz w:val="28"/>
                <w:szCs w:val="28"/>
              </w:rPr>
            </w:pPr>
            <w:r w:rsidRPr="00622A60">
              <w:rPr>
                <w:rFonts w:ascii="Times New Roman" w:hAnsi="Times New Roman" w:cs="Times New Roman"/>
                <w:sz w:val="28"/>
                <w:szCs w:val="28"/>
              </w:rPr>
              <w:t xml:space="preserve">Бытовое </w:t>
            </w:r>
          </w:p>
          <w:p w:rsidR="007E2FE8" w:rsidRPr="00622A60" w:rsidRDefault="007E2FE8" w:rsidP="00622A60">
            <w:pPr>
              <w:spacing w:after="0" w:line="238" w:lineRule="auto"/>
              <w:ind w:left="-57" w:right="-57"/>
              <w:jc w:val="center"/>
              <w:rPr>
                <w:rFonts w:ascii="Times New Roman" w:hAnsi="Times New Roman" w:cs="Times New Roman"/>
                <w:sz w:val="28"/>
                <w:szCs w:val="28"/>
              </w:rPr>
            </w:pPr>
            <w:r w:rsidRPr="00622A60">
              <w:rPr>
                <w:rFonts w:ascii="Times New Roman" w:hAnsi="Times New Roman" w:cs="Times New Roman"/>
                <w:sz w:val="28"/>
                <w:szCs w:val="28"/>
              </w:rPr>
              <w:t>обслуживание, рабочих мест</w:t>
            </w:r>
          </w:p>
        </w:tc>
      </w:tr>
      <w:tr w:rsidR="007E2FE8" w:rsidRPr="00622A60" w:rsidTr="00060ABB">
        <w:trPr>
          <w:trHeight w:val="289"/>
          <w:jc w:val="center"/>
        </w:trPr>
        <w:tc>
          <w:tcPr>
            <w:tcW w:w="2665" w:type="dxa"/>
            <w:vMerge/>
            <w:vAlign w:val="center"/>
          </w:tcPr>
          <w:p w:rsidR="007E2FE8" w:rsidRPr="00622A60" w:rsidRDefault="007E2FE8" w:rsidP="00F04B3D">
            <w:pPr>
              <w:spacing w:line="240" w:lineRule="auto"/>
              <w:jc w:val="center"/>
              <w:rPr>
                <w:rFonts w:ascii="Times New Roman" w:hAnsi="Times New Roman" w:cs="Times New Roman"/>
                <w:bCs/>
                <w:sz w:val="28"/>
                <w:szCs w:val="28"/>
              </w:rPr>
            </w:pPr>
          </w:p>
        </w:tc>
        <w:tc>
          <w:tcPr>
            <w:tcW w:w="1021" w:type="dxa"/>
            <w:vMerge/>
            <w:vAlign w:val="center"/>
          </w:tcPr>
          <w:p w:rsidR="007E2FE8" w:rsidRPr="00622A60" w:rsidRDefault="007E2FE8" w:rsidP="00F04B3D">
            <w:pPr>
              <w:spacing w:line="240" w:lineRule="auto"/>
              <w:jc w:val="center"/>
              <w:rPr>
                <w:rFonts w:ascii="Times New Roman" w:hAnsi="Times New Roman" w:cs="Times New Roman"/>
                <w:bCs/>
                <w:sz w:val="28"/>
                <w:szCs w:val="28"/>
              </w:rPr>
            </w:pPr>
          </w:p>
        </w:tc>
        <w:tc>
          <w:tcPr>
            <w:tcW w:w="1617" w:type="dxa"/>
            <w:shd w:val="clear" w:color="auto" w:fill="CCFFCC"/>
            <w:vAlign w:val="center"/>
          </w:tcPr>
          <w:p w:rsidR="007E2FE8" w:rsidRPr="00622A60" w:rsidRDefault="007E2FE8" w:rsidP="00F04B3D">
            <w:pPr>
              <w:spacing w:line="240" w:lineRule="auto"/>
              <w:ind w:left="-99" w:right="-124"/>
              <w:jc w:val="center"/>
              <w:rPr>
                <w:rFonts w:ascii="Times New Roman" w:hAnsi="Times New Roman" w:cs="Times New Roman"/>
                <w:bCs/>
                <w:sz w:val="28"/>
                <w:szCs w:val="28"/>
              </w:rPr>
            </w:pPr>
            <w:r w:rsidRPr="00622A60">
              <w:rPr>
                <w:rFonts w:ascii="Times New Roman" w:hAnsi="Times New Roman" w:cs="Times New Roman"/>
                <w:bCs/>
                <w:sz w:val="28"/>
                <w:szCs w:val="28"/>
              </w:rPr>
              <w:t>продоволь-ственные</w:t>
            </w:r>
          </w:p>
        </w:tc>
        <w:tc>
          <w:tcPr>
            <w:tcW w:w="1618" w:type="dxa"/>
            <w:shd w:val="clear" w:color="auto" w:fill="CCFFCC"/>
            <w:vAlign w:val="center"/>
          </w:tcPr>
          <w:p w:rsidR="007E2FE8" w:rsidRPr="00622A60" w:rsidRDefault="007E2FE8" w:rsidP="00F04B3D">
            <w:pPr>
              <w:spacing w:line="240" w:lineRule="auto"/>
              <w:ind w:left="-92" w:right="-76"/>
              <w:jc w:val="center"/>
              <w:rPr>
                <w:rFonts w:ascii="Times New Roman" w:hAnsi="Times New Roman" w:cs="Times New Roman"/>
                <w:bCs/>
                <w:sz w:val="28"/>
                <w:szCs w:val="28"/>
              </w:rPr>
            </w:pPr>
            <w:r w:rsidRPr="00622A60">
              <w:rPr>
                <w:rFonts w:ascii="Times New Roman" w:hAnsi="Times New Roman" w:cs="Times New Roman"/>
                <w:bCs/>
                <w:sz w:val="28"/>
                <w:szCs w:val="28"/>
              </w:rPr>
              <w:t>непродоволь-ственные</w:t>
            </w:r>
          </w:p>
        </w:tc>
        <w:tc>
          <w:tcPr>
            <w:tcW w:w="1566" w:type="dxa"/>
            <w:vMerge/>
          </w:tcPr>
          <w:p w:rsidR="007E2FE8" w:rsidRPr="00622A60" w:rsidRDefault="007E2FE8" w:rsidP="00F04B3D">
            <w:pPr>
              <w:spacing w:line="240" w:lineRule="auto"/>
              <w:jc w:val="center"/>
              <w:rPr>
                <w:rFonts w:ascii="Times New Roman" w:hAnsi="Times New Roman" w:cs="Times New Roman"/>
                <w:bCs/>
                <w:sz w:val="28"/>
                <w:szCs w:val="28"/>
              </w:rPr>
            </w:pPr>
          </w:p>
        </w:tc>
        <w:tc>
          <w:tcPr>
            <w:tcW w:w="1571" w:type="dxa"/>
            <w:vMerge/>
          </w:tcPr>
          <w:p w:rsidR="007E2FE8" w:rsidRPr="00622A60" w:rsidRDefault="007E2FE8" w:rsidP="00F04B3D">
            <w:pPr>
              <w:spacing w:line="240" w:lineRule="auto"/>
              <w:jc w:val="center"/>
              <w:rPr>
                <w:rFonts w:ascii="Times New Roman" w:hAnsi="Times New Roman" w:cs="Times New Roman"/>
                <w:bCs/>
                <w:sz w:val="28"/>
                <w:szCs w:val="28"/>
              </w:rPr>
            </w:pPr>
          </w:p>
        </w:tc>
      </w:tr>
      <w:tr w:rsidR="007E2FE8" w:rsidRPr="00622A60" w:rsidTr="00F04B3D">
        <w:trPr>
          <w:trHeight w:val="227"/>
          <w:jc w:val="center"/>
        </w:trPr>
        <w:tc>
          <w:tcPr>
            <w:tcW w:w="2665"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0,5 </w:t>
            </w:r>
          </w:p>
        </w:tc>
        <w:tc>
          <w:tcPr>
            <w:tcW w:w="102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1 </w:t>
            </w:r>
          </w:p>
        </w:tc>
        <w:tc>
          <w:tcPr>
            <w:tcW w:w="1617"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70</w:t>
            </w:r>
          </w:p>
        </w:tc>
        <w:tc>
          <w:tcPr>
            <w:tcW w:w="1618"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30</w:t>
            </w:r>
          </w:p>
        </w:tc>
        <w:tc>
          <w:tcPr>
            <w:tcW w:w="1566"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8</w:t>
            </w:r>
          </w:p>
        </w:tc>
        <w:tc>
          <w:tcPr>
            <w:tcW w:w="157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w:t>
            </w:r>
          </w:p>
        </w:tc>
      </w:tr>
      <w:tr w:rsidR="007E2FE8" w:rsidRPr="00622A60" w:rsidTr="00F04B3D">
        <w:trPr>
          <w:trHeight w:val="227"/>
          <w:jc w:val="center"/>
        </w:trPr>
        <w:tc>
          <w:tcPr>
            <w:tcW w:w="2665"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1 </w:t>
            </w:r>
          </w:p>
        </w:tc>
        <w:tc>
          <w:tcPr>
            <w:tcW w:w="102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2 </w:t>
            </w:r>
          </w:p>
        </w:tc>
        <w:tc>
          <w:tcPr>
            <w:tcW w:w="1617"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140</w:t>
            </w:r>
          </w:p>
        </w:tc>
        <w:tc>
          <w:tcPr>
            <w:tcW w:w="1618"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60</w:t>
            </w:r>
          </w:p>
        </w:tc>
        <w:tc>
          <w:tcPr>
            <w:tcW w:w="1566"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16</w:t>
            </w:r>
          </w:p>
        </w:tc>
        <w:tc>
          <w:tcPr>
            <w:tcW w:w="157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4</w:t>
            </w:r>
          </w:p>
        </w:tc>
      </w:tr>
      <w:tr w:rsidR="007E2FE8" w:rsidRPr="00622A60" w:rsidTr="00F04B3D">
        <w:trPr>
          <w:trHeight w:val="227"/>
          <w:jc w:val="center"/>
        </w:trPr>
        <w:tc>
          <w:tcPr>
            <w:tcW w:w="2665"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1,5</w:t>
            </w:r>
          </w:p>
        </w:tc>
        <w:tc>
          <w:tcPr>
            <w:tcW w:w="102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3</w:t>
            </w:r>
          </w:p>
        </w:tc>
        <w:tc>
          <w:tcPr>
            <w:tcW w:w="1617"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210</w:t>
            </w:r>
          </w:p>
        </w:tc>
        <w:tc>
          <w:tcPr>
            <w:tcW w:w="1618"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90</w:t>
            </w:r>
          </w:p>
        </w:tc>
        <w:tc>
          <w:tcPr>
            <w:tcW w:w="1566"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24</w:t>
            </w:r>
          </w:p>
        </w:tc>
        <w:tc>
          <w:tcPr>
            <w:tcW w:w="157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6</w:t>
            </w:r>
          </w:p>
        </w:tc>
      </w:tr>
    </w:tbl>
    <w:p w:rsidR="00C424A6" w:rsidRDefault="00C424A6" w:rsidP="00C424A6">
      <w:pPr>
        <w:pStyle w:val="TableParagraph"/>
        <w:tabs>
          <w:tab w:val="left" w:pos="1134"/>
        </w:tabs>
        <w:ind w:left="709" w:right="-31"/>
        <w:jc w:val="both"/>
        <w:rPr>
          <w:sz w:val="28"/>
          <w:szCs w:val="28"/>
          <w:lang w:val="ru-RU"/>
        </w:rPr>
      </w:pP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49" w:name="_Toc500948977"/>
      <w:bookmarkStart w:id="50" w:name="_Toc501812559"/>
      <w:bookmarkStart w:id="51" w:name="_Toc501880253"/>
      <w:bookmarkStart w:id="52" w:name="_Toc501972419"/>
      <w:bookmarkStart w:id="53" w:name="_Toc502013408"/>
      <w:r w:rsidRPr="00EB05B3">
        <w:rPr>
          <w:rFonts w:ascii="Times New Roman" w:hAnsi="Times New Roman" w:cs="Times New Roman"/>
          <w:b/>
          <w:i/>
          <w:color w:val="auto"/>
          <w:sz w:val="28"/>
          <w:szCs w:val="28"/>
        </w:rPr>
        <w:t>Дошкольные организации</w:t>
      </w:r>
      <w:bookmarkEnd w:id="49"/>
      <w:bookmarkEnd w:id="50"/>
      <w:bookmarkEnd w:id="51"/>
      <w:bookmarkEnd w:id="52"/>
      <w:bookmarkEnd w:id="53"/>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Здания дошкольных учреждений</w:t>
      </w:r>
      <w:r w:rsidRPr="00EB05B3">
        <w:rPr>
          <w:rFonts w:ascii="Times New Roman" w:hAnsi="Times New Roman" w:cs="Times New Roman"/>
          <w:sz w:val="28"/>
          <w:szCs w:val="28"/>
        </w:rPr>
        <w:t xml:space="preserve"> следует размещать на внутриквартальных территориях жилых кварталов (микрорайонов), удаленных от городских улиц, межквартальных проездов на расстояние, обеспечивающее уровни шума и загрязнения атмосферного воздуха требованиям санитарных правил и нормативов. От границы участка дошкольной организации до проезда должно быть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Дошкольные организации проектируются в соответствии с требованиями </w:t>
      </w:r>
      <w:r w:rsidR="00041F95" w:rsidRPr="00041F95">
        <w:rPr>
          <w:rFonts w:ascii="Times New Roman" w:hAnsi="Times New Roman" w:cs="Times New Roman"/>
          <w:sz w:val="28"/>
          <w:szCs w:val="28"/>
        </w:rPr>
        <w:t>СП 2.4.3648-20</w:t>
      </w:r>
      <w:r w:rsidRPr="00EB05B3">
        <w:rPr>
          <w:rFonts w:ascii="Times New Roman" w:hAnsi="Times New Roman" w:cs="Times New Roman"/>
          <w:sz w:val="28"/>
          <w:szCs w:val="28"/>
        </w:rPr>
        <w:t>.</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сложных рельефах местности следует предусматривать отвод паводковых и дождевых вод от участка дошкольной организации для предупреждения затопления и загрязнения игровых площадок для детей.</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По условиям аэрации участки дошкольных организаций размещают в зоне пониженных скоростей преобладающих ветровых потоков, аэродинамической тени.</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дошкольных организаций должна быть обеспечена ветро- и снегозащита.</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Минимальная обеспеченность дошкольными организ</w:t>
      </w:r>
      <w:r>
        <w:rPr>
          <w:rFonts w:ascii="Times New Roman" w:hAnsi="Times New Roman" w:cs="Times New Roman"/>
          <w:sz w:val="28"/>
          <w:szCs w:val="28"/>
        </w:rPr>
        <w:t>ациями принимается  по таблице 1</w:t>
      </w:r>
      <w:r w:rsidRPr="00EB05B3">
        <w:rPr>
          <w:rFonts w:ascii="Times New Roman" w:hAnsi="Times New Roman" w:cs="Times New Roman"/>
          <w:sz w:val="28"/>
          <w:szCs w:val="28"/>
        </w:rPr>
        <w:t xml:space="preserve"> настоящих нормативов.</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Радиусы доступности дошкольных орга</w:t>
      </w:r>
      <w:r>
        <w:rPr>
          <w:rFonts w:ascii="Times New Roman" w:hAnsi="Times New Roman" w:cs="Times New Roman"/>
          <w:sz w:val="28"/>
          <w:szCs w:val="28"/>
        </w:rPr>
        <w:t xml:space="preserve">низаций принимаются по таблице </w:t>
      </w:r>
      <w:r w:rsidRPr="00EB05B3">
        <w:rPr>
          <w:rFonts w:ascii="Times New Roman" w:hAnsi="Times New Roman" w:cs="Times New Roman"/>
          <w:sz w:val="28"/>
          <w:szCs w:val="28"/>
        </w:rPr>
        <w:t>6 настоящих нормативов.</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земельного участка принимается по таблицам </w:t>
      </w:r>
      <w:r>
        <w:rPr>
          <w:rFonts w:ascii="Times New Roman" w:hAnsi="Times New Roman" w:cs="Times New Roman"/>
          <w:sz w:val="28"/>
          <w:szCs w:val="28"/>
        </w:rPr>
        <w:t>1,2</w:t>
      </w:r>
      <w:r w:rsidRPr="00EB05B3">
        <w:rPr>
          <w:rFonts w:ascii="Times New Roman" w:hAnsi="Times New Roman" w:cs="Times New Roman"/>
          <w:sz w:val="28"/>
          <w:szCs w:val="28"/>
        </w:rPr>
        <w:t xml:space="preserve"> и </w:t>
      </w:r>
      <w:r>
        <w:rPr>
          <w:rFonts w:ascii="Times New Roman" w:hAnsi="Times New Roman" w:cs="Times New Roman"/>
          <w:sz w:val="28"/>
          <w:szCs w:val="28"/>
        </w:rPr>
        <w:t>3</w:t>
      </w:r>
      <w:r w:rsidRPr="00EB05B3">
        <w:rPr>
          <w:rFonts w:ascii="Times New Roman" w:hAnsi="Times New Roman" w:cs="Times New Roman"/>
          <w:sz w:val="28"/>
          <w:szCs w:val="28"/>
        </w:rPr>
        <w:t xml:space="preserve">  настоящих нормативов.</w:t>
      </w:r>
    </w:p>
    <w:p w:rsidR="009143BF" w:rsidRPr="00EB05B3" w:rsidRDefault="009143BF" w:rsidP="009143BF">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Здания дошкольных организаций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маршрутов взлета и посадки воздушного транспорта. </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размещении зданий дошкольных организаций должны соблюдаться санитарные разрывы от жилых и общественных зданий для обеспечения нормативных уровней инсоляции и естественного освещения помещений и игровых площадок. </w:t>
      </w:r>
    </w:p>
    <w:p w:rsidR="009143BF" w:rsidRPr="00EB05B3" w:rsidRDefault="009143BF" w:rsidP="009143BF">
      <w:pPr>
        <w:pStyle w:val="ConsNormal"/>
        <w:ind w:right="0"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Вновь строящиеся объекты дошкольных организаций рекомендуется располагать в отдельно стоящем здании</w:t>
      </w:r>
      <w:r>
        <w:rPr>
          <w:rFonts w:ascii="Times New Roman" w:hAnsi="Times New Roman" w:cs="Times New Roman"/>
          <w:sz w:val="28"/>
          <w:szCs w:val="28"/>
        </w:rPr>
        <w:t>.</w:t>
      </w:r>
      <w:r w:rsidRPr="00EB05B3">
        <w:rPr>
          <w:rFonts w:ascii="Times New Roman" w:hAnsi="Times New Roman" w:cs="Times New Roman"/>
          <w:sz w:val="28"/>
          <w:szCs w:val="28"/>
        </w:rPr>
        <w:t xml:space="preserve"> </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Высота здания дошкольной организации не должна превышать двух этажей. </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В условиях плотной жилой застройки и недостатка площадей, допускается строительство зданий в три этажа. На третьем этаже располагают служебно-бытовые и рекреационные помещения, дополнительные помещения для работы с детьми (кабинет психолога, логопеда). </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Во вновь строящихся и реконструируемых зданиях дошкольных организаций размещение групповых ячеек на третьем этаже не допускается.</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земельных участках со сложным рельефом допускается увеличение этажности зданий до трех этажей при условии устройства непосредственных выходов из первого и второго этажей на уровне планировочной отметки.</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На территории дошкольной организации выделяют следующие функциональные зоны:</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игровая зона;</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хозяйственная зона.</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Расстояние между игровой и хозяйственной зоной должно быть не менее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Зона игровой территории включает в себя:</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групповые площадки – индивидуальные для каждой группы – из расчета не менее </w:t>
      </w:r>
      <w:smartTag w:uri="urn:schemas-microsoft-com:office:smarttags" w:element="metricconverter">
        <w:smartTagPr>
          <w:attr w:name="ProductID" w:val="7,2 м2"/>
        </w:smartTagPr>
        <w:r w:rsidRPr="00EB05B3">
          <w:rPr>
            <w:rFonts w:ascii="Times New Roman" w:hAnsi="Times New Roman" w:cs="Times New Roman"/>
            <w:sz w:val="28"/>
            <w:szCs w:val="28"/>
          </w:rPr>
          <w:t>7,2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1 ребенка ясельного возраста и не менее </w:t>
      </w:r>
      <w:smartTag w:uri="urn:schemas-microsoft-com:office:smarttags" w:element="metricconverter">
        <w:smartTagPr>
          <w:attr w:name="ProductID" w:val="9,0 м2"/>
        </w:smartTagPr>
        <w:r w:rsidRPr="00EB05B3">
          <w:rPr>
            <w:rFonts w:ascii="Times New Roman" w:hAnsi="Times New Roman" w:cs="Times New Roman"/>
            <w:sz w:val="28"/>
            <w:szCs w:val="28"/>
          </w:rPr>
          <w:t>9,0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1 ребенка дошкольного возраста и с соблюдением принципа групповой изоляции;</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физкультурную площадку (одну или несколько).</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Групповые площадки для детей ясельного возраста располагают в непосредственной близости от выходов из помещений этих групп.</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Для защиты детей от солнца и осадков на территории каждой групповой площадки устанавливают теневой навес площадью </w:t>
      </w:r>
      <w:r w:rsidRPr="00EB05B3">
        <w:rPr>
          <w:rFonts w:ascii="Times New Roman" w:hAnsi="Times New Roman" w:cs="Times New Roman"/>
          <w:sz w:val="28"/>
          <w:szCs w:val="28"/>
        </w:rPr>
        <w:lastRenderedPageBreak/>
        <w:t xml:space="preserve">из расчета не менее </w:t>
      </w:r>
      <w:smartTag w:uri="urn:schemas-microsoft-com:office:smarttags" w:element="metricconverter">
        <w:smartTagPr>
          <w:attr w:name="ProductID" w:val="2 м2"/>
        </w:smartTagPr>
        <w:r w:rsidRPr="00EB05B3">
          <w:rPr>
            <w:rFonts w:ascii="Times New Roman" w:hAnsi="Times New Roman" w:cs="Times New Roman"/>
            <w:sz w:val="28"/>
            <w:szCs w:val="28"/>
          </w:rPr>
          <w:t>2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одного ребенка. Для групп с численностью менее 15 человек площадь теневого навеса должна быть не менее </w:t>
      </w:r>
      <w:smartTag w:uri="urn:schemas-microsoft-com:office:smarttags" w:element="metricconverter">
        <w:smartTagPr>
          <w:attr w:name="ProductID" w:val="30 м2"/>
        </w:smartTagPr>
        <w:r w:rsidRPr="00EB05B3">
          <w:rPr>
            <w:rFonts w:ascii="Times New Roman" w:hAnsi="Times New Roman" w:cs="Times New Roman"/>
            <w:sz w:val="28"/>
            <w:szCs w:val="28"/>
          </w:rPr>
          <w:t>30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Теневые навесы рекомендуется оборудовать деревянными полами на расстоянии не менее </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 xml:space="preserve"> от земли, или выполнить из других строительных материалов, безвредными для здоровья детей. </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Теневые навесы для детей ясельного и дошкольного возраста ограждают с трех сторон, высота ограждения должна быть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Навесы для детей ясельного возраста до 2 лет допускается пристраивать к зданию дошкольной организации и использовать как веранды для организации прогулок или сна. Теневые навесы, пристраиваемые к зданиям, не должны затенять помещения групповых ячеек и снижать естественную освещенность.</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Хозяйственная зона должна располагаться со стороны входа в производственные помещения столовой и иметь самостоятельный въезд с улицы.</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хозяйственной зоны могут размещаться:</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отсутствии централизованного тепло- и водоснабжения – котельная и насосная с водонапорным баком и соответствующим хранилищем топлива, сооружения водоснабжения с зоной санитарной охраны;</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наличии автотранспорта, обслуживающего дошкольную организацию – место для его стоянки;</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овощехранилище площадью не более </w:t>
      </w:r>
      <w:smartTag w:uri="urn:schemas-microsoft-com:office:smarttags" w:element="metricconverter">
        <w:smartTagPr>
          <w:attr w:name="ProductID" w:val="50 м2"/>
        </w:smartTagPr>
        <w:r w:rsidRPr="00EB05B3">
          <w:rPr>
            <w:rFonts w:ascii="Times New Roman" w:hAnsi="Times New Roman" w:cs="Times New Roman"/>
            <w:sz w:val="28"/>
            <w:szCs w:val="28"/>
          </w:rPr>
          <w:t>50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достаточной площади участка – площадки для огорода, ягодника, фруктового сада;</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места для сушки постельных принадлежностей и чистки ковровых изделий, иных бытовых принадлежностей.</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xml:space="preserve">В хозяйственной зоне оборудуют площадку с твердым покрытием для сбора мусора на расстоянии не менее </w:t>
      </w:r>
      <w:smartTag w:uri="urn:schemas-microsoft-com:office:smarttags" w:element="metricconverter">
        <w:smartTagPr>
          <w:attr w:name="ProductID" w:val="20 м"/>
        </w:smartTagPr>
        <w:r w:rsidRPr="00EB05B3">
          <w:rPr>
            <w:rFonts w:ascii="Times New Roman" w:hAnsi="Times New Roman" w:cs="Times New Roman"/>
            <w:sz w:val="28"/>
            <w:szCs w:val="28"/>
          </w:rPr>
          <w:t>20 м</w:t>
        </w:r>
      </w:smartTag>
      <w:r w:rsidRPr="00EB05B3">
        <w:rPr>
          <w:rFonts w:ascii="Times New Roman" w:hAnsi="Times New Roman" w:cs="Times New Roman"/>
          <w:sz w:val="28"/>
          <w:szCs w:val="28"/>
        </w:rPr>
        <w:t xml:space="preserve"> от здания. Размеры площадки должны превышать площадь основания контейнеров на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 xml:space="preserve"> во все стороны. </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Твердые бытовые отходы и смет следует убирать в мусоросборники. Очистку мусоросборников производят специализированные организации.</w:t>
      </w:r>
      <w:r w:rsidRPr="00EB05B3">
        <w:rPr>
          <w:rFonts w:ascii="Times New Roman" w:hAnsi="Times New Roman" w:cs="Times New Roman"/>
          <w:spacing w:val="-3"/>
          <w:sz w:val="28"/>
          <w:szCs w:val="28"/>
        </w:rPr>
        <w:t xml:space="preserve"> </w:t>
      </w:r>
      <w:r w:rsidRPr="00EB05B3">
        <w:rPr>
          <w:rFonts w:ascii="Times New Roman" w:hAnsi="Times New Roman" w:cs="Times New Roman"/>
          <w:sz w:val="28"/>
          <w:szCs w:val="28"/>
        </w:rPr>
        <w:t>Не допускается сжигание мусора на территории дошкольной организации и в непосредственной близости от нее.</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Озеленение территории дошкольной организации предусматривают из расчета не менее 50 % площади территории, свободной от застройки. Зеленые насаждения используют для отделения групповых площадок друг от друга, и отделения групповых площадок от хозяйственной зоны. При размещении территории дошкольной образовательной организации на границе с лесными и садовыми массивами допускается сокращать площадь озеленения на 10 %.</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lastRenderedPageBreak/>
        <w:t xml:space="preserve">Деревья высаживаются на расстоянии не ближе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а кустарники не ближе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здания дошкольной организации. При озеленении территории не проводится посадка деревьев и кустарников с ядовитыми плодами, в целях предупреждения возникновения отравлений среди детей, и колючих кустарников.</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Территория дошкольной организации по периметру ограждается забором и полосой зеленых насаждений.</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z w:val="28"/>
          <w:szCs w:val="28"/>
        </w:rPr>
        <w:t>Здания дошкольных организаций должны быть оборудованы системами холодного и горячего водоснабжения, канализацией.</w:t>
      </w:r>
      <w:r w:rsidRPr="00EB05B3">
        <w:rPr>
          <w:rFonts w:ascii="Times New Roman" w:hAnsi="Times New Roman" w:cs="Times New Roman"/>
          <w:spacing w:val="-2"/>
          <w:sz w:val="28"/>
          <w:szCs w:val="28"/>
        </w:rPr>
        <w:t xml:space="preserve"> Водоснабжение и канализация дошкольных организаций должны быть централизованными. </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z w:val="28"/>
          <w:szCs w:val="28"/>
        </w:rPr>
        <w:t>В неканализованных районах здания дошкольных организаций оборудуют внутренней канализацией, при условии устройства выгребов или локальных очистных сооружений.</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Теплоснабжение зданий дошкольных организаций следует предусматривать от тепловых сетей теплоэлектроцентрали (ТЭЦ), районных и местных котельных с резервным вводом. Допускается применение автономного, в том числе газового отопления. Паровое отопление не используется.</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наличии печного отопления в существующих зданиях  дошкольных организаций топка устраивается в недоступном для детей месте. Во избежание загрязнения воздуха помещений окисью углерода печные трубы закрываются не ранее полного сгорания топлива и не позднее, чем за два часа до прихода детей.</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Въезды и входы на территорию дошкольной организации, проезды, дорожки к хозяйственным постройкам, к контейнерной площадке для сбора мусора должны иметь твердое покрытие (асфальт, бетон и др.).</w:t>
      </w:r>
    </w:p>
    <w:p w:rsidR="009143BF" w:rsidRPr="00EB05B3" w:rsidRDefault="009143BF" w:rsidP="009143BF">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дошкольной организации для детей с нарушениями опорно-двигательного аппарата уклон дорожек и тротуаров предусматривается не более 5º, а ширина их – не менее </w:t>
      </w:r>
      <w:smartTag w:uri="urn:schemas-microsoft-com:office:smarttags" w:element="metricconverter">
        <w:smartTagPr>
          <w:attr w:name="ProductID" w:val="1,6 м"/>
        </w:smartTagPr>
        <w:r w:rsidRPr="00EB05B3">
          <w:rPr>
            <w:rFonts w:ascii="Times New Roman" w:hAnsi="Times New Roman" w:cs="Times New Roman"/>
            <w:sz w:val="28"/>
            <w:szCs w:val="28"/>
          </w:rPr>
          <w:t>1,6 м</w:t>
        </w:r>
      </w:smartTag>
      <w:r w:rsidRPr="00EB05B3">
        <w:rPr>
          <w:rFonts w:ascii="Times New Roman" w:hAnsi="Times New Roman" w:cs="Times New Roman"/>
          <w:sz w:val="28"/>
          <w:szCs w:val="28"/>
        </w:rPr>
        <w:t xml:space="preserve">. На поворотах и через каждые </w:t>
      </w:r>
      <w:smartTag w:uri="urn:schemas-microsoft-com:office:smarttags" w:element="metricconverter">
        <w:smartTagPr>
          <w:attr w:name="ProductID" w:val="6 м"/>
        </w:smartTagPr>
        <w:r w:rsidRPr="00EB05B3">
          <w:rPr>
            <w:rFonts w:ascii="Times New Roman" w:hAnsi="Times New Roman" w:cs="Times New Roman"/>
            <w:sz w:val="28"/>
            <w:szCs w:val="28"/>
          </w:rPr>
          <w:t>6 м</w:t>
        </w:r>
      </w:smartTag>
      <w:r w:rsidRPr="00EB05B3">
        <w:rPr>
          <w:rFonts w:ascii="Times New Roman" w:hAnsi="Times New Roman" w:cs="Times New Roman"/>
          <w:sz w:val="28"/>
          <w:szCs w:val="28"/>
        </w:rPr>
        <w:t xml:space="preserve"> они должны иметь площадки для отдыха.</w:t>
      </w:r>
    </w:p>
    <w:p w:rsidR="009143BF" w:rsidRPr="00EB05B3" w:rsidRDefault="009143BF" w:rsidP="009143BF">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дошкольной организации для слепых и слабовидящих детей ширина прогулочных дорожек для безопасности передвижения детей должна быть не менее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 xml:space="preserve"> и иметь двустороннее ограждение двух уровней: перила на высоте </w:t>
      </w:r>
      <w:smartTag w:uri="urn:schemas-microsoft-com:office:smarttags" w:element="metricconverter">
        <w:smartTagPr>
          <w:attr w:name="ProductID" w:val="90 см"/>
        </w:smartTagPr>
        <w:r w:rsidRPr="00EB05B3">
          <w:rPr>
            <w:rFonts w:ascii="Times New Roman" w:hAnsi="Times New Roman" w:cs="Times New Roman"/>
            <w:sz w:val="28"/>
            <w:szCs w:val="28"/>
          </w:rPr>
          <w:t>90 см</w:t>
        </w:r>
      </w:smartTag>
      <w:r w:rsidRPr="00EB05B3">
        <w:rPr>
          <w:rFonts w:ascii="Times New Roman" w:hAnsi="Times New Roman" w:cs="Times New Roman"/>
          <w:sz w:val="28"/>
          <w:szCs w:val="28"/>
        </w:rPr>
        <w:t xml:space="preserve"> и планка – на высоте </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 xml:space="preserve">. </w:t>
      </w:r>
    </w:p>
    <w:p w:rsidR="009143BF" w:rsidRPr="00EB05B3" w:rsidRDefault="009143BF" w:rsidP="009143BF">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Ограждения предусматриваются для всех предметов, которые могут быть препятствием при ходьбе детей: деревья, кустарники, столбы и др. </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Около поворотов, вблизи перекрестков, у зданий, около столбов и других препятствий дорожки должны иметь крупнозернистую структуру покрытий, шероховатая поверхность которых служит сигналом для замедления ходьбы. </w:t>
      </w:r>
      <w:r w:rsidRPr="00EB05B3">
        <w:rPr>
          <w:rFonts w:ascii="Times New Roman" w:hAnsi="Times New Roman" w:cs="Times New Roman"/>
          <w:sz w:val="28"/>
          <w:szCs w:val="28"/>
        </w:rPr>
        <w:lastRenderedPageBreak/>
        <w:t>Асфальтированные дорожки должны иметь дугообразный профиль в зависимости от их ширины (середина дорожки возвышается над боковыми сторонами на 5-</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w:t>
      </w:r>
    </w:p>
    <w:p w:rsidR="009143BF" w:rsidRPr="00EB05B3" w:rsidRDefault="009143BF" w:rsidP="009143BF">
      <w:pPr>
        <w:autoSpaceDE w:val="0"/>
        <w:autoSpaceDN w:val="0"/>
        <w:adjustRightInd w:val="0"/>
        <w:spacing w:line="240" w:lineRule="auto"/>
        <w:ind w:firstLine="709"/>
        <w:contextualSpacing/>
        <w:rPr>
          <w:rFonts w:ascii="Times New Roman" w:hAnsi="Times New Roman" w:cs="Times New Roman"/>
          <w:b/>
          <w:bCs/>
          <w:sz w:val="28"/>
          <w:szCs w:val="28"/>
        </w:rPr>
      </w:pP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54" w:name="_Toc500948978"/>
      <w:bookmarkStart w:id="55" w:name="_Toc501812560"/>
      <w:bookmarkStart w:id="56" w:name="_Toc501880254"/>
      <w:bookmarkStart w:id="57" w:name="_Toc501972420"/>
      <w:bookmarkStart w:id="58" w:name="_Toc502013409"/>
      <w:r>
        <w:rPr>
          <w:rFonts w:ascii="Times New Roman" w:hAnsi="Times New Roman" w:cs="Times New Roman"/>
          <w:b/>
          <w:i/>
          <w:color w:val="auto"/>
          <w:sz w:val="28"/>
          <w:szCs w:val="28"/>
        </w:rPr>
        <w:t xml:space="preserve">Общеобразовательные </w:t>
      </w:r>
      <w:r w:rsidRPr="00EB05B3">
        <w:rPr>
          <w:rFonts w:ascii="Times New Roman" w:hAnsi="Times New Roman" w:cs="Times New Roman"/>
          <w:b/>
          <w:i/>
          <w:color w:val="auto"/>
          <w:sz w:val="28"/>
          <w:szCs w:val="28"/>
        </w:rPr>
        <w:t xml:space="preserve"> учреждени</w:t>
      </w:r>
      <w:bookmarkEnd w:id="54"/>
      <w:bookmarkEnd w:id="55"/>
      <w:bookmarkEnd w:id="56"/>
      <w:bookmarkEnd w:id="57"/>
      <w:bookmarkEnd w:id="58"/>
      <w:r>
        <w:rPr>
          <w:rFonts w:ascii="Times New Roman" w:hAnsi="Times New Roman" w:cs="Times New Roman"/>
          <w:b/>
          <w:i/>
          <w:color w:val="auto"/>
          <w:sz w:val="28"/>
          <w:szCs w:val="28"/>
        </w:rPr>
        <w:t>я</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Здания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маршрутов взлета и посадки воздушного транспорта.</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Вновь строящиеся здания общеобразовательных учреждений размещают на внутриквартальных территориях жилых кварталов (микрорайонов), удаленных от городских улиц, межквартальных проездов на расстояние, обеспечивающее уровни шума и загрязнения атмосферного воздуха в соответствии с требованиями санитарных правил и нормативов. Уровни шума на территории общеобразовательного учреждения не должны превышать гигиенические нормативы для помещений жилых, общественных зданий и территории жилой застройки.</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Для обеспечения нормативных уровней инсоляции и естественного освещения помещений и игровых площадок при размещении зданий общеобразовательных учреждений должны соблюдаться санитарные разрывы от жилых и общественных зданий. </w:t>
      </w:r>
    </w:p>
    <w:p w:rsidR="009143BF" w:rsidRPr="00EB05B3" w:rsidRDefault="009143BF" w:rsidP="00060ABB">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Общеобразовательные учреждения проектируются в соответствии с требованиями </w:t>
      </w:r>
      <w:r w:rsidR="00041F95" w:rsidRPr="00041F95">
        <w:rPr>
          <w:rFonts w:ascii="Times New Roman" w:hAnsi="Times New Roman" w:cs="Times New Roman"/>
          <w:sz w:val="28"/>
          <w:szCs w:val="28"/>
        </w:rPr>
        <w:t>СП 2.4.3648-20</w:t>
      </w:r>
      <w:r w:rsidRPr="00EB05B3">
        <w:rPr>
          <w:rFonts w:ascii="Times New Roman" w:hAnsi="Times New Roman" w:cs="Times New Roman"/>
          <w:sz w:val="28"/>
          <w:szCs w:val="28"/>
        </w:rPr>
        <w:t>.</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Расположение на территории построек и сооружений, функционально не связанных с общеобразовательным учреждением, не допускается.</w:t>
      </w:r>
    </w:p>
    <w:p w:rsidR="009143BF" w:rsidRPr="00EB05B3" w:rsidRDefault="009143BF" w:rsidP="00060ABB">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Минимальная обеспеченность общеобразовательными учреж</w:t>
      </w:r>
      <w:r>
        <w:rPr>
          <w:rFonts w:ascii="Times New Roman" w:hAnsi="Times New Roman" w:cs="Times New Roman"/>
          <w:sz w:val="28"/>
          <w:szCs w:val="28"/>
        </w:rPr>
        <w:t xml:space="preserve">дениями принимается по таблице </w:t>
      </w:r>
      <w:r w:rsidRPr="00EB05B3">
        <w:rPr>
          <w:rFonts w:ascii="Times New Roman" w:hAnsi="Times New Roman" w:cs="Times New Roman"/>
          <w:sz w:val="28"/>
          <w:szCs w:val="28"/>
        </w:rPr>
        <w:t>1.</w:t>
      </w:r>
    </w:p>
    <w:p w:rsidR="009143BF" w:rsidRPr="00EB05B3" w:rsidRDefault="009143BF" w:rsidP="00060ABB">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Радиусы доступности общеобразовательных учр</w:t>
      </w:r>
      <w:r>
        <w:rPr>
          <w:rFonts w:ascii="Times New Roman" w:hAnsi="Times New Roman" w:cs="Times New Roman"/>
          <w:sz w:val="28"/>
          <w:szCs w:val="28"/>
        </w:rPr>
        <w:t xml:space="preserve">еждений принимаются по таблице </w:t>
      </w:r>
      <w:r w:rsidRPr="00EB05B3">
        <w:rPr>
          <w:rFonts w:ascii="Times New Roman" w:hAnsi="Times New Roman" w:cs="Times New Roman"/>
          <w:sz w:val="28"/>
          <w:szCs w:val="28"/>
        </w:rPr>
        <w:t>6.</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рекомендуется предусматривать интернат при общеобразовательном учреждении.</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Размеры земельных участков при проектировании общеобразовательных учреждений принимаются в соответствии с требованиями </w:t>
      </w:r>
      <w:r>
        <w:rPr>
          <w:rFonts w:ascii="Times New Roman" w:hAnsi="Times New Roman"/>
          <w:sz w:val="28"/>
          <w:szCs w:val="28"/>
        </w:rPr>
        <w:t xml:space="preserve">таблицы 1 и </w:t>
      </w:r>
      <w:r w:rsidRPr="00EB05B3">
        <w:rPr>
          <w:rFonts w:ascii="Times New Roman" w:hAnsi="Times New Roman"/>
          <w:sz w:val="28"/>
          <w:szCs w:val="28"/>
        </w:rPr>
        <w:t>2.</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Вместимость вновь строящихся или реконструируемых общеобразовательных учреждений должна быть рассчитана для </w:t>
      </w:r>
      <w:r w:rsidRPr="00EB05B3">
        <w:rPr>
          <w:rFonts w:ascii="Times New Roman" w:hAnsi="Times New Roman"/>
          <w:sz w:val="28"/>
          <w:szCs w:val="28"/>
        </w:rPr>
        <w:lastRenderedPageBreak/>
        <w:t xml:space="preserve">обучения только в одну смену. </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Территория общеобразовательного учреждения должна быть ограждена забором и озеленена. Озеленение территории предусматривают из расчета не менее 50 % площади его территории. При размещении территории общеобразовательного учреждения на границе с лесными и садовыми массивами допускается сокращать площадь озеленения на 10 %. </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Деревья высаживают на расстоянии не менее </w:t>
      </w:r>
      <w:smartTag w:uri="urn:schemas-microsoft-com:office:smarttags" w:element="metricconverter">
        <w:smartTagPr>
          <w:attr w:name="ProductID" w:val="15,0 м"/>
        </w:smartTagPr>
        <w:r w:rsidRPr="00EB05B3">
          <w:rPr>
            <w:rFonts w:ascii="Times New Roman" w:hAnsi="Times New Roman"/>
            <w:sz w:val="28"/>
            <w:szCs w:val="28"/>
          </w:rPr>
          <w:t>15,0 м</w:t>
        </w:r>
      </w:smartTag>
      <w:r w:rsidRPr="00EB05B3">
        <w:rPr>
          <w:rFonts w:ascii="Times New Roman" w:hAnsi="Times New Roman"/>
          <w:sz w:val="28"/>
          <w:szCs w:val="28"/>
        </w:rPr>
        <w:t xml:space="preserve">, а кустарники не менее </w:t>
      </w:r>
      <w:smartTag w:uri="urn:schemas-microsoft-com:office:smarttags" w:element="metricconverter">
        <w:smartTagPr>
          <w:attr w:name="ProductID" w:val="5,0 м"/>
        </w:smartTagPr>
        <w:r w:rsidRPr="00EB05B3">
          <w:rPr>
            <w:rFonts w:ascii="Times New Roman" w:hAnsi="Times New Roman"/>
            <w:sz w:val="28"/>
            <w:szCs w:val="28"/>
          </w:rPr>
          <w:t>5,0 м</w:t>
        </w:r>
      </w:smartTag>
      <w:r w:rsidRPr="00EB05B3">
        <w:rPr>
          <w:rFonts w:ascii="Times New Roman" w:hAnsi="Times New Roman"/>
          <w:sz w:val="28"/>
          <w:szCs w:val="28"/>
        </w:rPr>
        <w:t xml:space="preserve"> от здания учреждения. При озеленении территории не используют деревья и кустарники с ядовитыми плодами в целях предупреждения возникновения отравлений учащихся.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На территории общеобразовательного учреждения выделяют следующие зоны:</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отдыха;</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физкультурно-спортивная зона;</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 хозяйственная зона. </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Допускается выделение учебно-опытной зоны. При организации учебно-опытной зоны не допускается сокращение физкультурно-спортивной зоны и зоны отдыха.</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При проектировании и строительстве общеобразовательных учреждений на территории необходимо предусмотреть зону отдыха для организации подвижных игр и отдыха учащихся, посещающих группы продленного дня, а также для реализации образовательных программ, предусматривающих проведение мероприятий на свежем воздухе.</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Физкультурно-спортивную зону рекомендуется размещать со стороны спортивного зала. При размещении физкультурно-спортивной зоны со стороны окон учебных помещений уровни шума в учебных помещениях не должны превышать гигиенические нормативы для помещений жилых, общественных зданий и территории жилой застройки.</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При устройстве беговых дорожек и спортивных площадок (волейбольных, баскетбольных, для игры в ручной мяч) необходимо предусмотреть дренаж, для предупреждения затопления их дождевыми водами.</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Спортивно-игровые площадки должны иметь твердое покрытие, футбольное поле – травяной покров. Синтетические и полимерные покрытия должны быть морозоустойчивы, оборудованы водостоками и должны быть изготовленными из материалов, безвредных для здоровья детей.</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Хозяйственная зона должна располагаться со стороны входа в производственные помещения столовой и иметь самостоятельный въезд с улицы. </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lastRenderedPageBreak/>
        <w:t xml:space="preserve">Для сбора отходов на территории хозяйственной зоны оборудуется площадка, на которую устанавливаются мусоросборники (контейнеры). Площадка размещается на расстоянии не менее </w:t>
      </w:r>
      <w:smartTag w:uri="urn:schemas-microsoft-com:office:smarttags" w:element="metricconverter">
        <w:smartTagPr>
          <w:attr w:name="ProductID" w:val="25,0 м"/>
        </w:smartTagPr>
        <w:r w:rsidRPr="00EB05B3">
          <w:rPr>
            <w:rFonts w:ascii="Times New Roman" w:hAnsi="Times New Roman"/>
            <w:sz w:val="28"/>
            <w:szCs w:val="28"/>
          </w:rPr>
          <w:t>25,0 м</w:t>
        </w:r>
      </w:smartTag>
      <w:r w:rsidRPr="00EB05B3">
        <w:rPr>
          <w:rFonts w:ascii="Times New Roman" w:hAnsi="Times New Roman"/>
          <w:sz w:val="28"/>
          <w:szCs w:val="28"/>
        </w:rPr>
        <w:t xml:space="preserve"> от входа на пищеблок и окон учебных классов и кабинетов и оборудуется водонепроницаемым твердым покрытием, размеры которого превышают площадь основания контейнеров на </w:t>
      </w:r>
      <w:smartTag w:uri="urn:schemas-microsoft-com:office:smarttags" w:element="metricconverter">
        <w:smartTagPr>
          <w:attr w:name="ProductID" w:val="1,0 м"/>
        </w:smartTagPr>
        <w:r w:rsidRPr="00EB05B3">
          <w:rPr>
            <w:rFonts w:ascii="Times New Roman" w:hAnsi="Times New Roman"/>
            <w:sz w:val="28"/>
            <w:szCs w:val="28"/>
          </w:rPr>
          <w:t>1,0 м</w:t>
        </w:r>
      </w:smartTag>
      <w:r w:rsidRPr="00EB05B3">
        <w:rPr>
          <w:rFonts w:ascii="Times New Roman" w:hAnsi="Times New Roman"/>
          <w:sz w:val="28"/>
          <w:szCs w:val="28"/>
        </w:rPr>
        <w:t xml:space="preserve"> во все стороны.</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При наличии в общеобразовательном учреждении дошкольных групп, реализующих основную общеобразовательную программу дошкольного образования, на территории выделяется игровая зона, оборудованная в соответствии с требованиями к устройству, содержанию и организации режима работы дошкольных организаций.</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Водоснабжение и канализация в общеобразовательных учреждениях должны быть централизованными, теплоснабжение – от ТЭЦ, районных или местных котельных.</w:t>
      </w:r>
    </w:p>
    <w:p w:rsidR="009143BF" w:rsidRPr="008A311B" w:rsidRDefault="009143BF" w:rsidP="00060ABB">
      <w:pPr>
        <w:spacing w:line="240" w:lineRule="auto"/>
        <w:ind w:firstLine="709"/>
        <w:contextualSpacing/>
        <w:jc w:val="both"/>
        <w:rPr>
          <w:rFonts w:ascii="Times New Roman" w:hAnsi="Times New Roman" w:cs="Times New Roman"/>
          <w:sz w:val="28"/>
          <w:szCs w:val="28"/>
        </w:rPr>
      </w:pPr>
      <w:r w:rsidRPr="008A311B">
        <w:rPr>
          <w:rFonts w:ascii="Times New Roman" w:hAnsi="Times New Roman" w:cs="Times New Roman"/>
          <w:sz w:val="28"/>
          <w:szCs w:val="28"/>
        </w:rPr>
        <w:t>При отсутствии централизованного тепло- и водоснабжения котельная и сооружения водоснабжения могут размещаться на территории хозяйственной зоны общеобразовательного учреждения.</w:t>
      </w:r>
    </w:p>
    <w:p w:rsidR="009143BF" w:rsidRPr="008A311B" w:rsidRDefault="009143BF" w:rsidP="00060ABB">
      <w:pPr>
        <w:spacing w:line="240" w:lineRule="auto"/>
        <w:ind w:firstLine="709"/>
        <w:contextualSpacing/>
        <w:jc w:val="both"/>
        <w:rPr>
          <w:rFonts w:ascii="Times New Roman" w:hAnsi="Times New Roman" w:cs="Times New Roman"/>
          <w:sz w:val="28"/>
          <w:szCs w:val="28"/>
        </w:rPr>
      </w:pPr>
      <w:r w:rsidRPr="008A311B">
        <w:rPr>
          <w:rFonts w:ascii="Times New Roman" w:hAnsi="Times New Roman" w:cs="Times New Roman"/>
          <w:sz w:val="28"/>
          <w:szCs w:val="28"/>
        </w:rPr>
        <w:t xml:space="preserve">При отсутствии централизованной сети канализации проектируются местные системы канализации с локальными очистными сооружениями.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8A311B">
        <w:rPr>
          <w:rFonts w:ascii="Times New Roman" w:hAnsi="Times New Roman" w:cs="Times New Roman"/>
          <w:bCs/>
          <w:sz w:val="28"/>
          <w:szCs w:val="28"/>
        </w:rPr>
        <w:t>Интернатные учреждения</w:t>
      </w:r>
      <w:r w:rsidRPr="008A311B">
        <w:rPr>
          <w:rFonts w:ascii="Times New Roman" w:hAnsi="Times New Roman" w:cs="Times New Roman"/>
          <w:sz w:val="28"/>
          <w:szCs w:val="28"/>
        </w:rPr>
        <w:t xml:space="preserve"> (детские дома и школы-интернаты для детей-сирот и детей, оставшихся без попечения родителей), следует размещать на обособленных</w:t>
      </w:r>
      <w:r w:rsidRPr="00EB05B3">
        <w:rPr>
          <w:rFonts w:ascii="Times New Roman" w:hAnsi="Times New Roman" w:cs="Times New Roman"/>
          <w:sz w:val="28"/>
          <w:szCs w:val="28"/>
        </w:rPr>
        <w:t xml:space="preserve"> земельных участках в городских населенных пунктах, а также пригородных зонах. Детские дома следует размещать вблизи общеобразовательных школ, при новом их строительстве с учетом </w:t>
      </w:r>
      <w:r w:rsidRPr="00EB05B3">
        <w:rPr>
          <w:rFonts w:ascii="Times New Roman" w:hAnsi="Times New Roman" w:cs="Times New Roman"/>
          <w:sz w:val="28"/>
          <w:szCs w:val="28"/>
          <w:u w:val="single"/>
        </w:rPr>
        <w:t xml:space="preserve">радиуса пешеходной доступности – не более </w:t>
      </w:r>
      <w:smartTag w:uri="urn:schemas-microsoft-com:office:smarttags" w:element="metricconverter">
        <w:smartTagPr>
          <w:attr w:name="ProductID" w:val="500 м"/>
        </w:smartTagPr>
        <w:r w:rsidRPr="00EB05B3">
          <w:rPr>
            <w:rFonts w:ascii="Times New Roman" w:hAnsi="Times New Roman" w:cs="Times New Roman"/>
            <w:sz w:val="28"/>
            <w:szCs w:val="28"/>
            <w:u w:val="single"/>
          </w:rPr>
          <w:t>500 м</w:t>
        </w:r>
      </w:smartTag>
      <w:r w:rsidRPr="00EB05B3">
        <w:rPr>
          <w:rFonts w:ascii="Times New Roman" w:hAnsi="Times New Roman" w:cs="Times New Roman"/>
          <w:sz w:val="28"/>
          <w:szCs w:val="28"/>
        </w:rPr>
        <w:t xml:space="preserve">.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Размещение земельных участков при проектировании школ-интернатов следует принимать в соответствии с требованиями таблицы </w:t>
      </w:r>
      <w:r w:rsidR="00060ABB">
        <w:rPr>
          <w:rFonts w:ascii="Times New Roman" w:hAnsi="Times New Roman" w:cs="Times New Roman"/>
          <w:sz w:val="28"/>
          <w:szCs w:val="28"/>
        </w:rPr>
        <w:t>1,</w:t>
      </w:r>
      <w:r w:rsidRPr="00EB05B3">
        <w:rPr>
          <w:rFonts w:ascii="Times New Roman" w:hAnsi="Times New Roman" w:cs="Times New Roman"/>
          <w:sz w:val="28"/>
          <w:szCs w:val="28"/>
        </w:rPr>
        <w:t>2.</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земельных участков интернатных учреждений, вне зависимости от их вместимости, должна составлять не менее </w:t>
      </w:r>
      <w:smartTag w:uri="urn:schemas-microsoft-com:office:smarttags" w:element="metricconverter">
        <w:smartTagPr>
          <w:attr w:name="ProductID" w:val="150 м2"/>
        </w:smartTagPr>
        <w:r w:rsidRPr="00EB05B3">
          <w:rPr>
            <w:rFonts w:ascii="Times New Roman" w:hAnsi="Times New Roman" w:cs="Times New Roman"/>
            <w:sz w:val="28"/>
            <w:szCs w:val="28"/>
          </w:rPr>
          <w:t>150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одного воспитанника, не считая площади хозяйственной зоны и площади застройки.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Разрывы между спальными и учебными корпусами в школах-интернатах должны составлять не более </w:t>
      </w:r>
      <w:smartTag w:uri="urn:schemas-microsoft-com:office:smarttags" w:element="metricconverter">
        <w:smartTagPr>
          <w:attr w:name="ProductID" w:val="50 м"/>
        </w:smartTagPr>
        <w:r w:rsidRPr="00EB05B3">
          <w:rPr>
            <w:rFonts w:ascii="Times New Roman" w:hAnsi="Times New Roman" w:cs="Times New Roman"/>
            <w:sz w:val="28"/>
            <w:szCs w:val="28"/>
          </w:rPr>
          <w:t>50 м</w:t>
        </w:r>
      </w:smartTag>
      <w:r w:rsidRPr="00EB05B3">
        <w:rPr>
          <w:rFonts w:ascii="Times New Roman" w:hAnsi="Times New Roman" w:cs="Times New Roman"/>
          <w:sz w:val="28"/>
          <w:szCs w:val="28"/>
        </w:rPr>
        <w:t xml:space="preserve">, от основных зданий интернатных учреждений до хозяйственной зоны – не менее </w:t>
      </w:r>
      <w:smartTag w:uri="urn:schemas-microsoft-com:office:smarttags" w:element="metricconverter">
        <w:smartTagPr>
          <w:attr w:name="ProductID" w:val="100 м"/>
        </w:smartTagPr>
        <w:r w:rsidRPr="00EB05B3">
          <w:rPr>
            <w:rFonts w:ascii="Times New Roman" w:hAnsi="Times New Roman" w:cs="Times New Roman"/>
            <w:sz w:val="28"/>
            <w:szCs w:val="28"/>
          </w:rPr>
          <w:t>100 м</w:t>
        </w:r>
      </w:smartTag>
      <w:r w:rsidRPr="00EB05B3">
        <w:rPr>
          <w:rFonts w:ascii="Times New Roman" w:hAnsi="Times New Roman" w:cs="Times New Roman"/>
          <w:sz w:val="28"/>
          <w:szCs w:val="28"/>
        </w:rPr>
        <w:t xml:space="preserve">, автомагистралей – не менее </w:t>
      </w:r>
      <w:smartTag w:uri="urn:schemas-microsoft-com:office:smarttags" w:element="metricconverter">
        <w:smartTagPr>
          <w:attr w:name="ProductID" w:val="150 м"/>
        </w:smartTagPr>
        <w:r w:rsidRPr="00EB05B3">
          <w:rPr>
            <w:rFonts w:ascii="Times New Roman" w:hAnsi="Times New Roman" w:cs="Times New Roman"/>
            <w:sz w:val="28"/>
            <w:szCs w:val="28"/>
          </w:rPr>
          <w:t>150 м</w:t>
        </w:r>
      </w:smartTag>
      <w:r w:rsidRPr="00EB05B3">
        <w:rPr>
          <w:rFonts w:ascii="Times New Roman" w:hAnsi="Times New Roman" w:cs="Times New Roman"/>
          <w:sz w:val="28"/>
          <w:szCs w:val="28"/>
        </w:rPr>
        <w:t xml:space="preserve">, дорог местного значения – не менее </w:t>
      </w:r>
      <w:smartTag w:uri="urn:schemas-microsoft-com:office:smarttags" w:element="metricconverter">
        <w:smartTagPr>
          <w:attr w:name="ProductID" w:val="30 м"/>
        </w:smartTagPr>
        <w:r w:rsidRPr="00EB05B3">
          <w:rPr>
            <w:rFonts w:ascii="Times New Roman" w:hAnsi="Times New Roman" w:cs="Times New Roman"/>
            <w:sz w:val="28"/>
            <w:szCs w:val="28"/>
          </w:rPr>
          <w:t>30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Подходы к зданию, пути движения воспитанников на участке не должны пересекаться с проездными путями транспорта.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Вместимость интернатных учреждений традиционного типа не должна превышать 300 мест, оптимальная вместимость детских домов – 60 мест.</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Интернатные учреждения следует размещать в отдельно стоящих зданиях, детские дома для детей дошкольного возраста – в зданиях до 2 этажей, детские дома и школы-интернаты для детей школьного возраста и смешанного типа – в зданиях не более 3 этажей.</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Земельный участок должен быть сухим, хорошо проветриваемым и инсолируемым, иметь не менее двух въездов (основной и хозяйственный), удобные подъездные пути и ограждение высотой не менее </w:t>
      </w:r>
      <w:smartTag w:uri="urn:schemas-microsoft-com:office:smarttags" w:element="metricconverter">
        <w:smartTagPr>
          <w:attr w:name="ProductID" w:val="1,6 м"/>
        </w:smartTagPr>
        <w:r w:rsidRPr="00EB05B3">
          <w:rPr>
            <w:rFonts w:ascii="Times New Roman" w:hAnsi="Times New Roman" w:cs="Times New Roman"/>
            <w:sz w:val="28"/>
            <w:szCs w:val="28"/>
          </w:rPr>
          <w:t>1,6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Озеленение участка предусматривается из расчета не менее 50 % от общей площади территории интернатного учреждения.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По периметру следует предусматривать полосу зеленых насаждений шириной со стороны улицы – </w:t>
      </w:r>
      <w:smartTag w:uri="urn:schemas-microsoft-com:office:smarttags" w:element="metricconverter">
        <w:smartTagPr>
          <w:attr w:name="ProductID" w:val="6 м"/>
        </w:smartTagPr>
        <w:r w:rsidRPr="00EB05B3">
          <w:rPr>
            <w:rFonts w:ascii="Times New Roman" w:hAnsi="Times New Roman" w:cs="Times New Roman"/>
            <w:sz w:val="28"/>
            <w:szCs w:val="28"/>
          </w:rPr>
          <w:t>6 м</w:t>
        </w:r>
      </w:smartTag>
      <w:r w:rsidRPr="00EB05B3">
        <w:rPr>
          <w:rFonts w:ascii="Times New Roman" w:hAnsi="Times New Roman" w:cs="Times New Roman"/>
          <w:sz w:val="28"/>
          <w:szCs w:val="28"/>
        </w:rPr>
        <w:t xml:space="preserve">, с других сторон – </w:t>
      </w:r>
      <w:r w:rsidR="008A25E8">
        <w:rPr>
          <w:rFonts w:ascii="Times New Roman" w:hAnsi="Times New Roman" w:cs="Times New Roman"/>
          <w:sz w:val="28"/>
          <w:szCs w:val="28"/>
        </w:rPr>
        <w:t xml:space="preserve">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Деревья должны размещаться на расстоянии не менее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 xml:space="preserve">, а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здания.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земельном участке интернатных учреждений проектируются следующие функциональные зоны: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зона застройки;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физкультурно-спортивная;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учебно-опытная;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зона отдыха;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хозяйственная зона.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Состав и площади жилых помещений определяются в соответствии с требованиями приложения 13 настоящих нормативов.</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В интернатных учреждениях смешанного типа выделяется зона групповых площадок для детей дошкольного возраста. Площадь групповой площадки принимается из расчета не менее </w:t>
      </w:r>
      <w:smartTag w:uri="urn:schemas-microsoft-com:office:smarttags" w:element="metricconverter">
        <w:smartTagPr>
          <w:attr w:name="ProductID" w:val="7,2 м2"/>
        </w:smartTagPr>
        <w:r w:rsidRPr="00EB05B3">
          <w:rPr>
            <w:rFonts w:ascii="Times New Roman" w:hAnsi="Times New Roman" w:cs="Times New Roman"/>
            <w:spacing w:val="-2"/>
            <w:sz w:val="28"/>
            <w:szCs w:val="28"/>
          </w:rPr>
          <w:t>7,2 м</w:t>
        </w:r>
        <w:r w:rsidRPr="00EB05B3">
          <w:rPr>
            <w:rFonts w:ascii="Times New Roman" w:hAnsi="Times New Roman" w:cs="Times New Roman"/>
            <w:spacing w:val="-2"/>
            <w:sz w:val="28"/>
            <w:szCs w:val="28"/>
            <w:vertAlign w:val="superscript"/>
          </w:rPr>
          <w:t>2</w:t>
        </w:r>
      </w:smartTag>
      <w:r w:rsidRPr="00EB05B3">
        <w:rPr>
          <w:rFonts w:ascii="Times New Roman" w:hAnsi="Times New Roman" w:cs="Times New Roman"/>
          <w:spacing w:val="-2"/>
          <w:sz w:val="28"/>
          <w:szCs w:val="28"/>
        </w:rPr>
        <w:t xml:space="preserve"> на 1 ребенка.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Устройство и оборудование площадок физкультурно-спортивной зоны должно соответствовать росту и возрасту детей и исключать возможность травматизма детей во время игр и занятий.</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Физкультурно-спортивную зону не следует размещать со стороны окон учебных помещений зданий интернатных учреждений.</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Площадки для игр с мячом и метания спортивных снарядов следует размещать на расстоянии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от окон здания; при наличии ограждения площадок высотой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 xml:space="preserve"> расстояние от них может быть сокращено до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площадки для других видов физкультурно-спортивных занятий должны располагаться на расстоянии не менее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Зона отдыха должна быть озеленена и располагаться вдали от источников шума (спортплощадок, автостоянок, мастерских).</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хозяйственной зоны следует принимать из расчета </w:t>
      </w:r>
      <w:smartTag w:uri="urn:schemas-microsoft-com:office:smarttags" w:element="metricconverter">
        <w:smartTagPr>
          <w:attr w:name="ProductID" w:val="3 м2"/>
        </w:smartTagPr>
        <w:r w:rsidRPr="00EB05B3">
          <w:rPr>
            <w:rFonts w:ascii="Times New Roman" w:hAnsi="Times New Roman" w:cs="Times New Roman"/>
            <w:sz w:val="28"/>
            <w:szCs w:val="28"/>
          </w:rPr>
          <w:t>3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1 человека.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Хозяйственную зону следует размещать на границе земельного участка вдали от групповых и физкультурных площадок и изолировать от остальной территории зелеными насаждениями.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Хозяйственная зона должна иметь самостоятельный въезд с улицы.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хозяйственной зоны могут размещаться: котельная с соответствующим хранилищем топлива, сооружения водоснабжения (при отсутствии центрального водоснабжения), автостоянка, овощехранилище, складские помещения.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Для мусоросборников в хозяйственной зоне должна предусматриваться бетонированная площадка на расстоянии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от здания интернатного учреждения. Размеры площадки должны превышать площадь основания мусоросборника на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с каждой стороны.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Водоснабжение и канализация интернатных учреждений должны быть централизованными, теплоснабжение – от ТЭЦ, местных котельных.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Допускается применение автономного отопления.</w:t>
      </w:r>
    </w:p>
    <w:p w:rsidR="009143BF" w:rsidRPr="000C3828" w:rsidRDefault="009143BF" w:rsidP="00060ABB">
      <w:pPr>
        <w:spacing w:line="240" w:lineRule="auto"/>
        <w:ind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При отсутствии централизованных сетей водопровода и канализации проектируются местные системы водоснабжения и канализации.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0C3828">
        <w:rPr>
          <w:rFonts w:ascii="Times New Roman" w:hAnsi="Times New Roman" w:cs="Times New Roman"/>
          <w:sz w:val="28"/>
          <w:szCs w:val="28"/>
        </w:rPr>
        <w:t xml:space="preserve">Внешкольные учреждения </w:t>
      </w:r>
      <w:r w:rsidRPr="00EB05B3">
        <w:rPr>
          <w:rFonts w:ascii="Times New Roman" w:hAnsi="Times New Roman" w:cs="Times New Roman"/>
          <w:sz w:val="28"/>
          <w:szCs w:val="28"/>
        </w:rPr>
        <w:t>(дворцы, дома и центры детского творчества, станции юных техников, туристов, натуралистов,</w:t>
      </w:r>
      <w:r w:rsidRPr="00EB05B3">
        <w:rPr>
          <w:rFonts w:ascii="Times New Roman" w:hAnsi="Times New Roman" w:cs="Times New Roman"/>
          <w:spacing w:val="-2"/>
          <w:sz w:val="28"/>
          <w:szCs w:val="28"/>
        </w:rPr>
        <w:t xml:space="preserve"> </w:t>
      </w:r>
      <w:r w:rsidRPr="00EB05B3">
        <w:rPr>
          <w:rFonts w:ascii="Times New Roman" w:hAnsi="Times New Roman" w:cs="Times New Roman"/>
          <w:sz w:val="28"/>
          <w:szCs w:val="28"/>
        </w:rPr>
        <w:t>центры дополнительного образования (детско-юношеские спортивные школы, школы искусств, музыкальные, художественные, хореографические школы), центры традиционной культуры, народных ремесел и др.) следует размещать на территории населенных пунктов, приближая их к местам жительства и учебы, как правило, в составе общественных центров в увязке с сетью общественного пассажирского транспорта.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Вместимость внешкольных учреждений, а также площади их земельных </w:t>
      </w:r>
      <w:r w:rsidRPr="00EB05B3">
        <w:rPr>
          <w:rFonts w:ascii="Times New Roman" w:hAnsi="Times New Roman" w:cs="Times New Roman"/>
          <w:sz w:val="28"/>
          <w:szCs w:val="28"/>
        </w:rPr>
        <w:t xml:space="preserve">участков определяются в соответствии с </w:t>
      </w:r>
      <w:r>
        <w:rPr>
          <w:rFonts w:ascii="Times New Roman" w:hAnsi="Times New Roman" w:cs="Times New Roman"/>
          <w:sz w:val="28"/>
          <w:szCs w:val="28"/>
        </w:rPr>
        <w:t xml:space="preserve">таблицами 1,2 и </w:t>
      </w:r>
      <w:r w:rsidRPr="00EB05B3">
        <w:rPr>
          <w:rFonts w:ascii="Times New Roman" w:hAnsi="Times New Roman" w:cs="Times New Roman"/>
          <w:sz w:val="28"/>
          <w:szCs w:val="28"/>
        </w:rPr>
        <w:t>3 настоящих нормативов.</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p>
    <w:p w:rsidR="009143BF" w:rsidRPr="00EB05B3" w:rsidRDefault="009143BF" w:rsidP="00060ABB">
      <w:pPr>
        <w:spacing w:line="240" w:lineRule="auto"/>
        <w:ind w:firstLine="709"/>
        <w:contextualSpacing/>
        <w:jc w:val="both"/>
        <w:rPr>
          <w:rFonts w:ascii="Times New Roman" w:hAnsi="Times New Roman" w:cs="Times New Roman"/>
          <w:bCs/>
          <w:sz w:val="28"/>
          <w:szCs w:val="28"/>
        </w:rPr>
      </w:pPr>
      <w:bookmarkStart w:id="59" w:name="_Toc501812561"/>
      <w:bookmarkStart w:id="60" w:name="_Toc501880255"/>
      <w:bookmarkStart w:id="61" w:name="_Toc501972421"/>
      <w:bookmarkStart w:id="62" w:name="_Toc502013410"/>
      <w:r w:rsidRPr="00EB05B3">
        <w:rPr>
          <w:rStyle w:val="60"/>
          <w:rFonts w:ascii="Times New Roman" w:hAnsi="Times New Roman" w:cs="Times New Roman"/>
          <w:color w:val="auto"/>
          <w:sz w:val="28"/>
          <w:szCs w:val="28"/>
        </w:rPr>
        <w:t>Радиусы доступности внешкольных учреждений</w:t>
      </w:r>
      <w:bookmarkEnd w:id="59"/>
      <w:bookmarkEnd w:id="60"/>
      <w:bookmarkEnd w:id="61"/>
      <w:bookmarkEnd w:id="62"/>
      <w:r w:rsidRPr="00EB05B3">
        <w:rPr>
          <w:rStyle w:val="aff8"/>
          <w:rFonts w:eastAsia="Calibri"/>
          <w:szCs w:val="28"/>
        </w:rPr>
        <w:t xml:space="preserve"> </w:t>
      </w:r>
      <w:r w:rsidRPr="00EB05B3">
        <w:rPr>
          <w:rFonts w:ascii="Times New Roman" w:hAnsi="Times New Roman" w:cs="Times New Roman"/>
          <w:sz w:val="28"/>
          <w:szCs w:val="28"/>
        </w:rPr>
        <w:t>принимаются: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w:t>
      </w:r>
      <w:r w:rsidR="00A13174">
        <w:rPr>
          <w:rFonts w:ascii="Times New Roman" w:hAnsi="Times New Roman" w:cs="Times New Roman"/>
          <w:sz w:val="28"/>
          <w:szCs w:val="28"/>
        </w:rPr>
        <w:t xml:space="preserve">в городских населенных пунктах </w:t>
      </w:r>
      <w:r w:rsidRPr="00EB05B3">
        <w:rPr>
          <w:rFonts w:ascii="Times New Roman" w:hAnsi="Times New Roman" w:cs="Times New Roman"/>
          <w:sz w:val="28"/>
          <w:szCs w:val="28"/>
        </w:rPr>
        <w:t xml:space="preserve">– </w:t>
      </w:r>
      <w:r w:rsidRPr="00EB05B3">
        <w:rPr>
          <w:rFonts w:ascii="Times New Roman" w:hAnsi="Times New Roman" w:cs="Times New Roman"/>
          <w:sz w:val="28"/>
          <w:szCs w:val="28"/>
          <w:u w:val="single"/>
        </w:rPr>
        <w:t>500-</w:t>
      </w:r>
      <w:smartTag w:uri="urn:schemas-microsoft-com:office:smarttags" w:element="metricconverter">
        <w:smartTagPr>
          <w:attr w:name="ProductID" w:val="1000 м"/>
        </w:smartTagPr>
        <w:r w:rsidRPr="00EB05B3">
          <w:rPr>
            <w:rFonts w:ascii="Times New Roman" w:hAnsi="Times New Roman" w:cs="Times New Roman"/>
            <w:sz w:val="28"/>
            <w:szCs w:val="28"/>
            <w:u w:val="single"/>
          </w:rPr>
          <w:t>1000 м</w:t>
        </w:r>
        <w:r w:rsidR="00A13174">
          <w:rPr>
            <w:rFonts w:ascii="Times New Roman" w:hAnsi="Times New Roman" w:cs="Times New Roman"/>
            <w:sz w:val="28"/>
            <w:szCs w:val="28"/>
          </w:rPr>
          <w:t>.</w:t>
        </w:r>
      </w:smartTag>
    </w:p>
    <w:p w:rsidR="009143BF" w:rsidRPr="00EB05B3" w:rsidRDefault="009143BF" w:rsidP="00060ABB">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pacing w:val="-3"/>
          <w:sz w:val="28"/>
          <w:szCs w:val="28"/>
        </w:rPr>
        <w:t>Рекомендуемая транспортная доступность – не более 30 минут (в одну сторону).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Расстояния от зданий внешкольных учреждений до красной линии, до стен жилых и общественных зданий следует принимать как для зданий общеобразовательных школ.</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Территория участка должна быть ограждена забором высотой 1,2-</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или зелеными насаждениями.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Озеленение участка предусматривается из расчета не менее 50 % площади его территории.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Мусоросборники следует устанавливать в хозяйственной зоне на расстоянии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от окон и дверей здания.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0C3828">
        <w:rPr>
          <w:rFonts w:ascii="Times New Roman" w:hAnsi="Times New Roman" w:cs="Times New Roman"/>
          <w:sz w:val="28"/>
          <w:szCs w:val="28"/>
        </w:rPr>
        <w:t>Учреждения начального профессионального образования – профессионально</w:t>
      </w:r>
      <w:r w:rsidRPr="00EB05B3">
        <w:rPr>
          <w:rFonts w:ascii="Times New Roman" w:hAnsi="Times New Roman" w:cs="Times New Roman"/>
          <w:sz w:val="28"/>
          <w:szCs w:val="28"/>
        </w:rPr>
        <w:t xml:space="preserve">-технические училища (учреждения НПО) следует размещать на самостоятельном земельном участке, с наветренной стороны от источников шума, загрязнений атмосферного воздуха.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Учебные здания следует проектировать высотой не более 4 этажей, в сейсмически опасных районах – не более 3 этажей, и размещать с отступом от красной линии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в городских населенных пунктах.</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Размеры земельных участков при проектировании учреждений начального профессионального образования определяются в соответствии с таблицами </w:t>
      </w:r>
      <w:r>
        <w:rPr>
          <w:rFonts w:ascii="Times New Roman" w:hAnsi="Times New Roman" w:cs="Times New Roman"/>
          <w:sz w:val="28"/>
          <w:szCs w:val="28"/>
        </w:rPr>
        <w:t xml:space="preserve">1, 2 и </w:t>
      </w:r>
      <w:r w:rsidRPr="00EB05B3">
        <w:rPr>
          <w:rFonts w:ascii="Times New Roman" w:hAnsi="Times New Roman" w:cs="Times New Roman"/>
          <w:sz w:val="28"/>
          <w:szCs w:val="28"/>
        </w:rPr>
        <w:t>3 настоящих нормативов.</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земельном участке следует предусматривать следующие зоны: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учебную зону;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производственную зону;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спортивную зону;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хозяйственную зону;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жилую зону – при наличии общежития для обучающихся. Общежитие целесообразно размещать на едином участке с учебным корпусом.</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учреждениях НПО сельскохозяйственного и других профилей, связанных с освоением транспортных средств, следует предусматривать зону учебного хозяйства вне основного участка для размещения зданий и сооружений для ремонта, испытания и обслуживания транспортных средств. В учреждениях НПО строительного профиля, автомобильного, железнодорожного, сельского хозяйства следует организовывать учебные полигоны на участках или вблизи от них (не более 30 минут пешеходной доступности). Площадь учебных полигонов в нормируемый размер участка не входит и определяется технологическими требованиями.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Хозяйственная зона должна быть изолирована от других зон участка, размещаться со стороны входа в производственные помещения и иметь самостоятельный выезд на улицу.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размещении в населенном пункте нескольких учреждений НПО, их следует объединять с учетом профиля, создавая учебные центры с единым вспомогательным хозяйством, общими учебными помещениями, спортивными сооружениями, учреждениями обслуживания и общежитиями.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от 1500 до 2000 – на 10 %;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свыше 2000 до 3000 – на 20 %;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свыше 3000 – на 30 %.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Размеры жилой зоны, учебных и вспомогательных хозяйств, полигонов, авто- и трактородромов в указанные размеры не входят.</w:t>
      </w:r>
    </w:p>
    <w:p w:rsidR="009143BF" w:rsidRPr="00EB05B3" w:rsidRDefault="009143BF" w:rsidP="00060ABB">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 xml:space="preserve">Территория участка должна быть озеленена и ограждена забором высотой не менее </w:t>
      </w:r>
      <w:smartTag w:uri="urn:schemas-microsoft-com:office:smarttags" w:element="metricconverter">
        <w:smartTagPr>
          <w:attr w:name="ProductID" w:val="1,2 м"/>
        </w:smartTagPr>
        <w:r w:rsidRPr="00EB05B3">
          <w:rPr>
            <w:rFonts w:ascii="Times New Roman" w:hAnsi="Times New Roman" w:cs="Times New Roman"/>
            <w:spacing w:val="-2"/>
            <w:sz w:val="28"/>
            <w:szCs w:val="28"/>
          </w:rPr>
          <w:t>1,2 м</w:t>
        </w:r>
      </w:smartTag>
      <w:r w:rsidRPr="00EB05B3">
        <w:rPr>
          <w:rFonts w:ascii="Times New Roman" w:hAnsi="Times New Roman" w:cs="Times New Roman"/>
          <w:spacing w:val="-2"/>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озеленения земельного участка должна составлять не менее 50 % площади участка. Деревья должны размещаться на расстоянии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а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окон учебных помещений.</w:t>
      </w:r>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Водоснабжение и канализация учреждений начального профессионального образования должны быть централизованными, теплоснабжение – от ТЭЦ, районных или местных (локальных) котельных.</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отсутствии централизованной сети канализации в населенном пункте следует проектировать местные системы канализация с локальными очистными сооружениями. </w:t>
      </w: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63" w:name="_Toc500948979"/>
      <w:bookmarkStart w:id="64" w:name="_Toc501812562"/>
      <w:bookmarkStart w:id="65" w:name="_Toc501880256"/>
      <w:bookmarkStart w:id="66" w:name="_Toc501972422"/>
      <w:bookmarkStart w:id="67" w:name="_Toc502013411"/>
      <w:r w:rsidRPr="00EB05B3">
        <w:rPr>
          <w:rFonts w:ascii="Times New Roman" w:hAnsi="Times New Roman" w:cs="Times New Roman"/>
          <w:b/>
          <w:i/>
          <w:color w:val="auto"/>
          <w:sz w:val="28"/>
          <w:szCs w:val="28"/>
        </w:rPr>
        <w:t>Средние и высшие учебные заведения</w:t>
      </w:r>
      <w:bookmarkEnd w:id="63"/>
      <w:bookmarkEnd w:id="64"/>
      <w:bookmarkEnd w:id="65"/>
      <w:bookmarkEnd w:id="66"/>
      <w:bookmarkEnd w:id="67"/>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Размеры земельных участков при проектировании средних и высших учебных зав</w:t>
      </w:r>
      <w:r>
        <w:rPr>
          <w:rFonts w:ascii="Times New Roman" w:hAnsi="Times New Roman" w:cs="Times New Roman"/>
          <w:sz w:val="28"/>
          <w:szCs w:val="28"/>
        </w:rPr>
        <w:t xml:space="preserve">едений определяются по таблице </w:t>
      </w:r>
      <w:r w:rsidRPr="00EB05B3">
        <w:rPr>
          <w:rFonts w:ascii="Times New Roman" w:hAnsi="Times New Roman" w:cs="Times New Roman"/>
          <w:sz w:val="28"/>
          <w:szCs w:val="28"/>
        </w:rPr>
        <w:t>1.</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w:t>
      </w:r>
      <w:smartTag w:uri="urn:schemas-microsoft-com:office:smarttags" w:element="metricconverter">
        <w:smartTagPr>
          <w:attr w:name="ProductID" w:val="50 м"/>
        </w:smartTagPr>
        <w:r w:rsidRPr="00EB05B3">
          <w:rPr>
            <w:rFonts w:ascii="Times New Roman" w:hAnsi="Times New Roman" w:cs="Times New Roman"/>
            <w:sz w:val="28"/>
            <w:szCs w:val="28"/>
          </w:rPr>
          <w:t>50 м</w:t>
        </w:r>
      </w:smartTag>
      <w:r w:rsidRPr="00EB05B3">
        <w:rPr>
          <w:rFonts w:ascii="Times New Roman" w:hAnsi="Times New Roman" w:cs="Times New Roman"/>
          <w:sz w:val="28"/>
          <w:szCs w:val="28"/>
        </w:rPr>
        <w:t>, при этом общежития рекомендуется размещать в глубине территории.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Расстояния от учебных зданий до красной линии должно быть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При проектировании высших учебных заведениях с расчетным количеством студентов до 10 тысяч человек протяженность территории учебной зоны не должна превышать </w:t>
      </w:r>
      <w:smartTag w:uri="urn:schemas-microsoft-com:office:smarttags" w:element="metricconverter">
        <w:smartTagPr>
          <w:attr w:name="ProductID" w:val="600 м"/>
        </w:smartTagPr>
        <w:r w:rsidRPr="00EB05B3">
          <w:rPr>
            <w:rFonts w:ascii="Times New Roman" w:hAnsi="Times New Roman" w:cs="Times New Roman"/>
            <w:sz w:val="28"/>
            <w:szCs w:val="28"/>
          </w:rPr>
          <w:t>600 м</w:t>
        </w:r>
      </w:smartTag>
      <w:r w:rsidRPr="00EB05B3">
        <w:rPr>
          <w:rFonts w:ascii="Times New Roman" w:hAnsi="Times New Roman" w:cs="Times New Roman"/>
          <w:sz w:val="28"/>
          <w:szCs w:val="28"/>
        </w:rPr>
        <w:t>, что обеспечивает 10-минутную пешеходную доступность до любого корпуса (в течение перерыва между лекциями).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участка жилой зоны рассчитывается на общую численность </w:t>
      </w:r>
      <w:r w:rsidRPr="00EB05B3">
        <w:rPr>
          <w:rFonts w:ascii="Times New Roman" w:hAnsi="Times New Roman" w:cs="Times New Roman"/>
          <w:spacing w:val="-3"/>
          <w:sz w:val="28"/>
          <w:szCs w:val="28"/>
        </w:rPr>
        <w:t xml:space="preserve">проживающих в общежитиях студентов, аспирантов и </w:t>
      </w:r>
      <w:r w:rsidRPr="00EB05B3">
        <w:rPr>
          <w:rFonts w:ascii="Times New Roman" w:hAnsi="Times New Roman" w:cs="Times New Roman"/>
          <w:spacing w:val="-4"/>
          <w:sz w:val="28"/>
          <w:szCs w:val="28"/>
        </w:rPr>
        <w:t>слушателей подготовительного отделения (с учетом предполагаемого приема</w:t>
      </w:r>
      <w:r w:rsidRPr="00EB05B3">
        <w:rPr>
          <w:rFonts w:ascii="Times New Roman" w:hAnsi="Times New Roman" w:cs="Times New Roman"/>
          <w:sz w:val="28"/>
          <w:szCs w:val="28"/>
        </w:rPr>
        <w:t xml:space="preserve"> иногородних). Удельный показатель </w:t>
      </w:r>
      <w:r w:rsidRPr="00EB05B3">
        <w:rPr>
          <w:rFonts w:ascii="Times New Roman" w:hAnsi="Times New Roman" w:cs="Times New Roman"/>
          <w:spacing w:val="-2"/>
          <w:sz w:val="28"/>
          <w:szCs w:val="28"/>
        </w:rPr>
        <w:t>площади на 1000 проживающих принимается в зависимости от этажности застройки:</w:t>
      </w:r>
      <w:r w:rsidRPr="00EB05B3">
        <w:rPr>
          <w:rFonts w:ascii="Times New Roman" w:hAnsi="Times New Roman" w:cs="Times New Roman"/>
          <w:sz w:val="28"/>
          <w:szCs w:val="28"/>
        </w:rPr>
        <w:t xml:space="preserve">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- 5-6 этажей – </w:t>
      </w:r>
      <w:smartTag w:uri="urn:schemas-microsoft-com:office:smarttags" w:element="metricconverter">
        <w:smartTagPr>
          <w:attr w:name="ProductID" w:val="3 га"/>
        </w:smartTagPr>
        <w:r w:rsidRPr="00EB05B3">
          <w:rPr>
            <w:rFonts w:ascii="Times New Roman" w:hAnsi="Times New Roman" w:cs="Times New Roman"/>
            <w:sz w:val="28"/>
            <w:szCs w:val="28"/>
          </w:rPr>
          <w:t>3 га</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- 9-10 этажей – </w:t>
      </w:r>
      <w:smartTag w:uri="urn:schemas-microsoft-com:office:smarttags" w:element="metricconverter">
        <w:smartTagPr>
          <w:attr w:name="ProductID" w:val="2 га"/>
        </w:smartTagPr>
        <w:r w:rsidRPr="00EB05B3">
          <w:rPr>
            <w:rFonts w:ascii="Times New Roman" w:hAnsi="Times New Roman" w:cs="Times New Roman"/>
            <w:sz w:val="28"/>
            <w:szCs w:val="28"/>
          </w:rPr>
          <w:t>2 га</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- 12 этажей и выше – </w:t>
      </w:r>
      <w:smartTag w:uri="urn:schemas-microsoft-com:office:smarttags" w:element="metricconverter">
        <w:smartTagPr>
          <w:attr w:name="ProductID" w:val="1,5 га"/>
        </w:smartTagPr>
        <w:r w:rsidRPr="00EB05B3">
          <w:rPr>
            <w:rFonts w:ascii="Times New Roman" w:hAnsi="Times New Roman" w:cs="Times New Roman"/>
            <w:sz w:val="28"/>
            <w:szCs w:val="28"/>
          </w:rPr>
          <w:t>1,5 га</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9</w:t>
      </w:r>
      <w:r w:rsidRPr="00EB05B3">
        <w:rPr>
          <w:rFonts w:ascii="Times New Roman" w:hAnsi="Times New Roman" w:cs="Times New Roman"/>
          <w:sz w:val="28"/>
          <w:szCs w:val="28"/>
        </w:rPr>
        <w:t xml:space="preserve">5. Спортивную зону вуза следует размещать смежно с учебной и жилой зонами.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проектировании комплекса высшего учебного заведения с расчетным числом студентов до 2 000 спортивную зону рекомендуется 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9143BF" w:rsidRPr="00EB05B3" w:rsidRDefault="009143BF" w:rsidP="00060ABB">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Для заочных высших учебных заведений размеры участка учебной зоны определяются из расчета 2,5-</w:t>
      </w:r>
      <w:smartTag w:uri="urn:schemas-microsoft-com:office:smarttags" w:element="metricconverter">
        <w:smartTagPr>
          <w:attr w:name="ProductID" w:val="3 га"/>
        </w:smartTagPr>
        <w:r w:rsidRPr="00EB05B3">
          <w:rPr>
            <w:rFonts w:ascii="Times New Roman" w:hAnsi="Times New Roman" w:cs="Times New Roman"/>
            <w:spacing w:val="-2"/>
            <w:sz w:val="28"/>
            <w:szCs w:val="28"/>
          </w:rPr>
          <w:t>3 га</w:t>
        </w:r>
      </w:smartTag>
      <w:r w:rsidRPr="00EB05B3">
        <w:rPr>
          <w:rFonts w:ascii="Times New Roman" w:hAnsi="Times New Roman" w:cs="Times New Roman"/>
          <w:spacing w:val="-2"/>
          <w:sz w:val="28"/>
          <w:szCs w:val="28"/>
        </w:rPr>
        <w:t xml:space="preserve"> на 1 000 расчетного количества студентов, хозяйственной зоны – </w:t>
      </w:r>
      <w:smartTag w:uri="urn:schemas-microsoft-com:office:smarttags" w:element="metricconverter">
        <w:smartTagPr>
          <w:attr w:name="ProductID" w:val="0,5 га"/>
        </w:smartTagPr>
        <w:r w:rsidRPr="00EB05B3">
          <w:rPr>
            <w:rFonts w:ascii="Times New Roman" w:hAnsi="Times New Roman" w:cs="Times New Roman"/>
            <w:spacing w:val="-2"/>
            <w:sz w:val="28"/>
            <w:szCs w:val="28"/>
          </w:rPr>
          <w:t>0,5 га</w:t>
        </w:r>
      </w:smartTag>
      <w:r w:rsidRPr="00EB05B3">
        <w:rPr>
          <w:rFonts w:ascii="Times New Roman" w:hAnsi="Times New Roman" w:cs="Times New Roman"/>
          <w:spacing w:val="-2"/>
          <w:sz w:val="28"/>
          <w:szCs w:val="28"/>
        </w:rPr>
        <w:t xml:space="preserve"> на 1 000 расчетного количества студентов. Спортивная зона в заочных вузах не предусматривается.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Хозяйственная зона должна размещаться в удобной связи со служебным</w:t>
      </w:r>
      <w:r w:rsidRPr="00EB05B3">
        <w:rPr>
          <w:rFonts w:ascii="Times New Roman" w:hAnsi="Times New Roman" w:cs="Times New Roman"/>
          <w:sz w:val="28"/>
          <w:szCs w:val="28"/>
        </w:rPr>
        <w:t xml:space="preserve"> входом в столовую и общежитие, а также с 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w:t>
      </w:r>
    </w:p>
    <w:p w:rsidR="009143BF" w:rsidRPr="00EB05B3" w:rsidRDefault="009143BF" w:rsidP="00060ABB">
      <w:pPr>
        <w:spacing w:line="240" w:lineRule="auto"/>
        <w:ind w:firstLine="709"/>
        <w:contextualSpacing/>
        <w:jc w:val="both"/>
        <w:rPr>
          <w:rFonts w:ascii="Times New Roman" w:hAnsi="Times New Roman" w:cs="Times New Roman"/>
          <w:b/>
          <w:bCs/>
          <w:spacing w:val="-5"/>
          <w:sz w:val="28"/>
          <w:szCs w:val="28"/>
        </w:rPr>
      </w:pPr>
      <w:r w:rsidRPr="00EB05B3">
        <w:rPr>
          <w:rFonts w:ascii="Times New Roman" w:hAnsi="Times New Roman" w:cs="Times New Roman"/>
          <w:spacing w:val="-5"/>
          <w:sz w:val="28"/>
          <w:szCs w:val="28"/>
        </w:rPr>
        <w:t>Площадь озеленения территории должна составлять не менее 30-50 % общей площади.</w:t>
      </w:r>
    </w:p>
    <w:p w:rsidR="009143BF" w:rsidRPr="006F6761"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размещении </w:t>
      </w:r>
      <w:r w:rsidRPr="006F6761">
        <w:rPr>
          <w:rFonts w:ascii="Times New Roman" w:hAnsi="Times New Roman" w:cs="Times New Roman"/>
          <w:sz w:val="28"/>
          <w:szCs w:val="28"/>
        </w:rPr>
        <w:t>вузов вблизи лесных массивов, а также при реконструкции, площадь, занятую зелеными насаждениями допускается сокращать до 30 %.</w:t>
      </w:r>
    </w:p>
    <w:p w:rsidR="009143BF" w:rsidRPr="006F6761" w:rsidRDefault="009143BF" w:rsidP="00060ABB">
      <w:pPr>
        <w:spacing w:line="240" w:lineRule="auto"/>
        <w:ind w:firstLine="709"/>
        <w:contextualSpacing/>
        <w:jc w:val="both"/>
        <w:rPr>
          <w:rFonts w:ascii="Times New Roman" w:hAnsi="Times New Roman" w:cs="Times New Roman"/>
          <w:b/>
          <w:bCs/>
          <w:sz w:val="28"/>
          <w:szCs w:val="28"/>
        </w:rPr>
      </w:pPr>
      <w:r w:rsidRPr="000C3828">
        <w:rPr>
          <w:rFonts w:ascii="Times New Roman" w:hAnsi="Times New Roman" w:cs="Times New Roman"/>
          <w:sz w:val="28"/>
          <w:szCs w:val="28"/>
        </w:rPr>
        <w:t>Лечебно-профилактические организации (далее ЛПО) размещаются</w:t>
      </w:r>
      <w:r w:rsidRPr="006F6761">
        <w:rPr>
          <w:rFonts w:ascii="Times New Roman" w:hAnsi="Times New Roman" w:cs="Times New Roman"/>
          <w:sz w:val="28"/>
          <w:szCs w:val="28"/>
        </w:rPr>
        <w:t xml:space="preserve"> на территории жилой застройки, в зеленой или пригородной зонах на расстоянии от общественных, промышленных, коммунальных, хозяйственных и других организаций.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6F6761">
        <w:rPr>
          <w:rFonts w:ascii="Times New Roman" w:hAnsi="Times New Roman" w:cs="Times New Roman"/>
          <w:sz w:val="28"/>
          <w:szCs w:val="28"/>
        </w:rPr>
        <w:t>На участке размещения</w:t>
      </w:r>
      <w:r w:rsidRPr="00EB05B3">
        <w:rPr>
          <w:rFonts w:ascii="Times New Roman" w:hAnsi="Times New Roman" w:cs="Times New Roman"/>
          <w:sz w:val="28"/>
          <w:szCs w:val="28"/>
        </w:rPr>
        <w:t xml:space="preserve"> ЛПО почва по санитарно-химическим, микробиологическим, паразитологическим показателям, радиационному фактору должна соответствовать гигиеническим нормативам, содержание вредных веществ в атмосферном воздухе, уровни электромагнитных излучений, шума, вибрации, инфразвука не должны превышать гигиенические нормативы.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ЛПО следует проектировать в соответствии с требованиями </w:t>
      </w:r>
      <w:r w:rsidR="002250FA" w:rsidRPr="002250FA">
        <w:rPr>
          <w:rFonts w:ascii="Times New Roman" w:hAnsi="Times New Roman" w:cs="Times New Roman"/>
          <w:sz w:val="28"/>
          <w:szCs w:val="28"/>
        </w:rPr>
        <w:t>СП 2.1.3678-20</w:t>
      </w:r>
      <w:r w:rsidRPr="00EB05B3">
        <w:rPr>
          <w:rFonts w:ascii="Times New Roman" w:hAnsi="Times New Roman" w:cs="Times New Roman"/>
          <w:sz w:val="28"/>
          <w:szCs w:val="28"/>
        </w:rPr>
        <w:t>.</w:t>
      </w:r>
    </w:p>
    <w:p w:rsidR="009143BF" w:rsidRPr="00EB05B3" w:rsidRDefault="009143BF" w:rsidP="00060ABB">
      <w:pPr>
        <w:pStyle w:val="ConsNormal"/>
        <w:ind w:right="0"/>
        <w:contextualSpacing/>
        <w:jc w:val="both"/>
        <w:rPr>
          <w:rFonts w:ascii="Times New Roman" w:hAnsi="Times New Roman" w:cs="Times New Roman"/>
          <w:spacing w:val="-2"/>
          <w:sz w:val="28"/>
          <w:szCs w:val="28"/>
        </w:rPr>
      </w:pPr>
      <w:r w:rsidRPr="00EB05B3">
        <w:rPr>
          <w:rFonts w:ascii="Times New Roman" w:hAnsi="Times New Roman" w:cs="Times New Roman"/>
          <w:spacing w:val="-2"/>
          <w:sz w:val="28"/>
          <w:szCs w:val="28"/>
        </w:rPr>
        <w:t xml:space="preserve">Стационары психиатрического, инфекционного, в том числе туберкулезного профиля, располагают на расстоянии не менее </w:t>
      </w:r>
      <w:smartTag w:uri="urn:schemas-microsoft-com:office:smarttags" w:element="metricconverter">
        <w:smartTagPr>
          <w:attr w:name="ProductID" w:val="100 м"/>
        </w:smartTagPr>
        <w:r w:rsidRPr="00EB05B3">
          <w:rPr>
            <w:rFonts w:ascii="Times New Roman" w:hAnsi="Times New Roman" w:cs="Times New Roman"/>
            <w:spacing w:val="-2"/>
            <w:sz w:val="28"/>
            <w:szCs w:val="28"/>
          </w:rPr>
          <w:t>100 м</w:t>
        </w:r>
      </w:smartTag>
      <w:r w:rsidRPr="00EB05B3">
        <w:rPr>
          <w:rFonts w:ascii="Times New Roman" w:hAnsi="Times New Roman" w:cs="Times New Roman"/>
          <w:spacing w:val="-2"/>
          <w:sz w:val="28"/>
          <w:szCs w:val="28"/>
        </w:rPr>
        <w:t xml:space="preserve"> от территории жилой застройки. Стационары указанного профиля на 1000 и более коек желательно размещать в пригородной или зеленой зонах.</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участке ЛПО не должны располагаться здания организаций, функционально не связанных с ней. На территории ЛПО или в непосредственной близости от нее целесообразно предусматривать гостиницы или пансионаты для проживания пациентов, прибывших на амбулаторное обследование и/или сопровождающих лиц.</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жилых и общественных зданиях, при наличии отдельного входа, допускается размещать:</w:t>
      </w:r>
    </w:p>
    <w:p w:rsidR="009143BF" w:rsidRPr="00EB05B3" w:rsidRDefault="009143BF" w:rsidP="00060ABB">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амбулаторно-поликлинические ЛПО мощностью не более 100 посещений в смену, включая фельдшерско-акушерские пункты, организации с дневными стационарами.</w:t>
      </w:r>
    </w:p>
    <w:p w:rsidR="009143BF" w:rsidRPr="00EB05B3" w:rsidRDefault="009143BF" w:rsidP="00060ABB">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стоматологические кабинеты, стоматологические амбулаторно-поликлинические организации, в том числе имеющие в своем составе дневные стационары.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цокольных этажах жилых зданий допускается размещать:</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кабинеты приема врачей (с заглублением не более </w:t>
      </w:r>
      <w:smartTag w:uri="urn:schemas-microsoft-com:office:smarttags" w:element="metricconverter">
        <w:smartTagPr>
          <w:attr w:name="ProductID" w:val="1 м"/>
        </w:smartTagPr>
        <w:r w:rsidRPr="00EB05B3">
          <w:rPr>
            <w:rFonts w:ascii="Times New Roman" w:hAnsi="Times New Roman" w:cs="Times New Roman"/>
            <w:sz w:val="28"/>
            <w:szCs w:val="28"/>
          </w:rPr>
          <w:t>1 м</w:t>
        </w:r>
      </w:smartTag>
      <w:r w:rsidRPr="00EB05B3">
        <w:rPr>
          <w:rFonts w:ascii="Times New Roman" w:hAnsi="Times New Roman" w:cs="Times New Roman"/>
          <w:sz w:val="28"/>
          <w:szCs w:val="28"/>
        </w:rPr>
        <w:t xml:space="preserve"> и при соблюдении нормируемого значения коэффициента естественного освещения);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стоматологические медицинские организации;</w:t>
      </w:r>
    </w:p>
    <w:p w:rsidR="009143BF" w:rsidRPr="00EB05B3" w:rsidRDefault="009143BF" w:rsidP="00060ABB">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фельдшерско-акушерские пункты, амбулатории.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жилых и общественных зданиях не допускается размещение ЛПО, оказывающих помощь инфекционным (в том числе туберкулезным больным), за исключением амбулаторно-поликлинического консультативного приема дерматолога.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жилых зданиях не допускается размещать ЛПО для оказания помощи лицам, страдающим алкогольной и наркотической зависимостью.</w:t>
      </w:r>
    </w:p>
    <w:p w:rsidR="009143BF" w:rsidRPr="00EB05B3" w:rsidRDefault="009143BF" w:rsidP="00060ABB">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В жилых зданиях и во встроенно-пристроенных к ним помещениях не допускается размещать микробиологические лаборатории (отделения), отделения магнитно-резонансной томографии.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Требования к размещению организаций, эксплуатирующих источники ионизирующих излучений, определяются в соответствии с нормами радиационной безопасности и санитарно-гигиеническими требованиями к данному виду деятельности.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Вместимость учреждений здравоохранения, а также площади их земельных участков определяются в соответствии с таблицами</w:t>
      </w:r>
      <w:r>
        <w:rPr>
          <w:rFonts w:ascii="Times New Roman" w:hAnsi="Times New Roman" w:cs="Times New Roman"/>
          <w:sz w:val="28"/>
          <w:szCs w:val="28"/>
        </w:rPr>
        <w:t xml:space="preserve"> 1, 2 и </w:t>
      </w:r>
      <w:r w:rsidRPr="00EB05B3">
        <w:rPr>
          <w:rFonts w:ascii="Times New Roman" w:hAnsi="Times New Roman" w:cs="Times New Roman"/>
          <w:sz w:val="28"/>
          <w:szCs w:val="28"/>
        </w:rPr>
        <w:t>3настоящих нормативов.</w:t>
      </w:r>
    </w:p>
    <w:p w:rsidR="009143BF" w:rsidRPr="00EB05B3" w:rsidRDefault="009143BF" w:rsidP="00060ABB">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Радиусы доступности учреждений здравоох</w:t>
      </w:r>
      <w:r>
        <w:rPr>
          <w:rFonts w:ascii="Times New Roman" w:hAnsi="Times New Roman" w:cs="Times New Roman"/>
          <w:sz w:val="28"/>
          <w:szCs w:val="28"/>
        </w:rPr>
        <w:t xml:space="preserve">ранения принимаются по таблице </w:t>
      </w:r>
      <w:r w:rsidRPr="00EB05B3">
        <w:rPr>
          <w:rFonts w:ascii="Times New Roman" w:hAnsi="Times New Roman" w:cs="Times New Roman"/>
          <w:sz w:val="28"/>
          <w:szCs w:val="28"/>
        </w:rPr>
        <w:t>5.</w:t>
      </w:r>
    </w:p>
    <w:p w:rsidR="009143BF" w:rsidRPr="00EB05B3" w:rsidRDefault="009143BF" w:rsidP="00060ABB">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Размеры земельных участков стационаров всех типов, поликлиник, амбулаторий, диспансеров без стационара, а также больниц, размещаемых в пригородной зоне, родильных домов рекомендуется принимать </w:t>
      </w:r>
      <w:r>
        <w:rPr>
          <w:rFonts w:ascii="Times New Roman" w:hAnsi="Times New Roman" w:cs="Times New Roman"/>
          <w:sz w:val="28"/>
          <w:szCs w:val="28"/>
        </w:rPr>
        <w:t xml:space="preserve">по таблиц </w:t>
      </w:r>
      <w:r w:rsidRPr="00EB05B3">
        <w:rPr>
          <w:rFonts w:ascii="Times New Roman" w:hAnsi="Times New Roman" w:cs="Times New Roman"/>
          <w:sz w:val="28"/>
          <w:szCs w:val="28"/>
        </w:rPr>
        <w:t xml:space="preserve">2 с учетом требований СанПиН </w:t>
      </w:r>
      <w:r w:rsidR="002250FA" w:rsidRPr="002250FA">
        <w:rPr>
          <w:rFonts w:ascii="Times New Roman" w:hAnsi="Times New Roman" w:cs="Times New Roman"/>
          <w:sz w:val="28"/>
          <w:szCs w:val="28"/>
        </w:rPr>
        <w:t>СП 2.1.3678-20</w:t>
      </w:r>
      <w:r w:rsidRPr="00EB05B3">
        <w:rPr>
          <w:rFonts w:ascii="Times New Roman" w:hAnsi="Times New Roman" w:cs="Times New Roman"/>
          <w:spacing w:val="-2"/>
          <w:sz w:val="28"/>
          <w:szCs w:val="28"/>
        </w:rPr>
        <w:t xml:space="preserve">. Размеры земельных участков стационара и поликлиники (диспансера), объединенных в одно лечебно-профилактическое </w:t>
      </w:r>
      <w:r w:rsidRPr="00EB05B3">
        <w:rPr>
          <w:rFonts w:ascii="Times New Roman" w:hAnsi="Times New Roman" w:cs="Times New Roman"/>
          <w:sz w:val="28"/>
          <w:szCs w:val="28"/>
        </w:rPr>
        <w:t>учреждение, определяются раздельно по соответствующим нормам и затем суммируются.</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В планировке и зонировании участка ЛПО необходимо соблюдать строгую изоляцию функциональных зон.  </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На территории стационаров выделяются зоны: лечебных корпусов для инфекционных и для неинфекционных больных, садово-парковая, патологоанатомического корпуса, хозяйственная и инженерных сооружений. </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Инфекционный корпус отделяется от других корпусов полосой зеленых насаждений.</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Патологоанатомический корпус с ритуальной зоной не должен просматриваться из окон палатных отделений, а также жилых и общественных зданий, расположенных вблизи ЛПО. В ритуальную зону ЛПО должен быть предусмотрен отдельный въезд.</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Инфекционные, кожно-венерологические, акушерские, детские, психосоматические, радиологические отделения, входящие в состав многопрофильных лечебных учреждений, размещаются в отдельно стоящих зданиях. </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К инфекционному отделению предусматривается отдельный въезд (вход) и крытая площадка для дезинфекции транспорта. При соответствующей планировочной изоляции и наличии автономных систем вентиляции допускается размещение указанных подразделений в одном здании с другими отделениями, за исключением противотуберкулезных подразделений. Для инфекционного отделения необходимо предусматривать отдельный вход.</w:t>
      </w:r>
    </w:p>
    <w:p w:rsidR="009143BF" w:rsidRPr="00EB05B3" w:rsidRDefault="009143BF" w:rsidP="00060ABB">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Территория ЛПО должна быть благоустроена с учетом необходимости обеспечения лечебно-охранительного режима, озеленена, ограждена и освещена. </w:t>
      </w:r>
    </w:p>
    <w:p w:rsidR="009143BF" w:rsidRPr="00EB05B3" w:rsidRDefault="009143BF" w:rsidP="00060ABB">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Площадь зеленых насаждений и газонов должна составлять не менее 50 % общей площади участка стационара. </w:t>
      </w:r>
    </w:p>
    <w:p w:rsidR="009143BF" w:rsidRPr="00EB05B3" w:rsidRDefault="009143BF" w:rsidP="00060ABB">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В условиях стесненной городской застройки, а также в стационарах, не имеющих в своем составе палатных отделений восстановительного лечения и ухода, допускается уменьшение площади участка в пределах 10-15 % от нормируемой, за счет сокращения доли зеленых насаждений и размеров садово-парковой зоны.</w:t>
      </w:r>
    </w:p>
    <w:p w:rsidR="009143BF" w:rsidRPr="00EB05B3" w:rsidRDefault="009143BF" w:rsidP="00060ABB">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Деревья должны размещаться на расстоянии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от светонесущих проемов зданий,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pacing w:val="-3"/>
          <w:sz w:val="28"/>
          <w:szCs w:val="28"/>
        </w:rPr>
        <w:lastRenderedPageBreak/>
        <w:t xml:space="preserve">На территории хозяйственной зоны ЛПО на расстоянии не менее </w:t>
      </w:r>
      <w:smartTag w:uri="urn:schemas-microsoft-com:office:smarttags" w:element="metricconverter">
        <w:smartTagPr>
          <w:attr w:name="ProductID" w:val="25 м"/>
        </w:smartTagPr>
        <w:r w:rsidRPr="00EB05B3">
          <w:rPr>
            <w:rFonts w:ascii="Times New Roman" w:hAnsi="Times New Roman" w:cs="Times New Roman"/>
            <w:spacing w:val="-3"/>
            <w:sz w:val="28"/>
            <w:szCs w:val="28"/>
          </w:rPr>
          <w:t>25 м</w:t>
        </w:r>
      </w:smartTag>
      <w:r w:rsidRPr="00EB05B3">
        <w:rPr>
          <w:rFonts w:ascii="Times New Roman" w:hAnsi="Times New Roman" w:cs="Times New Roman"/>
          <w:spacing w:val="-3"/>
          <w:sz w:val="28"/>
          <w:szCs w:val="28"/>
        </w:rPr>
        <w:t xml:space="preserve"> от окон размещают контейнерную площадку для отходов с твердым покрытием и въездом со стороны улицы. Размеры площадки должны превышать площадь основания контейнеров на </w:t>
      </w:r>
      <w:smartTag w:uri="urn:schemas-microsoft-com:office:smarttags" w:element="metricconverter">
        <w:smartTagPr>
          <w:attr w:name="ProductID" w:val="1,5 м"/>
        </w:smartTagPr>
        <w:r w:rsidRPr="00EB05B3">
          <w:rPr>
            <w:rFonts w:ascii="Times New Roman" w:hAnsi="Times New Roman" w:cs="Times New Roman"/>
            <w:spacing w:val="-3"/>
            <w:sz w:val="28"/>
            <w:szCs w:val="28"/>
          </w:rPr>
          <w:t>1,5 м</w:t>
        </w:r>
      </w:smartTag>
      <w:r w:rsidRPr="00EB05B3">
        <w:rPr>
          <w:rFonts w:ascii="Times New Roman" w:hAnsi="Times New Roman" w:cs="Times New Roman"/>
          <w:spacing w:val="-3"/>
          <w:sz w:val="28"/>
          <w:szCs w:val="28"/>
        </w:rPr>
        <w:t xml:space="preserve"> во все стороны. Контейнерная площадка должна быть защищена от постороннего доступа, иметь ограждение и навес.</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Обращение с отходами медицинских организаций осуществляются в соответствии с требованиями </w:t>
      </w:r>
      <w:r w:rsidR="00F10394" w:rsidRPr="00F10394">
        <w:rPr>
          <w:rFonts w:ascii="Times New Roman" w:eastAsia="Arial" w:hAnsi="Times New Roman" w:cs="Times New Roman"/>
          <w:kern w:val="2"/>
          <w:sz w:val="28"/>
          <w:szCs w:val="28"/>
          <w:lang w:eastAsia="ar-SA"/>
        </w:rPr>
        <w:t>СанПиН 2.1.3684-21</w:t>
      </w:r>
      <w:r w:rsidRPr="00EB05B3">
        <w:rPr>
          <w:rFonts w:ascii="Times New Roman" w:hAnsi="Times New Roman" w:cs="Times New Roman"/>
          <w:sz w:val="28"/>
          <w:szCs w:val="28"/>
        </w:rPr>
        <w:t>.</w:t>
      </w: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68" w:name="_Toc500948980"/>
      <w:bookmarkStart w:id="69" w:name="_Toc501812284"/>
      <w:bookmarkStart w:id="70" w:name="_Toc501812563"/>
      <w:bookmarkStart w:id="71" w:name="_Toc501880257"/>
      <w:bookmarkStart w:id="72" w:name="_Toc501972423"/>
      <w:bookmarkStart w:id="73" w:name="_Toc502013412"/>
      <w:r w:rsidRPr="00EB05B3">
        <w:rPr>
          <w:rFonts w:ascii="Times New Roman" w:hAnsi="Times New Roman" w:cs="Times New Roman"/>
          <w:b/>
          <w:i/>
          <w:color w:val="auto"/>
          <w:sz w:val="28"/>
          <w:szCs w:val="28"/>
        </w:rPr>
        <w:t>Учреждения здравоохранения</w:t>
      </w:r>
      <w:bookmarkEnd w:id="68"/>
      <w:bookmarkEnd w:id="69"/>
      <w:bookmarkEnd w:id="70"/>
      <w:bookmarkEnd w:id="71"/>
      <w:bookmarkEnd w:id="72"/>
      <w:bookmarkEnd w:id="73"/>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производственных территориях учреждения здравоохранения (закрытые) размещаются на территории промышленных предприятий и рассчитываются согласно СП 44.13330.2011.</w:t>
      </w:r>
    </w:p>
    <w:p w:rsidR="009143BF" w:rsidRPr="00EB05B3" w:rsidRDefault="009143BF" w:rsidP="00060ABB">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При списочной численности от 50 до 300 работающих на промышленном предприятии должен быть предусмотрен медицинский пункт. Площадь медицинского пункта следует принимать:</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w:t>
      </w:r>
      <w:smartTag w:uri="urn:schemas-microsoft-com:office:smarttags" w:element="metricconverter">
        <w:smartTagPr>
          <w:attr w:name="ProductID" w:val="12 м2"/>
        </w:smartTagPr>
        <w:r w:rsidRPr="00EB05B3">
          <w:rPr>
            <w:rFonts w:ascii="Times New Roman" w:hAnsi="Times New Roman" w:cs="Times New Roman"/>
            <w:sz w:val="28"/>
            <w:szCs w:val="28"/>
          </w:rPr>
          <w:t>12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 при списочной численности от 50 до 150 работающих;</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w:t>
      </w:r>
      <w:smartTag w:uri="urn:schemas-microsoft-com:office:smarttags" w:element="metricconverter">
        <w:smartTagPr>
          <w:attr w:name="ProductID" w:val="18 м2"/>
        </w:smartTagPr>
        <w:r w:rsidRPr="00EB05B3">
          <w:rPr>
            <w:rFonts w:ascii="Times New Roman" w:hAnsi="Times New Roman" w:cs="Times New Roman"/>
            <w:sz w:val="28"/>
            <w:szCs w:val="28"/>
          </w:rPr>
          <w:t>18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 при списочной численности от 151 до 300 работающих.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предприятиях, где предусматривается возможность использования труда инвалидов, площадь медицинского пункта допускается увеличивать на </w:t>
      </w:r>
      <w:smartTag w:uri="urn:schemas-microsoft-com:office:smarttags" w:element="metricconverter">
        <w:smartTagPr>
          <w:attr w:name="ProductID" w:val="3 м2"/>
        </w:smartTagPr>
        <w:r w:rsidRPr="00EB05B3">
          <w:rPr>
            <w:rFonts w:ascii="Times New Roman" w:hAnsi="Times New Roman" w:cs="Times New Roman"/>
            <w:sz w:val="28"/>
            <w:szCs w:val="28"/>
          </w:rPr>
          <w:t>3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w:t>
      </w:r>
    </w:p>
    <w:p w:rsidR="009143BF" w:rsidRPr="00EB05B3" w:rsidRDefault="009143BF" w:rsidP="00060ABB">
      <w:pPr>
        <w:tabs>
          <w:tab w:val="left" w:pos="6946"/>
        </w:tabs>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списочной численности более 300 работающих должны предусматриваться фельдшерские или врачебные здравпункты.</w:t>
      </w:r>
    </w:p>
    <w:p w:rsidR="009143BF" w:rsidRPr="00EB05B3" w:rsidRDefault="009143BF" w:rsidP="00060ABB">
      <w:pPr>
        <w:tabs>
          <w:tab w:val="num" w:pos="720"/>
        </w:tabs>
        <w:spacing w:line="240" w:lineRule="auto"/>
        <w:ind w:firstLine="720"/>
        <w:contextualSpacing/>
        <w:jc w:val="both"/>
        <w:rPr>
          <w:rFonts w:ascii="Times New Roman" w:hAnsi="Times New Roman" w:cs="Times New Roman"/>
          <w:b/>
          <w:sz w:val="28"/>
          <w:szCs w:val="28"/>
        </w:rPr>
      </w:pPr>
      <w:r w:rsidRPr="000C3828">
        <w:rPr>
          <w:rFonts w:ascii="Times New Roman" w:hAnsi="Times New Roman" w:cs="Times New Roman"/>
          <w:sz w:val="28"/>
          <w:szCs w:val="28"/>
        </w:rPr>
        <w:t>Объекты организаций здравоохранения и социального обслуживания, предназначенных для постоянного проживания престарелых и инвалидов, (далее объекты) размещаются на территории жилой застройки на расстоянии от общественных, промышленных, коммунальных, хозяйственных</w:t>
      </w:r>
      <w:r w:rsidRPr="00EB05B3">
        <w:rPr>
          <w:rFonts w:ascii="Times New Roman" w:hAnsi="Times New Roman" w:cs="Times New Roman"/>
          <w:sz w:val="28"/>
          <w:szCs w:val="28"/>
        </w:rPr>
        <w:t xml:space="preserve"> и других организаций в соответствии с требованиями, предъявляемыми к планировке и застройке городских и сельских населенных пунктов.</w:t>
      </w:r>
    </w:p>
    <w:p w:rsidR="009143BF" w:rsidRPr="00EB05B3" w:rsidRDefault="009143BF" w:rsidP="00060ABB">
      <w:pPr>
        <w:tabs>
          <w:tab w:val="num" w:pos="720"/>
        </w:tabs>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При определении места размещения объектов следует учитывать расположение существующих и планируемых лечебно-профилактических учреждений </w:t>
      </w:r>
      <w:r w:rsidRPr="00EB05B3">
        <w:rPr>
          <w:rFonts w:ascii="Times New Roman" w:hAnsi="Times New Roman" w:cs="Times New Roman"/>
          <w:iCs/>
          <w:sz w:val="28"/>
          <w:szCs w:val="28"/>
        </w:rPr>
        <w:t>для оперативного оказания</w:t>
      </w:r>
      <w:r w:rsidRPr="00EB05B3">
        <w:rPr>
          <w:rFonts w:ascii="Times New Roman" w:hAnsi="Times New Roman" w:cs="Times New Roman"/>
          <w:i/>
          <w:sz w:val="28"/>
          <w:szCs w:val="28"/>
        </w:rPr>
        <w:t xml:space="preserve"> </w:t>
      </w:r>
      <w:r w:rsidRPr="00EB05B3">
        <w:rPr>
          <w:rFonts w:ascii="Times New Roman" w:hAnsi="Times New Roman" w:cs="Times New Roman"/>
          <w:sz w:val="28"/>
          <w:szCs w:val="28"/>
        </w:rPr>
        <w:t xml:space="preserve">консультативной помощи и проведения профилактических осмотров </w:t>
      </w:r>
      <w:r w:rsidRPr="00EB05B3">
        <w:rPr>
          <w:rFonts w:ascii="Times New Roman" w:hAnsi="Times New Roman" w:cs="Times New Roman"/>
          <w:iCs/>
          <w:sz w:val="28"/>
          <w:szCs w:val="28"/>
        </w:rPr>
        <w:t>престарелых и инвалидов</w:t>
      </w:r>
      <w:r w:rsidRPr="00EB05B3">
        <w:rPr>
          <w:rFonts w:ascii="Times New Roman" w:hAnsi="Times New Roman" w:cs="Times New Roman"/>
          <w:i/>
          <w:sz w:val="28"/>
          <w:szCs w:val="28"/>
        </w:rPr>
        <w:t xml:space="preserve"> </w:t>
      </w:r>
      <w:r w:rsidRPr="00EB05B3">
        <w:rPr>
          <w:rFonts w:ascii="Times New Roman" w:hAnsi="Times New Roman" w:cs="Times New Roman"/>
          <w:sz w:val="28"/>
          <w:szCs w:val="28"/>
        </w:rPr>
        <w:t>специалистами лечебно-профилактических учреждений.</w:t>
      </w:r>
    </w:p>
    <w:p w:rsidR="009143BF" w:rsidRPr="00EB05B3" w:rsidRDefault="009143BF" w:rsidP="00060ABB">
      <w:pPr>
        <w:tabs>
          <w:tab w:val="num" w:pos="720"/>
        </w:tabs>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Не допускается размещение зданий организаций на территории санитарно-защитных зон промышленных предприятий, производств, сооружений и иных объектов.</w:t>
      </w:r>
    </w:p>
    <w:p w:rsidR="009143BF" w:rsidRPr="00EB05B3" w:rsidRDefault="009143BF" w:rsidP="00060ABB">
      <w:pPr>
        <w:tabs>
          <w:tab w:val="num" w:pos="720"/>
        </w:tabs>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Не допускается размещение организаций в жилых и общественных зданиях.</w:t>
      </w:r>
    </w:p>
    <w:p w:rsidR="009143BF" w:rsidRPr="00EB05B3" w:rsidRDefault="009143BF" w:rsidP="00060ABB">
      <w:pPr>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Площадь участка определяется возможностью расположения на нем основного и вспомогательных зданий.</w:t>
      </w:r>
    </w:p>
    <w:p w:rsidR="009143BF" w:rsidRPr="00EB05B3" w:rsidRDefault="009143BF" w:rsidP="00060ABB">
      <w:pPr>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Вместимость объектов, а также размеры их земельных уч</w:t>
      </w:r>
      <w:r>
        <w:rPr>
          <w:rFonts w:ascii="Times New Roman" w:hAnsi="Times New Roman" w:cs="Times New Roman"/>
          <w:sz w:val="28"/>
          <w:szCs w:val="28"/>
        </w:rPr>
        <w:t xml:space="preserve">астков определяются по таблице </w:t>
      </w:r>
      <w:r w:rsidRPr="00EB05B3">
        <w:rPr>
          <w:rFonts w:ascii="Times New Roman" w:hAnsi="Times New Roman" w:cs="Times New Roman"/>
          <w:sz w:val="28"/>
          <w:szCs w:val="28"/>
        </w:rPr>
        <w:t>2.</w:t>
      </w:r>
    </w:p>
    <w:p w:rsidR="009143BF" w:rsidRPr="00EB05B3" w:rsidRDefault="009143BF" w:rsidP="00060ABB">
      <w:pPr>
        <w:spacing w:line="240" w:lineRule="auto"/>
        <w:contextualSpacing/>
        <w:jc w:val="both"/>
        <w:rPr>
          <w:rFonts w:ascii="Times New Roman" w:hAnsi="Times New Roman" w:cs="Times New Roman"/>
          <w:b/>
          <w:sz w:val="28"/>
          <w:szCs w:val="28"/>
        </w:rPr>
      </w:pPr>
      <w:r w:rsidRPr="00EB05B3">
        <w:rPr>
          <w:rFonts w:ascii="Times New Roman" w:hAnsi="Times New Roman" w:cs="Times New Roman"/>
          <w:sz w:val="28"/>
          <w:szCs w:val="28"/>
        </w:rPr>
        <w:lastRenderedPageBreak/>
        <w:t xml:space="preserve">Объекты организаций здравоохранения и социального обслуживания, предназначенных для постоянного проживания престарелых и инвалидов, проектируются в соответствии с требованиями </w:t>
      </w:r>
      <w:r w:rsidRPr="00EB05B3">
        <w:rPr>
          <w:rFonts w:ascii="Times New Roman" w:hAnsi="Times New Roman" w:cs="Times New Roman"/>
          <w:sz w:val="28"/>
          <w:szCs w:val="28"/>
          <w:shd w:val="clear" w:color="auto" w:fill="FFFFFF"/>
        </w:rPr>
        <w:t xml:space="preserve">СП </w:t>
      </w:r>
      <w:r w:rsidR="00F10394" w:rsidRPr="00F10394">
        <w:rPr>
          <w:rFonts w:ascii="Times New Roman" w:hAnsi="Times New Roman" w:cs="Times New Roman"/>
          <w:sz w:val="28"/>
          <w:szCs w:val="28"/>
          <w:shd w:val="clear" w:color="auto" w:fill="FFFFFF"/>
        </w:rPr>
        <w:t>2.1.3678-20</w:t>
      </w:r>
      <w:r w:rsidRPr="00EB05B3">
        <w:rPr>
          <w:rFonts w:ascii="Times New Roman" w:hAnsi="Times New Roman" w:cs="Times New Roman"/>
          <w:sz w:val="28"/>
          <w:szCs w:val="28"/>
          <w:shd w:val="clear" w:color="auto" w:fill="FFFFFF"/>
        </w:rPr>
        <w:t>, СП 150.13330.2012.</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Этажность зданий не должна превышать 5 этажей. Административные помещения следует размещать на 4-5 этажах, палатные – не выше 3 этажа.</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В составе территории должны быть предусмотрены следующие функциональные зоны:</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проживания;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обслуживания;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приема с карантинным отделением и изолятором;</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хозяйственная зона;</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 зона проживания обслуживающего персонала (предусматривается только при загородном размещении организаций); </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пешеходная зона.</w:t>
      </w:r>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В зоне проживания размещаются площадки для отдыха, теневые навесы, спортивные площадки. </w:t>
      </w:r>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зоне обслуживания размещаются площадка при кухне, мусоросборники, пожарный пост.</w:t>
      </w:r>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хозяйственной зоне могут размещаться автостоянка (гараж), котельная, прачечная, складские помещения, ремонтные мастерские, овощехранилище и</w:t>
      </w:r>
      <w:r w:rsidRPr="00EB05B3">
        <w:rPr>
          <w:rFonts w:ascii="Times New Roman" w:hAnsi="Times New Roman" w:cs="Times New Roman"/>
          <w:noProof/>
          <w:sz w:val="28"/>
          <w:szCs w:val="28"/>
        </w:rPr>
        <w:t xml:space="preserve"> другие сооружения вспомога-тельного назначения.</w:t>
      </w:r>
      <w:r w:rsidRPr="00EB05B3">
        <w:rPr>
          <w:rFonts w:ascii="Times New Roman" w:hAnsi="Times New Roman" w:cs="Times New Roman"/>
          <w:sz w:val="28"/>
          <w:szCs w:val="28"/>
        </w:rPr>
        <w:t xml:space="preserve"> </w:t>
      </w:r>
    </w:p>
    <w:p w:rsidR="009143BF" w:rsidRPr="00EB05B3" w:rsidRDefault="009143BF" w:rsidP="00060ABB">
      <w:pPr>
        <w:spacing w:line="240" w:lineRule="auto"/>
        <w:ind w:firstLine="709"/>
        <w:contextualSpacing/>
        <w:jc w:val="both"/>
        <w:rPr>
          <w:rFonts w:ascii="Times New Roman" w:hAnsi="Times New Roman" w:cs="Times New Roman"/>
          <w:b/>
          <w:i/>
          <w:sz w:val="28"/>
          <w:szCs w:val="28"/>
        </w:rPr>
      </w:pPr>
      <w:r w:rsidRPr="00EB05B3">
        <w:rPr>
          <w:rFonts w:ascii="Times New Roman" w:hAnsi="Times New Roman" w:cs="Times New Roman"/>
          <w:sz w:val="28"/>
          <w:szCs w:val="28"/>
        </w:rPr>
        <w:t xml:space="preserve">Для объектов должны быть предусмотрены места хранения легкового автотранспорта гостей и сотрудников. </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Служебный автотранспорт допускается размещать на территории организаций с соблюдением нормативных требований на автостоянках закрытого типа (гаражах) без технического обслуживания.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Территория организаций должна быть огорожена, благоустроена, озеленена, освещена, оборудована проездами и тротуарами с удалением талых и дождевых вод. Проезды и пешеходные дорожки должны иметь твердые покрытия.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Необходимо приспособление пешеходно-транспортных связей к потребностям маломобильных групп населения.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Территория организаций должна </w:t>
      </w:r>
      <w:r w:rsidRPr="00EB05B3">
        <w:rPr>
          <w:rFonts w:ascii="Times New Roman" w:hAnsi="Times New Roman" w:cs="Times New Roman"/>
          <w:iCs/>
          <w:sz w:val="28"/>
          <w:szCs w:val="28"/>
        </w:rPr>
        <w:t>соответствовать</w:t>
      </w:r>
      <w:r w:rsidRPr="00EB05B3">
        <w:rPr>
          <w:rFonts w:ascii="Times New Roman" w:hAnsi="Times New Roman" w:cs="Times New Roman"/>
          <w:sz w:val="28"/>
          <w:szCs w:val="28"/>
        </w:rPr>
        <w:t xml:space="preserve"> санитарно-эпидемиологическим требованиям, </w:t>
      </w:r>
      <w:r w:rsidRPr="00EB05B3">
        <w:rPr>
          <w:rFonts w:ascii="Times New Roman" w:hAnsi="Times New Roman" w:cs="Times New Roman"/>
          <w:iCs/>
          <w:sz w:val="28"/>
          <w:szCs w:val="28"/>
        </w:rPr>
        <w:t>предъявляемым к</w:t>
      </w:r>
      <w:r w:rsidRPr="00EB05B3">
        <w:rPr>
          <w:rFonts w:ascii="Times New Roman" w:hAnsi="Times New Roman" w:cs="Times New Roman"/>
          <w:sz w:val="28"/>
          <w:szCs w:val="28"/>
        </w:rPr>
        <w:t xml:space="preserve"> содержанию территорий населенных мест, ежедневно убираться, поливаться водой с целью предотвращения пылеобразования.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Расстояние от мусоросборников до здания организации, мест отдыха и занятия физкультурой должно быть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Объекты должны быть оборудованы системами хозяйственно-питьевого и горячего водоснабжения, канализации, отопления, электроснабжения.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lastRenderedPageBreak/>
        <w:t>Необходимо предусматривать резервные или автономные системы по обеспечению горячего и холодного водоснабжения, а также электроснабжения.</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населенных пунктов следует предусматрив</w:t>
      </w:r>
      <w:r w:rsidRPr="00012826">
        <w:rPr>
          <w:rFonts w:ascii="Times New Roman" w:hAnsi="Times New Roman" w:cs="Times New Roman"/>
          <w:sz w:val="28"/>
          <w:szCs w:val="28"/>
        </w:rPr>
        <w:t xml:space="preserve">ать </w:t>
      </w:r>
      <w:r w:rsidRPr="00012826">
        <w:rPr>
          <w:rStyle w:val="30"/>
          <w:rFonts w:ascii="Times New Roman" w:hAnsi="Times New Roman" w:cs="Times New Roman"/>
          <w:b w:val="0"/>
          <w:color w:val="auto"/>
          <w:sz w:val="28"/>
          <w:szCs w:val="28"/>
        </w:rPr>
        <w:t>учреждения для временного пребывания лиц без определенного места жительства и занятий</w:t>
      </w:r>
      <w:r w:rsidRPr="00012826">
        <w:rPr>
          <w:rFonts w:ascii="Times New Roman" w:hAnsi="Times New Roman" w:cs="Times New Roman"/>
          <w:sz w:val="28"/>
          <w:szCs w:val="28"/>
        </w:rPr>
        <w:t xml:space="preserve">, в том </w:t>
      </w:r>
      <w:r w:rsidRPr="00EB05B3">
        <w:rPr>
          <w:rFonts w:ascii="Times New Roman" w:hAnsi="Times New Roman" w:cs="Times New Roman"/>
          <w:sz w:val="28"/>
          <w:szCs w:val="28"/>
        </w:rPr>
        <w:t>числе:</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социальные гостиницы – для временного пребывания иногородних граждан, а также пенсионеров и инвалидов в течение 10 сут.;</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социальный приют – для пребывания местных граждан без определенного места жительства (время пребывания до 30 сут.);</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дом ночного пребывания – для пребывания в ночное время лиц без определенного места жительства на 12 ч;</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центр социальной адаптации – для пребывания местных граждан без определенного места жительства и занятий, для привлечения к активной жизни дезадаптированных групп населения рассматриваемого контингента.</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Расчетную вместимость, размеры земельных участков учреждений временного пребывания рекомендуется принимать в соответствии с требованиями СП 35-107-2003.</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условиях сложившейся, затесненной застройки для учреждений временного пребывания (кроме центров социальной адаптации) земельные участки возможно не предусматривать.</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Этажность зданий учреждений временного пребывания рекомендуется не более 4 этажей. Допускается снижать этажность при наличии участка и специфики местных условий.</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Здания учреждений временного пребывания следует проектировать, как правило, отдельно стоящими.</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Социальные гостиницы следует проектировать в городских населенных пунктах на территории жилых и общественно-деловых зон в отдельно стоящих зданиях. Допускается проектирование социальных гостиниц и социальных приютов отдельно стоящими и пристроенными к общественным зданиям социального назначения (реабилитационным центрам, домам-интернатам и другим зданиям), при этом должны обеспечиваться взаимная планировочная изоляция и автономное функционирование встраиваемых помещений от основных помещений здания.</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Состав и площади помещений учреждения для временного пребывания следует принимать в соответствии с требованиями СП 35-107-2003.</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земельного участка проектируются следующие зоны (без учета площади застройки): отдыха, хозяйственная, озеленения. </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При размещении учреждений временного пребывания в загородных условиях на территории участка возможно предусматривать квартиры для обслуживающего персонала.</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Площадь озеленения рекомендуется принимать не менее 25 % территории участка.</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Земельный участок должен иметь ограждение высотой не менее </w:t>
      </w:r>
      <w:smartTag w:uri="urn:schemas-microsoft-com:office:smarttags" w:element="metricconverter">
        <w:smartTagPr>
          <w:attr w:name="ProductID" w:val="1,6 м"/>
        </w:smartTagPr>
        <w:r w:rsidRPr="00EB05B3">
          <w:rPr>
            <w:rFonts w:ascii="Times New Roman" w:hAnsi="Times New Roman" w:cs="Times New Roman"/>
            <w:sz w:val="28"/>
            <w:szCs w:val="28"/>
          </w:rPr>
          <w:t>1,6 м</w:t>
        </w:r>
      </w:smartTag>
      <w:r w:rsidRPr="00EB05B3">
        <w:rPr>
          <w:rFonts w:ascii="Times New Roman" w:hAnsi="Times New Roman" w:cs="Times New Roman"/>
          <w:sz w:val="28"/>
          <w:szCs w:val="28"/>
        </w:rPr>
        <w:t>.</w:t>
      </w: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74" w:name="_Toc500948981"/>
      <w:bookmarkStart w:id="75" w:name="_Toc501812564"/>
      <w:bookmarkStart w:id="76" w:name="_Toc501880258"/>
      <w:bookmarkStart w:id="77" w:name="_Toc501972424"/>
      <w:bookmarkStart w:id="78" w:name="_Toc502013413"/>
      <w:r w:rsidRPr="00EB05B3">
        <w:rPr>
          <w:rFonts w:ascii="Times New Roman" w:hAnsi="Times New Roman" w:cs="Times New Roman"/>
          <w:b/>
          <w:i/>
          <w:color w:val="auto"/>
          <w:sz w:val="28"/>
          <w:szCs w:val="28"/>
        </w:rPr>
        <w:t>Спортивные и физкультурно-оздоровительных учреждения</w:t>
      </w:r>
      <w:bookmarkEnd w:id="74"/>
      <w:bookmarkEnd w:id="75"/>
      <w:bookmarkEnd w:id="76"/>
      <w:bookmarkEnd w:id="77"/>
      <w:bookmarkEnd w:id="78"/>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Сеть спортивных и физкультурно-оздоровительных учреждений следует проектировать в соответствии с требованиями настоящих нормативов.</w:t>
      </w:r>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Вместимость спортивных и физкультурно-оздоровительных учреждений, а также площади их земельных участков определяются по таблице 2.</w:t>
      </w: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79" w:name="_Toc501880259"/>
      <w:bookmarkStart w:id="80" w:name="_Toc501972425"/>
      <w:bookmarkStart w:id="81" w:name="_Toc502013414"/>
      <w:r w:rsidRPr="00EB05B3">
        <w:rPr>
          <w:rFonts w:ascii="Times New Roman" w:hAnsi="Times New Roman" w:cs="Times New Roman"/>
          <w:b/>
          <w:i/>
          <w:color w:val="auto"/>
          <w:sz w:val="28"/>
          <w:szCs w:val="28"/>
        </w:rPr>
        <w:t>Физкультурно-спортивные объекты</w:t>
      </w:r>
      <w:bookmarkEnd w:id="79"/>
      <w:bookmarkEnd w:id="80"/>
      <w:bookmarkEnd w:id="81"/>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Физкультурно-спортивные объекты (далее спортивные объекты) могут размещаться в составе зон жилой застройки, общественно-деловых зон (общеобразовательные школы, учреждения начального профессионального, среднего профессионального и высшего образования) и рекреационных зон.</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Участки физкультурно-спортивных и физкультурно-оздоровительных учреждений должны быть обеспечены удобными подъездами и подходами от остановок общественного транспорта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Площадь земельных участков физкультурно-спортивных и физкультурно-оздоровительных сооружений следует принимать исходя из суммы площадей застройки основных и вспомогательных сооружений, а также площадей, занимаемых проездами, автостоянками, пешеходными дорожками и озеленением.</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спортивных зонах проектируются физкультурно-спортивные сооружения и помещения физкультурно-оздоровительного назначения местного (приближенного и повседневного) обслуживания, а также сооружения периодического обслуживания.</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Физкультурно-спортивные сооружения местного уровня обслуживания следует проектировать в двух уровнях обслуживания:</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сооружения приближенного обслуживания, размещаемыми в группах жилой и смешанной жилой застройки, включающими:</w:t>
      </w:r>
    </w:p>
    <w:p w:rsidR="009143BF" w:rsidRPr="00EB05B3" w:rsidRDefault="009143BF" w:rsidP="00060ABB">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lastRenderedPageBreak/>
        <w:t>- физкультурно-оздоровительные сооружения жилой группы, состоящие из физкультурно-оздоровительных помещений и открытых физкультурно-оздоровительных площадок;</w:t>
      </w:r>
    </w:p>
    <w:p w:rsidR="009143BF" w:rsidRPr="00EB05B3" w:rsidRDefault="009143BF" w:rsidP="00060ABB">
      <w:pPr>
        <w:spacing w:line="240" w:lineRule="auto"/>
        <w:ind w:firstLine="1080"/>
        <w:contextualSpacing/>
        <w:jc w:val="both"/>
        <w:textAlignment w:val="top"/>
        <w:rPr>
          <w:rFonts w:ascii="Times New Roman" w:hAnsi="Times New Roman" w:cs="Times New Roman"/>
          <w:b/>
          <w:bCs/>
          <w:spacing w:val="-3"/>
          <w:sz w:val="28"/>
          <w:szCs w:val="28"/>
        </w:rPr>
      </w:pPr>
      <w:r w:rsidRPr="00EB05B3">
        <w:rPr>
          <w:rFonts w:ascii="Times New Roman" w:hAnsi="Times New Roman" w:cs="Times New Roman"/>
          <w:spacing w:val="-3"/>
          <w:sz w:val="28"/>
          <w:szCs w:val="28"/>
        </w:rPr>
        <w:t>- молодежный фитнесс-центр (отдельно стоящий, встроенный, встроенно-пристроенный);</w:t>
      </w:r>
    </w:p>
    <w:p w:rsidR="009143BF" w:rsidRPr="00EB05B3" w:rsidRDefault="009143BF" w:rsidP="00060ABB">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блок геронтологического оздоровительного клуба в составе центра обслуживания пенсионеров и инвалидов;</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сооружения повседневного обслуживания, размещаемыми в кварталах (микрорайонах) городского населенного пункта, включающими:</w:t>
      </w:r>
    </w:p>
    <w:p w:rsidR="009143BF" w:rsidRPr="00EB05B3" w:rsidRDefault="009143BF" w:rsidP="00060ABB">
      <w:pPr>
        <w:spacing w:line="240" w:lineRule="auto"/>
        <w:ind w:firstLine="1080"/>
        <w:contextualSpacing/>
        <w:jc w:val="both"/>
        <w:textAlignment w:val="top"/>
        <w:rPr>
          <w:rFonts w:ascii="Times New Roman" w:hAnsi="Times New Roman" w:cs="Times New Roman"/>
          <w:b/>
          <w:bCs/>
          <w:spacing w:val="-3"/>
          <w:sz w:val="28"/>
          <w:szCs w:val="28"/>
        </w:rPr>
      </w:pPr>
      <w:r w:rsidRPr="00EB05B3">
        <w:rPr>
          <w:rFonts w:ascii="Times New Roman" w:hAnsi="Times New Roman" w:cs="Times New Roman"/>
          <w:spacing w:val="-3"/>
          <w:sz w:val="28"/>
          <w:szCs w:val="28"/>
        </w:rPr>
        <w:t xml:space="preserve">- физкультурно-оздоровительный комплекс (клуб) </w:t>
      </w:r>
      <w:r w:rsidRPr="00EB05B3">
        <w:rPr>
          <w:rFonts w:ascii="Times New Roman" w:hAnsi="Times New Roman" w:cs="Times New Roman"/>
          <w:sz w:val="28"/>
          <w:szCs w:val="28"/>
        </w:rPr>
        <w:t>квартала (микрорайона)</w:t>
      </w:r>
      <w:r w:rsidRPr="00EB05B3">
        <w:rPr>
          <w:rFonts w:ascii="Times New Roman" w:hAnsi="Times New Roman" w:cs="Times New Roman"/>
          <w:spacing w:val="-3"/>
          <w:sz w:val="28"/>
          <w:szCs w:val="28"/>
        </w:rPr>
        <w:t xml:space="preserve">, состоящий из спортивных залов, физкультурно-оздоровительных помещений; открытых плоскостных спортивных </w:t>
      </w:r>
      <w:r w:rsidRPr="00EB05B3">
        <w:rPr>
          <w:rFonts w:ascii="Times New Roman" w:hAnsi="Times New Roman" w:cs="Times New Roman"/>
          <w:spacing w:val="-2"/>
          <w:sz w:val="28"/>
          <w:szCs w:val="28"/>
        </w:rPr>
        <w:t>сооружений, рассчитанных как на самостоятельные, так и на организованные занятия населения</w:t>
      </w:r>
      <w:r w:rsidRPr="00EB05B3">
        <w:rPr>
          <w:rFonts w:ascii="Times New Roman" w:hAnsi="Times New Roman" w:cs="Times New Roman"/>
          <w:spacing w:val="-3"/>
          <w:sz w:val="28"/>
          <w:szCs w:val="28"/>
        </w:rPr>
        <w:t>;</w:t>
      </w:r>
    </w:p>
    <w:p w:rsidR="009143BF" w:rsidRPr="00EB05B3" w:rsidRDefault="009143BF" w:rsidP="00060ABB">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бассейны оздоровительного и спортивно-оздоровительного плавания.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Физкультурно-спортивные сооружения периодического обслуживания, следует проектировать в общественных зонах, на озелененных территориях общего пользования жилого района, квартала (микрорайона) и в рекреационных зонах в следующем составе: открытые плоскостные физкультурно-спортивные и физкультурно-рекреационные сооружения, помещения физкультурно-оздоровительного назначения, многофункциональные и специализированные спортивно-оздорови-</w:t>
      </w:r>
      <w:r w:rsidRPr="00EB05B3">
        <w:rPr>
          <w:rFonts w:ascii="Times New Roman" w:hAnsi="Times New Roman" w:cs="Times New Roman"/>
          <w:sz w:val="28"/>
          <w:szCs w:val="28"/>
        </w:rPr>
        <w:t>тельные комплексы и бассейны с ваннами различного назначения, спортивно-досуговые центры.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Основные сводные градостроительные расчетные показатели комплексов – общая площадь крытых спортивных сооружений и помещений, площадь спортивных залов и зеркала воды плавательных бассейнов на 1000 жителей, а также площадь территории участков комплексов на 1 жителя определяю</w:t>
      </w:r>
      <w:r>
        <w:rPr>
          <w:rFonts w:ascii="Times New Roman" w:hAnsi="Times New Roman" w:cs="Times New Roman"/>
          <w:sz w:val="28"/>
          <w:szCs w:val="28"/>
        </w:rPr>
        <w:t xml:space="preserve">тся в соответствии с таблицами 1 и </w:t>
      </w:r>
      <w:r w:rsidRPr="00EB05B3">
        <w:rPr>
          <w:rFonts w:ascii="Times New Roman" w:hAnsi="Times New Roman" w:cs="Times New Roman"/>
          <w:sz w:val="28"/>
          <w:szCs w:val="28"/>
        </w:rPr>
        <w:t>2 настоящих нормативов.</w:t>
      </w:r>
    </w:p>
    <w:p w:rsidR="009143BF" w:rsidRPr="00EB05B3" w:rsidRDefault="009143BF" w:rsidP="00060ABB">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Долю физкультурно-спортивных сооружений, размещаемых в жилой застройке, рекомендуется принимать от общей нормы, %:</w:t>
      </w:r>
    </w:p>
    <w:p w:rsidR="009143BF" w:rsidRPr="00EB05B3" w:rsidRDefault="009143BF" w:rsidP="00060ABB">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территории – 35;</w:t>
      </w:r>
    </w:p>
    <w:p w:rsidR="009143BF" w:rsidRPr="00EB05B3" w:rsidRDefault="009143BF" w:rsidP="00060ABB">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спортивные залы – 50;</w:t>
      </w:r>
    </w:p>
    <w:p w:rsidR="009143BF" w:rsidRPr="00EB05B3" w:rsidRDefault="009143BF" w:rsidP="00060ABB">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бассейны – 45.</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уплотненной застройке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 При объединении физкультурно-спортивных сооружений кварталов (микрорайонов) с учреждениями иных видов обслуживания допускается сокращение показателя площади территории на 10-20 %.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Радиус обслуживания физкультурно-спортивными сооружениями населения жилого района, квартала (микрорайона) составляет </w:t>
      </w:r>
      <w:smartTag w:uri="urn:schemas-microsoft-com:office:smarttags" w:element="metricconverter">
        <w:smartTagPr>
          <w:attr w:name="ProductID" w:val="1500 м"/>
        </w:smartTagPr>
        <w:r w:rsidRPr="00EB05B3">
          <w:rPr>
            <w:rFonts w:ascii="Times New Roman" w:hAnsi="Times New Roman" w:cs="Times New Roman"/>
            <w:sz w:val="28"/>
            <w:szCs w:val="28"/>
          </w:rPr>
          <w:t>1500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 обслуживания физкультурно-спортивных сооружений городского значения не должен превышать 30 мин. транспортной доступности.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Комплексы физкультурно-оздоровительных площадок следует предусматривать в каждом населенном пункте. В населенных пунктах с численностью населения от 2 до 5 тысяч человек следует предусматривать один спортивный зал площадью </w:t>
      </w:r>
      <w:smartTag w:uri="urn:schemas-microsoft-com:office:smarttags" w:element="metricconverter">
        <w:smartTagPr>
          <w:attr w:name="ProductID" w:val="540 м2"/>
        </w:smartTagPr>
        <w:r w:rsidRPr="00EB05B3">
          <w:rPr>
            <w:rFonts w:ascii="Times New Roman" w:hAnsi="Times New Roman" w:cs="Times New Roman"/>
            <w:sz w:val="28"/>
            <w:szCs w:val="28"/>
          </w:rPr>
          <w:t>540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Для малых населенных пунктов нормы расчета залов и бассейнов необходимо принимать с учетом минимальной вместимости объектов по технологическим требованиям.</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При расчете количества и вместимости спортивных и физкультурно-оздоровительных</w:t>
      </w:r>
      <w:r w:rsidRPr="00EB05B3">
        <w:rPr>
          <w:rFonts w:ascii="Times New Roman" w:hAnsi="Times New Roman" w:cs="Times New Roman"/>
          <w:sz w:val="28"/>
          <w:szCs w:val="28"/>
        </w:rPr>
        <w:t xml:space="preserve"> сооружений следует учитывать необходимость удовлетворения потребностей различных социальных групп населения, в том числе с ограниченными физическими возможностями, принимая социальные нормативы обеспеченности в соответствии с требованиями </w:t>
      </w:r>
      <w:r w:rsidR="00060ABB">
        <w:rPr>
          <w:rFonts w:ascii="Times New Roman" w:hAnsi="Times New Roman" w:cs="Times New Roman"/>
          <w:sz w:val="28"/>
          <w:szCs w:val="28"/>
        </w:rPr>
        <w:t xml:space="preserve">                                     </w:t>
      </w:r>
      <w:r w:rsidRPr="00EB05B3">
        <w:rPr>
          <w:rFonts w:ascii="Times New Roman" w:hAnsi="Times New Roman" w:cs="Times New Roman"/>
          <w:sz w:val="28"/>
          <w:szCs w:val="28"/>
        </w:rPr>
        <w:t>СП 59.13330.201</w:t>
      </w:r>
      <w:r w:rsidR="00060ABB">
        <w:rPr>
          <w:rFonts w:ascii="Times New Roman" w:hAnsi="Times New Roman" w:cs="Times New Roman"/>
          <w:sz w:val="28"/>
          <w:szCs w:val="28"/>
        </w:rPr>
        <w:t>6</w:t>
      </w:r>
      <w:r w:rsidRPr="00EB05B3">
        <w:rPr>
          <w:rFonts w:ascii="Times New Roman" w:hAnsi="Times New Roman" w:cs="Times New Roman"/>
          <w:sz w:val="28"/>
          <w:szCs w:val="28"/>
        </w:rPr>
        <w:t xml:space="preserve"> и СП 35-103-2001.</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Физкультурно-спортивные сооружения приближенного и повседневного обслуживания следует проектировать с учетом типа застройки и радиуса пешеходной доступности.</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Сооружения приближенного обслуживания следует проектировать в изолированных группах жилой и смешанной жилой застройки, размещаемых в окружении территорий иного функционального назначения. Радиус пешеходной доступности для сооружений приближенного обслуживания не должен превышать </w:t>
      </w:r>
      <w:smartTag w:uri="urn:schemas-microsoft-com:office:smarttags" w:element="metricconverter">
        <w:smartTagPr>
          <w:attr w:name="ProductID" w:val="300 м"/>
        </w:smartTagPr>
        <w:r w:rsidRPr="00EB05B3">
          <w:rPr>
            <w:rFonts w:ascii="Times New Roman" w:hAnsi="Times New Roman" w:cs="Times New Roman"/>
            <w:sz w:val="28"/>
            <w:szCs w:val="28"/>
          </w:rPr>
          <w:t>300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Крытые физкультурно-оздоровительные сооружения приближенного обслуживания следует проектировать встроенно-пристроенными в жилые здания.</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Открытые плоскостные физкультурно-оздоровительные сооружения приближенного обслуживания проектируются, как правило, на придомовых территориях.</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Крытые спортивные сооружения физкультурно-оздоровительных комплексов (клубов) кварталов (микрорайонов), относящиеся к объектам повседневного обслуживания, в зависимости от типа комплекса и градостроительной ситуации могут проектироваться:</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встроенными, встроенно-пристроенными в нижних этажах жилых зданий;</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функциональными блоками в структуре кооперированных общественных зданий;</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lastRenderedPageBreak/>
        <w:t>- отдельно стоящими (преимущественно микрорайонные бассейны) при условии соблюдения суммарного нормативного показателя территорий участков объектов микрорайонного обслуживания в общем балансе территорий квартала (микрорайона).</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Встроенные и встроенно-пристроенные физкультурно-оздоровительные учреждения рекомендуется проектировать в жилых зданиях, формирующих фронт застройки жилых улиц. Не допускается размещение подъездов и подходов к встроенно-пристроенным объектам на придомовой территории.</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Открытые плоскостные физкультурно-оздоровительные сооружения квартала (микрорайона), относимые к объектам повседневного и приближенного обслуживания, рекомендуется проектировать на придомовых территориях.</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Размещение отдельных открытых плоскостных физкультурно-оздоровительных сооружений и сблокированных плоскостных сооружений следует проектировать с учетом нормативных разрывов от жилых домов, м, до:</w:t>
      </w:r>
    </w:p>
    <w:p w:rsidR="009143BF" w:rsidRPr="00EB05B3" w:rsidRDefault="009143BF" w:rsidP="00060ABB">
      <w:pPr>
        <w:tabs>
          <w:tab w:val="num" w:pos="468"/>
          <w:tab w:val="num" w:pos="924"/>
        </w:tabs>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сооружений для спортивных игр и роллерспорта – 30-40;</w:t>
      </w:r>
    </w:p>
    <w:p w:rsidR="009143BF" w:rsidRPr="00EB05B3" w:rsidRDefault="009143BF" w:rsidP="00060ABB">
      <w:pPr>
        <w:tabs>
          <w:tab w:val="num" w:pos="468"/>
          <w:tab w:val="num" w:pos="924"/>
        </w:tabs>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сооружений для инвалидов, сооружений для индивидуальных гимнастических упражнений, физкультурно-рекреационных площадок для детей – 20.</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Для сооружений, используемых детьми и инвалидами, допускается сокращение нормативного разрыва между жилыми зданиями и открытыми плоскостными сооружениями, размещенными со стороны глухих торцов жилых зданий до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проектировании объединенных открытых плоскостных физкультурно-спортив-ных сооружений на участках общеобразовательных школ не допускается размещение открытых сооружений со стороны окон классных помещений. Рекомендуемое минимальное расстояние от окон школьных помещений до площадок для игр с мячом и метания спортивных снарядов –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(при наличии ограждения высотой 3-</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Для других видов спорта это расстояние может быть сокращено до </w:t>
      </w:r>
      <w:r w:rsidR="00060ABB">
        <w:rPr>
          <w:rFonts w:ascii="Times New Roman" w:hAnsi="Times New Roman" w:cs="Times New Roman"/>
          <w:sz w:val="28"/>
          <w:szCs w:val="28"/>
        </w:rPr>
        <w:t xml:space="preserve">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Размеры бассейнов (ванн) для спортивного плавания в зависимости от их пропускной способност</w:t>
      </w:r>
      <w:r>
        <w:rPr>
          <w:rFonts w:ascii="Times New Roman" w:hAnsi="Times New Roman" w:cs="Times New Roman"/>
          <w:sz w:val="28"/>
          <w:szCs w:val="28"/>
        </w:rPr>
        <w:t xml:space="preserve">и следует принимать по таблице </w:t>
      </w:r>
      <w:r w:rsidR="00060ABB">
        <w:rPr>
          <w:rFonts w:ascii="Times New Roman" w:hAnsi="Times New Roman" w:cs="Times New Roman"/>
          <w:sz w:val="28"/>
          <w:szCs w:val="28"/>
        </w:rPr>
        <w:t>12</w:t>
      </w:r>
      <w:r w:rsidRPr="00EB05B3">
        <w:rPr>
          <w:rFonts w:ascii="Times New Roman" w:hAnsi="Times New Roman" w:cs="Times New Roman"/>
          <w:sz w:val="28"/>
          <w:szCs w:val="28"/>
        </w:rPr>
        <w:t>.</w:t>
      </w:r>
    </w:p>
    <w:p w:rsidR="009143BF" w:rsidRPr="00EB05B3" w:rsidRDefault="009143BF" w:rsidP="009143BF">
      <w:pPr>
        <w:spacing w:line="240" w:lineRule="auto"/>
        <w:ind w:right="2804" w:firstLine="709"/>
        <w:contextualSpacing/>
        <w:jc w:val="right"/>
        <w:rPr>
          <w:rFonts w:ascii="Times New Roman" w:hAnsi="Times New Roman" w:cs="Times New Roman"/>
          <w:b/>
          <w:bCs/>
          <w:sz w:val="28"/>
          <w:szCs w:val="28"/>
        </w:rPr>
      </w:pPr>
      <w:r>
        <w:rPr>
          <w:rFonts w:ascii="Times New Roman" w:hAnsi="Times New Roman" w:cs="Times New Roman"/>
          <w:sz w:val="28"/>
          <w:szCs w:val="28"/>
        </w:rPr>
        <w:t xml:space="preserve">Таблица </w:t>
      </w:r>
      <w:r w:rsidR="00060ABB">
        <w:rPr>
          <w:rFonts w:ascii="Times New Roman" w:hAnsi="Times New Roman" w:cs="Times New Roman"/>
          <w:sz w:val="28"/>
          <w:szCs w:val="28"/>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5"/>
        <w:gridCol w:w="2755"/>
        <w:gridCol w:w="4552"/>
      </w:tblGrid>
      <w:tr w:rsidR="009143BF" w:rsidRPr="00D61DC3" w:rsidTr="009143BF">
        <w:trPr>
          <w:cantSplit/>
          <w:trHeight w:val="312"/>
          <w:tblHeader/>
          <w:jc w:val="center"/>
        </w:trPr>
        <w:tc>
          <w:tcPr>
            <w:tcW w:w="5510" w:type="dxa"/>
            <w:gridSpan w:val="2"/>
            <w:shd w:val="clear" w:color="auto" w:fill="CCFFCC"/>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Размеры бассейна (ванны)</w:t>
            </w:r>
          </w:p>
        </w:tc>
        <w:tc>
          <w:tcPr>
            <w:tcW w:w="4552" w:type="dxa"/>
            <w:vMerge w:val="restart"/>
            <w:shd w:val="clear" w:color="auto" w:fill="CCFFCC"/>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Пропускная способность, чел. в смену</w:t>
            </w:r>
          </w:p>
        </w:tc>
      </w:tr>
      <w:tr w:rsidR="009143BF" w:rsidRPr="00D61DC3" w:rsidTr="009143BF">
        <w:trPr>
          <w:cantSplit/>
          <w:trHeight w:val="227"/>
          <w:tblHeader/>
          <w:jc w:val="center"/>
        </w:trPr>
        <w:tc>
          <w:tcPr>
            <w:tcW w:w="2755" w:type="dxa"/>
            <w:shd w:val="clear" w:color="auto" w:fill="CCFFCC"/>
          </w:tcPr>
          <w:p w:rsidR="009143BF" w:rsidRPr="00D61DC3" w:rsidRDefault="009143BF" w:rsidP="009143BF">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 xml:space="preserve">длина </w:t>
            </w:r>
          </w:p>
        </w:tc>
        <w:tc>
          <w:tcPr>
            <w:tcW w:w="2755" w:type="dxa"/>
            <w:shd w:val="clear" w:color="auto" w:fill="CCFFCC"/>
          </w:tcPr>
          <w:p w:rsidR="009143BF" w:rsidRPr="00D61DC3" w:rsidRDefault="009143BF" w:rsidP="009143BF">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 xml:space="preserve">ширина </w:t>
            </w:r>
          </w:p>
        </w:tc>
        <w:tc>
          <w:tcPr>
            <w:tcW w:w="4552" w:type="dxa"/>
            <w:vMerge/>
            <w:shd w:val="clear" w:color="auto" w:fill="CCFFCC"/>
          </w:tcPr>
          <w:p w:rsidR="009143BF" w:rsidRPr="00D61DC3" w:rsidRDefault="009143BF" w:rsidP="009143BF">
            <w:pPr>
              <w:spacing w:line="240" w:lineRule="exact"/>
              <w:rPr>
                <w:rFonts w:ascii="Times New Roman" w:hAnsi="Times New Roman" w:cs="Times New Roman"/>
                <w:b/>
                <w:bCs/>
                <w:sz w:val="28"/>
                <w:szCs w:val="28"/>
              </w:rPr>
            </w:pPr>
          </w:p>
        </w:tc>
      </w:tr>
      <w:tr w:rsidR="009143BF" w:rsidRPr="00D61DC3" w:rsidTr="009143BF">
        <w:trPr>
          <w:trHeight w:val="227"/>
          <w:jc w:val="center"/>
        </w:trPr>
        <w:tc>
          <w:tcPr>
            <w:tcW w:w="2755" w:type="dxa"/>
            <w:vMerge w:val="restart"/>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50</w:t>
            </w:r>
          </w:p>
        </w:tc>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21*</w:t>
            </w:r>
          </w:p>
        </w:tc>
        <w:tc>
          <w:tcPr>
            <w:tcW w:w="4552"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96</w:t>
            </w:r>
          </w:p>
        </w:tc>
      </w:tr>
      <w:tr w:rsidR="009143BF" w:rsidRPr="00D61DC3" w:rsidTr="009143BF">
        <w:trPr>
          <w:trHeight w:val="227"/>
          <w:jc w:val="center"/>
        </w:trPr>
        <w:tc>
          <w:tcPr>
            <w:tcW w:w="2755" w:type="dxa"/>
            <w:vMerge/>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p>
        </w:tc>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16</w:t>
            </w:r>
          </w:p>
        </w:tc>
        <w:tc>
          <w:tcPr>
            <w:tcW w:w="4552"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48</w:t>
            </w:r>
          </w:p>
        </w:tc>
      </w:tr>
      <w:tr w:rsidR="009143BF" w:rsidRPr="00D61DC3" w:rsidTr="009143BF">
        <w:trPr>
          <w:trHeight w:val="227"/>
          <w:jc w:val="center"/>
        </w:trPr>
        <w:tc>
          <w:tcPr>
            <w:tcW w:w="2755" w:type="dxa"/>
            <w:vMerge w:val="restart"/>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25</w:t>
            </w:r>
          </w:p>
        </w:tc>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11</w:t>
            </w:r>
          </w:p>
        </w:tc>
        <w:tc>
          <w:tcPr>
            <w:tcW w:w="4552"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32</w:t>
            </w:r>
          </w:p>
        </w:tc>
      </w:tr>
      <w:tr w:rsidR="009143BF" w:rsidRPr="00D61DC3" w:rsidTr="009143BF">
        <w:trPr>
          <w:trHeight w:val="227"/>
          <w:jc w:val="center"/>
        </w:trPr>
        <w:tc>
          <w:tcPr>
            <w:tcW w:w="2755" w:type="dxa"/>
            <w:vMerge/>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p>
        </w:tc>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8,5</w:t>
            </w:r>
          </w:p>
        </w:tc>
        <w:tc>
          <w:tcPr>
            <w:tcW w:w="4552"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24</w:t>
            </w:r>
          </w:p>
        </w:tc>
      </w:tr>
      <w:tr w:rsidR="009143BF" w:rsidRPr="00D61DC3" w:rsidTr="009143BF">
        <w:trPr>
          <w:trHeight w:val="227"/>
          <w:jc w:val="center"/>
        </w:trPr>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33,33**</w:t>
            </w:r>
          </w:p>
        </w:tc>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21</w:t>
            </w:r>
          </w:p>
        </w:tc>
        <w:tc>
          <w:tcPr>
            <w:tcW w:w="4552"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80</w:t>
            </w:r>
          </w:p>
        </w:tc>
      </w:tr>
    </w:tbl>
    <w:p w:rsidR="009143BF" w:rsidRPr="001A1018" w:rsidRDefault="009143BF" w:rsidP="00060ABB">
      <w:pPr>
        <w:spacing w:before="120" w:line="239" w:lineRule="auto"/>
        <w:ind w:firstLine="709"/>
        <w:jc w:val="both"/>
        <w:rPr>
          <w:rFonts w:ascii="Times New Roman" w:hAnsi="Times New Roman" w:cs="Times New Roman"/>
          <w:b/>
          <w:bCs/>
        </w:rPr>
      </w:pPr>
      <w:r w:rsidRPr="001A1018">
        <w:rPr>
          <w:rFonts w:ascii="Times New Roman" w:hAnsi="Times New Roman" w:cs="Times New Roman"/>
        </w:rPr>
        <w:lastRenderedPageBreak/>
        <w:t xml:space="preserve">* В отдельных случаях по заданию на проектирование ширину бассейнов (ванн) длиной </w:t>
      </w:r>
      <w:smartTag w:uri="urn:schemas-microsoft-com:office:smarttags" w:element="metricconverter">
        <w:smartTagPr>
          <w:attr w:name="ProductID" w:val="50 м"/>
        </w:smartTagPr>
        <w:r w:rsidRPr="001A1018">
          <w:rPr>
            <w:rFonts w:ascii="Times New Roman" w:hAnsi="Times New Roman" w:cs="Times New Roman"/>
          </w:rPr>
          <w:t>50 м</w:t>
        </w:r>
      </w:smartTag>
      <w:r w:rsidRPr="001A1018">
        <w:rPr>
          <w:rFonts w:ascii="Times New Roman" w:hAnsi="Times New Roman" w:cs="Times New Roman"/>
        </w:rPr>
        <w:t xml:space="preserve"> допускается принимать </w:t>
      </w:r>
      <w:smartTag w:uri="urn:schemas-microsoft-com:office:smarttags" w:element="metricconverter">
        <w:smartTagPr>
          <w:attr w:name="ProductID" w:val="25 м"/>
        </w:smartTagPr>
        <w:r w:rsidRPr="001A1018">
          <w:rPr>
            <w:rFonts w:ascii="Times New Roman" w:hAnsi="Times New Roman" w:cs="Times New Roman"/>
          </w:rPr>
          <w:t>25 м</w:t>
        </w:r>
      </w:smartTag>
      <w:r w:rsidRPr="001A1018">
        <w:rPr>
          <w:rFonts w:ascii="Times New Roman" w:hAnsi="Times New Roman" w:cs="Times New Roman"/>
        </w:rPr>
        <w:t>.</w:t>
      </w:r>
    </w:p>
    <w:p w:rsidR="009143BF" w:rsidRPr="001A1018" w:rsidRDefault="009143BF" w:rsidP="00060ABB">
      <w:pPr>
        <w:spacing w:line="239" w:lineRule="auto"/>
        <w:ind w:firstLine="709"/>
        <w:jc w:val="both"/>
        <w:rPr>
          <w:rFonts w:ascii="Times New Roman" w:hAnsi="Times New Roman" w:cs="Times New Roman"/>
          <w:b/>
          <w:bCs/>
        </w:rPr>
      </w:pPr>
      <w:r w:rsidRPr="001A1018">
        <w:rPr>
          <w:rFonts w:ascii="Times New Roman" w:hAnsi="Times New Roman" w:cs="Times New Roman"/>
        </w:rPr>
        <w:t>** Приведенный размер следует принимать, как правило, для бассейнов (ванн), предназначенных для водного поло.</w:t>
      </w:r>
    </w:p>
    <w:p w:rsidR="009143BF" w:rsidRPr="00012826" w:rsidRDefault="009143BF" w:rsidP="00060ABB">
      <w:pPr>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При проектировании открытых бассейнов их следует размещать с отступом, м, не менее:</w:t>
      </w:r>
    </w:p>
    <w:p w:rsidR="009143BF" w:rsidRPr="00012826" w:rsidRDefault="009143BF" w:rsidP="00060ABB">
      <w:pPr>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 от красной линии – 15; </w:t>
      </w:r>
    </w:p>
    <w:p w:rsidR="009143BF" w:rsidRPr="00012826" w:rsidRDefault="009143BF" w:rsidP="00060ABB">
      <w:pPr>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 от территорий лечебно-профилактических, дошкольных организаций и общеобразовательных учреждений, а также жилых зданий и автостоянок – 100.  </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xml:space="preserve">При устройстве открытых бассейнов площадь отведенного участка должна быть озеленена не менее чем на 35 % кустарником или низкорослыми деревьями. По периметру участка предусматриваются ветро- и пылезащитные полосы древесных и кустарниковых насаждений шириной не менее </w:t>
      </w:r>
      <w:smartTag w:uri="urn:schemas-microsoft-com:office:smarttags" w:element="metricconverter">
        <w:smartTagPr>
          <w:attr w:name="ProductID" w:val="5 м"/>
        </w:smartTagPr>
        <w:r w:rsidRPr="00012826">
          <w:rPr>
            <w:rFonts w:ascii="Times New Roman" w:hAnsi="Times New Roman" w:cs="Times New Roman"/>
            <w:sz w:val="28"/>
            <w:szCs w:val="28"/>
          </w:rPr>
          <w:t>5 м</w:t>
        </w:r>
      </w:smartTag>
      <w:r w:rsidRPr="00012826">
        <w:rPr>
          <w:rFonts w:ascii="Times New Roman" w:hAnsi="Times New Roman" w:cs="Times New Roman"/>
          <w:sz w:val="28"/>
          <w:szCs w:val="28"/>
        </w:rPr>
        <w:t xml:space="preserve"> со стороны проездов местного значения и не менее </w:t>
      </w:r>
      <w:smartTag w:uri="urn:schemas-microsoft-com:office:smarttags" w:element="metricconverter">
        <w:smartTagPr>
          <w:attr w:name="ProductID" w:val="20 м"/>
        </w:smartTagPr>
        <w:r w:rsidRPr="00012826">
          <w:rPr>
            <w:rFonts w:ascii="Times New Roman" w:hAnsi="Times New Roman" w:cs="Times New Roman"/>
            <w:sz w:val="28"/>
            <w:szCs w:val="28"/>
          </w:rPr>
          <w:t>20 м</w:t>
        </w:r>
      </w:smartTag>
      <w:r w:rsidRPr="00012826">
        <w:rPr>
          <w:rFonts w:ascii="Times New Roman" w:hAnsi="Times New Roman" w:cs="Times New Roman"/>
          <w:sz w:val="28"/>
          <w:szCs w:val="28"/>
        </w:rPr>
        <w:t xml:space="preserve"> со стороны магистральных дорог с интенсивным движением.</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Физкультурно-спортивные сооружения периодического обслуживания (комплексы открытых плоскостных физкультурно-спортивных и физкультурно-рекреационных сооружений) следует проектировать в рекреационных зонах (спортивных парках, зонах активного отдыха).</w:t>
      </w:r>
    </w:p>
    <w:p w:rsidR="009143BF" w:rsidRDefault="009143BF" w:rsidP="00060ABB">
      <w:pPr>
        <w:spacing w:line="239" w:lineRule="auto"/>
        <w:ind w:firstLine="709"/>
        <w:jc w:val="both"/>
        <w:rPr>
          <w:rFonts w:ascii="Times New Roman" w:hAnsi="Times New Roman" w:cs="Times New Roman"/>
          <w:sz w:val="28"/>
          <w:szCs w:val="28"/>
        </w:rPr>
      </w:pPr>
      <w:r w:rsidRPr="00012826">
        <w:rPr>
          <w:rFonts w:ascii="Times New Roman" w:hAnsi="Times New Roman" w:cs="Times New Roman"/>
          <w:sz w:val="28"/>
          <w:szCs w:val="28"/>
        </w:rPr>
        <w:t>Расчетные показатели для определения общей площади открытых плоскостных физкультурно-спортивных и физкультурно-рекреационных сооружений следует принимать в соответствии с таб</w:t>
      </w:r>
      <w:r>
        <w:rPr>
          <w:rFonts w:ascii="Times New Roman" w:hAnsi="Times New Roman" w:cs="Times New Roman"/>
          <w:sz w:val="28"/>
          <w:szCs w:val="28"/>
        </w:rPr>
        <w:t xml:space="preserve">лицами 1 и </w:t>
      </w:r>
      <w:r w:rsidRPr="00012826">
        <w:rPr>
          <w:rFonts w:ascii="Times New Roman" w:hAnsi="Times New Roman" w:cs="Times New Roman"/>
          <w:sz w:val="28"/>
          <w:szCs w:val="28"/>
        </w:rPr>
        <w:t xml:space="preserve">2 настоящих нормативов. Рекомендуемая номенклатура открытых плоскостных физкультурно-спортивных и физкультурно-рекреационных сооружений и градостроительные параметры приведены в таблицах </w:t>
      </w:r>
      <w:r>
        <w:rPr>
          <w:rFonts w:ascii="Times New Roman" w:hAnsi="Times New Roman" w:cs="Times New Roman"/>
          <w:sz w:val="28"/>
          <w:szCs w:val="28"/>
        </w:rPr>
        <w:t>1</w:t>
      </w:r>
      <w:r w:rsidR="00060ABB">
        <w:rPr>
          <w:rFonts w:ascii="Times New Roman" w:hAnsi="Times New Roman" w:cs="Times New Roman"/>
          <w:sz w:val="28"/>
          <w:szCs w:val="28"/>
        </w:rPr>
        <w:t>3</w:t>
      </w:r>
      <w:r w:rsidRPr="00012826">
        <w:rPr>
          <w:rFonts w:ascii="Times New Roman" w:hAnsi="Times New Roman" w:cs="Times New Roman"/>
          <w:sz w:val="28"/>
          <w:szCs w:val="28"/>
        </w:rPr>
        <w:t>-</w:t>
      </w:r>
      <w:r>
        <w:rPr>
          <w:rFonts w:ascii="Times New Roman" w:hAnsi="Times New Roman" w:cs="Times New Roman"/>
          <w:sz w:val="28"/>
          <w:szCs w:val="28"/>
        </w:rPr>
        <w:t>1</w:t>
      </w:r>
      <w:r w:rsidR="00060ABB">
        <w:rPr>
          <w:rFonts w:ascii="Times New Roman" w:hAnsi="Times New Roman" w:cs="Times New Roman"/>
          <w:sz w:val="28"/>
          <w:szCs w:val="28"/>
        </w:rPr>
        <w:t>7</w:t>
      </w:r>
      <w:r w:rsidRPr="00012826">
        <w:rPr>
          <w:rFonts w:ascii="Times New Roman" w:hAnsi="Times New Roman" w:cs="Times New Roman"/>
          <w:sz w:val="28"/>
          <w:szCs w:val="28"/>
        </w:rPr>
        <w:t>.</w:t>
      </w:r>
    </w:p>
    <w:p w:rsidR="0088187B" w:rsidRDefault="0088187B" w:rsidP="009143BF">
      <w:pPr>
        <w:spacing w:line="240" w:lineRule="auto"/>
        <w:ind w:right="2946" w:firstLine="709"/>
        <w:contextualSpacing/>
        <w:jc w:val="right"/>
        <w:rPr>
          <w:rFonts w:ascii="Times New Roman" w:hAnsi="Times New Roman" w:cs="Times New Roman"/>
          <w:sz w:val="28"/>
          <w:szCs w:val="28"/>
        </w:rPr>
      </w:pPr>
    </w:p>
    <w:p w:rsidR="0088187B" w:rsidRDefault="0088187B" w:rsidP="009143BF">
      <w:pPr>
        <w:spacing w:line="240" w:lineRule="auto"/>
        <w:ind w:right="2946" w:firstLine="709"/>
        <w:contextualSpacing/>
        <w:jc w:val="right"/>
        <w:rPr>
          <w:rFonts w:ascii="Times New Roman" w:hAnsi="Times New Roman" w:cs="Times New Roman"/>
          <w:sz w:val="28"/>
          <w:szCs w:val="28"/>
        </w:rPr>
      </w:pPr>
    </w:p>
    <w:p w:rsidR="0088187B" w:rsidRDefault="0088187B" w:rsidP="009143BF">
      <w:pPr>
        <w:spacing w:line="240" w:lineRule="auto"/>
        <w:ind w:right="2946" w:firstLine="709"/>
        <w:contextualSpacing/>
        <w:jc w:val="right"/>
        <w:rPr>
          <w:rFonts w:ascii="Times New Roman" w:hAnsi="Times New Roman" w:cs="Times New Roman"/>
          <w:sz w:val="28"/>
          <w:szCs w:val="28"/>
        </w:rPr>
      </w:pPr>
    </w:p>
    <w:p w:rsidR="0088187B" w:rsidRDefault="0088187B" w:rsidP="009143BF">
      <w:pPr>
        <w:spacing w:line="240" w:lineRule="auto"/>
        <w:ind w:right="2946" w:firstLine="709"/>
        <w:contextualSpacing/>
        <w:jc w:val="right"/>
        <w:rPr>
          <w:rFonts w:ascii="Times New Roman" w:hAnsi="Times New Roman" w:cs="Times New Roman"/>
          <w:sz w:val="28"/>
          <w:szCs w:val="28"/>
        </w:rPr>
      </w:pPr>
    </w:p>
    <w:p w:rsidR="0088187B" w:rsidRDefault="0088187B" w:rsidP="009143BF">
      <w:pPr>
        <w:spacing w:line="240" w:lineRule="auto"/>
        <w:ind w:right="2946" w:firstLine="709"/>
        <w:contextualSpacing/>
        <w:jc w:val="right"/>
        <w:rPr>
          <w:rFonts w:ascii="Times New Roman" w:hAnsi="Times New Roman" w:cs="Times New Roman"/>
          <w:sz w:val="28"/>
          <w:szCs w:val="28"/>
        </w:rPr>
      </w:pPr>
    </w:p>
    <w:p w:rsidR="0088187B" w:rsidRDefault="0088187B" w:rsidP="009143BF">
      <w:pPr>
        <w:spacing w:line="240" w:lineRule="auto"/>
        <w:ind w:right="2946" w:firstLine="709"/>
        <w:contextualSpacing/>
        <w:jc w:val="right"/>
        <w:rPr>
          <w:rFonts w:ascii="Times New Roman" w:hAnsi="Times New Roman" w:cs="Times New Roman"/>
          <w:sz w:val="28"/>
          <w:szCs w:val="28"/>
        </w:rPr>
      </w:pPr>
    </w:p>
    <w:p w:rsidR="009143BF" w:rsidRPr="00012826" w:rsidRDefault="009143BF" w:rsidP="009143BF">
      <w:pPr>
        <w:spacing w:line="240" w:lineRule="auto"/>
        <w:ind w:right="2946"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lastRenderedPageBreak/>
        <w:t xml:space="preserve">Таблица </w:t>
      </w:r>
      <w:r>
        <w:rPr>
          <w:rFonts w:ascii="Times New Roman" w:hAnsi="Times New Roman" w:cs="Times New Roman"/>
          <w:sz w:val="28"/>
          <w:szCs w:val="28"/>
        </w:rPr>
        <w:t>1</w:t>
      </w:r>
      <w:r w:rsidR="00060ABB">
        <w:rPr>
          <w:rFonts w:ascii="Times New Roman" w:hAnsi="Times New Roman" w:cs="Times New Roman"/>
          <w:sz w:val="28"/>
          <w:szCs w:val="28"/>
        </w:rPr>
        <w:t>3</w:t>
      </w:r>
    </w:p>
    <w:p w:rsidR="009143BF" w:rsidRPr="00012826" w:rsidRDefault="009143BF" w:rsidP="009143BF">
      <w:pPr>
        <w:spacing w:after="120" w:line="240" w:lineRule="auto"/>
        <w:contextualSpacing/>
        <w:jc w:val="center"/>
        <w:rPr>
          <w:rFonts w:ascii="Times New Roman" w:hAnsi="Times New Roman" w:cs="Times New Roman"/>
          <w:b/>
          <w:i/>
          <w:iCs/>
          <w:spacing w:val="40"/>
          <w:sz w:val="28"/>
          <w:szCs w:val="28"/>
        </w:rPr>
      </w:pPr>
      <w:r w:rsidRPr="00012826">
        <w:rPr>
          <w:rFonts w:ascii="Times New Roman" w:hAnsi="Times New Roman" w:cs="Times New Roman"/>
          <w:sz w:val="28"/>
          <w:szCs w:val="28"/>
        </w:rPr>
        <w:t>Игровые площадки</w:t>
      </w:r>
    </w:p>
    <w:tbl>
      <w:tblPr>
        <w:tblStyle w:val="ae"/>
        <w:tblW w:w="9900" w:type="dxa"/>
        <w:jc w:val="center"/>
        <w:tblInd w:w="108" w:type="dxa"/>
        <w:tblLook w:val="04A0"/>
      </w:tblPr>
      <w:tblGrid>
        <w:gridCol w:w="2914"/>
        <w:gridCol w:w="1072"/>
        <w:gridCol w:w="1146"/>
        <w:gridCol w:w="1081"/>
        <w:gridCol w:w="1156"/>
        <w:gridCol w:w="1223"/>
        <w:gridCol w:w="1308"/>
      </w:tblGrid>
      <w:tr w:rsidR="009143BF" w:rsidRPr="00D61DC3" w:rsidTr="009143BF">
        <w:trPr>
          <w:cantSplit/>
          <w:tblHeader/>
          <w:jc w:val="center"/>
        </w:trPr>
        <w:tc>
          <w:tcPr>
            <w:tcW w:w="3535" w:type="dxa"/>
            <w:vMerge w:val="restart"/>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Вид спорта</w:t>
            </w:r>
          </w:p>
        </w:tc>
        <w:tc>
          <w:tcPr>
            <w:tcW w:w="6365" w:type="dxa"/>
            <w:gridSpan w:val="6"/>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Планировочные размеры, м</w:t>
            </w:r>
          </w:p>
        </w:tc>
      </w:tr>
      <w:tr w:rsidR="009143BF" w:rsidRPr="00D61DC3" w:rsidTr="009143BF">
        <w:trPr>
          <w:cantSplit/>
          <w:tblHeader/>
          <w:jc w:val="center"/>
        </w:trPr>
        <w:tc>
          <w:tcPr>
            <w:tcW w:w="3535" w:type="dxa"/>
            <w:vMerge/>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p>
        </w:tc>
        <w:tc>
          <w:tcPr>
            <w:tcW w:w="2080"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игровое поле</w:t>
            </w:r>
          </w:p>
        </w:tc>
        <w:tc>
          <w:tcPr>
            <w:tcW w:w="2250"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зоны безопасности площадки</w:t>
            </w:r>
          </w:p>
        </w:tc>
        <w:tc>
          <w:tcPr>
            <w:tcW w:w="2035"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градостроительные параметры</w:t>
            </w:r>
          </w:p>
        </w:tc>
      </w:tr>
      <w:tr w:rsidR="009143BF" w:rsidRPr="00D61DC3" w:rsidTr="009143BF">
        <w:trPr>
          <w:cantSplit/>
          <w:tblHeader/>
          <w:jc w:val="center"/>
        </w:trPr>
        <w:tc>
          <w:tcPr>
            <w:tcW w:w="3535" w:type="dxa"/>
            <w:vMerge/>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p>
        </w:tc>
        <w:tc>
          <w:tcPr>
            <w:tcW w:w="1071"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09"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1087"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163"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985"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50"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Бадминтон</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13,4</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6,1</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15,9</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9,1</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Баскетбол</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26</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14</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Волейбол</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Гандбол</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40</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44</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23</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Городки</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26-30</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13-15</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9143BF" w:rsidRPr="00D61DC3" w:rsidTr="009143BF">
        <w:trPr>
          <w:jc w:val="center"/>
        </w:trPr>
        <w:tc>
          <w:tcPr>
            <w:tcW w:w="3535" w:type="dxa"/>
          </w:tcPr>
          <w:p w:rsidR="009143BF" w:rsidRPr="00D61DC3" w:rsidRDefault="009143BF" w:rsidP="009143BF">
            <w:pPr>
              <w:shd w:val="clear" w:color="auto" w:fill="FFFFFF"/>
              <w:ind w:right="-57"/>
              <w:textAlignment w:val="top"/>
              <w:rPr>
                <w:rFonts w:ascii="Times New Roman" w:hAnsi="Times New Roman" w:cs="Times New Roman"/>
                <w:b/>
                <w:sz w:val="28"/>
                <w:szCs w:val="28"/>
              </w:rPr>
            </w:pPr>
            <w:r w:rsidRPr="00D61DC3">
              <w:rPr>
                <w:rFonts w:ascii="Times New Roman" w:hAnsi="Times New Roman" w:cs="Times New Roman"/>
                <w:sz w:val="28"/>
                <w:szCs w:val="28"/>
              </w:rPr>
              <w:t>Теннис: площадка для игры</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23,8</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11</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6.11</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36</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Теннис: площадка с тренировочной стенкой</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16-20</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12-18</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Теннис настольный (один стол)</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2,74</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1,52</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7,7</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4,3</w:t>
            </w:r>
          </w:p>
        </w:tc>
      </w:tr>
    </w:tbl>
    <w:p w:rsidR="009143BF" w:rsidRPr="00FB2233" w:rsidRDefault="009143BF" w:rsidP="009143BF">
      <w:pPr>
        <w:spacing w:before="120" w:line="240" w:lineRule="auto"/>
        <w:ind w:firstLine="709"/>
        <w:contextualSpacing/>
        <w:rPr>
          <w:rFonts w:ascii="Times New Roman" w:hAnsi="Times New Roman" w:cs="Times New Roman"/>
          <w:b/>
          <w:iCs/>
        </w:rPr>
      </w:pPr>
      <w:r w:rsidRPr="00FB2233">
        <w:rPr>
          <w:rFonts w:ascii="Times New Roman" w:hAnsi="Times New Roman" w:cs="Times New Roman"/>
          <w:iCs/>
        </w:rPr>
        <w:t xml:space="preserve">Примечание: </w:t>
      </w:r>
      <w:r w:rsidRPr="00FB2233">
        <w:rPr>
          <w:rFonts w:ascii="Times New Roman" w:hAnsi="Times New Roman" w:cs="Times New Roman"/>
        </w:rPr>
        <w:t>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9143BF" w:rsidRPr="00FB2233" w:rsidRDefault="009143BF" w:rsidP="009143BF">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t>Ориентация площадки для игры в городки должна обеспечивать направление игры на север, северо-восток, в крайнем случае – на восток.</w:t>
      </w:r>
    </w:p>
    <w:p w:rsidR="009143BF" w:rsidRPr="00FB2233" w:rsidRDefault="009143BF" w:rsidP="009143BF">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t>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 - запад.</w:t>
      </w:r>
    </w:p>
    <w:p w:rsidR="009143BF" w:rsidRPr="00FB2233" w:rsidRDefault="009143BF" w:rsidP="009143BF">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t>Проектирование мест для зрителей следует ориентировать на север или восток.</w:t>
      </w:r>
    </w:p>
    <w:p w:rsidR="009143BF" w:rsidRPr="00FB2233" w:rsidRDefault="009143BF" w:rsidP="009143BF">
      <w:pPr>
        <w:spacing w:line="240" w:lineRule="auto"/>
        <w:ind w:firstLine="709"/>
        <w:contextualSpacing/>
        <w:rPr>
          <w:rFonts w:ascii="Times New Roman" w:hAnsi="Times New Roman" w:cs="Times New Roman"/>
          <w:b/>
          <w:sz w:val="24"/>
          <w:szCs w:val="24"/>
        </w:rPr>
      </w:pPr>
    </w:p>
    <w:p w:rsidR="0088187B" w:rsidRDefault="0088187B" w:rsidP="009143BF">
      <w:pPr>
        <w:spacing w:line="240" w:lineRule="auto"/>
        <w:ind w:right="2946" w:firstLine="709"/>
        <w:contextualSpacing/>
        <w:jc w:val="right"/>
        <w:rPr>
          <w:rFonts w:ascii="Times New Roman" w:hAnsi="Times New Roman" w:cs="Times New Roman"/>
          <w:sz w:val="28"/>
          <w:szCs w:val="28"/>
        </w:rPr>
      </w:pPr>
    </w:p>
    <w:p w:rsidR="009143BF" w:rsidRPr="00012826" w:rsidRDefault="009143BF" w:rsidP="009143BF">
      <w:pPr>
        <w:spacing w:line="240" w:lineRule="auto"/>
        <w:ind w:right="2946"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lastRenderedPageBreak/>
        <w:t>Таблица 1</w:t>
      </w:r>
      <w:r w:rsidR="00060ABB">
        <w:rPr>
          <w:rFonts w:ascii="Times New Roman" w:hAnsi="Times New Roman" w:cs="Times New Roman"/>
          <w:sz w:val="28"/>
          <w:szCs w:val="28"/>
        </w:rPr>
        <w:t>4</w:t>
      </w:r>
    </w:p>
    <w:p w:rsidR="009143BF" w:rsidRPr="00012826" w:rsidRDefault="009143BF" w:rsidP="009143BF">
      <w:pPr>
        <w:spacing w:after="120" w:line="240" w:lineRule="auto"/>
        <w:contextualSpacing/>
        <w:jc w:val="center"/>
        <w:rPr>
          <w:rFonts w:ascii="Times New Roman" w:hAnsi="Times New Roman" w:cs="Times New Roman"/>
          <w:b/>
          <w:bCs/>
          <w:sz w:val="28"/>
          <w:szCs w:val="28"/>
        </w:rPr>
      </w:pPr>
      <w:r w:rsidRPr="00012826">
        <w:rPr>
          <w:rFonts w:ascii="Times New Roman" w:hAnsi="Times New Roman" w:cs="Times New Roman"/>
          <w:sz w:val="28"/>
          <w:szCs w:val="28"/>
        </w:rPr>
        <w:t>Игровые поля</w:t>
      </w:r>
    </w:p>
    <w:tbl>
      <w:tblPr>
        <w:tblStyle w:val="ae"/>
        <w:tblW w:w="9900" w:type="dxa"/>
        <w:jc w:val="center"/>
        <w:tblInd w:w="108" w:type="dxa"/>
        <w:tblLook w:val="04A0"/>
      </w:tblPr>
      <w:tblGrid>
        <w:gridCol w:w="2909"/>
        <w:gridCol w:w="1072"/>
        <w:gridCol w:w="1146"/>
        <w:gridCol w:w="1083"/>
        <w:gridCol w:w="1159"/>
        <w:gridCol w:w="1223"/>
        <w:gridCol w:w="1308"/>
      </w:tblGrid>
      <w:tr w:rsidR="009143BF" w:rsidRPr="00D61DC3" w:rsidTr="009143BF">
        <w:trPr>
          <w:cantSplit/>
          <w:tblHeader/>
          <w:jc w:val="center"/>
        </w:trPr>
        <w:tc>
          <w:tcPr>
            <w:tcW w:w="3535" w:type="dxa"/>
            <w:vMerge w:val="restart"/>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Вид спорта</w:t>
            </w:r>
          </w:p>
        </w:tc>
        <w:tc>
          <w:tcPr>
            <w:tcW w:w="6365" w:type="dxa"/>
            <w:gridSpan w:val="6"/>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Планировочные размеры, м</w:t>
            </w:r>
          </w:p>
        </w:tc>
      </w:tr>
      <w:tr w:rsidR="009143BF" w:rsidRPr="00D61DC3" w:rsidTr="009143BF">
        <w:trPr>
          <w:cantSplit/>
          <w:tblHeader/>
          <w:jc w:val="center"/>
        </w:trPr>
        <w:tc>
          <w:tcPr>
            <w:tcW w:w="3535" w:type="dxa"/>
            <w:vMerge/>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p>
        </w:tc>
        <w:tc>
          <w:tcPr>
            <w:tcW w:w="2080"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игровое поле</w:t>
            </w:r>
          </w:p>
        </w:tc>
        <w:tc>
          <w:tcPr>
            <w:tcW w:w="2250"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зоны безопасности площадки</w:t>
            </w:r>
          </w:p>
        </w:tc>
        <w:tc>
          <w:tcPr>
            <w:tcW w:w="2035"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градостроительные параметры</w:t>
            </w:r>
          </w:p>
        </w:tc>
      </w:tr>
      <w:tr w:rsidR="009143BF" w:rsidRPr="00D61DC3" w:rsidTr="009143BF">
        <w:trPr>
          <w:cantSplit/>
          <w:tblHeader/>
          <w:jc w:val="center"/>
        </w:trPr>
        <w:tc>
          <w:tcPr>
            <w:tcW w:w="3535" w:type="dxa"/>
            <w:vMerge/>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p>
        </w:tc>
        <w:tc>
          <w:tcPr>
            <w:tcW w:w="1071"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09"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1087"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163"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985"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50"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r>
      <w:tr w:rsidR="009143BF" w:rsidRPr="00D61DC3" w:rsidTr="009143BF">
        <w:trPr>
          <w:jc w:val="center"/>
        </w:trPr>
        <w:tc>
          <w:tcPr>
            <w:tcW w:w="3535" w:type="dxa"/>
            <w:vAlign w:val="center"/>
          </w:tcPr>
          <w:p w:rsidR="009143BF" w:rsidRPr="00D61DC3" w:rsidRDefault="009143BF" w:rsidP="009143BF">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Лапта</w:t>
            </w:r>
          </w:p>
        </w:tc>
        <w:tc>
          <w:tcPr>
            <w:tcW w:w="1071"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40-55</w:t>
            </w:r>
          </w:p>
        </w:tc>
        <w:tc>
          <w:tcPr>
            <w:tcW w:w="1009"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25-40</w:t>
            </w:r>
          </w:p>
        </w:tc>
        <w:tc>
          <w:tcPr>
            <w:tcW w:w="1087"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w:t>
            </w:r>
          </w:p>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20</w:t>
            </w:r>
          </w:p>
        </w:tc>
        <w:tc>
          <w:tcPr>
            <w:tcW w:w="1163"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5-10</w:t>
            </w:r>
          </w:p>
        </w:tc>
        <w:tc>
          <w:tcPr>
            <w:tcW w:w="985"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w:t>
            </w:r>
          </w:p>
        </w:tc>
        <w:tc>
          <w:tcPr>
            <w:tcW w:w="1050"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w:t>
            </w:r>
          </w:p>
        </w:tc>
      </w:tr>
      <w:tr w:rsidR="009143BF" w:rsidRPr="00D61DC3" w:rsidTr="009143BF">
        <w:trPr>
          <w:jc w:val="center"/>
        </w:trPr>
        <w:tc>
          <w:tcPr>
            <w:tcW w:w="3535" w:type="dxa"/>
            <w:vMerge w:val="restart"/>
            <w:vAlign w:val="center"/>
          </w:tcPr>
          <w:p w:rsidR="009143BF" w:rsidRPr="00D61DC3" w:rsidRDefault="009143BF" w:rsidP="009143BF">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Футбол</w:t>
            </w:r>
          </w:p>
        </w:tc>
        <w:tc>
          <w:tcPr>
            <w:tcW w:w="1071"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90-110</w:t>
            </w:r>
          </w:p>
        </w:tc>
        <w:tc>
          <w:tcPr>
            <w:tcW w:w="1009"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60-75</w:t>
            </w:r>
          </w:p>
        </w:tc>
        <w:tc>
          <w:tcPr>
            <w:tcW w:w="1087" w:type="dxa"/>
            <w:vMerge w:val="restart"/>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4-8</w:t>
            </w:r>
          </w:p>
        </w:tc>
        <w:tc>
          <w:tcPr>
            <w:tcW w:w="1163" w:type="dxa"/>
            <w:vMerge w:val="restart"/>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2-4</w:t>
            </w:r>
          </w:p>
        </w:tc>
        <w:tc>
          <w:tcPr>
            <w:tcW w:w="985" w:type="dxa"/>
            <w:vMerge w:val="restart"/>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120</w:t>
            </w:r>
          </w:p>
        </w:tc>
        <w:tc>
          <w:tcPr>
            <w:tcW w:w="1050" w:type="dxa"/>
            <w:vMerge w:val="restart"/>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80</w:t>
            </w:r>
          </w:p>
        </w:tc>
      </w:tr>
      <w:tr w:rsidR="009143BF" w:rsidRPr="00D61DC3" w:rsidTr="009143BF">
        <w:trPr>
          <w:jc w:val="center"/>
        </w:trPr>
        <w:tc>
          <w:tcPr>
            <w:tcW w:w="3535" w:type="dxa"/>
            <w:vMerge/>
            <w:vAlign w:val="center"/>
          </w:tcPr>
          <w:p w:rsidR="009143BF" w:rsidRPr="00D61DC3" w:rsidRDefault="009143BF" w:rsidP="009143BF">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p>
        </w:tc>
        <w:tc>
          <w:tcPr>
            <w:tcW w:w="1071"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105</w:t>
            </w:r>
          </w:p>
        </w:tc>
        <w:tc>
          <w:tcPr>
            <w:tcW w:w="1009"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68</w:t>
            </w:r>
          </w:p>
        </w:tc>
        <w:tc>
          <w:tcPr>
            <w:tcW w:w="1087" w:type="dxa"/>
            <w:vMerge/>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1163" w:type="dxa"/>
            <w:vMerge/>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985" w:type="dxa"/>
            <w:vMerge/>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1050" w:type="dxa"/>
            <w:vMerge/>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r>
      <w:tr w:rsidR="009143BF" w:rsidRPr="00D61DC3" w:rsidTr="009143BF">
        <w:trPr>
          <w:jc w:val="center"/>
        </w:trPr>
        <w:tc>
          <w:tcPr>
            <w:tcW w:w="3535" w:type="dxa"/>
            <w:vAlign w:val="center"/>
          </w:tcPr>
          <w:p w:rsidR="009143BF" w:rsidRPr="00D61DC3" w:rsidRDefault="009143BF" w:rsidP="009143BF">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Хоккей на траве</w:t>
            </w:r>
          </w:p>
        </w:tc>
        <w:tc>
          <w:tcPr>
            <w:tcW w:w="1071"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91,4</w:t>
            </w:r>
          </w:p>
        </w:tc>
        <w:tc>
          <w:tcPr>
            <w:tcW w:w="1009"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55</w:t>
            </w:r>
          </w:p>
        </w:tc>
        <w:tc>
          <w:tcPr>
            <w:tcW w:w="1087"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4-8</w:t>
            </w:r>
          </w:p>
        </w:tc>
        <w:tc>
          <w:tcPr>
            <w:tcW w:w="1163"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3-5</w:t>
            </w:r>
          </w:p>
        </w:tc>
        <w:tc>
          <w:tcPr>
            <w:tcW w:w="985"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99,4</w:t>
            </w:r>
          </w:p>
        </w:tc>
        <w:tc>
          <w:tcPr>
            <w:tcW w:w="1050"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61</w:t>
            </w:r>
          </w:p>
        </w:tc>
      </w:tr>
    </w:tbl>
    <w:p w:rsidR="009143BF" w:rsidRPr="00FB2233" w:rsidRDefault="009143BF" w:rsidP="009143BF">
      <w:pPr>
        <w:spacing w:before="120"/>
        <w:ind w:firstLine="709"/>
        <w:rPr>
          <w:rFonts w:ascii="Times New Roman" w:hAnsi="Times New Roman" w:cs="Times New Roman"/>
          <w:b/>
          <w:sz w:val="24"/>
          <w:szCs w:val="24"/>
        </w:rPr>
      </w:pPr>
      <w:r w:rsidRPr="00FB2233">
        <w:rPr>
          <w:rFonts w:ascii="Times New Roman" w:hAnsi="Times New Roman" w:cs="Times New Roman"/>
          <w:i/>
          <w:iCs/>
          <w:spacing w:val="40"/>
          <w:sz w:val="24"/>
          <w:szCs w:val="24"/>
        </w:rPr>
        <w:t>Примечание</w:t>
      </w:r>
      <w:r w:rsidRPr="00FB2233">
        <w:rPr>
          <w:rFonts w:ascii="Times New Roman" w:hAnsi="Times New Roman" w:cs="Times New Roman"/>
          <w:i/>
          <w:iCs/>
          <w:sz w:val="24"/>
          <w:szCs w:val="24"/>
        </w:rPr>
        <w:t xml:space="preserve">: </w:t>
      </w:r>
      <w:r w:rsidRPr="00FB2233">
        <w:rPr>
          <w:rFonts w:ascii="Times New Roman" w:hAnsi="Times New Roman" w:cs="Times New Roman"/>
          <w:sz w:val="24"/>
          <w:szCs w:val="24"/>
        </w:rPr>
        <w:t xml:space="preserve">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w:t>
      </w:r>
    </w:p>
    <w:p w:rsidR="009143BF" w:rsidRPr="00FB2233" w:rsidRDefault="009143BF" w:rsidP="009143BF">
      <w:pPr>
        <w:ind w:firstLine="709"/>
        <w:rPr>
          <w:rFonts w:ascii="Times New Roman" w:hAnsi="Times New Roman" w:cs="Times New Roman"/>
          <w:b/>
          <w:sz w:val="24"/>
          <w:szCs w:val="24"/>
        </w:rPr>
      </w:pPr>
      <w:r w:rsidRPr="00FB2233">
        <w:rPr>
          <w:rFonts w:ascii="Times New Roman" w:hAnsi="Times New Roman" w:cs="Times New Roman"/>
          <w:sz w:val="24"/>
          <w:szCs w:val="24"/>
        </w:rPr>
        <w:t>При наличии в составе спортивных сооружений нескольких спортивных полей одного вида допускается ориентация не более одной трети этих полей в направлении восток - запад.</w:t>
      </w:r>
    </w:p>
    <w:p w:rsidR="009143BF" w:rsidRPr="00012826" w:rsidRDefault="009143BF" w:rsidP="009143BF">
      <w:pPr>
        <w:spacing w:line="240" w:lineRule="auto"/>
        <w:ind w:right="2804"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t>Таблица 1</w:t>
      </w:r>
      <w:r w:rsidR="00060ABB">
        <w:rPr>
          <w:rFonts w:ascii="Times New Roman" w:hAnsi="Times New Roman" w:cs="Times New Roman"/>
          <w:sz w:val="28"/>
          <w:szCs w:val="28"/>
        </w:rPr>
        <w:t>5</w:t>
      </w:r>
    </w:p>
    <w:p w:rsidR="009143BF" w:rsidRPr="00012826" w:rsidRDefault="009143BF" w:rsidP="009143BF">
      <w:pPr>
        <w:spacing w:after="120" w:line="240" w:lineRule="auto"/>
        <w:contextualSpacing/>
        <w:jc w:val="center"/>
        <w:rPr>
          <w:rFonts w:ascii="Times New Roman" w:hAnsi="Times New Roman" w:cs="Times New Roman"/>
          <w:b/>
          <w:i/>
          <w:iCs/>
          <w:spacing w:val="40"/>
          <w:sz w:val="28"/>
          <w:szCs w:val="28"/>
        </w:rPr>
      </w:pPr>
      <w:r w:rsidRPr="00012826">
        <w:rPr>
          <w:rFonts w:ascii="Times New Roman" w:hAnsi="Times New Roman" w:cs="Times New Roman"/>
          <w:sz w:val="28"/>
          <w:szCs w:val="28"/>
        </w:rPr>
        <w:t>Места для занятия легкой атлетикой</w:t>
      </w:r>
    </w:p>
    <w:tbl>
      <w:tblPr>
        <w:tblStyle w:val="ae"/>
        <w:tblW w:w="10065" w:type="dxa"/>
        <w:jc w:val="center"/>
        <w:tblInd w:w="108" w:type="dxa"/>
        <w:tblLook w:val="04A0"/>
      </w:tblPr>
      <w:tblGrid>
        <w:gridCol w:w="5637"/>
        <w:gridCol w:w="2160"/>
        <w:gridCol w:w="2268"/>
      </w:tblGrid>
      <w:tr w:rsidR="009143BF" w:rsidRPr="00D61DC3" w:rsidTr="009143BF">
        <w:trPr>
          <w:jc w:val="center"/>
        </w:trPr>
        <w:tc>
          <w:tcPr>
            <w:tcW w:w="5637" w:type="dxa"/>
            <w:vMerge w:val="restart"/>
            <w:shd w:val="clear" w:color="auto" w:fill="CCFFCC"/>
            <w:vAlign w:val="center"/>
          </w:tcPr>
          <w:p w:rsidR="009143BF" w:rsidRPr="00D61DC3" w:rsidRDefault="009143BF" w:rsidP="009143BF">
            <w:pPr>
              <w:spacing w:before="120"/>
              <w:jc w:val="center"/>
              <w:rPr>
                <w:rFonts w:ascii="Times New Roman" w:hAnsi="Times New Roman" w:cs="Times New Roman"/>
                <w:iCs/>
                <w:spacing w:val="40"/>
                <w:sz w:val="28"/>
                <w:szCs w:val="28"/>
              </w:rPr>
            </w:pPr>
            <w:r w:rsidRPr="00D61DC3">
              <w:rPr>
                <w:rFonts w:ascii="Times New Roman" w:hAnsi="Times New Roman" w:cs="Times New Roman"/>
                <w:sz w:val="28"/>
                <w:szCs w:val="28"/>
              </w:rPr>
              <w:t>Вид спорта</w:t>
            </w:r>
          </w:p>
        </w:tc>
        <w:tc>
          <w:tcPr>
            <w:tcW w:w="4428" w:type="dxa"/>
            <w:gridSpan w:val="2"/>
            <w:shd w:val="clear" w:color="auto" w:fill="CCFFCC"/>
            <w:vAlign w:val="center"/>
          </w:tcPr>
          <w:p w:rsidR="009143BF" w:rsidRPr="00D61DC3" w:rsidRDefault="009143BF" w:rsidP="009143BF">
            <w:pPr>
              <w:spacing w:before="120"/>
              <w:jc w:val="center"/>
              <w:rPr>
                <w:rFonts w:ascii="Times New Roman" w:hAnsi="Times New Roman" w:cs="Times New Roman"/>
                <w:iCs/>
                <w:spacing w:val="40"/>
                <w:sz w:val="28"/>
                <w:szCs w:val="28"/>
              </w:rPr>
            </w:pPr>
            <w:r w:rsidRPr="00D61DC3">
              <w:rPr>
                <w:rFonts w:ascii="Times New Roman" w:hAnsi="Times New Roman" w:cs="Times New Roman"/>
                <w:sz w:val="28"/>
                <w:szCs w:val="28"/>
              </w:rPr>
              <w:t>Планировочные размеры, м</w:t>
            </w:r>
          </w:p>
        </w:tc>
      </w:tr>
      <w:tr w:rsidR="009143BF" w:rsidRPr="00D61DC3" w:rsidTr="009143BF">
        <w:trPr>
          <w:jc w:val="center"/>
        </w:trPr>
        <w:tc>
          <w:tcPr>
            <w:tcW w:w="5637" w:type="dxa"/>
            <w:vMerge/>
            <w:shd w:val="clear" w:color="auto" w:fill="CCFFCC"/>
            <w:vAlign w:val="center"/>
          </w:tcPr>
          <w:p w:rsidR="009143BF" w:rsidRPr="00D61DC3" w:rsidRDefault="009143BF" w:rsidP="009143BF">
            <w:pPr>
              <w:spacing w:before="120"/>
              <w:jc w:val="center"/>
              <w:rPr>
                <w:rFonts w:ascii="Times New Roman" w:hAnsi="Times New Roman" w:cs="Times New Roman"/>
                <w:iCs/>
                <w:spacing w:val="40"/>
                <w:sz w:val="28"/>
                <w:szCs w:val="28"/>
              </w:rPr>
            </w:pPr>
          </w:p>
        </w:tc>
        <w:tc>
          <w:tcPr>
            <w:tcW w:w="2160" w:type="dxa"/>
            <w:shd w:val="clear" w:color="auto" w:fill="CCFFCC"/>
            <w:vAlign w:val="center"/>
          </w:tcPr>
          <w:p w:rsidR="009143BF" w:rsidRPr="00D61DC3" w:rsidRDefault="009143BF" w:rsidP="009143BF">
            <w:pPr>
              <w:spacing w:before="120"/>
              <w:jc w:val="center"/>
              <w:rPr>
                <w:rFonts w:ascii="Times New Roman" w:hAnsi="Times New Roman" w:cs="Times New Roman"/>
                <w:iCs/>
                <w:sz w:val="28"/>
                <w:szCs w:val="28"/>
              </w:rPr>
            </w:pPr>
            <w:r w:rsidRPr="00D61DC3">
              <w:rPr>
                <w:rFonts w:ascii="Times New Roman" w:hAnsi="Times New Roman" w:cs="Times New Roman"/>
                <w:iCs/>
                <w:sz w:val="28"/>
                <w:szCs w:val="28"/>
              </w:rPr>
              <w:t>длинна</w:t>
            </w:r>
          </w:p>
        </w:tc>
        <w:tc>
          <w:tcPr>
            <w:tcW w:w="2268" w:type="dxa"/>
            <w:shd w:val="clear" w:color="auto" w:fill="CCFFCC"/>
            <w:vAlign w:val="center"/>
          </w:tcPr>
          <w:p w:rsidR="009143BF" w:rsidRPr="00D61DC3" w:rsidRDefault="009143BF" w:rsidP="009143BF">
            <w:pPr>
              <w:spacing w:before="120"/>
              <w:jc w:val="center"/>
              <w:rPr>
                <w:rFonts w:ascii="Times New Roman" w:hAnsi="Times New Roman" w:cs="Times New Roman"/>
                <w:iCs/>
                <w:sz w:val="28"/>
                <w:szCs w:val="28"/>
              </w:rPr>
            </w:pPr>
            <w:r w:rsidRPr="00D61DC3">
              <w:rPr>
                <w:rFonts w:ascii="Times New Roman" w:hAnsi="Times New Roman" w:cs="Times New Roman"/>
                <w:iCs/>
                <w:sz w:val="28"/>
                <w:szCs w:val="28"/>
              </w:rPr>
              <w:t>ширина</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в длину и тройной прыжок,</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54</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45</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3,25</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в высоту,</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19</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pacing w:val="-2"/>
                <w:sz w:val="28"/>
                <w:szCs w:val="28"/>
              </w:rPr>
            </w:pPr>
            <w:r w:rsidRPr="00D61DC3">
              <w:rPr>
                <w:rFonts w:ascii="Times New Roman" w:hAnsi="Times New Roman" w:cs="Times New Roman"/>
                <w:spacing w:val="-2"/>
                <w:sz w:val="28"/>
                <w:szCs w:val="28"/>
              </w:rPr>
              <w:lastRenderedPageBreak/>
              <w:t>в том числе сектор для разбега (при размещении вне спортивного ядра)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с шестом,</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52</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8</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45</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1,25</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Толкание ядра: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27,5</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площадка под кольцо,</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r>
      <w:tr w:rsidR="009143BF" w:rsidRPr="00D61DC3" w:rsidTr="009143BF">
        <w:trPr>
          <w:jc w:val="center"/>
        </w:trPr>
        <w:tc>
          <w:tcPr>
            <w:tcW w:w="5637" w:type="dxa"/>
          </w:tcPr>
          <w:p w:rsidR="009143BF" w:rsidRPr="00D61DC3" w:rsidRDefault="009143BF" w:rsidP="009143BF">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ядра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Метание диска и (или) молота: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65</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площадка под кольцо</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w:t>
            </w:r>
          </w:p>
        </w:tc>
      </w:tr>
      <w:tr w:rsidR="009143BF" w:rsidRPr="00D61DC3" w:rsidTr="009143BF">
        <w:trPr>
          <w:jc w:val="center"/>
        </w:trPr>
        <w:tc>
          <w:tcPr>
            <w:tcW w:w="5637" w:type="dxa"/>
          </w:tcPr>
          <w:p w:rsidR="009143BF" w:rsidRPr="00D61DC3" w:rsidRDefault="009143BF" w:rsidP="009143BF">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снарядов (при размещении вне спортивного ядра)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83</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65</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Метание копья:</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w:t>
            </w:r>
          </w:p>
        </w:tc>
      </w:tr>
      <w:tr w:rsidR="009143BF" w:rsidRPr="00D61DC3" w:rsidTr="009143BF">
        <w:trPr>
          <w:jc w:val="center"/>
        </w:trPr>
        <w:tc>
          <w:tcPr>
            <w:tcW w:w="5637" w:type="dxa"/>
          </w:tcPr>
          <w:p w:rsidR="009143BF" w:rsidRPr="00D61DC3" w:rsidRDefault="009143BF" w:rsidP="009143BF">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копья (при размещении вне спортивного ядра)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100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Бег по прямой</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по числу отдельных дорожек</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Бег (ходьба) по кругу</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400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то же</w:t>
            </w:r>
          </w:p>
        </w:tc>
      </w:tr>
    </w:tbl>
    <w:p w:rsidR="009143BF" w:rsidRPr="00FB2233" w:rsidRDefault="009143BF" w:rsidP="009143BF">
      <w:pPr>
        <w:spacing w:before="120"/>
        <w:ind w:firstLine="709"/>
        <w:rPr>
          <w:rFonts w:ascii="Times New Roman" w:hAnsi="Times New Roman" w:cs="Times New Roman"/>
          <w:b/>
          <w:i/>
          <w:iCs/>
        </w:rPr>
      </w:pPr>
      <w:r w:rsidRPr="00FB2233">
        <w:rPr>
          <w:rFonts w:ascii="Times New Roman" w:hAnsi="Times New Roman" w:cs="Times New Roman"/>
          <w:i/>
          <w:iCs/>
          <w:spacing w:val="40"/>
        </w:rPr>
        <w:t>Примечания</w:t>
      </w:r>
      <w:r w:rsidRPr="00FB2233">
        <w:rPr>
          <w:rFonts w:ascii="Times New Roman" w:hAnsi="Times New Roman" w:cs="Times New Roman"/>
          <w:i/>
          <w:iCs/>
        </w:rPr>
        <w:t>:</w:t>
      </w:r>
    </w:p>
    <w:p w:rsidR="009143BF" w:rsidRPr="00FB2233" w:rsidRDefault="009143BF" w:rsidP="009143BF">
      <w:pPr>
        <w:ind w:firstLine="709"/>
        <w:rPr>
          <w:rFonts w:ascii="Times New Roman" w:hAnsi="Times New Roman" w:cs="Times New Roman"/>
          <w:b/>
        </w:rPr>
      </w:pPr>
      <w:r w:rsidRPr="00FB2233">
        <w:rPr>
          <w:rFonts w:ascii="Times New Roman" w:hAnsi="Times New Roman" w:cs="Times New Roman"/>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9143BF" w:rsidRPr="00FB2233" w:rsidRDefault="009143BF" w:rsidP="009143BF">
      <w:pPr>
        <w:ind w:firstLine="709"/>
        <w:rPr>
          <w:rFonts w:ascii="Times New Roman" w:hAnsi="Times New Roman" w:cs="Times New Roman"/>
          <w:b/>
        </w:rPr>
      </w:pPr>
      <w:r w:rsidRPr="00FB2233">
        <w:rPr>
          <w:rFonts w:ascii="Times New Roman" w:hAnsi="Times New Roman" w:cs="Times New Roman"/>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9143BF" w:rsidRPr="00FB2233" w:rsidRDefault="009143BF" w:rsidP="009143BF">
      <w:pPr>
        <w:ind w:firstLine="709"/>
        <w:rPr>
          <w:rFonts w:ascii="Times New Roman" w:hAnsi="Times New Roman" w:cs="Times New Roman"/>
          <w:b/>
        </w:rPr>
      </w:pPr>
      <w:r w:rsidRPr="00FB2233">
        <w:rPr>
          <w:rFonts w:ascii="Times New Roman" w:hAnsi="Times New Roman" w:cs="Times New Roman"/>
        </w:rPr>
        <w:lastRenderedPageBreak/>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дорожки остальных мест для занятия легкой атлетикой, не совмещающихся друг с другом и используемых одновременно.</w:t>
      </w:r>
    </w:p>
    <w:p w:rsidR="009143BF" w:rsidRPr="00012826" w:rsidRDefault="009143BF" w:rsidP="009143BF">
      <w:pPr>
        <w:spacing w:line="240" w:lineRule="auto"/>
        <w:ind w:right="2804"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t>Таблица 1</w:t>
      </w:r>
      <w:r w:rsidR="00060ABB">
        <w:rPr>
          <w:rFonts w:ascii="Times New Roman" w:hAnsi="Times New Roman" w:cs="Times New Roman"/>
          <w:sz w:val="28"/>
          <w:szCs w:val="28"/>
        </w:rPr>
        <w:t>6</w:t>
      </w:r>
    </w:p>
    <w:p w:rsidR="009143BF" w:rsidRDefault="009143BF" w:rsidP="009143BF">
      <w:pPr>
        <w:spacing w:after="120" w:line="240" w:lineRule="auto"/>
        <w:contextualSpacing/>
        <w:jc w:val="center"/>
        <w:rPr>
          <w:rFonts w:ascii="Times New Roman" w:hAnsi="Times New Roman" w:cs="Times New Roman"/>
          <w:sz w:val="28"/>
          <w:szCs w:val="28"/>
        </w:rPr>
      </w:pPr>
      <w:r w:rsidRPr="00012826">
        <w:rPr>
          <w:rFonts w:ascii="Times New Roman" w:hAnsi="Times New Roman" w:cs="Times New Roman"/>
          <w:sz w:val="28"/>
          <w:szCs w:val="28"/>
        </w:rPr>
        <w:t xml:space="preserve">Комплексные физкультурно-игровые площадки </w:t>
      </w:r>
    </w:p>
    <w:p w:rsidR="009143BF" w:rsidRPr="00012826" w:rsidRDefault="009143BF" w:rsidP="009143BF">
      <w:pPr>
        <w:spacing w:after="120" w:line="240" w:lineRule="auto"/>
        <w:contextualSpacing/>
        <w:jc w:val="center"/>
        <w:rPr>
          <w:rFonts w:ascii="Times New Roman" w:hAnsi="Times New Roman" w:cs="Times New Roman"/>
          <w:b/>
          <w:bCs/>
          <w:sz w:val="28"/>
          <w:szCs w:val="28"/>
        </w:rPr>
      </w:pPr>
    </w:p>
    <w:tbl>
      <w:tblPr>
        <w:tblStyle w:val="ae"/>
        <w:tblW w:w="10090" w:type="dxa"/>
        <w:jc w:val="center"/>
        <w:tblInd w:w="108" w:type="dxa"/>
        <w:tblLook w:val="04A0"/>
      </w:tblPr>
      <w:tblGrid>
        <w:gridCol w:w="3375"/>
        <w:gridCol w:w="2690"/>
        <w:gridCol w:w="1131"/>
        <w:gridCol w:w="1678"/>
        <w:gridCol w:w="1216"/>
      </w:tblGrid>
      <w:tr w:rsidR="009143BF" w:rsidRPr="00D61DC3" w:rsidTr="009143BF">
        <w:trPr>
          <w:cantSplit/>
          <w:tblHeader/>
          <w:jc w:val="center"/>
        </w:trPr>
        <w:tc>
          <w:tcPr>
            <w:tcW w:w="3402" w:type="dxa"/>
            <w:vMerge w:val="restart"/>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Возрастная группа занимающихся</w:t>
            </w:r>
          </w:p>
        </w:tc>
        <w:tc>
          <w:tcPr>
            <w:tcW w:w="6688" w:type="dxa"/>
            <w:gridSpan w:val="4"/>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Элементы комплексной площадки</w:t>
            </w:r>
            <w:r w:rsidRPr="00D61DC3">
              <w:rPr>
                <w:rFonts w:ascii="Times New Roman" w:hAnsi="Times New Roman" w:cs="Times New Roman"/>
                <w:sz w:val="28"/>
                <w:szCs w:val="28"/>
                <w:vertAlign w:val="superscript"/>
              </w:rPr>
              <w:t>*</w:t>
            </w:r>
          </w:p>
        </w:tc>
      </w:tr>
      <w:tr w:rsidR="009143BF" w:rsidRPr="00D61DC3" w:rsidTr="009143BF">
        <w:trPr>
          <w:cantSplit/>
          <w:tblHeader/>
          <w:jc w:val="center"/>
        </w:trPr>
        <w:tc>
          <w:tcPr>
            <w:tcW w:w="3402" w:type="dxa"/>
            <w:vMerge/>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p>
        </w:tc>
        <w:tc>
          <w:tcPr>
            <w:tcW w:w="2694" w:type="dxa"/>
            <w:vMerge w:val="restart"/>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площадка для подвижных игр и общеразвивающих упражнений, м</w:t>
            </w:r>
            <w:r w:rsidRPr="00D61DC3">
              <w:rPr>
                <w:rFonts w:ascii="Times New Roman" w:hAnsi="Times New Roman" w:cs="Times New Roman"/>
                <w:sz w:val="28"/>
                <w:szCs w:val="28"/>
                <w:vertAlign w:val="superscript"/>
              </w:rPr>
              <w:t>2</w:t>
            </w:r>
          </w:p>
        </w:tc>
        <w:tc>
          <w:tcPr>
            <w:tcW w:w="3994" w:type="dxa"/>
            <w:gridSpan w:val="3"/>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Замкнутый контур беговой дорожки</w:t>
            </w:r>
          </w:p>
        </w:tc>
      </w:tr>
      <w:tr w:rsidR="009143BF" w:rsidRPr="00D61DC3" w:rsidTr="009143BF">
        <w:trPr>
          <w:cantSplit/>
          <w:tblHeader/>
          <w:jc w:val="center"/>
        </w:trPr>
        <w:tc>
          <w:tcPr>
            <w:tcW w:w="3402" w:type="dxa"/>
            <w:vMerge/>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p>
        </w:tc>
        <w:tc>
          <w:tcPr>
            <w:tcW w:w="2694" w:type="dxa"/>
            <w:vMerge/>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p>
        </w:tc>
        <w:tc>
          <w:tcPr>
            <w:tcW w:w="2821" w:type="dxa"/>
            <w:gridSpan w:val="2"/>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длина, м</w:t>
            </w:r>
          </w:p>
        </w:tc>
        <w:tc>
          <w:tcPr>
            <w:tcW w:w="1173" w:type="dxa"/>
            <w:vMerge w:val="restart"/>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iCs/>
                <w:sz w:val="28"/>
                <w:szCs w:val="28"/>
              </w:rPr>
              <w:t>ширина, м</w:t>
            </w:r>
          </w:p>
        </w:tc>
      </w:tr>
      <w:tr w:rsidR="009143BF" w:rsidRPr="00D61DC3" w:rsidTr="009143BF">
        <w:trPr>
          <w:jc w:val="center"/>
        </w:trPr>
        <w:tc>
          <w:tcPr>
            <w:tcW w:w="3402" w:type="dxa"/>
            <w:vMerge/>
            <w:shd w:val="clear" w:color="auto" w:fill="CCFFCC"/>
          </w:tcPr>
          <w:p w:rsidR="009143BF" w:rsidRPr="00D61DC3" w:rsidRDefault="009143BF" w:rsidP="009143BF">
            <w:pPr>
              <w:rPr>
                <w:rFonts w:ascii="Times New Roman" w:hAnsi="Times New Roman" w:cs="Times New Roman"/>
                <w:b/>
                <w:iCs/>
                <w:spacing w:val="40"/>
                <w:sz w:val="28"/>
                <w:szCs w:val="28"/>
              </w:rPr>
            </w:pPr>
          </w:p>
        </w:tc>
        <w:tc>
          <w:tcPr>
            <w:tcW w:w="2694" w:type="dxa"/>
            <w:vMerge/>
            <w:shd w:val="clear" w:color="auto" w:fill="CCFFCC"/>
          </w:tcPr>
          <w:p w:rsidR="009143BF" w:rsidRPr="00D61DC3" w:rsidRDefault="009143BF" w:rsidP="009143BF">
            <w:pPr>
              <w:rPr>
                <w:rFonts w:ascii="Times New Roman" w:hAnsi="Times New Roman" w:cs="Times New Roman"/>
                <w:b/>
                <w:iCs/>
                <w:spacing w:val="40"/>
                <w:sz w:val="28"/>
                <w:szCs w:val="28"/>
              </w:rPr>
            </w:pPr>
          </w:p>
        </w:tc>
        <w:tc>
          <w:tcPr>
            <w:tcW w:w="1134" w:type="dxa"/>
            <w:shd w:val="clear" w:color="auto" w:fill="CCFFCC"/>
            <w:vAlign w:val="center"/>
          </w:tcPr>
          <w:p w:rsidR="009143BF" w:rsidRPr="00D61DC3" w:rsidRDefault="009143BF" w:rsidP="009143BF">
            <w:pPr>
              <w:jc w:val="center"/>
              <w:rPr>
                <w:rFonts w:ascii="Times New Roman" w:hAnsi="Times New Roman" w:cs="Times New Roman"/>
                <w:iCs/>
                <w:sz w:val="28"/>
                <w:szCs w:val="28"/>
              </w:rPr>
            </w:pPr>
            <w:r w:rsidRPr="00D61DC3">
              <w:rPr>
                <w:rFonts w:ascii="Times New Roman" w:hAnsi="Times New Roman" w:cs="Times New Roman"/>
                <w:iCs/>
                <w:sz w:val="28"/>
                <w:szCs w:val="28"/>
              </w:rPr>
              <w:t>общая</w:t>
            </w:r>
          </w:p>
        </w:tc>
        <w:tc>
          <w:tcPr>
            <w:tcW w:w="1687" w:type="dxa"/>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в том числе прямого участка</w:t>
            </w:r>
          </w:p>
        </w:tc>
        <w:tc>
          <w:tcPr>
            <w:tcW w:w="1173" w:type="dxa"/>
            <w:vMerge/>
            <w:shd w:val="clear" w:color="auto" w:fill="CCFFCC"/>
          </w:tcPr>
          <w:p w:rsidR="009143BF" w:rsidRPr="00D61DC3" w:rsidRDefault="009143BF" w:rsidP="009143BF">
            <w:pPr>
              <w:rPr>
                <w:rFonts w:ascii="Times New Roman" w:hAnsi="Times New Roman" w:cs="Times New Roman"/>
                <w:b/>
                <w:iCs/>
                <w:spacing w:val="40"/>
                <w:sz w:val="28"/>
                <w:szCs w:val="28"/>
              </w:rPr>
            </w:pPr>
          </w:p>
        </w:tc>
      </w:tr>
      <w:tr w:rsidR="009143BF" w:rsidRPr="00D61DC3" w:rsidTr="009143BF">
        <w:trPr>
          <w:jc w:val="center"/>
        </w:trPr>
        <w:tc>
          <w:tcPr>
            <w:tcW w:w="3402"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от 7 до 10 лет</w:t>
            </w:r>
          </w:p>
        </w:tc>
        <w:tc>
          <w:tcPr>
            <w:tcW w:w="269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50</w:t>
            </w:r>
          </w:p>
        </w:tc>
        <w:tc>
          <w:tcPr>
            <w:tcW w:w="113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c>
          <w:tcPr>
            <w:tcW w:w="16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15</w:t>
            </w:r>
          </w:p>
        </w:tc>
        <w:tc>
          <w:tcPr>
            <w:tcW w:w="117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w:t>
            </w:r>
          </w:p>
        </w:tc>
      </w:tr>
      <w:tr w:rsidR="009143BF" w:rsidRPr="00D61DC3" w:rsidTr="009143BF">
        <w:trPr>
          <w:jc w:val="center"/>
        </w:trPr>
        <w:tc>
          <w:tcPr>
            <w:tcW w:w="3402"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старше 10 до 14 лет</w:t>
            </w:r>
          </w:p>
        </w:tc>
        <w:tc>
          <w:tcPr>
            <w:tcW w:w="269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100</w:t>
            </w:r>
          </w:p>
        </w:tc>
        <w:tc>
          <w:tcPr>
            <w:tcW w:w="113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150</w:t>
            </w:r>
          </w:p>
        </w:tc>
        <w:tc>
          <w:tcPr>
            <w:tcW w:w="16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30</w:t>
            </w:r>
          </w:p>
        </w:tc>
        <w:tc>
          <w:tcPr>
            <w:tcW w:w="117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9143BF" w:rsidRPr="00D61DC3" w:rsidTr="009143BF">
        <w:trPr>
          <w:jc w:val="center"/>
        </w:trPr>
        <w:tc>
          <w:tcPr>
            <w:tcW w:w="3402"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старше 14 лет и взрослые</w:t>
            </w:r>
          </w:p>
        </w:tc>
        <w:tc>
          <w:tcPr>
            <w:tcW w:w="269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250</w:t>
            </w:r>
          </w:p>
        </w:tc>
        <w:tc>
          <w:tcPr>
            <w:tcW w:w="113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200</w:t>
            </w:r>
          </w:p>
        </w:tc>
        <w:tc>
          <w:tcPr>
            <w:tcW w:w="16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60</w:t>
            </w:r>
          </w:p>
        </w:tc>
        <w:tc>
          <w:tcPr>
            <w:tcW w:w="117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r>
    </w:tbl>
    <w:p w:rsidR="009143BF" w:rsidRDefault="009143BF" w:rsidP="009143BF">
      <w:pPr>
        <w:spacing w:before="120"/>
        <w:ind w:firstLine="709"/>
        <w:rPr>
          <w:rFonts w:ascii="Times New Roman" w:hAnsi="Times New Roman" w:cs="Times New Roman"/>
        </w:rPr>
      </w:pPr>
      <w:r w:rsidRPr="00FB2233">
        <w:rPr>
          <w:rFonts w:ascii="Times New Roman" w:hAnsi="Times New Roman" w:cs="Times New Roman"/>
          <w:i/>
          <w:iCs/>
          <w:spacing w:val="40"/>
        </w:rPr>
        <w:t>Примечание</w:t>
      </w:r>
      <w:r w:rsidRPr="00FB2233">
        <w:rPr>
          <w:rFonts w:ascii="Times New Roman" w:hAnsi="Times New Roman" w:cs="Times New Roman"/>
          <w:i/>
          <w:iCs/>
        </w:rPr>
        <w:t xml:space="preserve">: </w:t>
      </w:r>
      <w:r w:rsidRPr="00FB2233">
        <w:rPr>
          <w:rFonts w:ascii="Times New Roman" w:hAnsi="Times New Roman" w:cs="Times New Roman"/>
        </w:rPr>
        <w:t>Комплексная площадка может проектироваться на одном общем участке или располагаться раздельно по элементам в пределах функциональных территорий, в том числе в группе жилых зданий.</w:t>
      </w:r>
    </w:p>
    <w:p w:rsidR="009143BF" w:rsidRPr="00012826" w:rsidRDefault="009143BF" w:rsidP="009143BF">
      <w:pPr>
        <w:spacing w:after="120" w:line="240" w:lineRule="auto"/>
        <w:ind w:right="2663"/>
        <w:contextualSpacing/>
        <w:jc w:val="right"/>
        <w:rPr>
          <w:rFonts w:ascii="Times New Roman" w:hAnsi="Times New Roman" w:cs="Times New Roman"/>
          <w:b/>
          <w:bCs/>
          <w:sz w:val="28"/>
          <w:szCs w:val="28"/>
        </w:rPr>
      </w:pPr>
      <w:r w:rsidRPr="00012826">
        <w:rPr>
          <w:rFonts w:ascii="Times New Roman" w:hAnsi="Times New Roman" w:cs="Times New Roman"/>
          <w:sz w:val="28"/>
          <w:szCs w:val="28"/>
        </w:rPr>
        <w:t>Таблица 1</w:t>
      </w:r>
      <w:r w:rsidR="00060ABB">
        <w:rPr>
          <w:rFonts w:ascii="Times New Roman" w:hAnsi="Times New Roman" w:cs="Times New Roman"/>
          <w:sz w:val="28"/>
          <w:szCs w:val="28"/>
        </w:rPr>
        <w:t>7</w:t>
      </w:r>
    </w:p>
    <w:p w:rsidR="009143BF" w:rsidRPr="00012826" w:rsidRDefault="009143BF" w:rsidP="009143BF">
      <w:pPr>
        <w:spacing w:after="120" w:line="240" w:lineRule="auto"/>
        <w:contextualSpacing/>
        <w:jc w:val="center"/>
        <w:rPr>
          <w:rFonts w:ascii="Times New Roman" w:hAnsi="Times New Roman" w:cs="Times New Roman"/>
          <w:b/>
          <w:bCs/>
          <w:sz w:val="28"/>
          <w:szCs w:val="28"/>
        </w:rPr>
      </w:pPr>
      <w:r w:rsidRPr="00012826">
        <w:rPr>
          <w:rFonts w:ascii="Times New Roman" w:hAnsi="Times New Roman" w:cs="Times New Roman"/>
          <w:sz w:val="28"/>
          <w:szCs w:val="28"/>
        </w:rPr>
        <w:t>Площадки для пляжных игровых видов спорта</w:t>
      </w:r>
    </w:p>
    <w:tbl>
      <w:tblPr>
        <w:tblStyle w:val="ae"/>
        <w:tblW w:w="0" w:type="auto"/>
        <w:jc w:val="center"/>
        <w:tblLook w:val="04A0"/>
      </w:tblPr>
      <w:tblGrid>
        <w:gridCol w:w="3454"/>
        <w:gridCol w:w="3455"/>
        <w:gridCol w:w="3455"/>
      </w:tblGrid>
      <w:tr w:rsidR="009143BF" w:rsidRPr="00D61DC3" w:rsidTr="009143BF">
        <w:trPr>
          <w:jc w:val="center"/>
        </w:trPr>
        <w:tc>
          <w:tcPr>
            <w:tcW w:w="3454" w:type="dxa"/>
            <w:vMerge w:val="restart"/>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Вид спорта</w:t>
            </w:r>
          </w:p>
        </w:tc>
        <w:tc>
          <w:tcPr>
            <w:tcW w:w="6910" w:type="dxa"/>
            <w:gridSpan w:val="2"/>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Планировочные размеры (включая зону безопасности), м</w:t>
            </w:r>
          </w:p>
        </w:tc>
      </w:tr>
      <w:tr w:rsidR="009143BF" w:rsidRPr="00D61DC3" w:rsidTr="009143BF">
        <w:trPr>
          <w:jc w:val="center"/>
        </w:trPr>
        <w:tc>
          <w:tcPr>
            <w:tcW w:w="3454" w:type="dxa"/>
            <w:vMerge/>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p>
        </w:tc>
        <w:tc>
          <w:tcPr>
            <w:tcW w:w="3455" w:type="dxa"/>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длина</w:t>
            </w:r>
          </w:p>
        </w:tc>
        <w:tc>
          <w:tcPr>
            <w:tcW w:w="3455" w:type="dxa"/>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ширина</w:t>
            </w:r>
          </w:p>
        </w:tc>
      </w:tr>
      <w:tr w:rsidR="009143BF" w:rsidRPr="00D61DC3" w:rsidTr="009143BF">
        <w:trPr>
          <w:jc w:val="center"/>
        </w:trPr>
        <w:tc>
          <w:tcPr>
            <w:tcW w:w="3454"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Пляжный футбол</w:t>
            </w:r>
          </w:p>
        </w:tc>
        <w:tc>
          <w:tcPr>
            <w:tcW w:w="345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345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9143BF" w:rsidRPr="00D61DC3" w:rsidTr="009143BF">
        <w:trPr>
          <w:jc w:val="center"/>
        </w:trPr>
        <w:tc>
          <w:tcPr>
            <w:tcW w:w="3454"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Пляжный волейбол</w:t>
            </w:r>
          </w:p>
        </w:tc>
        <w:tc>
          <w:tcPr>
            <w:tcW w:w="345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24-26</w:t>
            </w:r>
          </w:p>
        </w:tc>
        <w:tc>
          <w:tcPr>
            <w:tcW w:w="345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14-18</w:t>
            </w:r>
          </w:p>
        </w:tc>
      </w:tr>
    </w:tbl>
    <w:p w:rsidR="009143BF" w:rsidRPr="00FB2233" w:rsidRDefault="009143BF" w:rsidP="009143BF">
      <w:pPr>
        <w:spacing w:line="240" w:lineRule="auto"/>
        <w:ind w:firstLine="709"/>
        <w:rPr>
          <w:rFonts w:ascii="Times New Roman" w:hAnsi="Times New Roman" w:cs="Times New Roman"/>
          <w:b/>
          <w:iCs/>
          <w:spacing w:val="40"/>
        </w:rPr>
      </w:pPr>
    </w:p>
    <w:p w:rsidR="009143BF" w:rsidRPr="00FB2233" w:rsidRDefault="009143BF" w:rsidP="009143BF">
      <w:pPr>
        <w:spacing w:before="120"/>
        <w:ind w:firstLine="709"/>
        <w:rPr>
          <w:rFonts w:ascii="Times New Roman" w:hAnsi="Times New Roman" w:cs="Times New Roman"/>
          <w:b/>
        </w:rPr>
      </w:pPr>
      <w:r w:rsidRPr="00FB2233">
        <w:rPr>
          <w:rFonts w:ascii="Times New Roman" w:hAnsi="Times New Roman" w:cs="Times New Roman"/>
          <w:i/>
          <w:iCs/>
          <w:spacing w:val="40"/>
        </w:rPr>
        <w:lastRenderedPageBreak/>
        <w:t>Примечание</w:t>
      </w:r>
      <w:r w:rsidRPr="00FB2233">
        <w:rPr>
          <w:rFonts w:ascii="Times New Roman" w:hAnsi="Times New Roman" w:cs="Times New Roman"/>
          <w:i/>
          <w:iCs/>
        </w:rPr>
        <w:t xml:space="preserve">: </w:t>
      </w:r>
      <w:r w:rsidRPr="00FB2233">
        <w:rPr>
          <w:rFonts w:ascii="Times New Roman" w:hAnsi="Times New Roman" w:cs="Times New Roman"/>
        </w:rPr>
        <w:t>Площадки для пляжных игровых видов спорта рекомендуется в составе оборудованных пляжей в прибрежных зонах водоемов, в парках и на озелененных территориях.</w:t>
      </w:r>
    </w:p>
    <w:p w:rsidR="009143BF" w:rsidRPr="00FB2233" w:rsidRDefault="009143BF" w:rsidP="009143BF">
      <w:pPr>
        <w:ind w:firstLine="709"/>
        <w:rPr>
          <w:rFonts w:ascii="Times New Roman" w:hAnsi="Times New Roman" w:cs="Times New Roman"/>
          <w:b/>
        </w:rPr>
      </w:pPr>
      <w:r w:rsidRPr="00FB2233">
        <w:rPr>
          <w:rFonts w:ascii="Times New Roman" w:hAnsi="Times New Roman" w:cs="Times New Roman"/>
        </w:rPr>
        <w:t>Количество площадок определяется с учетом местных условий, площади и вместимости пляжа или емкости рекреационной территории. Рекомендуется размещать не менее двух площадок.</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1A1018">
        <w:rPr>
          <w:rFonts w:ascii="Times New Roman" w:hAnsi="Times New Roman" w:cs="Times New Roman"/>
          <w:sz w:val="24"/>
          <w:szCs w:val="24"/>
        </w:rPr>
        <w:t xml:space="preserve"> </w:t>
      </w:r>
      <w:r w:rsidRPr="00012826">
        <w:rPr>
          <w:rFonts w:ascii="Times New Roman" w:hAnsi="Times New Roman" w:cs="Times New Roman"/>
          <w:sz w:val="28"/>
          <w:szCs w:val="28"/>
        </w:rPr>
        <w:t xml:space="preserve">Градостроительные параметры открытых плоскостных физкультурно-спортивных и физкультурно-рекреационных сооружений (игровые площадки, игровые поля, места проведения спортивных соревнований) устанавливаются правилами соответствующих видов спорта и при проектировании являются обязательными. </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Игровые площадки и игровые поля следует проектировать в спортивных комплексах, при других объектах, а также расположенными отдельно.</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pacing w:val="-2"/>
          <w:sz w:val="28"/>
          <w:szCs w:val="28"/>
        </w:rPr>
        <w:t xml:space="preserve">На естественных тропах и лесных дорожках в городских парках и лесопарках, а также на спортивных комплексах и в </w:t>
      </w:r>
      <w:r w:rsidRPr="00012826">
        <w:rPr>
          <w:rFonts w:ascii="Times New Roman" w:hAnsi="Times New Roman" w:cs="Times New Roman"/>
          <w:sz w:val="28"/>
          <w:szCs w:val="28"/>
        </w:rPr>
        <w:t xml:space="preserve">кварталах (микрорайонах) </w:t>
      </w:r>
      <w:r w:rsidRPr="00012826">
        <w:rPr>
          <w:rFonts w:ascii="Times New Roman" w:hAnsi="Times New Roman" w:cs="Times New Roman"/>
          <w:spacing w:val="-2"/>
          <w:sz w:val="28"/>
          <w:szCs w:val="28"/>
        </w:rPr>
        <w:t xml:space="preserve">проектируются «тропы здоровья». </w:t>
      </w:r>
      <w:r w:rsidRPr="00012826">
        <w:rPr>
          <w:rFonts w:ascii="Times New Roman" w:hAnsi="Times New Roman" w:cs="Times New Roman"/>
          <w:sz w:val="28"/>
          <w:szCs w:val="28"/>
        </w:rPr>
        <w:t xml:space="preserve">Протяженность трассы принимается, как правило, от 900 до </w:t>
      </w:r>
      <w:smartTag w:uri="urn:schemas-microsoft-com:office:smarttags" w:element="metricconverter">
        <w:smartTagPr>
          <w:attr w:name="ProductID" w:val="3000 м"/>
        </w:smartTagPr>
        <w:r w:rsidRPr="00012826">
          <w:rPr>
            <w:rFonts w:ascii="Times New Roman" w:hAnsi="Times New Roman" w:cs="Times New Roman"/>
            <w:sz w:val="28"/>
            <w:szCs w:val="28"/>
          </w:rPr>
          <w:t>3000 м</w:t>
        </w:r>
      </w:smartTag>
      <w:r w:rsidRPr="00012826">
        <w:rPr>
          <w:rFonts w:ascii="Times New Roman" w:hAnsi="Times New Roman" w:cs="Times New Roman"/>
          <w:sz w:val="28"/>
          <w:szCs w:val="28"/>
        </w:rPr>
        <w:t xml:space="preserve">, ширина – не менее </w:t>
      </w:r>
      <w:smartTag w:uri="urn:schemas-microsoft-com:office:smarttags" w:element="metricconverter">
        <w:smartTagPr>
          <w:attr w:name="ProductID" w:val="1,5 м"/>
        </w:smartTagPr>
        <w:r w:rsidRPr="00012826">
          <w:rPr>
            <w:rFonts w:ascii="Times New Roman" w:hAnsi="Times New Roman" w:cs="Times New Roman"/>
            <w:sz w:val="28"/>
            <w:szCs w:val="28"/>
          </w:rPr>
          <w:t>1,5 м</w:t>
        </w:r>
      </w:smartTag>
      <w:r w:rsidRPr="00012826">
        <w:rPr>
          <w:rFonts w:ascii="Times New Roman" w:hAnsi="Times New Roman" w:cs="Times New Roman"/>
          <w:sz w:val="28"/>
          <w:szCs w:val="28"/>
        </w:rPr>
        <w:t>.</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Кроме велосипедных дорожек в составе улично-дорожной сети городских населенных пунктов проектируются велодорожки в рекреационной зоне: в городских парках и лесопарках, на спортивных комплексах.</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pacing w:val="-2"/>
          <w:sz w:val="28"/>
          <w:szCs w:val="28"/>
        </w:rPr>
        <w:t xml:space="preserve">Протяженность велодорожки не регламентируется и определяется в соответствии с местными </w:t>
      </w:r>
      <w:r w:rsidRPr="00012826">
        <w:rPr>
          <w:rFonts w:ascii="Times New Roman" w:hAnsi="Times New Roman" w:cs="Times New Roman"/>
          <w:sz w:val="28"/>
          <w:szCs w:val="28"/>
        </w:rPr>
        <w:t xml:space="preserve">условиями. Для двухстороннего движения велодорожка должна иметь ширину не менее </w:t>
      </w:r>
      <w:smartTag w:uri="urn:schemas-microsoft-com:office:smarttags" w:element="metricconverter">
        <w:smartTagPr>
          <w:attr w:name="ProductID" w:val="1,0 м"/>
        </w:smartTagPr>
        <w:r w:rsidRPr="00012826">
          <w:rPr>
            <w:rFonts w:ascii="Times New Roman" w:hAnsi="Times New Roman" w:cs="Times New Roman"/>
            <w:sz w:val="28"/>
            <w:szCs w:val="28"/>
          </w:rPr>
          <w:t>1,0 м</w:t>
        </w:r>
      </w:smartTag>
      <w:r w:rsidRPr="00012826">
        <w:rPr>
          <w:rFonts w:ascii="Times New Roman" w:hAnsi="Times New Roman" w:cs="Times New Roman"/>
          <w:sz w:val="28"/>
          <w:szCs w:val="28"/>
        </w:rPr>
        <w:t>.</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При проектировании открытых плоскостных сооружений для обеспечения поверхностного водоотведения и улучшения условий дренирования должны быть предусмотрены нормативные уклоны для сброса дождевых вод за пределы сооружения (по рельефу, в водоотводные лотки или дренажные канавы).</w:t>
      </w:r>
    </w:p>
    <w:p w:rsidR="009143BF" w:rsidRPr="00012826" w:rsidRDefault="009143BF" w:rsidP="00060ABB">
      <w:pPr>
        <w:shd w:val="clear" w:color="auto" w:fill="FFFFFF"/>
        <w:tabs>
          <w:tab w:val="left" w:pos="694"/>
        </w:tabs>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Места размещения открытых плоскостных физкультурно-спортивных сооружений выбираются с учетом действующих санитарно-эпидемиологических и гигиенических требований, а также требований нормативной документации по планировке территории. </w:t>
      </w:r>
    </w:p>
    <w:p w:rsidR="009143BF" w:rsidRPr="00012826" w:rsidRDefault="009143BF" w:rsidP="00060ABB">
      <w:pPr>
        <w:shd w:val="clear" w:color="auto" w:fill="FFFFFF"/>
        <w:tabs>
          <w:tab w:val="left" w:pos="694"/>
        </w:tabs>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lastRenderedPageBreak/>
        <w:t>Для защиты от шума расстояния от открытых физкультурно-оздоровительных сооружений со стационарными трибунами до границы жилой застройки должны составлять, м:</w:t>
      </w:r>
    </w:p>
    <w:p w:rsidR="009143BF" w:rsidRPr="00012826" w:rsidRDefault="009143BF" w:rsidP="00060ABB">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свыше 500 мест – 300;</w:t>
      </w:r>
    </w:p>
    <w:p w:rsidR="009143BF" w:rsidRPr="00012826" w:rsidRDefault="009143BF" w:rsidP="00060ABB">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свыше 100 до 500 мест – 100;</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до 100 мест – 50.</w:t>
      </w:r>
    </w:p>
    <w:p w:rsidR="009143BF" w:rsidRPr="00012826" w:rsidRDefault="009143BF" w:rsidP="00060ABB">
      <w:pPr>
        <w:shd w:val="clear" w:color="auto" w:fill="FFFFFF"/>
        <w:tabs>
          <w:tab w:val="left" w:pos="783"/>
        </w:tabs>
        <w:spacing w:line="240" w:lineRule="auto"/>
        <w:ind w:firstLine="709"/>
        <w:contextualSpacing/>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Проектирование хозяйственно-питьевого и противопожарного водопровода и нормы расхода воды, а также проектирование канализации должно осуществляться с дополнительным учетом норм водопотребления, приведенных в таблице </w:t>
      </w:r>
      <w:r>
        <w:rPr>
          <w:rFonts w:ascii="Times New Roman" w:hAnsi="Times New Roman" w:cs="Times New Roman"/>
          <w:sz w:val="28"/>
          <w:szCs w:val="28"/>
        </w:rPr>
        <w:t>1</w:t>
      </w:r>
      <w:r w:rsidR="00060ABB">
        <w:rPr>
          <w:rFonts w:ascii="Times New Roman" w:hAnsi="Times New Roman" w:cs="Times New Roman"/>
          <w:sz w:val="28"/>
          <w:szCs w:val="28"/>
        </w:rPr>
        <w:t>8</w:t>
      </w:r>
      <w:r w:rsidRPr="00012826">
        <w:rPr>
          <w:rFonts w:ascii="Times New Roman" w:hAnsi="Times New Roman" w:cs="Times New Roman"/>
          <w:sz w:val="28"/>
          <w:szCs w:val="28"/>
        </w:rPr>
        <w:t>.</w:t>
      </w:r>
    </w:p>
    <w:p w:rsidR="009143BF" w:rsidRPr="00012826" w:rsidRDefault="009143BF" w:rsidP="009143BF">
      <w:pPr>
        <w:shd w:val="clear" w:color="auto" w:fill="FFFFFF"/>
        <w:tabs>
          <w:tab w:val="left" w:pos="783"/>
        </w:tabs>
        <w:spacing w:line="240" w:lineRule="auto"/>
        <w:ind w:right="2804" w:firstLine="709"/>
        <w:contextualSpacing/>
        <w:jc w:val="right"/>
        <w:textAlignment w:val="top"/>
        <w:rPr>
          <w:rFonts w:ascii="Times New Roman" w:hAnsi="Times New Roman" w:cs="Times New Roman"/>
          <w:b/>
          <w:bCs/>
          <w:sz w:val="28"/>
          <w:szCs w:val="28"/>
        </w:rPr>
      </w:pPr>
      <w:r w:rsidRPr="00012826">
        <w:rPr>
          <w:rFonts w:ascii="Times New Roman" w:hAnsi="Times New Roman" w:cs="Times New Roman"/>
          <w:sz w:val="28"/>
          <w:szCs w:val="28"/>
        </w:rPr>
        <w:t>Таблица 1</w:t>
      </w:r>
      <w:r w:rsidR="00060ABB">
        <w:rPr>
          <w:rFonts w:ascii="Times New Roman" w:hAnsi="Times New Roman" w:cs="Times New Roman"/>
          <w:sz w:val="28"/>
          <w:szCs w:val="28"/>
        </w:rPr>
        <w:t>8</w:t>
      </w:r>
    </w:p>
    <w:tbl>
      <w:tblPr>
        <w:tblStyle w:val="ae"/>
        <w:tblW w:w="10158" w:type="dxa"/>
        <w:jc w:val="center"/>
        <w:tblInd w:w="108" w:type="dxa"/>
        <w:tblLook w:val="04A0"/>
      </w:tblPr>
      <w:tblGrid>
        <w:gridCol w:w="4912"/>
        <w:gridCol w:w="2245"/>
        <w:gridCol w:w="1679"/>
        <w:gridCol w:w="1322"/>
      </w:tblGrid>
      <w:tr w:rsidR="009143BF" w:rsidRPr="00D61DC3" w:rsidTr="009143BF">
        <w:trPr>
          <w:cantSplit/>
          <w:tblHeader/>
          <w:jc w:val="center"/>
        </w:trPr>
        <w:tc>
          <w:tcPr>
            <w:tcW w:w="5246" w:type="dxa"/>
            <w:vMerge w:val="restart"/>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Потребители</w:t>
            </w:r>
          </w:p>
        </w:tc>
        <w:tc>
          <w:tcPr>
            <w:tcW w:w="4912" w:type="dxa"/>
            <w:gridSpan w:val="3"/>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Нормы расхода воды потребителями, л</w:t>
            </w:r>
          </w:p>
        </w:tc>
      </w:tr>
      <w:tr w:rsidR="009143BF" w:rsidRPr="00D61DC3" w:rsidTr="009143BF">
        <w:trPr>
          <w:cantSplit/>
          <w:tblHeader/>
          <w:jc w:val="center"/>
        </w:trPr>
        <w:tc>
          <w:tcPr>
            <w:tcW w:w="5246" w:type="dxa"/>
            <w:vMerge/>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p>
        </w:tc>
        <w:tc>
          <w:tcPr>
            <w:tcW w:w="2109" w:type="dxa"/>
            <w:vMerge w:val="restart"/>
            <w:shd w:val="clear" w:color="auto" w:fill="CCFFCC"/>
            <w:vAlign w:val="center"/>
          </w:tcPr>
          <w:p w:rsidR="009143BF" w:rsidRPr="00D61DC3" w:rsidRDefault="009143BF" w:rsidP="009143BF">
            <w:pPr>
              <w:spacing w:before="120" w:line="239" w:lineRule="auto"/>
              <w:ind w:right="-108"/>
              <w:jc w:val="center"/>
              <w:rPr>
                <w:rFonts w:ascii="Times New Roman" w:hAnsi="Times New Roman" w:cs="Times New Roman"/>
                <w:b/>
                <w:bCs/>
                <w:sz w:val="28"/>
                <w:szCs w:val="28"/>
              </w:rPr>
            </w:pPr>
            <w:r w:rsidRPr="00D61DC3">
              <w:rPr>
                <w:rFonts w:ascii="Times New Roman" w:hAnsi="Times New Roman" w:cs="Times New Roman"/>
                <w:sz w:val="28"/>
                <w:szCs w:val="28"/>
              </w:rPr>
              <w:t>в сутки наибольшего водопотребления, общая (горячая и холодная)</w:t>
            </w:r>
          </w:p>
        </w:tc>
        <w:tc>
          <w:tcPr>
            <w:tcW w:w="2803" w:type="dxa"/>
            <w:gridSpan w:val="2"/>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в час наибольшего водопотребления</w:t>
            </w:r>
          </w:p>
        </w:tc>
      </w:tr>
      <w:tr w:rsidR="009143BF" w:rsidRPr="00D61DC3" w:rsidTr="009143BF">
        <w:trPr>
          <w:cantSplit/>
          <w:tblHeader/>
          <w:jc w:val="center"/>
        </w:trPr>
        <w:tc>
          <w:tcPr>
            <w:tcW w:w="5246" w:type="dxa"/>
            <w:vMerge/>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p>
        </w:tc>
        <w:tc>
          <w:tcPr>
            <w:tcW w:w="2109" w:type="dxa"/>
            <w:vMerge/>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p>
        </w:tc>
        <w:tc>
          <w:tcPr>
            <w:tcW w:w="1718" w:type="dxa"/>
            <w:shd w:val="clear" w:color="auto" w:fill="CCFFCC"/>
            <w:vAlign w:val="center"/>
          </w:tcPr>
          <w:p w:rsidR="009143BF" w:rsidRPr="00D61DC3" w:rsidRDefault="009143BF" w:rsidP="009143BF">
            <w:pPr>
              <w:spacing w:before="120" w:line="239" w:lineRule="auto"/>
              <w:ind w:left="-42" w:firstLine="2"/>
              <w:jc w:val="center"/>
              <w:rPr>
                <w:rFonts w:ascii="Times New Roman" w:hAnsi="Times New Roman" w:cs="Times New Roman"/>
                <w:b/>
                <w:bCs/>
                <w:sz w:val="28"/>
                <w:szCs w:val="28"/>
              </w:rPr>
            </w:pPr>
            <w:r w:rsidRPr="00D61DC3">
              <w:rPr>
                <w:rFonts w:ascii="Times New Roman" w:hAnsi="Times New Roman" w:cs="Times New Roman"/>
                <w:sz w:val="28"/>
                <w:szCs w:val="28"/>
              </w:rPr>
              <w:t>общая (горячая и холодная)</w:t>
            </w:r>
          </w:p>
        </w:tc>
        <w:tc>
          <w:tcPr>
            <w:tcW w:w="1085" w:type="dxa"/>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холодная</w:t>
            </w:r>
          </w:p>
        </w:tc>
      </w:tr>
      <w:tr w:rsidR="009143BF" w:rsidRPr="00D61DC3" w:rsidTr="009143BF">
        <w:trPr>
          <w:jc w:val="center"/>
        </w:trPr>
        <w:tc>
          <w:tcPr>
            <w:tcW w:w="5246" w:type="dxa"/>
            <w:tcBorders>
              <w:bottom w:val="single" w:sz="4" w:space="0" w:color="auto"/>
            </w:tcBorders>
          </w:tcPr>
          <w:p w:rsidR="009143BF" w:rsidRPr="00D61DC3" w:rsidRDefault="009143BF" w:rsidP="009143BF">
            <w:pPr>
              <w:shd w:val="clear" w:color="auto" w:fill="FFFFFF"/>
              <w:ind w:right="-57"/>
              <w:textAlignment w:val="top"/>
              <w:rPr>
                <w:rFonts w:ascii="Times New Roman" w:hAnsi="Times New Roman" w:cs="Times New Roman"/>
                <w:b/>
                <w:bCs/>
                <w:spacing w:val="-2"/>
                <w:sz w:val="28"/>
                <w:szCs w:val="28"/>
              </w:rPr>
            </w:pPr>
            <w:r w:rsidRPr="00D61DC3">
              <w:rPr>
                <w:rFonts w:ascii="Times New Roman" w:hAnsi="Times New Roman" w:cs="Times New Roman"/>
                <w:spacing w:val="-2"/>
                <w:sz w:val="28"/>
                <w:szCs w:val="28"/>
              </w:rPr>
              <w:t>Занимающиеся на спортивных сооружениях и инструкторско-тренерский состав (с учетом приема душа), на 1 чел.</w:t>
            </w:r>
          </w:p>
        </w:tc>
        <w:tc>
          <w:tcPr>
            <w:tcW w:w="2109" w:type="dxa"/>
            <w:tcBorders>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50</w:t>
            </w:r>
          </w:p>
        </w:tc>
        <w:tc>
          <w:tcPr>
            <w:tcW w:w="1718" w:type="dxa"/>
            <w:tcBorders>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4,5</w:t>
            </w:r>
          </w:p>
        </w:tc>
        <w:tc>
          <w:tcPr>
            <w:tcW w:w="1085" w:type="dxa"/>
            <w:tcBorders>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2</w:t>
            </w:r>
          </w:p>
        </w:tc>
      </w:tr>
      <w:tr w:rsidR="009143BF" w:rsidRPr="00D61DC3" w:rsidTr="009143BF">
        <w:trPr>
          <w:jc w:val="center"/>
        </w:trPr>
        <w:tc>
          <w:tcPr>
            <w:tcW w:w="5246"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ind w:right="-113"/>
              <w:textAlignment w:val="top"/>
              <w:rPr>
                <w:rFonts w:ascii="Times New Roman" w:hAnsi="Times New Roman" w:cs="Times New Roman"/>
                <w:b/>
                <w:bCs/>
                <w:sz w:val="28"/>
                <w:szCs w:val="28"/>
              </w:rPr>
            </w:pPr>
            <w:r w:rsidRPr="00D61DC3">
              <w:rPr>
                <w:rFonts w:ascii="Times New Roman" w:hAnsi="Times New Roman" w:cs="Times New Roman"/>
                <w:sz w:val="28"/>
                <w:szCs w:val="28"/>
              </w:rPr>
              <w:t>Занимающиеся на сооружениях для физкультурно-оздоро-вительных занятий и посетители массового катания на коньках, на 1 чел.</w:t>
            </w:r>
          </w:p>
        </w:tc>
        <w:tc>
          <w:tcPr>
            <w:tcW w:w="2109"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15</w:t>
            </w:r>
          </w:p>
        </w:tc>
        <w:tc>
          <w:tcPr>
            <w:tcW w:w="1718"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3</w:t>
            </w:r>
          </w:p>
        </w:tc>
        <w:tc>
          <w:tcPr>
            <w:tcW w:w="1085"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w:t>
            </w: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Поливка открытых сооружений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r w:rsidRPr="00D61DC3">
                <w:rPr>
                  <w:rFonts w:ascii="Times New Roman" w:hAnsi="Times New Roman" w:cs="Times New Roman"/>
                  <w:sz w:val="28"/>
                  <w:szCs w:val="28"/>
                  <w:vertAlign w:val="superscript"/>
                </w:rPr>
                <w:t>2</w:t>
              </w:r>
            </w:smartTag>
            <w:r w:rsidRPr="00D61DC3">
              <w:rPr>
                <w:rFonts w:ascii="Times New Roman" w:hAnsi="Times New Roman" w:cs="Times New Roman"/>
                <w:sz w:val="28"/>
                <w:szCs w:val="28"/>
              </w:rPr>
              <w:t xml:space="preserve"> поверхности:</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ind w:left="227" w:right="-113"/>
              <w:textAlignment w:val="top"/>
              <w:rPr>
                <w:rFonts w:ascii="Times New Roman" w:hAnsi="Times New Roman" w:cs="Times New Roman"/>
                <w:b/>
                <w:bCs/>
                <w:sz w:val="28"/>
                <w:szCs w:val="28"/>
              </w:rPr>
            </w:pPr>
            <w:r w:rsidRPr="00D61DC3">
              <w:rPr>
                <w:rFonts w:ascii="Times New Roman" w:hAnsi="Times New Roman" w:cs="Times New Roman"/>
                <w:sz w:val="28"/>
                <w:szCs w:val="28"/>
              </w:rPr>
              <w:lastRenderedPageBreak/>
              <w:t>покрытий открытых плоскостных сооружений (кроме травяных и синтетических)</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1,5</w:t>
            </w: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травяных покрытий</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3</w:t>
            </w: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синтетических покрытий</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0,5</w:t>
            </w: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питомника для выращивания дерна</w:t>
            </w:r>
          </w:p>
        </w:tc>
        <w:tc>
          <w:tcPr>
            <w:tcW w:w="2109"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4-6</w:t>
            </w:r>
          </w:p>
        </w:tc>
        <w:tc>
          <w:tcPr>
            <w:tcW w:w="1718"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single" w:sz="4" w:space="0" w:color="auto"/>
              <w:bottom w:val="single" w:sz="4" w:space="0" w:color="auto"/>
            </w:tcBorders>
          </w:tcPr>
          <w:p w:rsidR="009143BF" w:rsidRPr="00D61DC3" w:rsidRDefault="009143BF" w:rsidP="009143BF">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Мытье трибун при открытых спортивных сооружениях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r w:rsidRPr="00D61DC3">
                <w:rPr>
                  <w:rFonts w:ascii="Times New Roman" w:hAnsi="Times New Roman" w:cs="Times New Roman"/>
                  <w:sz w:val="28"/>
                  <w:szCs w:val="28"/>
                  <w:vertAlign w:val="superscript"/>
                </w:rPr>
                <w:t>2</w:t>
              </w:r>
            </w:smartTag>
            <w:r w:rsidRPr="00D61DC3">
              <w:rPr>
                <w:rFonts w:ascii="Times New Roman" w:hAnsi="Times New Roman" w:cs="Times New Roman"/>
                <w:sz w:val="28"/>
                <w:szCs w:val="28"/>
              </w:rPr>
              <w:t xml:space="preserve"> поверхности *</w:t>
            </w:r>
          </w:p>
        </w:tc>
        <w:tc>
          <w:tcPr>
            <w:tcW w:w="2109" w:type="dxa"/>
            <w:tcBorders>
              <w:top w:val="single" w:sz="4" w:space="0" w:color="auto"/>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w:t>
            </w:r>
          </w:p>
        </w:tc>
        <w:tc>
          <w:tcPr>
            <w:tcW w:w="1718" w:type="dxa"/>
            <w:tcBorders>
              <w:top w:val="single" w:sz="4" w:space="0" w:color="auto"/>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single" w:sz="4" w:space="0" w:color="auto"/>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Создание ледяного покрытия катков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r w:rsidRPr="00D61DC3">
                <w:rPr>
                  <w:rFonts w:ascii="Times New Roman" w:hAnsi="Times New Roman" w:cs="Times New Roman"/>
                  <w:sz w:val="28"/>
                  <w:szCs w:val="28"/>
                  <w:vertAlign w:val="superscript"/>
                </w:rPr>
                <w:t>2</w:t>
              </w:r>
            </w:smartTag>
            <w:r w:rsidRPr="00D61DC3">
              <w:rPr>
                <w:rFonts w:ascii="Times New Roman" w:hAnsi="Times New Roman" w:cs="Times New Roman"/>
                <w:sz w:val="28"/>
                <w:szCs w:val="28"/>
              </w:rPr>
              <w:t xml:space="preserve"> поверхности:</w:t>
            </w:r>
          </w:p>
        </w:tc>
        <w:tc>
          <w:tcPr>
            <w:tcW w:w="2109"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c>
          <w:tcPr>
            <w:tcW w:w="1718"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c>
          <w:tcPr>
            <w:tcW w:w="1085"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pacing w:val="-2"/>
                <w:sz w:val="28"/>
                <w:szCs w:val="28"/>
              </w:rPr>
            </w:pPr>
            <w:r w:rsidRPr="00D61DC3">
              <w:rPr>
                <w:rFonts w:ascii="Times New Roman" w:hAnsi="Times New Roman" w:cs="Times New Roman"/>
                <w:spacing w:val="-2"/>
                <w:sz w:val="28"/>
                <w:szCs w:val="28"/>
              </w:rPr>
              <w:t>первоначальная заливка площади, отведенной под каток</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50</w:t>
            </w: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наращивание слоя льда до расчетной толщины</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20</w:t>
            </w: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подготовка поверхности катка</w:t>
            </w:r>
          </w:p>
        </w:tc>
        <w:tc>
          <w:tcPr>
            <w:tcW w:w="2109"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0,5</w:t>
            </w:r>
          </w:p>
        </w:tc>
        <w:tc>
          <w:tcPr>
            <w:tcW w:w="1718"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bl>
    <w:p w:rsidR="009143BF" w:rsidRPr="001A1018" w:rsidRDefault="009143BF" w:rsidP="009143BF">
      <w:pPr>
        <w:spacing w:before="120" w:line="239" w:lineRule="auto"/>
        <w:ind w:firstLine="709"/>
        <w:rPr>
          <w:rFonts w:ascii="Times New Roman" w:hAnsi="Times New Roman" w:cs="Times New Roman"/>
          <w:b/>
          <w:bCs/>
        </w:rPr>
      </w:pPr>
      <w:r w:rsidRPr="001A1018">
        <w:rPr>
          <w:rFonts w:ascii="Times New Roman" w:hAnsi="Times New Roman" w:cs="Times New Roman"/>
        </w:rPr>
        <w:t>* В расчете принимается площадь горизонтальной проекции трибун.</w:t>
      </w:r>
    </w:p>
    <w:p w:rsidR="009143BF" w:rsidRPr="001A1018" w:rsidRDefault="009143BF" w:rsidP="009143BF">
      <w:pPr>
        <w:spacing w:before="120" w:line="240" w:lineRule="auto"/>
        <w:ind w:firstLine="709"/>
        <w:rPr>
          <w:rFonts w:ascii="Times New Roman" w:hAnsi="Times New Roman" w:cs="Times New Roman"/>
          <w:b/>
          <w:bCs/>
        </w:rPr>
      </w:pPr>
      <w:r w:rsidRPr="001A1018">
        <w:rPr>
          <w:rFonts w:ascii="Times New Roman" w:hAnsi="Times New Roman" w:cs="Times New Roman"/>
          <w:i/>
          <w:iCs/>
          <w:spacing w:val="40"/>
        </w:rPr>
        <w:t>Примечание</w:t>
      </w:r>
      <w:r w:rsidRPr="001A1018">
        <w:rPr>
          <w:rFonts w:ascii="Times New Roman" w:hAnsi="Times New Roman" w:cs="Times New Roman"/>
        </w:rPr>
        <w:t>: Расчетный расход воды на наружное пожаротушение через гидранты для трибун вместимостью от 5 до 10 тысяч зрителей при открытых спортивных сооружениях составляет 15 л/с.</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lastRenderedPageBreak/>
        <w:t>Электроосвещение спортивных сооружений следует проектировать в соответствии с требованиями СП 52.13330.201</w:t>
      </w:r>
      <w:r w:rsidR="00060ABB">
        <w:rPr>
          <w:rFonts w:ascii="Times New Roman" w:hAnsi="Times New Roman" w:cs="Times New Roman"/>
          <w:sz w:val="28"/>
          <w:szCs w:val="28"/>
        </w:rPr>
        <w:t>6</w:t>
      </w:r>
      <w:r w:rsidRPr="00012826">
        <w:rPr>
          <w:rFonts w:ascii="Times New Roman" w:hAnsi="Times New Roman" w:cs="Times New Roman"/>
          <w:sz w:val="28"/>
          <w:szCs w:val="28"/>
        </w:rPr>
        <w:t xml:space="preserve"> и ПУЭ.</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xml:space="preserve">Территория спортивных и физкультурно-оздоровительных учреждений должна быть благоустроена и озеленена. Обособленные участки открытых спортивных сооружений, расположенные в общественных и рекреационных зонах, должны иметь ограждение, не менее двух въездов на территорию, дороги с твердым покрытием. </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При наличии на земельном участке спортивного комплекса полей с газонным покрытием в его составе следует предусматривать питомник для выращивания дерна. Площадь питомника следует принимать из расчета 15 % площади газонного покрытия одного поля, а при наличии двух и более полей – 10 % их общей площади.</w:t>
      </w:r>
    </w:p>
    <w:p w:rsidR="009143BF" w:rsidRPr="00012826" w:rsidRDefault="009143BF" w:rsidP="00060ABB">
      <w:pPr>
        <w:shd w:val="clear" w:color="auto" w:fill="FFFFFF"/>
        <w:tabs>
          <w:tab w:val="left" w:pos="729"/>
        </w:tabs>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По периметру земельного участка комплекса открытых спортивных сооружений следует предусматривать ветро- и пылезащитные полосы древесных и кустарниковых насаждений шириной </w:t>
      </w:r>
      <w:smartTag w:uri="urn:schemas-microsoft-com:office:smarttags" w:element="metricconverter">
        <w:smartTagPr>
          <w:attr w:name="ProductID" w:val="5 м"/>
        </w:smartTagPr>
        <w:r w:rsidRPr="00012826">
          <w:rPr>
            <w:rFonts w:ascii="Times New Roman" w:hAnsi="Times New Roman" w:cs="Times New Roman"/>
            <w:sz w:val="28"/>
            <w:szCs w:val="28"/>
          </w:rPr>
          <w:t>5 м</w:t>
        </w:r>
      </w:smartTag>
      <w:r w:rsidRPr="00012826">
        <w:rPr>
          <w:rFonts w:ascii="Times New Roman" w:hAnsi="Times New Roman" w:cs="Times New Roman"/>
          <w:sz w:val="28"/>
          <w:szCs w:val="28"/>
        </w:rPr>
        <w:t xml:space="preserve"> со стороны проездов местного значения и до </w:t>
      </w:r>
      <w:smartTag w:uri="urn:schemas-microsoft-com:office:smarttags" w:element="metricconverter">
        <w:smartTagPr>
          <w:attr w:name="ProductID" w:val="10 м"/>
        </w:smartTagPr>
        <w:r w:rsidRPr="00012826">
          <w:rPr>
            <w:rFonts w:ascii="Times New Roman" w:hAnsi="Times New Roman" w:cs="Times New Roman"/>
            <w:sz w:val="28"/>
            <w:szCs w:val="28"/>
          </w:rPr>
          <w:t>10 м</w:t>
        </w:r>
      </w:smartTag>
      <w:r w:rsidRPr="00012826">
        <w:rPr>
          <w:rFonts w:ascii="Times New Roman" w:hAnsi="Times New Roman" w:cs="Times New Roman"/>
          <w:sz w:val="28"/>
          <w:szCs w:val="28"/>
        </w:rPr>
        <w:t xml:space="preserve"> со стороны скоростных магистральных дорог с интенсивным движением транспорта.      </w:t>
      </w:r>
    </w:p>
    <w:p w:rsidR="009143BF" w:rsidRPr="00012826" w:rsidRDefault="009143BF" w:rsidP="00060ABB">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По периметру отдельных групп открытых плоскостных спортивных сооружений, входящих в комплекс, следует предусматривать полосу кустарниковых насаждений шириной до </w:t>
      </w:r>
      <w:smartTag w:uri="urn:schemas-microsoft-com:office:smarttags" w:element="metricconverter">
        <w:smartTagPr>
          <w:attr w:name="ProductID" w:val="3 м"/>
        </w:smartTagPr>
        <w:r w:rsidRPr="00012826">
          <w:rPr>
            <w:rFonts w:ascii="Times New Roman" w:hAnsi="Times New Roman" w:cs="Times New Roman"/>
            <w:sz w:val="28"/>
            <w:szCs w:val="28"/>
          </w:rPr>
          <w:t>3 м</w:t>
        </w:r>
      </w:smartTag>
      <w:r w:rsidRPr="00012826">
        <w:rPr>
          <w:rFonts w:ascii="Times New Roman" w:hAnsi="Times New Roman" w:cs="Times New Roman"/>
          <w:sz w:val="28"/>
          <w:szCs w:val="28"/>
        </w:rPr>
        <w:t>.</w:t>
      </w:r>
    </w:p>
    <w:p w:rsidR="009143BF" w:rsidRPr="00012826" w:rsidRDefault="009143BF" w:rsidP="00060ABB">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Открытые площадки должны быть защищены от шума акустическими экранами или полосой зеленых насаждений шириной не менее </w:t>
      </w:r>
      <w:smartTag w:uri="urn:schemas-microsoft-com:office:smarttags" w:element="metricconverter">
        <w:smartTagPr>
          <w:attr w:name="ProductID" w:val="10 м"/>
        </w:smartTagPr>
        <w:r w:rsidRPr="00012826">
          <w:rPr>
            <w:rFonts w:ascii="Times New Roman" w:hAnsi="Times New Roman" w:cs="Times New Roman"/>
            <w:sz w:val="28"/>
            <w:szCs w:val="28"/>
          </w:rPr>
          <w:t>10 м</w:t>
        </w:r>
      </w:smartTag>
      <w:r w:rsidRPr="00012826">
        <w:rPr>
          <w:rFonts w:ascii="Times New Roman" w:hAnsi="Times New Roman" w:cs="Times New Roman"/>
          <w:sz w:val="28"/>
          <w:szCs w:val="28"/>
        </w:rPr>
        <w:t>.</w:t>
      </w:r>
    </w:p>
    <w:p w:rsidR="009143BF" w:rsidRPr="00012826" w:rsidRDefault="009143BF" w:rsidP="00060ABB">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Спортивные комплексы со специальными требованиями к размещению (автодромы, вело- и мототреки, стрельбища, конноспортивные клубы, манежи для верховой езды, ипподромы, яхт-клубы, лыжные, гребные базы и др.) проектируются в соответствии с требованиями соответствующих нормативно-технических документов с учетом местных условий.</w:t>
      </w:r>
    </w:p>
    <w:p w:rsidR="0068458D" w:rsidRDefault="0068458D" w:rsidP="00C424A6">
      <w:pPr>
        <w:pStyle w:val="TableParagraph"/>
        <w:tabs>
          <w:tab w:val="left" w:pos="1134"/>
        </w:tabs>
        <w:ind w:left="709" w:right="-31"/>
        <w:jc w:val="both"/>
        <w:rPr>
          <w:sz w:val="28"/>
          <w:szCs w:val="28"/>
          <w:lang w:val="ru-RU"/>
        </w:rPr>
      </w:pPr>
    </w:p>
    <w:p w:rsidR="0088187B" w:rsidRDefault="0088187B" w:rsidP="00C424A6">
      <w:pPr>
        <w:pStyle w:val="TableParagraph"/>
        <w:tabs>
          <w:tab w:val="left" w:pos="1134"/>
        </w:tabs>
        <w:ind w:left="709" w:right="-31"/>
        <w:jc w:val="both"/>
        <w:rPr>
          <w:sz w:val="28"/>
          <w:szCs w:val="28"/>
          <w:lang w:val="ru-RU"/>
        </w:rPr>
      </w:pPr>
    </w:p>
    <w:p w:rsidR="0088187B" w:rsidRDefault="0088187B" w:rsidP="00C424A6">
      <w:pPr>
        <w:pStyle w:val="TableParagraph"/>
        <w:tabs>
          <w:tab w:val="left" w:pos="1134"/>
        </w:tabs>
        <w:ind w:left="709" w:right="-31"/>
        <w:jc w:val="both"/>
        <w:rPr>
          <w:sz w:val="28"/>
          <w:szCs w:val="28"/>
          <w:lang w:val="ru-RU"/>
        </w:rPr>
      </w:pPr>
    </w:p>
    <w:p w:rsidR="0088187B" w:rsidRDefault="0088187B" w:rsidP="00C424A6">
      <w:pPr>
        <w:pStyle w:val="TableParagraph"/>
        <w:tabs>
          <w:tab w:val="left" w:pos="1134"/>
        </w:tabs>
        <w:ind w:left="709" w:right="-31"/>
        <w:jc w:val="both"/>
        <w:rPr>
          <w:sz w:val="28"/>
          <w:szCs w:val="28"/>
          <w:lang w:val="ru-RU"/>
        </w:rPr>
      </w:pPr>
    </w:p>
    <w:p w:rsidR="0088187B" w:rsidRDefault="0088187B" w:rsidP="00C424A6">
      <w:pPr>
        <w:pStyle w:val="TableParagraph"/>
        <w:tabs>
          <w:tab w:val="left" w:pos="1134"/>
        </w:tabs>
        <w:ind w:left="709" w:right="-31"/>
        <w:jc w:val="both"/>
        <w:rPr>
          <w:sz w:val="28"/>
          <w:szCs w:val="28"/>
          <w:lang w:val="ru-RU"/>
        </w:rPr>
      </w:pPr>
    </w:p>
    <w:p w:rsidR="00C424A6" w:rsidRPr="003475DA"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82" w:name="_Toc71031040"/>
      <w:r w:rsidRPr="00335A51">
        <w:rPr>
          <w:rFonts w:ascii="Times New Roman" w:eastAsia="Times New Roman" w:hAnsi="Times New Roman" w:cs="Times New Roman"/>
          <w:b/>
          <w:bCs/>
          <w:sz w:val="28"/>
          <w:szCs w:val="28"/>
          <w:lang w:eastAsia="ru-RU"/>
        </w:rPr>
        <w:lastRenderedPageBreak/>
        <w:t>Объекты, относящиеся к области почтовой связи</w:t>
      </w:r>
      <w:bookmarkEnd w:id="82"/>
    </w:p>
    <w:p w:rsidR="00C424A6" w:rsidRPr="00094B22"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394F1F" w:rsidTr="00A75B03">
        <w:trPr>
          <w:tblHeader/>
        </w:trPr>
        <w:tc>
          <w:tcPr>
            <w:tcW w:w="708"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C424A6" w:rsidRPr="00394F1F" w:rsidRDefault="00C424A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pStyle w:val="TableParagraph"/>
              <w:rPr>
                <w:sz w:val="28"/>
                <w:szCs w:val="28"/>
                <w:lang w:val="ru-RU"/>
              </w:rPr>
            </w:pPr>
            <w:r w:rsidRPr="00394F1F">
              <w:rPr>
                <w:sz w:val="28"/>
                <w:szCs w:val="28"/>
                <w:lang w:val="ru-RU"/>
              </w:rPr>
              <w:t>Отделения почтовой связи</w:t>
            </w:r>
          </w:p>
        </w:tc>
        <w:tc>
          <w:tcPr>
            <w:tcW w:w="4253" w:type="dxa"/>
          </w:tcPr>
          <w:p w:rsidR="00C424A6" w:rsidRPr="00394F1F" w:rsidRDefault="00C424A6" w:rsidP="00A75B03">
            <w:pPr>
              <w:pStyle w:val="TableParagraph"/>
              <w:rPr>
                <w:sz w:val="28"/>
                <w:szCs w:val="28"/>
                <w:lang w:val="ru-RU"/>
              </w:rPr>
            </w:pPr>
            <w:r w:rsidRPr="00394F1F">
              <w:rPr>
                <w:sz w:val="28"/>
                <w:szCs w:val="28"/>
                <w:lang w:val="ru-RU"/>
              </w:rPr>
              <w:t>Уровень обеспеченности, объект</w:t>
            </w:r>
          </w:p>
        </w:tc>
        <w:tc>
          <w:tcPr>
            <w:tcW w:w="4541" w:type="dxa"/>
          </w:tcPr>
          <w:p w:rsidR="00C424A6" w:rsidRPr="00CF08F5" w:rsidRDefault="00CF08F5" w:rsidP="00CF08F5">
            <w:pPr>
              <w:rPr>
                <w:sz w:val="28"/>
                <w:szCs w:val="28"/>
              </w:rPr>
            </w:pPr>
            <w:r w:rsidRPr="00CF08F5">
              <w:rPr>
                <w:rFonts w:ascii="Times New Roman" w:eastAsia="Times New Roman" w:hAnsi="Times New Roman" w:cs="Times New Roman"/>
                <w:sz w:val="28"/>
                <w:szCs w:val="28"/>
              </w:rPr>
              <w:t xml:space="preserve">1 на 0,5-6,0 тыс. </w:t>
            </w:r>
            <w:r w:rsidRPr="00CF08F5">
              <w:rPr>
                <w:rFonts w:ascii="Times New Roman" w:hAnsi="Times New Roman" w:cs="Times New Roman"/>
                <w:sz w:val="28"/>
                <w:szCs w:val="28"/>
              </w:rPr>
              <w:t>жителей</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pStyle w:val="TableParagraph"/>
              <w:rPr>
                <w:sz w:val="28"/>
                <w:szCs w:val="28"/>
                <w:lang w:val="ru-RU"/>
              </w:rPr>
            </w:pPr>
          </w:p>
        </w:tc>
        <w:tc>
          <w:tcPr>
            <w:tcW w:w="4253" w:type="dxa"/>
          </w:tcPr>
          <w:p w:rsidR="00C424A6" w:rsidRPr="00394F1F" w:rsidRDefault="00C424A6" w:rsidP="00A75B03">
            <w:pPr>
              <w:pStyle w:val="TableParagraph"/>
              <w:rPr>
                <w:sz w:val="28"/>
                <w:szCs w:val="28"/>
                <w:lang w:val="ru-RU"/>
              </w:rPr>
            </w:pPr>
            <w:r w:rsidRPr="00394F1F">
              <w:rPr>
                <w:sz w:val="28"/>
                <w:szCs w:val="28"/>
                <w:lang w:val="ru-RU"/>
              </w:rPr>
              <w:t>Пешеходная доступность, м</w:t>
            </w:r>
          </w:p>
        </w:tc>
        <w:tc>
          <w:tcPr>
            <w:tcW w:w="4541" w:type="dxa"/>
          </w:tcPr>
          <w:p w:rsidR="00C424A6" w:rsidRPr="00394F1F" w:rsidRDefault="00C424A6" w:rsidP="00A75B03">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C424A6" w:rsidRDefault="00C424A6" w:rsidP="00C424A6">
      <w:pPr>
        <w:pStyle w:val="afd"/>
        <w:spacing w:after="0"/>
        <w:rPr>
          <w:b/>
          <w:sz w:val="28"/>
          <w:szCs w:val="28"/>
        </w:rPr>
      </w:pPr>
    </w:p>
    <w:p w:rsidR="00C424A6" w:rsidRPr="00394F1F" w:rsidRDefault="00C424A6" w:rsidP="00C424A6">
      <w:pPr>
        <w:pStyle w:val="afd"/>
        <w:spacing w:after="0"/>
        <w:ind w:firstLine="709"/>
        <w:rPr>
          <w:sz w:val="28"/>
          <w:szCs w:val="28"/>
        </w:rPr>
      </w:pPr>
      <w:r w:rsidRPr="00394F1F">
        <w:rPr>
          <w:sz w:val="28"/>
          <w:szCs w:val="28"/>
        </w:rPr>
        <w:t xml:space="preserve">Примечание: </w:t>
      </w:r>
    </w:p>
    <w:p w:rsidR="00C424A6" w:rsidRPr="00394F1F" w:rsidRDefault="00C424A6" w:rsidP="00C424A6">
      <w:pPr>
        <w:pStyle w:val="afd"/>
        <w:spacing w:after="0"/>
        <w:ind w:firstLine="709"/>
        <w:rPr>
          <w:b/>
          <w:sz w:val="28"/>
          <w:szCs w:val="28"/>
        </w:rPr>
      </w:pPr>
      <w:r w:rsidRPr="00394F1F">
        <w:rPr>
          <w:sz w:val="28"/>
          <w:szCs w:val="28"/>
        </w:rPr>
        <w:t>В соответствии с СП 42.13330.2016 «СНиП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lang w:val="ru-RU"/>
        </w:rPr>
      </w:pPr>
    </w:p>
    <w:p w:rsidR="00060ABB" w:rsidRPr="00060ABB" w:rsidRDefault="00060ABB" w:rsidP="00C424A6">
      <w:pPr>
        <w:pStyle w:val="TableParagraph"/>
        <w:tabs>
          <w:tab w:val="left" w:pos="1134"/>
        </w:tabs>
        <w:ind w:left="709" w:right="-31"/>
        <w:jc w:val="both"/>
        <w:rPr>
          <w:sz w:val="28"/>
          <w:szCs w:val="28"/>
          <w:lang w:val="ru-RU"/>
        </w:rPr>
      </w:pPr>
    </w:p>
    <w:p w:rsidR="00FF61BA" w:rsidRPr="005B3ED2"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3" w:name="_Toc71031041"/>
      <w:r w:rsidRPr="005B3ED2">
        <w:rPr>
          <w:rFonts w:ascii="Times New Roman" w:eastAsia="Times New Roman" w:hAnsi="Times New Roman" w:cs="Times New Roman"/>
          <w:b/>
          <w:bCs/>
          <w:sz w:val="28"/>
          <w:szCs w:val="28"/>
          <w:lang w:eastAsia="ru-RU"/>
        </w:rPr>
        <w:t>Объекты</w:t>
      </w:r>
      <w:r w:rsidR="00335A51">
        <w:rPr>
          <w:rFonts w:ascii="Times New Roman" w:eastAsia="Times New Roman" w:hAnsi="Times New Roman" w:cs="Times New Roman"/>
          <w:b/>
          <w:bCs/>
          <w:sz w:val="28"/>
          <w:szCs w:val="28"/>
          <w:lang w:eastAsia="ru-RU"/>
        </w:rPr>
        <w:t>, относящиеся к</w:t>
      </w:r>
      <w:r w:rsidRPr="00FF61BA">
        <w:rPr>
          <w:rFonts w:ascii="Times New Roman" w:eastAsia="Times New Roman" w:hAnsi="Times New Roman" w:cs="Times New Roman"/>
          <w:b/>
          <w:bCs/>
          <w:sz w:val="28"/>
          <w:szCs w:val="28"/>
          <w:lang w:eastAsia="ru-RU"/>
        </w:rPr>
        <w:t xml:space="preserve"> области промышленности и </w:t>
      </w:r>
      <w:r w:rsidR="00237502">
        <w:rPr>
          <w:rFonts w:ascii="Times New Roman" w:eastAsia="Times New Roman" w:hAnsi="Times New Roman" w:cs="Times New Roman"/>
          <w:b/>
          <w:bCs/>
          <w:sz w:val="28"/>
          <w:szCs w:val="28"/>
          <w:lang w:eastAsia="ru-RU"/>
        </w:rPr>
        <w:t>сельского</w:t>
      </w:r>
      <w:r w:rsidRPr="00FF61BA">
        <w:rPr>
          <w:rFonts w:ascii="Times New Roman" w:eastAsia="Times New Roman" w:hAnsi="Times New Roman" w:cs="Times New Roman"/>
          <w:b/>
          <w:bCs/>
          <w:sz w:val="28"/>
          <w:szCs w:val="28"/>
          <w:lang w:eastAsia="ru-RU"/>
        </w:rPr>
        <w:t xml:space="preserve"> хозяйства</w:t>
      </w:r>
      <w:bookmarkEnd w:id="83"/>
    </w:p>
    <w:bookmarkEnd w:id="43"/>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237502" w:rsidRPr="0055494D" w:rsidTr="00BD53BE">
        <w:trPr>
          <w:tblHeader/>
          <w:jc w:val="center"/>
        </w:trPr>
        <w:tc>
          <w:tcPr>
            <w:tcW w:w="705"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 п/п</w:t>
            </w:r>
          </w:p>
        </w:tc>
        <w:tc>
          <w:tcPr>
            <w:tcW w:w="3563"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237502" w:rsidRPr="0055494D" w:rsidTr="00BD53BE">
        <w:trPr>
          <w:trHeight w:val="149"/>
          <w:jc w:val="center"/>
        </w:trPr>
        <w:tc>
          <w:tcPr>
            <w:tcW w:w="705" w:type="dxa"/>
            <w:vMerge w:val="restart"/>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w:t>
            </w:r>
            <w:r w:rsidRPr="0055494D">
              <w:rPr>
                <w:rFonts w:ascii="Times New Roman" w:hAnsi="Times New Roman" w:cs="Times New Roman"/>
                <w:spacing w:val="2"/>
                <w:sz w:val="28"/>
                <w:szCs w:val="28"/>
                <w:shd w:val="clear" w:color="auto" w:fill="FFFFFF"/>
              </w:rPr>
              <w:lastRenderedPageBreak/>
              <w:t>механизированных работ на поверхности шахт и других машин и механизмов для горной промышленности</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237502" w:rsidRPr="0055494D" w:rsidTr="00BD53BE">
        <w:trPr>
          <w:trHeight w:val="168"/>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center"/>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center"/>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237502" w:rsidRPr="0055494D" w:rsidTr="00BD53BE">
        <w:trPr>
          <w:trHeight w:val="339"/>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center"/>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center"/>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237502" w:rsidRPr="0055494D" w:rsidTr="00BD53BE">
        <w:trPr>
          <w:trHeight w:val="116"/>
          <w:jc w:val="center"/>
        </w:trPr>
        <w:tc>
          <w:tcPr>
            <w:tcW w:w="705" w:type="dxa"/>
            <w:vMerge w:val="restart"/>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бульдозеров, скреперов, экскаваторов и узлов для экскаваторов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237502" w:rsidRPr="0055494D" w:rsidTr="00BD53BE">
        <w:trPr>
          <w:trHeight w:val="116"/>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пневматического, электрического инструмента и средств малой механизации</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237502" w:rsidRPr="0055494D" w:rsidTr="00BD53BE">
        <w:trPr>
          <w:trHeight w:val="187"/>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237502" w:rsidRPr="0055494D" w:rsidTr="00BD53BE">
        <w:trPr>
          <w:trHeight w:val="262"/>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237502" w:rsidRPr="0055494D" w:rsidTr="00BD53BE">
        <w:trPr>
          <w:trHeight w:val="486"/>
          <w:jc w:val="center"/>
        </w:trPr>
        <w:tc>
          <w:tcPr>
            <w:tcW w:w="705" w:type="dxa"/>
            <w:vMerge w:val="restart"/>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237502" w:rsidRPr="0055494D" w:rsidRDefault="00237502" w:rsidP="00BD53BE">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древесно-стружечных </w:t>
            </w:r>
            <w:r w:rsidRPr="0055494D">
              <w:rPr>
                <w:rFonts w:ascii="Times New Roman" w:hAnsi="Times New Roman" w:cs="Times New Roman"/>
                <w:spacing w:val="2"/>
                <w:sz w:val="28"/>
                <w:szCs w:val="28"/>
                <w:shd w:val="clear" w:color="auto" w:fill="FFFFFF"/>
              </w:rPr>
              <w:lastRenderedPageBreak/>
              <w:t>плит</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45</w:t>
            </w:r>
          </w:p>
        </w:tc>
      </w:tr>
      <w:tr w:rsidR="00237502" w:rsidRPr="0055494D" w:rsidTr="00BD53BE">
        <w:trPr>
          <w:trHeight w:val="168"/>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237502" w:rsidRPr="0055494D" w:rsidTr="00BD53BE">
        <w:trPr>
          <w:trHeight w:val="135"/>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мебельные</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237502" w:rsidRPr="0055494D" w:rsidTr="00BD53BE">
        <w:trPr>
          <w:trHeight w:val="242"/>
          <w:jc w:val="center"/>
        </w:trPr>
        <w:tc>
          <w:tcPr>
            <w:tcW w:w="705" w:type="dxa"/>
            <w:vMerge w:val="restart"/>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237502" w:rsidRPr="0055494D" w:rsidTr="00BD53BE">
        <w:trPr>
          <w:trHeight w:val="243"/>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т/сут.</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237502" w:rsidRPr="0055494D" w:rsidTr="00BD53BE">
        <w:trPr>
          <w:trHeight w:val="766"/>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237502" w:rsidRPr="0055494D" w:rsidTr="00BD53BE">
        <w:trPr>
          <w:trHeight w:val="465"/>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237502" w:rsidRPr="0055494D" w:rsidTr="00BD53BE">
        <w:trPr>
          <w:trHeight w:val="149"/>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237502" w:rsidRPr="0055494D" w:rsidTr="00BD53BE">
        <w:trPr>
          <w:trHeight w:val="168"/>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237502" w:rsidRPr="0055494D" w:rsidTr="00BD53BE">
        <w:trPr>
          <w:trHeight w:val="131"/>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237502" w:rsidRPr="0055494D" w:rsidTr="00BD53BE">
        <w:trPr>
          <w:trHeight w:val="135"/>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237502" w:rsidRPr="0055494D" w:rsidTr="00BD53BE">
        <w:trPr>
          <w:trHeight w:val="135"/>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0A1544" w:rsidRPr="000A1544">
              <w:rPr>
                <w:rFonts w:ascii="Times New Roman" w:hAnsi="Times New Roman" w:cs="Times New Roman"/>
                <w:sz w:val="28"/>
                <w:szCs w:val="28"/>
              </w:rPr>
              <w:pict>
                <v:shape id="_x0000_i1029" type="#_x0000_t75" alt="СП 18.13330.2011 Генеральные планы промышленных предприятий. Актуализированная редакция СНиП II-89-80* (с Изменением N 1)" style="width:8.15pt;height:17.55pt"/>
              </w:pict>
            </w:r>
            <w:r w:rsidRPr="0055494D">
              <w:rPr>
                <w:rFonts w:ascii="Times New Roman" w:hAnsi="Times New Roman" w:cs="Times New Roman"/>
                <w:spacing w:val="2"/>
                <w:sz w:val="28"/>
                <w:szCs w:val="28"/>
                <w:shd w:val="clear" w:color="auto" w:fill="FFFFFF"/>
              </w:rPr>
              <w:t>/год:</w:t>
            </w:r>
          </w:p>
        </w:tc>
      </w:tr>
      <w:tr w:rsidR="00237502" w:rsidRPr="0055494D" w:rsidTr="00BD53BE">
        <w:trPr>
          <w:trHeight w:val="168"/>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237502" w:rsidRPr="0055494D" w:rsidTr="00BD53BE">
        <w:trPr>
          <w:trHeight w:val="135"/>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237502" w:rsidRPr="0055494D" w:rsidTr="00BD53BE">
        <w:trPr>
          <w:trHeight w:val="135"/>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237502" w:rsidRPr="0055494D" w:rsidTr="00BD53BE">
        <w:trPr>
          <w:trHeight w:val="168"/>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237502" w:rsidRPr="0055494D" w:rsidTr="00BD53BE">
        <w:trPr>
          <w:trHeight w:val="168"/>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237502" w:rsidRPr="0055494D" w:rsidTr="00BD53BE">
        <w:trPr>
          <w:trHeight w:val="187"/>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237502" w:rsidRPr="0055494D" w:rsidTr="00BD53BE">
        <w:trPr>
          <w:trHeight w:val="168"/>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237502" w:rsidRPr="0055494D" w:rsidTr="00BD53BE">
        <w:trPr>
          <w:trHeight w:val="187"/>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237502" w:rsidRPr="0055494D" w:rsidTr="00BD53BE">
        <w:trPr>
          <w:trHeight w:val="187"/>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237502" w:rsidRPr="0055494D" w:rsidTr="00BD53BE">
        <w:trPr>
          <w:trHeight w:val="116"/>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pacing w:val="2"/>
                <w:sz w:val="28"/>
                <w:szCs w:val="28"/>
                <w:shd w:val="clear" w:color="auto" w:fill="FFFFFF"/>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0A1544" w:rsidRPr="000A1544">
              <w:rPr>
                <w:rFonts w:ascii="Times New Roman" w:hAnsi="Times New Roman" w:cs="Times New Roman"/>
                <w:sz w:val="28"/>
                <w:szCs w:val="28"/>
              </w:rPr>
              <w:pict>
                <v:shape id="_x0000_i1030" type="#_x0000_t75" alt="СП 18.13330.2011 Генеральные планы промышленных предприятий. Актуализированная редакция СНиП II-89-80* (с Изменением N 1)" style="width:8.15pt;height:17.55pt"/>
              </w:pict>
            </w:r>
            <w:r w:rsidRPr="0055494D">
              <w:rPr>
                <w:rFonts w:ascii="Times New Roman" w:hAnsi="Times New Roman" w:cs="Times New Roman"/>
                <w:spacing w:val="2"/>
                <w:sz w:val="28"/>
                <w:szCs w:val="28"/>
                <w:shd w:val="clear" w:color="auto" w:fill="FFFFFF"/>
              </w:rPr>
              <w:t>/год</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237502" w:rsidRPr="0055494D" w:rsidTr="00BD53BE">
        <w:trPr>
          <w:trHeight w:val="532"/>
          <w:jc w:val="center"/>
        </w:trPr>
        <w:tc>
          <w:tcPr>
            <w:tcW w:w="705" w:type="dxa"/>
            <w:vMerge w:val="restart"/>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237502" w:rsidRPr="0055494D" w:rsidTr="00BD53BE">
        <w:trPr>
          <w:trHeight w:val="330"/>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237502" w:rsidRPr="0055494D" w:rsidTr="00BD53BE">
        <w:trPr>
          <w:trHeight w:val="299"/>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237502" w:rsidRPr="0055494D" w:rsidTr="00BD53BE">
        <w:trPr>
          <w:trHeight w:val="332"/>
          <w:jc w:val="center"/>
        </w:trPr>
        <w:tc>
          <w:tcPr>
            <w:tcW w:w="705" w:type="dxa"/>
            <w:vMerge/>
            <w:tcBorders>
              <w:bottom w:val="single" w:sz="4" w:space="0" w:color="auto"/>
            </w:tcBorders>
          </w:tcPr>
          <w:p w:rsidR="00237502" w:rsidRPr="0055494D" w:rsidRDefault="00237502" w:rsidP="00BD53BE">
            <w:pPr>
              <w:jc w:val="center"/>
              <w:rPr>
                <w:rFonts w:ascii="Times New Roman" w:hAnsi="Times New Roman" w:cs="Times New Roman"/>
                <w:sz w:val="28"/>
                <w:szCs w:val="28"/>
              </w:rPr>
            </w:pPr>
          </w:p>
        </w:tc>
        <w:tc>
          <w:tcPr>
            <w:tcW w:w="3563" w:type="dxa"/>
            <w:vMerge/>
            <w:tcBorders>
              <w:bottom w:val="single" w:sz="4" w:space="0" w:color="auto"/>
            </w:tcBorders>
          </w:tcPr>
          <w:p w:rsidR="00237502" w:rsidRPr="0055494D" w:rsidRDefault="00237502" w:rsidP="00BD53BE">
            <w:pPr>
              <w:jc w:val="both"/>
              <w:rPr>
                <w:rFonts w:ascii="Times New Roman" w:hAnsi="Times New Roman" w:cs="Times New Roman"/>
                <w:sz w:val="28"/>
                <w:szCs w:val="28"/>
              </w:rPr>
            </w:pPr>
          </w:p>
        </w:tc>
        <w:tc>
          <w:tcPr>
            <w:tcW w:w="4393" w:type="dxa"/>
            <w:vMerge/>
            <w:tcBorders>
              <w:bottom w:val="single" w:sz="4" w:space="0" w:color="auto"/>
            </w:tcBorders>
          </w:tcPr>
          <w:p w:rsidR="00237502" w:rsidRPr="0055494D" w:rsidRDefault="00237502" w:rsidP="00BD53BE">
            <w:pPr>
              <w:jc w:val="both"/>
              <w:rPr>
                <w:rFonts w:ascii="Times New Roman" w:hAnsi="Times New Roman" w:cs="Times New Roman"/>
                <w:sz w:val="28"/>
                <w:szCs w:val="28"/>
              </w:rPr>
            </w:pPr>
          </w:p>
        </w:tc>
        <w:tc>
          <w:tcPr>
            <w:tcW w:w="6664" w:type="dxa"/>
            <w:gridSpan w:val="2"/>
            <w:tcBorders>
              <w:bottom w:val="single" w:sz="4" w:space="0" w:color="auto"/>
            </w:tcBorders>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237502" w:rsidRPr="0055494D" w:rsidRDefault="00237502" w:rsidP="00BD53BE">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237502" w:rsidRPr="0055494D" w:rsidTr="00BD53BE">
        <w:trPr>
          <w:trHeight w:val="921"/>
          <w:jc w:val="center"/>
        </w:trPr>
        <w:tc>
          <w:tcPr>
            <w:tcW w:w="705" w:type="dxa"/>
            <w:vMerge/>
            <w:tcBorders>
              <w:bottom w:val="single" w:sz="4" w:space="0" w:color="auto"/>
            </w:tcBorders>
          </w:tcPr>
          <w:p w:rsidR="00237502" w:rsidRPr="0055494D" w:rsidRDefault="00237502" w:rsidP="00BD53BE">
            <w:pPr>
              <w:jc w:val="center"/>
              <w:rPr>
                <w:rFonts w:ascii="Times New Roman" w:hAnsi="Times New Roman" w:cs="Times New Roman"/>
                <w:sz w:val="28"/>
                <w:szCs w:val="28"/>
              </w:rPr>
            </w:pPr>
          </w:p>
        </w:tc>
        <w:tc>
          <w:tcPr>
            <w:tcW w:w="3563" w:type="dxa"/>
            <w:vMerge/>
            <w:tcBorders>
              <w:bottom w:val="single" w:sz="4" w:space="0" w:color="auto"/>
            </w:tcBorders>
          </w:tcPr>
          <w:p w:rsidR="00237502" w:rsidRPr="0055494D" w:rsidRDefault="00237502" w:rsidP="00BD53BE">
            <w:pPr>
              <w:jc w:val="both"/>
              <w:rPr>
                <w:rFonts w:ascii="Times New Roman" w:hAnsi="Times New Roman" w:cs="Times New Roman"/>
                <w:sz w:val="28"/>
                <w:szCs w:val="28"/>
              </w:rPr>
            </w:pPr>
          </w:p>
        </w:tc>
        <w:tc>
          <w:tcPr>
            <w:tcW w:w="4393" w:type="dxa"/>
            <w:vMerge/>
            <w:tcBorders>
              <w:bottom w:val="single" w:sz="4" w:space="0" w:color="auto"/>
            </w:tcBorders>
          </w:tcPr>
          <w:p w:rsidR="00237502" w:rsidRPr="0055494D" w:rsidRDefault="00237502" w:rsidP="00BD53BE">
            <w:pPr>
              <w:jc w:val="both"/>
              <w:rPr>
                <w:rFonts w:ascii="Times New Roman" w:hAnsi="Times New Roman" w:cs="Times New Roman"/>
                <w:sz w:val="28"/>
                <w:szCs w:val="28"/>
              </w:rPr>
            </w:pPr>
          </w:p>
        </w:tc>
        <w:tc>
          <w:tcPr>
            <w:tcW w:w="6664" w:type="dxa"/>
            <w:gridSpan w:val="2"/>
            <w:tcBorders>
              <w:bottom w:val="single" w:sz="4" w:space="0" w:color="auto"/>
            </w:tcBorders>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w:t>
            </w:r>
            <w:r w:rsidRPr="0055494D">
              <w:rPr>
                <w:rFonts w:ascii="Times New Roman" w:hAnsi="Times New Roman" w:cs="Times New Roman"/>
                <w:sz w:val="28"/>
                <w:szCs w:val="28"/>
              </w:rPr>
              <w:lastRenderedPageBreak/>
              <w:t>молочные</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237502" w:rsidRPr="0055494D" w:rsidTr="00BD53BE">
        <w:trPr>
          <w:jc w:val="center"/>
        </w:trPr>
        <w:tc>
          <w:tcPr>
            <w:tcW w:w="705" w:type="dxa"/>
            <w:vMerge w:val="restart"/>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237502" w:rsidRPr="0055494D" w:rsidTr="00BD53BE">
        <w:trPr>
          <w:jc w:val="center"/>
        </w:trPr>
        <w:tc>
          <w:tcPr>
            <w:tcW w:w="705" w:type="dxa"/>
            <w:vMerge w:val="restart"/>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9</w:t>
            </w:r>
          </w:p>
        </w:tc>
        <w:tc>
          <w:tcPr>
            <w:tcW w:w="356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 xml:space="preserve">Гидролизно-дрожжевые, </w:t>
            </w:r>
            <w:r w:rsidRPr="0055494D">
              <w:rPr>
                <w:rFonts w:ascii="Times New Roman" w:hAnsi="Times New Roman" w:cs="Times New Roman"/>
                <w:sz w:val="28"/>
                <w:szCs w:val="28"/>
              </w:rPr>
              <w:lastRenderedPageBreak/>
              <w:t>фурфурольные, комбинированные кормовые заводы, элеваторы и хлебоприемные предприятия</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41</w:t>
            </w:r>
          </w:p>
        </w:tc>
      </w:tr>
      <w:tr w:rsidR="00237502" w:rsidRPr="0055494D" w:rsidTr="00BD53BE">
        <w:trPr>
          <w:trHeight w:val="226"/>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237502" w:rsidRPr="0055494D" w:rsidTr="00BD53BE">
        <w:trPr>
          <w:jc w:val="center"/>
        </w:trPr>
        <w:tc>
          <w:tcPr>
            <w:tcW w:w="705" w:type="dxa"/>
            <w:vMerge w:val="restart"/>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961018" w:rsidP="00BD53BE">
            <w:pPr>
              <w:jc w:val="center"/>
              <w:rPr>
                <w:rFonts w:ascii="Times New Roman" w:hAnsi="Times New Roman" w:cs="Times New Roman"/>
                <w:sz w:val="28"/>
                <w:szCs w:val="28"/>
              </w:rPr>
            </w:pPr>
            <w:r w:rsidRPr="00961018">
              <w:rPr>
                <w:rFonts w:ascii="Times New Roman" w:hAnsi="Times New Roman" w:cs="Times New Roman"/>
                <w:sz w:val="28"/>
                <w:szCs w:val="28"/>
              </w:rPr>
              <w:t>для городов</w:t>
            </w:r>
          </w:p>
        </w:tc>
        <w:tc>
          <w:tcPr>
            <w:tcW w:w="1987" w:type="dxa"/>
          </w:tcPr>
          <w:p w:rsidR="00237502" w:rsidRPr="0055494D" w:rsidRDefault="00961018" w:rsidP="00BD53BE">
            <w:pPr>
              <w:jc w:val="center"/>
              <w:rPr>
                <w:rFonts w:ascii="Times New Roman" w:hAnsi="Times New Roman" w:cs="Times New Roman"/>
                <w:sz w:val="28"/>
                <w:szCs w:val="28"/>
              </w:rPr>
            </w:pPr>
            <w:r>
              <w:rPr>
                <w:rFonts w:ascii="Times New Roman" w:hAnsi="Times New Roman" w:cs="Times New Roman"/>
                <w:sz w:val="28"/>
                <w:szCs w:val="28"/>
              </w:rPr>
              <w:t>77</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961018" w:rsidP="00BD53BE">
            <w:pPr>
              <w:jc w:val="center"/>
              <w:rPr>
                <w:rFonts w:ascii="Times New Roman" w:hAnsi="Times New Roman" w:cs="Times New Roman"/>
                <w:sz w:val="28"/>
                <w:szCs w:val="28"/>
              </w:rPr>
            </w:pPr>
            <w:r w:rsidRPr="00961018">
              <w:rPr>
                <w:rFonts w:ascii="Times New Roman" w:hAnsi="Times New Roman" w:cs="Times New Roman"/>
                <w:sz w:val="28"/>
                <w:szCs w:val="28"/>
              </w:rPr>
              <w:t>для городов</w:t>
            </w:r>
          </w:p>
        </w:tc>
        <w:tc>
          <w:tcPr>
            <w:tcW w:w="1987" w:type="dxa"/>
          </w:tcPr>
          <w:p w:rsidR="00237502" w:rsidRPr="0055494D" w:rsidRDefault="00961018" w:rsidP="00BD53BE">
            <w:pPr>
              <w:jc w:val="center"/>
              <w:rPr>
                <w:rFonts w:ascii="Times New Roman" w:hAnsi="Times New Roman" w:cs="Times New Roman"/>
                <w:sz w:val="28"/>
                <w:szCs w:val="28"/>
              </w:rPr>
            </w:pPr>
            <w:r>
              <w:rPr>
                <w:rFonts w:ascii="Times New Roman" w:hAnsi="Times New Roman" w:cs="Times New Roman"/>
                <w:sz w:val="28"/>
                <w:szCs w:val="28"/>
              </w:rPr>
              <w:t>217</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961018" w:rsidP="00BD53BE">
            <w:pPr>
              <w:jc w:val="center"/>
              <w:rPr>
                <w:rFonts w:ascii="Times New Roman" w:hAnsi="Times New Roman" w:cs="Times New Roman"/>
                <w:sz w:val="28"/>
                <w:szCs w:val="28"/>
              </w:rPr>
            </w:pPr>
            <w:r w:rsidRPr="00961018">
              <w:rPr>
                <w:rFonts w:ascii="Times New Roman" w:hAnsi="Times New Roman" w:cs="Times New Roman"/>
                <w:sz w:val="28"/>
                <w:szCs w:val="28"/>
              </w:rPr>
              <w:t>для городов</w:t>
            </w:r>
          </w:p>
        </w:tc>
        <w:tc>
          <w:tcPr>
            <w:tcW w:w="1987" w:type="dxa"/>
          </w:tcPr>
          <w:p w:rsidR="00961018" w:rsidRPr="00961018" w:rsidRDefault="00961018" w:rsidP="00961018">
            <w:pPr>
              <w:jc w:val="center"/>
              <w:rPr>
                <w:rFonts w:ascii="Times New Roman" w:hAnsi="Times New Roman" w:cs="Times New Roman"/>
                <w:sz w:val="28"/>
                <w:szCs w:val="28"/>
              </w:rPr>
            </w:pPr>
            <w:r w:rsidRPr="00961018">
              <w:rPr>
                <w:rFonts w:ascii="Times New Roman" w:hAnsi="Times New Roman" w:cs="Times New Roman"/>
                <w:sz w:val="28"/>
                <w:szCs w:val="28"/>
                <w:u w:val="single"/>
              </w:rPr>
              <w:t>310</w:t>
            </w:r>
            <w:r w:rsidRPr="00961018">
              <w:rPr>
                <w:rFonts w:ascii="Times New Roman" w:hAnsi="Times New Roman" w:cs="Times New Roman"/>
                <w:sz w:val="28"/>
                <w:szCs w:val="28"/>
              </w:rPr>
              <w:t>*</w:t>
            </w:r>
          </w:p>
          <w:p w:rsidR="00237502" w:rsidRPr="0055494D" w:rsidRDefault="00961018" w:rsidP="00961018">
            <w:pPr>
              <w:rPr>
                <w:rFonts w:ascii="Times New Roman" w:hAnsi="Times New Roman" w:cs="Times New Roman"/>
                <w:sz w:val="28"/>
                <w:szCs w:val="28"/>
              </w:rPr>
            </w:pPr>
            <w:r>
              <w:rPr>
                <w:rFonts w:ascii="Times New Roman" w:hAnsi="Times New Roman" w:cs="Times New Roman"/>
                <w:sz w:val="28"/>
                <w:szCs w:val="28"/>
              </w:rPr>
              <w:t xml:space="preserve">         </w:t>
            </w:r>
            <w:r w:rsidRPr="00961018">
              <w:rPr>
                <w:rFonts w:ascii="Times New Roman" w:hAnsi="Times New Roman" w:cs="Times New Roman"/>
                <w:sz w:val="28"/>
                <w:szCs w:val="28"/>
              </w:rPr>
              <w:t>210</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961018" w:rsidP="00BD53BE">
            <w:pPr>
              <w:jc w:val="center"/>
              <w:rPr>
                <w:rFonts w:ascii="Times New Roman" w:hAnsi="Times New Roman" w:cs="Times New Roman"/>
                <w:sz w:val="28"/>
                <w:szCs w:val="28"/>
              </w:rPr>
            </w:pPr>
            <w:r w:rsidRPr="00961018">
              <w:rPr>
                <w:rFonts w:ascii="Times New Roman" w:hAnsi="Times New Roman" w:cs="Times New Roman"/>
                <w:sz w:val="28"/>
                <w:szCs w:val="28"/>
              </w:rPr>
              <w:t>для городов</w:t>
            </w:r>
          </w:p>
        </w:tc>
        <w:tc>
          <w:tcPr>
            <w:tcW w:w="1987" w:type="dxa"/>
          </w:tcPr>
          <w:p w:rsidR="00961018" w:rsidRPr="00961018" w:rsidRDefault="00961018" w:rsidP="00961018">
            <w:pPr>
              <w:jc w:val="center"/>
              <w:rPr>
                <w:rFonts w:ascii="Times New Roman" w:hAnsi="Times New Roman" w:cs="Times New Roman"/>
                <w:sz w:val="28"/>
                <w:szCs w:val="28"/>
              </w:rPr>
            </w:pPr>
            <w:r w:rsidRPr="00961018">
              <w:rPr>
                <w:rFonts w:ascii="Times New Roman" w:hAnsi="Times New Roman" w:cs="Times New Roman"/>
                <w:sz w:val="28"/>
                <w:szCs w:val="28"/>
                <w:u w:val="single"/>
              </w:rPr>
              <w:t>740</w:t>
            </w:r>
            <w:r w:rsidRPr="00961018">
              <w:rPr>
                <w:rFonts w:ascii="Times New Roman" w:hAnsi="Times New Roman" w:cs="Times New Roman"/>
                <w:sz w:val="28"/>
                <w:szCs w:val="28"/>
              </w:rPr>
              <w:t>*</w:t>
            </w:r>
          </w:p>
          <w:p w:rsidR="00237502" w:rsidRPr="0055494D" w:rsidRDefault="00961018" w:rsidP="00961018">
            <w:pPr>
              <w:rPr>
                <w:rFonts w:ascii="Times New Roman" w:hAnsi="Times New Roman" w:cs="Times New Roman"/>
                <w:sz w:val="28"/>
                <w:szCs w:val="28"/>
              </w:rPr>
            </w:pPr>
            <w:r>
              <w:rPr>
                <w:rFonts w:ascii="Times New Roman" w:hAnsi="Times New Roman" w:cs="Times New Roman"/>
                <w:sz w:val="28"/>
                <w:szCs w:val="28"/>
              </w:rPr>
              <w:t xml:space="preserve">         </w:t>
            </w:r>
            <w:r w:rsidRPr="00961018">
              <w:rPr>
                <w:rFonts w:ascii="Times New Roman" w:hAnsi="Times New Roman" w:cs="Times New Roman"/>
                <w:sz w:val="28"/>
                <w:szCs w:val="28"/>
              </w:rPr>
              <w:t>490</w:t>
            </w:r>
          </w:p>
        </w:tc>
      </w:tr>
      <w:tr w:rsidR="00237502" w:rsidRPr="0055494D" w:rsidTr="00BD53BE">
        <w:trPr>
          <w:jc w:val="center"/>
        </w:trPr>
        <w:tc>
          <w:tcPr>
            <w:tcW w:w="705" w:type="dxa"/>
            <w:vMerge w:val="restart"/>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961018" w:rsidP="00BD53BE">
            <w:pPr>
              <w:jc w:val="center"/>
              <w:rPr>
                <w:rFonts w:ascii="Times New Roman" w:hAnsi="Times New Roman" w:cs="Times New Roman"/>
                <w:sz w:val="28"/>
                <w:szCs w:val="28"/>
              </w:rPr>
            </w:pPr>
            <w:r w:rsidRPr="00961018">
              <w:rPr>
                <w:rFonts w:ascii="Times New Roman" w:hAnsi="Times New Roman" w:cs="Times New Roman"/>
                <w:sz w:val="28"/>
                <w:szCs w:val="28"/>
              </w:rPr>
              <w:t>для городов</w:t>
            </w:r>
          </w:p>
        </w:tc>
        <w:tc>
          <w:tcPr>
            <w:tcW w:w="1987" w:type="dxa"/>
          </w:tcPr>
          <w:p w:rsidR="00237502" w:rsidRPr="0055494D" w:rsidRDefault="00961018" w:rsidP="00BD53BE">
            <w:pPr>
              <w:jc w:val="center"/>
              <w:rPr>
                <w:rFonts w:ascii="Times New Roman" w:hAnsi="Times New Roman" w:cs="Times New Roman"/>
                <w:sz w:val="28"/>
                <w:szCs w:val="28"/>
              </w:rPr>
            </w:pPr>
            <w:r>
              <w:rPr>
                <w:rFonts w:ascii="Times New Roman" w:hAnsi="Times New Roman" w:cs="Times New Roman"/>
                <w:sz w:val="28"/>
                <w:szCs w:val="28"/>
              </w:rPr>
              <w:t>27</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961018" w:rsidP="00BD53BE">
            <w:pPr>
              <w:jc w:val="center"/>
              <w:rPr>
                <w:rFonts w:ascii="Times New Roman" w:hAnsi="Times New Roman" w:cs="Times New Roman"/>
                <w:sz w:val="28"/>
                <w:szCs w:val="28"/>
              </w:rPr>
            </w:pPr>
            <w:r w:rsidRPr="00961018">
              <w:rPr>
                <w:rFonts w:ascii="Times New Roman" w:hAnsi="Times New Roman" w:cs="Times New Roman"/>
                <w:sz w:val="28"/>
                <w:szCs w:val="28"/>
              </w:rPr>
              <w:t>для городов</w:t>
            </w:r>
          </w:p>
        </w:tc>
        <w:tc>
          <w:tcPr>
            <w:tcW w:w="1987" w:type="dxa"/>
          </w:tcPr>
          <w:p w:rsidR="00237502" w:rsidRPr="0055494D" w:rsidRDefault="00961018" w:rsidP="00BD53BE">
            <w:pPr>
              <w:jc w:val="center"/>
              <w:rPr>
                <w:rFonts w:ascii="Times New Roman" w:hAnsi="Times New Roman" w:cs="Times New Roman"/>
                <w:sz w:val="28"/>
                <w:szCs w:val="28"/>
              </w:rPr>
            </w:pPr>
            <w:r>
              <w:rPr>
                <w:rFonts w:ascii="Times New Roman" w:hAnsi="Times New Roman" w:cs="Times New Roman"/>
                <w:sz w:val="28"/>
                <w:szCs w:val="28"/>
              </w:rPr>
              <w:t>17</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EC3095" w:rsidP="00BD53BE">
            <w:pPr>
              <w:jc w:val="center"/>
              <w:rPr>
                <w:rFonts w:ascii="Times New Roman" w:hAnsi="Times New Roman" w:cs="Times New Roman"/>
                <w:sz w:val="28"/>
                <w:szCs w:val="28"/>
              </w:rPr>
            </w:pPr>
            <w:r w:rsidRPr="00961018">
              <w:rPr>
                <w:rFonts w:ascii="Times New Roman" w:hAnsi="Times New Roman" w:cs="Times New Roman"/>
                <w:sz w:val="28"/>
                <w:szCs w:val="28"/>
              </w:rPr>
              <w:t>для городов</w:t>
            </w:r>
          </w:p>
        </w:tc>
        <w:tc>
          <w:tcPr>
            <w:tcW w:w="1987" w:type="dxa"/>
          </w:tcPr>
          <w:p w:rsidR="00237502" w:rsidRPr="0055494D" w:rsidRDefault="00EC3095" w:rsidP="00BD53BE">
            <w:pPr>
              <w:jc w:val="center"/>
              <w:rPr>
                <w:rFonts w:ascii="Times New Roman" w:hAnsi="Times New Roman" w:cs="Times New Roman"/>
                <w:sz w:val="28"/>
                <w:szCs w:val="28"/>
              </w:rPr>
            </w:pPr>
            <w:r>
              <w:rPr>
                <w:rFonts w:ascii="Times New Roman" w:hAnsi="Times New Roman" w:cs="Times New Roman"/>
                <w:sz w:val="28"/>
                <w:szCs w:val="28"/>
              </w:rPr>
              <w:t>54</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EC3095" w:rsidP="00BD53BE">
            <w:pPr>
              <w:jc w:val="center"/>
              <w:rPr>
                <w:rFonts w:ascii="Times New Roman" w:hAnsi="Times New Roman" w:cs="Times New Roman"/>
                <w:sz w:val="28"/>
                <w:szCs w:val="28"/>
              </w:rPr>
            </w:pPr>
            <w:r w:rsidRPr="00961018">
              <w:rPr>
                <w:rFonts w:ascii="Times New Roman" w:hAnsi="Times New Roman" w:cs="Times New Roman"/>
                <w:sz w:val="28"/>
                <w:szCs w:val="28"/>
              </w:rPr>
              <w:t>для городов</w:t>
            </w:r>
          </w:p>
        </w:tc>
        <w:tc>
          <w:tcPr>
            <w:tcW w:w="1987" w:type="dxa"/>
          </w:tcPr>
          <w:p w:rsidR="00237502" w:rsidRPr="0055494D" w:rsidRDefault="00EC3095" w:rsidP="00BD53BE">
            <w:pPr>
              <w:jc w:val="center"/>
              <w:rPr>
                <w:rFonts w:ascii="Times New Roman" w:hAnsi="Times New Roman" w:cs="Times New Roman"/>
                <w:sz w:val="28"/>
                <w:szCs w:val="28"/>
              </w:rPr>
            </w:pPr>
            <w:r>
              <w:rPr>
                <w:rFonts w:ascii="Times New Roman" w:hAnsi="Times New Roman" w:cs="Times New Roman"/>
                <w:sz w:val="28"/>
                <w:szCs w:val="28"/>
              </w:rPr>
              <w:t>57</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val="restart"/>
          </w:tcPr>
          <w:p w:rsidR="00237502" w:rsidRPr="0055494D" w:rsidRDefault="00237502" w:rsidP="00BD53BE">
            <w:pPr>
              <w:jc w:val="both"/>
              <w:rPr>
                <w:rFonts w:ascii="Times New Roman" w:hAnsi="Times New Roman" w:cs="Times New Roman"/>
                <w:sz w:val="28"/>
                <w:szCs w:val="28"/>
              </w:rPr>
            </w:pPr>
            <w:r w:rsidRPr="0055494D">
              <w:rPr>
                <w:rFonts w:ascii="Times New Roman" w:hAnsi="Times New Roman" w:cs="Times New Roman"/>
                <w:sz w:val="28"/>
                <w:szCs w:val="28"/>
              </w:rPr>
              <w:t xml:space="preserve">Размеры земельных участков [3], </w:t>
            </w:r>
            <w:r w:rsidRPr="0055494D">
              <w:rPr>
                <w:rFonts w:ascii="Times New Roman" w:hAnsi="Times New Roman" w:cs="Times New Roman"/>
                <w:sz w:val="28"/>
                <w:szCs w:val="28"/>
              </w:rPr>
              <w:lastRenderedPageBreak/>
              <w:t>кв. м, на 1 тыс. чел.</w:t>
            </w: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 xml:space="preserve">Холодильники распределительные (для хранения </w:t>
            </w:r>
            <w:r w:rsidRPr="0055494D">
              <w:rPr>
                <w:rFonts w:ascii="Times New Roman" w:hAnsi="Times New Roman" w:cs="Times New Roman"/>
                <w:sz w:val="28"/>
                <w:szCs w:val="28"/>
              </w:rPr>
              <w:lastRenderedPageBreak/>
              <w:t>мяса и мясных продуктов, рыбы и рыбопродуктов, масла, животного жира, молочных продуктов и яиц)</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EC3095" w:rsidP="00BD53BE">
            <w:pPr>
              <w:jc w:val="center"/>
              <w:rPr>
                <w:rFonts w:ascii="Times New Roman" w:hAnsi="Times New Roman" w:cs="Times New Roman"/>
                <w:sz w:val="28"/>
                <w:szCs w:val="28"/>
              </w:rPr>
            </w:pPr>
            <w:r w:rsidRPr="00961018">
              <w:rPr>
                <w:rFonts w:ascii="Times New Roman" w:hAnsi="Times New Roman" w:cs="Times New Roman"/>
                <w:sz w:val="28"/>
                <w:szCs w:val="28"/>
              </w:rPr>
              <w:t>для городов</w:t>
            </w:r>
          </w:p>
        </w:tc>
        <w:tc>
          <w:tcPr>
            <w:tcW w:w="1987" w:type="dxa"/>
          </w:tcPr>
          <w:p w:rsidR="00EC3095" w:rsidRPr="00EC3095" w:rsidRDefault="00EC3095" w:rsidP="00EC3095">
            <w:pPr>
              <w:jc w:val="center"/>
              <w:rPr>
                <w:rFonts w:ascii="Times New Roman" w:hAnsi="Times New Roman" w:cs="Times New Roman"/>
                <w:sz w:val="28"/>
                <w:szCs w:val="28"/>
              </w:rPr>
            </w:pPr>
            <w:r w:rsidRPr="00EC3095">
              <w:rPr>
                <w:rFonts w:ascii="Times New Roman" w:hAnsi="Times New Roman" w:cs="Times New Roman"/>
                <w:sz w:val="28"/>
                <w:szCs w:val="28"/>
                <w:u w:val="single"/>
              </w:rPr>
              <w:t>190</w:t>
            </w:r>
            <w:r w:rsidRPr="00EC3095">
              <w:rPr>
                <w:rFonts w:ascii="Times New Roman" w:hAnsi="Times New Roman" w:cs="Times New Roman"/>
                <w:sz w:val="28"/>
                <w:szCs w:val="28"/>
              </w:rPr>
              <w:t>*</w:t>
            </w:r>
            <w:r w:rsidRPr="00EC3095">
              <w:rPr>
                <w:rFonts w:ascii="Times New Roman" w:hAnsi="Times New Roman" w:cs="Times New Roman"/>
                <w:sz w:val="28"/>
                <w:szCs w:val="28"/>
              </w:rPr>
              <w:t>*</w:t>
            </w:r>
          </w:p>
          <w:p w:rsidR="00237502" w:rsidRPr="0055494D" w:rsidRDefault="00EC3095" w:rsidP="00EC3095">
            <w:pPr>
              <w:rPr>
                <w:rFonts w:ascii="Times New Roman" w:hAnsi="Times New Roman" w:cs="Times New Roman"/>
                <w:sz w:val="28"/>
                <w:szCs w:val="28"/>
              </w:rPr>
            </w:pPr>
            <w:r>
              <w:rPr>
                <w:rFonts w:ascii="Times New Roman" w:hAnsi="Times New Roman" w:cs="Times New Roman"/>
                <w:sz w:val="28"/>
                <w:szCs w:val="28"/>
              </w:rPr>
              <w:t xml:space="preserve">         </w:t>
            </w:r>
            <w:r w:rsidRPr="00EC3095">
              <w:rPr>
                <w:rFonts w:ascii="Times New Roman" w:hAnsi="Times New Roman" w:cs="Times New Roman"/>
                <w:sz w:val="28"/>
                <w:szCs w:val="28"/>
              </w:rPr>
              <w:t>70</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6664" w:type="dxa"/>
            <w:gridSpan w:val="2"/>
          </w:tcPr>
          <w:p w:rsidR="00237502" w:rsidRPr="0055494D" w:rsidRDefault="00237502" w:rsidP="00BD53BE">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237502" w:rsidRPr="0055494D" w:rsidTr="00BD53BE">
        <w:trPr>
          <w:jc w:val="center"/>
        </w:trPr>
        <w:tc>
          <w:tcPr>
            <w:tcW w:w="705" w:type="dxa"/>
            <w:vMerge/>
          </w:tcPr>
          <w:p w:rsidR="00237502" w:rsidRPr="0055494D" w:rsidRDefault="00237502" w:rsidP="00BD53BE">
            <w:pPr>
              <w:jc w:val="center"/>
              <w:rPr>
                <w:rFonts w:ascii="Times New Roman" w:hAnsi="Times New Roman" w:cs="Times New Roman"/>
                <w:sz w:val="28"/>
                <w:szCs w:val="28"/>
              </w:rPr>
            </w:pPr>
          </w:p>
        </w:tc>
        <w:tc>
          <w:tcPr>
            <w:tcW w:w="3563" w:type="dxa"/>
            <w:vMerge/>
          </w:tcPr>
          <w:p w:rsidR="00237502" w:rsidRPr="0055494D" w:rsidRDefault="00237502" w:rsidP="00BD53BE">
            <w:pPr>
              <w:jc w:val="both"/>
              <w:rPr>
                <w:rFonts w:ascii="Times New Roman" w:hAnsi="Times New Roman" w:cs="Times New Roman"/>
                <w:sz w:val="28"/>
                <w:szCs w:val="28"/>
              </w:rPr>
            </w:pPr>
          </w:p>
        </w:tc>
        <w:tc>
          <w:tcPr>
            <w:tcW w:w="4393" w:type="dxa"/>
            <w:vMerge/>
          </w:tcPr>
          <w:p w:rsidR="00237502" w:rsidRPr="0055494D" w:rsidRDefault="00237502" w:rsidP="00BD53BE">
            <w:pPr>
              <w:jc w:val="both"/>
              <w:rPr>
                <w:rFonts w:ascii="Times New Roman" w:hAnsi="Times New Roman" w:cs="Times New Roman"/>
                <w:sz w:val="28"/>
                <w:szCs w:val="28"/>
              </w:rPr>
            </w:pPr>
          </w:p>
        </w:tc>
        <w:tc>
          <w:tcPr>
            <w:tcW w:w="4677" w:type="dxa"/>
          </w:tcPr>
          <w:p w:rsidR="00237502" w:rsidRPr="0055494D" w:rsidRDefault="00EC3095" w:rsidP="00BD53BE">
            <w:pPr>
              <w:jc w:val="center"/>
              <w:rPr>
                <w:rFonts w:ascii="Times New Roman" w:hAnsi="Times New Roman" w:cs="Times New Roman"/>
                <w:sz w:val="28"/>
                <w:szCs w:val="28"/>
              </w:rPr>
            </w:pPr>
            <w:r w:rsidRPr="00961018">
              <w:rPr>
                <w:rFonts w:ascii="Times New Roman" w:hAnsi="Times New Roman" w:cs="Times New Roman"/>
                <w:sz w:val="28"/>
                <w:szCs w:val="28"/>
              </w:rPr>
              <w:t>для городов</w:t>
            </w:r>
          </w:p>
        </w:tc>
        <w:tc>
          <w:tcPr>
            <w:tcW w:w="1987" w:type="dxa"/>
          </w:tcPr>
          <w:p w:rsidR="00EC3095" w:rsidRPr="00EC3095" w:rsidRDefault="00EC3095" w:rsidP="00EC3095">
            <w:pPr>
              <w:jc w:val="center"/>
              <w:rPr>
                <w:rFonts w:ascii="Times New Roman" w:hAnsi="Times New Roman" w:cs="Times New Roman"/>
                <w:sz w:val="28"/>
                <w:szCs w:val="28"/>
              </w:rPr>
            </w:pPr>
            <w:r w:rsidRPr="00EC3095">
              <w:rPr>
                <w:rFonts w:ascii="Times New Roman" w:hAnsi="Times New Roman" w:cs="Times New Roman"/>
                <w:sz w:val="28"/>
                <w:szCs w:val="28"/>
                <w:u w:val="single"/>
              </w:rPr>
              <w:t>1300</w:t>
            </w:r>
            <w:r w:rsidRPr="00EC3095">
              <w:rPr>
                <w:rFonts w:ascii="Times New Roman" w:hAnsi="Times New Roman" w:cs="Times New Roman"/>
                <w:sz w:val="28"/>
                <w:szCs w:val="28"/>
              </w:rPr>
              <w:t>*</w:t>
            </w:r>
            <w:r w:rsidRPr="00EC3095">
              <w:rPr>
                <w:rFonts w:ascii="Times New Roman" w:hAnsi="Times New Roman" w:cs="Times New Roman"/>
                <w:sz w:val="28"/>
                <w:szCs w:val="28"/>
              </w:rPr>
              <w:t>*</w:t>
            </w:r>
          </w:p>
          <w:p w:rsidR="00237502" w:rsidRPr="0055494D" w:rsidRDefault="00EC3095" w:rsidP="00EC3095">
            <w:pPr>
              <w:rPr>
                <w:rFonts w:ascii="Times New Roman" w:hAnsi="Times New Roman" w:cs="Times New Roman"/>
                <w:sz w:val="28"/>
                <w:szCs w:val="28"/>
              </w:rPr>
            </w:pPr>
            <w:r>
              <w:rPr>
                <w:rFonts w:ascii="Times New Roman" w:hAnsi="Times New Roman" w:cs="Times New Roman"/>
                <w:sz w:val="28"/>
                <w:szCs w:val="28"/>
              </w:rPr>
              <w:t xml:space="preserve">        </w:t>
            </w:r>
            <w:r w:rsidRPr="00EC3095">
              <w:rPr>
                <w:rFonts w:ascii="Times New Roman" w:hAnsi="Times New Roman" w:cs="Times New Roman"/>
                <w:sz w:val="28"/>
                <w:szCs w:val="28"/>
              </w:rPr>
              <w:t>610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w:t>
      </w:r>
      <w:r w:rsidR="00C55087">
        <w:rPr>
          <w:sz w:val="28"/>
          <w:szCs w:val="28"/>
          <w:lang w:val="ru-RU"/>
        </w:rPr>
        <w:t>1</w:t>
      </w:r>
      <w:r w:rsidRPr="00394F1F">
        <w:rPr>
          <w:sz w:val="28"/>
          <w:szCs w:val="28"/>
          <w:lang w:val="ru-RU"/>
        </w:rPr>
        <w:t>.</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w:t>
      </w:r>
      <w:r w:rsidR="00C55087">
        <w:rPr>
          <w:sz w:val="28"/>
          <w:szCs w:val="28"/>
          <w:lang w:val="ru-RU"/>
        </w:rPr>
        <w:t>1</w:t>
      </w:r>
      <w:r w:rsidRPr="00394F1F">
        <w:rPr>
          <w:sz w:val="28"/>
          <w:szCs w:val="28"/>
          <w:lang w:val="ru-RU"/>
        </w:rPr>
        <w:t>.</w:t>
      </w:r>
    </w:p>
    <w:p w:rsidR="002E1D54" w:rsidRPr="002E5ED5" w:rsidRDefault="00615793" w:rsidP="004D163A">
      <w:pPr>
        <w:pStyle w:val="TableParagraph"/>
        <w:numPr>
          <w:ilvl w:val="0"/>
          <w:numId w:val="25"/>
        </w:numPr>
        <w:tabs>
          <w:tab w:val="left" w:pos="814"/>
          <w:tab w:val="left" w:pos="993"/>
        </w:tabs>
        <w:ind w:left="0" w:firstLine="709"/>
        <w:jc w:val="both"/>
        <w:rPr>
          <w:sz w:val="28"/>
          <w:szCs w:val="28"/>
          <w:lang w:val="ru-RU"/>
        </w:rPr>
      </w:pPr>
      <w:r w:rsidRPr="00E00A2A">
        <w:rPr>
          <w:sz w:val="28"/>
          <w:szCs w:val="28"/>
          <w:lang w:val="ru-RU"/>
        </w:rPr>
        <w:t>Значение расчетного показателя принято в соответствии с СП 42.13330.2016.</w:t>
      </w:r>
    </w:p>
    <w:p w:rsidR="00975860" w:rsidRDefault="00975860" w:rsidP="004D163A">
      <w:pPr>
        <w:spacing w:after="0" w:line="240" w:lineRule="auto"/>
        <w:rPr>
          <w:rFonts w:ascii="Times New Roman" w:hAnsi="Times New Roman" w:cs="Times New Roman"/>
          <w:sz w:val="28"/>
          <w:szCs w:val="28"/>
        </w:rPr>
      </w:pPr>
    </w:p>
    <w:p w:rsidR="00961018" w:rsidRDefault="00961018" w:rsidP="004D163A">
      <w:pPr>
        <w:spacing w:after="0" w:line="240" w:lineRule="auto"/>
        <w:rPr>
          <w:rFonts w:ascii="Times New Roman" w:hAnsi="Times New Roman" w:cs="Times New Roman"/>
          <w:sz w:val="28"/>
          <w:szCs w:val="28"/>
        </w:rPr>
      </w:pPr>
      <w:r w:rsidRPr="00961018">
        <w:rPr>
          <w:rFonts w:ascii="Times New Roman" w:hAnsi="Times New Roman" w:cs="Times New Roman"/>
          <w:sz w:val="28"/>
          <w:szCs w:val="28"/>
        </w:rPr>
        <w:t>* В числителе приведены нормы для одноэтажных складов, в знаменателе - для многоэтажных (при средней высоте этажей 6 м).</w:t>
      </w:r>
    </w:p>
    <w:p w:rsidR="00EC3095" w:rsidRPr="00394F1F" w:rsidRDefault="00EC3095" w:rsidP="004D163A">
      <w:pPr>
        <w:spacing w:after="0" w:line="240" w:lineRule="auto"/>
        <w:rPr>
          <w:rFonts w:ascii="Times New Roman" w:hAnsi="Times New Roman" w:cs="Times New Roman"/>
          <w:sz w:val="28"/>
          <w:szCs w:val="28"/>
        </w:rPr>
        <w:sectPr w:rsidR="00EC3095" w:rsidRPr="00394F1F" w:rsidSect="00E631D4">
          <w:pgSz w:w="16838" w:h="11906" w:orient="landscape"/>
          <w:pgMar w:top="1134" w:right="567" w:bottom="567" w:left="567" w:header="425" w:footer="726" w:gutter="0"/>
          <w:cols w:space="708"/>
          <w:docGrid w:linePitch="360"/>
        </w:sectPr>
      </w:pPr>
      <w:proofErr w:type="gramStart"/>
      <w:r w:rsidRPr="00EC3095">
        <w:rPr>
          <w:rFonts w:ascii="Times New Roman" w:hAnsi="Times New Roman" w:cs="Times New Roman"/>
          <w:sz w:val="28"/>
          <w:szCs w:val="28"/>
        </w:rPr>
        <w:t>** В числителе приведены нормы для одноэтажных складов, в знаменателе - для многоэтажных.</w:t>
      </w:r>
      <w:proofErr w:type="gramEnd"/>
    </w:p>
    <w:p w:rsidR="00CB6D18" w:rsidRPr="00394F1F"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84" w:name="_Toc502048408"/>
      <w:bookmarkStart w:id="85" w:name="_Toc7103104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84"/>
      <w:bookmarkEnd w:id="85"/>
    </w:p>
    <w:p w:rsidR="00E75B3C" w:rsidRPr="00E75B3C" w:rsidRDefault="00E75B3C" w:rsidP="00E75B3C">
      <w:pPr>
        <w:spacing w:after="0" w:line="240" w:lineRule="auto"/>
        <w:outlineLvl w:val="1"/>
        <w:rPr>
          <w:rFonts w:ascii="Times New Roman" w:hAnsi="Times New Roman" w:cs="Times New Roman"/>
          <w:b/>
          <w:vanish/>
          <w:sz w:val="28"/>
          <w:szCs w:val="28"/>
        </w:rPr>
      </w:pPr>
      <w:bookmarkStart w:id="86" w:name="_Toc502048409"/>
    </w:p>
    <w:p w:rsidR="00E3755B" w:rsidRPr="00E75B3C"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7" w:name="_Toc71031043"/>
      <w:r w:rsidRPr="00E75B3C">
        <w:rPr>
          <w:rFonts w:ascii="Times New Roman" w:eastAsia="Times New Roman" w:hAnsi="Times New Roman" w:cs="Times New Roman"/>
          <w:b/>
          <w:bCs/>
          <w:sz w:val="28"/>
          <w:szCs w:val="28"/>
          <w:lang w:eastAsia="ru-RU"/>
        </w:rPr>
        <w:t>Нормативно-правовая база</w:t>
      </w:r>
      <w:bookmarkEnd w:id="86"/>
      <w:bookmarkEnd w:id="87"/>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237502"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w:t>
      </w:r>
      <w:r>
        <w:rPr>
          <w:sz w:val="28"/>
          <w:szCs w:val="28"/>
        </w:rPr>
        <w:t>.</w:t>
      </w:r>
      <w:r w:rsidRPr="00394F1F">
        <w:rPr>
          <w:sz w:val="28"/>
          <w:szCs w:val="28"/>
        </w:rPr>
        <w:t xml:space="preserve"> </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27.07.2010 № 190-ФЗ «О теплоснабжении».</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237502"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 xml:space="preserve">Федеральный закон от 12.02.1998 </w:t>
      </w:r>
      <w:r>
        <w:rPr>
          <w:sz w:val="28"/>
          <w:szCs w:val="28"/>
        </w:rPr>
        <w:t>№ 28-ФЗ «О гражданской обороне».</w:t>
      </w:r>
      <w:r w:rsidRPr="00394F1F">
        <w:rPr>
          <w:sz w:val="28"/>
          <w:szCs w:val="28"/>
        </w:rPr>
        <w:t xml:space="preserve"> </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04.05.1999 № 96-ФЗ «Об охране атмосферного воздуха».</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237502" w:rsidRPr="00394F1F" w:rsidRDefault="00237502" w:rsidP="00237502">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237502" w:rsidRPr="00394F1F" w:rsidRDefault="00237502" w:rsidP="00237502">
      <w:pPr>
        <w:pStyle w:val="afd"/>
        <w:spacing w:after="0"/>
        <w:rPr>
          <w:sz w:val="28"/>
          <w:szCs w:val="28"/>
        </w:rPr>
      </w:pPr>
    </w:p>
    <w:p w:rsidR="00237502" w:rsidRPr="00394F1F" w:rsidRDefault="00237502" w:rsidP="00237502">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 xml:space="preserve">Нормативные акты </w:t>
      </w:r>
      <w:r>
        <w:rPr>
          <w:rFonts w:ascii="Times New Roman" w:hAnsi="Times New Roman" w:cs="Times New Roman"/>
          <w:b/>
          <w:sz w:val="28"/>
          <w:szCs w:val="28"/>
        </w:rPr>
        <w:t>Брянской</w:t>
      </w:r>
      <w:r w:rsidRPr="00394F1F">
        <w:rPr>
          <w:rFonts w:ascii="Times New Roman" w:hAnsi="Times New Roman" w:cs="Times New Roman"/>
          <w:b/>
          <w:sz w:val="28"/>
          <w:szCs w:val="28"/>
        </w:rPr>
        <w:t xml:space="preserve"> области</w:t>
      </w:r>
      <w:r>
        <w:rPr>
          <w:rFonts w:ascii="Times New Roman" w:hAnsi="Times New Roman" w:cs="Times New Roman"/>
          <w:b/>
          <w:sz w:val="28"/>
          <w:szCs w:val="28"/>
        </w:rPr>
        <w:t>, Дятьковского района</w:t>
      </w:r>
    </w:p>
    <w:p w:rsidR="00237502" w:rsidRPr="00394F1F" w:rsidRDefault="00237502" w:rsidP="00237502">
      <w:pPr>
        <w:pStyle w:val="afd"/>
        <w:spacing w:after="0"/>
        <w:ind w:right="107" w:firstLine="709"/>
        <w:rPr>
          <w:sz w:val="28"/>
          <w:szCs w:val="28"/>
        </w:rPr>
      </w:pPr>
    </w:p>
    <w:p w:rsidR="00237502" w:rsidRPr="00394F1F" w:rsidRDefault="00237502" w:rsidP="00237502">
      <w:pPr>
        <w:pStyle w:val="afd"/>
        <w:numPr>
          <w:ilvl w:val="0"/>
          <w:numId w:val="12"/>
        </w:numPr>
        <w:tabs>
          <w:tab w:val="left" w:pos="1134"/>
        </w:tabs>
        <w:spacing w:after="0"/>
        <w:ind w:left="0" w:right="107" w:firstLine="709"/>
        <w:jc w:val="both"/>
        <w:rPr>
          <w:sz w:val="28"/>
          <w:szCs w:val="28"/>
        </w:rPr>
      </w:pPr>
      <w:r w:rsidRPr="00B91405">
        <w:rPr>
          <w:sz w:val="28"/>
          <w:szCs w:val="28"/>
        </w:rPr>
        <w:t xml:space="preserve">Нормативы градостроительного проектирования </w:t>
      </w:r>
      <w:r>
        <w:rPr>
          <w:sz w:val="28"/>
          <w:szCs w:val="28"/>
        </w:rPr>
        <w:t>Брянской</w:t>
      </w:r>
      <w:r w:rsidRPr="00B91405">
        <w:rPr>
          <w:sz w:val="28"/>
          <w:szCs w:val="28"/>
        </w:rPr>
        <w:t xml:space="preserve"> области (утверждены Постановлением Администрации </w:t>
      </w:r>
      <w:r>
        <w:rPr>
          <w:sz w:val="28"/>
          <w:szCs w:val="28"/>
        </w:rPr>
        <w:t>Брянской</w:t>
      </w:r>
      <w:r w:rsidRPr="00B91405">
        <w:rPr>
          <w:sz w:val="28"/>
          <w:szCs w:val="28"/>
        </w:rPr>
        <w:t xml:space="preserve"> области от </w:t>
      </w:r>
      <w:r>
        <w:rPr>
          <w:sz w:val="28"/>
          <w:szCs w:val="28"/>
        </w:rPr>
        <w:t>04</w:t>
      </w:r>
      <w:r w:rsidRPr="00B91405">
        <w:rPr>
          <w:sz w:val="28"/>
          <w:szCs w:val="28"/>
        </w:rPr>
        <w:t>.</w:t>
      </w:r>
      <w:r>
        <w:rPr>
          <w:sz w:val="28"/>
          <w:szCs w:val="28"/>
        </w:rPr>
        <w:t>1</w:t>
      </w:r>
      <w:r w:rsidRPr="00B91405">
        <w:rPr>
          <w:sz w:val="28"/>
          <w:szCs w:val="28"/>
        </w:rPr>
        <w:t>2.201</w:t>
      </w:r>
      <w:r>
        <w:rPr>
          <w:sz w:val="28"/>
          <w:szCs w:val="28"/>
        </w:rPr>
        <w:t>2</w:t>
      </w:r>
      <w:r w:rsidRPr="00B91405">
        <w:rPr>
          <w:sz w:val="28"/>
          <w:szCs w:val="28"/>
        </w:rPr>
        <w:t xml:space="preserve"> </w:t>
      </w:r>
      <w:r>
        <w:rPr>
          <w:sz w:val="28"/>
          <w:szCs w:val="28"/>
        </w:rPr>
        <w:t xml:space="preserve">                </w:t>
      </w:r>
      <w:r w:rsidRPr="00B91405">
        <w:rPr>
          <w:sz w:val="28"/>
          <w:szCs w:val="28"/>
        </w:rPr>
        <w:t xml:space="preserve">№ </w:t>
      </w:r>
      <w:r>
        <w:rPr>
          <w:sz w:val="28"/>
          <w:szCs w:val="28"/>
        </w:rPr>
        <w:t>1121</w:t>
      </w:r>
      <w:r w:rsidRPr="00B91405">
        <w:rPr>
          <w:sz w:val="28"/>
          <w:szCs w:val="28"/>
        </w:rPr>
        <w:t>)</w:t>
      </w:r>
      <w:r w:rsidRPr="00394F1F">
        <w:rPr>
          <w:sz w:val="28"/>
          <w:szCs w:val="28"/>
        </w:rPr>
        <w:t>.</w:t>
      </w:r>
    </w:p>
    <w:p w:rsidR="00237502" w:rsidRPr="00394F1F" w:rsidRDefault="000A1544" w:rsidP="00237502">
      <w:pPr>
        <w:pStyle w:val="afd"/>
        <w:numPr>
          <w:ilvl w:val="0"/>
          <w:numId w:val="12"/>
        </w:numPr>
        <w:tabs>
          <w:tab w:val="left" w:pos="1134"/>
        </w:tabs>
        <w:spacing w:after="0"/>
        <w:ind w:left="0" w:right="107" w:firstLine="709"/>
        <w:jc w:val="both"/>
        <w:rPr>
          <w:sz w:val="28"/>
          <w:szCs w:val="28"/>
        </w:rPr>
      </w:pPr>
      <w:hyperlink r:id="rId22" w:history="1">
        <w:r w:rsidR="00237502" w:rsidRPr="00B91405">
          <w:rPr>
            <w:sz w:val="28"/>
            <w:szCs w:val="28"/>
          </w:rPr>
          <w:t>Закон</w:t>
        </w:r>
      </w:hyperlink>
      <w:r w:rsidR="00237502" w:rsidRPr="00B91405">
        <w:rPr>
          <w:sz w:val="28"/>
          <w:szCs w:val="28"/>
        </w:rPr>
        <w:t xml:space="preserve"> </w:t>
      </w:r>
      <w:r w:rsidR="00237502">
        <w:rPr>
          <w:sz w:val="28"/>
          <w:szCs w:val="28"/>
        </w:rPr>
        <w:t>Брянской</w:t>
      </w:r>
      <w:r w:rsidR="00237502" w:rsidRPr="00B91405">
        <w:rPr>
          <w:sz w:val="28"/>
          <w:szCs w:val="28"/>
        </w:rPr>
        <w:t xml:space="preserve"> области </w:t>
      </w:r>
      <w:r w:rsidR="00237502" w:rsidRPr="009E2375">
        <w:rPr>
          <w:sz w:val="28"/>
          <w:szCs w:val="28"/>
        </w:rPr>
        <w:t xml:space="preserve">от 15 марта 2007 года </w:t>
      </w:r>
      <w:r w:rsidR="00237502" w:rsidRPr="00E87A29">
        <w:rPr>
          <w:sz w:val="28"/>
          <w:szCs w:val="28"/>
        </w:rPr>
        <w:t>№</w:t>
      </w:r>
      <w:r w:rsidR="00237502" w:rsidRPr="009E2375">
        <w:rPr>
          <w:sz w:val="28"/>
          <w:szCs w:val="28"/>
        </w:rPr>
        <w:t xml:space="preserve"> 28-</w:t>
      </w:r>
      <w:r w:rsidR="00A727E0">
        <w:rPr>
          <w:sz w:val="28"/>
          <w:szCs w:val="28"/>
        </w:rPr>
        <w:t>З</w:t>
      </w:r>
      <w:r w:rsidR="00237502" w:rsidRPr="00B91405">
        <w:rPr>
          <w:sz w:val="28"/>
          <w:szCs w:val="28"/>
        </w:rPr>
        <w:t xml:space="preserve"> «О градостроительной деятельности </w:t>
      </w:r>
      <w:r w:rsidR="00237502">
        <w:rPr>
          <w:sz w:val="28"/>
          <w:szCs w:val="28"/>
        </w:rPr>
        <w:t>в</w:t>
      </w:r>
      <w:r w:rsidR="00237502" w:rsidRPr="00B91405">
        <w:rPr>
          <w:sz w:val="28"/>
          <w:szCs w:val="28"/>
        </w:rPr>
        <w:t xml:space="preserve"> </w:t>
      </w:r>
      <w:r w:rsidR="00237502">
        <w:rPr>
          <w:sz w:val="28"/>
          <w:szCs w:val="28"/>
        </w:rPr>
        <w:t>Брянской</w:t>
      </w:r>
      <w:r w:rsidR="00237502" w:rsidRPr="00B91405">
        <w:rPr>
          <w:sz w:val="28"/>
          <w:szCs w:val="28"/>
        </w:rPr>
        <w:t xml:space="preserve"> области»</w:t>
      </w:r>
      <w:r w:rsidR="00237502" w:rsidRPr="00394F1F">
        <w:rPr>
          <w:sz w:val="28"/>
          <w:szCs w:val="28"/>
        </w:rPr>
        <w:t>.</w:t>
      </w:r>
    </w:p>
    <w:p w:rsidR="00237502" w:rsidRDefault="00237502" w:rsidP="00237502">
      <w:pPr>
        <w:pStyle w:val="afd"/>
        <w:numPr>
          <w:ilvl w:val="0"/>
          <w:numId w:val="12"/>
        </w:numPr>
        <w:tabs>
          <w:tab w:val="left" w:pos="1134"/>
        </w:tabs>
        <w:spacing w:after="0"/>
        <w:ind w:left="0" w:right="107" w:firstLine="709"/>
        <w:jc w:val="both"/>
        <w:rPr>
          <w:sz w:val="28"/>
          <w:szCs w:val="28"/>
        </w:rPr>
      </w:pPr>
      <w:r>
        <w:rPr>
          <w:sz w:val="28"/>
          <w:szCs w:val="28"/>
        </w:rPr>
        <w:lastRenderedPageBreak/>
        <w:t>Закон Брянской</w:t>
      </w:r>
      <w:r w:rsidRPr="00E87A29">
        <w:rPr>
          <w:sz w:val="28"/>
          <w:szCs w:val="28"/>
        </w:rPr>
        <w:t xml:space="preserve"> области </w:t>
      </w:r>
      <w:hyperlink r:id="rId23" w:history="1">
        <w:r w:rsidRPr="00427537">
          <w:rPr>
            <w:sz w:val="28"/>
            <w:szCs w:val="28"/>
          </w:rPr>
          <w:t xml:space="preserve">от 9 марта 2005 года </w:t>
        </w:r>
        <w:r w:rsidRPr="00E87A29">
          <w:rPr>
            <w:sz w:val="28"/>
            <w:szCs w:val="28"/>
          </w:rPr>
          <w:t>№</w:t>
        </w:r>
        <w:r w:rsidRPr="00427537">
          <w:rPr>
            <w:sz w:val="28"/>
            <w:szCs w:val="28"/>
          </w:rPr>
          <w:t xml:space="preserve"> 3-З</w:t>
        </w:r>
      </w:hyperlink>
      <w:r w:rsidRPr="00427537">
        <w:rPr>
          <w:sz w:val="28"/>
          <w:szCs w:val="28"/>
        </w:rPr>
        <w:t xml:space="preserve"> </w:t>
      </w:r>
      <w:r w:rsidRPr="00E87A29">
        <w:rPr>
          <w:sz w:val="28"/>
          <w:szCs w:val="28"/>
        </w:rPr>
        <w:t>«</w:t>
      </w:r>
      <w:r w:rsidRPr="009E2375">
        <w:rPr>
          <w:sz w:val="28"/>
          <w:szCs w:val="28"/>
        </w:rPr>
        <w:t xml:space="preserve">О наделении муниципальных образований статусом городского округа, муниципального района, </w:t>
      </w:r>
      <w:r w:rsidR="00BF41BB">
        <w:rPr>
          <w:sz w:val="28"/>
          <w:szCs w:val="28"/>
        </w:rPr>
        <w:t>городского округа</w:t>
      </w:r>
      <w:r w:rsidRPr="009E2375">
        <w:rPr>
          <w:sz w:val="28"/>
          <w:szCs w:val="28"/>
        </w:rPr>
        <w:t>, сельского поселения и установлении границ муниципальных образований в Брянской области</w:t>
      </w:r>
      <w:r w:rsidRPr="00E87A29">
        <w:rPr>
          <w:sz w:val="28"/>
          <w:szCs w:val="28"/>
        </w:rPr>
        <w:t>».</w:t>
      </w:r>
    </w:p>
    <w:p w:rsidR="00237502" w:rsidRPr="00CF08F5" w:rsidRDefault="000A1544" w:rsidP="00237502">
      <w:pPr>
        <w:pStyle w:val="afd"/>
        <w:numPr>
          <w:ilvl w:val="0"/>
          <w:numId w:val="12"/>
        </w:numPr>
        <w:tabs>
          <w:tab w:val="left" w:pos="1134"/>
        </w:tabs>
        <w:spacing w:after="0"/>
        <w:ind w:left="0" w:right="107" w:firstLine="709"/>
        <w:jc w:val="both"/>
        <w:rPr>
          <w:sz w:val="28"/>
          <w:szCs w:val="28"/>
        </w:rPr>
      </w:pPr>
      <w:hyperlink r:id="rId24" w:history="1">
        <w:r w:rsidR="00237502" w:rsidRPr="00CF08F5">
          <w:rPr>
            <w:sz w:val="28"/>
            <w:szCs w:val="28"/>
          </w:rPr>
          <w:t>Закон</w:t>
        </w:r>
      </w:hyperlink>
      <w:r w:rsidR="00237502" w:rsidRPr="00CF08F5">
        <w:rPr>
          <w:sz w:val="28"/>
          <w:szCs w:val="28"/>
        </w:rPr>
        <w:t xml:space="preserve"> Брянской области </w:t>
      </w:r>
      <w:hyperlink r:id="rId25" w:history="1">
        <w:r w:rsidR="00237502" w:rsidRPr="00CF08F5">
          <w:rPr>
            <w:sz w:val="28"/>
            <w:szCs w:val="28"/>
          </w:rPr>
          <w:t>от 9 июня 2006 года № 40-З "Об обороте земель сельскохозяйственного назначения в Брянской области"</w:t>
        </w:r>
      </w:hyperlink>
    </w:p>
    <w:p w:rsidR="00237502" w:rsidRPr="00394F1F" w:rsidRDefault="00237502" w:rsidP="00237502">
      <w:pPr>
        <w:pStyle w:val="af5"/>
        <w:jc w:val="both"/>
        <w:rPr>
          <w:rFonts w:ascii="Times New Roman" w:hAnsi="Times New Roman" w:cs="Times New Roman"/>
          <w:sz w:val="28"/>
          <w:szCs w:val="28"/>
        </w:rPr>
      </w:pPr>
    </w:p>
    <w:p w:rsidR="00237502" w:rsidRPr="00394F1F" w:rsidRDefault="00237502" w:rsidP="00237502">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237502" w:rsidRPr="00394F1F" w:rsidRDefault="00237502" w:rsidP="00237502">
      <w:pPr>
        <w:pStyle w:val="afd"/>
        <w:spacing w:after="0"/>
        <w:rPr>
          <w:i/>
          <w:sz w:val="28"/>
          <w:szCs w:val="28"/>
        </w:rPr>
      </w:pPr>
    </w:p>
    <w:p w:rsidR="00237502" w:rsidRPr="00394F1F" w:rsidRDefault="00237502" w:rsidP="00237502">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Pr>
          <w:rFonts w:ascii="Times New Roman" w:hAnsi="Times New Roman" w:cs="Times New Roman"/>
          <w:sz w:val="28"/>
          <w:szCs w:val="28"/>
        </w:rPr>
        <w:t xml:space="preserve"> </w:t>
      </w:r>
      <w:r w:rsidRPr="00394F1F">
        <w:rPr>
          <w:sz w:val="28"/>
          <w:szCs w:val="28"/>
        </w:rPr>
        <w:t>«</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237502" w:rsidRPr="00394F1F" w:rsidRDefault="00237502" w:rsidP="00237502">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w:t>
      </w:r>
      <w:r w:rsidR="00A727E0">
        <w:rPr>
          <w:sz w:val="28"/>
          <w:szCs w:val="28"/>
        </w:rPr>
        <w:t>9</w:t>
      </w:r>
      <w:r w:rsidRPr="00394F1F">
        <w:rPr>
          <w:sz w:val="28"/>
          <w:szCs w:val="28"/>
        </w:rPr>
        <w:t xml:space="preserve"> «</w:t>
      </w:r>
      <w:r w:rsidR="00A727E0" w:rsidRPr="00A727E0">
        <w:rPr>
          <w:sz w:val="28"/>
          <w:szCs w:val="28"/>
        </w:rPr>
        <w:t>Производственные объекты</w:t>
      </w:r>
      <w:r w:rsidRPr="00394F1F">
        <w:rPr>
          <w:sz w:val="28"/>
          <w:szCs w:val="28"/>
        </w:rPr>
        <w:t>».</w:t>
      </w:r>
    </w:p>
    <w:p w:rsidR="00237502" w:rsidRPr="00394F1F" w:rsidRDefault="00237502" w:rsidP="00237502">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w:t>
      </w:r>
      <w:r w:rsidR="00A727E0">
        <w:rPr>
          <w:sz w:val="28"/>
          <w:szCs w:val="28"/>
        </w:rPr>
        <w:t>9</w:t>
      </w:r>
      <w:r w:rsidRPr="00394F1F">
        <w:rPr>
          <w:sz w:val="28"/>
          <w:szCs w:val="28"/>
        </w:rPr>
        <w:t xml:space="preserve"> «СНиП II-97-76* «Генеральные планы сельскохозяйственных предприятий».</w:t>
      </w:r>
    </w:p>
    <w:p w:rsidR="00237502" w:rsidRPr="00394F1F" w:rsidRDefault="00237502" w:rsidP="00237502">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26">
        <w:r w:rsidRPr="00394F1F">
          <w:rPr>
            <w:sz w:val="28"/>
            <w:szCs w:val="28"/>
          </w:rPr>
          <w:t>СНиП 2.04.02-84*</w:t>
        </w:r>
      </w:hyperlink>
      <w:r w:rsidRPr="00394F1F">
        <w:rPr>
          <w:sz w:val="28"/>
          <w:szCs w:val="28"/>
        </w:rPr>
        <w:t xml:space="preserve"> «Водоснабжение. Наружные сети и сооружения»; СП 32.13330.201</w:t>
      </w:r>
      <w:r w:rsidR="00A727E0">
        <w:rPr>
          <w:sz w:val="28"/>
          <w:szCs w:val="28"/>
        </w:rPr>
        <w:t>8</w:t>
      </w:r>
      <w:r w:rsidRPr="00394F1F">
        <w:rPr>
          <w:sz w:val="28"/>
          <w:szCs w:val="28"/>
        </w:rPr>
        <w:t xml:space="preserve"> «</w:t>
      </w:r>
      <w:hyperlink r:id="rId27">
        <w:r w:rsidRPr="00394F1F">
          <w:rPr>
            <w:sz w:val="28"/>
            <w:szCs w:val="28"/>
          </w:rPr>
          <w:t>СНиП 2.04.03-85</w:t>
        </w:r>
      </w:hyperlink>
      <w:r w:rsidRPr="00394F1F">
        <w:rPr>
          <w:sz w:val="28"/>
          <w:szCs w:val="28"/>
        </w:rPr>
        <w:t xml:space="preserve"> «Канализация, наружные сети и сооружения».</w:t>
      </w:r>
    </w:p>
    <w:p w:rsidR="00237502" w:rsidRPr="00394F1F" w:rsidRDefault="00237502" w:rsidP="00237502">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237502" w:rsidRPr="00394F1F" w:rsidRDefault="00237502" w:rsidP="00237502">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w:t>
      </w:r>
      <w:r w:rsidR="00A727E0">
        <w:rPr>
          <w:sz w:val="28"/>
          <w:szCs w:val="28"/>
        </w:rPr>
        <w:t>20</w:t>
      </w:r>
      <w:r w:rsidRPr="00394F1F">
        <w:rPr>
          <w:sz w:val="28"/>
          <w:szCs w:val="28"/>
        </w:rPr>
        <w:t xml:space="preserve"> «Внутренний водопровод и канализация зданий».</w:t>
      </w:r>
    </w:p>
    <w:p w:rsidR="00237502" w:rsidRPr="00394F1F" w:rsidRDefault="00237502" w:rsidP="00237502">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237502" w:rsidRPr="00394F1F" w:rsidRDefault="00237502" w:rsidP="00237502">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w:t>
      </w:r>
      <w:r w:rsidR="0079067E">
        <w:rPr>
          <w:sz w:val="28"/>
          <w:szCs w:val="28"/>
        </w:rPr>
        <w:t>20</w:t>
      </w:r>
      <w:r w:rsidRPr="00394F1F">
        <w:rPr>
          <w:sz w:val="28"/>
          <w:szCs w:val="28"/>
        </w:rPr>
        <w:t xml:space="preserve"> «Строительная климатология».</w:t>
      </w:r>
    </w:p>
    <w:p w:rsidR="00237502" w:rsidRPr="00394F1F" w:rsidRDefault="00237502" w:rsidP="00237502">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237502" w:rsidRPr="00394F1F" w:rsidRDefault="00237502" w:rsidP="00237502">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237502" w:rsidRPr="00394F1F" w:rsidRDefault="00237502" w:rsidP="00237502">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237502" w:rsidRPr="00394F1F" w:rsidRDefault="00237502" w:rsidP="00237502">
      <w:pPr>
        <w:pStyle w:val="afd"/>
        <w:numPr>
          <w:ilvl w:val="0"/>
          <w:numId w:val="14"/>
        </w:numPr>
        <w:tabs>
          <w:tab w:val="left" w:pos="1134"/>
        </w:tabs>
        <w:spacing w:after="0"/>
        <w:ind w:left="0" w:firstLine="709"/>
        <w:jc w:val="both"/>
        <w:rPr>
          <w:sz w:val="28"/>
          <w:szCs w:val="28"/>
        </w:rPr>
      </w:pPr>
      <w:r w:rsidRPr="00394F1F">
        <w:rPr>
          <w:sz w:val="28"/>
          <w:szCs w:val="28"/>
        </w:rPr>
        <w:t>СП 58.13330.201</w:t>
      </w:r>
      <w:r w:rsidR="0079067E">
        <w:rPr>
          <w:sz w:val="28"/>
          <w:szCs w:val="28"/>
        </w:rPr>
        <w:t>9</w:t>
      </w:r>
      <w:r w:rsidRPr="00394F1F">
        <w:rPr>
          <w:sz w:val="28"/>
          <w:szCs w:val="28"/>
        </w:rPr>
        <w:t xml:space="preserve"> «Гидротехнические сооружения. Основные положения».</w:t>
      </w:r>
    </w:p>
    <w:p w:rsidR="00237502" w:rsidRPr="00394F1F" w:rsidRDefault="00237502" w:rsidP="00237502">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237502" w:rsidRPr="00394F1F" w:rsidRDefault="00237502" w:rsidP="00237502">
      <w:pPr>
        <w:pStyle w:val="afd"/>
        <w:numPr>
          <w:ilvl w:val="0"/>
          <w:numId w:val="14"/>
        </w:numPr>
        <w:tabs>
          <w:tab w:val="left" w:pos="1134"/>
        </w:tabs>
        <w:spacing w:after="0"/>
        <w:ind w:left="0" w:firstLine="709"/>
        <w:jc w:val="both"/>
        <w:rPr>
          <w:sz w:val="28"/>
          <w:szCs w:val="28"/>
        </w:rPr>
      </w:pPr>
      <w:r w:rsidRPr="00394F1F">
        <w:rPr>
          <w:sz w:val="28"/>
          <w:szCs w:val="28"/>
        </w:rPr>
        <w:t>СП 165.1325800.2014 «СНиП 2.01.51-90 «Инженерно-технические мероприятия по гражданской обороне».</w:t>
      </w:r>
    </w:p>
    <w:p w:rsidR="00237502" w:rsidRPr="00394F1F" w:rsidRDefault="00237502" w:rsidP="00237502">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237502" w:rsidRPr="00394F1F" w:rsidRDefault="00237502" w:rsidP="00237502">
      <w:pPr>
        <w:pStyle w:val="afd"/>
        <w:spacing w:after="0"/>
        <w:rPr>
          <w:sz w:val="28"/>
          <w:szCs w:val="28"/>
        </w:rPr>
      </w:pPr>
    </w:p>
    <w:p w:rsidR="00237502" w:rsidRPr="00394F1F" w:rsidRDefault="00237502" w:rsidP="00237502">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237502" w:rsidRPr="00394F1F" w:rsidRDefault="00237502" w:rsidP="00237502">
      <w:pPr>
        <w:pStyle w:val="afd"/>
        <w:spacing w:after="0"/>
        <w:ind w:left="685" w:right="637"/>
        <w:rPr>
          <w:sz w:val="28"/>
          <w:szCs w:val="28"/>
        </w:rPr>
      </w:pPr>
    </w:p>
    <w:p w:rsidR="00237502" w:rsidRPr="00C401C2" w:rsidRDefault="00237502" w:rsidP="00237502">
      <w:pPr>
        <w:pStyle w:val="afd"/>
        <w:numPr>
          <w:ilvl w:val="0"/>
          <w:numId w:val="15"/>
        </w:numPr>
        <w:tabs>
          <w:tab w:val="left" w:pos="1134"/>
        </w:tabs>
        <w:spacing w:after="0"/>
        <w:ind w:left="0" w:right="3" w:firstLine="709"/>
        <w:jc w:val="both"/>
        <w:rPr>
          <w:sz w:val="28"/>
          <w:szCs w:val="28"/>
        </w:rPr>
      </w:pPr>
      <w:r w:rsidRPr="00C401C2">
        <w:rPr>
          <w:sz w:val="28"/>
          <w:szCs w:val="28"/>
        </w:rPr>
        <w:t>СП 104.13330.2016 Инженерная защита территории от затопления и подтопления. Актуализированная редакция СНиП 2.06.15-85</w:t>
      </w:r>
    </w:p>
    <w:p w:rsidR="0079067E" w:rsidRDefault="0079067E" w:rsidP="00237502">
      <w:pPr>
        <w:pStyle w:val="afd"/>
        <w:numPr>
          <w:ilvl w:val="0"/>
          <w:numId w:val="15"/>
        </w:numPr>
        <w:tabs>
          <w:tab w:val="left" w:pos="1134"/>
        </w:tabs>
        <w:spacing w:after="0"/>
        <w:ind w:left="0" w:right="3" w:firstLine="709"/>
        <w:jc w:val="both"/>
        <w:rPr>
          <w:sz w:val="28"/>
          <w:szCs w:val="28"/>
        </w:rPr>
      </w:pPr>
      <w:r>
        <w:rPr>
          <w:sz w:val="28"/>
          <w:szCs w:val="28"/>
        </w:rPr>
        <w:t>Постановление</w:t>
      </w:r>
      <w:r w:rsidRPr="0079067E">
        <w:rPr>
          <w:sz w:val="28"/>
          <w:szCs w:val="28"/>
        </w:rPr>
        <w:t xml:space="preserve"> Правительства РФ от 09.06.1995 N 578 "Об утверждении Правил охраны линий и сооружений связи Российской Федерации"</w:t>
      </w:r>
    </w:p>
    <w:p w:rsidR="00237502" w:rsidRPr="00394F1F" w:rsidRDefault="00237502" w:rsidP="00237502">
      <w:pPr>
        <w:pStyle w:val="afd"/>
        <w:numPr>
          <w:ilvl w:val="0"/>
          <w:numId w:val="15"/>
        </w:numPr>
        <w:tabs>
          <w:tab w:val="left" w:pos="1134"/>
        </w:tabs>
        <w:spacing w:after="0"/>
        <w:ind w:left="0" w:right="3" w:firstLine="709"/>
        <w:jc w:val="both"/>
        <w:rPr>
          <w:sz w:val="28"/>
          <w:szCs w:val="28"/>
        </w:rPr>
      </w:pPr>
      <w:r w:rsidRPr="00394F1F">
        <w:rPr>
          <w:sz w:val="28"/>
          <w:szCs w:val="28"/>
        </w:rPr>
        <w:lastRenderedPageBreak/>
        <w:t>ВСН № 14278 тм-т1 «Нормы отвода земель для электрических сетей напряжением 0,38-750 кВ».</w:t>
      </w:r>
    </w:p>
    <w:p w:rsidR="00237502" w:rsidRPr="00394F1F" w:rsidRDefault="00237502" w:rsidP="00237502">
      <w:pPr>
        <w:pStyle w:val="afd"/>
        <w:spacing w:after="0"/>
        <w:rPr>
          <w:sz w:val="28"/>
          <w:szCs w:val="28"/>
        </w:rPr>
      </w:pPr>
    </w:p>
    <w:p w:rsidR="00237502" w:rsidRPr="00394F1F" w:rsidRDefault="00237502" w:rsidP="00237502">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237502" w:rsidRPr="00394F1F" w:rsidRDefault="00237502" w:rsidP="00237502">
      <w:pPr>
        <w:pStyle w:val="afd"/>
        <w:spacing w:after="0"/>
        <w:rPr>
          <w:sz w:val="28"/>
          <w:szCs w:val="28"/>
        </w:rPr>
      </w:pPr>
    </w:p>
    <w:p w:rsidR="00237502" w:rsidRPr="00394F1F" w:rsidRDefault="0079067E" w:rsidP="00237502">
      <w:pPr>
        <w:pStyle w:val="afd"/>
        <w:numPr>
          <w:ilvl w:val="0"/>
          <w:numId w:val="16"/>
        </w:numPr>
        <w:tabs>
          <w:tab w:val="left" w:pos="1134"/>
        </w:tabs>
        <w:spacing w:after="0"/>
        <w:ind w:left="0" w:firstLine="709"/>
        <w:jc w:val="both"/>
        <w:rPr>
          <w:sz w:val="28"/>
          <w:szCs w:val="28"/>
        </w:rPr>
      </w:pPr>
      <w:r w:rsidRPr="0079067E">
        <w:rPr>
          <w:sz w:val="28"/>
          <w:szCs w:val="28"/>
        </w:rPr>
        <w:t xml:space="preserve">СанПиН 1.2.3685-21 </w:t>
      </w:r>
      <w:r>
        <w:rPr>
          <w:sz w:val="28"/>
          <w:szCs w:val="28"/>
        </w:rPr>
        <w:t>«</w:t>
      </w:r>
      <w:r w:rsidRPr="0079067E">
        <w:rPr>
          <w:sz w:val="28"/>
          <w:szCs w:val="28"/>
        </w:rPr>
        <w:t>Гигиенические нормативы и требования к обеспечению безопасности и (или) безвредности для человека факторов среды обитания</w:t>
      </w:r>
      <w:r>
        <w:rPr>
          <w:sz w:val="28"/>
          <w:szCs w:val="28"/>
        </w:rPr>
        <w:t>»</w:t>
      </w:r>
      <w:r w:rsidR="00237502" w:rsidRPr="00394F1F">
        <w:rPr>
          <w:sz w:val="28"/>
          <w:szCs w:val="28"/>
        </w:rPr>
        <w:t>.</w:t>
      </w:r>
    </w:p>
    <w:p w:rsidR="00237502" w:rsidRPr="00394F1F" w:rsidRDefault="00237502" w:rsidP="00237502">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237502" w:rsidRPr="00394F1F" w:rsidRDefault="00237502" w:rsidP="00237502">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237502" w:rsidRPr="00394F1F" w:rsidRDefault="00716D4F" w:rsidP="00237502">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716D4F">
        <w:rPr>
          <w:sz w:val="28"/>
          <w:szCs w:val="28"/>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237502" w:rsidRPr="00394F1F">
        <w:rPr>
          <w:sz w:val="28"/>
          <w:szCs w:val="28"/>
        </w:rPr>
        <w:t>.</w:t>
      </w:r>
    </w:p>
    <w:p w:rsidR="00237502" w:rsidRPr="00394F1F" w:rsidRDefault="00237502" w:rsidP="00237502">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237502" w:rsidRPr="00394F1F" w:rsidRDefault="00237502" w:rsidP="00237502">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716D4F" w:rsidRDefault="00716D4F" w:rsidP="00237502">
      <w:pPr>
        <w:spacing w:after="0" w:line="240" w:lineRule="auto"/>
        <w:jc w:val="center"/>
        <w:rPr>
          <w:rFonts w:ascii="Times New Roman" w:hAnsi="Times New Roman" w:cs="Times New Roman"/>
          <w:b/>
          <w:i/>
          <w:sz w:val="28"/>
          <w:szCs w:val="28"/>
        </w:rPr>
      </w:pPr>
    </w:p>
    <w:p w:rsidR="00237502" w:rsidRPr="00394F1F" w:rsidRDefault="00237502" w:rsidP="00237502">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237502" w:rsidRPr="00394F1F" w:rsidRDefault="00237502" w:rsidP="00237502">
      <w:pPr>
        <w:pStyle w:val="afd"/>
        <w:spacing w:after="0"/>
        <w:ind w:right="116"/>
        <w:rPr>
          <w:sz w:val="28"/>
          <w:szCs w:val="28"/>
        </w:rPr>
      </w:pPr>
    </w:p>
    <w:p w:rsidR="00237502" w:rsidRPr="00394F1F" w:rsidRDefault="00237502" w:rsidP="00237502">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237502" w:rsidRPr="00394F1F" w:rsidRDefault="00237502" w:rsidP="00237502">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Pr="00237502" w:rsidRDefault="00237502" w:rsidP="00237502">
      <w:pPr>
        <w:pStyle w:val="afd"/>
        <w:numPr>
          <w:ilvl w:val="0"/>
          <w:numId w:val="17"/>
        </w:numPr>
        <w:tabs>
          <w:tab w:val="left" w:pos="1134"/>
        </w:tabs>
        <w:spacing w:after="0"/>
        <w:ind w:left="0" w:firstLine="709"/>
        <w:jc w:val="both"/>
        <w:rPr>
          <w:sz w:val="28"/>
          <w:szCs w:val="28"/>
        </w:rPr>
      </w:pPr>
      <w:r>
        <w:rPr>
          <w:sz w:val="28"/>
          <w:szCs w:val="28"/>
        </w:rPr>
        <w:t xml:space="preserve">РД 34.20.185-94 </w:t>
      </w:r>
      <w:r w:rsidRPr="00394F1F">
        <w:rPr>
          <w:sz w:val="28"/>
          <w:szCs w:val="28"/>
        </w:rPr>
        <w:t>«Инструкция по проектированию городских электрических сетей»; Рекомендации по проектированию улиц и дорог городов и 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88" w:name="_bookmark10"/>
      <w:bookmarkEnd w:id="88"/>
    </w:p>
    <w:p w:rsidR="00C2417D" w:rsidRPr="0041010C"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9" w:name="_Toc491876296"/>
      <w:bookmarkStart w:id="90" w:name="_Toc502048410"/>
      <w:bookmarkStart w:id="91" w:name="_Toc71031044"/>
      <w:r w:rsidRPr="0041010C">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89"/>
      <w:bookmarkEnd w:id="90"/>
      <w:bookmarkEnd w:id="91"/>
    </w:p>
    <w:p w:rsidR="00C2417D" w:rsidRPr="00394F1F" w:rsidRDefault="00C2417D" w:rsidP="004D163A">
      <w:pPr>
        <w:pStyle w:val="afd"/>
        <w:spacing w:after="0"/>
        <w:ind w:right="113"/>
        <w:rPr>
          <w:sz w:val="28"/>
          <w:szCs w:val="28"/>
        </w:rPr>
      </w:pPr>
    </w:p>
    <w:p w:rsidR="00A5264C" w:rsidRDefault="00A5264C" w:rsidP="00A5264C">
      <w:pP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A5264C">
        <w:rPr>
          <w:rFonts w:ascii="Times New Roman" w:eastAsia="Times New Roman" w:hAnsi="Times New Roman" w:cs="Times New Roman"/>
          <w:sz w:val="28"/>
          <w:szCs w:val="28"/>
          <w:lang w:eastAsia="ru-RU"/>
        </w:rPr>
        <w:t xml:space="preserve">В настоящее время </w:t>
      </w:r>
      <w:r>
        <w:rPr>
          <w:rFonts w:ascii="Times New Roman" w:eastAsia="Times New Roman" w:hAnsi="Times New Roman" w:cs="Times New Roman"/>
          <w:sz w:val="28"/>
          <w:szCs w:val="28"/>
          <w:lang w:eastAsia="ru-RU"/>
        </w:rPr>
        <w:t>г</w:t>
      </w:r>
      <w:r w:rsidRPr="00A5264C">
        <w:rPr>
          <w:rFonts w:ascii="Times New Roman" w:eastAsia="Times New Roman" w:hAnsi="Times New Roman" w:cs="Times New Roman"/>
          <w:sz w:val="28"/>
          <w:szCs w:val="28"/>
          <w:lang w:eastAsia="ru-RU"/>
        </w:rPr>
        <w:t xml:space="preserve">ородской округ </w:t>
      </w:r>
      <w:r>
        <w:rPr>
          <w:rFonts w:ascii="Times New Roman" w:eastAsia="Times New Roman" w:hAnsi="Times New Roman" w:cs="Times New Roman"/>
          <w:sz w:val="28"/>
          <w:szCs w:val="28"/>
          <w:lang w:eastAsia="ru-RU"/>
        </w:rPr>
        <w:t>г</w:t>
      </w:r>
      <w:r w:rsidRPr="00A5264C">
        <w:rPr>
          <w:rFonts w:ascii="Times New Roman" w:eastAsia="Times New Roman" w:hAnsi="Times New Roman" w:cs="Times New Roman"/>
          <w:sz w:val="28"/>
          <w:szCs w:val="28"/>
          <w:lang w:eastAsia="ru-RU"/>
        </w:rPr>
        <w:t>ород Фокино имеет статус самостоятельного муниципального образования</w:t>
      </w:r>
    </w:p>
    <w:p w:rsidR="00A5264C" w:rsidRPr="00A5264C" w:rsidRDefault="00A5264C" w:rsidP="00A5264C">
      <w:pP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A5264C">
        <w:rPr>
          <w:rFonts w:ascii="Times New Roman" w:eastAsia="Times New Roman" w:hAnsi="Times New Roman" w:cs="Times New Roman"/>
          <w:sz w:val="28"/>
          <w:szCs w:val="28"/>
          <w:lang w:eastAsia="ru-RU"/>
        </w:rPr>
        <w:t xml:space="preserve">Перечень муниципальных образований, смежных с территорией муниципального образования </w:t>
      </w:r>
      <w:r>
        <w:rPr>
          <w:rFonts w:ascii="Times New Roman" w:eastAsia="Times New Roman" w:hAnsi="Times New Roman" w:cs="Times New Roman"/>
          <w:sz w:val="28"/>
          <w:szCs w:val="28"/>
          <w:lang w:eastAsia="ru-RU"/>
        </w:rPr>
        <w:t>г</w:t>
      </w:r>
      <w:r w:rsidRPr="00A5264C">
        <w:rPr>
          <w:rFonts w:ascii="Times New Roman" w:eastAsia="Times New Roman" w:hAnsi="Times New Roman" w:cs="Times New Roman"/>
          <w:sz w:val="28"/>
          <w:szCs w:val="28"/>
          <w:lang w:eastAsia="ru-RU"/>
        </w:rPr>
        <w:t xml:space="preserve">ородской округ </w:t>
      </w:r>
      <w:r>
        <w:rPr>
          <w:rFonts w:ascii="Times New Roman" w:eastAsia="Times New Roman" w:hAnsi="Times New Roman" w:cs="Times New Roman"/>
          <w:sz w:val="28"/>
          <w:szCs w:val="28"/>
          <w:lang w:eastAsia="ru-RU"/>
        </w:rPr>
        <w:t>г</w:t>
      </w:r>
      <w:r w:rsidRPr="00A5264C">
        <w:rPr>
          <w:rFonts w:ascii="Times New Roman" w:eastAsia="Times New Roman" w:hAnsi="Times New Roman" w:cs="Times New Roman"/>
          <w:sz w:val="28"/>
          <w:szCs w:val="28"/>
          <w:lang w:eastAsia="ru-RU"/>
        </w:rPr>
        <w:t>ород Фокино</w:t>
      </w:r>
      <w:r>
        <w:rPr>
          <w:rFonts w:ascii="Times New Roman" w:eastAsia="Times New Roman" w:hAnsi="Times New Roman" w:cs="Times New Roman"/>
          <w:sz w:val="28"/>
          <w:szCs w:val="28"/>
          <w:lang w:eastAsia="ru-RU"/>
        </w:rPr>
        <w:t>:</w:t>
      </w:r>
    </w:p>
    <w:p w:rsidR="00A5264C" w:rsidRPr="00A5264C" w:rsidRDefault="00A5264C" w:rsidP="00A5264C">
      <w:pPr>
        <w:numPr>
          <w:ilvl w:val="0"/>
          <w:numId w:val="58"/>
        </w:num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A5264C">
        <w:rPr>
          <w:rFonts w:ascii="Times New Roman" w:eastAsia="Times New Roman" w:hAnsi="Times New Roman" w:cs="Times New Roman"/>
          <w:sz w:val="28"/>
          <w:szCs w:val="28"/>
          <w:lang w:eastAsia="ru-RU"/>
        </w:rPr>
        <w:t>Муниципальное образование – «Дятьковский муниципальный район»</w:t>
      </w:r>
    </w:p>
    <w:p w:rsidR="00A5264C" w:rsidRPr="00A5264C" w:rsidRDefault="00A5264C" w:rsidP="00A5264C">
      <w:pPr>
        <w:numPr>
          <w:ilvl w:val="1"/>
          <w:numId w:val="58"/>
        </w:num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A5264C">
        <w:rPr>
          <w:rFonts w:ascii="Times New Roman" w:eastAsia="Times New Roman" w:hAnsi="Times New Roman" w:cs="Times New Roman"/>
          <w:sz w:val="28"/>
          <w:szCs w:val="28"/>
          <w:lang w:eastAsia="ru-RU"/>
        </w:rPr>
        <w:lastRenderedPageBreak/>
        <w:t>Любохонское городское поселение</w:t>
      </w:r>
    </w:p>
    <w:p w:rsidR="00A5264C" w:rsidRPr="00A5264C" w:rsidRDefault="00A5264C" w:rsidP="00A5264C">
      <w:pPr>
        <w:numPr>
          <w:ilvl w:val="1"/>
          <w:numId w:val="58"/>
        </w:num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A5264C">
        <w:rPr>
          <w:rFonts w:ascii="Times New Roman" w:eastAsia="Times New Roman" w:hAnsi="Times New Roman" w:cs="Times New Roman"/>
          <w:sz w:val="28"/>
          <w:szCs w:val="28"/>
          <w:lang w:eastAsia="ru-RU"/>
        </w:rPr>
        <w:t>Слободищенское сельское поселение</w:t>
      </w:r>
    </w:p>
    <w:p w:rsidR="00A5264C" w:rsidRPr="00A5264C" w:rsidRDefault="00A5264C" w:rsidP="00A5264C">
      <w:pPr>
        <w:numPr>
          <w:ilvl w:val="1"/>
          <w:numId w:val="58"/>
        </w:num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A5264C">
        <w:rPr>
          <w:rFonts w:ascii="Times New Roman" w:eastAsia="Times New Roman" w:hAnsi="Times New Roman" w:cs="Times New Roman"/>
          <w:sz w:val="28"/>
          <w:szCs w:val="28"/>
          <w:lang w:eastAsia="ru-RU"/>
        </w:rPr>
        <w:t>Березинское сельское поселение</w:t>
      </w:r>
    </w:p>
    <w:p w:rsidR="00A5264C" w:rsidRPr="00A5264C" w:rsidRDefault="00A5264C" w:rsidP="00A5264C">
      <w:pPr>
        <w:numPr>
          <w:ilvl w:val="1"/>
          <w:numId w:val="58"/>
        </w:num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A5264C">
        <w:rPr>
          <w:rFonts w:ascii="Times New Roman" w:eastAsia="Times New Roman" w:hAnsi="Times New Roman" w:cs="Times New Roman"/>
          <w:sz w:val="28"/>
          <w:szCs w:val="28"/>
          <w:lang w:eastAsia="ru-RU"/>
        </w:rPr>
        <w:t>Верховское сельское поселение</w:t>
      </w:r>
    </w:p>
    <w:p w:rsidR="00A5264C" w:rsidRPr="00A5264C" w:rsidRDefault="00A5264C" w:rsidP="00A5264C">
      <w:pPr>
        <w:numPr>
          <w:ilvl w:val="0"/>
          <w:numId w:val="58"/>
        </w:num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A5264C">
        <w:rPr>
          <w:rFonts w:ascii="Times New Roman" w:eastAsia="Times New Roman" w:hAnsi="Times New Roman" w:cs="Times New Roman"/>
          <w:sz w:val="28"/>
          <w:szCs w:val="28"/>
          <w:lang w:eastAsia="ru-RU"/>
        </w:rPr>
        <w:t>Муниципальное образование «Брянский муниципальный район»</w:t>
      </w:r>
    </w:p>
    <w:p w:rsidR="00A5264C" w:rsidRPr="00A5264C" w:rsidRDefault="00A5264C" w:rsidP="00A5264C">
      <w:pPr>
        <w:numPr>
          <w:ilvl w:val="0"/>
          <w:numId w:val="59"/>
        </w:num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A5264C">
        <w:rPr>
          <w:rFonts w:ascii="Times New Roman" w:eastAsia="Times New Roman" w:hAnsi="Times New Roman" w:cs="Times New Roman"/>
          <w:sz w:val="28"/>
          <w:szCs w:val="28"/>
          <w:lang w:eastAsia="ru-RU"/>
        </w:rPr>
        <w:t>Новодарковичское сельское поселение</w:t>
      </w:r>
    </w:p>
    <w:p w:rsidR="00A5264C" w:rsidRPr="00A5264C" w:rsidRDefault="00A5264C" w:rsidP="00A5264C">
      <w:pPr>
        <w:numPr>
          <w:ilvl w:val="0"/>
          <w:numId w:val="59"/>
        </w:num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A5264C">
        <w:rPr>
          <w:rFonts w:ascii="Times New Roman" w:eastAsia="Times New Roman" w:hAnsi="Times New Roman" w:cs="Times New Roman"/>
          <w:sz w:val="28"/>
          <w:szCs w:val="28"/>
          <w:lang w:eastAsia="ru-RU"/>
        </w:rPr>
        <w:t>Стеклянно-Радицкое сельское поселение</w:t>
      </w:r>
    </w:p>
    <w:p w:rsidR="00694F13" w:rsidRPr="00694F13" w:rsidRDefault="00694F13" w:rsidP="00694F13">
      <w:pPr>
        <w:pStyle w:val="afd"/>
        <w:spacing w:after="0"/>
        <w:ind w:right="108" w:firstLine="709"/>
        <w:jc w:val="both"/>
        <w:rPr>
          <w:sz w:val="28"/>
          <w:szCs w:val="28"/>
        </w:rPr>
      </w:pPr>
      <w:r w:rsidRPr="00694F13">
        <w:rPr>
          <w:sz w:val="28"/>
          <w:szCs w:val="28"/>
        </w:rPr>
        <w:t xml:space="preserve">Границы </w:t>
      </w:r>
      <w:r w:rsidR="00A5264C">
        <w:rPr>
          <w:sz w:val="28"/>
          <w:szCs w:val="28"/>
        </w:rPr>
        <w:t>м</w:t>
      </w:r>
      <w:r w:rsidRPr="00694F13">
        <w:rPr>
          <w:sz w:val="28"/>
          <w:szCs w:val="28"/>
        </w:rPr>
        <w:t xml:space="preserve">униципального образования </w:t>
      </w:r>
      <w:r w:rsidR="00A5264C">
        <w:rPr>
          <w:sz w:val="28"/>
          <w:szCs w:val="28"/>
        </w:rPr>
        <w:t>г</w:t>
      </w:r>
      <w:r w:rsidR="00A5264C" w:rsidRPr="00A5264C">
        <w:rPr>
          <w:sz w:val="28"/>
          <w:szCs w:val="28"/>
        </w:rPr>
        <w:t xml:space="preserve">ородской округ </w:t>
      </w:r>
      <w:r w:rsidR="00A5264C">
        <w:rPr>
          <w:sz w:val="28"/>
          <w:szCs w:val="28"/>
        </w:rPr>
        <w:t>г</w:t>
      </w:r>
      <w:r w:rsidR="00A5264C" w:rsidRPr="00A5264C">
        <w:rPr>
          <w:sz w:val="28"/>
          <w:szCs w:val="28"/>
        </w:rPr>
        <w:t>ород Фокино</w:t>
      </w:r>
      <w:r w:rsidRPr="00694F13">
        <w:rPr>
          <w:sz w:val="28"/>
          <w:szCs w:val="28"/>
        </w:rPr>
        <w:t xml:space="preserve"> Брянской области установлены законом Брянской области от 09.03.2005 № 3-3 «О наделении муниципальных  образований статусом городского округа, муниципального района, </w:t>
      </w:r>
      <w:r w:rsidR="00BF41BB">
        <w:rPr>
          <w:sz w:val="28"/>
          <w:szCs w:val="28"/>
        </w:rPr>
        <w:t>городского округа</w:t>
      </w:r>
      <w:r w:rsidRPr="00694F13">
        <w:rPr>
          <w:sz w:val="28"/>
          <w:szCs w:val="28"/>
        </w:rPr>
        <w:t xml:space="preserve">, сельского поселения и установлении границ муниципальных образований в Брянской области». </w:t>
      </w:r>
    </w:p>
    <w:p w:rsidR="00CF08F5" w:rsidRPr="004B035C" w:rsidRDefault="00CF08F5" w:rsidP="004D163A">
      <w:pPr>
        <w:pStyle w:val="afd"/>
        <w:spacing w:after="0"/>
        <w:ind w:right="105"/>
        <w:rPr>
          <w:sz w:val="28"/>
          <w:szCs w:val="28"/>
        </w:rPr>
      </w:pPr>
    </w:p>
    <w:p w:rsidR="008F33F7" w:rsidRPr="0041010C"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2" w:name="_bookmark12"/>
      <w:bookmarkStart w:id="93" w:name="_Toc71031045"/>
      <w:bookmarkEnd w:id="92"/>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к области </w:t>
      </w:r>
      <w:r w:rsidR="00CF08F5" w:rsidRPr="00DA5B86">
        <w:rPr>
          <w:rFonts w:ascii="Times New Roman" w:eastAsia="Times New Roman" w:hAnsi="Times New Roman" w:cs="Times New Roman"/>
          <w:b/>
          <w:bCs/>
          <w:sz w:val="28"/>
          <w:szCs w:val="28"/>
          <w:lang w:eastAsia="ru-RU"/>
        </w:rPr>
        <w:t>электро-, газо-, тепло- и водоснабжения населения, водоотведения</w:t>
      </w:r>
      <w:bookmarkEnd w:id="93"/>
    </w:p>
    <w:p w:rsidR="008F33F7" w:rsidRPr="00394F1F" w:rsidRDefault="008F33F7" w:rsidP="004D163A">
      <w:pPr>
        <w:spacing w:after="0" w:line="240" w:lineRule="auto"/>
        <w:jc w:val="both"/>
        <w:rPr>
          <w:rFonts w:ascii="Times New Roman" w:hAnsi="Times New Roman" w:cs="Times New Roman"/>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02048412"/>
      <w:bookmarkStart w:id="95" w:name="_Toc7103104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к области </w:t>
      </w:r>
      <w:r w:rsidR="008F33F7" w:rsidRPr="0041010C">
        <w:rPr>
          <w:rFonts w:ascii="Times New Roman" w:hAnsi="Times New Roman" w:cs="Times New Roman"/>
          <w:b/>
          <w:spacing w:val="2"/>
          <w:sz w:val="28"/>
          <w:szCs w:val="28"/>
          <w:shd w:val="clear" w:color="auto" w:fill="FFFFFF"/>
        </w:rPr>
        <w:t>электроснабжения</w:t>
      </w:r>
      <w:bookmarkEnd w:id="94"/>
      <w:bookmarkEnd w:id="95"/>
    </w:p>
    <w:p w:rsidR="008F33F7" w:rsidRPr="00394F1F" w:rsidRDefault="008F33F7" w:rsidP="004D163A">
      <w:pPr>
        <w:pStyle w:val="afd"/>
        <w:spacing w:after="0"/>
        <w:ind w:right="112"/>
        <w:jc w:val="both"/>
        <w:rPr>
          <w:sz w:val="28"/>
          <w:szCs w:val="28"/>
        </w:rPr>
      </w:pPr>
    </w:p>
    <w:p w:rsidR="00AE2AF6" w:rsidRDefault="00AE2AF6" w:rsidP="00AE2AF6">
      <w:pPr>
        <w:pStyle w:val="afd"/>
        <w:spacing w:after="0"/>
        <w:ind w:right="108" w:firstLine="709"/>
        <w:jc w:val="both"/>
        <w:rPr>
          <w:sz w:val="28"/>
          <w:szCs w:val="28"/>
        </w:rPr>
      </w:pPr>
      <w:r w:rsidRPr="00AF7D67">
        <w:rPr>
          <w:sz w:val="28"/>
          <w:szCs w:val="28"/>
        </w:rPr>
        <w:t xml:space="preserve">Согласно </w:t>
      </w:r>
      <w:hyperlink r:id="rId28"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 xml:space="preserve">относится </w:t>
      </w:r>
      <w:r w:rsidRPr="00AE2AF6">
        <w:rPr>
          <w:sz w:val="28"/>
          <w:szCs w:val="28"/>
        </w:rPr>
        <w:t xml:space="preserve">организация </w:t>
      </w:r>
      <w:r w:rsidR="00E11B72">
        <w:rPr>
          <w:sz w:val="28"/>
          <w:szCs w:val="28"/>
        </w:rPr>
        <w:t>в границах городского округа</w:t>
      </w:r>
      <w:r w:rsidRPr="00AE2AF6">
        <w:rPr>
          <w:sz w:val="28"/>
          <w:szCs w:val="28"/>
        </w:rPr>
        <w:t xml:space="preserve">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AE2AF6" w:rsidRPr="00AF7D67" w:rsidRDefault="00AE2AF6" w:rsidP="00AE2AF6">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9" w:history="1">
        <w:r w:rsidRPr="00CB1480">
          <w:rPr>
            <w:rFonts w:ascii="Times New Roman" w:hAnsi="Times New Roman" w:cs="Times New Roman"/>
            <w:sz w:val="28"/>
            <w:szCs w:val="28"/>
          </w:rPr>
          <w:t xml:space="preserve">части </w:t>
        </w:r>
        <w:r w:rsidR="00CF08F5"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00CF08F5" w:rsidRPr="00CF08F5">
        <w:rPr>
          <w:rFonts w:ascii="Times New Roman" w:hAnsi="Times New Roman" w:cs="Times New Roman"/>
          <w:sz w:val="28"/>
          <w:szCs w:val="28"/>
        </w:rPr>
        <w:t>7</w:t>
      </w:r>
      <w:r w:rsidRPr="00CB1480">
        <w:rPr>
          <w:rFonts w:ascii="Times New Roman" w:hAnsi="Times New Roman" w:cs="Times New Roman"/>
          <w:sz w:val="28"/>
          <w:szCs w:val="28"/>
        </w:rPr>
        <w:t>.</w:t>
      </w:r>
      <w:r w:rsidR="00CF08F5"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sidR="00423CE7">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002A07F1"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sidR="002A07F1">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sidR="002A07F1">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sidR="002A07F1">
        <w:rPr>
          <w:rFonts w:ascii="Times New Roman" w:hAnsi="Times New Roman" w:cs="Times New Roman"/>
          <w:sz w:val="28"/>
          <w:szCs w:val="28"/>
        </w:rPr>
        <w:t xml:space="preserve">            </w:t>
      </w:r>
      <w:r>
        <w:rPr>
          <w:rFonts w:ascii="Times New Roman" w:hAnsi="Times New Roman" w:cs="Times New Roman"/>
          <w:sz w:val="28"/>
          <w:szCs w:val="28"/>
        </w:rPr>
        <w:t>№</w:t>
      </w:r>
      <w:r w:rsidRPr="00CB1480">
        <w:rPr>
          <w:rFonts w:ascii="Times New Roman" w:hAnsi="Times New Roman" w:cs="Times New Roman"/>
          <w:sz w:val="28"/>
          <w:szCs w:val="28"/>
        </w:rPr>
        <w:t xml:space="preserve"> </w:t>
      </w:r>
      <w:r w:rsidR="002A07F1">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sidR="002A07F1">
        <w:rPr>
          <w:rFonts w:ascii="Times New Roman" w:hAnsi="Times New Roman" w:cs="Times New Roman"/>
          <w:sz w:val="28"/>
          <w:szCs w:val="28"/>
        </w:rPr>
        <w:t>в</w:t>
      </w:r>
      <w:r w:rsidRPr="006C7A5B">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BF41BB">
        <w:rPr>
          <w:rFonts w:ascii="Times New Roman" w:hAnsi="Times New Roman" w:cs="Times New Roman"/>
          <w:sz w:val="28"/>
          <w:szCs w:val="28"/>
        </w:rPr>
        <w:t>городского округа</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к отображению на</w:t>
      </w:r>
      <w:r w:rsidR="00F80402" w:rsidRPr="00F80402">
        <w:rPr>
          <w:rFonts w:ascii="Times New Roman" w:hAnsi="Times New Roman" w:cs="Times New Roman"/>
          <w:sz w:val="28"/>
          <w:szCs w:val="28"/>
        </w:rPr>
        <w:t xml:space="preserve"> генеральном плане </w:t>
      </w:r>
      <w:r w:rsidR="00EA1171">
        <w:rPr>
          <w:rFonts w:ascii="Times New Roman" w:hAnsi="Times New Roman" w:cs="Times New Roman"/>
          <w:sz w:val="28"/>
          <w:szCs w:val="28"/>
        </w:rPr>
        <w:t>городского округа</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002A07F1"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w:t>
      </w:r>
      <w:r w:rsidR="00BF41BB">
        <w:rPr>
          <w:sz w:val="28"/>
          <w:szCs w:val="28"/>
        </w:rPr>
        <w:t>городского округа</w:t>
      </w:r>
      <w:r w:rsidRPr="00394F1F">
        <w:rPr>
          <w:sz w:val="28"/>
          <w:szCs w:val="28"/>
        </w:rPr>
        <w:t xml:space="preserve">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E2051E">
        <w:rPr>
          <w:rFonts w:ascii="Times New Roman" w:hAnsi="Times New Roman" w:cs="Times New Roman"/>
          <w:sz w:val="28"/>
          <w:szCs w:val="28"/>
        </w:rPr>
        <w:t>СП 42.13330.2016</w:t>
      </w:r>
      <w:r w:rsidRPr="00394F1F">
        <w:rPr>
          <w:rFonts w:ascii="Times New Roman" w:hAnsi="Times New Roman" w:cs="Times New Roman"/>
          <w:sz w:val="28"/>
          <w:szCs w:val="28"/>
        </w:rPr>
        <w:t>.</w:t>
      </w:r>
    </w:p>
    <w:p w:rsidR="008F33F7" w:rsidRPr="00394F1F" w:rsidRDefault="00D12CA5" w:rsidP="004D163A">
      <w:pPr>
        <w:pStyle w:val="afd"/>
        <w:spacing w:after="0"/>
        <w:ind w:right="111" w:firstLine="709"/>
        <w:jc w:val="both"/>
        <w:rPr>
          <w:sz w:val="28"/>
          <w:szCs w:val="28"/>
        </w:rPr>
      </w:pPr>
      <w:r w:rsidRPr="001E52BF">
        <w:rPr>
          <w:sz w:val="28"/>
          <w:szCs w:val="28"/>
        </w:rPr>
        <w:t>Нормативы потребления коммунальной услуги по электроснабжению в жилых помещениях многоквартирных домов и жилых домах установлены на основании Постановления Управления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 и рекомендованы для предварительных расчетов минимальной необходимой мощности объектов электроснабжения</w:t>
      </w:r>
      <w:r w:rsidR="008F33F7" w:rsidRPr="00394F1F">
        <w:rPr>
          <w:sz w:val="28"/>
          <w:szCs w:val="28"/>
        </w:rPr>
        <w:t>.</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Pr>
          <w:sz w:val="28"/>
          <w:szCs w:val="28"/>
        </w:rPr>
        <w:t xml:space="preserve">                         </w:t>
      </w:r>
      <w:r w:rsidRPr="00394F1F">
        <w:rPr>
          <w:sz w:val="28"/>
          <w:szCs w:val="28"/>
        </w:rPr>
        <w:t>РД 34.20.185-94.</w:t>
      </w:r>
    </w:p>
    <w:p w:rsidR="008F33F7" w:rsidRDefault="008F33F7" w:rsidP="004D163A">
      <w:pPr>
        <w:pStyle w:val="afd"/>
        <w:spacing w:after="0"/>
        <w:ind w:right="105" w:firstLine="709"/>
        <w:jc w:val="both"/>
        <w:rPr>
          <w:sz w:val="28"/>
          <w:szCs w:val="28"/>
        </w:rPr>
      </w:pPr>
      <w:r w:rsidRPr="00394F1F">
        <w:rPr>
          <w:sz w:val="28"/>
          <w:szCs w:val="28"/>
        </w:rPr>
        <w:t>Удельные расчетные нагрузки рекомендуется принимать согласно таблиц 2.1.1, 2.1.1</w:t>
      </w:r>
      <w:r w:rsidRPr="00394F1F">
        <w:rPr>
          <w:position w:val="9"/>
          <w:sz w:val="28"/>
          <w:szCs w:val="28"/>
        </w:rPr>
        <w:t>1</w:t>
      </w:r>
      <w:r w:rsidRPr="00394F1F">
        <w:rPr>
          <w:sz w:val="28"/>
          <w:szCs w:val="28"/>
        </w:rPr>
        <w:t>,</w:t>
      </w:r>
      <w:r w:rsidR="00642EAE">
        <w:rPr>
          <w:sz w:val="28"/>
          <w:szCs w:val="28"/>
        </w:rPr>
        <w:t xml:space="preserve"> 2.1.5 и 2.2.1 РД 34.20.185-94.</w:t>
      </w:r>
    </w:p>
    <w:p w:rsidR="0000508F" w:rsidRPr="00394F1F" w:rsidRDefault="0000508F" w:rsidP="004D163A">
      <w:pPr>
        <w:pStyle w:val="afd"/>
        <w:spacing w:after="0"/>
        <w:ind w:right="105" w:firstLine="709"/>
        <w:jc w:val="both"/>
        <w:rPr>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Toc502048413"/>
      <w:bookmarkStart w:id="97" w:name="_Toc7103104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относящихся к области</w:t>
      </w:r>
      <w:r>
        <w:rPr>
          <w:rFonts w:ascii="Times New Roman" w:eastAsia="Times New Roman" w:hAnsi="Times New Roman" w:cs="Times New Roman"/>
          <w:b/>
          <w:bCs/>
          <w:sz w:val="28"/>
          <w:szCs w:val="28"/>
          <w:lang w:eastAsia="ru-RU"/>
        </w:rPr>
        <w:t xml:space="preserve"> </w:t>
      </w:r>
      <w:r w:rsidR="008F33F7" w:rsidRPr="0041010C">
        <w:rPr>
          <w:rFonts w:ascii="Times New Roman" w:hAnsi="Times New Roman" w:cs="Times New Roman"/>
          <w:b/>
          <w:spacing w:val="2"/>
          <w:sz w:val="28"/>
          <w:szCs w:val="28"/>
          <w:shd w:val="clear" w:color="auto" w:fill="FFFFFF"/>
        </w:rPr>
        <w:t>газоснабжения</w:t>
      </w:r>
      <w:bookmarkEnd w:id="96"/>
      <w:bookmarkEnd w:id="97"/>
    </w:p>
    <w:p w:rsidR="008F33F7" w:rsidRDefault="008F33F7" w:rsidP="004D163A">
      <w:pPr>
        <w:pStyle w:val="afd"/>
        <w:spacing w:after="0"/>
        <w:ind w:right="108"/>
        <w:jc w:val="both"/>
        <w:rPr>
          <w:sz w:val="28"/>
          <w:szCs w:val="28"/>
        </w:rPr>
      </w:pPr>
    </w:p>
    <w:p w:rsidR="00642EAE" w:rsidRDefault="00642EAE" w:rsidP="00642EAE">
      <w:pPr>
        <w:pStyle w:val="afd"/>
        <w:spacing w:after="0"/>
        <w:ind w:right="108" w:firstLine="709"/>
        <w:jc w:val="both"/>
        <w:rPr>
          <w:sz w:val="28"/>
          <w:szCs w:val="28"/>
        </w:rPr>
      </w:pPr>
      <w:r w:rsidRPr="00AF7D67">
        <w:rPr>
          <w:sz w:val="28"/>
          <w:szCs w:val="28"/>
        </w:rPr>
        <w:t xml:space="preserve">Согласно </w:t>
      </w:r>
      <w:hyperlink r:id="rId3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 xml:space="preserve">относится </w:t>
      </w:r>
      <w:r w:rsidRPr="00AE2AF6">
        <w:rPr>
          <w:sz w:val="28"/>
          <w:szCs w:val="28"/>
        </w:rPr>
        <w:t xml:space="preserve">организация </w:t>
      </w:r>
      <w:r w:rsidR="00E11B72">
        <w:rPr>
          <w:sz w:val="28"/>
          <w:szCs w:val="28"/>
        </w:rPr>
        <w:t>в границах городского округа</w:t>
      </w:r>
      <w:r w:rsidRPr="00AE2AF6">
        <w:rPr>
          <w:sz w:val="28"/>
          <w:szCs w:val="28"/>
        </w:rPr>
        <w:t xml:space="preserve">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642EA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1"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BF41BB">
        <w:rPr>
          <w:rFonts w:ascii="Times New Roman" w:hAnsi="Times New Roman" w:cs="Times New Roman"/>
          <w:sz w:val="28"/>
          <w:szCs w:val="28"/>
        </w:rPr>
        <w:t>городского округа</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к отображению на</w:t>
      </w:r>
      <w:r w:rsidRPr="00F80402">
        <w:rPr>
          <w:rFonts w:ascii="Times New Roman" w:hAnsi="Times New Roman" w:cs="Times New Roman"/>
          <w:sz w:val="28"/>
          <w:szCs w:val="28"/>
        </w:rPr>
        <w:t xml:space="preserve"> генеральном плане </w:t>
      </w:r>
      <w:r w:rsidR="00EA1171">
        <w:rPr>
          <w:rFonts w:ascii="Times New Roman" w:hAnsi="Times New Roman" w:cs="Times New Roman"/>
          <w:sz w:val="28"/>
          <w:szCs w:val="28"/>
        </w:rPr>
        <w:t>городского округа</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w:t>
      </w:r>
      <w:r w:rsidRPr="00394F1F">
        <w:rPr>
          <w:sz w:val="28"/>
          <w:szCs w:val="28"/>
        </w:rPr>
        <w:lastRenderedPageBreak/>
        <w:t>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686153">
      <w:pPr>
        <w:pStyle w:val="ac"/>
        <w:widowControl w:val="0"/>
        <w:numPr>
          <w:ilvl w:val="0"/>
          <w:numId w:val="2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686153">
      <w:pPr>
        <w:pStyle w:val="ac"/>
        <w:widowControl w:val="0"/>
        <w:numPr>
          <w:ilvl w:val="0"/>
          <w:numId w:val="2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686153">
      <w:pPr>
        <w:pStyle w:val="ac"/>
        <w:widowControl w:val="0"/>
        <w:numPr>
          <w:ilvl w:val="0"/>
          <w:numId w:val="2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r w:rsidR="00C1514E">
        <w:rPr>
          <w:rFonts w:ascii="Times New Roman" w:hAnsi="Times New Roman" w:cs="Times New Roman"/>
          <w:sz w:val="28"/>
          <w:szCs w:val="28"/>
        </w:rPr>
        <w:t xml:space="preserve"> (220 в сельской местности)</w:t>
      </w:r>
      <w:r w:rsidRPr="00394F1F">
        <w:rPr>
          <w:rFonts w:ascii="Times New Roman" w:hAnsi="Times New Roman" w:cs="Times New Roman"/>
          <w:sz w:val="28"/>
          <w:szCs w:val="28"/>
        </w:rPr>
        <w:t>.</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Pr>
          <w:sz w:val="28"/>
          <w:szCs w:val="28"/>
        </w:rPr>
        <w:t>яется согласно п. 12.35 и п.</w:t>
      </w:r>
      <w:r w:rsidR="00E2051E">
        <w:rPr>
          <w:sz w:val="28"/>
          <w:szCs w:val="28"/>
          <w:lang w:val="en-US"/>
        </w:rPr>
        <w:t xml:space="preserve"> </w:t>
      </w:r>
      <w:r w:rsidR="00E2051E">
        <w:rPr>
          <w:sz w:val="28"/>
          <w:szCs w:val="28"/>
        </w:rPr>
        <w:t>12.</w:t>
      </w:r>
      <w:r w:rsidRPr="00394F1F">
        <w:rPr>
          <w:sz w:val="28"/>
          <w:szCs w:val="28"/>
        </w:rPr>
        <w:t>36</w:t>
      </w:r>
      <w:r w:rsidR="00E2051E">
        <w:rPr>
          <w:sz w:val="28"/>
          <w:szCs w:val="28"/>
          <w:lang w:val="en-US"/>
        </w:rPr>
        <w:t xml:space="preserve"> </w:t>
      </w:r>
      <w:r w:rsidR="00E2051E" w:rsidRPr="00394F1F">
        <w:rPr>
          <w:sz w:val="28"/>
          <w:szCs w:val="28"/>
        </w:rPr>
        <w:t>СП 42.13330.2016</w:t>
      </w:r>
      <w:r w:rsidRPr="00394F1F">
        <w:rPr>
          <w:sz w:val="28"/>
          <w:szCs w:val="28"/>
        </w:rPr>
        <w:t>.</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9C685E"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02048414"/>
      <w:bookmarkStart w:id="99" w:name="_Toc7103104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к области </w:t>
      </w:r>
      <w:r w:rsidR="008F33F7" w:rsidRPr="009C685E">
        <w:rPr>
          <w:rFonts w:ascii="Times New Roman" w:hAnsi="Times New Roman" w:cs="Times New Roman"/>
          <w:b/>
          <w:spacing w:val="2"/>
          <w:sz w:val="28"/>
          <w:szCs w:val="28"/>
          <w:shd w:val="clear" w:color="auto" w:fill="FFFFFF"/>
        </w:rPr>
        <w:t>теплоснабжения</w:t>
      </w:r>
      <w:bookmarkEnd w:id="98"/>
      <w:bookmarkEnd w:id="99"/>
    </w:p>
    <w:p w:rsidR="008F33F7" w:rsidRPr="00394F1F" w:rsidRDefault="008F33F7" w:rsidP="004D163A">
      <w:pPr>
        <w:spacing w:after="0" w:line="240" w:lineRule="auto"/>
        <w:rPr>
          <w:rFonts w:ascii="Times New Roman" w:hAnsi="Times New Roman" w:cs="Times New Roman"/>
          <w:sz w:val="28"/>
          <w:szCs w:val="28"/>
        </w:rPr>
      </w:pPr>
    </w:p>
    <w:p w:rsidR="00E2051E" w:rsidRDefault="00E2051E" w:rsidP="00E2051E">
      <w:pPr>
        <w:pStyle w:val="afd"/>
        <w:spacing w:after="0"/>
        <w:ind w:right="108" w:firstLine="709"/>
        <w:jc w:val="both"/>
        <w:rPr>
          <w:sz w:val="28"/>
          <w:szCs w:val="28"/>
        </w:rPr>
      </w:pPr>
      <w:r w:rsidRPr="00AF7D67">
        <w:rPr>
          <w:sz w:val="28"/>
          <w:szCs w:val="28"/>
        </w:rPr>
        <w:t xml:space="preserve">Согласно </w:t>
      </w:r>
      <w:hyperlink r:id="rId3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 xml:space="preserve">относится </w:t>
      </w:r>
      <w:r w:rsidRPr="00AE2AF6">
        <w:rPr>
          <w:sz w:val="28"/>
          <w:szCs w:val="28"/>
        </w:rPr>
        <w:t xml:space="preserve">организация </w:t>
      </w:r>
      <w:r w:rsidR="00E11B72">
        <w:rPr>
          <w:sz w:val="28"/>
          <w:szCs w:val="28"/>
        </w:rPr>
        <w:t>в границах городского округа</w:t>
      </w:r>
      <w:r w:rsidRPr="00AE2AF6">
        <w:rPr>
          <w:sz w:val="28"/>
          <w:szCs w:val="28"/>
        </w:rPr>
        <w:t xml:space="preserve">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E2051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3"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BF41BB">
        <w:rPr>
          <w:rFonts w:ascii="Times New Roman" w:hAnsi="Times New Roman" w:cs="Times New Roman"/>
          <w:sz w:val="28"/>
          <w:szCs w:val="28"/>
        </w:rPr>
        <w:t>городского округа</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к отображению на</w:t>
      </w:r>
      <w:r w:rsidRPr="00F80402">
        <w:rPr>
          <w:rFonts w:ascii="Times New Roman" w:hAnsi="Times New Roman" w:cs="Times New Roman"/>
          <w:sz w:val="28"/>
          <w:szCs w:val="28"/>
        </w:rPr>
        <w:t xml:space="preserve"> генеральном плане </w:t>
      </w:r>
      <w:r w:rsidR="00EA1171">
        <w:rPr>
          <w:rFonts w:ascii="Times New Roman" w:hAnsi="Times New Roman" w:cs="Times New Roman"/>
          <w:sz w:val="28"/>
          <w:szCs w:val="28"/>
        </w:rPr>
        <w:t>городского округа</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sidR="00EA1171">
        <w:rPr>
          <w:sz w:val="28"/>
          <w:szCs w:val="28"/>
        </w:rPr>
        <w:t>городского округа</w:t>
      </w:r>
      <w:r w:rsidRPr="00394F1F">
        <w:rPr>
          <w:sz w:val="28"/>
          <w:szCs w:val="28"/>
        </w:rPr>
        <w:t xml:space="preserve">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lastRenderedPageBreak/>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Default="008F33F7" w:rsidP="00603918">
      <w:pPr>
        <w:pStyle w:val="afd"/>
        <w:spacing w:after="0"/>
        <w:ind w:right="-1" w:firstLine="709"/>
        <w:jc w:val="both"/>
        <w:rPr>
          <w:sz w:val="28"/>
          <w:szCs w:val="28"/>
        </w:rPr>
      </w:pPr>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E2051E">
        <w:rPr>
          <w:sz w:val="28"/>
          <w:szCs w:val="28"/>
        </w:rPr>
        <w:t xml:space="preserve">                      </w:t>
      </w:r>
      <w:hyperlink r:id="rId34">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r w:rsidR="00A5264C">
        <w:rPr>
          <w:sz w:val="28"/>
          <w:szCs w:val="28"/>
        </w:rPr>
        <w:t>городского округа</w:t>
      </w:r>
      <w:r w:rsidRPr="00394F1F">
        <w:rPr>
          <w:sz w:val="28"/>
          <w:szCs w:val="28"/>
        </w:rPr>
        <w:t xml:space="preserve"> согласно </w:t>
      </w:r>
      <w:r w:rsidR="00411C72">
        <w:rPr>
          <w:sz w:val="28"/>
          <w:szCs w:val="28"/>
        </w:rPr>
        <w:t xml:space="preserve">                       </w:t>
      </w:r>
      <w:r w:rsidRPr="00394F1F">
        <w:rPr>
          <w:sz w:val="28"/>
          <w:szCs w:val="28"/>
        </w:rPr>
        <w:t>СП 131.13330.20</w:t>
      </w:r>
      <w:r w:rsidR="00A5264C">
        <w:rPr>
          <w:sz w:val="28"/>
          <w:szCs w:val="28"/>
        </w:rPr>
        <w:t>20</w:t>
      </w:r>
      <w:r w:rsidRPr="00394F1F">
        <w:rPr>
          <w:sz w:val="28"/>
          <w:szCs w:val="28"/>
        </w:rPr>
        <w:t xml:space="preserve"> приведены ниже</w:t>
      </w:r>
      <w:bookmarkStart w:id="100" w:name="_bookmark20"/>
      <w:bookmarkEnd w:id="100"/>
      <w:r w:rsidR="00603918" w:rsidRPr="00603918">
        <w:rPr>
          <w:sz w:val="28"/>
          <w:szCs w:val="28"/>
        </w:rPr>
        <w:t>.</w:t>
      </w:r>
    </w:p>
    <w:p w:rsidR="009A3A85" w:rsidRDefault="009A3A85" w:rsidP="00603918">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Поликлиники и лечебные учреждения, дома-интернаты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Дошкольные учреждения, 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 xml:space="preserve">В соответствии с Таблицей 12.4 п. 12.27 СП 42.13330.2016 установлены расчетные показатели минимально допустимых размеров земельных участков под </w:t>
      </w:r>
      <w:r w:rsidRPr="00394F1F">
        <w:rPr>
          <w:sz w:val="28"/>
          <w:szCs w:val="28"/>
        </w:rPr>
        <w:lastRenderedPageBreak/>
        <w:t xml:space="preserve">объекты местного значения </w:t>
      </w:r>
      <w:r w:rsidR="00BF41BB">
        <w:rPr>
          <w:sz w:val="28"/>
          <w:szCs w:val="28"/>
        </w:rPr>
        <w:t>городского округа</w:t>
      </w:r>
      <w:r w:rsidRPr="00394F1F">
        <w:rPr>
          <w:sz w:val="28"/>
          <w:szCs w:val="28"/>
        </w:rPr>
        <w:t xml:space="preserve">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 xml:space="preserve">В части установления допустимых размеров земельных участков под объекты теплоснабжения </w:t>
      </w:r>
      <w:r w:rsidR="00EA1171">
        <w:rPr>
          <w:sz w:val="28"/>
          <w:szCs w:val="28"/>
        </w:rPr>
        <w:t>городского округа</w:t>
      </w:r>
      <w:r w:rsidRPr="00394F1F">
        <w:rPr>
          <w:sz w:val="28"/>
          <w:szCs w:val="28"/>
        </w:rPr>
        <w:t xml:space="preserve">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02048415"/>
      <w:bookmarkStart w:id="102" w:name="_Toc7103104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к области </w:t>
      </w:r>
      <w:r w:rsidR="008F33F7" w:rsidRPr="002A33EC">
        <w:rPr>
          <w:rFonts w:ascii="Times New Roman" w:hAnsi="Times New Roman" w:cs="Times New Roman"/>
          <w:b/>
          <w:spacing w:val="2"/>
          <w:sz w:val="28"/>
          <w:szCs w:val="28"/>
          <w:shd w:val="clear" w:color="auto" w:fill="FFFFFF"/>
        </w:rPr>
        <w:t>водоснабжения</w:t>
      </w:r>
      <w:bookmarkEnd w:id="101"/>
      <w:bookmarkEnd w:id="102"/>
    </w:p>
    <w:p w:rsidR="008F33F7" w:rsidRPr="00394F1F" w:rsidRDefault="008F33F7" w:rsidP="004D163A">
      <w:pPr>
        <w:pStyle w:val="afd"/>
        <w:spacing w:after="0"/>
        <w:ind w:left="178" w:right="266"/>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5"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 xml:space="preserve">относится </w:t>
      </w:r>
      <w:r w:rsidRPr="00AE2AF6">
        <w:rPr>
          <w:sz w:val="28"/>
          <w:szCs w:val="28"/>
        </w:rPr>
        <w:t xml:space="preserve">организация </w:t>
      </w:r>
      <w:r w:rsidR="00E11B72">
        <w:rPr>
          <w:sz w:val="28"/>
          <w:szCs w:val="28"/>
        </w:rPr>
        <w:t>в границах городского округа</w:t>
      </w:r>
      <w:r w:rsidRPr="00AE2AF6">
        <w:rPr>
          <w:sz w:val="28"/>
          <w:szCs w:val="28"/>
        </w:rPr>
        <w:t xml:space="preserve">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07F1"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BF41BB">
        <w:rPr>
          <w:rFonts w:ascii="Times New Roman" w:hAnsi="Times New Roman" w:cs="Times New Roman"/>
          <w:sz w:val="28"/>
          <w:szCs w:val="28"/>
        </w:rPr>
        <w:t>городского округа</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к отображению на</w:t>
      </w:r>
      <w:r w:rsidRPr="00F80402">
        <w:rPr>
          <w:rFonts w:ascii="Times New Roman" w:hAnsi="Times New Roman" w:cs="Times New Roman"/>
          <w:sz w:val="28"/>
          <w:szCs w:val="28"/>
        </w:rPr>
        <w:t xml:space="preserve"> генеральном плане </w:t>
      </w:r>
      <w:r w:rsidR="00EA1171">
        <w:rPr>
          <w:rFonts w:ascii="Times New Roman" w:hAnsi="Times New Roman" w:cs="Times New Roman"/>
          <w:sz w:val="28"/>
          <w:szCs w:val="28"/>
        </w:rPr>
        <w:t>городского округа</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3"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w:t>
      </w:r>
      <w:r w:rsidR="00EA1171">
        <w:rPr>
          <w:sz w:val="28"/>
          <w:szCs w:val="28"/>
        </w:rPr>
        <w:t>городского округа</w:t>
      </w:r>
      <w:r w:rsidRPr="00394F1F">
        <w:rPr>
          <w:sz w:val="28"/>
          <w:szCs w:val="28"/>
        </w:rPr>
        <w:t xml:space="preserve">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686153">
      <w:pPr>
        <w:pStyle w:val="ac"/>
        <w:widowControl w:val="0"/>
        <w:numPr>
          <w:ilvl w:val="0"/>
          <w:numId w:val="28"/>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 xml:space="preserve">показатель удельного водопотребления для жилых домов и помещений, </w:t>
      </w:r>
      <w:r w:rsidR="00603918" w:rsidRPr="003C0341">
        <w:rPr>
          <w:rFonts w:ascii="Times New Roman" w:hAnsi="Times New Roman" w:cs="Times New Roman"/>
          <w:sz w:val="28"/>
          <w:szCs w:val="28"/>
        </w:rPr>
        <w:t>л/сут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686153">
      <w:pPr>
        <w:pStyle w:val="ac"/>
        <w:widowControl w:val="0"/>
        <w:numPr>
          <w:ilvl w:val="0"/>
          <w:numId w:val="28"/>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394F1F"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459D4" w:rsidRPr="00394F1F" w:rsidTr="00603918">
        <w:trPr>
          <w:jc w:val="center"/>
        </w:trPr>
        <w:tc>
          <w:tcPr>
            <w:tcW w:w="469" w:type="dxa"/>
            <w:vMerge w:val="restart"/>
          </w:tcPr>
          <w:p w:rsidR="006459D4" w:rsidRPr="00394F1F" w:rsidRDefault="006459D4" w:rsidP="00603918">
            <w:pPr>
              <w:jc w:val="both"/>
              <w:rPr>
                <w:rFonts w:ascii="Times New Roman" w:hAnsi="Times New Roman" w:cs="Times New Roman"/>
                <w:sz w:val="28"/>
                <w:szCs w:val="28"/>
              </w:rPr>
            </w:pPr>
            <w:bookmarkStart w:id="103" w:name="_bookmark21"/>
            <w:bookmarkEnd w:id="103"/>
            <w:r>
              <w:rPr>
                <w:rFonts w:ascii="Times New Roman" w:hAnsi="Times New Roman" w:cs="Times New Roman"/>
                <w:sz w:val="28"/>
                <w:szCs w:val="28"/>
              </w:rPr>
              <w:t>1</w:t>
            </w:r>
          </w:p>
        </w:tc>
        <w:tc>
          <w:tcPr>
            <w:tcW w:w="2595" w:type="dxa"/>
            <w:vMerge w:val="restart"/>
          </w:tcPr>
          <w:p w:rsidR="006459D4" w:rsidRPr="003C0341" w:rsidRDefault="006459D4" w:rsidP="004B035C">
            <w:pPr>
              <w:rPr>
                <w:rFonts w:ascii="Times New Roman" w:hAnsi="Times New Roman" w:cs="Times New Roman"/>
                <w:sz w:val="28"/>
                <w:szCs w:val="28"/>
              </w:rPr>
            </w:pPr>
            <w:r w:rsidRPr="003C0341">
              <w:rPr>
                <w:rFonts w:ascii="Times New Roman" w:hAnsi="Times New Roman" w:cs="Times New Roman"/>
                <w:sz w:val="28"/>
                <w:szCs w:val="28"/>
              </w:rPr>
              <w:t>Показатель удельного водопотребления, л/сут на 1 чел.</w:t>
            </w:r>
            <w:r>
              <w:rPr>
                <w:rFonts w:ascii="Times New Roman" w:hAnsi="Times New Roman" w:cs="Times New Roman"/>
                <w:sz w:val="28"/>
                <w:szCs w:val="28"/>
              </w:rPr>
              <w:t xml:space="preserve"> (за год)</w:t>
            </w:r>
          </w:p>
        </w:tc>
        <w:tc>
          <w:tcPr>
            <w:tcW w:w="3118" w:type="dxa"/>
          </w:tcPr>
          <w:p w:rsidR="006459D4" w:rsidRPr="00547355" w:rsidRDefault="00C93DA6" w:rsidP="00EA1171">
            <w:pPr>
              <w:rPr>
                <w:rFonts w:ascii="Times New Roman" w:hAnsi="Times New Roman" w:cs="Times New Roman"/>
                <w:sz w:val="24"/>
                <w:szCs w:val="24"/>
              </w:rPr>
            </w:pPr>
            <w:r w:rsidRPr="00547355">
              <w:rPr>
                <w:rStyle w:val="105pt"/>
                <w:rFonts w:eastAsiaTheme="minorHAnsi"/>
                <w:sz w:val="24"/>
                <w:szCs w:val="24"/>
              </w:rPr>
              <w:t xml:space="preserve">Жилые дома с </w:t>
            </w:r>
            <w:r w:rsidR="006459D4" w:rsidRPr="00547355">
              <w:rPr>
                <w:rStyle w:val="105pt"/>
                <w:rFonts w:eastAsiaTheme="minorHAnsi"/>
                <w:sz w:val="24"/>
                <w:szCs w:val="24"/>
              </w:rPr>
              <w:t>внутренним водопроводом и канализацией: без ванн</w:t>
            </w:r>
          </w:p>
        </w:tc>
        <w:tc>
          <w:tcPr>
            <w:tcW w:w="3544" w:type="dxa"/>
          </w:tcPr>
          <w:p w:rsidR="006459D4" w:rsidRPr="003C0341" w:rsidRDefault="006459D4" w:rsidP="00EA1171">
            <w:pPr>
              <w:jc w:val="center"/>
              <w:rPr>
                <w:rFonts w:ascii="Times New Roman" w:hAnsi="Times New Roman" w:cs="Times New Roman"/>
                <w:sz w:val="28"/>
                <w:szCs w:val="28"/>
              </w:rPr>
            </w:pPr>
            <w:r>
              <w:rPr>
                <w:rFonts w:ascii="Times New Roman" w:hAnsi="Times New Roman" w:cs="Times New Roman"/>
                <w:sz w:val="28"/>
                <w:szCs w:val="28"/>
              </w:rPr>
              <w:t>70</w:t>
            </w:r>
          </w:p>
        </w:tc>
      </w:tr>
      <w:tr w:rsidR="006459D4" w:rsidRPr="00394F1F" w:rsidTr="00603918">
        <w:trPr>
          <w:trHeight w:val="585"/>
          <w:jc w:val="center"/>
        </w:trPr>
        <w:tc>
          <w:tcPr>
            <w:tcW w:w="469" w:type="dxa"/>
            <w:vMerge/>
          </w:tcPr>
          <w:p w:rsidR="006459D4" w:rsidRPr="00394F1F" w:rsidRDefault="006459D4" w:rsidP="004B035C">
            <w:pPr>
              <w:jc w:val="center"/>
              <w:rPr>
                <w:rFonts w:ascii="Times New Roman" w:hAnsi="Times New Roman" w:cs="Times New Roman"/>
                <w:sz w:val="28"/>
                <w:szCs w:val="28"/>
              </w:rPr>
            </w:pPr>
          </w:p>
        </w:tc>
        <w:tc>
          <w:tcPr>
            <w:tcW w:w="2595" w:type="dxa"/>
            <w:vMerge/>
          </w:tcPr>
          <w:p w:rsidR="006459D4" w:rsidRPr="003C0341" w:rsidRDefault="006459D4" w:rsidP="004B035C">
            <w:pPr>
              <w:rPr>
                <w:rFonts w:ascii="Times New Roman" w:hAnsi="Times New Roman" w:cs="Times New Roman"/>
                <w:sz w:val="28"/>
                <w:szCs w:val="28"/>
              </w:rPr>
            </w:pPr>
          </w:p>
        </w:tc>
        <w:tc>
          <w:tcPr>
            <w:tcW w:w="3118" w:type="dxa"/>
          </w:tcPr>
          <w:p w:rsidR="006459D4" w:rsidRPr="00547355" w:rsidRDefault="006459D4" w:rsidP="00EA1171">
            <w:pPr>
              <w:rPr>
                <w:rStyle w:val="105pt"/>
                <w:rFonts w:eastAsiaTheme="minorHAnsi"/>
                <w:sz w:val="24"/>
                <w:szCs w:val="24"/>
              </w:rPr>
            </w:pPr>
            <w:r w:rsidRPr="00547355">
              <w:rPr>
                <w:rStyle w:val="105pt"/>
                <w:rFonts w:eastAsiaTheme="minorHAnsi"/>
                <w:sz w:val="24"/>
                <w:szCs w:val="24"/>
              </w:rPr>
              <w:t>Жилые дома с водопроводом,</w:t>
            </w:r>
          </w:p>
          <w:p w:rsidR="006459D4" w:rsidRPr="00547355" w:rsidRDefault="006459D4" w:rsidP="00EA1171">
            <w:pPr>
              <w:rPr>
                <w:rStyle w:val="105pt"/>
                <w:rFonts w:eastAsiaTheme="minorHAnsi"/>
                <w:sz w:val="24"/>
                <w:szCs w:val="24"/>
              </w:rPr>
            </w:pPr>
            <w:r w:rsidRPr="00547355">
              <w:rPr>
                <w:rStyle w:val="105pt"/>
                <w:rFonts w:eastAsiaTheme="minorHAnsi"/>
                <w:sz w:val="24"/>
                <w:szCs w:val="24"/>
              </w:rPr>
              <w:t>канализацией и ваннами</w:t>
            </w:r>
          </w:p>
          <w:p w:rsidR="006459D4" w:rsidRPr="00547355" w:rsidRDefault="006459D4" w:rsidP="00EA1171">
            <w:pPr>
              <w:rPr>
                <w:rStyle w:val="105pt"/>
                <w:rFonts w:eastAsiaTheme="minorHAnsi"/>
                <w:sz w:val="24"/>
                <w:szCs w:val="24"/>
              </w:rPr>
            </w:pPr>
            <w:r w:rsidRPr="00547355">
              <w:rPr>
                <w:rStyle w:val="105pt"/>
                <w:rFonts w:eastAsiaTheme="minorHAnsi"/>
                <w:sz w:val="24"/>
                <w:szCs w:val="24"/>
              </w:rPr>
              <w:t>с водонагревателями,</w:t>
            </w:r>
          </w:p>
          <w:p w:rsidR="006459D4" w:rsidRPr="00547355" w:rsidRDefault="006459D4" w:rsidP="00EA1171">
            <w:pPr>
              <w:rPr>
                <w:rFonts w:ascii="Times New Roman" w:hAnsi="Times New Roman" w:cs="Times New Roman"/>
                <w:sz w:val="24"/>
                <w:szCs w:val="24"/>
              </w:rPr>
            </w:pPr>
            <w:r w:rsidRPr="00547355">
              <w:rPr>
                <w:rStyle w:val="105pt"/>
                <w:rFonts w:eastAsiaTheme="minorHAnsi"/>
                <w:sz w:val="24"/>
                <w:szCs w:val="24"/>
              </w:rPr>
              <w:t>работающими на твердом топливе</w:t>
            </w:r>
          </w:p>
        </w:tc>
        <w:tc>
          <w:tcPr>
            <w:tcW w:w="3544" w:type="dxa"/>
          </w:tcPr>
          <w:p w:rsidR="006459D4" w:rsidRPr="003C0341" w:rsidRDefault="006459D4" w:rsidP="00EA1171">
            <w:pPr>
              <w:jc w:val="center"/>
              <w:rPr>
                <w:rFonts w:ascii="Times New Roman" w:hAnsi="Times New Roman" w:cs="Times New Roman"/>
                <w:sz w:val="28"/>
                <w:szCs w:val="28"/>
              </w:rPr>
            </w:pPr>
            <w:r>
              <w:rPr>
                <w:rFonts w:ascii="Times New Roman" w:hAnsi="Times New Roman" w:cs="Times New Roman"/>
                <w:sz w:val="28"/>
                <w:szCs w:val="28"/>
              </w:rPr>
              <w:t>110</w:t>
            </w:r>
          </w:p>
        </w:tc>
      </w:tr>
      <w:tr w:rsidR="006459D4" w:rsidRPr="00394F1F" w:rsidTr="00603918">
        <w:trPr>
          <w:trHeight w:val="585"/>
          <w:jc w:val="center"/>
        </w:trPr>
        <w:tc>
          <w:tcPr>
            <w:tcW w:w="469" w:type="dxa"/>
            <w:vMerge/>
          </w:tcPr>
          <w:p w:rsidR="006459D4" w:rsidRPr="00394F1F" w:rsidRDefault="006459D4" w:rsidP="004B035C">
            <w:pPr>
              <w:jc w:val="center"/>
              <w:rPr>
                <w:rFonts w:ascii="Times New Roman" w:hAnsi="Times New Roman" w:cs="Times New Roman"/>
                <w:sz w:val="28"/>
                <w:szCs w:val="28"/>
              </w:rPr>
            </w:pPr>
          </w:p>
        </w:tc>
        <w:tc>
          <w:tcPr>
            <w:tcW w:w="2595" w:type="dxa"/>
            <w:vMerge/>
          </w:tcPr>
          <w:p w:rsidR="006459D4" w:rsidRPr="003C0341" w:rsidRDefault="006459D4" w:rsidP="004B035C">
            <w:pPr>
              <w:rPr>
                <w:rFonts w:ascii="Times New Roman" w:hAnsi="Times New Roman" w:cs="Times New Roman"/>
                <w:sz w:val="28"/>
                <w:szCs w:val="28"/>
              </w:rPr>
            </w:pPr>
          </w:p>
        </w:tc>
        <w:tc>
          <w:tcPr>
            <w:tcW w:w="3118" w:type="dxa"/>
          </w:tcPr>
          <w:p w:rsidR="006459D4" w:rsidRPr="00547355" w:rsidRDefault="006459D4" w:rsidP="00EA1171">
            <w:pPr>
              <w:rPr>
                <w:rStyle w:val="105pt"/>
                <w:rFonts w:eastAsiaTheme="minorHAnsi"/>
                <w:sz w:val="24"/>
                <w:szCs w:val="24"/>
              </w:rPr>
            </w:pPr>
            <w:r w:rsidRPr="00547355">
              <w:rPr>
                <w:rStyle w:val="105pt"/>
                <w:rFonts w:eastAsiaTheme="minorHAnsi"/>
                <w:sz w:val="24"/>
                <w:szCs w:val="24"/>
              </w:rPr>
              <w:t>Жилые дома с водопроводом,</w:t>
            </w:r>
          </w:p>
          <w:p w:rsidR="006459D4" w:rsidRPr="00547355" w:rsidRDefault="006459D4" w:rsidP="00EA1171">
            <w:pPr>
              <w:rPr>
                <w:rStyle w:val="105pt"/>
                <w:rFonts w:eastAsiaTheme="minorHAnsi"/>
                <w:sz w:val="24"/>
                <w:szCs w:val="24"/>
              </w:rPr>
            </w:pPr>
            <w:r w:rsidRPr="00547355">
              <w:rPr>
                <w:rStyle w:val="105pt"/>
                <w:rFonts w:eastAsiaTheme="minorHAnsi"/>
                <w:sz w:val="24"/>
                <w:szCs w:val="24"/>
              </w:rPr>
              <w:t>канализацией и ваннами</w:t>
            </w:r>
          </w:p>
          <w:p w:rsidR="006459D4" w:rsidRPr="00547355" w:rsidRDefault="006459D4" w:rsidP="00EA1171">
            <w:pPr>
              <w:rPr>
                <w:rStyle w:val="105pt"/>
                <w:rFonts w:eastAsiaTheme="minorHAnsi"/>
                <w:sz w:val="24"/>
                <w:szCs w:val="24"/>
              </w:rPr>
            </w:pPr>
            <w:r w:rsidRPr="00547355">
              <w:rPr>
                <w:rStyle w:val="105pt"/>
                <w:rFonts w:eastAsiaTheme="minorHAnsi"/>
                <w:sz w:val="24"/>
                <w:szCs w:val="24"/>
              </w:rPr>
              <w:t>с газовыми</w:t>
            </w:r>
            <w:r>
              <w:rPr>
                <w:rStyle w:val="105pt"/>
                <w:rFonts w:eastAsiaTheme="minorHAnsi"/>
                <w:sz w:val="24"/>
                <w:szCs w:val="24"/>
              </w:rPr>
              <w:t xml:space="preserve"> </w:t>
            </w:r>
            <w:r w:rsidRPr="00547355">
              <w:rPr>
                <w:rStyle w:val="105pt"/>
                <w:rFonts w:eastAsiaTheme="minorHAnsi"/>
                <w:sz w:val="24"/>
                <w:szCs w:val="24"/>
              </w:rPr>
              <w:t>водонагревателями</w:t>
            </w:r>
          </w:p>
        </w:tc>
        <w:tc>
          <w:tcPr>
            <w:tcW w:w="3544" w:type="dxa"/>
          </w:tcPr>
          <w:p w:rsidR="006459D4" w:rsidRPr="003C0341" w:rsidRDefault="006459D4" w:rsidP="00EA1171">
            <w:pPr>
              <w:jc w:val="center"/>
              <w:rPr>
                <w:rFonts w:ascii="Times New Roman" w:hAnsi="Times New Roman" w:cs="Times New Roman"/>
                <w:sz w:val="28"/>
                <w:szCs w:val="28"/>
              </w:rPr>
            </w:pPr>
            <w:r>
              <w:rPr>
                <w:rFonts w:ascii="Times New Roman" w:hAnsi="Times New Roman" w:cs="Times New Roman"/>
                <w:sz w:val="28"/>
                <w:szCs w:val="28"/>
              </w:rPr>
              <w:t>120</w:t>
            </w:r>
          </w:p>
        </w:tc>
      </w:tr>
      <w:tr w:rsidR="006459D4" w:rsidRPr="00394F1F" w:rsidTr="00603918">
        <w:trPr>
          <w:trHeight w:val="585"/>
          <w:jc w:val="center"/>
        </w:trPr>
        <w:tc>
          <w:tcPr>
            <w:tcW w:w="469" w:type="dxa"/>
            <w:vMerge/>
          </w:tcPr>
          <w:p w:rsidR="006459D4" w:rsidRPr="00394F1F" w:rsidRDefault="006459D4" w:rsidP="004B035C">
            <w:pPr>
              <w:jc w:val="center"/>
              <w:rPr>
                <w:rFonts w:ascii="Times New Roman" w:hAnsi="Times New Roman" w:cs="Times New Roman"/>
                <w:sz w:val="28"/>
                <w:szCs w:val="28"/>
              </w:rPr>
            </w:pPr>
          </w:p>
        </w:tc>
        <w:tc>
          <w:tcPr>
            <w:tcW w:w="2595" w:type="dxa"/>
            <w:vMerge/>
          </w:tcPr>
          <w:p w:rsidR="006459D4" w:rsidRPr="003C0341" w:rsidRDefault="006459D4" w:rsidP="004B035C">
            <w:pPr>
              <w:rPr>
                <w:rFonts w:ascii="Times New Roman" w:hAnsi="Times New Roman" w:cs="Times New Roman"/>
                <w:sz w:val="28"/>
                <w:szCs w:val="28"/>
              </w:rPr>
            </w:pPr>
          </w:p>
        </w:tc>
        <w:tc>
          <w:tcPr>
            <w:tcW w:w="3118" w:type="dxa"/>
          </w:tcPr>
          <w:p w:rsidR="006459D4" w:rsidRPr="00547355" w:rsidRDefault="006459D4" w:rsidP="00EA1171">
            <w:pPr>
              <w:rPr>
                <w:rStyle w:val="105pt"/>
                <w:rFonts w:eastAsiaTheme="minorHAnsi"/>
                <w:sz w:val="24"/>
                <w:szCs w:val="24"/>
              </w:rPr>
            </w:pPr>
            <w:r w:rsidRPr="00547355">
              <w:rPr>
                <w:rStyle w:val="105pt"/>
                <w:rFonts w:eastAsiaTheme="minorHAnsi"/>
                <w:sz w:val="24"/>
                <w:szCs w:val="24"/>
              </w:rPr>
              <w:t>Жилые дома с централизованным</w:t>
            </w:r>
            <w:r>
              <w:rPr>
                <w:rStyle w:val="105pt"/>
                <w:rFonts w:eastAsiaTheme="minorHAnsi"/>
                <w:sz w:val="24"/>
                <w:szCs w:val="24"/>
              </w:rPr>
              <w:t xml:space="preserve"> </w:t>
            </w:r>
            <w:r w:rsidRPr="00547355">
              <w:rPr>
                <w:rStyle w:val="105pt"/>
                <w:rFonts w:eastAsiaTheme="minorHAnsi"/>
                <w:sz w:val="24"/>
                <w:szCs w:val="24"/>
              </w:rPr>
              <w:t>горячим</w:t>
            </w:r>
          </w:p>
          <w:p w:rsidR="006459D4" w:rsidRPr="00547355" w:rsidRDefault="006459D4" w:rsidP="00EA1171">
            <w:pPr>
              <w:rPr>
                <w:rStyle w:val="105pt"/>
                <w:rFonts w:eastAsiaTheme="minorHAnsi"/>
                <w:sz w:val="24"/>
                <w:szCs w:val="24"/>
              </w:rPr>
            </w:pPr>
            <w:r w:rsidRPr="00547355">
              <w:rPr>
                <w:rStyle w:val="105pt"/>
                <w:rFonts w:eastAsiaTheme="minorHAnsi"/>
                <w:sz w:val="24"/>
                <w:szCs w:val="24"/>
              </w:rPr>
              <w:t>водоснабжением,</w:t>
            </w:r>
            <w:r>
              <w:rPr>
                <w:rStyle w:val="105pt"/>
                <w:rFonts w:eastAsiaTheme="minorHAnsi"/>
                <w:sz w:val="24"/>
                <w:szCs w:val="24"/>
              </w:rPr>
              <w:t xml:space="preserve"> </w:t>
            </w:r>
            <w:r w:rsidRPr="00547355">
              <w:rPr>
                <w:rStyle w:val="105pt"/>
                <w:rFonts w:eastAsiaTheme="minorHAnsi"/>
                <w:sz w:val="24"/>
                <w:szCs w:val="24"/>
              </w:rPr>
              <w:t>оборудованные</w:t>
            </w:r>
            <w:r>
              <w:rPr>
                <w:rStyle w:val="105pt"/>
                <w:rFonts w:eastAsiaTheme="minorHAnsi"/>
                <w:sz w:val="24"/>
                <w:szCs w:val="24"/>
              </w:rPr>
              <w:t xml:space="preserve"> </w:t>
            </w:r>
            <w:r w:rsidRPr="00547355">
              <w:rPr>
                <w:rStyle w:val="105pt"/>
                <w:rFonts w:eastAsiaTheme="minorHAnsi"/>
                <w:sz w:val="24"/>
                <w:szCs w:val="24"/>
              </w:rPr>
              <w:t>умывальниками,</w:t>
            </w:r>
            <w:r>
              <w:rPr>
                <w:rStyle w:val="105pt"/>
                <w:rFonts w:eastAsiaTheme="minorHAnsi"/>
                <w:sz w:val="24"/>
                <w:szCs w:val="24"/>
              </w:rPr>
              <w:t xml:space="preserve"> </w:t>
            </w:r>
            <w:r w:rsidRPr="00547355">
              <w:rPr>
                <w:rStyle w:val="105pt"/>
                <w:rFonts w:eastAsiaTheme="minorHAnsi"/>
                <w:sz w:val="24"/>
                <w:szCs w:val="24"/>
              </w:rPr>
              <w:t>мойками и душами</w:t>
            </w:r>
          </w:p>
        </w:tc>
        <w:tc>
          <w:tcPr>
            <w:tcW w:w="3544" w:type="dxa"/>
          </w:tcPr>
          <w:p w:rsidR="006459D4" w:rsidRPr="003C0341" w:rsidRDefault="006459D4" w:rsidP="00EA1171">
            <w:pPr>
              <w:jc w:val="center"/>
              <w:rPr>
                <w:rFonts w:ascii="Times New Roman" w:hAnsi="Times New Roman" w:cs="Times New Roman"/>
                <w:sz w:val="28"/>
                <w:szCs w:val="28"/>
              </w:rPr>
            </w:pPr>
            <w:r>
              <w:rPr>
                <w:rFonts w:ascii="Times New Roman" w:hAnsi="Times New Roman" w:cs="Times New Roman"/>
                <w:sz w:val="28"/>
                <w:szCs w:val="28"/>
              </w:rPr>
              <w:t>130</w:t>
            </w:r>
          </w:p>
        </w:tc>
      </w:tr>
      <w:tr w:rsidR="006459D4" w:rsidRPr="00394F1F" w:rsidTr="00603918">
        <w:trPr>
          <w:trHeight w:val="585"/>
          <w:jc w:val="center"/>
        </w:trPr>
        <w:tc>
          <w:tcPr>
            <w:tcW w:w="469" w:type="dxa"/>
            <w:vMerge/>
          </w:tcPr>
          <w:p w:rsidR="006459D4" w:rsidRPr="00394F1F" w:rsidRDefault="006459D4" w:rsidP="004B035C">
            <w:pPr>
              <w:jc w:val="center"/>
              <w:rPr>
                <w:rFonts w:ascii="Times New Roman" w:hAnsi="Times New Roman" w:cs="Times New Roman"/>
                <w:sz w:val="28"/>
                <w:szCs w:val="28"/>
              </w:rPr>
            </w:pPr>
          </w:p>
        </w:tc>
        <w:tc>
          <w:tcPr>
            <w:tcW w:w="2595" w:type="dxa"/>
            <w:vMerge/>
          </w:tcPr>
          <w:p w:rsidR="006459D4" w:rsidRPr="003C0341" w:rsidRDefault="006459D4" w:rsidP="004B035C">
            <w:pPr>
              <w:rPr>
                <w:rFonts w:ascii="Times New Roman" w:hAnsi="Times New Roman" w:cs="Times New Roman"/>
                <w:sz w:val="28"/>
                <w:szCs w:val="28"/>
              </w:rPr>
            </w:pPr>
          </w:p>
        </w:tc>
        <w:tc>
          <w:tcPr>
            <w:tcW w:w="3118" w:type="dxa"/>
          </w:tcPr>
          <w:p w:rsidR="006459D4" w:rsidRPr="003C0341" w:rsidRDefault="006459D4" w:rsidP="00EA1171">
            <w:pPr>
              <w:rPr>
                <w:rStyle w:val="105pt"/>
                <w:rFonts w:eastAsiaTheme="minorHAnsi"/>
                <w:sz w:val="28"/>
                <w:szCs w:val="28"/>
              </w:rPr>
            </w:pPr>
            <w:r w:rsidRPr="00547355">
              <w:rPr>
                <w:rStyle w:val="105pt"/>
                <w:rFonts w:eastAsiaTheme="minorHAnsi"/>
                <w:sz w:val="24"/>
                <w:szCs w:val="24"/>
              </w:rPr>
              <w:t xml:space="preserve">Жилые дома </w:t>
            </w:r>
            <w:r>
              <w:rPr>
                <w:rStyle w:val="105pt"/>
                <w:rFonts w:eastAsiaTheme="minorHAnsi"/>
                <w:sz w:val="24"/>
                <w:szCs w:val="24"/>
              </w:rPr>
              <w:t xml:space="preserve">с </w:t>
            </w:r>
            <w:r w:rsidRPr="006459D4">
              <w:rPr>
                <w:rStyle w:val="105pt"/>
                <w:rFonts w:eastAsiaTheme="minorHAnsi"/>
                <w:sz w:val="24"/>
                <w:szCs w:val="24"/>
              </w:rPr>
              <w:t>сидячими ваннами,</w:t>
            </w:r>
            <w:r>
              <w:rPr>
                <w:rStyle w:val="105pt"/>
                <w:rFonts w:eastAsiaTheme="minorHAnsi"/>
                <w:sz w:val="24"/>
                <w:szCs w:val="24"/>
              </w:rPr>
              <w:t xml:space="preserve"> </w:t>
            </w:r>
            <w:r w:rsidRPr="006459D4">
              <w:rPr>
                <w:rStyle w:val="105pt"/>
                <w:rFonts w:eastAsiaTheme="minorHAnsi"/>
                <w:sz w:val="24"/>
                <w:szCs w:val="24"/>
              </w:rPr>
              <w:t>оборудованными душами</w:t>
            </w:r>
          </w:p>
        </w:tc>
        <w:tc>
          <w:tcPr>
            <w:tcW w:w="3544" w:type="dxa"/>
          </w:tcPr>
          <w:p w:rsidR="006459D4" w:rsidRPr="003C0341" w:rsidRDefault="006459D4" w:rsidP="00EA1171">
            <w:pPr>
              <w:jc w:val="center"/>
              <w:rPr>
                <w:rFonts w:ascii="Times New Roman" w:hAnsi="Times New Roman" w:cs="Times New Roman"/>
                <w:sz w:val="28"/>
                <w:szCs w:val="28"/>
              </w:rPr>
            </w:pPr>
            <w:r>
              <w:rPr>
                <w:rFonts w:ascii="Times New Roman" w:hAnsi="Times New Roman" w:cs="Times New Roman"/>
                <w:sz w:val="28"/>
                <w:szCs w:val="28"/>
              </w:rPr>
              <w:t>160</w:t>
            </w:r>
          </w:p>
        </w:tc>
      </w:tr>
      <w:tr w:rsidR="006459D4" w:rsidRPr="00394F1F" w:rsidTr="00603918">
        <w:trPr>
          <w:trHeight w:val="585"/>
          <w:jc w:val="center"/>
        </w:trPr>
        <w:tc>
          <w:tcPr>
            <w:tcW w:w="469" w:type="dxa"/>
            <w:vMerge/>
          </w:tcPr>
          <w:p w:rsidR="006459D4" w:rsidRPr="00394F1F" w:rsidRDefault="006459D4" w:rsidP="004B035C">
            <w:pPr>
              <w:jc w:val="center"/>
              <w:rPr>
                <w:rFonts w:ascii="Times New Roman" w:hAnsi="Times New Roman" w:cs="Times New Roman"/>
                <w:sz w:val="28"/>
                <w:szCs w:val="28"/>
              </w:rPr>
            </w:pPr>
          </w:p>
        </w:tc>
        <w:tc>
          <w:tcPr>
            <w:tcW w:w="2595" w:type="dxa"/>
            <w:vMerge/>
          </w:tcPr>
          <w:p w:rsidR="006459D4" w:rsidRPr="003C0341" w:rsidRDefault="006459D4" w:rsidP="004B035C">
            <w:pPr>
              <w:rPr>
                <w:rFonts w:ascii="Times New Roman" w:hAnsi="Times New Roman" w:cs="Times New Roman"/>
                <w:sz w:val="28"/>
                <w:szCs w:val="28"/>
              </w:rPr>
            </w:pPr>
          </w:p>
        </w:tc>
        <w:tc>
          <w:tcPr>
            <w:tcW w:w="3118" w:type="dxa"/>
          </w:tcPr>
          <w:p w:rsidR="006459D4" w:rsidRPr="006459D4" w:rsidRDefault="006459D4" w:rsidP="00EA1171">
            <w:pPr>
              <w:rPr>
                <w:rStyle w:val="105pt"/>
                <w:rFonts w:eastAsiaTheme="minorHAnsi"/>
                <w:sz w:val="24"/>
                <w:szCs w:val="24"/>
              </w:rPr>
            </w:pPr>
            <w:r w:rsidRPr="00547355">
              <w:rPr>
                <w:rStyle w:val="105pt"/>
                <w:rFonts w:eastAsiaTheme="minorHAnsi"/>
                <w:sz w:val="24"/>
                <w:szCs w:val="24"/>
              </w:rPr>
              <w:t xml:space="preserve">Жилые дома </w:t>
            </w:r>
            <w:r>
              <w:rPr>
                <w:rStyle w:val="105pt"/>
                <w:rFonts w:eastAsiaTheme="minorHAnsi"/>
                <w:sz w:val="24"/>
                <w:szCs w:val="24"/>
              </w:rPr>
              <w:t xml:space="preserve">с </w:t>
            </w:r>
            <w:r w:rsidRPr="006459D4">
              <w:rPr>
                <w:rStyle w:val="105pt"/>
                <w:rFonts w:eastAsiaTheme="minorHAnsi"/>
                <w:sz w:val="24"/>
                <w:szCs w:val="24"/>
              </w:rPr>
              <w:t>ваннами длиной от</w:t>
            </w:r>
            <w:r>
              <w:rPr>
                <w:rStyle w:val="105pt"/>
                <w:rFonts w:eastAsiaTheme="minorHAnsi"/>
                <w:sz w:val="24"/>
                <w:szCs w:val="24"/>
              </w:rPr>
              <w:t xml:space="preserve"> </w:t>
            </w:r>
            <w:r w:rsidRPr="006459D4">
              <w:rPr>
                <w:rStyle w:val="105pt"/>
                <w:rFonts w:eastAsiaTheme="minorHAnsi"/>
                <w:sz w:val="24"/>
                <w:szCs w:val="24"/>
              </w:rPr>
              <w:t>1500 мм,</w:t>
            </w:r>
          </w:p>
          <w:p w:rsidR="006459D4" w:rsidRPr="00547355" w:rsidRDefault="006459D4" w:rsidP="00EA1171">
            <w:pPr>
              <w:rPr>
                <w:rStyle w:val="105pt"/>
                <w:rFonts w:eastAsiaTheme="minorHAnsi"/>
                <w:sz w:val="24"/>
                <w:szCs w:val="24"/>
              </w:rPr>
            </w:pPr>
            <w:r w:rsidRPr="006459D4">
              <w:rPr>
                <w:rStyle w:val="105pt"/>
                <w:rFonts w:eastAsiaTheme="minorHAnsi"/>
                <w:sz w:val="24"/>
                <w:szCs w:val="24"/>
              </w:rPr>
              <w:t>оборудованными душами</w:t>
            </w:r>
          </w:p>
        </w:tc>
        <w:tc>
          <w:tcPr>
            <w:tcW w:w="3544" w:type="dxa"/>
          </w:tcPr>
          <w:p w:rsidR="006459D4" w:rsidRDefault="006459D4" w:rsidP="00EA1171">
            <w:pPr>
              <w:jc w:val="center"/>
              <w:rPr>
                <w:rFonts w:ascii="Times New Roman" w:hAnsi="Times New Roman" w:cs="Times New Roman"/>
                <w:sz w:val="28"/>
                <w:szCs w:val="28"/>
              </w:rPr>
            </w:pPr>
            <w:r>
              <w:rPr>
                <w:rFonts w:ascii="Times New Roman" w:hAnsi="Times New Roman" w:cs="Times New Roman"/>
                <w:sz w:val="28"/>
                <w:szCs w:val="28"/>
              </w:rPr>
              <w:t>180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Default="008F33F7" w:rsidP="00603918">
      <w:pPr>
        <w:spacing w:after="0" w:line="240" w:lineRule="auto"/>
        <w:ind w:firstLine="709"/>
        <w:jc w:val="both"/>
        <w:rPr>
          <w:rFonts w:ascii="Times New Roman" w:hAnsi="Times New Roman" w:cs="Times New Roman"/>
          <w:sz w:val="28"/>
          <w:szCs w:val="28"/>
        </w:rPr>
      </w:pPr>
      <w:bookmarkStart w:id="104" w:name="_bookmark22"/>
      <w:bookmarkEnd w:id="104"/>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Pr>
          <w:rFonts w:ascii="Times New Roman" w:hAnsi="Times New Roman" w:cs="Times New Roman"/>
          <w:sz w:val="28"/>
          <w:szCs w:val="28"/>
        </w:rPr>
        <w:t>.</w:t>
      </w: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5" w:name="_Toc502048416"/>
      <w:bookmarkStart w:id="106" w:name="_Toc7103105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к области </w:t>
      </w:r>
      <w:r w:rsidR="008F33F7" w:rsidRPr="002A33EC">
        <w:rPr>
          <w:rFonts w:ascii="Times New Roman" w:hAnsi="Times New Roman" w:cs="Times New Roman"/>
          <w:b/>
          <w:spacing w:val="2"/>
          <w:sz w:val="28"/>
          <w:szCs w:val="28"/>
          <w:shd w:val="clear" w:color="auto" w:fill="FFFFFF"/>
        </w:rPr>
        <w:t>водоотведения</w:t>
      </w:r>
      <w:bookmarkEnd w:id="105"/>
      <w:bookmarkEnd w:id="106"/>
    </w:p>
    <w:p w:rsidR="008F33F7" w:rsidRPr="00394F1F" w:rsidRDefault="008F33F7" w:rsidP="004D163A">
      <w:pPr>
        <w:pStyle w:val="afd"/>
        <w:spacing w:after="0"/>
        <w:ind w:left="178" w:right="269"/>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 xml:space="preserve">относится </w:t>
      </w:r>
      <w:r w:rsidRPr="00AE2AF6">
        <w:rPr>
          <w:sz w:val="28"/>
          <w:szCs w:val="28"/>
        </w:rPr>
        <w:t xml:space="preserve">организация </w:t>
      </w:r>
      <w:r w:rsidR="00E11B72">
        <w:rPr>
          <w:sz w:val="28"/>
          <w:szCs w:val="28"/>
        </w:rPr>
        <w:t>в границах городского округа</w:t>
      </w:r>
      <w:r w:rsidRPr="00AE2AF6">
        <w:rPr>
          <w:sz w:val="28"/>
          <w:szCs w:val="28"/>
        </w:rPr>
        <w:t xml:space="preserve">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33EC"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8"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BF41BB">
        <w:rPr>
          <w:rFonts w:ascii="Times New Roman" w:hAnsi="Times New Roman" w:cs="Times New Roman"/>
          <w:sz w:val="28"/>
          <w:szCs w:val="28"/>
        </w:rPr>
        <w:t>городского округа</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к отображению на</w:t>
      </w:r>
      <w:r w:rsidRPr="00F80402">
        <w:rPr>
          <w:rFonts w:ascii="Times New Roman" w:hAnsi="Times New Roman" w:cs="Times New Roman"/>
          <w:sz w:val="28"/>
          <w:szCs w:val="28"/>
        </w:rPr>
        <w:t xml:space="preserve"> генеральном плане </w:t>
      </w:r>
      <w:r w:rsidR="00EA1171">
        <w:rPr>
          <w:rFonts w:ascii="Times New Roman" w:hAnsi="Times New Roman" w:cs="Times New Roman"/>
          <w:sz w:val="28"/>
          <w:szCs w:val="28"/>
        </w:rPr>
        <w:t>городского округа</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w:t>
      </w:r>
      <w:r w:rsidR="00EA1171">
        <w:rPr>
          <w:sz w:val="28"/>
          <w:szCs w:val="28"/>
        </w:rPr>
        <w:t>городского округа</w:t>
      </w:r>
      <w:r w:rsidRPr="00394F1F">
        <w:rPr>
          <w:sz w:val="28"/>
          <w:szCs w:val="28"/>
        </w:rPr>
        <w:t xml:space="preserve">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686153">
      <w:pPr>
        <w:pStyle w:val="ac"/>
        <w:widowControl w:val="0"/>
        <w:numPr>
          <w:ilvl w:val="0"/>
          <w:numId w:val="27"/>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r w:rsidR="008020B0" w:rsidRPr="003C0341">
        <w:rPr>
          <w:rFonts w:ascii="Times New Roman" w:hAnsi="Times New Roman" w:cs="Times New Roman"/>
          <w:sz w:val="28"/>
          <w:szCs w:val="28"/>
        </w:rPr>
        <w:t>л/сут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686153">
      <w:pPr>
        <w:pStyle w:val="ac"/>
        <w:widowControl w:val="0"/>
        <w:numPr>
          <w:ilvl w:val="0"/>
          <w:numId w:val="27"/>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lastRenderedPageBreak/>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B62A67" w:rsidRDefault="00B62A67" w:rsidP="004D163A">
      <w:pPr>
        <w:spacing w:after="0" w:line="240" w:lineRule="auto"/>
        <w:jc w:val="center"/>
        <w:rPr>
          <w:rFonts w:ascii="Times New Roman" w:hAnsi="Times New Roman" w:cs="Times New Roman"/>
          <w:sz w:val="28"/>
          <w:szCs w:val="28"/>
        </w:rPr>
      </w:pPr>
      <w:bookmarkStart w:id="107" w:name="_bookmark23"/>
      <w:bookmarkEnd w:id="107"/>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394F1F" w:rsidTr="00C1514E">
        <w:tc>
          <w:tcPr>
            <w:tcW w:w="675"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482"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C1514E">
        <w:tc>
          <w:tcPr>
            <w:tcW w:w="675" w:type="dxa"/>
            <w:vMerge/>
            <w:vAlign w:val="center"/>
          </w:tcPr>
          <w:p w:rsidR="008F33F7" w:rsidRPr="00394F1F" w:rsidRDefault="008F33F7" w:rsidP="00C1514E">
            <w:pPr>
              <w:jc w:val="center"/>
              <w:rPr>
                <w:rFonts w:ascii="Times New Roman" w:hAnsi="Times New Roman" w:cs="Times New Roman"/>
                <w:sz w:val="28"/>
                <w:szCs w:val="28"/>
              </w:rPr>
            </w:pPr>
          </w:p>
        </w:tc>
        <w:tc>
          <w:tcPr>
            <w:tcW w:w="3482" w:type="dxa"/>
            <w:vMerge/>
            <w:vAlign w:val="center"/>
          </w:tcPr>
          <w:p w:rsidR="008F33F7" w:rsidRPr="00394F1F" w:rsidRDefault="008F33F7" w:rsidP="00C1514E">
            <w:pPr>
              <w:jc w:val="center"/>
              <w:rPr>
                <w:rFonts w:ascii="Times New Roman" w:hAnsi="Times New Roman" w:cs="Times New Roman"/>
                <w:sz w:val="28"/>
                <w:szCs w:val="28"/>
              </w:rPr>
            </w:pPr>
          </w:p>
        </w:tc>
        <w:tc>
          <w:tcPr>
            <w:tcW w:w="2077"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Default="008F33F7" w:rsidP="004D163A">
      <w:pPr>
        <w:pStyle w:val="afd"/>
        <w:spacing w:after="0"/>
        <w:ind w:right="105"/>
        <w:jc w:val="both"/>
        <w:rPr>
          <w:sz w:val="28"/>
          <w:szCs w:val="28"/>
        </w:rPr>
      </w:pPr>
    </w:p>
    <w:p w:rsidR="003A27F7" w:rsidRPr="0041010C"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8" w:name="_Toc71031051"/>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w:t>
      </w:r>
      <w:r w:rsidRPr="005B3ED2">
        <w:rPr>
          <w:rFonts w:ascii="Times New Roman" w:eastAsia="Times New Roman" w:hAnsi="Times New Roman" w:cs="Times New Roman"/>
          <w:b/>
          <w:bCs/>
          <w:sz w:val="28"/>
          <w:szCs w:val="28"/>
          <w:lang w:eastAsia="ru-RU"/>
        </w:rPr>
        <w:t xml:space="preserve">к </w:t>
      </w:r>
      <w:r w:rsidR="002A07F1" w:rsidRPr="005B3ED2">
        <w:rPr>
          <w:rFonts w:ascii="Times New Roman" w:eastAsia="Times New Roman" w:hAnsi="Times New Roman" w:cs="Times New Roman"/>
          <w:b/>
          <w:bCs/>
          <w:sz w:val="28"/>
          <w:szCs w:val="28"/>
          <w:lang w:eastAsia="ru-RU"/>
        </w:rPr>
        <w:t>области автомобильных дорог местного значения</w:t>
      </w:r>
      <w:bookmarkEnd w:id="108"/>
    </w:p>
    <w:p w:rsidR="00E00E82" w:rsidRDefault="00E00E82" w:rsidP="004D163A">
      <w:pPr>
        <w:pStyle w:val="afd"/>
        <w:spacing w:after="0"/>
        <w:ind w:right="106"/>
        <w:jc w:val="both"/>
        <w:rPr>
          <w:sz w:val="28"/>
          <w:szCs w:val="28"/>
        </w:rPr>
      </w:pPr>
    </w:p>
    <w:p w:rsidR="003A27F7" w:rsidRDefault="003A27F7" w:rsidP="003A27F7">
      <w:pPr>
        <w:pStyle w:val="afd"/>
        <w:spacing w:after="0"/>
        <w:ind w:right="108" w:firstLine="709"/>
        <w:jc w:val="both"/>
        <w:rPr>
          <w:sz w:val="28"/>
          <w:szCs w:val="28"/>
        </w:rPr>
      </w:pPr>
      <w:r w:rsidRPr="00AF7D67">
        <w:rPr>
          <w:sz w:val="28"/>
          <w:szCs w:val="28"/>
        </w:rPr>
        <w:t xml:space="preserve">Согласно </w:t>
      </w:r>
      <w:hyperlink r:id="rId39"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 xml:space="preserve">относится </w:t>
      </w:r>
      <w:r w:rsidRPr="003A27F7">
        <w:rPr>
          <w:sz w:val="28"/>
          <w:szCs w:val="28"/>
        </w:rPr>
        <w:t xml:space="preserve">дорожная деятельность в отношении автомобильных дорог местного значения в границах населенных пунктов </w:t>
      </w:r>
      <w:r w:rsidR="00EA1171">
        <w:rPr>
          <w:sz w:val="28"/>
          <w:szCs w:val="28"/>
        </w:rPr>
        <w:t>городского округа</w:t>
      </w:r>
      <w:r w:rsidRPr="003A27F7">
        <w:rPr>
          <w:sz w:val="28"/>
          <w:szCs w:val="28"/>
        </w:rPr>
        <w:t xml:space="preserve">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r w:rsidR="00EA1171">
        <w:rPr>
          <w:sz w:val="28"/>
          <w:szCs w:val="28"/>
        </w:rPr>
        <w:t>городского округа</w:t>
      </w:r>
      <w:r w:rsidRPr="003A27F7">
        <w:rPr>
          <w:sz w:val="28"/>
          <w:szCs w:val="28"/>
        </w:rPr>
        <w:t>,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0" w:anchor="dst100179" w:history="1">
        <w:r w:rsidRPr="003A27F7">
          <w:rPr>
            <w:sz w:val="28"/>
            <w:szCs w:val="28"/>
          </w:rPr>
          <w:t>законодательством</w:t>
        </w:r>
      </w:hyperlink>
      <w:r w:rsidRPr="003A27F7">
        <w:rPr>
          <w:sz w:val="28"/>
          <w:szCs w:val="28"/>
        </w:rPr>
        <w:t> Российской Федерации</w:t>
      </w:r>
      <w:r>
        <w:rPr>
          <w:sz w:val="28"/>
          <w:szCs w:val="28"/>
        </w:rPr>
        <w:t>.</w:t>
      </w:r>
    </w:p>
    <w:p w:rsidR="003A27F7" w:rsidRPr="00AF7D67" w:rsidRDefault="002A07F1" w:rsidP="003A27F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1"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BF41BB">
        <w:rPr>
          <w:rFonts w:ascii="Times New Roman" w:hAnsi="Times New Roman" w:cs="Times New Roman"/>
          <w:sz w:val="28"/>
          <w:szCs w:val="28"/>
        </w:rPr>
        <w:t>городского округа</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к отображению на</w:t>
      </w:r>
      <w:r w:rsidRPr="00F80402">
        <w:rPr>
          <w:rFonts w:ascii="Times New Roman" w:hAnsi="Times New Roman" w:cs="Times New Roman"/>
          <w:sz w:val="28"/>
          <w:szCs w:val="28"/>
        </w:rPr>
        <w:t xml:space="preserve"> генеральном плане </w:t>
      </w:r>
      <w:r w:rsidR="00EA1171">
        <w:rPr>
          <w:rFonts w:ascii="Times New Roman" w:hAnsi="Times New Roman" w:cs="Times New Roman"/>
          <w:sz w:val="28"/>
          <w:szCs w:val="28"/>
        </w:rPr>
        <w:t>городского округа</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автомобильные дороги местного значения</w:t>
      </w:r>
      <w:r w:rsidR="003A27F7" w:rsidRPr="00CB1480">
        <w:rPr>
          <w:rFonts w:ascii="Times New Roman" w:hAnsi="Times New Roman" w:cs="Times New Roman"/>
          <w:sz w:val="28"/>
          <w:szCs w:val="28"/>
        </w:rPr>
        <w:t>.</w:t>
      </w:r>
    </w:p>
    <w:p w:rsidR="003A27F7" w:rsidRPr="00394F1F" w:rsidRDefault="003A27F7" w:rsidP="003A27F7">
      <w:pPr>
        <w:pStyle w:val="afd"/>
        <w:spacing w:after="0"/>
        <w:ind w:right="106" w:firstLine="709"/>
        <w:jc w:val="both"/>
        <w:rPr>
          <w:sz w:val="28"/>
          <w:szCs w:val="28"/>
        </w:rPr>
      </w:pPr>
      <w:r w:rsidRPr="00394F1F">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5D33C4" w:rsidRDefault="003A27F7" w:rsidP="003A27F7">
      <w:pPr>
        <w:pStyle w:val="afd"/>
        <w:spacing w:after="0"/>
        <w:ind w:right="107"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sidR="00BF41BB">
        <w:rPr>
          <w:sz w:val="28"/>
          <w:szCs w:val="28"/>
        </w:rPr>
        <w:t>городского округа</w:t>
      </w:r>
      <w:r w:rsidRPr="00394F1F">
        <w:rPr>
          <w:sz w:val="28"/>
          <w:szCs w:val="28"/>
        </w:rPr>
        <w:t>, относящиеся к области автомобильных дорог местного значения</w:t>
      </w:r>
      <w:r>
        <w:rPr>
          <w:sz w:val="28"/>
          <w:szCs w:val="28"/>
        </w:rPr>
        <w:t>,</w:t>
      </w:r>
      <w:r w:rsidRPr="00394F1F">
        <w:rPr>
          <w:sz w:val="28"/>
          <w:szCs w:val="28"/>
        </w:rPr>
        <w:t xml:space="preserve"> установлены на основе направлений, </w:t>
      </w:r>
      <w:r w:rsidRPr="00394F1F">
        <w:rPr>
          <w:sz w:val="28"/>
          <w:szCs w:val="28"/>
        </w:rPr>
        <w:lastRenderedPageBreak/>
        <w:t xml:space="preserve">заданных документами стратегического и социально-экономического планирования </w:t>
      </w:r>
      <w:r w:rsidR="006E1A8E">
        <w:rPr>
          <w:sz w:val="28"/>
          <w:szCs w:val="28"/>
        </w:rPr>
        <w:t>Дятьковского</w:t>
      </w:r>
      <w:r w:rsidR="00423CE7">
        <w:rPr>
          <w:sz w:val="28"/>
          <w:szCs w:val="28"/>
        </w:rPr>
        <w:t xml:space="preserve"> района</w:t>
      </w:r>
      <w:r w:rsidRPr="00394F1F">
        <w:rPr>
          <w:sz w:val="28"/>
          <w:szCs w:val="28"/>
        </w:rPr>
        <w:t>.</w:t>
      </w:r>
    </w:p>
    <w:p w:rsidR="003A27F7" w:rsidRPr="005D33C4" w:rsidRDefault="003A27F7" w:rsidP="003A27F7">
      <w:pPr>
        <w:pStyle w:val="ConsPlusNormal"/>
        <w:ind w:firstLine="709"/>
        <w:jc w:val="both"/>
        <w:rPr>
          <w:rFonts w:ascii="Times New Roman" w:hAnsi="Times New Roman" w:cs="Times New Roman"/>
          <w:sz w:val="28"/>
          <w:szCs w:val="28"/>
        </w:rPr>
      </w:pPr>
      <w:r w:rsidRPr="005D33C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w:t>
      </w:r>
      <w:r w:rsidR="00C93DA6">
        <w:rPr>
          <w:rFonts w:ascii="Times New Roman" w:hAnsi="Times New Roman" w:cs="Times New Roman"/>
          <w:sz w:val="28"/>
          <w:szCs w:val="28"/>
        </w:rPr>
        <w:t>п.</w:t>
      </w:r>
      <w:r w:rsidRPr="005D33C4">
        <w:rPr>
          <w:rFonts w:ascii="Times New Roman" w:hAnsi="Times New Roman" w:cs="Times New Roman"/>
          <w:sz w:val="28"/>
          <w:szCs w:val="28"/>
        </w:rPr>
        <w:t xml:space="preserve"> </w:t>
      </w:r>
      <w:r w:rsidRPr="005E275B">
        <w:rPr>
          <w:rFonts w:ascii="Times New Roman" w:hAnsi="Times New Roman" w:cs="Times New Roman"/>
          <w:sz w:val="28"/>
          <w:szCs w:val="28"/>
        </w:rPr>
        <w:t>11.4</w:t>
      </w:r>
      <w:r w:rsidRPr="005D33C4">
        <w:rPr>
          <w:rFonts w:ascii="Times New Roman" w:hAnsi="Times New Roman" w:cs="Times New Roman"/>
          <w:sz w:val="28"/>
          <w:szCs w:val="28"/>
        </w:rPr>
        <w:t xml:space="preserve"> СП 42.13330.2016.</w:t>
      </w:r>
    </w:p>
    <w:p w:rsidR="003A27F7" w:rsidRPr="003762DA" w:rsidRDefault="003A27F7" w:rsidP="003A27F7">
      <w:pPr>
        <w:pStyle w:val="ConsPlusNormal"/>
        <w:ind w:firstLine="709"/>
        <w:jc w:val="both"/>
        <w:rPr>
          <w:rFonts w:ascii="Times New Roman" w:hAnsi="Times New Roman" w:cs="Times New Roman"/>
          <w:sz w:val="28"/>
          <w:szCs w:val="28"/>
        </w:rPr>
      </w:pPr>
      <w:r w:rsidRPr="00B845C0">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w:t>
      </w:r>
      <w:r w:rsidRPr="003762DA">
        <w:rPr>
          <w:rFonts w:ascii="Times New Roman" w:hAnsi="Times New Roman" w:cs="Times New Roman"/>
          <w:sz w:val="28"/>
          <w:szCs w:val="28"/>
        </w:rPr>
        <w:t xml:space="preserve"> </w:t>
      </w:r>
      <w:r w:rsidRPr="005D33C4">
        <w:rPr>
          <w:rFonts w:ascii="Times New Roman" w:hAnsi="Times New Roman" w:cs="Times New Roman"/>
          <w:sz w:val="28"/>
          <w:szCs w:val="28"/>
        </w:rPr>
        <w:t>СП 42.13330.2016</w:t>
      </w:r>
      <w:r w:rsidRPr="003762DA">
        <w:rPr>
          <w:rFonts w:ascii="Times New Roman" w:hAnsi="Times New Roman" w:cs="Times New Roman"/>
          <w:sz w:val="28"/>
          <w:szCs w:val="28"/>
        </w:rPr>
        <w:t>.</w:t>
      </w:r>
    </w:p>
    <w:p w:rsidR="003A27F7" w:rsidRPr="003762DA" w:rsidRDefault="003A27F7" w:rsidP="003A27F7">
      <w:pPr>
        <w:pStyle w:val="ConsPlusNormal"/>
        <w:ind w:firstLine="709"/>
        <w:jc w:val="both"/>
        <w:rPr>
          <w:rFonts w:ascii="Times New Roman" w:hAnsi="Times New Roman" w:cs="Times New Roman"/>
          <w:sz w:val="28"/>
          <w:szCs w:val="28"/>
        </w:rPr>
      </w:pPr>
      <w:r w:rsidRPr="003762DA">
        <w:rPr>
          <w:rFonts w:ascii="Times New Roman" w:hAnsi="Times New Roman" w:cs="Times New Roman"/>
          <w:sz w:val="28"/>
          <w:szCs w:val="28"/>
        </w:rPr>
        <w:t>Согласно п. 11.</w:t>
      </w:r>
      <w:r>
        <w:rPr>
          <w:rFonts w:ascii="Times New Roman" w:hAnsi="Times New Roman" w:cs="Times New Roman"/>
          <w:sz w:val="28"/>
          <w:szCs w:val="28"/>
        </w:rPr>
        <w:t>11</w:t>
      </w:r>
      <w:r w:rsidRPr="003762DA">
        <w:rPr>
          <w:rFonts w:ascii="Times New Roman" w:hAnsi="Times New Roman" w:cs="Times New Roman"/>
          <w:sz w:val="28"/>
          <w:szCs w:val="28"/>
        </w:rPr>
        <w:t xml:space="preserve"> СП 42.13330.201</w:t>
      </w:r>
      <w:r>
        <w:rPr>
          <w:rFonts w:ascii="Times New Roman" w:hAnsi="Times New Roman" w:cs="Times New Roman"/>
          <w:sz w:val="28"/>
          <w:szCs w:val="28"/>
        </w:rPr>
        <w:t>6</w:t>
      </w:r>
      <w:r w:rsidRPr="003762DA">
        <w:rPr>
          <w:rFonts w:ascii="Times New Roman" w:hAnsi="Times New Roman" w:cs="Times New Roman"/>
          <w:sz w:val="28"/>
          <w:szCs w:val="28"/>
        </w:rPr>
        <w:t xml:space="preserve"> установлены расчетные показатели минимально допустимого уровня расстояний:</w:t>
      </w:r>
    </w:p>
    <w:p w:rsidR="00C93DA6" w:rsidRPr="00C93DA6" w:rsidRDefault="00C93DA6" w:rsidP="00C93DA6">
      <w:pPr>
        <w:pStyle w:val="ConsPlusNormal"/>
        <w:ind w:firstLine="709"/>
        <w:jc w:val="both"/>
        <w:rPr>
          <w:rFonts w:ascii="Times New Roman" w:hAnsi="Times New Roman" w:cs="Times New Roman"/>
          <w:sz w:val="28"/>
          <w:szCs w:val="28"/>
        </w:rPr>
      </w:pPr>
      <w:r w:rsidRPr="00C93DA6">
        <w:rPr>
          <w:rFonts w:ascii="Times New Roman" w:hAnsi="Times New Roman" w:cs="Times New Roman"/>
          <w:sz w:val="28"/>
          <w:szCs w:val="28"/>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 51.13330 - не менее 25 м.</w:t>
      </w:r>
    </w:p>
    <w:p w:rsidR="00C93DA6" w:rsidRPr="00C93DA6" w:rsidRDefault="00C93DA6" w:rsidP="00C93DA6">
      <w:pPr>
        <w:pStyle w:val="ConsPlusNormal"/>
        <w:ind w:firstLine="709"/>
        <w:jc w:val="both"/>
        <w:rPr>
          <w:rFonts w:ascii="Times New Roman" w:hAnsi="Times New Roman" w:cs="Times New Roman"/>
          <w:sz w:val="28"/>
          <w:szCs w:val="28"/>
        </w:rPr>
      </w:pPr>
      <w:r w:rsidRPr="00C93DA6">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3762DA" w:rsidRDefault="00C93DA6" w:rsidP="00C93DA6">
      <w:pPr>
        <w:pStyle w:val="ConsPlusNormal"/>
        <w:ind w:firstLine="709"/>
        <w:jc w:val="both"/>
        <w:rPr>
          <w:rFonts w:ascii="Times New Roman" w:hAnsi="Times New Roman" w:cs="Times New Roman"/>
          <w:sz w:val="28"/>
          <w:szCs w:val="28"/>
        </w:rPr>
      </w:pPr>
      <w:r w:rsidRPr="00C93DA6">
        <w:rPr>
          <w:rFonts w:ascii="Times New Roman" w:hAnsi="Times New Roman" w:cs="Times New Roman"/>
          <w:sz w:val="28"/>
          <w:szCs w:val="28"/>
        </w:rPr>
        <w:t xml:space="preserve">В конце проезжих частей тупиковых улиц и дорог в соответствии с </w:t>
      </w:r>
      <w:r>
        <w:rPr>
          <w:rFonts w:ascii="Times New Roman" w:hAnsi="Times New Roman" w:cs="Times New Roman"/>
          <w:sz w:val="28"/>
          <w:szCs w:val="28"/>
        </w:rPr>
        <w:t xml:space="preserve">                          </w:t>
      </w:r>
      <w:r w:rsidRPr="00C93DA6">
        <w:rPr>
          <w:rFonts w:ascii="Times New Roman" w:hAnsi="Times New Roman" w:cs="Times New Roman"/>
          <w:sz w:val="28"/>
          <w:szCs w:val="28"/>
        </w:rPr>
        <w:t>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r>
        <w:rPr>
          <w:rFonts w:ascii="Times New Roman" w:hAnsi="Times New Roman" w:cs="Times New Roman"/>
          <w:sz w:val="28"/>
          <w:szCs w:val="28"/>
        </w:rPr>
        <w:t>.</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CC5615">
        <w:rPr>
          <w:rFonts w:ascii="Times New Roman" w:eastAsia="Times New Roman" w:hAnsi="Times New Roman" w:cs="Times New Roman"/>
          <w:sz w:val="28"/>
          <w:szCs w:val="28"/>
          <w:lang w:eastAsia="ru-RU"/>
        </w:rPr>
        <w:t xml:space="preserve">Согласно </w:t>
      </w:r>
      <w:r>
        <w:rPr>
          <w:rFonts w:ascii="Times New Roman" w:eastAsia="Times New Roman" w:hAnsi="Times New Roman" w:cs="Times New Roman"/>
          <w:sz w:val="28"/>
          <w:szCs w:val="28"/>
          <w:lang w:eastAsia="ru-RU"/>
        </w:rPr>
        <w:t>положениям</w:t>
      </w:r>
      <w:r w:rsidRPr="00CC5615">
        <w:rPr>
          <w:rFonts w:ascii="Times New Roman" w:eastAsia="Times New Roman" w:hAnsi="Times New Roman" w:cs="Times New Roman"/>
          <w:sz w:val="28"/>
          <w:szCs w:val="28"/>
          <w:lang w:eastAsia="ru-RU"/>
        </w:rPr>
        <w:t xml:space="preserve"> Региональных нормативов градостроительного проектирования </w:t>
      </w:r>
      <w:r>
        <w:rPr>
          <w:rFonts w:ascii="Times New Roman" w:eastAsia="Times New Roman" w:hAnsi="Times New Roman" w:cs="Times New Roman"/>
          <w:sz w:val="28"/>
          <w:szCs w:val="28"/>
          <w:lang w:eastAsia="ru-RU"/>
        </w:rPr>
        <w:t>Брянской</w:t>
      </w:r>
      <w:r w:rsidRPr="00CC5615">
        <w:rPr>
          <w:rFonts w:ascii="Times New Roman" w:eastAsia="Times New Roman" w:hAnsi="Times New Roman" w:cs="Times New Roman"/>
          <w:sz w:val="28"/>
          <w:szCs w:val="28"/>
          <w:lang w:eastAsia="ru-RU"/>
        </w:rPr>
        <w:t xml:space="preserve"> области</w:t>
      </w:r>
      <w:r w:rsidRPr="00336321">
        <w:rPr>
          <w:rFonts w:ascii="Times New Roman" w:eastAsia="Times New Roman" w:hAnsi="Times New Roman" w:cs="Times New Roman"/>
          <w:sz w:val="28"/>
          <w:szCs w:val="28"/>
          <w:lang w:eastAsia="ru-RU"/>
        </w:rPr>
        <w:t xml:space="preserve"> установлены расчетные показатели минимально допустимого уровня ширины боковых проездов:</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336321">
        <w:rPr>
          <w:rFonts w:ascii="Times New Roman" w:eastAsia="Times New Roman" w:hAnsi="Times New Roman" w:cs="Times New Roman"/>
          <w:sz w:val="28"/>
          <w:szCs w:val="28"/>
          <w:lang w:eastAsia="ru-RU"/>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336321">
          <w:rPr>
            <w:rFonts w:ascii="Times New Roman" w:eastAsia="Times New Roman" w:hAnsi="Times New Roman" w:cs="Times New Roman"/>
            <w:sz w:val="28"/>
            <w:szCs w:val="28"/>
            <w:lang w:eastAsia="ru-RU"/>
          </w:rPr>
          <w:t>7,0 м</w:t>
        </w:r>
      </w:smartTag>
      <w:r w:rsidRPr="00336321">
        <w:rPr>
          <w:rFonts w:ascii="Times New Roman" w:eastAsia="Times New Roman" w:hAnsi="Times New Roman" w:cs="Times New Roman"/>
          <w:sz w:val="28"/>
          <w:szCs w:val="28"/>
          <w:lang w:eastAsia="ru-RU"/>
        </w:rPr>
        <w:t>;</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336321">
        <w:rPr>
          <w:rFonts w:ascii="Times New Roman" w:eastAsia="Times New Roman" w:hAnsi="Times New Roman" w:cs="Times New Roman"/>
          <w:sz w:val="28"/>
          <w:szCs w:val="28"/>
          <w:lang w:eastAsia="ru-RU"/>
        </w:rPr>
        <w:t xml:space="preserve">- 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336321">
          <w:rPr>
            <w:rFonts w:ascii="Times New Roman" w:eastAsia="Times New Roman" w:hAnsi="Times New Roman" w:cs="Times New Roman"/>
            <w:sz w:val="28"/>
            <w:szCs w:val="28"/>
            <w:lang w:eastAsia="ru-RU"/>
          </w:rPr>
          <w:t>10,5 м</w:t>
        </w:r>
      </w:smartTag>
      <w:r w:rsidRPr="00336321">
        <w:rPr>
          <w:rFonts w:ascii="Times New Roman" w:eastAsia="Times New Roman" w:hAnsi="Times New Roman" w:cs="Times New Roman"/>
          <w:sz w:val="28"/>
          <w:szCs w:val="28"/>
          <w:lang w:eastAsia="ru-RU"/>
        </w:rPr>
        <w:t>;</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336321">
        <w:rPr>
          <w:rFonts w:ascii="Times New Roman" w:eastAsia="Times New Roman" w:hAnsi="Times New Roman" w:cs="Times New Roman"/>
          <w:sz w:val="28"/>
          <w:szCs w:val="28"/>
          <w:lang w:eastAsia="ru-RU"/>
        </w:rPr>
        <w:t>- при двустороннем движении и организации движения массового пассажирского транспорта - 11,25 м.</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336321">
        <w:rPr>
          <w:rFonts w:ascii="Times New Roman" w:eastAsia="Times New Roman" w:hAnsi="Times New Roman" w:cs="Times New Roman"/>
          <w:sz w:val="28"/>
          <w:szCs w:val="28"/>
          <w:lang w:eastAsia="ru-RU"/>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336321">
        <w:rPr>
          <w:rFonts w:ascii="Times New Roman" w:eastAsia="Times New Roman" w:hAnsi="Times New Roman" w:cs="Times New Roman"/>
          <w:sz w:val="28"/>
          <w:szCs w:val="28"/>
          <w:lang w:eastAsia="ru-RU"/>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164C69" w:rsidRDefault="00164C69" w:rsidP="00164C69">
      <w:pPr>
        <w:spacing w:line="240" w:lineRule="auto"/>
        <w:ind w:firstLine="709"/>
        <w:contextualSpacing/>
        <w:jc w:val="both"/>
        <w:rPr>
          <w:rFonts w:ascii="Times New Roman" w:hAnsi="Times New Roman" w:cs="Times New Roman"/>
          <w:sz w:val="28"/>
          <w:szCs w:val="28"/>
        </w:rPr>
      </w:pPr>
      <w:r w:rsidRPr="00336321">
        <w:rPr>
          <w:rFonts w:ascii="Times New Roman" w:eastAsia="Times New Roman" w:hAnsi="Times New Roman" w:cs="Times New Roman"/>
          <w:sz w:val="28"/>
          <w:szCs w:val="28"/>
          <w:lang w:eastAsia="ru-RU"/>
        </w:rPr>
        <w:t>- устройство примыканий пешеходно-</w:t>
      </w:r>
      <w:r w:rsidRPr="0021374A">
        <w:rPr>
          <w:rFonts w:ascii="Times New Roman" w:hAnsi="Times New Roman" w:cs="Times New Roman"/>
          <w:sz w:val="28"/>
          <w:szCs w:val="28"/>
        </w:rPr>
        <w:t>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394F1F" w:rsidRDefault="003A27F7" w:rsidP="00164C69">
      <w:pPr>
        <w:pStyle w:val="afd"/>
        <w:spacing w:after="0"/>
        <w:ind w:right="105" w:firstLine="709"/>
        <w:contextualSpacing/>
        <w:jc w:val="both"/>
        <w:rPr>
          <w:sz w:val="28"/>
          <w:szCs w:val="28"/>
        </w:rPr>
      </w:pPr>
      <w:r w:rsidRPr="00394F1F">
        <w:rPr>
          <w:sz w:val="28"/>
          <w:szCs w:val="28"/>
        </w:rPr>
        <w:lastRenderedPageBreak/>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1C0B05">
        <w:rPr>
          <w:sz w:val="28"/>
          <w:szCs w:val="28"/>
        </w:rPr>
        <w:t>обеспеченност</w:t>
      </w:r>
      <w:r>
        <w:rPr>
          <w:sz w:val="28"/>
          <w:szCs w:val="28"/>
        </w:rPr>
        <w:t>и</w:t>
      </w:r>
      <w:r w:rsidRPr="001C0B05">
        <w:rPr>
          <w:sz w:val="28"/>
          <w:szCs w:val="28"/>
        </w:rPr>
        <w:t xml:space="preserve"> местами для постоянного хранения легковых автомобилей, находящихся в собственности граждан</w:t>
      </w:r>
      <w:r w:rsidR="00FF42E9">
        <w:rPr>
          <w:sz w:val="28"/>
          <w:szCs w:val="28"/>
        </w:rPr>
        <w:t>;</w:t>
      </w:r>
      <w:r>
        <w:rPr>
          <w:sz w:val="28"/>
          <w:szCs w:val="28"/>
        </w:rPr>
        <w:t xml:space="preserve"> р</w:t>
      </w:r>
      <w:r w:rsidRPr="00452ABE">
        <w:rPr>
          <w:sz w:val="28"/>
          <w:szCs w:val="28"/>
        </w:rPr>
        <w:t>асчетное количество машино-мест</w:t>
      </w:r>
      <w:r w:rsidRPr="00394F1F">
        <w:rPr>
          <w:sz w:val="28"/>
          <w:szCs w:val="28"/>
        </w:rPr>
        <w:t xml:space="preserve"> </w:t>
      </w:r>
      <w:r w:rsidRPr="001C0B05">
        <w:rPr>
          <w:sz w:val="28"/>
          <w:szCs w:val="28"/>
        </w:rPr>
        <w:t>для постоянного хранения автомобилей</w:t>
      </w:r>
      <w:r w:rsidR="00FF42E9">
        <w:rPr>
          <w:sz w:val="28"/>
          <w:szCs w:val="28"/>
        </w:rPr>
        <w:t>;</w:t>
      </w:r>
      <w:r w:rsidRPr="007D6B3D">
        <w:rPr>
          <w:sz w:val="28"/>
          <w:szCs w:val="28"/>
        </w:rPr>
        <w:t xml:space="preserve"> открытых площадок (гостевых автостоянок) для временного хранения легковых автомобилей</w:t>
      </w:r>
      <w:r w:rsidR="00FF42E9">
        <w:rPr>
          <w:sz w:val="28"/>
          <w:szCs w:val="28"/>
        </w:rPr>
        <w:t>;</w:t>
      </w:r>
      <w:r w:rsidRPr="007D6B3D">
        <w:rPr>
          <w:sz w:val="28"/>
          <w:szCs w:val="28"/>
        </w:rPr>
        <w:t xml:space="preserve">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w:t>
      </w:r>
      <w:r w:rsidRPr="00394F1F">
        <w:rPr>
          <w:sz w:val="28"/>
          <w:szCs w:val="28"/>
        </w:rPr>
        <w:t xml:space="preserve"> 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3A27F7" w:rsidRDefault="003A27F7" w:rsidP="003A27F7">
      <w:pPr>
        <w:pStyle w:val="ConsPlusNormal"/>
        <w:ind w:firstLine="540"/>
        <w:jc w:val="both"/>
        <w:rPr>
          <w:rFonts w:ascii="Times New Roman" w:hAnsi="Times New Roman" w:cs="Times New Roman"/>
          <w:sz w:val="28"/>
          <w:szCs w:val="28"/>
        </w:rPr>
      </w:pPr>
      <w:r w:rsidRPr="007D6B3D">
        <w:rPr>
          <w:rFonts w:ascii="Times New Roman" w:hAnsi="Times New Roman" w:cs="Times New Roman"/>
          <w:sz w:val="28"/>
          <w:szCs w:val="28"/>
        </w:rPr>
        <w:t>Санитарные разрыв</w:t>
      </w:r>
      <w:r>
        <w:rPr>
          <w:rFonts w:ascii="Times New Roman" w:hAnsi="Times New Roman" w:cs="Times New Roman"/>
          <w:sz w:val="28"/>
          <w:szCs w:val="28"/>
        </w:rPr>
        <w:t>ы</w:t>
      </w:r>
      <w:r w:rsidRPr="007D6B3D">
        <w:rPr>
          <w:rFonts w:ascii="Times New Roman" w:hAnsi="Times New Roman" w:cs="Times New Roman"/>
          <w:sz w:val="28"/>
          <w:szCs w:val="28"/>
        </w:rPr>
        <w:t xml:space="preserve"> от открытых автостоянок до жилых и общественно-деловых объектов</w:t>
      </w:r>
      <w:r>
        <w:rPr>
          <w:rFonts w:ascii="Times New Roman" w:hAnsi="Times New Roman" w:cs="Times New Roman"/>
          <w:sz w:val="28"/>
          <w:szCs w:val="28"/>
        </w:rPr>
        <w:t xml:space="preserve">; от </w:t>
      </w:r>
      <w:r w:rsidRPr="00E7735D">
        <w:rPr>
          <w:rFonts w:ascii="Times New Roman" w:hAnsi="Times New Roman" w:cs="Times New Roman"/>
          <w:spacing w:val="-2"/>
          <w:sz w:val="28"/>
          <w:szCs w:val="28"/>
        </w:rPr>
        <w:t xml:space="preserve">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общеобразовательных школ, лечебных учреждений стационарного типа, размещаемых на территориях жилых и общественно-деловых зон</w:t>
      </w:r>
      <w:r>
        <w:rPr>
          <w:rFonts w:ascii="Times New Roman" w:hAnsi="Times New Roman" w:cs="Times New Roman"/>
          <w:spacing w:val="-2"/>
          <w:sz w:val="28"/>
          <w:szCs w:val="28"/>
        </w:rPr>
        <w:t xml:space="preserve">; </w:t>
      </w:r>
      <w:r>
        <w:rPr>
          <w:rFonts w:ascii="Times New Roman" w:hAnsi="Times New Roman" w:cs="Times New Roman"/>
          <w:sz w:val="28"/>
          <w:szCs w:val="28"/>
        </w:rPr>
        <w:t>с</w:t>
      </w:r>
      <w:r w:rsidRPr="00CE4658">
        <w:rPr>
          <w:rFonts w:ascii="Times New Roman" w:hAnsi="Times New Roman" w:cs="Times New Roman"/>
          <w:sz w:val="28"/>
          <w:szCs w:val="28"/>
        </w:rPr>
        <w:t>анитарно-защитные зоны для автозаправочных станций</w:t>
      </w:r>
      <w:r>
        <w:rPr>
          <w:rFonts w:ascii="Times New Roman" w:hAnsi="Times New Roman" w:cs="Times New Roman"/>
          <w:sz w:val="28"/>
          <w:szCs w:val="28"/>
        </w:rPr>
        <w:t xml:space="preserve">, </w:t>
      </w:r>
      <w:r w:rsidRPr="00CE4658">
        <w:rPr>
          <w:rFonts w:ascii="Times New Roman" w:hAnsi="Times New Roman" w:cs="Times New Roman"/>
          <w:sz w:val="28"/>
          <w:szCs w:val="28"/>
        </w:rPr>
        <w:t>для моечных пунктов</w:t>
      </w:r>
      <w:r>
        <w:rPr>
          <w:rFonts w:ascii="Times New Roman" w:hAnsi="Times New Roman" w:cs="Times New Roman"/>
          <w:sz w:val="28"/>
          <w:szCs w:val="28"/>
        </w:rPr>
        <w:t xml:space="preserve"> устано</w:t>
      </w:r>
      <w:r w:rsidRPr="00CE4658">
        <w:rPr>
          <w:rFonts w:ascii="Times New Roman" w:hAnsi="Times New Roman" w:cs="Times New Roman"/>
          <w:sz w:val="28"/>
          <w:szCs w:val="28"/>
        </w:rPr>
        <w:t>вл</w:t>
      </w:r>
      <w:r>
        <w:rPr>
          <w:rFonts w:ascii="Times New Roman" w:hAnsi="Times New Roman" w:cs="Times New Roman"/>
          <w:sz w:val="28"/>
          <w:szCs w:val="28"/>
        </w:rPr>
        <w:t>ены</w:t>
      </w:r>
      <w:r w:rsidRPr="00CE4658">
        <w:rPr>
          <w:rFonts w:ascii="Times New Roman" w:hAnsi="Times New Roman" w:cs="Times New Roman"/>
          <w:sz w:val="28"/>
          <w:szCs w:val="28"/>
        </w:rPr>
        <w:t xml:space="preserve"> в соответствии с требованиями СанПиН 2.2.1/2.1.1.1200-03</w:t>
      </w:r>
    </w:p>
    <w:p w:rsidR="003A27F7" w:rsidRPr="00F4576D" w:rsidRDefault="003A27F7" w:rsidP="003A27F7">
      <w:pPr>
        <w:pStyle w:val="ConsPlusNormal"/>
        <w:ind w:firstLine="540"/>
        <w:jc w:val="both"/>
        <w:rPr>
          <w:rFonts w:ascii="Times New Roman" w:hAnsi="Times New Roman" w:cs="Times New Roman"/>
          <w:sz w:val="28"/>
          <w:szCs w:val="28"/>
        </w:rPr>
      </w:pPr>
      <w:r w:rsidRPr="00F4576D">
        <w:rPr>
          <w:rFonts w:ascii="Times New Roman" w:hAnsi="Times New Roman" w:cs="Times New Roman"/>
          <w:sz w:val="28"/>
          <w:szCs w:val="28"/>
        </w:rPr>
        <w:t>Согласно п. 11.4</w:t>
      </w:r>
      <w:r>
        <w:rPr>
          <w:rFonts w:ascii="Times New Roman" w:hAnsi="Times New Roman" w:cs="Times New Roman"/>
          <w:sz w:val="28"/>
          <w:szCs w:val="28"/>
        </w:rPr>
        <w:t>0</w:t>
      </w:r>
      <w:r w:rsidRPr="00F4576D">
        <w:rPr>
          <w:rFonts w:ascii="Times New Roman" w:hAnsi="Times New Roman" w:cs="Times New Roman"/>
          <w:sz w:val="28"/>
          <w:szCs w:val="28"/>
        </w:rPr>
        <w:t xml:space="preserve">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E7735D">
        <w:rPr>
          <w:rFonts w:ascii="Times New Roman" w:hAnsi="Times New Roman" w:cs="Times New Roman"/>
          <w:sz w:val="28"/>
          <w:szCs w:val="28"/>
        </w:rPr>
        <w:t>- на 25 постов – 2,0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C93DA6" w:rsidRDefault="00C93DA6" w:rsidP="003A27F7">
      <w:pPr>
        <w:spacing w:line="240" w:lineRule="auto"/>
        <w:ind w:firstLine="720"/>
        <w:contextualSpacing/>
        <w:jc w:val="both"/>
        <w:rPr>
          <w:rFonts w:ascii="Times New Roman" w:hAnsi="Times New Roman" w:cs="Times New Roman"/>
          <w:sz w:val="28"/>
          <w:szCs w:val="28"/>
        </w:rPr>
      </w:pPr>
      <w:r w:rsidRPr="00E7735D">
        <w:rPr>
          <w:rFonts w:ascii="Times New Roman" w:hAnsi="Times New Roman" w:cs="Times New Roman"/>
          <w:sz w:val="28"/>
          <w:szCs w:val="28"/>
        </w:rPr>
        <w:t xml:space="preserve">- на </w:t>
      </w:r>
      <w:r>
        <w:rPr>
          <w:rFonts w:ascii="Times New Roman" w:hAnsi="Times New Roman" w:cs="Times New Roman"/>
          <w:sz w:val="28"/>
          <w:szCs w:val="28"/>
        </w:rPr>
        <w:t>40</w:t>
      </w:r>
      <w:r w:rsidRPr="00E7735D">
        <w:rPr>
          <w:rFonts w:ascii="Times New Roman" w:hAnsi="Times New Roman" w:cs="Times New Roman"/>
          <w:sz w:val="28"/>
          <w:szCs w:val="28"/>
        </w:rPr>
        <w:t xml:space="preserve"> постов – </w:t>
      </w:r>
      <w:r>
        <w:rPr>
          <w:rFonts w:ascii="Times New Roman" w:hAnsi="Times New Roman" w:cs="Times New Roman"/>
          <w:sz w:val="28"/>
          <w:szCs w:val="28"/>
        </w:rPr>
        <w:t>3,5 га</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 одна топливо-раздаточная колонка на 1200 автомобилей.</w:t>
      </w:r>
    </w:p>
    <w:p w:rsidR="003A27F7" w:rsidRPr="00F4576D" w:rsidRDefault="003A27F7" w:rsidP="003A27F7">
      <w:pPr>
        <w:spacing w:line="240" w:lineRule="auto"/>
        <w:ind w:firstLine="720"/>
        <w:contextualSpacing/>
        <w:jc w:val="both"/>
        <w:rPr>
          <w:rFonts w:ascii="Times New Roman" w:hAnsi="Times New Roman" w:cs="Times New Roman"/>
          <w:b/>
          <w:bCs/>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hAnsi="Times New Roman" w:cs="Times New Roman"/>
          <w:sz w:val="28"/>
          <w:szCs w:val="28"/>
        </w:rPr>
        <w:t>Согласно п. 11.</w:t>
      </w:r>
      <w:r>
        <w:rPr>
          <w:rFonts w:ascii="Times New Roman" w:hAnsi="Times New Roman" w:cs="Times New Roman"/>
          <w:sz w:val="28"/>
          <w:szCs w:val="28"/>
        </w:rPr>
        <w:t>25</w:t>
      </w:r>
      <w:r w:rsidRPr="00F4576D">
        <w:rPr>
          <w:rFonts w:ascii="Times New Roman" w:hAnsi="Times New Roman" w:cs="Times New Roman"/>
          <w:sz w:val="28"/>
          <w:szCs w:val="28"/>
        </w:rPr>
        <w:t xml:space="preserve"> СП 42.13330.201</w:t>
      </w:r>
      <w:r>
        <w:rPr>
          <w:rFonts w:ascii="Times New Roman" w:hAnsi="Times New Roman" w:cs="Times New Roman"/>
          <w:sz w:val="28"/>
          <w:szCs w:val="28"/>
        </w:rPr>
        <w:t>6</w:t>
      </w:r>
      <w:r w:rsidRPr="00F4576D">
        <w:rPr>
          <w:rFonts w:ascii="Times New Roman" w:hAnsi="Times New Roman" w:cs="Times New Roman"/>
          <w:sz w:val="28"/>
          <w:szCs w:val="28"/>
        </w:rPr>
        <w:t xml:space="preserve"> установлены расчетные показатели минимально допустимого уровня расстояний между остановочными пунктами общественного п</w:t>
      </w:r>
      <w:r w:rsidR="007246B9">
        <w:rPr>
          <w:rFonts w:ascii="Times New Roman" w:hAnsi="Times New Roman" w:cs="Times New Roman"/>
          <w:sz w:val="28"/>
          <w:szCs w:val="28"/>
        </w:rPr>
        <w:t>ас</w:t>
      </w:r>
      <w:r w:rsidRPr="00F4576D">
        <w:rPr>
          <w:rFonts w:ascii="Times New Roman" w:hAnsi="Times New Roman" w:cs="Times New Roman"/>
          <w:sz w:val="28"/>
          <w:szCs w:val="28"/>
        </w:rPr>
        <w:t>сажирского транспорта 400 - 600 м.</w:t>
      </w:r>
    </w:p>
    <w:p w:rsidR="003A27F7" w:rsidRDefault="003A27F7" w:rsidP="003A27F7">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Default="00E00E82" w:rsidP="004D163A">
      <w:pPr>
        <w:pStyle w:val="afd"/>
        <w:spacing w:after="0"/>
        <w:ind w:right="105"/>
        <w:jc w:val="both"/>
        <w:rPr>
          <w:sz w:val="28"/>
          <w:szCs w:val="28"/>
        </w:rPr>
      </w:pPr>
    </w:p>
    <w:p w:rsidR="00694F13" w:rsidRDefault="00694F13" w:rsidP="004D163A">
      <w:pPr>
        <w:pStyle w:val="afd"/>
        <w:spacing w:after="0"/>
        <w:ind w:right="105"/>
        <w:jc w:val="both"/>
        <w:rPr>
          <w:sz w:val="28"/>
          <w:szCs w:val="28"/>
        </w:rPr>
      </w:pPr>
    </w:p>
    <w:p w:rsidR="00694F13" w:rsidRDefault="00694F13" w:rsidP="004D163A">
      <w:pPr>
        <w:pStyle w:val="afd"/>
        <w:spacing w:after="0"/>
        <w:ind w:right="105"/>
        <w:jc w:val="both"/>
        <w:rPr>
          <w:sz w:val="28"/>
          <w:szCs w:val="28"/>
        </w:rPr>
      </w:pPr>
    </w:p>
    <w:p w:rsidR="00694F13" w:rsidRDefault="00694F13" w:rsidP="004D163A">
      <w:pPr>
        <w:pStyle w:val="afd"/>
        <w:spacing w:after="0"/>
        <w:ind w:right="105"/>
        <w:jc w:val="both"/>
        <w:rPr>
          <w:sz w:val="28"/>
          <w:szCs w:val="28"/>
        </w:rPr>
      </w:pPr>
    </w:p>
    <w:p w:rsid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9" w:name="_Toc71031052"/>
      <w:r w:rsidRPr="0041010C">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w:t>
      </w:r>
      <w:r w:rsidRPr="005B3ED2">
        <w:rPr>
          <w:rFonts w:ascii="Times New Roman" w:eastAsia="Times New Roman" w:hAnsi="Times New Roman" w:cs="Times New Roman"/>
          <w:b/>
          <w:bCs/>
          <w:sz w:val="28"/>
          <w:szCs w:val="28"/>
          <w:lang w:eastAsia="ru-RU"/>
        </w:rPr>
        <w:t xml:space="preserve">к </w:t>
      </w:r>
      <w:r w:rsidR="002A07F1" w:rsidRPr="004A2709">
        <w:rPr>
          <w:rFonts w:ascii="Times New Roman" w:eastAsia="Times New Roman" w:hAnsi="Times New Roman" w:cs="Times New Roman"/>
          <w:b/>
          <w:bCs/>
          <w:sz w:val="28"/>
          <w:szCs w:val="28"/>
          <w:lang w:eastAsia="ru-RU"/>
        </w:rPr>
        <w:t xml:space="preserve">области </w:t>
      </w:r>
      <w:r w:rsidR="002A07F1"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002A07F1" w:rsidRPr="00047E04">
        <w:rPr>
          <w:rFonts w:ascii="Times New Roman" w:eastAsia="Times New Roman" w:hAnsi="Times New Roman" w:cs="Times New Roman"/>
          <w:b/>
          <w:bCs/>
          <w:sz w:val="28"/>
          <w:szCs w:val="28"/>
          <w:lang w:eastAsia="ru-RU"/>
        </w:rPr>
        <w:t xml:space="preserve"> за счет средств местного бюджета</w:t>
      </w:r>
      <w:bookmarkEnd w:id="109"/>
    </w:p>
    <w:p w:rsidR="002A07F1" w:rsidRPr="002A33EC" w:rsidRDefault="002A07F1" w:rsidP="002A07F1">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0" w:name="_Toc7103105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к </w:t>
      </w:r>
      <w:r w:rsidR="000E0C82" w:rsidRPr="004A2709">
        <w:rPr>
          <w:rFonts w:ascii="Times New Roman" w:eastAsia="Times New Roman" w:hAnsi="Times New Roman" w:cs="Times New Roman"/>
          <w:b/>
          <w:bCs/>
          <w:sz w:val="28"/>
          <w:szCs w:val="28"/>
          <w:lang w:eastAsia="ru-RU"/>
        </w:rPr>
        <w:t xml:space="preserve">области </w:t>
      </w:r>
      <w:r w:rsidR="000E0C82" w:rsidRPr="00047E04">
        <w:rPr>
          <w:rFonts w:ascii="Times New Roman" w:eastAsia="Times New Roman" w:hAnsi="Times New Roman" w:cs="Times New Roman"/>
          <w:b/>
          <w:bCs/>
          <w:sz w:val="28"/>
          <w:szCs w:val="28"/>
          <w:lang w:eastAsia="ru-RU"/>
        </w:rPr>
        <w:t>культуры, досуга, финансируемы</w:t>
      </w:r>
      <w:r w:rsidR="006F5D3B">
        <w:rPr>
          <w:rFonts w:ascii="Times New Roman" w:eastAsia="Times New Roman" w:hAnsi="Times New Roman" w:cs="Times New Roman"/>
          <w:b/>
          <w:bCs/>
          <w:sz w:val="28"/>
          <w:szCs w:val="28"/>
          <w:lang w:eastAsia="ru-RU"/>
        </w:rPr>
        <w:t>х</w:t>
      </w:r>
      <w:r w:rsidR="000E0C82" w:rsidRPr="00047E04">
        <w:rPr>
          <w:rFonts w:ascii="Times New Roman" w:eastAsia="Times New Roman" w:hAnsi="Times New Roman" w:cs="Times New Roman"/>
          <w:b/>
          <w:bCs/>
          <w:sz w:val="28"/>
          <w:szCs w:val="28"/>
          <w:lang w:eastAsia="ru-RU"/>
        </w:rPr>
        <w:t xml:space="preserve"> за счет средств местного бюджета</w:t>
      </w:r>
      <w:bookmarkEnd w:id="110"/>
    </w:p>
    <w:p w:rsidR="005C652D" w:rsidRDefault="005C652D" w:rsidP="005C652D">
      <w:pPr>
        <w:pStyle w:val="afd"/>
        <w:spacing w:after="0"/>
        <w:ind w:right="106"/>
        <w:jc w:val="both"/>
        <w:rPr>
          <w:sz w:val="28"/>
          <w:szCs w:val="28"/>
        </w:rPr>
      </w:pPr>
    </w:p>
    <w:p w:rsidR="000E0C82" w:rsidRDefault="000E0C82" w:rsidP="000E0C82">
      <w:pPr>
        <w:pStyle w:val="afd"/>
        <w:spacing w:after="0"/>
        <w:ind w:right="108" w:firstLine="709"/>
        <w:jc w:val="both"/>
        <w:rPr>
          <w:sz w:val="28"/>
          <w:szCs w:val="28"/>
        </w:rPr>
      </w:pPr>
      <w:r w:rsidRPr="00AF7D67">
        <w:rPr>
          <w:sz w:val="28"/>
          <w:szCs w:val="28"/>
        </w:rPr>
        <w:t xml:space="preserve">Согласно </w:t>
      </w:r>
      <w:hyperlink r:id="rId4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 xml:space="preserve">относится </w:t>
      </w:r>
      <w:r w:rsidRPr="009D35A0">
        <w:rPr>
          <w:sz w:val="28"/>
          <w:szCs w:val="28"/>
        </w:rPr>
        <w:t xml:space="preserve">создание условий для организации досуга и обеспечения жителей </w:t>
      </w:r>
      <w:r w:rsidR="00EA1171">
        <w:rPr>
          <w:sz w:val="28"/>
          <w:szCs w:val="28"/>
        </w:rPr>
        <w:t>городского округа</w:t>
      </w:r>
      <w:r w:rsidRPr="009D35A0">
        <w:rPr>
          <w:sz w:val="28"/>
          <w:szCs w:val="28"/>
        </w:rPr>
        <w:t xml:space="preserve"> услугами организаций культуры</w:t>
      </w:r>
      <w:r>
        <w:rPr>
          <w:sz w:val="28"/>
          <w:szCs w:val="28"/>
        </w:rPr>
        <w:t>.</w:t>
      </w:r>
    </w:p>
    <w:p w:rsidR="000E0C82" w:rsidRDefault="000E0C82" w:rsidP="000E0C82">
      <w:pPr>
        <w:pStyle w:val="afd"/>
        <w:spacing w:after="0"/>
        <w:ind w:right="108" w:firstLine="709"/>
        <w:jc w:val="both"/>
        <w:rPr>
          <w:sz w:val="28"/>
          <w:szCs w:val="28"/>
        </w:rPr>
      </w:pPr>
      <w:r w:rsidRPr="00CB1480">
        <w:rPr>
          <w:sz w:val="28"/>
          <w:szCs w:val="28"/>
        </w:rPr>
        <w:t xml:space="preserve">Согласно </w:t>
      </w:r>
      <w:hyperlink r:id="rId43"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sidR="00BF41BB">
        <w:rPr>
          <w:sz w:val="28"/>
          <w:szCs w:val="28"/>
        </w:rPr>
        <w:t>городского округа</w:t>
      </w:r>
      <w:r w:rsidRPr="00CB1480">
        <w:rPr>
          <w:sz w:val="28"/>
          <w:szCs w:val="28"/>
        </w:rPr>
        <w:t>, подлежащим</w:t>
      </w:r>
      <w:r>
        <w:rPr>
          <w:sz w:val="28"/>
          <w:szCs w:val="28"/>
        </w:rPr>
        <w:t>и</w:t>
      </w:r>
      <w:r w:rsidRPr="00CB1480">
        <w:rPr>
          <w:sz w:val="28"/>
          <w:szCs w:val="28"/>
        </w:rPr>
        <w:t xml:space="preserve"> к отображению на</w:t>
      </w:r>
      <w:r w:rsidRPr="00F80402">
        <w:rPr>
          <w:sz w:val="28"/>
          <w:szCs w:val="28"/>
        </w:rPr>
        <w:t xml:space="preserve"> генеральном плане </w:t>
      </w:r>
      <w:r w:rsidR="00EA1171">
        <w:rPr>
          <w:sz w:val="28"/>
          <w:szCs w:val="28"/>
        </w:rPr>
        <w:t>городского округа</w:t>
      </w:r>
      <w:r w:rsidRPr="00CB1480">
        <w:rPr>
          <w:sz w:val="28"/>
          <w:szCs w:val="28"/>
        </w:rPr>
        <w:t xml:space="preserve">, </w:t>
      </w:r>
      <w:r>
        <w:rPr>
          <w:sz w:val="28"/>
          <w:szCs w:val="28"/>
        </w:rPr>
        <w:t>являются</w:t>
      </w:r>
      <w:r w:rsidRPr="00CB1480">
        <w:rPr>
          <w:sz w:val="28"/>
          <w:szCs w:val="28"/>
        </w:rPr>
        <w:t xml:space="preserve"> </w:t>
      </w:r>
      <w:r w:rsidRPr="000E0C82">
        <w:rPr>
          <w:sz w:val="28"/>
          <w:szCs w:val="28"/>
        </w:rPr>
        <w:t>объекты культуры, досуга, физической культуры и массового спорта, финансируемые за счет средств местного бюджета.</w:t>
      </w:r>
    </w:p>
    <w:p w:rsidR="000E0C82" w:rsidRDefault="000E0C82" w:rsidP="000E0C82">
      <w:pPr>
        <w:pStyle w:val="afd"/>
        <w:spacing w:after="0"/>
        <w:ind w:right="107" w:firstLine="709"/>
        <w:jc w:val="both"/>
        <w:rPr>
          <w:sz w:val="28"/>
          <w:szCs w:val="28"/>
        </w:rPr>
      </w:pPr>
      <w:r w:rsidRPr="00E00E82">
        <w:rPr>
          <w:sz w:val="28"/>
          <w:szCs w:val="28"/>
        </w:rPr>
        <w:t xml:space="preserve">Расчетный показатель минимально допустимого уровня обеспеченности объектами местного значения </w:t>
      </w:r>
      <w:r w:rsidR="00EA1171">
        <w:rPr>
          <w:sz w:val="28"/>
          <w:szCs w:val="28"/>
        </w:rPr>
        <w:t>городского округа</w:t>
      </w:r>
      <w:r w:rsidRPr="00E00E82">
        <w:rPr>
          <w:sz w:val="28"/>
          <w:szCs w:val="28"/>
        </w:rPr>
        <w:t xml:space="preserve">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w:t>
      </w:r>
      <w:r w:rsidR="00BF41BB">
        <w:rPr>
          <w:sz w:val="28"/>
          <w:szCs w:val="28"/>
        </w:rPr>
        <w:t>городского округа</w:t>
      </w:r>
      <w:r w:rsidRPr="00E00E82">
        <w:rPr>
          <w:sz w:val="28"/>
          <w:szCs w:val="28"/>
        </w:rPr>
        <w:t>.</w:t>
      </w:r>
    </w:p>
    <w:p w:rsidR="000E0C82" w:rsidRDefault="000E0C82" w:rsidP="000E0C82">
      <w:pPr>
        <w:pStyle w:val="afd"/>
        <w:spacing w:after="0"/>
        <w:ind w:right="107" w:firstLine="709"/>
        <w:jc w:val="both"/>
        <w:rPr>
          <w:sz w:val="28"/>
          <w:szCs w:val="28"/>
        </w:rPr>
      </w:pPr>
      <w:r w:rsidRPr="00E00E82">
        <w:rPr>
          <w:sz w:val="28"/>
          <w:szCs w:val="28"/>
        </w:rPr>
        <w:t>При разработке генеральн</w:t>
      </w:r>
      <w:r w:rsidR="00EA1171">
        <w:rPr>
          <w:sz w:val="28"/>
          <w:szCs w:val="28"/>
        </w:rPr>
        <w:t>ого</w:t>
      </w:r>
      <w:r w:rsidRPr="00E00E82">
        <w:rPr>
          <w:sz w:val="28"/>
          <w:szCs w:val="28"/>
        </w:rPr>
        <w:t xml:space="preserve"> план</w:t>
      </w:r>
      <w:r w:rsidR="00EA1171">
        <w:rPr>
          <w:sz w:val="28"/>
          <w:szCs w:val="28"/>
        </w:rPr>
        <w:t>а</w:t>
      </w:r>
      <w:r w:rsidRPr="00E00E82">
        <w:rPr>
          <w:sz w:val="28"/>
          <w:szCs w:val="28"/>
        </w:rPr>
        <w:t xml:space="preserve"> </w:t>
      </w:r>
      <w:r w:rsidR="00EA1171">
        <w:rPr>
          <w:sz w:val="28"/>
          <w:szCs w:val="28"/>
        </w:rPr>
        <w:t>городского округа</w:t>
      </w:r>
      <w:r w:rsidRPr="00E00E82">
        <w:rPr>
          <w:sz w:val="28"/>
          <w:szCs w:val="28"/>
        </w:rPr>
        <w:t xml:space="preserve">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w:t>
      </w:r>
      <w:r>
        <w:rPr>
          <w:sz w:val="28"/>
          <w:szCs w:val="28"/>
        </w:rPr>
        <w:t>п</w:t>
      </w:r>
      <w:r w:rsidRPr="00A337AA">
        <w:rPr>
          <w:sz w:val="28"/>
          <w:szCs w:val="28"/>
        </w:rPr>
        <w:t>омещени</w:t>
      </w:r>
      <w:r>
        <w:rPr>
          <w:sz w:val="28"/>
          <w:szCs w:val="28"/>
        </w:rPr>
        <w:t>е</w:t>
      </w:r>
      <w:r w:rsidRPr="00A337AA">
        <w:rPr>
          <w:sz w:val="28"/>
          <w:szCs w:val="28"/>
        </w:rPr>
        <w:t xml:space="preserve"> для культурно-массовой работы, досуга и любительской деятельности</w:t>
      </w:r>
      <w:r w:rsidRPr="00E00E82">
        <w:rPr>
          <w:sz w:val="28"/>
          <w:szCs w:val="28"/>
        </w:rPr>
        <w:t>.</w:t>
      </w:r>
    </w:p>
    <w:p w:rsidR="000E0C82" w:rsidRDefault="000E0C82" w:rsidP="000E0C82">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п</w:t>
      </w:r>
      <w:r w:rsidRPr="00A337AA">
        <w:rPr>
          <w:sz w:val="28"/>
          <w:szCs w:val="28"/>
        </w:rPr>
        <w:t>омещения</w:t>
      </w:r>
      <w:r>
        <w:rPr>
          <w:sz w:val="28"/>
          <w:szCs w:val="28"/>
        </w:rPr>
        <w:t>ми</w:t>
      </w:r>
      <w:r w:rsidRPr="00A337AA">
        <w:rPr>
          <w:sz w:val="28"/>
          <w:szCs w:val="28"/>
        </w:rPr>
        <w:t xml:space="preserve"> для культурно-массовой работы, досуга и любительской деятельности</w:t>
      </w:r>
      <w:r>
        <w:rPr>
          <w:sz w:val="28"/>
          <w:szCs w:val="28"/>
        </w:rPr>
        <w:t xml:space="preserve"> и у</w:t>
      </w:r>
      <w:r w:rsidRPr="006B7B68">
        <w:rPr>
          <w:sz w:val="28"/>
          <w:szCs w:val="28"/>
        </w:rPr>
        <w:t>чреждения</w:t>
      </w:r>
      <w:r>
        <w:rPr>
          <w:sz w:val="28"/>
          <w:szCs w:val="28"/>
        </w:rPr>
        <w:t>ми</w:t>
      </w:r>
      <w:r w:rsidRPr="006B7B68">
        <w:rPr>
          <w:sz w:val="28"/>
          <w:szCs w:val="28"/>
        </w:rPr>
        <w:t xml:space="preserve"> культурно-досугового типа</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0E0C82" w:rsidRPr="00394F1F" w:rsidRDefault="000E0C82" w:rsidP="000E0C82">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sidR="00EA1171">
        <w:rPr>
          <w:sz w:val="28"/>
          <w:szCs w:val="28"/>
        </w:rPr>
        <w:t>городского округа</w:t>
      </w:r>
      <w:r>
        <w:rPr>
          <w:sz w:val="28"/>
          <w:szCs w:val="28"/>
        </w:rPr>
        <w:t xml:space="preserve"> – музеями</w:t>
      </w:r>
      <w:r w:rsidRPr="00394F1F">
        <w:rPr>
          <w:sz w:val="28"/>
          <w:szCs w:val="28"/>
        </w:rPr>
        <w:t xml:space="preserve"> установлены в соответствии </w:t>
      </w:r>
      <w:r w:rsidR="001C58C6">
        <w:rPr>
          <w:sz w:val="28"/>
          <w:szCs w:val="28"/>
        </w:rPr>
        <w:t>Федеральными законами</w:t>
      </w:r>
      <w:r w:rsidRPr="00394F1F">
        <w:rPr>
          <w:sz w:val="28"/>
          <w:szCs w:val="28"/>
        </w:rPr>
        <w:t xml:space="preserve"> Российской Федерации.</w:t>
      </w:r>
    </w:p>
    <w:p w:rsidR="000E0C82" w:rsidRPr="00394F1F" w:rsidRDefault="000E0C82" w:rsidP="000E0C82">
      <w:pPr>
        <w:pStyle w:val="afd"/>
        <w:spacing w:after="0"/>
        <w:ind w:right="107" w:firstLine="709"/>
        <w:jc w:val="both"/>
        <w:rPr>
          <w:sz w:val="28"/>
          <w:szCs w:val="28"/>
        </w:rPr>
      </w:pPr>
      <w:r w:rsidRPr="00394F1F">
        <w:rPr>
          <w:sz w:val="28"/>
          <w:szCs w:val="28"/>
        </w:rPr>
        <w:t xml:space="preserve">При определении необходимого объема книжного фонда для </w:t>
      </w:r>
      <w:r w:rsidR="00694F13">
        <w:rPr>
          <w:sz w:val="28"/>
          <w:szCs w:val="28"/>
        </w:rPr>
        <w:t>городских</w:t>
      </w:r>
      <w:r w:rsidRPr="00394F1F">
        <w:rPr>
          <w:sz w:val="28"/>
          <w:szCs w:val="28"/>
        </w:rPr>
        <w:t xml:space="preserve"> библиотек необходимо руководствоваться расчетными показателями минимально допустимого уровня обеспеченности, установленными Приложением Д </w:t>
      </w:r>
      <w:r>
        <w:rPr>
          <w:sz w:val="28"/>
          <w:szCs w:val="28"/>
        </w:rPr>
        <w:t xml:space="preserve">                            </w:t>
      </w:r>
      <w:r w:rsidRPr="00394F1F">
        <w:rPr>
          <w:sz w:val="28"/>
          <w:szCs w:val="28"/>
        </w:rPr>
        <w:t xml:space="preserve">СП 42.13330.2016 исходя из численности населения </w:t>
      </w:r>
      <w:r w:rsidR="00BF41BB">
        <w:rPr>
          <w:sz w:val="28"/>
          <w:szCs w:val="28"/>
        </w:rPr>
        <w:t>городского округа</w:t>
      </w:r>
      <w:r w:rsidRPr="00394F1F">
        <w:rPr>
          <w:sz w:val="28"/>
          <w:szCs w:val="28"/>
        </w:rPr>
        <w:t>, минимального объема единиц хранения, приходящихся на 1 тыс. человек при численности обслуживаемого населения – от 10 до 50 тыс. чел. – 4 – 4,5 тыс. единиц хранения на 1 тыс. человек.</w:t>
      </w:r>
    </w:p>
    <w:p w:rsidR="000E0C82" w:rsidRDefault="000E0C82" w:rsidP="000E0C82">
      <w:pPr>
        <w:pStyle w:val="afd"/>
        <w:spacing w:after="0"/>
        <w:ind w:right="113" w:firstLine="709"/>
        <w:jc w:val="both"/>
        <w:rPr>
          <w:sz w:val="28"/>
          <w:szCs w:val="28"/>
        </w:rPr>
      </w:pPr>
      <w:r w:rsidRPr="00E00E82">
        <w:rPr>
          <w:sz w:val="28"/>
          <w:szCs w:val="28"/>
        </w:rPr>
        <w:lastRenderedPageBreak/>
        <w:t xml:space="preserve">Расчетные показатели максимально допустимого уровня территориальной доступности объектов местного значения </w:t>
      </w:r>
      <w:r w:rsidR="00EA1171">
        <w:rPr>
          <w:sz w:val="28"/>
          <w:szCs w:val="28"/>
        </w:rPr>
        <w:t>городского округа</w:t>
      </w:r>
      <w:r w:rsidRPr="00E00E82">
        <w:rPr>
          <w:sz w:val="28"/>
          <w:szCs w:val="28"/>
        </w:rPr>
        <w:t xml:space="preserve"> в области культуры и искусства не нормируются.</w:t>
      </w:r>
    </w:p>
    <w:p w:rsidR="000E0C82" w:rsidRDefault="000E0C82" w:rsidP="000E0C82">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2A07F1" w:rsidRDefault="002A07F1" w:rsidP="005C652D">
      <w:pPr>
        <w:pStyle w:val="afd"/>
        <w:spacing w:after="0"/>
        <w:ind w:right="106"/>
        <w:jc w:val="both"/>
        <w:rPr>
          <w:sz w:val="28"/>
          <w:szCs w:val="28"/>
        </w:rPr>
      </w:pPr>
    </w:p>
    <w:p w:rsidR="000E0C82" w:rsidRPr="002A33EC" w:rsidRDefault="000E0C82" w:rsidP="000E0C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1" w:name="_Toc7103105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к </w:t>
      </w:r>
      <w:r w:rsidRPr="004A2709">
        <w:rPr>
          <w:rFonts w:ascii="Times New Roman" w:eastAsia="Times New Roman" w:hAnsi="Times New Roman" w:cs="Times New Roman"/>
          <w:b/>
          <w:bCs/>
          <w:sz w:val="28"/>
          <w:szCs w:val="28"/>
          <w:lang w:eastAsia="ru-RU"/>
        </w:rPr>
        <w:t xml:space="preserve">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Pr="00047E04">
        <w:rPr>
          <w:rFonts w:ascii="Times New Roman" w:eastAsia="Times New Roman" w:hAnsi="Times New Roman" w:cs="Times New Roman"/>
          <w:b/>
          <w:bCs/>
          <w:sz w:val="28"/>
          <w:szCs w:val="28"/>
          <w:lang w:eastAsia="ru-RU"/>
        </w:rPr>
        <w:t xml:space="preserve"> за счет средств местного бюджета</w:t>
      </w:r>
      <w:bookmarkEnd w:id="111"/>
    </w:p>
    <w:p w:rsidR="000E0C82" w:rsidRDefault="000E0C82" w:rsidP="005C652D">
      <w:pPr>
        <w:pStyle w:val="afd"/>
        <w:spacing w:after="0"/>
        <w:ind w:right="106"/>
        <w:jc w:val="both"/>
        <w:rPr>
          <w:sz w:val="28"/>
          <w:szCs w:val="28"/>
        </w:rPr>
      </w:pPr>
    </w:p>
    <w:p w:rsidR="005C652D" w:rsidRDefault="005C652D" w:rsidP="005C652D">
      <w:pPr>
        <w:pStyle w:val="afd"/>
        <w:spacing w:after="0"/>
        <w:ind w:right="108" w:firstLine="709"/>
        <w:jc w:val="both"/>
        <w:rPr>
          <w:sz w:val="28"/>
          <w:szCs w:val="28"/>
        </w:rPr>
      </w:pPr>
      <w:r w:rsidRPr="00AF7D67">
        <w:rPr>
          <w:sz w:val="28"/>
          <w:szCs w:val="28"/>
        </w:rPr>
        <w:t xml:space="preserve">Согласно </w:t>
      </w:r>
      <w:hyperlink r:id="rId4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 xml:space="preserve">относится </w:t>
      </w:r>
      <w:r w:rsidRPr="005C652D">
        <w:rPr>
          <w:sz w:val="28"/>
          <w:szCs w:val="28"/>
        </w:rPr>
        <w:t xml:space="preserve">обеспечение условий для развития на территории </w:t>
      </w:r>
      <w:r w:rsidR="00EA1171">
        <w:rPr>
          <w:sz w:val="28"/>
          <w:szCs w:val="28"/>
        </w:rPr>
        <w:t>городского округа</w:t>
      </w:r>
      <w:r w:rsidRPr="005C652D">
        <w:rPr>
          <w:sz w:val="28"/>
          <w:szCs w:val="28"/>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EA1171">
        <w:rPr>
          <w:sz w:val="28"/>
          <w:szCs w:val="28"/>
        </w:rPr>
        <w:t>городского округа</w:t>
      </w:r>
      <w:r>
        <w:rPr>
          <w:sz w:val="28"/>
          <w:szCs w:val="28"/>
        </w:rPr>
        <w:t>.</w:t>
      </w:r>
    </w:p>
    <w:p w:rsidR="005C652D" w:rsidRPr="00AF7D67" w:rsidRDefault="000E0C82" w:rsidP="005C652D">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5"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BF41BB">
        <w:rPr>
          <w:rFonts w:ascii="Times New Roman" w:hAnsi="Times New Roman" w:cs="Times New Roman"/>
          <w:sz w:val="28"/>
          <w:szCs w:val="28"/>
        </w:rPr>
        <w:t>городского округа</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к отображению на</w:t>
      </w:r>
      <w:r w:rsidRPr="00F80402">
        <w:rPr>
          <w:rFonts w:ascii="Times New Roman" w:hAnsi="Times New Roman" w:cs="Times New Roman"/>
          <w:sz w:val="28"/>
          <w:szCs w:val="28"/>
        </w:rPr>
        <w:t xml:space="preserve"> генеральном плане </w:t>
      </w:r>
      <w:r w:rsidR="00EA1171">
        <w:rPr>
          <w:rFonts w:ascii="Times New Roman" w:hAnsi="Times New Roman" w:cs="Times New Roman"/>
          <w:sz w:val="28"/>
          <w:szCs w:val="28"/>
        </w:rPr>
        <w:t>городского округа</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0E0C82">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5C652D" w:rsidRPr="00CB1480">
        <w:rPr>
          <w:rFonts w:ascii="Times New Roman" w:hAnsi="Times New Roman" w:cs="Times New Roman"/>
          <w:sz w:val="28"/>
          <w:szCs w:val="28"/>
        </w:rPr>
        <w:t>.</w:t>
      </w:r>
    </w:p>
    <w:p w:rsidR="005C652D" w:rsidRPr="00394F1F" w:rsidRDefault="005C652D" w:rsidP="005C652D">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5C652D" w:rsidRPr="00394F1F" w:rsidRDefault="005C652D" w:rsidP="005C652D">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394F1F" w:rsidRDefault="005C652D" w:rsidP="005C652D">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т</w:t>
      </w:r>
      <w:r w:rsidRPr="00B9788A">
        <w:rPr>
          <w:sz w:val="28"/>
          <w:szCs w:val="28"/>
        </w:rPr>
        <w:t>ерритория</w:t>
      </w:r>
      <w:r>
        <w:rPr>
          <w:sz w:val="28"/>
          <w:szCs w:val="28"/>
        </w:rPr>
        <w:t>ми</w:t>
      </w:r>
      <w:r w:rsidRPr="00B9788A">
        <w:rPr>
          <w:sz w:val="28"/>
          <w:szCs w:val="28"/>
        </w:rPr>
        <w:t xml:space="preserve"> плоскостных спортивных сооружений</w:t>
      </w:r>
      <w:r>
        <w:rPr>
          <w:sz w:val="28"/>
          <w:szCs w:val="28"/>
        </w:rPr>
        <w:t xml:space="preserve"> и с</w:t>
      </w:r>
      <w:r w:rsidRPr="00B9788A">
        <w:rPr>
          <w:sz w:val="28"/>
          <w:szCs w:val="28"/>
        </w:rPr>
        <w:t>портивны</w:t>
      </w:r>
      <w:r>
        <w:rPr>
          <w:sz w:val="28"/>
          <w:szCs w:val="28"/>
        </w:rPr>
        <w:t>ми</w:t>
      </w:r>
      <w:r w:rsidRPr="00B9788A">
        <w:rPr>
          <w:sz w:val="28"/>
          <w:szCs w:val="28"/>
        </w:rPr>
        <w:t xml:space="preserve"> зал</w:t>
      </w:r>
      <w:r>
        <w:rPr>
          <w:sz w:val="28"/>
          <w:szCs w:val="28"/>
        </w:rPr>
        <w:t>ами</w:t>
      </w:r>
      <w:r w:rsidRPr="00CB1480">
        <w:rPr>
          <w:sz w:val="28"/>
          <w:szCs w:val="28"/>
        </w:rPr>
        <w:t>,</w:t>
      </w:r>
      <w:r w:rsidRPr="005C652D">
        <w:rPr>
          <w:sz w:val="28"/>
          <w:szCs w:val="28"/>
        </w:rPr>
        <w:t xml:space="preserve"> </w:t>
      </w:r>
      <w:r>
        <w:rPr>
          <w:sz w:val="28"/>
          <w:szCs w:val="28"/>
        </w:rPr>
        <w:t xml:space="preserve">уровня </w:t>
      </w:r>
      <w:r w:rsidRPr="009F7CA1">
        <w:rPr>
          <w:sz w:val="28"/>
          <w:szCs w:val="28"/>
        </w:rPr>
        <w:t xml:space="preserve">территориальной доступности (пешеходной и транспортной) </w:t>
      </w:r>
      <w:r>
        <w:rPr>
          <w:sz w:val="28"/>
          <w:szCs w:val="28"/>
        </w:rPr>
        <w:t xml:space="preserve">указанных объектов,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5C652D" w:rsidRPr="00394F1F" w:rsidRDefault="005C652D" w:rsidP="005C652D">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1C58C6" w:rsidRDefault="001C58C6" w:rsidP="004D163A">
      <w:pPr>
        <w:pStyle w:val="afd"/>
        <w:spacing w:after="0"/>
        <w:ind w:right="105"/>
        <w:jc w:val="both"/>
        <w:rPr>
          <w:sz w:val="28"/>
          <w:szCs w:val="28"/>
        </w:rPr>
      </w:pPr>
    </w:p>
    <w:p w:rsidR="002A15B8" w:rsidRPr="00066396" w:rsidRDefault="00ED6873"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12" w:name="_Toc71031055"/>
      <w:r w:rsidRPr="0041010C">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w:t>
      </w:r>
      <w:r w:rsidRPr="005B3ED2">
        <w:rPr>
          <w:rFonts w:ascii="Times New Roman" w:eastAsia="Times New Roman" w:hAnsi="Times New Roman" w:cs="Times New Roman"/>
          <w:b/>
          <w:bCs/>
          <w:sz w:val="28"/>
          <w:szCs w:val="28"/>
          <w:lang w:eastAsia="ru-RU"/>
        </w:rPr>
        <w:t xml:space="preserve">к </w:t>
      </w:r>
      <w:r w:rsidR="002A15B8" w:rsidRPr="0041010C">
        <w:rPr>
          <w:rFonts w:ascii="Times New Roman" w:eastAsia="Times New Roman" w:hAnsi="Times New Roman" w:cs="Times New Roman"/>
          <w:b/>
          <w:bCs/>
          <w:sz w:val="28"/>
          <w:szCs w:val="28"/>
          <w:lang w:eastAsia="ru-RU"/>
        </w:rPr>
        <w:t>области</w:t>
      </w:r>
      <w:r w:rsidR="002A15B8">
        <w:rPr>
          <w:rFonts w:ascii="Times New Roman" w:eastAsia="Times New Roman" w:hAnsi="Times New Roman" w:cs="Times New Roman"/>
          <w:b/>
          <w:bCs/>
          <w:sz w:val="28"/>
          <w:szCs w:val="28"/>
          <w:lang w:eastAsia="ru-RU"/>
        </w:rPr>
        <w:t xml:space="preserve"> </w:t>
      </w:r>
      <w:r w:rsidR="002A15B8" w:rsidRPr="00DE009C">
        <w:rPr>
          <w:rFonts w:ascii="Times New Roman" w:eastAsia="Times New Roman" w:hAnsi="Times New Roman" w:cs="Times New Roman"/>
          <w:b/>
          <w:bCs/>
          <w:sz w:val="28"/>
          <w:szCs w:val="28"/>
          <w:lang w:eastAsia="ru-RU"/>
        </w:rPr>
        <w:t>жилищного строительства</w:t>
      </w:r>
      <w:r w:rsidR="002A15B8">
        <w:rPr>
          <w:rFonts w:ascii="Times New Roman" w:eastAsia="Times New Roman" w:hAnsi="Times New Roman" w:cs="Times New Roman"/>
          <w:b/>
          <w:bCs/>
          <w:sz w:val="28"/>
          <w:szCs w:val="28"/>
          <w:lang w:eastAsia="ru-RU"/>
        </w:rPr>
        <w:t xml:space="preserve"> (</w:t>
      </w:r>
      <w:r w:rsidR="002A15B8" w:rsidRPr="00066396">
        <w:rPr>
          <w:rFonts w:ascii="Times New Roman" w:eastAsia="Times New Roman" w:hAnsi="Times New Roman" w:cs="Times New Roman"/>
          <w:b/>
          <w:bCs/>
          <w:sz w:val="28"/>
          <w:szCs w:val="28"/>
          <w:lang w:eastAsia="ru-RU"/>
        </w:rPr>
        <w:t>объект</w:t>
      </w:r>
      <w:r w:rsidR="002A15B8">
        <w:rPr>
          <w:rFonts w:ascii="Times New Roman" w:eastAsia="Times New Roman" w:hAnsi="Times New Roman" w:cs="Times New Roman"/>
          <w:b/>
          <w:bCs/>
          <w:sz w:val="28"/>
          <w:szCs w:val="28"/>
          <w:lang w:eastAsia="ru-RU"/>
        </w:rPr>
        <w:t>ов</w:t>
      </w:r>
      <w:r w:rsidR="002A15B8" w:rsidRPr="00066396">
        <w:rPr>
          <w:rFonts w:ascii="Times New Roman" w:eastAsia="Times New Roman" w:hAnsi="Times New Roman" w:cs="Times New Roman"/>
          <w:b/>
          <w:bCs/>
          <w:sz w:val="28"/>
          <w:szCs w:val="28"/>
          <w:lang w:eastAsia="ru-RU"/>
        </w:rPr>
        <w:t xml:space="preserve"> муниципального жилищного фонда)</w:t>
      </w:r>
      <w:bookmarkEnd w:id="112"/>
    </w:p>
    <w:p w:rsidR="00ED6873" w:rsidRDefault="00ED6873" w:rsidP="002A15B8">
      <w:pPr>
        <w:pStyle w:val="ac"/>
        <w:spacing w:after="0" w:line="240" w:lineRule="auto"/>
        <w:ind w:left="0"/>
        <w:outlineLvl w:val="1"/>
        <w:rPr>
          <w:rFonts w:ascii="Times New Roman" w:eastAsia="Times New Roman" w:hAnsi="Times New Roman" w:cs="Times New Roman"/>
          <w:b/>
          <w:bCs/>
          <w:sz w:val="28"/>
          <w:szCs w:val="28"/>
          <w:lang w:eastAsia="ru-RU"/>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6"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 xml:space="preserve">общих принципах организации местного самоуправления в Российской Федерации» </w:t>
      </w:r>
      <w:r w:rsidR="00164C69" w:rsidRPr="00AF7D67">
        <w:rPr>
          <w:sz w:val="28"/>
          <w:szCs w:val="28"/>
        </w:rPr>
        <w:t xml:space="preserve">к полномочиям органов местного самоуправления </w:t>
      </w:r>
      <w:r w:rsidR="00BF41BB">
        <w:rPr>
          <w:sz w:val="28"/>
          <w:szCs w:val="28"/>
        </w:rPr>
        <w:t>городского округа</w:t>
      </w:r>
      <w:r w:rsidR="00164C69" w:rsidRPr="00AF7D67">
        <w:rPr>
          <w:sz w:val="28"/>
          <w:szCs w:val="28"/>
        </w:rPr>
        <w:t xml:space="preserve"> </w:t>
      </w:r>
      <w:r w:rsidR="00164C69">
        <w:rPr>
          <w:sz w:val="28"/>
          <w:szCs w:val="28"/>
        </w:rPr>
        <w:t>относится</w:t>
      </w:r>
      <w:r w:rsidRPr="00C41A16">
        <w:rPr>
          <w:sz w:val="28"/>
          <w:szCs w:val="28"/>
        </w:rPr>
        <w:t xml:space="preserve"> </w:t>
      </w:r>
      <w:r w:rsidRPr="00EC5767">
        <w:rPr>
          <w:sz w:val="28"/>
          <w:szCs w:val="28"/>
        </w:rPr>
        <w:t xml:space="preserve">обеспечение проживающих в </w:t>
      </w:r>
      <w:r w:rsidR="00EA1171">
        <w:rPr>
          <w:sz w:val="28"/>
          <w:szCs w:val="28"/>
        </w:rPr>
        <w:t>городском округе</w:t>
      </w:r>
      <w:r w:rsidRPr="00EC5767">
        <w:rPr>
          <w:sz w:val="28"/>
          <w:szCs w:val="28"/>
        </w:rPr>
        <w:t xml:space="preserve">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7" w:anchor="dst22" w:history="1">
        <w:r w:rsidRPr="00EC5767">
          <w:rPr>
            <w:sz w:val="28"/>
            <w:szCs w:val="28"/>
          </w:rPr>
          <w:t>законодательством</w:t>
        </w:r>
      </w:hyperlink>
      <w:r w:rsidRPr="00C41A16">
        <w:rPr>
          <w:sz w:val="28"/>
          <w:szCs w:val="28"/>
        </w:rPr>
        <w:t>.</w:t>
      </w:r>
    </w:p>
    <w:p w:rsidR="002A15B8" w:rsidRPr="00AF7D67" w:rsidRDefault="002A15B8" w:rsidP="002A15B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8"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BF41BB">
        <w:rPr>
          <w:rFonts w:ascii="Times New Roman" w:hAnsi="Times New Roman" w:cs="Times New Roman"/>
          <w:sz w:val="28"/>
          <w:szCs w:val="28"/>
        </w:rPr>
        <w:t>городского округа</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к отображению на</w:t>
      </w:r>
      <w:r w:rsidRPr="00F80402">
        <w:rPr>
          <w:rFonts w:ascii="Times New Roman" w:hAnsi="Times New Roman" w:cs="Times New Roman"/>
          <w:sz w:val="28"/>
          <w:szCs w:val="28"/>
        </w:rPr>
        <w:t xml:space="preserve"> генеральном плане </w:t>
      </w:r>
      <w:r w:rsidR="00EA1171">
        <w:rPr>
          <w:rFonts w:ascii="Times New Roman" w:hAnsi="Times New Roman" w:cs="Times New Roman"/>
          <w:sz w:val="28"/>
          <w:szCs w:val="28"/>
        </w:rPr>
        <w:t>городского округа</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15B8">
        <w:rPr>
          <w:rFonts w:ascii="Times New Roman" w:hAnsi="Times New Roman" w:cs="Times New Roman"/>
          <w:sz w:val="28"/>
          <w:szCs w:val="28"/>
        </w:rPr>
        <w:t>объекты муниципального жилищного фонда</w:t>
      </w:r>
      <w:r w:rsidRPr="00CB1480">
        <w:rPr>
          <w:rFonts w:ascii="Times New Roman" w:hAnsi="Times New Roman" w:cs="Times New Roman"/>
          <w:sz w:val="28"/>
          <w:szCs w:val="28"/>
        </w:rPr>
        <w:t>.</w:t>
      </w:r>
    </w:p>
    <w:p w:rsidR="002A15B8" w:rsidRPr="00394F1F" w:rsidRDefault="002A15B8" w:rsidP="002A15B8">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2A15B8" w:rsidRPr="00394F1F" w:rsidRDefault="002A15B8" w:rsidP="002A15B8">
      <w:pPr>
        <w:pStyle w:val="afd"/>
        <w:spacing w:after="0"/>
        <w:ind w:firstLine="709"/>
        <w:jc w:val="both"/>
        <w:rPr>
          <w:sz w:val="28"/>
          <w:szCs w:val="28"/>
        </w:rPr>
      </w:pPr>
      <w:r w:rsidRPr="00394F1F">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2A15B8" w:rsidRPr="00394F1F" w:rsidRDefault="002A15B8" w:rsidP="002A15B8">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2A15B8" w:rsidRPr="00394F1F" w:rsidRDefault="002A15B8" w:rsidP="00686153">
      <w:pPr>
        <w:pStyle w:val="ac"/>
        <w:widowControl w:val="0"/>
        <w:numPr>
          <w:ilvl w:val="0"/>
          <w:numId w:val="2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2A15B8" w:rsidRPr="00394F1F" w:rsidRDefault="002A15B8" w:rsidP="00686153">
      <w:pPr>
        <w:pStyle w:val="ac"/>
        <w:widowControl w:val="0"/>
        <w:numPr>
          <w:ilvl w:val="0"/>
          <w:numId w:val="2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2A15B8" w:rsidRDefault="002A15B8" w:rsidP="00686153">
      <w:pPr>
        <w:pStyle w:val="ac"/>
        <w:widowControl w:val="0"/>
        <w:numPr>
          <w:ilvl w:val="0"/>
          <w:numId w:val="2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Pr>
          <w:rFonts w:ascii="Times New Roman" w:hAnsi="Times New Roman" w:cs="Times New Roman"/>
          <w:sz w:val="28"/>
          <w:szCs w:val="28"/>
        </w:rPr>
        <w:t>х участков.</w:t>
      </w:r>
    </w:p>
    <w:p w:rsidR="001C58C6" w:rsidRPr="001C58C6" w:rsidRDefault="001C58C6" w:rsidP="001C58C6">
      <w:pPr>
        <w:widowControl w:val="0"/>
        <w:numPr>
          <w:ilvl w:val="0"/>
          <w:numId w:val="29"/>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1C58C6">
        <w:rPr>
          <w:rFonts w:ascii="Times New Roman" w:eastAsiaTheme="minorEastAsia" w:hAnsi="Times New Roman" w:cs="Times New Roman"/>
          <w:sz w:val="28"/>
          <w:szCs w:val="28"/>
          <w:lang w:eastAsia="ru-RU"/>
        </w:rPr>
        <w:t>застройка среднеэтажными жилыми домами – застройка жилыми домами от 5 до 8 этажей, включая мансардный.</w:t>
      </w:r>
    </w:p>
    <w:p w:rsidR="001C58C6" w:rsidRPr="001C58C6" w:rsidRDefault="001C58C6" w:rsidP="001C58C6">
      <w:pPr>
        <w:widowControl w:val="0"/>
        <w:numPr>
          <w:ilvl w:val="0"/>
          <w:numId w:val="29"/>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1C58C6">
        <w:rPr>
          <w:rFonts w:ascii="Times New Roman" w:eastAsiaTheme="minorEastAsia" w:hAnsi="Times New Roman" w:cs="Times New Roman"/>
          <w:sz w:val="28"/>
          <w:szCs w:val="28"/>
          <w:lang w:eastAsia="ru-RU"/>
        </w:rPr>
        <w:t>застройка многоэтажными жилыми домами – застройка жилыми домами               9 этажей и более.</w:t>
      </w:r>
    </w:p>
    <w:p w:rsidR="002A15B8" w:rsidRPr="00394F1F" w:rsidRDefault="002A15B8" w:rsidP="002A15B8">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2A15B8" w:rsidRDefault="002A15B8" w:rsidP="002A15B8">
      <w:pPr>
        <w:pStyle w:val="afd"/>
        <w:spacing w:after="0"/>
        <w:jc w:val="both"/>
        <w:rPr>
          <w:b/>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Определение расчетной плотности населения в границах планировочного элемента</w:t>
      </w:r>
    </w:p>
    <w:p w:rsidR="002A15B8" w:rsidRPr="00394F1F" w:rsidRDefault="002A15B8" w:rsidP="002A15B8">
      <w:pPr>
        <w:pStyle w:val="afd"/>
        <w:spacing w:after="0"/>
        <w:ind w:left="218" w:right="231"/>
        <w:jc w:val="both"/>
        <w:rPr>
          <w:sz w:val="28"/>
          <w:szCs w:val="28"/>
        </w:rPr>
      </w:pPr>
    </w:p>
    <w:p w:rsidR="002A15B8" w:rsidRPr="00394F1F" w:rsidRDefault="002A15B8" w:rsidP="002A15B8">
      <w:pPr>
        <w:pStyle w:val="afd"/>
        <w:spacing w:after="0"/>
        <w:ind w:firstLine="709"/>
        <w:jc w:val="both"/>
        <w:rPr>
          <w:sz w:val="28"/>
          <w:szCs w:val="28"/>
        </w:rPr>
      </w:pPr>
      <w:r w:rsidRPr="00394F1F">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2A15B8" w:rsidRPr="00394F1F" w:rsidRDefault="002A15B8" w:rsidP="002A15B8">
      <w:pPr>
        <w:pStyle w:val="afd"/>
        <w:spacing w:after="0"/>
        <w:ind w:firstLine="709"/>
        <w:jc w:val="both"/>
        <w:rPr>
          <w:sz w:val="28"/>
          <w:szCs w:val="28"/>
        </w:rPr>
      </w:pPr>
      <w:r w:rsidRPr="00394F1F">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2A15B8" w:rsidRPr="00394F1F" w:rsidRDefault="002A15B8" w:rsidP="002A15B8">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2A15B8" w:rsidRPr="00394F1F" w:rsidRDefault="002A15B8" w:rsidP="002A15B8">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2A15B8" w:rsidRPr="00394F1F" w:rsidRDefault="002A15B8" w:rsidP="002A15B8">
      <w:pPr>
        <w:pStyle w:val="afd"/>
        <w:spacing w:after="0"/>
        <w:ind w:left="218" w:right="226"/>
        <w:jc w:val="both"/>
        <w:rPr>
          <w:sz w:val="28"/>
          <w:szCs w:val="28"/>
        </w:rPr>
      </w:pPr>
    </w:p>
    <w:p w:rsidR="002A15B8" w:rsidRPr="00394F1F" w:rsidRDefault="002A15B8" w:rsidP="002A15B8">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2A15B8" w:rsidRPr="00394F1F" w:rsidRDefault="002A15B8" w:rsidP="002A15B8">
      <w:pPr>
        <w:pStyle w:val="afd"/>
        <w:spacing w:after="0"/>
        <w:jc w:val="both"/>
        <w:rPr>
          <w:sz w:val="28"/>
          <w:szCs w:val="28"/>
        </w:rPr>
      </w:pPr>
      <w:r w:rsidRPr="00394F1F">
        <w:rPr>
          <w:noProof/>
          <w:sz w:val="28"/>
          <w:szCs w:val="28"/>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9" cstate="print"/>
                    <a:stretch>
                      <a:fillRect/>
                    </a:stretch>
                  </pic:blipFill>
                  <pic:spPr>
                    <a:xfrm>
                      <a:off x="0" y="0"/>
                      <a:ext cx="1914525" cy="457200"/>
                    </a:xfrm>
                    <a:prstGeom prst="rect">
                      <a:avLst/>
                    </a:prstGeom>
                  </pic:spPr>
                </pic:pic>
              </a:graphicData>
            </a:graphic>
          </wp:anchor>
        </w:drawing>
      </w:r>
    </w:p>
    <w:p w:rsidR="002A15B8" w:rsidRPr="00394F1F" w:rsidRDefault="002A15B8" w:rsidP="002A15B8">
      <w:pPr>
        <w:pStyle w:val="afd"/>
        <w:spacing w:after="0"/>
        <w:ind w:firstLine="709"/>
        <w:jc w:val="both"/>
        <w:rPr>
          <w:sz w:val="28"/>
          <w:szCs w:val="28"/>
        </w:rPr>
      </w:pPr>
      <w:r w:rsidRPr="00394F1F">
        <w:rPr>
          <w:sz w:val="28"/>
          <w:szCs w:val="28"/>
        </w:rPr>
        <w:t>где:</w:t>
      </w:r>
    </w:p>
    <w:p w:rsidR="002A15B8" w:rsidRPr="00394F1F" w:rsidRDefault="002A15B8" w:rsidP="002A15B8">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Pr="00394F1F">
        <w:rPr>
          <w:sz w:val="28"/>
          <w:szCs w:val="28"/>
        </w:rPr>
        <w:t>– расчетная плотность населения в границах жилого квартала, чел./га;</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Pr>
          <w:sz w:val="28"/>
          <w:szCs w:val="28"/>
        </w:rPr>
        <w:t>я</w:t>
      </w:r>
      <w:r w:rsidRPr="00394F1F">
        <w:rPr>
          <w:sz w:val="28"/>
          <w:szCs w:val="28"/>
        </w:rPr>
        <w:t xml:space="preserve"> Б СП 42.13330.2016;</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2A15B8" w:rsidRPr="00394F1F" w:rsidRDefault="002A15B8" w:rsidP="002A15B8">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2A15B8" w:rsidRPr="00394F1F" w:rsidRDefault="002A15B8" w:rsidP="002A15B8">
      <w:pPr>
        <w:pStyle w:val="afd"/>
        <w:spacing w:after="0"/>
        <w:ind w:firstLine="709"/>
        <w:jc w:val="both"/>
        <w:rPr>
          <w:sz w:val="28"/>
          <w:szCs w:val="28"/>
        </w:rPr>
      </w:pPr>
      <w:r w:rsidRPr="00394F1F">
        <w:rPr>
          <w:sz w:val="28"/>
          <w:szCs w:val="28"/>
        </w:rPr>
        <w:t xml:space="preserve">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w:t>
      </w:r>
      <w:r w:rsidRPr="00394F1F">
        <w:rPr>
          <w:sz w:val="28"/>
          <w:szCs w:val="28"/>
        </w:rPr>
        <w:lastRenderedPageBreak/>
        <w:t>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A15B8" w:rsidRPr="00394F1F" w:rsidRDefault="002A15B8" w:rsidP="002A15B8">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2A15B8" w:rsidRPr="00394F1F" w:rsidRDefault="002A15B8" w:rsidP="002A15B8">
      <w:pPr>
        <w:pStyle w:val="afd"/>
        <w:spacing w:after="0"/>
        <w:ind w:firstLine="709"/>
        <w:jc w:val="both"/>
        <w:rPr>
          <w:sz w:val="28"/>
          <w:szCs w:val="28"/>
        </w:rPr>
      </w:pPr>
      <w:r w:rsidRPr="00394F1F">
        <w:rPr>
          <w:sz w:val="28"/>
          <w:szCs w:val="28"/>
        </w:rPr>
        <w:t>При повышении показателя расчетной жилищной обеспеченности, расчетная плотность населения уменьшается.</w:t>
      </w:r>
    </w:p>
    <w:p w:rsidR="002A15B8" w:rsidRPr="00394F1F" w:rsidRDefault="002A15B8" w:rsidP="002A15B8">
      <w:pPr>
        <w:pStyle w:val="afd"/>
        <w:spacing w:after="0"/>
        <w:ind w:firstLine="709"/>
        <w:jc w:val="both"/>
        <w:rPr>
          <w:sz w:val="28"/>
          <w:szCs w:val="28"/>
        </w:rPr>
      </w:pPr>
      <w:r w:rsidRPr="00394F1F">
        <w:rPr>
          <w:sz w:val="28"/>
          <w:szCs w:val="28"/>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2A15B8" w:rsidRPr="00394F1F" w:rsidRDefault="002A15B8" w:rsidP="002A15B8">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w:t>
      </w:r>
      <w:r w:rsidR="001C58C6" w:rsidRPr="001C58C6">
        <w:rPr>
          <w:sz w:val="28"/>
          <w:szCs w:val="28"/>
        </w:rPr>
        <w:t>СанПиН 1.2.3685-21</w:t>
      </w:r>
      <w:r w:rsidRPr="00394F1F">
        <w:rPr>
          <w:sz w:val="28"/>
          <w:szCs w:val="28"/>
        </w:rPr>
        <w:t>, с учетом противопожарных требований и бытовых разрывов. Расстояние между длинными сторонами секционных жилых зданий высотой 2</w:t>
      </w:r>
      <w:r w:rsidR="001C58C6">
        <w:rPr>
          <w:sz w:val="28"/>
          <w:szCs w:val="28"/>
        </w:rPr>
        <w:t xml:space="preserve"> – 3 этажа должны быть не менее</w:t>
      </w:r>
      <w:r>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w:t>
      </w:r>
      <w:r>
        <w:rPr>
          <w:sz w:val="28"/>
          <w:szCs w:val="28"/>
        </w:rPr>
        <w:t xml:space="preserve"> </w:t>
      </w:r>
      <w:r w:rsidRPr="00394F1F">
        <w:rPr>
          <w:sz w:val="28"/>
          <w:szCs w:val="28"/>
        </w:rPr>
        <w:t>жилых посещений окно в окно.</w:t>
      </w:r>
    </w:p>
    <w:p w:rsidR="002A15B8" w:rsidRPr="00394F1F" w:rsidRDefault="002A15B8" w:rsidP="002A15B8">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2A15B8" w:rsidRPr="00394F1F" w:rsidRDefault="002A15B8" w:rsidP="002A15B8">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2A15B8" w:rsidRPr="00394F1F" w:rsidRDefault="002A15B8" w:rsidP="002A15B8">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2A15B8" w:rsidRPr="00394F1F" w:rsidRDefault="002A15B8" w:rsidP="002A15B8">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2A15B8" w:rsidRPr="00394F1F" w:rsidRDefault="002A15B8" w:rsidP="002A15B8">
      <w:pPr>
        <w:pStyle w:val="afd"/>
        <w:spacing w:after="0"/>
        <w:ind w:firstLine="709"/>
        <w:jc w:val="both"/>
        <w:rPr>
          <w:sz w:val="28"/>
          <w:szCs w:val="28"/>
        </w:rPr>
      </w:pPr>
      <w:r w:rsidRPr="00394F1F">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2A15B8" w:rsidRDefault="002A15B8" w:rsidP="002A15B8">
      <w:pPr>
        <w:pStyle w:val="afd"/>
        <w:spacing w:after="0"/>
        <w:ind w:right="110"/>
        <w:jc w:val="both"/>
        <w:rPr>
          <w:sz w:val="28"/>
          <w:szCs w:val="28"/>
        </w:rPr>
      </w:pPr>
    </w:p>
    <w:p w:rsidR="00BD53BE" w:rsidRDefault="00BD53BE" w:rsidP="002A15B8">
      <w:pPr>
        <w:pStyle w:val="afd"/>
        <w:spacing w:after="0"/>
        <w:ind w:right="110"/>
        <w:jc w:val="both"/>
        <w:rPr>
          <w:sz w:val="28"/>
          <w:szCs w:val="28"/>
        </w:rPr>
      </w:pPr>
    </w:p>
    <w:p w:rsidR="00BD53BE" w:rsidRPr="00394F1F" w:rsidRDefault="00BD53BE" w:rsidP="002A15B8">
      <w:pPr>
        <w:pStyle w:val="afd"/>
        <w:spacing w:after="0"/>
        <w:ind w:right="110"/>
        <w:jc w:val="both"/>
        <w:rPr>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Показатели минимально допустимых размеров площадок придомового благоустройства различного функционального назначения</w:t>
      </w:r>
    </w:p>
    <w:p w:rsidR="002A15B8" w:rsidRPr="00394F1F" w:rsidRDefault="002A15B8" w:rsidP="002A15B8">
      <w:pPr>
        <w:pStyle w:val="afd"/>
        <w:spacing w:after="0"/>
        <w:ind w:right="106"/>
        <w:jc w:val="both"/>
        <w:rPr>
          <w:sz w:val="28"/>
          <w:szCs w:val="28"/>
        </w:rPr>
      </w:pPr>
    </w:p>
    <w:p w:rsidR="002A15B8" w:rsidRPr="00394F1F" w:rsidRDefault="002A15B8" w:rsidP="002A15B8">
      <w:pPr>
        <w:pStyle w:val="afd"/>
        <w:spacing w:after="0"/>
        <w:ind w:right="106" w:firstLine="709"/>
        <w:jc w:val="both"/>
        <w:rPr>
          <w:sz w:val="28"/>
          <w:szCs w:val="28"/>
        </w:rPr>
      </w:pPr>
      <w:r w:rsidRPr="00394F1F">
        <w:rPr>
          <w:sz w:val="28"/>
          <w:szCs w:val="28"/>
        </w:rPr>
        <w:t xml:space="preserve">При проектировании </w:t>
      </w:r>
      <w:r>
        <w:rPr>
          <w:sz w:val="28"/>
          <w:szCs w:val="28"/>
        </w:rPr>
        <w:t>жилого микрорайона</w:t>
      </w:r>
      <w:r w:rsidRPr="00394F1F">
        <w:rPr>
          <w:sz w:val="28"/>
          <w:szCs w:val="28"/>
        </w:rPr>
        <w:t xml:space="preserve"> необходимо предусматривать размещение площадок </w:t>
      </w:r>
      <w:r>
        <w:rPr>
          <w:sz w:val="28"/>
          <w:szCs w:val="28"/>
        </w:rPr>
        <w:t>общего пользования различного назначения</w:t>
      </w:r>
      <w:r w:rsidRPr="00394F1F">
        <w:rPr>
          <w:sz w:val="28"/>
          <w:szCs w:val="28"/>
        </w:rPr>
        <w:t xml:space="preserve"> с учетом </w:t>
      </w:r>
      <w:r>
        <w:rPr>
          <w:sz w:val="28"/>
          <w:szCs w:val="28"/>
        </w:rPr>
        <w:t>демографического состава населения и типа застройки.</w:t>
      </w:r>
    </w:p>
    <w:p w:rsidR="002A15B8" w:rsidRPr="00394F1F" w:rsidRDefault="002A15B8" w:rsidP="002A15B8">
      <w:pPr>
        <w:pStyle w:val="afd"/>
        <w:spacing w:after="0"/>
        <w:ind w:right="113" w:firstLine="709"/>
        <w:jc w:val="both"/>
        <w:rPr>
          <w:sz w:val="28"/>
          <w:szCs w:val="28"/>
        </w:rPr>
      </w:pPr>
      <w:r w:rsidRPr="00394F1F">
        <w:rPr>
          <w:sz w:val="28"/>
          <w:szCs w:val="28"/>
        </w:rPr>
        <w:t xml:space="preserve">Удельный размер площадок </w:t>
      </w:r>
      <w:r>
        <w:rPr>
          <w:sz w:val="28"/>
          <w:szCs w:val="28"/>
        </w:rPr>
        <w:t>общего пользования</w:t>
      </w:r>
      <w:r w:rsidRPr="00394F1F">
        <w:rPr>
          <w:sz w:val="28"/>
          <w:szCs w:val="28"/>
        </w:rPr>
        <w:t xml:space="preserve"> определяет минимальный уровень обеспеченности площадками</w:t>
      </w:r>
      <w:r w:rsidRPr="00963F77">
        <w:rPr>
          <w:sz w:val="28"/>
          <w:szCs w:val="28"/>
        </w:rPr>
        <w:t xml:space="preserve"> </w:t>
      </w:r>
      <w:r>
        <w:rPr>
          <w:sz w:val="28"/>
          <w:szCs w:val="28"/>
        </w:rPr>
        <w:t>общего пользования и</w:t>
      </w:r>
      <w:r w:rsidRPr="00394F1F">
        <w:rPr>
          <w:sz w:val="28"/>
          <w:szCs w:val="28"/>
        </w:rPr>
        <w:t xml:space="preserve"> выражается в площади территории, приходящейся на единицу общей площади квартир жилого здания </w:t>
      </w:r>
      <w:r>
        <w:rPr>
          <w:sz w:val="28"/>
          <w:szCs w:val="28"/>
        </w:rPr>
        <w:t xml:space="preserve">               </w:t>
      </w:r>
      <w:r w:rsidRPr="00394F1F">
        <w:rPr>
          <w:sz w:val="28"/>
          <w:szCs w:val="28"/>
        </w:rPr>
        <w:t xml:space="preserve">(кв. м площадок/100 кв. м площади </w:t>
      </w:r>
      <w:r>
        <w:rPr>
          <w:sz w:val="28"/>
          <w:szCs w:val="28"/>
        </w:rPr>
        <w:t>жилой площади</w:t>
      </w:r>
      <w:r w:rsidRPr="00394F1F">
        <w:rPr>
          <w:sz w:val="28"/>
          <w:szCs w:val="28"/>
        </w:rPr>
        <w:t>).</w:t>
      </w:r>
    </w:p>
    <w:p w:rsidR="002A15B8" w:rsidRPr="00394F1F" w:rsidRDefault="002A15B8" w:rsidP="002A15B8">
      <w:pPr>
        <w:pStyle w:val="afd"/>
        <w:spacing w:after="0"/>
        <w:ind w:right="112" w:firstLine="709"/>
        <w:jc w:val="both"/>
        <w:rPr>
          <w:sz w:val="28"/>
          <w:szCs w:val="28"/>
        </w:rPr>
      </w:pPr>
      <w:r w:rsidRPr="00394F1F">
        <w:rPr>
          <w:sz w:val="28"/>
          <w:szCs w:val="28"/>
        </w:rPr>
        <w:t xml:space="preserve">Расстояние от площадок для хозяйственных целей до наиболее удаленного входа в жилое здание – не более 100 м для домов с мусоропроводами и не более </w:t>
      </w:r>
      <w:r w:rsidR="001C58C6">
        <w:rPr>
          <w:sz w:val="28"/>
          <w:szCs w:val="28"/>
        </w:rPr>
        <w:t xml:space="preserve">             </w:t>
      </w:r>
      <w:r w:rsidRPr="00394F1F">
        <w:rPr>
          <w:sz w:val="28"/>
          <w:szCs w:val="28"/>
        </w:rPr>
        <w:t>50 м для домов без мусоропроводов, но не ближе 20 метров от окон жилых и общественных зданий.</w:t>
      </w:r>
    </w:p>
    <w:p w:rsidR="002A15B8" w:rsidRPr="00394F1F" w:rsidRDefault="002A15B8" w:rsidP="002A15B8">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2A15B8" w:rsidRPr="00394F1F" w:rsidRDefault="002A15B8" w:rsidP="002A15B8">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Pr>
          <w:sz w:val="28"/>
          <w:szCs w:val="28"/>
        </w:rPr>
        <w:t xml:space="preserve"> </w:t>
      </w:r>
    </w:p>
    <w:p w:rsidR="002A15B8" w:rsidRPr="00394F1F" w:rsidRDefault="002A15B8" w:rsidP="002A15B8">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2A15B8" w:rsidRPr="00394F1F" w:rsidRDefault="002A15B8" w:rsidP="002A15B8">
      <w:pPr>
        <w:pStyle w:val="afd"/>
        <w:spacing w:after="0"/>
        <w:ind w:right="104" w:firstLine="709"/>
        <w:jc w:val="both"/>
        <w:rPr>
          <w:sz w:val="28"/>
          <w:szCs w:val="28"/>
        </w:rPr>
      </w:pPr>
      <w:r w:rsidRPr="00394F1F">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2A15B8" w:rsidRPr="00394F1F" w:rsidRDefault="002A15B8" w:rsidP="002A15B8">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ED6873" w:rsidRDefault="00ED6873" w:rsidP="004D163A">
      <w:pPr>
        <w:pStyle w:val="afd"/>
        <w:spacing w:after="0"/>
        <w:ind w:right="105"/>
        <w:jc w:val="both"/>
        <w:rPr>
          <w:sz w:val="28"/>
          <w:szCs w:val="28"/>
        </w:rPr>
      </w:pPr>
    </w:p>
    <w:p w:rsidR="002A15B8" w:rsidRPr="00066396" w:rsidRDefault="002A15B8"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13" w:name="_Toc7103105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w:t>
      </w:r>
      <w:r w:rsidRPr="005B3ED2">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113"/>
    </w:p>
    <w:p w:rsidR="002A15B8" w:rsidRDefault="002A15B8" w:rsidP="004D163A">
      <w:pPr>
        <w:pStyle w:val="afd"/>
        <w:spacing w:after="0"/>
        <w:ind w:right="105"/>
        <w:jc w:val="both"/>
        <w:rPr>
          <w:sz w:val="28"/>
          <w:szCs w:val="28"/>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50"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 xml:space="preserve">общих принципах организации местного самоуправления в Российской Федерации» </w:t>
      </w:r>
      <w:r w:rsidR="008A311B" w:rsidRPr="00AF7D67">
        <w:rPr>
          <w:sz w:val="28"/>
          <w:szCs w:val="28"/>
        </w:rPr>
        <w:t xml:space="preserve">к полномочиям органов местного самоуправления </w:t>
      </w:r>
      <w:r w:rsidR="00BF41BB">
        <w:rPr>
          <w:sz w:val="28"/>
          <w:szCs w:val="28"/>
        </w:rPr>
        <w:t>городского округа</w:t>
      </w:r>
      <w:r w:rsidR="008A311B" w:rsidRPr="00AF7D67">
        <w:rPr>
          <w:sz w:val="28"/>
          <w:szCs w:val="28"/>
        </w:rPr>
        <w:t xml:space="preserve"> </w:t>
      </w:r>
      <w:r w:rsidR="008A311B">
        <w:rPr>
          <w:sz w:val="28"/>
          <w:szCs w:val="28"/>
        </w:rPr>
        <w:t>относится</w:t>
      </w:r>
      <w:r w:rsidR="008A311B" w:rsidRPr="00E92E88">
        <w:rPr>
          <w:sz w:val="28"/>
          <w:szCs w:val="28"/>
        </w:rPr>
        <w:t xml:space="preserve"> </w:t>
      </w:r>
      <w:r w:rsidRPr="00E92E88">
        <w:rPr>
          <w:sz w:val="28"/>
          <w:szCs w:val="28"/>
        </w:rPr>
        <w:t>организация ритуальных услуг и содержание мест захоронения</w:t>
      </w:r>
      <w:r w:rsidRPr="00C41A16">
        <w:rPr>
          <w:sz w:val="28"/>
          <w:szCs w:val="28"/>
        </w:rPr>
        <w:t>.</w:t>
      </w:r>
    </w:p>
    <w:p w:rsidR="002A15B8" w:rsidRPr="005B2595" w:rsidRDefault="002A15B8" w:rsidP="002A15B8">
      <w:pPr>
        <w:pStyle w:val="afd"/>
        <w:spacing w:after="0"/>
        <w:ind w:right="108" w:firstLine="709"/>
        <w:jc w:val="both"/>
        <w:rPr>
          <w:sz w:val="28"/>
          <w:szCs w:val="28"/>
        </w:rPr>
      </w:pPr>
      <w:r w:rsidRPr="00CB1480">
        <w:rPr>
          <w:sz w:val="28"/>
          <w:szCs w:val="28"/>
        </w:rPr>
        <w:t xml:space="preserve">Согласно </w:t>
      </w:r>
      <w:hyperlink r:id="rId51"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sidR="00BF41BB">
        <w:rPr>
          <w:sz w:val="28"/>
          <w:szCs w:val="28"/>
        </w:rPr>
        <w:t>городского округа</w:t>
      </w:r>
      <w:r w:rsidRPr="00CB1480">
        <w:rPr>
          <w:sz w:val="28"/>
          <w:szCs w:val="28"/>
        </w:rPr>
        <w:t>, подлежащим</w:t>
      </w:r>
      <w:r>
        <w:rPr>
          <w:sz w:val="28"/>
          <w:szCs w:val="28"/>
        </w:rPr>
        <w:t>и</w:t>
      </w:r>
      <w:r w:rsidRPr="00CB1480">
        <w:rPr>
          <w:sz w:val="28"/>
          <w:szCs w:val="28"/>
        </w:rPr>
        <w:t xml:space="preserve"> к отображению на</w:t>
      </w:r>
      <w:r w:rsidRPr="00F80402">
        <w:rPr>
          <w:sz w:val="28"/>
          <w:szCs w:val="28"/>
        </w:rPr>
        <w:t xml:space="preserve"> генеральном плане </w:t>
      </w:r>
      <w:r w:rsidR="00EA1171">
        <w:rPr>
          <w:sz w:val="28"/>
          <w:szCs w:val="28"/>
        </w:rPr>
        <w:t>городского округа</w:t>
      </w:r>
      <w:r w:rsidRPr="00CB1480">
        <w:rPr>
          <w:sz w:val="28"/>
          <w:szCs w:val="28"/>
        </w:rPr>
        <w:t xml:space="preserve">, </w:t>
      </w:r>
      <w:r>
        <w:rPr>
          <w:sz w:val="28"/>
          <w:szCs w:val="28"/>
        </w:rPr>
        <w:t>являются</w:t>
      </w:r>
      <w:r w:rsidRPr="00CB1480">
        <w:rPr>
          <w:sz w:val="28"/>
          <w:szCs w:val="28"/>
        </w:rPr>
        <w:t xml:space="preserve"> </w:t>
      </w:r>
      <w:r w:rsidRPr="002A15B8">
        <w:rPr>
          <w:sz w:val="28"/>
          <w:szCs w:val="28"/>
        </w:rPr>
        <w:t>объекты для организации ритуальных услуг и содержания мест захоронения</w:t>
      </w:r>
      <w:r w:rsidRPr="00CB1480">
        <w:rPr>
          <w:sz w:val="28"/>
          <w:szCs w:val="28"/>
        </w:rPr>
        <w:t>.</w:t>
      </w:r>
    </w:p>
    <w:p w:rsidR="002A15B8" w:rsidRPr="00394F1F" w:rsidRDefault="002A15B8" w:rsidP="002A15B8">
      <w:pPr>
        <w:pStyle w:val="afd"/>
        <w:spacing w:after="0"/>
        <w:ind w:right="109" w:firstLine="709"/>
        <w:jc w:val="both"/>
        <w:rPr>
          <w:sz w:val="28"/>
          <w:szCs w:val="28"/>
        </w:rPr>
      </w:pPr>
      <w:r w:rsidRPr="00394F1F">
        <w:rPr>
          <w:sz w:val="28"/>
          <w:szCs w:val="28"/>
        </w:rPr>
        <w:t xml:space="preserve">Среди объектов местного значения </w:t>
      </w:r>
      <w:r w:rsidR="00EA1171">
        <w:rPr>
          <w:sz w:val="28"/>
          <w:szCs w:val="28"/>
        </w:rPr>
        <w:t>городского округа</w:t>
      </w:r>
      <w:r w:rsidRPr="00394F1F">
        <w:rPr>
          <w:sz w:val="28"/>
          <w:szCs w:val="28"/>
        </w:rPr>
        <w:t xml:space="preserve"> в области ритуального обслуживания населения в МНГП расчетные показатели устанавливаются для </w:t>
      </w:r>
      <w:r w:rsidRPr="00394F1F">
        <w:rPr>
          <w:sz w:val="28"/>
          <w:szCs w:val="28"/>
        </w:rPr>
        <w:lastRenderedPageBreak/>
        <w:t xml:space="preserve">кладбищ традиционного захоронения в соответствии с Приложением Д </w:t>
      </w:r>
      <w:r>
        <w:rPr>
          <w:sz w:val="28"/>
          <w:szCs w:val="28"/>
        </w:rPr>
        <w:t xml:space="preserve">                          </w:t>
      </w:r>
      <w:r w:rsidRPr="00394F1F">
        <w:rPr>
          <w:sz w:val="28"/>
          <w:szCs w:val="28"/>
        </w:rPr>
        <w:t>СП 42.13330.2016.</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w:t>
      </w:r>
      <w:r w:rsidR="001C58C6">
        <w:rPr>
          <w:rFonts w:ascii="Times New Roman" w:hAnsi="Times New Roman" w:cs="Times New Roman"/>
          <w:sz w:val="28"/>
          <w:szCs w:val="28"/>
        </w:rPr>
        <w:t>6</w:t>
      </w:r>
      <w:r w:rsidRPr="00D93117">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с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w:t>
      </w:r>
      <w:r w:rsidR="001C58C6">
        <w:rPr>
          <w:rFonts w:ascii="Times New Roman" w:hAnsi="Times New Roman" w:cs="Times New Roman"/>
          <w:sz w:val="28"/>
          <w:szCs w:val="28"/>
        </w:rPr>
        <w:t>6</w:t>
      </w:r>
      <w:r w:rsidRPr="00D93117">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52" w:history="1">
        <w:r w:rsidRPr="00D93117">
          <w:rPr>
            <w:rFonts w:ascii="Times New Roman" w:hAnsi="Times New Roman" w:cs="Times New Roman"/>
            <w:sz w:val="28"/>
            <w:szCs w:val="28"/>
          </w:rPr>
          <w:t>СанПиН</w:t>
        </w:r>
      </w:hyperlink>
      <w:r w:rsidRPr="00D93117">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53" w:history="1">
        <w:r w:rsidRPr="00D93117">
          <w:rPr>
            <w:rFonts w:ascii="Times New Roman" w:hAnsi="Times New Roman" w:cs="Times New Roman"/>
            <w:sz w:val="28"/>
            <w:szCs w:val="28"/>
          </w:rPr>
          <w:t>п. 7.1.12</w:t>
        </w:r>
      </w:hyperlink>
      <w:r w:rsidRPr="00D93117">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2A15B8" w:rsidRDefault="002A15B8" w:rsidP="004D163A">
      <w:pPr>
        <w:pStyle w:val="afd"/>
        <w:spacing w:after="0"/>
        <w:ind w:right="105"/>
        <w:jc w:val="both"/>
        <w:rPr>
          <w:sz w:val="28"/>
          <w:szCs w:val="28"/>
        </w:rPr>
      </w:pPr>
    </w:p>
    <w:p w:rsidR="005C652D" w:rsidRP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14" w:name="_Toc7103105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Pr>
          <w:rFonts w:ascii="Times New Roman" w:eastAsia="Times New Roman" w:hAnsi="Times New Roman" w:cs="Times New Roman"/>
          <w:b/>
          <w:bCs/>
          <w:sz w:val="28"/>
          <w:szCs w:val="28"/>
          <w:lang w:eastAsia="ru-RU"/>
        </w:rPr>
        <w:t>и</w:t>
      </w:r>
      <w:r w:rsidRPr="00850112">
        <w:rPr>
          <w:rFonts w:ascii="Times New Roman" w:eastAsia="Times New Roman" w:hAnsi="Times New Roman" w:cs="Times New Roman"/>
          <w:b/>
          <w:bCs/>
          <w:sz w:val="28"/>
          <w:szCs w:val="28"/>
          <w:lang w:eastAsia="ru-RU"/>
        </w:rPr>
        <w:t>ны</w:t>
      </w:r>
      <w:r>
        <w:rPr>
          <w:rFonts w:ascii="Times New Roman" w:eastAsia="Times New Roman" w:hAnsi="Times New Roman" w:cs="Times New Roman"/>
          <w:b/>
          <w:bCs/>
          <w:sz w:val="28"/>
          <w:szCs w:val="28"/>
          <w:lang w:eastAsia="ru-RU"/>
        </w:rPr>
        <w:t>х</w:t>
      </w:r>
      <w:r w:rsidRPr="00850112">
        <w:rPr>
          <w:rFonts w:ascii="Times New Roman" w:eastAsia="Times New Roman" w:hAnsi="Times New Roman" w:cs="Times New Roman"/>
          <w:b/>
          <w:bCs/>
          <w:sz w:val="28"/>
          <w:szCs w:val="28"/>
          <w:lang w:eastAsia="ru-RU"/>
        </w:rPr>
        <w:t xml:space="preserve"> объект</w:t>
      </w:r>
      <w:r>
        <w:rPr>
          <w:rFonts w:ascii="Times New Roman" w:eastAsia="Times New Roman" w:hAnsi="Times New Roman" w:cs="Times New Roman"/>
          <w:b/>
          <w:bCs/>
          <w:sz w:val="28"/>
          <w:szCs w:val="28"/>
          <w:lang w:eastAsia="ru-RU"/>
        </w:rPr>
        <w:t>ов</w:t>
      </w:r>
      <w:r w:rsidRPr="00850112">
        <w:rPr>
          <w:rFonts w:ascii="Times New Roman" w:eastAsia="Times New Roman" w:hAnsi="Times New Roman" w:cs="Times New Roman"/>
          <w:b/>
          <w:bCs/>
          <w:sz w:val="28"/>
          <w:szCs w:val="28"/>
          <w:lang w:eastAsia="ru-RU"/>
        </w:rPr>
        <w:t xml:space="preserve"> </w:t>
      </w:r>
      <w:r w:rsidR="007247CA" w:rsidRPr="007247CA">
        <w:rPr>
          <w:rFonts w:ascii="Times New Roman" w:eastAsia="Times New Roman" w:hAnsi="Times New Roman" w:cs="Times New Roman"/>
          <w:b/>
          <w:bCs/>
          <w:sz w:val="28"/>
          <w:szCs w:val="28"/>
          <w:lang w:eastAsia="ru-RU"/>
        </w:rPr>
        <w:t>местного значения, необходимы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для осуществления полномочий органов местного самоуправления </w:t>
      </w:r>
      <w:r w:rsidR="00EA1171">
        <w:rPr>
          <w:rFonts w:ascii="Times New Roman" w:eastAsia="Times New Roman" w:hAnsi="Times New Roman" w:cs="Times New Roman"/>
          <w:b/>
          <w:bCs/>
          <w:sz w:val="28"/>
          <w:szCs w:val="28"/>
          <w:lang w:eastAsia="ru-RU"/>
        </w:rPr>
        <w:t>городского округа</w:t>
      </w:r>
      <w:r w:rsidR="007247CA" w:rsidRPr="007247CA">
        <w:rPr>
          <w:rFonts w:ascii="Times New Roman" w:eastAsia="Times New Roman" w:hAnsi="Times New Roman" w:cs="Times New Roman"/>
          <w:b/>
          <w:bCs/>
          <w:sz w:val="28"/>
          <w:szCs w:val="28"/>
          <w:lang w:eastAsia="ru-RU"/>
        </w:rPr>
        <w:t>, определенны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документацией по планировке территории в соответствии с генеральным план</w:t>
      </w:r>
      <w:r w:rsidR="00EA1171">
        <w:rPr>
          <w:rFonts w:ascii="Times New Roman" w:eastAsia="Times New Roman" w:hAnsi="Times New Roman" w:cs="Times New Roman"/>
          <w:b/>
          <w:bCs/>
          <w:sz w:val="28"/>
          <w:szCs w:val="28"/>
          <w:lang w:eastAsia="ru-RU"/>
        </w:rPr>
        <w:t>ом</w:t>
      </w:r>
      <w:r w:rsidR="007247CA" w:rsidRPr="007247CA">
        <w:rPr>
          <w:rFonts w:ascii="Times New Roman" w:eastAsia="Times New Roman" w:hAnsi="Times New Roman" w:cs="Times New Roman"/>
          <w:b/>
          <w:bCs/>
          <w:sz w:val="28"/>
          <w:szCs w:val="28"/>
          <w:lang w:eastAsia="ru-RU"/>
        </w:rPr>
        <w:t xml:space="preserve"> </w:t>
      </w:r>
      <w:r w:rsidR="008A311B">
        <w:rPr>
          <w:rFonts w:ascii="Times New Roman" w:eastAsia="Times New Roman" w:hAnsi="Times New Roman" w:cs="Times New Roman"/>
          <w:b/>
          <w:bCs/>
          <w:sz w:val="28"/>
          <w:szCs w:val="28"/>
          <w:lang w:eastAsia="ru-RU"/>
        </w:rPr>
        <w:t>городск</w:t>
      </w:r>
      <w:r w:rsidR="00EA1171">
        <w:rPr>
          <w:rFonts w:ascii="Times New Roman" w:eastAsia="Times New Roman" w:hAnsi="Times New Roman" w:cs="Times New Roman"/>
          <w:b/>
          <w:bCs/>
          <w:sz w:val="28"/>
          <w:szCs w:val="28"/>
          <w:lang w:eastAsia="ru-RU"/>
        </w:rPr>
        <w:t>ого</w:t>
      </w:r>
      <w:r w:rsidR="007247CA" w:rsidRPr="007247CA">
        <w:rPr>
          <w:rFonts w:ascii="Times New Roman" w:eastAsia="Times New Roman" w:hAnsi="Times New Roman" w:cs="Times New Roman"/>
          <w:b/>
          <w:bCs/>
          <w:sz w:val="28"/>
          <w:szCs w:val="28"/>
          <w:lang w:eastAsia="ru-RU"/>
        </w:rPr>
        <w:t xml:space="preserve"> </w:t>
      </w:r>
      <w:r w:rsidR="00EA1171">
        <w:rPr>
          <w:rFonts w:ascii="Times New Roman" w:eastAsia="Times New Roman" w:hAnsi="Times New Roman" w:cs="Times New Roman"/>
          <w:b/>
          <w:bCs/>
          <w:sz w:val="28"/>
          <w:szCs w:val="28"/>
          <w:lang w:eastAsia="ru-RU"/>
        </w:rPr>
        <w:t>округа</w:t>
      </w:r>
      <w:bookmarkEnd w:id="114"/>
    </w:p>
    <w:p w:rsidR="00E5185E" w:rsidRDefault="00E5185E" w:rsidP="009D35A0">
      <w:pPr>
        <w:pStyle w:val="afd"/>
        <w:spacing w:after="0"/>
        <w:ind w:right="107" w:firstLine="709"/>
        <w:jc w:val="both"/>
        <w:rPr>
          <w:sz w:val="28"/>
          <w:szCs w:val="28"/>
        </w:rPr>
      </w:pPr>
    </w:p>
    <w:p w:rsidR="00E5185E" w:rsidRPr="002A33EC"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5" w:name="_Toc7103105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Pr>
          <w:rFonts w:ascii="Times New Roman" w:hAnsi="Times New Roman" w:cs="Times New Roman"/>
          <w:b/>
          <w:spacing w:val="2"/>
          <w:sz w:val="28"/>
          <w:szCs w:val="28"/>
          <w:shd w:val="clear" w:color="auto" w:fill="FFFFFF"/>
        </w:rPr>
        <w:t xml:space="preserve">области </w:t>
      </w:r>
      <w:r w:rsidRPr="00650545">
        <w:rPr>
          <w:rFonts w:ascii="Times New Roman" w:hAnsi="Times New Roman" w:cs="Times New Roman"/>
          <w:b/>
          <w:spacing w:val="2"/>
          <w:sz w:val="28"/>
          <w:szCs w:val="28"/>
          <w:shd w:val="clear" w:color="auto" w:fill="FFFFFF"/>
        </w:rPr>
        <w:t xml:space="preserve">обеспечения жителей </w:t>
      </w:r>
      <w:r w:rsidR="00EA1171">
        <w:rPr>
          <w:rFonts w:ascii="Times New Roman" w:eastAsia="Times New Roman" w:hAnsi="Times New Roman" w:cs="Times New Roman"/>
          <w:b/>
          <w:bCs/>
          <w:sz w:val="28"/>
          <w:szCs w:val="28"/>
          <w:lang w:eastAsia="ru-RU"/>
        </w:rPr>
        <w:t>городского округа</w:t>
      </w:r>
      <w:r w:rsidRPr="00650545">
        <w:rPr>
          <w:rFonts w:ascii="Times New Roman" w:hAnsi="Times New Roman" w:cs="Times New Roman"/>
          <w:b/>
          <w:spacing w:val="2"/>
          <w:sz w:val="28"/>
          <w:szCs w:val="28"/>
          <w:shd w:val="clear" w:color="auto" w:fill="FFFFFF"/>
        </w:rPr>
        <w:t xml:space="preserve"> услугами общественного питания, торговли и бытового обслуживания</w:t>
      </w:r>
      <w:bookmarkEnd w:id="115"/>
    </w:p>
    <w:p w:rsidR="00E5185E" w:rsidRDefault="00E5185E" w:rsidP="009D35A0">
      <w:pPr>
        <w:pStyle w:val="afd"/>
        <w:spacing w:after="0"/>
        <w:ind w:right="107" w:firstLine="709"/>
        <w:jc w:val="both"/>
        <w:rPr>
          <w:sz w:val="28"/>
          <w:szCs w:val="28"/>
        </w:rPr>
      </w:pPr>
    </w:p>
    <w:p w:rsidR="00654B12" w:rsidRPr="005B2595" w:rsidRDefault="00654B12" w:rsidP="00654B12">
      <w:pPr>
        <w:pStyle w:val="afd"/>
        <w:spacing w:after="0"/>
        <w:ind w:right="108" w:firstLine="709"/>
        <w:jc w:val="both"/>
        <w:rPr>
          <w:sz w:val="28"/>
          <w:szCs w:val="28"/>
        </w:rPr>
      </w:pPr>
      <w:r w:rsidRPr="00AF7D67">
        <w:rPr>
          <w:sz w:val="28"/>
          <w:szCs w:val="28"/>
        </w:rPr>
        <w:t xml:space="preserve">Согласно </w:t>
      </w:r>
      <w:hyperlink r:id="rId5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 xml:space="preserve">относится </w:t>
      </w:r>
      <w:r w:rsidRPr="00654B12">
        <w:rPr>
          <w:sz w:val="28"/>
          <w:szCs w:val="28"/>
        </w:rPr>
        <w:t xml:space="preserve">создание условий для обеспечения жителей </w:t>
      </w:r>
      <w:r w:rsidR="00EA1171">
        <w:rPr>
          <w:sz w:val="28"/>
          <w:szCs w:val="28"/>
        </w:rPr>
        <w:t>городского округа</w:t>
      </w:r>
      <w:r w:rsidRPr="00654B12">
        <w:rPr>
          <w:sz w:val="28"/>
          <w:szCs w:val="28"/>
        </w:rPr>
        <w:t xml:space="preserve"> услугами связи, общественного питания, торговли и бытового обслуживания</w:t>
      </w:r>
      <w:r>
        <w:rPr>
          <w:sz w:val="28"/>
          <w:szCs w:val="28"/>
        </w:rPr>
        <w:t>.</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 xml:space="preserve">Торговля - активно развивающаяся отрасль экономики, которая является одной из важнейших сфер жизнеобеспечения населения </w:t>
      </w:r>
      <w:r w:rsidR="00EA1171">
        <w:rPr>
          <w:rFonts w:ascii="Times New Roman" w:hAnsi="Times New Roman" w:cs="Times New Roman"/>
          <w:sz w:val="28"/>
          <w:szCs w:val="28"/>
        </w:rPr>
        <w:t>городского округа</w:t>
      </w:r>
      <w:r w:rsidRPr="005B2595">
        <w:rPr>
          <w:rFonts w:ascii="Times New Roman" w:hAnsi="Times New Roman" w:cs="Times New Roman"/>
          <w:sz w:val="28"/>
          <w:szCs w:val="28"/>
        </w:rPr>
        <w:t xml:space="preserve">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lastRenderedPageBreak/>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EA1171">
        <w:rPr>
          <w:rFonts w:ascii="Times New Roman" w:hAnsi="Times New Roman" w:cs="Times New Roman"/>
          <w:sz w:val="28"/>
          <w:szCs w:val="28"/>
        </w:rPr>
        <w:t>городского округа</w:t>
      </w:r>
      <w:r w:rsidRPr="005B2595">
        <w:rPr>
          <w:rFonts w:ascii="Times New Roman" w:hAnsi="Times New Roman" w:cs="Times New Roman"/>
          <w:sz w:val="28"/>
          <w:szCs w:val="28"/>
        </w:rPr>
        <w:t xml:space="preserve">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 xml:space="preserve">Бытовое обслуживание населения </w:t>
      </w:r>
      <w:r w:rsidR="00EA1171">
        <w:rPr>
          <w:rFonts w:ascii="Times New Roman" w:hAnsi="Times New Roman" w:cs="Times New Roman"/>
          <w:sz w:val="28"/>
          <w:szCs w:val="28"/>
        </w:rPr>
        <w:t>городского округа</w:t>
      </w:r>
      <w:r w:rsidR="00C1514E">
        <w:rPr>
          <w:rFonts w:ascii="Times New Roman" w:hAnsi="Times New Roman" w:cs="Times New Roman"/>
          <w:sz w:val="28"/>
          <w:szCs w:val="28"/>
        </w:rPr>
        <w:t xml:space="preserve"> </w:t>
      </w:r>
      <w:r w:rsidRPr="005B2595">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394F1F" w:rsidRDefault="00654B12" w:rsidP="00654B12">
      <w:pPr>
        <w:pStyle w:val="afd"/>
        <w:spacing w:after="0"/>
        <w:ind w:right="109" w:firstLine="709"/>
        <w:jc w:val="both"/>
        <w:rPr>
          <w:sz w:val="28"/>
          <w:szCs w:val="28"/>
        </w:rPr>
      </w:pPr>
      <w:r w:rsidRPr="00394F1F">
        <w:rPr>
          <w:sz w:val="28"/>
          <w:szCs w:val="28"/>
        </w:rPr>
        <w:t>Расчетные показатели минимально допусти</w:t>
      </w:r>
      <w:r>
        <w:rPr>
          <w:sz w:val="28"/>
          <w:szCs w:val="28"/>
        </w:rPr>
        <w:t xml:space="preserve">мого уровня обеспеченности </w:t>
      </w:r>
      <w:r w:rsidRPr="00394F1F">
        <w:rPr>
          <w:sz w:val="28"/>
          <w:szCs w:val="28"/>
        </w:rPr>
        <w:t xml:space="preserve">предприятиями общественного питания, предприятиями бытового и коммунального обслуживания определены в соответствии с Приложением Д </w:t>
      </w:r>
      <w:r>
        <w:rPr>
          <w:sz w:val="28"/>
          <w:szCs w:val="28"/>
        </w:rPr>
        <w:t xml:space="preserve">                    </w:t>
      </w:r>
      <w:r w:rsidRPr="00394F1F">
        <w:rPr>
          <w:sz w:val="28"/>
          <w:szCs w:val="28"/>
        </w:rPr>
        <w:t>СП 42.13330.2016.</w:t>
      </w:r>
    </w:p>
    <w:p w:rsidR="00654B12" w:rsidRPr="00394F1F" w:rsidRDefault="00654B12" w:rsidP="00654B12">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394F1F" w:rsidRDefault="00654B12" w:rsidP="00654B12">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9F2EC7" w:rsidRPr="00AF6432" w:rsidRDefault="009F2EC7" w:rsidP="004D163A">
      <w:pPr>
        <w:pStyle w:val="afd"/>
        <w:spacing w:after="0"/>
        <w:ind w:right="107" w:firstLine="709"/>
        <w:jc w:val="both"/>
        <w:rPr>
          <w:sz w:val="28"/>
          <w:szCs w:val="28"/>
        </w:rPr>
      </w:pPr>
    </w:p>
    <w:p w:rsidR="003F18D2" w:rsidRPr="002A33EC"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6" w:name="_Toc7103105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094B22">
        <w:rPr>
          <w:rFonts w:ascii="Times New Roman" w:hAnsi="Times New Roman" w:cs="Times New Roman"/>
          <w:b/>
          <w:spacing w:val="2"/>
          <w:sz w:val="28"/>
          <w:szCs w:val="28"/>
          <w:shd w:val="clear" w:color="auto" w:fill="FFFFFF"/>
        </w:rPr>
        <w:t>области инвестиционной деятельности</w:t>
      </w:r>
      <w:bookmarkEnd w:id="116"/>
    </w:p>
    <w:p w:rsidR="009F2EC7" w:rsidRDefault="009F2EC7" w:rsidP="004D163A">
      <w:pPr>
        <w:pStyle w:val="afd"/>
        <w:spacing w:after="0"/>
        <w:ind w:right="107" w:firstLine="709"/>
        <w:jc w:val="both"/>
        <w:rPr>
          <w:sz w:val="28"/>
          <w:szCs w:val="28"/>
        </w:rPr>
      </w:pPr>
    </w:p>
    <w:p w:rsidR="00D6069C" w:rsidRPr="005B2595" w:rsidRDefault="00D6069C" w:rsidP="00D6069C">
      <w:pPr>
        <w:pStyle w:val="afd"/>
        <w:spacing w:after="0"/>
        <w:ind w:right="108" w:firstLine="709"/>
        <w:jc w:val="both"/>
        <w:rPr>
          <w:sz w:val="28"/>
          <w:szCs w:val="28"/>
        </w:rPr>
      </w:pPr>
      <w:r w:rsidRPr="00AF7D67">
        <w:rPr>
          <w:sz w:val="28"/>
          <w:szCs w:val="28"/>
        </w:rPr>
        <w:t xml:space="preserve">Согласно </w:t>
      </w:r>
      <w:hyperlink r:id="rId55"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 xml:space="preserve">относится </w:t>
      </w:r>
      <w:r w:rsidRPr="00D6069C">
        <w:rPr>
          <w:sz w:val="28"/>
          <w:szCs w:val="28"/>
        </w:rPr>
        <w:t>содействие в развитии сельскохозяйственного производства, создание условий для развития малого и среднего предпринимательства</w:t>
      </w:r>
      <w:r>
        <w:rPr>
          <w:sz w:val="28"/>
          <w:szCs w:val="28"/>
        </w:rPr>
        <w:t>.</w:t>
      </w: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6E1A8E">
        <w:rPr>
          <w:sz w:val="28"/>
          <w:szCs w:val="28"/>
        </w:rPr>
        <w:t>Дятьковского</w:t>
      </w:r>
      <w:r w:rsidR="00423CE7">
        <w:rPr>
          <w:sz w:val="28"/>
          <w:szCs w:val="28"/>
        </w:rPr>
        <w:t xml:space="preserve"> района</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r w:rsidR="001C58C6" w:rsidRPr="001C58C6">
        <w:rPr>
          <w:sz w:val="28"/>
          <w:szCs w:val="28"/>
        </w:rPr>
        <w:t>муниципального образования городской округ город Фокино Брянской области</w:t>
      </w:r>
      <w:r w:rsidR="006E1A8E" w:rsidRPr="00394F1F">
        <w:rPr>
          <w:sz w:val="28"/>
          <w:szCs w:val="28"/>
        </w:rPr>
        <w:t xml:space="preserve"> </w:t>
      </w:r>
      <w:r w:rsidRPr="00394F1F">
        <w:rPr>
          <w:sz w:val="28"/>
          <w:szCs w:val="28"/>
        </w:rPr>
        <w:t xml:space="preserve">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w:t>
      </w:r>
      <w:r w:rsidR="004B4737">
        <w:rPr>
          <w:sz w:val="28"/>
          <w:szCs w:val="28"/>
        </w:rPr>
        <w:t>городского</w:t>
      </w:r>
      <w:r w:rsidRPr="00394F1F">
        <w:rPr>
          <w:sz w:val="28"/>
          <w:szCs w:val="28"/>
        </w:rPr>
        <w:t xml:space="preserve"> хозяйства, объектов туризма и рекреации, объектов в области жилищного </w:t>
      </w:r>
      <w:r w:rsidRPr="00394F1F">
        <w:rPr>
          <w:sz w:val="28"/>
          <w:szCs w:val="28"/>
        </w:rPr>
        <w:lastRenderedPageBreak/>
        <w:t>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r w:rsidR="001C58C6" w:rsidRPr="001C58C6">
        <w:rPr>
          <w:sz w:val="28"/>
          <w:szCs w:val="28"/>
        </w:rPr>
        <w:t>муниципального образования городской округ город Фокино Брянской области</w:t>
      </w:r>
      <w:r w:rsidRPr="00394F1F">
        <w:rPr>
          <w:sz w:val="28"/>
          <w:szCs w:val="28"/>
        </w:rPr>
        <w:t xml:space="preserve">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t xml:space="preserve">Для объектов местного значения </w:t>
      </w:r>
      <w:r w:rsidR="00BF41BB">
        <w:rPr>
          <w:sz w:val="28"/>
          <w:szCs w:val="28"/>
        </w:rPr>
        <w:t>городского округа</w:t>
      </w:r>
      <w:r w:rsidRPr="00394F1F">
        <w:rPr>
          <w:sz w:val="28"/>
          <w:szCs w:val="28"/>
        </w:rPr>
        <w:t xml:space="preserve"> в области инвестиционной деятельности максимально допустимый уровень территориальной доступности не нормируется.</w:t>
      </w:r>
      <w:bookmarkStart w:id="117" w:name="_bookmark18"/>
      <w:bookmarkEnd w:id="117"/>
    </w:p>
    <w:p w:rsidR="00BC773D" w:rsidRDefault="00BC773D" w:rsidP="004D163A">
      <w:pPr>
        <w:spacing w:after="0" w:line="240" w:lineRule="auto"/>
        <w:jc w:val="both"/>
        <w:rPr>
          <w:rFonts w:ascii="Times New Roman" w:hAnsi="Times New Roman" w:cs="Times New Roman"/>
          <w:sz w:val="28"/>
          <w:szCs w:val="28"/>
        </w:rPr>
      </w:pPr>
      <w:bookmarkStart w:id="118" w:name="_bookmark19"/>
      <w:bookmarkEnd w:id="118"/>
    </w:p>
    <w:p w:rsidR="00B33182" w:rsidRPr="002A33EC"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9" w:name="_Toc7103106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632E6C">
        <w:rPr>
          <w:rFonts w:ascii="Times New Roman" w:hAnsi="Times New Roman" w:cs="Times New Roman"/>
          <w:b/>
          <w:spacing w:val="2"/>
          <w:sz w:val="28"/>
          <w:szCs w:val="28"/>
          <w:shd w:val="clear" w:color="auto" w:fill="FFFFFF"/>
        </w:rPr>
        <w:t>области благоустройства и озеленения территории</w:t>
      </w:r>
      <w:bookmarkEnd w:id="119"/>
    </w:p>
    <w:p w:rsidR="00B33182" w:rsidRDefault="00B33182" w:rsidP="004D163A">
      <w:pPr>
        <w:spacing w:after="0" w:line="240" w:lineRule="auto"/>
        <w:jc w:val="both"/>
        <w:rPr>
          <w:rFonts w:ascii="Times New Roman" w:hAnsi="Times New Roman" w:cs="Times New Roman"/>
          <w:sz w:val="28"/>
          <w:szCs w:val="28"/>
        </w:rPr>
      </w:pPr>
    </w:p>
    <w:p w:rsidR="005769F1" w:rsidRPr="005B2595" w:rsidRDefault="005769F1" w:rsidP="005769F1">
      <w:pPr>
        <w:pStyle w:val="afd"/>
        <w:spacing w:after="0"/>
        <w:ind w:right="108" w:firstLine="709"/>
        <w:jc w:val="both"/>
        <w:rPr>
          <w:sz w:val="28"/>
          <w:szCs w:val="28"/>
        </w:rPr>
      </w:pPr>
      <w:r w:rsidRPr="00AF7D67">
        <w:rPr>
          <w:sz w:val="28"/>
          <w:szCs w:val="28"/>
        </w:rPr>
        <w:t xml:space="preserve">Согласно </w:t>
      </w:r>
      <w:hyperlink r:id="rId56"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относ</w:t>
      </w:r>
      <w:r w:rsidR="008A311B">
        <w:rPr>
          <w:sz w:val="28"/>
          <w:szCs w:val="28"/>
        </w:rPr>
        <w:t>я</w:t>
      </w:r>
      <w:r>
        <w:rPr>
          <w:sz w:val="28"/>
          <w:szCs w:val="28"/>
        </w:rPr>
        <w:t xml:space="preserve">тся </w:t>
      </w:r>
      <w:r w:rsidRPr="005769F1">
        <w:rPr>
          <w:sz w:val="28"/>
          <w:szCs w:val="28"/>
        </w:rPr>
        <w:t xml:space="preserve">утверждение правил благоустройства территории </w:t>
      </w:r>
      <w:r w:rsidR="00EA1171">
        <w:rPr>
          <w:sz w:val="28"/>
          <w:szCs w:val="28"/>
        </w:rPr>
        <w:t>городского округа</w:t>
      </w:r>
      <w:r w:rsidRPr="005769F1">
        <w:rPr>
          <w:sz w:val="28"/>
          <w:szCs w:val="28"/>
        </w:rPr>
        <w:t xml:space="preserve">, осуществление контроля за их соблюдением, организация благоустройства территории </w:t>
      </w:r>
      <w:r w:rsidR="00EA1171">
        <w:rPr>
          <w:sz w:val="28"/>
          <w:szCs w:val="28"/>
        </w:rPr>
        <w:t>городского округа</w:t>
      </w:r>
      <w:r w:rsidRPr="005769F1">
        <w:rPr>
          <w:sz w:val="28"/>
          <w:szCs w:val="28"/>
        </w:rPr>
        <w:t xml:space="preserve"> в соответствии с указанными правилами</w:t>
      </w:r>
      <w:r w:rsidR="008A311B">
        <w:rPr>
          <w:sz w:val="28"/>
          <w:szCs w:val="28"/>
        </w:rPr>
        <w:t xml:space="preserve">, а также </w:t>
      </w:r>
      <w:r w:rsidRPr="005769F1">
        <w:rPr>
          <w:sz w:val="28"/>
          <w:szCs w:val="28"/>
        </w:rPr>
        <w:t xml:space="preserve">создание условий для массового отдыха жителей </w:t>
      </w:r>
      <w:r w:rsidR="00EA1171">
        <w:rPr>
          <w:sz w:val="28"/>
          <w:szCs w:val="28"/>
        </w:rPr>
        <w:t>городского округа</w:t>
      </w:r>
      <w:r w:rsidRPr="005769F1">
        <w:rPr>
          <w:sz w:val="28"/>
          <w:szCs w:val="28"/>
        </w:rPr>
        <w:t xml:space="preserve">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Pr="00C41A16">
        <w:rPr>
          <w:sz w:val="28"/>
          <w:szCs w:val="28"/>
        </w:rPr>
        <w:t>.</w:t>
      </w:r>
    </w:p>
    <w:p w:rsidR="00B33182" w:rsidRPr="00394F1F" w:rsidRDefault="00B33182" w:rsidP="00B33182">
      <w:pPr>
        <w:pStyle w:val="afd"/>
        <w:spacing w:after="0"/>
        <w:ind w:right="106"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w:t>
      </w:r>
      <w:r w:rsidR="00BF41BB">
        <w:rPr>
          <w:sz w:val="28"/>
          <w:szCs w:val="28"/>
        </w:rPr>
        <w:t>городского округа</w:t>
      </w:r>
      <w:r w:rsidRPr="00394F1F">
        <w:rPr>
          <w:sz w:val="28"/>
          <w:szCs w:val="28"/>
        </w:rPr>
        <w:t xml:space="preserve">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Default="00B33182" w:rsidP="00B33182">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w:t>
      </w:r>
      <w:r w:rsidR="00E11B72">
        <w:rPr>
          <w:sz w:val="28"/>
          <w:szCs w:val="28"/>
        </w:rPr>
        <w:t>городском округе</w:t>
      </w:r>
      <w:r w:rsidRPr="00394F1F">
        <w:rPr>
          <w:sz w:val="28"/>
          <w:szCs w:val="28"/>
        </w:rPr>
        <w:t xml:space="preserve"> и с учетом положений п. 9.8 СП 42.13330.2016.</w:t>
      </w:r>
    </w:p>
    <w:p w:rsidR="00B33182" w:rsidRPr="00394F1F" w:rsidRDefault="00B33182" w:rsidP="00B33182">
      <w:pPr>
        <w:pStyle w:val="afd"/>
        <w:spacing w:after="0"/>
        <w:ind w:right="115" w:firstLine="709"/>
        <w:jc w:val="both"/>
        <w:rPr>
          <w:sz w:val="28"/>
          <w:szCs w:val="28"/>
        </w:rPr>
      </w:pPr>
      <w:r w:rsidRPr="00394F1F">
        <w:rPr>
          <w:sz w:val="28"/>
          <w:szCs w:val="28"/>
        </w:rPr>
        <w:t>Расчетные показатели минимально допустимой ширины бульвара устанавливаются в соответствии с п. 9.</w:t>
      </w:r>
      <w:r>
        <w:rPr>
          <w:sz w:val="28"/>
          <w:szCs w:val="28"/>
        </w:rPr>
        <w:t>5</w:t>
      </w:r>
      <w:r w:rsidRPr="00394F1F">
        <w:rPr>
          <w:sz w:val="28"/>
          <w:szCs w:val="28"/>
        </w:rPr>
        <w:t xml:space="preserve"> СП 42.13330.2016.</w:t>
      </w:r>
    </w:p>
    <w:p w:rsidR="00B33182" w:rsidRPr="00394F1F" w:rsidRDefault="00B33182" w:rsidP="00B33182">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394F1F" w:rsidRDefault="00B33182" w:rsidP="00B33182">
      <w:pPr>
        <w:pStyle w:val="afd"/>
        <w:spacing w:after="0"/>
        <w:ind w:right="108" w:firstLine="709"/>
        <w:jc w:val="both"/>
        <w:rPr>
          <w:sz w:val="28"/>
          <w:szCs w:val="28"/>
        </w:rPr>
      </w:pPr>
      <w:r w:rsidRPr="00394F1F">
        <w:rPr>
          <w:sz w:val="28"/>
          <w:szCs w:val="28"/>
        </w:rPr>
        <w:lastRenderedPageBreak/>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B26AFF" w:rsidRDefault="00786C5A" w:rsidP="004D163A">
      <w:pPr>
        <w:pStyle w:val="afd"/>
        <w:spacing w:after="0"/>
        <w:ind w:right="106" w:firstLine="709"/>
        <w:jc w:val="both"/>
        <w:rPr>
          <w:sz w:val="28"/>
          <w:szCs w:val="28"/>
        </w:rPr>
      </w:pPr>
      <w:r w:rsidRPr="00B26AFF">
        <w:rPr>
          <w:sz w:val="28"/>
          <w:szCs w:val="28"/>
        </w:rPr>
        <w:t xml:space="preserve">Расчетные показатели минимально допустимого уровня обеспеченности </w:t>
      </w:r>
      <w:r w:rsidR="00BF41BB">
        <w:rPr>
          <w:sz w:val="28"/>
          <w:szCs w:val="28"/>
        </w:rPr>
        <w:t>городского округа</w:t>
      </w:r>
      <w:r w:rsidRPr="00B26AFF">
        <w:rPr>
          <w:sz w:val="28"/>
          <w:szCs w:val="28"/>
        </w:rPr>
        <w:t xml:space="preserve">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w:t>
      </w:r>
      <w:r w:rsidR="00726A29">
        <w:rPr>
          <w:sz w:val="28"/>
          <w:szCs w:val="28"/>
        </w:rPr>
        <w:t xml:space="preserve">                                                  </w:t>
      </w:r>
      <w:r w:rsidRPr="00B26AFF">
        <w:rPr>
          <w:sz w:val="28"/>
          <w:szCs w:val="28"/>
        </w:rPr>
        <w:t>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w:t>
      </w:r>
      <w:r w:rsidR="00050011" w:rsidRPr="00B26AFF">
        <w:rPr>
          <w:sz w:val="28"/>
          <w:szCs w:val="28"/>
        </w:rPr>
        <w:t>Правилами охраны жизни людей на вод</w:t>
      </w:r>
      <w:r w:rsidR="00050011">
        <w:rPr>
          <w:sz w:val="28"/>
          <w:szCs w:val="28"/>
        </w:rPr>
        <w:t>оемах</w:t>
      </w:r>
      <w:r w:rsidR="00050011" w:rsidRPr="00B26AFF">
        <w:rPr>
          <w:sz w:val="28"/>
          <w:szCs w:val="28"/>
        </w:rPr>
        <w:t xml:space="preserve"> </w:t>
      </w:r>
      <w:r w:rsidR="00050011">
        <w:rPr>
          <w:sz w:val="28"/>
          <w:szCs w:val="28"/>
        </w:rPr>
        <w:t>Брянской области</w:t>
      </w:r>
      <w:r w:rsidR="00050011" w:rsidRPr="00B26AFF">
        <w:rPr>
          <w:sz w:val="28"/>
          <w:szCs w:val="28"/>
        </w:rPr>
        <w:t xml:space="preserve">, утвержденными Постановлением </w:t>
      </w:r>
      <w:r w:rsidR="00050011">
        <w:rPr>
          <w:sz w:val="28"/>
          <w:szCs w:val="28"/>
        </w:rPr>
        <w:t>Администрации</w:t>
      </w:r>
      <w:r w:rsidR="00050011" w:rsidRPr="00B26AFF">
        <w:rPr>
          <w:sz w:val="28"/>
          <w:szCs w:val="28"/>
        </w:rPr>
        <w:t xml:space="preserve"> </w:t>
      </w:r>
      <w:r w:rsidR="00050011">
        <w:rPr>
          <w:sz w:val="28"/>
          <w:szCs w:val="28"/>
        </w:rPr>
        <w:t>Брянской</w:t>
      </w:r>
      <w:r w:rsidR="00050011" w:rsidRPr="00B26AFF">
        <w:rPr>
          <w:sz w:val="28"/>
          <w:szCs w:val="28"/>
        </w:rPr>
        <w:t xml:space="preserve"> области от </w:t>
      </w:r>
      <w:r w:rsidR="00050011">
        <w:rPr>
          <w:sz w:val="28"/>
          <w:szCs w:val="28"/>
        </w:rPr>
        <w:t>15</w:t>
      </w:r>
      <w:r w:rsidR="00050011" w:rsidRPr="00B26AFF">
        <w:rPr>
          <w:sz w:val="28"/>
          <w:szCs w:val="28"/>
        </w:rPr>
        <w:t>.0</w:t>
      </w:r>
      <w:r w:rsidR="00050011">
        <w:rPr>
          <w:sz w:val="28"/>
          <w:szCs w:val="28"/>
        </w:rPr>
        <w:t>2</w:t>
      </w:r>
      <w:r w:rsidR="00050011" w:rsidRPr="00B26AFF">
        <w:rPr>
          <w:sz w:val="28"/>
          <w:szCs w:val="28"/>
        </w:rPr>
        <w:t>.200</w:t>
      </w:r>
      <w:r w:rsidR="00050011">
        <w:rPr>
          <w:sz w:val="28"/>
          <w:szCs w:val="28"/>
        </w:rPr>
        <w:t>6</w:t>
      </w:r>
      <w:r w:rsidR="00050011" w:rsidRPr="00B26AFF">
        <w:rPr>
          <w:sz w:val="28"/>
          <w:szCs w:val="28"/>
        </w:rPr>
        <w:t xml:space="preserve"> № </w:t>
      </w:r>
      <w:r w:rsidR="00050011">
        <w:rPr>
          <w:sz w:val="28"/>
          <w:szCs w:val="28"/>
        </w:rPr>
        <w:t>101</w:t>
      </w:r>
      <w:r w:rsidRPr="00B26AFF">
        <w:rPr>
          <w:sz w:val="28"/>
          <w:szCs w:val="28"/>
        </w:rPr>
        <w:t>.</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BD53BE">
      <w:pPr>
        <w:pStyle w:val="afd"/>
        <w:spacing w:after="0"/>
        <w:ind w:right="115" w:firstLine="684"/>
        <w:jc w:val="both"/>
        <w:rPr>
          <w:sz w:val="28"/>
          <w:szCs w:val="28"/>
        </w:rPr>
      </w:pPr>
      <w:r w:rsidRPr="00B26AFF">
        <w:rPr>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394F1F" w:rsidRDefault="000C7042" w:rsidP="00BD53BE">
      <w:pPr>
        <w:pStyle w:val="afd"/>
        <w:spacing w:after="0"/>
        <w:ind w:right="115" w:firstLine="684"/>
        <w:jc w:val="both"/>
        <w:rPr>
          <w:sz w:val="28"/>
          <w:szCs w:val="28"/>
        </w:rPr>
      </w:pPr>
      <w:bookmarkStart w:id="120" w:name="_bookmark28"/>
      <w:bookmarkEnd w:id="120"/>
      <w:r w:rsidRPr="00394F1F">
        <w:rPr>
          <w:sz w:val="28"/>
          <w:szCs w:val="28"/>
        </w:rPr>
        <w:t xml:space="preserve">МНГП </w:t>
      </w:r>
      <w:r w:rsidR="001C58C6" w:rsidRPr="001C58C6">
        <w:rPr>
          <w:sz w:val="28"/>
          <w:szCs w:val="28"/>
        </w:rPr>
        <w:t>муниципального образования городской округ город Фокино Брянской области</w:t>
      </w:r>
      <w:r w:rsidRPr="00394F1F">
        <w:rPr>
          <w:sz w:val="28"/>
          <w:szCs w:val="28"/>
        </w:rPr>
        <w:t xml:space="preserve"> направлены на реализацию мероприятий в области строительства объектов туризма и рекреации.</w:t>
      </w:r>
    </w:p>
    <w:p w:rsidR="000C7042" w:rsidRDefault="000C7042" w:rsidP="00BD53BE">
      <w:pPr>
        <w:pStyle w:val="afd"/>
        <w:spacing w:after="0"/>
        <w:ind w:right="115" w:firstLine="684"/>
        <w:jc w:val="both"/>
        <w:rPr>
          <w:sz w:val="28"/>
          <w:szCs w:val="28"/>
        </w:rPr>
      </w:pPr>
      <w:r w:rsidRPr="00240489">
        <w:rPr>
          <w:sz w:val="28"/>
          <w:szCs w:val="28"/>
        </w:rPr>
        <w:t xml:space="preserve">Минимальные расчетные показатели обеспечения объектами рекреационного назначения, размещаемыми за пределами границ населенных пунктов, </w:t>
      </w:r>
      <w:r w:rsidRPr="00394F1F">
        <w:rPr>
          <w:sz w:val="28"/>
          <w:szCs w:val="28"/>
        </w:rPr>
        <w:t>установлены согласно Приложению Д СП 42.13330.2016</w:t>
      </w:r>
      <w:r>
        <w:rPr>
          <w:sz w:val="28"/>
          <w:szCs w:val="28"/>
        </w:rPr>
        <w:t>.</w:t>
      </w:r>
    </w:p>
    <w:p w:rsidR="000C7042" w:rsidRPr="00394F1F" w:rsidRDefault="000C7042" w:rsidP="000C7042">
      <w:pPr>
        <w:pStyle w:val="afd"/>
        <w:spacing w:after="0"/>
        <w:ind w:firstLine="709"/>
        <w:jc w:val="both"/>
        <w:rPr>
          <w:sz w:val="28"/>
          <w:szCs w:val="28"/>
        </w:rPr>
      </w:pPr>
      <w:r w:rsidRPr="00394F1F">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Default="000C7042" w:rsidP="000C7042">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A41489" w:rsidRDefault="003E0783" w:rsidP="004D163A">
      <w:pPr>
        <w:spacing w:after="0" w:line="240" w:lineRule="auto"/>
        <w:jc w:val="both"/>
        <w:rPr>
          <w:rFonts w:ascii="Times New Roman" w:hAnsi="Times New Roman" w:cs="Times New Roman"/>
          <w:sz w:val="28"/>
          <w:szCs w:val="28"/>
        </w:rPr>
      </w:pPr>
    </w:p>
    <w:p w:rsidR="00C41A16" w:rsidRPr="002A33EC"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21" w:name="_Toc71031061"/>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636696">
        <w:rPr>
          <w:rFonts w:ascii="Times New Roman" w:eastAsia="Times New Roman" w:hAnsi="Times New Roman" w:cs="Times New Roman"/>
          <w:b/>
          <w:bCs/>
          <w:sz w:val="28"/>
          <w:szCs w:val="28"/>
          <w:lang w:eastAsia="ru-RU"/>
        </w:rPr>
        <w:t xml:space="preserve"> </w:t>
      </w:r>
      <w:r w:rsidR="00636696" w:rsidRPr="0041010C">
        <w:rPr>
          <w:rFonts w:ascii="Times New Roman" w:eastAsia="Times New Roman" w:hAnsi="Times New Roman" w:cs="Times New Roman"/>
          <w:b/>
          <w:bCs/>
          <w:sz w:val="28"/>
          <w:szCs w:val="28"/>
          <w:lang w:eastAsia="ru-RU"/>
        </w:rPr>
        <w:t xml:space="preserve">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121"/>
    </w:p>
    <w:p w:rsidR="00C41A16" w:rsidRPr="00A41489" w:rsidRDefault="00C41A16" w:rsidP="00C41A16">
      <w:pPr>
        <w:pStyle w:val="afd"/>
        <w:spacing w:after="0"/>
        <w:ind w:right="114"/>
        <w:rPr>
          <w:sz w:val="28"/>
          <w:szCs w:val="28"/>
        </w:rPr>
      </w:pPr>
    </w:p>
    <w:p w:rsidR="00C41A16" w:rsidRPr="005B2595" w:rsidRDefault="00C41A16" w:rsidP="00C41A16">
      <w:pPr>
        <w:pStyle w:val="afd"/>
        <w:spacing w:after="0"/>
        <w:ind w:right="108" w:firstLine="709"/>
        <w:jc w:val="both"/>
        <w:rPr>
          <w:sz w:val="28"/>
          <w:szCs w:val="28"/>
        </w:rPr>
      </w:pPr>
      <w:r w:rsidRPr="00AF7D67">
        <w:rPr>
          <w:sz w:val="28"/>
          <w:szCs w:val="28"/>
        </w:rPr>
        <w:t xml:space="preserve">Согласно </w:t>
      </w:r>
      <w:hyperlink r:id="rId57"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 xml:space="preserve">общих принципах организации местного самоуправления в Российской Федерации» </w:t>
      </w:r>
      <w:r w:rsidR="008A311B" w:rsidRPr="00AF7D67">
        <w:rPr>
          <w:sz w:val="28"/>
          <w:szCs w:val="28"/>
        </w:rPr>
        <w:t xml:space="preserve">к полномочиям органов местного самоуправления </w:t>
      </w:r>
      <w:r w:rsidR="00BF41BB">
        <w:rPr>
          <w:sz w:val="28"/>
          <w:szCs w:val="28"/>
        </w:rPr>
        <w:t>городского округа</w:t>
      </w:r>
      <w:r w:rsidR="008A311B" w:rsidRPr="00AF7D67">
        <w:rPr>
          <w:sz w:val="28"/>
          <w:szCs w:val="28"/>
        </w:rPr>
        <w:t xml:space="preserve"> </w:t>
      </w:r>
      <w:r w:rsidR="008A311B">
        <w:rPr>
          <w:sz w:val="28"/>
          <w:szCs w:val="28"/>
        </w:rPr>
        <w:t>относится</w:t>
      </w:r>
      <w:r w:rsidRPr="00C41A16">
        <w:rPr>
          <w:sz w:val="28"/>
          <w:szCs w:val="28"/>
        </w:rPr>
        <w:t xml:space="preserve"> участие в организации деятельности по сбору (в том числе раздельному сбору) и транспортированию твердых коммунальных отходов.</w:t>
      </w:r>
    </w:p>
    <w:p w:rsidR="00C41A16" w:rsidRPr="00A9679D" w:rsidRDefault="00C41A16" w:rsidP="00C41A16">
      <w:pPr>
        <w:pStyle w:val="afd"/>
        <w:spacing w:after="0"/>
        <w:ind w:firstLine="709"/>
        <w:jc w:val="both"/>
        <w:rPr>
          <w:sz w:val="28"/>
          <w:szCs w:val="28"/>
        </w:rPr>
      </w:pPr>
      <w:r w:rsidRPr="00A9679D">
        <w:rPr>
          <w:sz w:val="28"/>
          <w:szCs w:val="28"/>
        </w:rPr>
        <w:t xml:space="preserve">Нормы накопления коммунальных отходов </w:t>
      </w:r>
      <w:r>
        <w:rPr>
          <w:sz w:val="28"/>
          <w:szCs w:val="28"/>
        </w:rPr>
        <w:t>установлены в соответствии с Приложением К</w:t>
      </w:r>
      <w:r w:rsidRPr="00394F1F">
        <w:rPr>
          <w:sz w:val="28"/>
          <w:szCs w:val="28"/>
        </w:rPr>
        <w:t xml:space="preserve"> СП 42.13330.2016.</w:t>
      </w:r>
    </w:p>
    <w:p w:rsidR="00C41A16" w:rsidRPr="00394F1F" w:rsidRDefault="00C41A16" w:rsidP="00C41A16">
      <w:pPr>
        <w:pStyle w:val="afd"/>
        <w:spacing w:after="0"/>
        <w:ind w:firstLine="709"/>
        <w:jc w:val="both"/>
        <w:rPr>
          <w:sz w:val="28"/>
          <w:szCs w:val="28"/>
        </w:rPr>
      </w:pPr>
      <w:r w:rsidRPr="00394F1F">
        <w:rPr>
          <w:sz w:val="28"/>
          <w:szCs w:val="28"/>
        </w:rPr>
        <w:t xml:space="preserve">К объектам местного значения </w:t>
      </w:r>
      <w:r w:rsidR="00BF41BB">
        <w:rPr>
          <w:sz w:val="28"/>
          <w:szCs w:val="28"/>
        </w:rPr>
        <w:t>городского округа</w:t>
      </w:r>
      <w:r w:rsidRPr="00394F1F">
        <w:rPr>
          <w:sz w:val="28"/>
          <w:szCs w:val="28"/>
        </w:rPr>
        <w:t xml:space="preserve"> в области сбора и вывоза твердых коммунальных и промышленных отходов отнесены площадки для установки контейнеров для сбора мусора.</w:t>
      </w:r>
    </w:p>
    <w:p w:rsidR="00C41A16" w:rsidRPr="00394F1F" w:rsidRDefault="00C41A16" w:rsidP="00C41A16">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sidR="00D4553D">
        <w:rPr>
          <w:sz w:val="28"/>
          <w:szCs w:val="28"/>
        </w:rPr>
        <w:t>.</w:t>
      </w:r>
    </w:p>
    <w:p w:rsidR="00C41A16" w:rsidRPr="00394F1F" w:rsidRDefault="00C41A16" w:rsidP="00C41A16">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w:t>
      </w:r>
      <w:r w:rsidR="00BF41BB">
        <w:rPr>
          <w:sz w:val="28"/>
          <w:szCs w:val="28"/>
        </w:rPr>
        <w:t>городского округа</w:t>
      </w:r>
      <w:r w:rsidRPr="00394F1F">
        <w:rPr>
          <w:sz w:val="28"/>
          <w:szCs w:val="28"/>
        </w:rPr>
        <w:t xml:space="preserve"> на человека в год принимаются в соответствии с утвержденными нормами образования твердых коммунальных отходов для населения </w:t>
      </w:r>
      <w:r w:rsidR="00BD53BE">
        <w:rPr>
          <w:sz w:val="28"/>
          <w:szCs w:val="28"/>
        </w:rPr>
        <w:t>Дятьковского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w:t>
      </w:r>
    </w:p>
    <w:p w:rsidR="00C41A16" w:rsidRPr="00394F1F" w:rsidRDefault="00C41A16" w:rsidP="00C41A16">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6E5C91" w:rsidRDefault="00C41A16" w:rsidP="00A75B03">
            <w:pPr>
              <w:spacing w:after="0" w:line="240" w:lineRule="auto"/>
              <w:jc w:val="center"/>
              <w:textAlignment w:val="baseline"/>
              <w:rPr>
                <w:rFonts w:ascii="Times New Roman" w:eastAsia="Times New Roman" w:hAnsi="Times New Roman" w:cs="Times New Roman"/>
                <w:color w:val="FF0000"/>
                <w:sz w:val="28"/>
                <w:szCs w:val="28"/>
                <w:lang w:eastAsia="ru-RU"/>
              </w:rPr>
            </w:pPr>
            <w:r w:rsidRPr="006E5C91">
              <w:rPr>
                <w:rFonts w:ascii="Times New Roman" w:eastAsia="Times New Roman" w:hAnsi="Times New Roman" w:cs="Times New Roman"/>
                <w:color w:val="FF0000"/>
                <w:sz w:val="28"/>
                <w:szCs w:val="28"/>
                <w:lang w:eastAsia="ru-RU"/>
              </w:rPr>
              <w:t>1,82</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6E5C91" w:rsidRDefault="00C41A16" w:rsidP="00A75B03">
            <w:pPr>
              <w:spacing w:after="0" w:line="240" w:lineRule="auto"/>
              <w:jc w:val="center"/>
              <w:textAlignment w:val="baseline"/>
              <w:rPr>
                <w:rFonts w:ascii="Times New Roman" w:eastAsia="Times New Roman" w:hAnsi="Times New Roman" w:cs="Times New Roman"/>
                <w:color w:val="FF0000"/>
                <w:sz w:val="28"/>
                <w:szCs w:val="28"/>
                <w:lang w:eastAsia="ru-RU"/>
              </w:rPr>
            </w:pPr>
            <w:r w:rsidRPr="006E5C91">
              <w:rPr>
                <w:rFonts w:ascii="Times New Roman" w:eastAsia="Times New Roman" w:hAnsi="Times New Roman" w:cs="Times New Roman"/>
                <w:color w:val="FF0000"/>
                <w:sz w:val="28"/>
                <w:szCs w:val="28"/>
                <w:lang w:eastAsia="ru-RU"/>
              </w:rPr>
              <w:t>1,82</w:t>
            </w:r>
          </w:p>
        </w:tc>
      </w:tr>
    </w:tbl>
    <w:p w:rsidR="00C41A16" w:rsidRPr="00394F1F" w:rsidRDefault="00C41A16" w:rsidP="00C41A16">
      <w:pPr>
        <w:pStyle w:val="afd"/>
        <w:spacing w:after="0"/>
        <w:ind w:right="108"/>
        <w:jc w:val="center"/>
        <w:rPr>
          <w:sz w:val="28"/>
          <w:szCs w:val="28"/>
        </w:rPr>
      </w:pPr>
    </w:p>
    <w:p w:rsidR="00C41A16" w:rsidRPr="00394F1F" w:rsidRDefault="00C41A16" w:rsidP="00C41A16">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394F1F" w:rsidRDefault="00C41A16" w:rsidP="00C41A16">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394F1F" w:rsidRDefault="00C41A16" w:rsidP="00C41A16">
      <w:pPr>
        <w:pStyle w:val="afd"/>
        <w:spacing w:after="0"/>
        <w:ind w:left="685" w:right="2773"/>
        <w:rPr>
          <w:sz w:val="28"/>
          <w:szCs w:val="28"/>
        </w:rPr>
      </w:pPr>
      <w:r w:rsidRPr="00394F1F">
        <w:rPr>
          <w:sz w:val="28"/>
          <w:szCs w:val="28"/>
        </w:rPr>
        <w:t>Необходимое число контейнеров рассчитывается по формуле: Бконт = Пгод × t ×К / (365 × V),</w:t>
      </w:r>
    </w:p>
    <w:p w:rsidR="00C41A16" w:rsidRPr="00394F1F" w:rsidRDefault="00C41A16" w:rsidP="00C41A16">
      <w:pPr>
        <w:pStyle w:val="afd"/>
        <w:spacing w:after="0"/>
        <w:ind w:firstLine="709"/>
        <w:jc w:val="both"/>
        <w:rPr>
          <w:sz w:val="28"/>
          <w:szCs w:val="28"/>
        </w:rPr>
      </w:pPr>
      <w:r w:rsidRPr="00394F1F">
        <w:rPr>
          <w:sz w:val="28"/>
          <w:szCs w:val="28"/>
        </w:rPr>
        <w:t>где Пгод – годовое накопление муниципальных отходов, куб. м; t – периодичность удаления отходов, сут;</w:t>
      </w:r>
    </w:p>
    <w:p w:rsidR="00C41A16" w:rsidRPr="00394F1F" w:rsidRDefault="00C41A16" w:rsidP="00C41A16">
      <w:pPr>
        <w:pStyle w:val="afd"/>
        <w:spacing w:after="0"/>
        <w:ind w:firstLine="709"/>
        <w:jc w:val="both"/>
        <w:rPr>
          <w:sz w:val="28"/>
          <w:szCs w:val="28"/>
        </w:rPr>
      </w:pPr>
      <w:r w:rsidRPr="00394F1F">
        <w:rPr>
          <w:sz w:val="28"/>
          <w:szCs w:val="28"/>
        </w:rPr>
        <w:t xml:space="preserve">К – коэффициент неравномерности отходов, равный 1,25; </w:t>
      </w:r>
    </w:p>
    <w:p w:rsidR="00C41A16" w:rsidRPr="00394F1F" w:rsidRDefault="00C41A16" w:rsidP="00C41A16">
      <w:pPr>
        <w:pStyle w:val="afd"/>
        <w:spacing w:after="0"/>
        <w:ind w:firstLine="709"/>
        <w:jc w:val="both"/>
        <w:rPr>
          <w:sz w:val="28"/>
          <w:szCs w:val="28"/>
        </w:rPr>
      </w:pPr>
      <w:r w:rsidRPr="00394F1F">
        <w:rPr>
          <w:sz w:val="28"/>
          <w:szCs w:val="28"/>
        </w:rPr>
        <w:t>V – вместимость контейнера.</w:t>
      </w:r>
    </w:p>
    <w:p w:rsidR="00C41A16" w:rsidRPr="00394F1F" w:rsidRDefault="006E5C91" w:rsidP="00C41A16">
      <w:pPr>
        <w:pStyle w:val="afd"/>
        <w:spacing w:after="0"/>
        <w:ind w:right="113" w:firstLine="709"/>
        <w:jc w:val="both"/>
        <w:rPr>
          <w:sz w:val="28"/>
          <w:szCs w:val="28"/>
        </w:rPr>
      </w:pPr>
      <w:r w:rsidRPr="006E5C91">
        <w:rPr>
          <w:sz w:val="28"/>
          <w:szCs w:val="28"/>
        </w:rPr>
        <w:t xml:space="preserve">На контейнерных площадках должно размещаться не более 8 контейнеров для смешанного накопления ТКО или 12 контейнеров, из которых 4 - для </w:t>
      </w:r>
      <w:r w:rsidRPr="006E5C91">
        <w:rPr>
          <w:sz w:val="28"/>
          <w:szCs w:val="28"/>
        </w:rPr>
        <w:lastRenderedPageBreak/>
        <w:t xml:space="preserve">раздельного накопления ТКО, и не более 2 бункеров для накопления КГО </w:t>
      </w:r>
      <w:r w:rsidRPr="00394F1F">
        <w:rPr>
          <w:sz w:val="28"/>
          <w:szCs w:val="28"/>
        </w:rPr>
        <w:t xml:space="preserve">в соответствии с  требованиями </w:t>
      </w:r>
      <w:r w:rsidRPr="006E5C91">
        <w:rPr>
          <w:sz w:val="28"/>
          <w:szCs w:val="28"/>
        </w:rPr>
        <w:t>СанПиН 2.1.3684-21</w:t>
      </w:r>
      <w:r w:rsidR="00C41A16" w:rsidRPr="00394F1F">
        <w:rPr>
          <w:sz w:val="28"/>
          <w:szCs w:val="28"/>
        </w:rPr>
        <w:t>.</w:t>
      </w:r>
    </w:p>
    <w:p w:rsidR="00C41A16" w:rsidRDefault="00C41A16" w:rsidP="00C41A16">
      <w:pPr>
        <w:pStyle w:val="afd"/>
        <w:spacing w:after="0"/>
        <w:ind w:right="111" w:firstLine="709"/>
        <w:jc w:val="both"/>
        <w:rPr>
          <w:sz w:val="28"/>
          <w:szCs w:val="28"/>
        </w:rPr>
      </w:pPr>
      <w:r w:rsidRPr="00394F1F">
        <w:rPr>
          <w:sz w:val="28"/>
          <w:szCs w:val="28"/>
        </w:rPr>
        <w:t xml:space="preserve">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w:t>
      </w:r>
      <w:r w:rsidR="006E5C91" w:rsidRPr="006E5C91">
        <w:rPr>
          <w:sz w:val="28"/>
          <w:szCs w:val="28"/>
        </w:rPr>
        <w:t>СанПиН 2.1.3684-21</w:t>
      </w:r>
      <w:r w:rsidRPr="00394F1F">
        <w:rPr>
          <w:sz w:val="28"/>
          <w:szCs w:val="28"/>
        </w:rPr>
        <w:t>.</w:t>
      </w:r>
    </w:p>
    <w:p w:rsidR="00C41A16" w:rsidRDefault="00C41A16" w:rsidP="004D163A">
      <w:pPr>
        <w:spacing w:after="0" w:line="240" w:lineRule="auto"/>
        <w:jc w:val="both"/>
        <w:rPr>
          <w:rFonts w:ascii="Times New Roman" w:hAnsi="Times New Roman" w:cs="Times New Roman"/>
          <w:sz w:val="28"/>
          <w:szCs w:val="28"/>
        </w:rPr>
      </w:pPr>
    </w:p>
    <w:p w:rsidR="008A311B" w:rsidRPr="002A33EC" w:rsidRDefault="008A311B" w:rsidP="008A311B">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22" w:name="_Toc71031062"/>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Pr>
          <w:rFonts w:ascii="Times New Roman" w:eastAsia="Times New Roman" w:hAnsi="Times New Roman" w:cs="Times New Roman"/>
          <w:b/>
          <w:bCs/>
          <w:sz w:val="28"/>
          <w:szCs w:val="28"/>
          <w:lang w:eastAsia="ru-RU"/>
        </w:rPr>
        <w:t xml:space="preserve"> </w:t>
      </w:r>
      <w:r w:rsidRPr="0041010C">
        <w:rPr>
          <w:rFonts w:ascii="Times New Roman" w:eastAsia="Times New Roman" w:hAnsi="Times New Roman" w:cs="Times New Roman"/>
          <w:b/>
          <w:bCs/>
          <w:sz w:val="28"/>
          <w:szCs w:val="28"/>
          <w:lang w:eastAsia="ru-RU"/>
        </w:rPr>
        <w:t xml:space="preserve">местного значения </w:t>
      </w:r>
      <w:r w:rsidR="00BF41BB">
        <w:rPr>
          <w:rFonts w:ascii="Times New Roman" w:eastAsia="Times New Roman" w:hAnsi="Times New Roman" w:cs="Times New Roman"/>
          <w:b/>
          <w:bCs/>
          <w:sz w:val="28"/>
          <w:szCs w:val="28"/>
          <w:lang w:eastAsia="ru-RU"/>
        </w:rPr>
        <w:t>городского округа</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 xml:space="preserve">области </w:t>
      </w:r>
      <w:r w:rsidRPr="001D3B64">
        <w:rPr>
          <w:rFonts w:ascii="Times New Roman" w:hAnsi="Times New Roman" w:cs="Times New Roman"/>
          <w:b/>
          <w:spacing w:val="2"/>
          <w:sz w:val="28"/>
          <w:szCs w:val="28"/>
          <w:shd w:val="clear" w:color="auto" w:fill="FFFFFF"/>
        </w:rPr>
        <w:t xml:space="preserve">организации и осуществления мероприятий по территориальной обороне и гражданской обороне, защиты населения и территории </w:t>
      </w:r>
      <w:r w:rsidR="00EA1171">
        <w:rPr>
          <w:rFonts w:ascii="Times New Roman" w:hAnsi="Times New Roman" w:cs="Times New Roman"/>
          <w:b/>
          <w:spacing w:val="2"/>
          <w:sz w:val="28"/>
          <w:szCs w:val="28"/>
          <w:shd w:val="clear" w:color="auto" w:fill="FFFFFF"/>
        </w:rPr>
        <w:t>городского округа</w:t>
      </w:r>
      <w:r w:rsidRPr="001D3B64">
        <w:rPr>
          <w:rFonts w:ascii="Times New Roman" w:hAnsi="Times New Roman" w:cs="Times New Roman"/>
          <w:b/>
          <w:spacing w:val="2"/>
          <w:sz w:val="28"/>
          <w:szCs w:val="28"/>
          <w:shd w:val="clear" w:color="auto" w:fill="FFFFFF"/>
        </w:rPr>
        <w:t xml:space="preserve"> от чрезвычайных ситуаций природного и техногенного характера</w:t>
      </w:r>
      <w:bookmarkEnd w:id="122"/>
    </w:p>
    <w:p w:rsidR="008A311B" w:rsidRDefault="008A311B" w:rsidP="008A311B">
      <w:pPr>
        <w:pStyle w:val="afd"/>
        <w:spacing w:after="0"/>
        <w:ind w:right="111" w:firstLine="709"/>
        <w:jc w:val="both"/>
        <w:rPr>
          <w:sz w:val="28"/>
          <w:szCs w:val="28"/>
        </w:rPr>
      </w:pPr>
    </w:p>
    <w:p w:rsidR="008A311B" w:rsidRPr="005B2595" w:rsidRDefault="008A311B" w:rsidP="008A311B">
      <w:pPr>
        <w:pStyle w:val="afd"/>
        <w:spacing w:after="0"/>
        <w:ind w:right="108" w:firstLine="709"/>
        <w:jc w:val="both"/>
        <w:rPr>
          <w:sz w:val="28"/>
          <w:szCs w:val="28"/>
        </w:rPr>
      </w:pPr>
      <w:r w:rsidRPr="00AF7D67">
        <w:rPr>
          <w:sz w:val="28"/>
          <w:szCs w:val="28"/>
        </w:rPr>
        <w:t xml:space="preserve">Согласно </w:t>
      </w:r>
      <w:hyperlink r:id="rId58"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 xml:space="preserve">общих принципах организации местного самоуправления в Российской Федерации» </w:t>
      </w:r>
      <w:r w:rsidRPr="00AF7D67">
        <w:rPr>
          <w:sz w:val="28"/>
          <w:szCs w:val="28"/>
        </w:rPr>
        <w:t xml:space="preserve">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относится</w:t>
      </w:r>
      <w:r w:rsidRPr="00C41A16">
        <w:rPr>
          <w:sz w:val="28"/>
          <w:szCs w:val="28"/>
        </w:rPr>
        <w:t xml:space="preserve"> </w:t>
      </w:r>
      <w:r w:rsidRPr="008A311B">
        <w:rPr>
          <w:sz w:val="28"/>
          <w:szCs w:val="28"/>
        </w:rPr>
        <w:t xml:space="preserve">организация и осуществление мероприятий по территориальной обороне и гражданской обороне, защите населения и территории </w:t>
      </w:r>
      <w:r w:rsidR="00EA1171">
        <w:rPr>
          <w:sz w:val="28"/>
          <w:szCs w:val="28"/>
        </w:rPr>
        <w:t>городского округа</w:t>
      </w:r>
      <w:r w:rsidRPr="008A311B">
        <w:rPr>
          <w:sz w:val="28"/>
          <w:szCs w:val="28"/>
        </w:rPr>
        <w:t xml:space="preserve"> от чрезвычайных ситуаций природного и техногенного характера</w:t>
      </w:r>
      <w:r w:rsidRPr="00C41A16">
        <w:rPr>
          <w:sz w:val="28"/>
          <w:szCs w:val="28"/>
        </w:rPr>
        <w:t>.</w:t>
      </w:r>
    </w:p>
    <w:p w:rsidR="008A311B" w:rsidRPr="00394F1F" w:rsidRDefault="008A311B" w:rsidP="008A311B">
      <w:pPr>
        <w:pStyle w:val="afd"/>
        <w:spacing w:after="0"/>
        <w:ind w:right="108" w:firstLine="709"/>
        <w:jc w:val="both"/>
        <w:rPr>
          <w:sz w:val="28"/>
          <w:szCs w:val="28"/>
        </w:rPr>
      </w:pPr>
      <w:proofErr w:type="gramStart"/>
      <w:r w:rsidRPr="00394F1F">
        <w:rPr>
          <w:sz w:val="28"/>
          <w:szCs w:val="28"/>
        </w:rPr>
        <w:t xml:space="preserve">Среди объектов местного значения </w:t>
      </w:r>
      <w:r w:rsidR="00BF41BB">
        <w:rPr>
          <w:sz w:val="28"/>
          <w:szCs w:val="28"/>
        </w:rPr>
        <w:t>городского округа</w:t>
      </w:r>
      <w:r w:rsidRPr="00394F1F">
        <w:rPr>
          <w:sz w:val="28"/>
          <w:szCs w:val="28"/>
        </w:rPr>
        <w:t xml:space="preserve"> в области гражданской обороны в МНГП </w:t>
      </w:r>
      <w:r w:rsidR="006E5C91" w:rsidRPr="006E5C91">
        <w:rPr>
          <w:sz w:val="28"/>
          <w:szCs w:val="28"/>
        </w:rPr>
        <w:t>муниципального образования городской округ город Фокино Брянской области</w:t>
      </w:r>
      <w:r w:rsidRPr="00394F1F">
        <w:rPr>
          <w:sz w:val="28"/>
          <w:szCs w:val="28"/>
        </w:rPr>
        <w:t xml:space="preserve"> расчетные показатели устанавливаются для площадей убежищ гражданской обороны и противорадиационных укрытий в соответствии с п. 5.1.1 </w:t>
      </w:r>
      <w:r w:rsidR="006E5C91">
        <w:rPr>
          <w:sz w:val="28"/>
          <w:szCs w:val="28"/>
        </w:rPr>
        <w:t xml:space="preserve">                                 </w:t>
      </w:r>
      <w:r w:rsidRPr="00394F1F">
        <w:rPr>
          <w:sz w:val="28"/>
          <w:szCs w:val="28"/>
        </w:rPr>
        <w:t>СП 88.13330.2014 и радиусов доступности до убежищ гражданской обороны и противорадиационных укрытий в соответствии с п. 4.12</w:t>
      </w:r>
      <w:r w:rsidR="00BD53BE">
        <w:rPr>
          <w:sz w:val="28"/>
          <w:szCs w:val="28"/>
        </w:rPr>
        <w:t xml:space="preserve"> </w:t>
      </w:r>
      <w:r w:rsidRPr="00394F1F">
        <w:rPr>
          <w:sz w:val="28"/>
          <w:szCs w:val="28"/>
        </w:rPr>
        <w:t>СП 88.13330.2014.</w:t>
      </w:r>
      <w:proofErr w:type="gramEnd"/>
    </w:p>
    <w:p w:rsidR="008A311B" w:rsidRPr="00394F1F" w:rsidRDefault="008A311B" w:rsidP="008A311B">
      <w:pPr>
        <w:pStyle w:val="afd"/>
        <w:spacing w:after="0"/>
        <w:ind w:right="109" w:firstLine="709"/>
        <w:jc w:val="both"/>
        <w:rPr>
          <w:sz w:val="28"/>
          <w:szCs w:val="28"/>
        </w:rPr>
      </w:pPr>
      <w:r w:rsidRPr="00394F1F">
        <w:rPr>
          <w:sz w:val="28"/>
          <w:szCs w:val="28"/>
        </w:rPr>
        <w:t xml:space="preserve">Среди объектов местного значения </w:t>
      </w:r>
      <w:r w:rsidR="00BF41BB">
        <w:rPr>
          <w:sz w:val="28"/>
          <w:szCs w:val="28"/>
        </w:rPr>
        <w:t>городского округа</w:t>
      </w:r>
      <w:r w:rsidRPr="00394F1F">
        <w:rPr>
          <w:sz w:val="28"/>
          <w:szCs w:val="28"/>
        </w:rPr>
        <w:t xml:space="preserve"> в области предупреждения и ликвидации последствий чрезвычайных ситуаций расчетные показатели устанавливаются в МНГП </w:t>
      </w:r>
      <w:r w:rsidR="006E5C91" w:rsidRPr="006E5C91">
        <w:rPr>
          <w:sz w:val="28"/>
          <w:szCs w:val="28"/>
        </w:rPr>
        <w:t>муниципального образования городской округ город Фокино Брянской области</w:t>
      </w:r>
      <w:r w:rsidRPr="00394F1F">
        <w:rPr>
          <w:sz w:val="28"/>
          <w:szCs w:val="28"/>
        </w:rPr>
        <w:t xml:space="preserve"> для противопаводковых дамб.</w:t>
      </w:r>
    </w:p>
    <w:p w:rsidR="008A311B" w:rsidRPr="00394F1F" w:rsidRDefault="008A311B" w:rsidP="008A311B">
      <w:pPr>
        <w:pStyle w:val="afd"/>
        <w:spacing w:after="0"/>
        <w:ind w:right="115" w:firstLine="709"/>
        <w:jc w:val="both"/>
        <w:rPr>
          <w:sz w:val="28"/>
          <w:szCs w:val="28"/>
        </w:rPr>
      </w:pPr>
      <w:r w:rsidRPr="00394F1F">
        <w:rPr>
          <w:sz w:val="28"/>
          <w:szCs w:val="28"/>
        </w:rPr>
        <w:t xml:space="preserve">Строительство противопаводковых дамб необходимо предусматривать на территориях подверженных затоплению паводковыми водами в соответствии с </w:t>
      </w:r>
      <w:r>
        <w:rPr>
          <w:sz w:val="28"/>
          <w:szCs w:val="28"/>
        </w:rPr>
        <w:t xml:space="preserve">                      </w:t>
      </w:r>
      <w:r w:rsidRPr="00394F1F">
        <w:rPr>
          <w:sz w:val="28"/>
          <w:szCs w:val="28"/>
        </w:rPr>
        <w:t xml:space="preserve">п. 5.1 </w:t>
      </w:r>
      <w:r w:rsidRPr="003C09E1">
        <w:rPr>
          <w:sz w:val="28"/>
          <w:szCs w:val="28"/>
        </w:rPr>
        <w:t>СП 104.13330.2016</w:t>
      </w:r>
      <w:r w:rsidRPr="00394F1F">
        <w:rPr>
          <w:sz w:val="28"/>
          <w:szCs w:val="28"/>
        </w:rPr>
        <w:t>.</w:t>
      </w:r>
    </w:p>
    <w:p w:rsidR="008A311B" w:rsidRPr="00394F1F" w:rsidRDefault="008A311B" w:rsidP="008A311B">
      <w:pPr>
        <w:pStyle w:val="afd"/>
        <w:spacing w:after="0"/>
        <w:ind w:right="116" w:firstLine="709"/>
        <w:jc w:val="both"/>
        <w:rPr>
          <w:sz w:val="28"/>
          <w:szCs w:val="28"/>
        </w:rPr>
      </w:pPr>
      <w:r w:rsidRPr="00394F1F">
        <w:rPr>
          <w:sz w:val="28"/>
          <w:szCs w:val="28"/>
        </w:rPr>
        <w:t xml:space="preserve">Расчетные показатели размеров противопаводковых дамб рассчитываются в соответствии с пунктами 5.11, 5.12 СП 39.13330.2012 и разделом 6 </w:t>
      </w:r>
      <w:r>
        <w:rPr>
          <w:sz w:val="28"/>
          <w:szCs w:val="28"/>
        </w:rPr>
        <w:t xml:space="preserve">                                  </w:t>
      </w:r>
      <w:r w:rsidRPr="00394F1F">
        <w:rPr>
          <w:sz w:val="28"/>
          <w:szCs w:val="28"/>
        </w:rPr>
        <w:t>СП 40.13330.2012.</w:t>
      </w:r>
    </w:p>
    <w:p w:rsidR="008A311B" w:rsidRDefault="008A311B" w:rsidP="004D163A">
      <w:pPr>
        <w:spacing w:after="0" w:line="240" w:lineRule="auto"/>
        <w:jc w:val="both"/>
        <w:rPr>
          <w:rFonts w:ascii="Times New Roman" w:hAnsi="Times New Roman" w:cs="Times New Roman"/>
          <w:sz w:val="28"/>
          <w:szCs w:val="28"/>
        </w:rPr>
      </w:pPr>
    </w:p>
    <w:p w:rsidR="00BD53BE" w:rsidRDefault="00BD53BE" w:rsidP="004D163A">
      <w:pPr>
        <w:spacing w:after="0" w:line="240" w:lineRule="auto"/>
        <w:jc w:val="both"/>
        <w:rPr>
          <w:rFonts w:ascii="Times New Roman" w:hAnsi="Times New Roman" w:cs="Times New Roman"/>
          <w:sz w:val="28"/>
          <w:szCs w:val="28"/>
        </w:rPr>
      </w:pPr>
    </w:p>
    <w:p w:rsidR="00BD53BE" w:rsidRDefault="00BD53BE" w:rsidP="004D163A">
      <w:pPr>
        <w:spacing w:after="0" w:line="240" w:lineRule="auto"/>
        <w:jc w:val="both"/>
        <w:rPr>
          <w:rFonts w:ascii="Times New Roman" w:hAnsi="Times New Roman" w:cs="Times New Roman"/>
          <w:sz w:val="28"/>
          <w:szCs w:val="28"/>
        </w:rPr>
      </w:pPr>
    </w:p>
    <w:p w:rsidR="00BD53BE" w:rsidRDefault="00BD53BE" w:rsidP="004D163A">
      <w:pPr>
        <w:spacing w:after="0" w:line="240" w:lineRule="auto"/>
        <w:jc w:val="both"/>
        <w:rPr>
          <w:rFonts w:ascii="Times New Roman" w:hAnsi="Times New Roman" w:cs="Times New Roman"/>
          <w:sz w:val="28"/>
          <w:szCs w:val="28"/>
        </w:rPr>
      </w:pPr>
    </w:p>
    <w:p w:rsidR="00BD53BE" w:rsidRDefault="00BD53BE" w:rsidP="004D163A">
      <w:pPr>
        <w:spacing w:after="0" w:line="240" w:lineRule="auto"/>
        <w:jc w:val="both"/>
        <w:rPr>
          <w:rFonts w:ascii="Times New Roman" w:hAnsi="Times New Roman" w:cs="Times New Roman"/>
          <w:sz w:val="28"/>
          <w:szCs w:val="28"/>
        </w:rPr>
      </w:pPr>
    </w:p>
    <w:p w:rsidR="00BD53BE" w:rsidRDefault="00BD53BE" w:rsidP="004D163A">
      <w:pPr>
        <w:spacing w:after="0" w:line="240" w:lineRule="auto"/>
        <w:jc w:val="both"/>
        <w:rPr>
          <w:rFonts w:ascii="Times New Roman" w:hAnsi="Times New Roman" w:cs="Times New Roman"/>
          <w:sz w:val="28"/>
          <w:szCs w:val="28"/>
        </w:rPr>
      </w:pPr>
    </w:p>
    <w:p w:rsidR="00BD53BE" w:rsidRDefault="00BD53BE" w:rsidP="004D163A">
      <w:pPr>
        <w:spacing w:after="0" w:line="240" w:lineRule="auto"/>
        <w:jc w:val="both"/>
        <w:rPr>
          <w:rFonts w:ascii="Times New Roman" w:hAnsi="Times New Roman" w:cs="Times New Roman"/>
          <w:sz w:val="28"/>
          <w:szCs w:val="28"/>
        </w:rPr>
      </w:pPr>
    </w:p>
    <w:p w:rsidR="00BD53BE" w:rsidRDefault="00BD53BE" w:rsidP="004D163A">
      <w:pPr>
        <w:spacing w:after="0" w:line="240" w:lineRule="auto"/>
        <w:jc w:val="both"/>
        <w:rPr>
          <w:rFonts w:ascii="Times New Roman" w:hAnsi="Times New Roman" w:cs="Times New Roman"/>
          <w:sz w:val="28"/>
          <w:szCs w:val="28"/>
        </w:rPr>
      </w:pPr>
    </w:p>
    <w:p w:rsidR="00BD53BE" w:rsidRDefault="00BD53BE" w:rsidP="004D163A">
      <w:pPr>
        <w:spacing w:after="0" w:line="240" w:lineRule="auto"/>
        <w:jc w:val="both"/>
        <w:rPr>
          <w:rFonts w:ascii="Times New Roman" w:hAnsi="Times New Roman" w:cs="Times New Roman"/>
          <w:sz w:val="28"/>
          <w:szCs w:val="28"/>
        </w:rPr>
      </w:pPr>
    </w:p>
    <w:p w:rsidR="00596327"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23" w:name="_Toc523995703"/>
      <w:bookmarkStart w:id="124" w:name="_Toc71031063"/>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bookmarkEnd w:id="123"/>
      <w:r>
        <w:rPr>
          <w:rFonts w:ascii="Times New Roman" w:eastAsia="Times New Roman" w:hAnsi="Times New Roman" w:cs="Times New Roman"/>
          <w:b/>
          <w:bCs/>
          <w:sz w:val="28"/>
          <w:szCs w:val="28"/>
          <w:lang w:eastAsia="ru-RU"/>
        </w:rPr>
        <w:t xml:space="preserve">, </w:t>
      </w:r>
      <w:r w:rsidRPr="00596327">
        <w:rPr>
          <w:rFonts w:ascii="Times New Roman" w:eastAsia="Times New Roman" w:hAnsi="Times New Roman" w:cs="Times New Roman"/>
          <w:b/>
          <w:bCs/>
          <w:sz w:val="28"/>
          <w:szCs w:val="28"/>
          <w:lang w:eastAsia="ru-RU"/>
        </w:rPr>
        <w:t xml:space="preserve">не относящихся к объектам местного значения </w:t>
      </w:r>
      <w:r w:rsidR="00BF41BB">
        <w:rPr>
          <w:rFonts w:ascii="Times New Roman" w:eastAsia="Times New Roman" w:hAnsi="Times New Roman" w:cs="Times New Roman"/>
          <w:b/>
          <w:bCs/>
          <w:sz w:val="28"/>
          <w:szCs w:val="28"/>
          <w:lang w:eastAsia="ru-RU"/>
        </w:rPr>
        <w:t>городского округа</w:t>
      </w:r>
      <w:bookmarkEnd w:id="124"/>
    </w:p>
    <w:p w:rsidR="006933E1" w:rsidRDefault="006933E1"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366885" w:rsidRPr="00CC203E" w:rsidRDefault="00366885" w:rsidP="00CC203E">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25" w:name="_Toc71031064"/>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sidR="00CC203E">
        <w:rPr>
          <w:rFonts w:ascii="Times New Roman" w:eastAsia="Times New Roman" w:hAnsi="Times New Roman" w:cs="Times New Roman"/>
          <w:b/>
          <w:bCs/>
          <w:sz w:val="28"/>
          <w:szCs w:val="28"/>
          <w:lang w:eastAsia="ru-RU"/>
        </w:rPr>
        <w:t xml:space="preserve"> </w:t>
      </w:r>
      <w:r w:rsidR="000C3828" w:rsidRPr="00CC203E">
        <w:rPr>
          <w:rFonts w:ascii="Times New Roman" w:eastAsia="Times New Roman" w:hAnsi="Times New Roman" w:cs="Times New Roman"/>
          <w:b/>
          <w:bCs/>
          <w:sz w:val="28"/>
          <w:szCs w:val="28"/>
          <w:lang w:eastAsia="ru-RU"/>
        </w:rPr>
        <w:t>социальной инфраструктуры, в том числе учреждений образования, здравоохранения, социального обеспечения, учреждений органов по делам молодежи, спортивных и физкультурно-оздоровительных учреждений, учреждений культуры и искусства, предприятий торговли, общественного питания и бытового обслуживания, организаций и учреждений управления, проектных организаций, кредитно-финансовых учреждений и предприятий связи, научных и административных организаций</w:t>
      </w:r>
      <w:bookmarkEnd w:id="125"/>
    </w:p>
    <w:p w:rsidR="000C3828" w:rsidRDefault="000C3828" w:rsidP="00366885">
      <w:pPr>
        <w:pStyle w:val="afd"/>
        <w:spacing w:after="0"/>
        <w:ind w:right="106" w:firstLine="709"/>
        <w:jc w:val="both"/>
        <w:rPr>
          <w:sz w:val="28"/>
          <w:szCs w:val="28"/>
        </w:rPr>
      </w:pPr>
    </w:p>
    <w:p w:rsidR="00366885" w:rsidRDefault="000C3828" w:rsidP="000C3828">
      <w:pPr>
        <w:pStyle w:val="afd"/>
        <w:spacing w:after="0"/>
        <w:ind w:right="113"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w:t>
      </w:r>
      <w:r w:rsidRPr="00CB1480">
        <w:rPr>
          <w:sz w:val="28"/>
          <w:szCs w:val="28"/>
        </w:rPr>
        <w:t>количества и вместимости учреждений и предприятий обслуживания, размер</w:t>
      </w:r>
      <w:r>
        <w:rPr>
          <w:sz w:val="28"/>
          <w:szCs w:val="28"/>
        </w:rPr>
        <w:t>ов</w:t>
      </w:r>
      <w:r w:rsidRPr="00CB1480">
        <w:rPr>
          <w:sz w:val="28"/>
          <w:szCs w:val="28"/>
        </w:rPr>
        <w:t xml:space="preserve"> необходимых земельных участков и их размещение</w:t>
      </w:r>
      <w:r w:rsidR="00BD53BE">
        <w:rPr>
          <w:sz w:val="28"/>
          <w:szCs w:val="28"/>
        </w:rPr>
        <w:t xml:space="preserve"> для</w:t>
      </w:r>
      <w:r>
        <w:rPr>
          <w:sz w:val="28"/>
          <w:szCs w:val="28"/>
        </w:rPr>
        <w:t xml:space="preserve"> объектов </w:t>
      </w:r>
      <w:r w:rsidRPr="000C3828">
        <w:rPr>
          <w:sz w:val="28"/>
          <w:szCs w:val="28"/>
        </w:rPr>
        <w:t>социальной инфраструктуры, в том числе учреждений образования, здравоохранения, социального обеспечения, учреждений органов по делам молодежи, спортивных и физкультурно-оздоровительных учреждений, учреждений культуры и искусства, предприятий торговли, общественного питания и бытового обслуживания, организаций и учреждений управления, проектных организаций, кредитно-финансовых учреждений и предприятий связи, научных и административных организаций</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3C09E1" w:rsidRPr="00BC773D" w:rsidRDefault="003C09E1"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26" w:name="_Toc71031065"/>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почтовой связи</w:t>
      </w:r>
      <w:bookmarkEnd w:id="126"/>
    </w:p>
    <w:p w:rsidR="00366885" w:rsidRPr="00BC773D" w:rsidRDefault="00366885" w:rsidP="00366885">
      <w:pPr>
        <w:pStyle w:val="afd"/>
        <w:spacing w:after="0"/>
        <w:ind w:right="107" w:firstLine="709"/>
        <w:jc w:val="both"/>
        <w:rPr>
          <w:sz w:val="28"/>
          <w:szCs w:val="28"/>
        </w:rPr>
      </w:pPr>
    </w:p>
    <w:p w:rsidR="00366885" w:rsidRPr="005B2595" w:rsidRDefault="00366885" w:rsidP="00366885">
      <w:pPr>
        <w:pStyle w:val="afd"/>
        <w:spacing w:after="0"/>
        <w:ind w:right="108" w:firstLine="709"/>
        <w:jc w:val="both"/>
        <w:rPr>
          <w:sz w:val="28"/>
          <w:szCs w:val="28"/>
        </w:rPr>
      </w:pPr>
      <w:r w:rsidRPr="00AF7D67">
        <w:rPr>
          <w:sz w:val="28"/>
          <w:szCs w:val="28"/>
        </w:rPr>
        <w:t xml:space="preserve">Согласно </w:t>
      </w:r>
      <w:hyperlink r:id="rId59"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F41BB">
        <w:rPr>
          <w:sz w:val="28"/>
          <w:szCs w:val="28"/>
        </w:rPr>
        <w:t>городского округа</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366885" w:rsidRPr="00394F1F" w:rsidRDefault="00366885" w:rsidP="00366885">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 Д СП 42.13330.2016.</w:t>
      </w:r>
    </w:p>
    <w:p w:rsidR="00366885" w:rsidRPr="00394F1F" w:rsidRDefault="00366885" w:rsidP="00366885">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394F1F" w:rsidRDefault="00366885" w:rsidP="00366885">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760883" w:rsidRPr="00394F1F" w:rsidRDefault="00760883" w:rsidP="000C3828">
      <w:pPr>
        <w:pStyle w:val="afd"/>
        <w:spacing w:after="0"/>
        <w:ind w:right="107"/>
        <w:jc w:val="both"/>
        <w:rPr>
          <w:sz w:val="28"/>
          <w:szCs w:val="28"/>
        </w:rPr>
      </w:pPr>
    </w:p>
    <w:p w:rsidR="00596327" w:rsidRPr="002A33EC"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27" w:name="_bookmark36"/>
      <w:bookmarkStart w:id="128" w:name="_bookmark37"/>
      <w:bookmarkStart w:id="129" w:name="_bookmark38"/>
      <w:bookmarkStart w:id="130" w:name="_Toc71031066"/>
      <w:bookmarkEnd w:id="127"/>
      <w:bookmarkEnd w:id="128"/>
      <w:bookmarkEnd w:id="129"/>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366885">
        <w:rPr>
          <w:rFonts w:ascii="Times New Roman" w:eastAsia="Times New Roman" w:hAnsi="Times New Roman" w:cs="Times New Roman"/>
          <w:b/>
          <w:bCs/>
          <w:sz w:val="28"/>
          <w:szCs w:val="28"/>
          <w:lang w:eastAsia="ru-RU"/>
        </w:rPr>
        <w:t>, относящихся к</w:t>
      </w:r>
      <w:r w:rsidRPr="00596327">
        <w:rPr>
          <w:rFonts w:ascii="Times New Roman" w:eastAsia="Times New Roman" w:hAnsi="Times New Roman" w:cs="Times New Roman"/>
          <w:b/>
          <w:bCs/>
          <w:sz w:val="28"/>
          <w:szCs w:val="28"/>
          <w:lang w:eastAsia="ru-RU"/>
        </w:rPr>
        <w:t xml:space="preserve"> области промышленности и </w:t>
      </w:r>
      <w:r w:rsidR="00BD53BE">
        <w:rPr>
          <w:rFonts w:ascii="Times New Roman" w:eastAsia="Times New Roman" w:hAnsi="Times New Roman" w:cs="Times New Roman"/>
          <w:b/>
          <w:bCs/>
          <w:sz w:val="28"/>
          <w:szCs w:val="28"/>
          <w:lang w:eastAsia="ru-RU"/>
        </w:rPr>
        <w:t>сельского</w:t>
      </w:r>
      <w:r w:rsidRPr="00596327">
        <w:rPr>
          <w:rFonts w:ascii="Times New Roman" w:eastAsia="Times New Roman" w:hAnsi="Times New Roman" w:cs="Times New Roman"/>
          <w:b/>
          <w:bCs/>
          <w:sz w:val="28"/>
          <w:szCs w:val="28"/>
          <w:lang w:eastAsia="ru-RU"/>
        </w:rPr>
        <w:t xml:space="preserve"> хозяйства</w:t>
      </w:r>
      <w:bookmarkEnd w:id="130"/>
    </w:p>
    <w:p w:rsidR="00853DF9" w:rsidRPr="00394F1F" w:rsidRDefault="00853DF9" w:rsidP="004D163A">
      <w:pPr>
        <w:pStyle w:val="afd"/>
        <w:spacing w:after="0"/>
        <w:ind w:right="113"/>
        <w:rPr>
          <w:sz w:val="28"/>
          <w:szCs w:val="28"/>
        </w:rPr>
      </w:pPr>
    </w:p>
    <w:p w:rsidR="00BD53BE" w:rsidRDefault="001D4E3F" w:rsidP="00BD53BE">
      <w:pPr>
        <w:pStyle w:val="afd"/>
        <w:spacing w:after="0"/>
        <w:ind w:firstLine="709"/>
        <w:jc w:val="both"/>
        <w:rPr>
          <w:sz w:val="28"/>
          <w:szCs w:val="28"/>
        </w:rPr>
      </w:pPr>
      <w:r w:rsidRPr="001D4E3F">
        <w:rPr>
          <w:sz w:val="28"/>
          <w:szCs w:val="28"/>
        </w:rPr>
        <w:t>Показатели минимального коэффициента застройки земельного участка</w:t>
      </w:r>
      <w:r w:rsidR="00BD53BE" w:rsidRPr="00394F1F">
        <w:rPr>
          <w:sz w:val="28"/>
          <w:szCs w:val="28"/>
        </w:rPr>
        <w:t xml:space="preserve"> для различных видов промышленных объектов установлена в соответствии с Приложением В СП 18.13330.201</w:t>
      </w:r>
      <w:r>
        <w:rPr>
          <w:sz w:val="28"/>
          <w:szCs w:val="28"/>
        </w:rPr>
        <w:t>9</w:t>
      </w:r>
      <w:r w:rsidR="00BD53BE" w:rsidRPr="00394F1F">
        <w:rPr>
          <w:sz w:val="28"/>
          <w:szCs w:val="28"/>
        </w:rPr>
        <w:t xml:space="preserve">. </w:t>
      </w:r>
    </w:p>
    <w:p w:rsidR="00BD53BE" w:rsidRPr="00394F1F" w:rsidRDefault="001D4E3F" w:rsidP="001D4E3F">
      <w:pPr>
        <w:pStyle w:val="afd"/>
        <w:spacing w:after="0"/>
        <w:ind w:firstLine="709"/>
        <w:jc w:val="both"/>
        <w:rPr>
          <w:sz w:val="28"/>
          <w:szCs w:val="28"/>
        </w:rPr>
      </w:pPr>
      <w:r w:rsidRPr="001D4E3F">
        <w:rPr>
          <w:sz w:val="28"/>
          <w:szCs w:val="28"/>
        </w:rPr>
        <w:t>Показатели минимального коэффициента застройки земельного участка сельскохозяйственных предприятий</w:t>
      </w:r>
      <w:r w:rsidR="00BD53BE" w:rsidRPr="00394F1F">
        <w:rPr>
          <w:sz w:val="28"/>
          <w:szCs w:val="28"/>
        </w:rPr>
        <w:t xml:space="preserve"> для различных видов объектов сельского хозяйства установлена в соответствии с Приложением </w:t>
      </w:r>
      <w:r>
        <w:rPr>
          <w:sz w:val="28"/>
          <w:szCs w:val="28"/>
        </w:rPr>
        <w:t>А</w:t>
      </w:r>
      <w:r w:rsidR="00BD53BE" w:rsidRPr="00394F1F">
        <w:rPr>
          <w:sz w:val="28"/>
          <w:szCs w:val="28"/>
        </w:rPr>
        <w:t xml:space="preserve"> СП 19.13330.201</w:t>
      </w:r>
      <w:r>
        <w:rPr>
          <w:sz w:val="28"/>
          <w:szCs w:val="28"/>
        </w:rPr>
        <w:t>9</w:t>
      </w:r>
      <w:r w:rsidR="00BD53BE" w:rsidRPr="00394F1F">
        <w:rPr>
          <w:sz w:val="28"/>
          <w:szCs w:val="28"/>
        </w:rPr>
        <w:t xml:space="preserve">.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w:t>
      </w:r>
      <w:r w:rsidR="00BD53BE">
        <w:rPr>
          <w:sz w:val="28"/>
          <w:szCs w:val="28"/>
        </w:rPr>
        <w:t>Г</w:t>
      </w:r>
      <w:r w:rsidR="00BD53BE" w:rsidRPr="00394F1F">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BD53BE" w:rsidRPr="00394F1F" w:rsidRDefault="00BD53BE" w:rsidP="00BD53BE">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BD53BE" w:rsidRPr="00394F1F" w:rsidRDefault="00BD53BE" w:rsidP="00BD53BE">
      <w:pPr>
        <w:pStyle w:val="afd"/>
        <w:spacing w:after="0"/>
        <w:ind w:firstLine="709"/>
        <w:jc w:val="both"/>
        <w:rPr>
          <w:sz w:val="28"/>
          <w:szCs w:val="28"/>
        </w:rPr>
      </w:pPr>
      <w:r w:rsidRPr="00394F1F">
        <w:rPr>
          <w:sz w:val="28"/>
          <w:szCs w:val="28"/>
        </w:rPr>
        <w:t>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BD53BE" w:rsidRPr="00394F1F" w:rsidRDefault="00BD53BE" w:rsidP="00BD53BE">
      <w:pPr>
        <w:pStyle w:val="afd"/>
        <w:spacing w:after="0"/>
        <w:ind w:firstLine="709"/>
        <w:jc w:val="both"/>
        <w:rPr>
          <w:sz w:val="28"/>
          <w:szCs w:val="28"/>
        </w:rPr>
      </w:pPr>
      <w:r w:rsidRPr="00394F1F">
        <w:rPr>
          <w:sz w:val="28"/>
          <w:szCs w:val="28"/>
        </w:rPr>
        <w:t>Размещение объектов и их групп не допускается (ограничения установлены в соответствии с п. 4.4 СП 18.13330.201</w:t>
      </w:r>
      <w:r w:rsidR="001D4E3F">
        <w:rPr>
          <w:sz w:val="28"/>
          <w:szCs w:val="28"/>
        </w:rPr>
        <w:t>9</w:t>
      </w:r>
      <w:r w:rsidRPr="00394F1F">
        <w:rPr>
          <w:sz w:val="28"/>
          <w:szCs w:val="28"/>
        </w:rPr>
        <w:t xml:space="preserve"> применительно к </w:t>
      </w:r>
      <w:r w:rsidR="001D4E3F" w:rsidRPr="001D4E3F">
        <w:rPr>
          <w:sz w:val="28"/>
          <w:szCs w:val="28"/>
        </w:rPr>
        <w:t>муниципальному образованию городской округ город Фокино Брянской области</w:t>
      </w:r>
      <w:r w:rsidRPr="00394F1F">
        <w:rPr>
          <w:sz w:val="28"/>
          <w:szCs w:val="28"/>
        </w:rPr>
        <w:t>):</w:t>
      </w:r>
    </w:p>
    <w:p w:rsidR="00BD53BE" w:rsidRPr="00394F1F" w:rsidRDefault="00BD53BE" w:rsidP="00BD53BE">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BD53BE" w:rsidRPr="00394F1F" w:rsidRDefault="00BD53BE" w:rsidP="00BD53BE">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BD53BE" w:rsidRPr="00394F1F" w:rsidRDefault="00BD53BE" w:rsidP="00BD53BE">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BD53BE" w:rsidRPr="00394F1F" w:rsidRDefault="00BD53BE" w:rsidP="00BD53BE">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BD53BE" w:rsidRPr="00394F1F" w:rsidRDefault="00BD53BE" w:rsidP="00BD53BE">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w:t>
      </w:r>
      <w:r w:rsidRPr="00394F1F">
        <w:rPr>
          <w:rFonts w:ascii="Times New Roman" w:hAnsi="Times New Roman" w:cs="Times New Roman"/>
          <w:sz w:val="28"/>
          <w:szCs w:val="28"/>
        </w:rPr>
        <w:lastRenderedPageBreak/>
        <w:t>объектов.</w:t>
      </w:r>
    </w:p>
    <w:p w:rsidR="00BD53BE" w:rsidRPr="00394F1F" w:rsidRDefault="00BD53BE" w:rsidP="00BD53BE">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BD53BE" w:rsidRPr="00394F1F" w:rsidRDefault="00BD53BE" w:rsidP="00BD53BE">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BD53BE" w:rsidRPr="00394F1F" w:rsidRDefault="00BD53BE" w:rsidP="00BD53BE">
      <w:pPr>
        <w:pStyle w:val="afd"/>
        <w:spacing w:after="0"/>
        <w:ind w:firstLine="709"/>
        <w:jc w:val="both"/>
        <w:rPr>
          <w:sz w:val="28"/>
          <w:szCs w:val="28"/>
        </w:rPr>
      </w:pPr>
      <w:r w:rsidRPr="00394F1F">
        <w:rPr>
          <w:sz w:val="28"/>
          <w:szCs w:val="28"/>
        </w:rPr>
        <w:t>В состав производственных зон могут включаться:</w:t>
      </w:r>
    </w:p>
    <w:p w:rsidR="00BD53BE" w:rsidRPr="00394F1F" w:rsidRDefault="00BD53BE" w:rsidP="00BD53BE">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BD53BE" w:rsidRPr="00394F1F" w:rsidRDefault="00BD53BE" w:rsidP="00BD53BE">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BD53BE" w:rsidRPr="00394F1F" w:rsidRDefault="00BD53BE" w:rsidP="00BD53BE">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BD53BE" w:rsidRPr="00394F1F" w:rsidRDefault="00BD53BE" w:rsidP="00BD53BE">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BD53BE" w:rsidRPr="00394F1F" w:rsidRDefault="00BD53BE" w:rsidP="00BD53BE">
      <w:pPr>
        <w:pStyle w:val="afd"/>
        <w:spacing w:after="0"/>
        <w:ind w:firstLine="709"/>
        <w:jc w:val="both"/>
        <w:rPr>
          <w:sz w:val="28"/>
          <w:szCs w:val="28"/>
        </w:rPr>
      </w:pPr>
      <w:r w:rsidRPr="00394F1F">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BD53BE" w:rsidRPr="00394F1F" w:rsidRDefault="00BD53BE" w:rsidP="00BD53BE">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BD53BE" w:rsidRPr="00394F1F" w:rsidRDefault="00BD53BE" w:rsidP="00BD53BE">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Pr>
          <w:sz w:val="28"/>
          <w:szCs w:val="28"/>
        </w:rPr>
        <w:t xml:space="preserve">ые дома, гостиницы, общежития, </w:t>
      </w:r>
      <w:r w:rsidRPr="00394F1F">
        <w:rPr>
          <w:sz w:val="28"/>
          <w:szCs w:val="28"/>
        </w:rPr>
        <w:t>садово-дачную застройку,</w:t>
      </w:r>
      <w:r>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BD53BE" w:rsidRPr="00394F1F" w:rsidRDefault="00BD53BE" w:rsidP="00BD53BE">
      <w:pPr>
        <w:pStyle w:val="afd"/>
        <w:spacing w:after="0"/>
        <w:ind w:firstLine="709"/>
        <w:jc w:val="both"/>
        <w:rPr>
          <w:sz w:val="28"/>
          <w:szCs w:val="28"/>
        </w:rPr>
      </w:pPr>
      <w:r w:rsidRPr="00394F1F">
        <w:rPr>
          <w:sz w:val="28"/>
          <w:szCs w:val="28"/>
        </w:rPr>
        <w:t xml:space="preserve">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w:t>
      </w:r>
      <w:r w:rsidRPr="00394F1F">
        <w:rPr>
          <w:sz w:val="28"/>
          <w:szCs w:val="28"/>
        </w:rPr>
        <w:lastRenderedPageBreak/>
        <w:t>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BD53BE" w:rsidRPr="00394F1F" w:rsidRDefault="00BD53BE" w:rsidP="00BD53BE">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BD53BE" w:rsidRPr="00394F1F" w:rsidRDefault="00BD53BE" w:rsidP="00BD53BE">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BD53BE" w:rsidRPr="00394F1F" w:rsidRDefault="00BD53BE" w:rsidP="00BD53BE">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BD53BE" w:rsidRPr="00394F1F" w:rsidRDefault="00BD53BE" w:rsidP="00BD53BE">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BD53BE" w:rsidRPr="00394F1F" w:rsidTr="00BD53BE">
        <w:tc>
          <w:tcPr>
            <w:tcW w:w="594"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126"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BD53BE" w:rsidRPr="00394F1F" w:rsidTr="00BD53BE">
        <w:tc>
          <w:tcPr>
            <w:tcW w:w="594"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BD53BE" w:rsidRPr="00394F1F" w:rsidRDefault="00BD53BE" w:rsidP="00BD53BE">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BD53BE" w:rsidRPr="00394F1F" w:rsidTr="00BD53BE">
        <w:tc>
          <w:tcPr>
            <w:tcW w:w="594"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126" w:type="dxa"/>
          </w:tcPr>
          <w:p w:rsidR="00BD53BE" w:rsidRPr="00394F1F" w:rsidRDefault="00BD53BE" w:rsidP="00BD53BE">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BD53BE" w:rsidRPr="00394F1F" w:rsidTr="00BD53BE">
        <w:tc>
          <w:tcPr>
            <w:tcW w:w="594"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BD53BE" w:rsidRPr="00394F1F" w:rsidRDefault="00BD53BE" w:rsidP="00BD53BE">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BD53BE" w:rsidRPr="00394F1F" w:rsidRDefault="00BD53BE" w:rsidP="00BD53BE">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BD53BE" w:rsidRPr="00394F1F" w:rsidRDefault="00BD53BE" w:rsidP="00BD53BE">
      <w:pPr>
        <w:pStyle w:val="afd"/>
        <w:spacing w:after="0"/>
        <w:ind w:right="105"/>
        <w:rPr>
          <w:sz w:val="28"/>
          <w:szCs w:val="28"/>
        </w:rPr>
      </w:pPr>
    </w:p>
    <w:p w:rsidR="00BD53BE" w:rsidRPr="00394F1F" w:rsidRDefault="00BD53BE" w:rsidP="00BD53BE">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BD53BE" w:rsidRPr="00394F1F" w:rsidRDefault="00BD53BE" w:rsidP="00BD53BE">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BD53BE" w:rsidRPr="00394F1F" w:rsidRDefault="00BD53BE" w:rsidP="00BD53BE">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w:t>
      </w:r>
      <w:r w:rsidRPr="00394F1F">
        <w:rPr>
          <w:sz w:val="28"/>
          <w:szCs w:val="28"/>
        </w:rPr>
        <w:lastRenderedPageBreak/>
        <w:t>овоще-, фруктохранилища), предприятия коммунального, транспортного и бытового обслуживания населения.</w:t>
      </w:r>
    </w:p>
    <w:p w:rsidR="00BD53BE" w:rsidRPr="00394F1F" w:rsidRDefault="00BD53BE" w:rsidP="00BD53BE">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BD53BE" w:rsidRPr="00394F1F" w:rsidRDefault="00BD53BE" w:rsidP="00BD53BE">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BD53BE" w:rsidRPr="00394F1F" w:rsidRDefault="00BD53BE" w:rsidP="00BD53BE">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BD53BE" w:rsidRPr="00394F1F" w:rsidRDefault="00BD53BE" w:rsidP="00BD53BE">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BD53BE" w:rsidRPr="00394F1F" w:rsidRDefault="00BD53BE" w:rsidP="00BD53BE">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BD53BE" w:rsidRPr="00394F1F" w:rsidRDefault="00BD53BE" w:rsidP="00BD53BE">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BD53BE" w:rsidRPr="00394F1F" w:rsidRDefault="00BD53BE" w:rsidP="00BD53BE">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водоснабжения и канализации, транспорта, ремонтного хозяйства, пожарных депо, отвального хозяйства.</w:t>
      </w:r>
    </w:p>
    <w:p w:rsidR="00BD53BE" w:rsidRPr="00394F1F" w:rsidRDefault="00BD53BE" w:rsidP="00BD53BE">
      <w:pPr>
        <w:pStyle w:val="afd"/>
        <w:spacing w:after="0"/>
        <w:ind w:firstLine="709"/>
        <w:jc w:val="both"/>
        <w:rPr>
          <w:sz w:val="28"/>
          <w:szCs w:val="28"/>
        </w:rPr>
      </w:pPr>
      <w:r w:rsidRPr="00394F1F">
        <w:rPr>
          <w:sz w:val="28"/>
          <w:szCs w:val="28"/>
        </w:rPr>
        <w:t xml:space="preserve">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w:t>
      </w:r>
      <w:r w:rsidR="00EA1171">
        <w:rPr>
          <w:sz w:val="28"/>
          <w:szCs w:val="28"/>
        </w:rPr>
        <w:t>муниципальных образований</w:t>
      </w:r>
      <w:r w:rsidRPr="00394F1F">
        <w:rPr>
          <w:sz w:val="28"/>
          <w:szCs w:val="28"/>
        </w:rPr>
        <w:t>.</w:t>
      </w:r>
    </w:p>
    <w:p w:rsidR="00BD53BE" w:rsidRPr="00394F1F" w:rsidRDefault="00BD53BE" w:rsidP="00BD53BE">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BD53BE" w:rsidRPr="00394F1F" w:rsidRDefault="00BD53BE" w:rsidP="00BD53BE">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BD53BE" w:rsidRPr="00394F1F" w:rsidRDefault="00BD53BE" w:rsidP="00BD53BE">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BD53BE" w:rsidRPr="00394F1F" w:rsidRDefault="00BD53BE" w:rsidP="00BD53BE">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BD53BE" w:rsidRPr="00394F1F" w:rsidRDefault="00BD53BE" w:rsidP="00BD53BE">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BD53BE" w:rsidRPr="00394F1F" w:rsidRDefault="00BD53BE" w:rsidP="00BD53BE">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BD53BE" w:rsidRPr="00394F1F" w:rsidRDefault="00BD53BE" w:rsidP="00BD53BE">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BD53BE" w:rsidRPr="00394F1F" w:rsidRDefault="00BD53BE" w:rsidP="00BD53BE">
      <w:pPr>
        <w:pStyle w:val="afd"/>
        <w:spacing w:after="0"/>
        <w:ind w:firstLine="709"/>
        <w:jc w:val="both"/>
        <w:rPr>
          <w:sz w:val="28"/>
          <w:szCs w:val="28"/>
        </w:rPr>
      </w:pPr>
      <w:r w:rsidRPr="00394F1F">
        <w:rPr>
          <w:sz w:val="28"/>
          <w:szCs w:val="28"/>
        </w:rPr>
        <w:t xml:space="preserve">Проектируемые сельскохозяйственные предприятия, здания и сооружения следует размещать в производственных зонах </w:t>
      </w:r>
      <w:r w:rsidR="00EA1171">
        <w:rPr>
          <w:sz w:val="28"/>
          <w:szCs w:val="28"/>
        </w:rPr>
        <w:t>городского округа</w:t>
      </w:r>
      <w:r w:rsidRPr="00394F1F">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w:t>
      </w:r>
      <w:r w:rsidR="00EA1171">
        <w:rPr>
          <w:sz w:val="28"/>
          <w:szCs w:val="28"/>
        </w:rPr>
        <w:t>муниципальных образований</w:t>
      </w:r>
      <w:r w:rsidRPr="00394F1F">
        <w:rPr>
          <w:sz w:val="28"/>
          <w:szCs w:val="28"/>
        </w:rPr>
        <w:t xml:space="preserve"> с учетом схем  размещения объектов сельского хозяйства субъектов Российской Федерации, муниципальных образований.</w:t>
      </w:r>
    </w:p>
    <w:p w:rsidR="00BD53BE" w:rsidRPr="00394F1F" w:rsidRDefault="00BD53BE" w:rsidP="00BD53BE">
      <w:pPr>
        <w:pStyle w:val="afd"/>
        <w:spacing w:after="0"/>
        <w:ind w:firstLine="709"/>
        <w:jc w:val="both"/>
        <w:rPr>
          <w:sz w:val="28"/>
          <w:szCs w:val="28"/>
        </w:rPr>
      </w:pPr>
      <w:r w:rsidRPr="00394F1F">
        <w:rPr>
          <w:sz w:val="28"/>
          <w:szCs w:val="28"/>
        </w:rPr>
        <w:t xml:space="preserve">Плотность застройки площадок сельскохозяйственных предприятий должна быть не менее указанной в Приложении </w:t>
      </w:r>
      <w:r w:rsidR="001D4E3F">
        <w:rPr>
          <w:sz w:val="28"/>
          <w:szCs w:val="28"/>
        </w:rPr>
        <w:t>А</w:t>
      </w:r>
      <w:r w:rsidRPr="00394F1F">
        <w:rPr>
          <w:sz w:val="28"/>
          <w:szCs w:val="28"/>
        </w:rPr>
        <w:t xml:space="preserve"> СП 19.13330.201</w:t>
      </w:r>
      <w:r w:rsidR="001D4E3F">
        <w:rPr>
          <w:sz w:val="28"/>
          <w:szCs w:val="28"/>
        </w:rPr>
        <w:t>9</w:t>
      </w:r>
      <w:r w:rsidRPr="00394F1F">
        <w:rPr>
          <w:sz w:val="28"/>
          <w:szCs w:val="28"/>
        </w:rPr>
        <w:t>.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BD53BE" w:rsidRPr="00394F1F" w:rsidRDefault="00BD53BE" w:rsidP="00BD53BE">
      <w:pPr>
        <w:pStyle w:val="afd"/>
        <w:spacing w:after="0"/>
        <w:ind w:firstLine="709"/>
        <w:jc w:val="both"/>
        <w:rPr>
          <w:sz w:val="28"/>
          <w:szCs w:val="28"/>
        </w:rPr>
      </w:pPr>
      <w:r w:rsidRPr="00394F1F">
        <w:rPr>
          <w:sz w:val="28"/>
          <w:szCs w:val="28"/>
        </w:rPr>
        <w:lastRenderedPageBreak/>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BD53BE" w:rsidRPr="00394F1F" w:rsidRDefault="00BD53BE" w:rsidP="00BD53BE">
      <w:pPr>
        <w:pStyle w:val="afd"/>
        <w:spacing w:after="0"/>
        <w:ind w:firstLine="709"/>
        <w:jc w:val="both"/>
        <w:rPr>
          <w:sz w:val="28"/>
          <w:szCs w:val="28"/>
        </w:rPr>
      </w:pPr>
      <w:r w:rsidRPr="00394F1F">
        <w:rPr>
          <w:sz w:val="28"/>
          <w:szCs w:val="28"/>
        </w:rPr>
        <w:t>Размещение сельскохозяйственных предприятий, зданий и сооружений не допускается (ограничения установлены в соответствии с п. 4.6 СП 19.13330.201</w:t>
      </w:r>
      <w:r w:rsidR="00242502">
        <w:rPr>
          <w:sz w:val="28"/>
          <w:szCs w:val="28"/>
        </w:rPr>
        <w:t>9</w:t>
      </w:r>
      <w:r w:rsidRPr="00394F1F">
        <w:rPr>
          <w:sz w:val="28"/>
          <w:szCs w:val="28"/>
        </w:rPr>
        <w:t xml:space="preserve"> применительно к </w:t>
      </w:r>
      <w:r w:rsidR="00242502" w:rsidRPr="001D4E3F">
        <w:rPr>
          <w:sz w:val="28"/>
          <w:szCs w:val="28"/>
        </w:rPr>
        <w:t>муниципальному образованию городской округ город Фокино Брянской области</w:t>
      </w:r>
      <w:r w:rsidRPr="00394F1F">
        <w:rPr>
          <w:sz w:val="28"/>
          <w:szCs w:val="28"/>
        </w:rPr>
        <w:t>):</w:t>
      </w:r>
    </w:p>
    <w:p w:rsidR="00BD53BE" w:rsidRPr="00394F1F" w:rsidRDefault="00BD53BE" w:rsidP="00BD53BE">
      <w:pPr>
        <w:pStyle w:val="ac"/>
        <w:widowControl w:val="0"/>
        <w:numPr>
          <w:ilvl w:val="0"/>
          <w:numId w:val="30"/>
        </w:numPr>
        <w:tabs>
          <w:tab w:val="left" w:pos="993"/>
        </w:tabs>
        <w:spacing w:after="0" w:line="240" w:lineRule="auto"/>
        <w:ind w:left="0" w:firstLine="709"/>
        <w:contextualSpacing w:val="0"/>
        <w:jc w:val="both"/>
        <w:rPr>
          <w:rFonts w:ascii="Times New Roman" w:hAnsi="Times New Roman" w:cs="Times New Roman"/>
          <w:sz w:val="28"/>
          <w:szCs w:val="28"/>
        </w:rPr>
      </w:pPr>
      <w:r w:rsidRPr="00BD53BE">
        <w:rPr>
          <w:rFonts w:ascii="Times New Roman" w:eastAsia="Times New Roman" w:hAnsi="Times New Roman" w:cs="Times New Roman"/>
          <w:sz w:val="28"/>
          <w:szCs w:val="28"/>
          <w:lang w:eastAsia="ru-RU"/>
        </w:rPr>
        <w:t>на месте бывших</w:t>
      </w:r>
      <w:r w:rsidRPr="00394F1F">
        <w:rPr>
          <w:rFonts w:ascii="Times New Roman" w:hAnsi="Times New Roman" w:cs="Times New Roman"/>
          <w:sz w:val="28"/>
          <w:szCs w:val="28"/>
        </w:rPr>
        <w:t xml:space="preserve"> полигонов для бытовых отходов, очистных сооружений, скотомогильников</w:t>
      </w:r>
      <w:r w:rsidR="00242502">
        <w:rPr>
          <w:rFonts w:ascii="Times New Roman" w:hAnsi="Times New Roman" w:cs="Times New Roman"/>
          <w:sz w:val="28"/>
          <w:szCs w:val="28"/>
        </w:rPr>
        <w:t>, к</w:t>
      </w:r>
      <w:r w:rsidR="00242502" w:rsidRPr="00242502">
        <w:rPr>
          <w:rFonts w:ascii="Times New Roman" w:hAnsi="Times New Roman" w:cs="Times New Roman"/>
          <w:sz w:val="28"/>
          <w:szCs w:val="28"/>
        </w:rPr>
        <w:t>ожевенно-сырьевых предприятий</w:t>
      </w:r>
      <w:r w:rsidRPr="00394F1F">
        <w:rPr>
          <w:rFonts w:ascii="Times New Roman" w:hAnsi="Times New Roman" w:cs="Times New Roman"/>
          <w:sz w:val="28"/>
          <w:szCs w:val="28"/>
        </w:rPr>
        <w:t>;</w:t>
      </w:r>
    </w:p>
    <w:p w:rsidR="00BD53BE" w:rsidRPr="00394F1F" w:rsidRDefault="00BD53BE" w:rsidP="00BD53BE">
      <w:pPr>
        <w:pStyle w:val="ac"/>
        <w:widowControl w:val="0"/>
        <w:numPr>
          <w:ilvl w:val="0"/>
          <w:numId w:val="30"/>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BD53BE" w:rsidRPr="00394F1F" w:rsidRDefault="00BD53BE" w:rsidP="00BD53BE">
      <w:pPr>
        <w:pStyle w:val="ac"/>
        <w:widowControl w:val="0"/>
        <w:numPr>
          <w:ilvl w:val="0"/>
          <w:numId w:val="30"/>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242502" w:rsidRDefault="00242502" w:rsidP="00242502">
      <w:pPr>
        <w:pStyle w:val="ac"/>
        <w:widowControl w:val="0"/>
        <w:numPr>
          <w:ilvl w:val="0"/>
          <w:numId w:val="30"/>
        </w:numPr>
        <w:tabs>
          <w:tab w:val="left" w:pos="993"/>
        </w:tabs>
        <w:spacing w:after="0" w:line="240" w:lineRule="auto"/>
        <w:ind w:left="0" w:firstLine="709"/>
        <w:contextualSpacing w:val="0"/>
        <w:jc w:val="both"/>
        <w:rPr>
          <w:rFonts w:ascii="Times New Roman" w:hAnsi="Times New Roman" w:cs="Times New Roman"/>
          <w:sz w:val="28"/>
          <w:szCs w:val="28"/>
        </w:rPr>
      </w:pPr>
      <w:r w:rsidRPr="00242502">
        <w:rPr>
          <w:rFonts w:ascii="Times New Roman" w:hAnsi="Times New Roman" w:cs="Times New Roman"/>
          <w:sz w:val="28"/>
          <w:szCs w:val="28"/>
        </w:rPr>
        <w:t>на землях особоохраняемых природных территорий;</w:t>
      </w:r>
    </w:p>
    <w:p w:rsidR="00853DF9" w:rsidRPr="00242502" w:rsidRDefault="00242502" w:rsidP="00242502">
      <w:pPr>
        <w:pStyle w:val="ac"/>
        <w:widowControl w:val="0"/>
        <w:numPr>
          <w:ilvl w:val="0"/>
          <w:numId w:val="30"/>
        </w:numPr>
        <w:tabs>
          <w:tab w:val="left" w:pos="993"/>
        </w:tabs>
        <w:spacing w:after="0" w:line="240" w:lineRule="auto"/>
        <w:ind w:left="0" w:firstLine="709"/>
        <w:contextualSpacing w:val="0"/>
        <w:jc w:val="both"/>
        <w:rPr>
          <w:rFonts w:ascii="Times New Roman" w:hAnsi="Times New Roman" w:cs="Times New Roman"/>
          <w:sz w:val="28"/>
          <w:szCs w:val="28"/>
        </w:rPr>
      </w:pPr>
      <w:r w:rsidRPr="00242502">
        <w:rPr>
          <w:rFonts w:ascii="Times New Roman" w:hAnsi="Times New Roman" w:cs="Times New Roman"/>
          <w:sz w:val="28"/>
          <w:szCs w:val="28"/>
        </w:rPr>
        <w:t>на территориях объектов культурного наследия, в границах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70BB0" w:rsidRDefault="00A70BB0" w:rsidP="004D163A">
      <w:pPr>
        <w:spacing w:after="0" w:line="240" w:lineRule="auto"/>
        <w:jc w:val="both"/>
        <w:rPr>
          <w:rFonts w:ascii="Times New Roman" w:eastAsia="Times New Roman" w:hAnsi="Times New Roman" w:cs="Times New Roman"/>
          <w:b/>
          <w:bCs/>
          <w:sz w:val="28"/>
          <w:szCs w:val="28"/>
          <w:lang w:eastAsia="ru-RU"/>
        </w:rPr>
      </w:pPr>
    </w:p>
    <w:p w:rsidR="009A1844" w:rsidRPr="0041010C"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31" w:name="_Toc71031067"/>
      <w:r w:rsidRPr="009A1844">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31"/>
    </w:p>
    <w:p w:rsidR="009A1844" w:rsidRPr="009A1844" w:rsidRDefault="009A1844" w:rsidP="004D163A">
      <w:pPr>
        <w:spacing w:after="0" w:line="240" w:lineRule="auto"/>
        <w:jc w:val="both"/>
        <w:rPr>
          <w:rFonts w:ascii="Times New Roman" w:hAnsi="Times New Roman" w:cs="Times New Roman"/>
          <w:b/>
          <w:sz w:val="28"/>
          <w:szCs w:val="28"/>
        </w:rPr>
      </w:pPr>
    </w:p>
    <w:p w:rsidR="009A1844" w:rsidRPr="00FB706F"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32" w:name="_Toc71031068"/>
      <w:r w:rsidRPr="00FB706F">
        <w:rPr>
          <w:rFonts w:ascii="Times New Roman" w:eastAsia="Times New Roman" w:hAnsi="Times New Roman" w:cs="Times New Roman"/>
          <w:b/>
          <w:bCs/>
          <w:sz w:val="28"/>
          <w:szCs w:val="28"/>
          <w:lang w:eastAsia="ru-RU"/>
        </w:rPr>
        <w:t>Требования по обеспечению охраны окружающей среды</w:t>
      </w:r>
      <w:bookmarkEnd w:id="132"/>
    </w:p>
    <w:p w:rsidR="009A1844" w:rsidRDefault="009A1844" w:rsidP="004D163A">
      <w:pPr>
        <w:spacing w:after="0" w:line="240" w:lineRule="auto"/>
        <w:jc w:val="both"/>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686153">
      <w:pPr>
        <w:pStyle w:val="ac"/>
        <w:widowControl w:val="0"/>
        <w:numPr>
          <w:ilvl w:val="3"/>
          <w:numId w:val="3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686153">
      <w:pPr>
        <w:pStyle w:val="ac"/>
        <w:widowControl w:val="0"/>
        <w:numPr>
          <w:ilvl w:val="3"/>
          <w:numId w:val="3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r w:rsidR="007F46D0" w:rsidRPr="007F46D0">
        <w:rPr>
          <w:rFonts w:ascii="Times New Roman" w:hAnsi="Times New Roman" w:cs="Times New Roman"/>
          <w:sz w:val="28"/>
          <w:szCs w:val="28"/>
        </w:rPr>
        <w:t>СанПиН 2.1.3684-21</w:t>
      </w:r>
      <w:r w:rsidRPr="00394F1F">
        <w:rPr>
          <w:rFonts w:ascii="Times New Roman" w:hAnsi="Times New Roman" w:cs="Times New Roman"/>
          <w:sz w:val="28"/>
          <w:szCs w:val="28"/>
        </w:rPr>
        <w:t>;</w:t>
      </w:r>
    </w:p>
    <w:p w:rsidR="00853DF9" w:rsidRPr="00394F1F" w:rsidRDefault="00853DF9" w:rsidP="00686153">
      <w:pPr>
        <w:pStyle w:val="ac"/>
        <w:widowControl w:val="0"/>
        <w:numPr>
          <w:ilvl w:val="3"/>
          <w:numId w:val="3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686153">
      <w:pPr>
        <w:pStyle w:val="ac"/>
        <w:widowControl w:val="0"/>
        <w:numPr>
          <w:ilvl w:val="3"/>
          <w:numId w:val="3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w:t>
      </w:r>
      <w:r w:rsidR="007F46D0">
        <w:rPr>
          <w:rFonts w:ascii="Times New Roman" w:hAnsi="Times New Roman" w:cs="Times New Roman"/>
          <w:sz w:val="28"/>
          <w:szCs w:val="28"/>
        </w:rPr>
        <w:t>8</w:t>
      </w:r>
      <w:r w:rsidRPr="00394F1F">
        <w:rPr>
          <w:rFonts w:ascii="Times New Roman" w:hAnsi="Times New Roman" w:cs="Times New Roman"/>
          <w:sz w:val="28"/>
          <w:szCs w:val="28"/>
        </w:rPr>
        <w:t>.</w:t>
      </w:r>
    </w:p>
    <w:p w:rsidR="00221F38" w:rsidRDefault="00221F38"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Pr>
          <w:sz w:val="28"/>
          <w:szCs w:val="28"/>
        </w:rPr>
        <w:t xml:space="preserve">                       </w:t>
      </w:r>
      <w:r w:rsidRPr="00394F1F">
        <w:rPr>
          <w:sz w:val="28"/>
          <w:szCs w:val="28"/>
        </w:rPr>
        <w:t>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w:t>
      </w:r>
      <w:r w:rsidR="00CB2C7A" w:rsidRPr="007F46D0">
        <w:rPr>
          <w:sz w:val="28"/>
          <w:szCs w:val="28"/>
        </w:rPr>
        <w:t>СанПиН 2.1.3684-21</w:t>
      </w:r>
      <w:r w:rsidRPr="00394F1F">
        <w:rPr>
          <w:sz w:val="28"/>
          <w:szCs w:val="28"/>
        </w:rPr>
        <w:t>.</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 xml:space="preserve">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w:t>
      </w:r>
      <w:r w:rsidR="00CB2C7A" w:rsidRPr="007F46D0">
        <w:rPr>
          <w:sz w:val="28"/>
          <w:szCs w:val="28"/>
        </w:rPr>
        <w:t>СанПиН 2.1.3684-2</w:t>
      </w:r>
      <w:r w:rsidR="00CB2C7A">
        <w:rPr>
          <w:sz w:val="28"/>
          <w:szCs w:val="28"/>
        </w:rPr>
        <w:t>1</w:t>
      </w:r>
      <w:r w:rsidRPr="00394F1F">
        <w:rPr>
          <w:sz w:val="28"/>
          <w:szCs w:val="28"/>
        </w:rPr>
        <w:t>.</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60">
        <w:r w:rsidRPr="00394F1F">
          <w:rPr>
            <w:sz w:val="28"/>
            <w:szCs w:val="28"/>
          </w:rPr>
          <w:t>кодекса</w:t>
        </w:r>
      </w:hyperlink>
      <w:r w:rsidRPr="00394F1F">
        <w:rPr>
          <w:sz w:val="28"/>
          <w:szCs w:val="28"/>
        </w:rPr>
        <w:t xml:space="preserve"> Российской Федерации, нормативных правовых актов </w:t>
      </w:r>
      <w:r w:rsidR="00423CE7">
        <w:rPr>
          <w:sz w:val="28"/>
          <w:szCs w:val="28"/>
        </w:rPr>
        <w:t>Брянской</w:t>
      </w:r>
      <w:r w:rsidRPr="00394F1F">
        <w:rPr>
          <w:sz w:val="28"/>
          <w:szCs w:val="28"/>
        </w:rPr>
        <w:t xml:space="preserve"> области, </w:t>
      </w:r>
      <w:r w:rsidR="00BD53BE">
        <w:rPr>
          <w:sz w:val="28"/>
          <w:szCs w:val="28"/>
        </w:rPr>
        <w:t>Дятьковского</w:t>
      </w:r>
      <w:r w:rsidR="00423CE7">
        <w:rPr>
          <w:sz w:val="28"/>
          <w:szCs w:val="28"/>
        </w:rPr>
        <w:t xml:space="preserve"> района</w:t>
      </w:r>
      <w:r w:rsidRPr="00394F1F">
        <w:rPr>
          <w:sz w:val="28"/>
          <w:szCs w:val="28"/>
        </w:rPr>
        <w:t xml:space="preserve"> и </w:t>
      </w:r>
      <w:r w:rsidR="00BD53BE" w:rsidRPr="00BD53BE">
        <w:rPr>
          <w:sz w:val="28"/>
          <w:szCs w:val="28"/>
        </w:rPr>
        <w:t xml:space="preserve">муниципального образования </w:t>
      </w:r>
      <w:r w:rsidR="000D0D35">
        <w:rPr>
          <w:sz w:val="28"/>
          <w:szCs w:val="28"/>
        </w:rPr>
        <w:t xml:space="preserve">городской округ </w:t>
      </w:r>
      <w:r w:rsidR="00BD53BE" w:rsidRPr="00BD53BE">
        <w:rPr>
          <w:sz w:val="28"/>
          <w:szCs w:val="28"/>
        </w:rPr>
        <w:t xml:space="preserve">город </w:t>
      </w:r>
      <w:r w:rsidR="000D0D35">
        <w:rPr>
          <w:sz w:val="28"/>
          <w:szCs w:val="28"/>
        </w:rPr>
        <w:t>Фокино</w:t>
      </w:r>
      <w:r w:rsidR="00BD53BE" w:rsidRPr="00BD53BE">
        <w:rPr>
          <w:sz w:val="28"/>
          <w:szCs w:val="28"/>
        </w:rPr>
        <w:t xml:space="preserve"> Брянской области</w:t>
      </w:r>
      <w:r w:rsidRPr="00394F1F">
        <w:rPr>
          <w:sz w:val="28"/>
          <w:szCs w:val="28"/>
        </w:rPr>
        <w:t>,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686153">
      <w:pPr>
        <w:pStyle w:val="ac"/>
        <w:widowControl w:val="0"/>
        <w:numPr>
          <w:ilvl w:val="0"/>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686153">
      <w:pPr>
        <w:pStyle w:val="ac"/>
        <w:widowControl w:val="0"/>
        <w:numPr>
          <w:ilvl w:val="0"/>
          <w:numId w:val="38"/>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686153">
      <w:pPr>
        <w:pStyle w:val="ac"/>
        <w:widowControl w:val="0"/>
        <w:numPr>
          <w:ilvl w:val="0"/>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686153">
      <w:pPr>
        <w:pStyle w:val="ac"/>
        <w:widowControl w:val="0"/>
        <w:numPr>
          <w:ilvl w:val="0"/>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686153">
      <w:pPr>
        <w:pStyle w:val="ac"/>
        <w:widowControl w:val="0"/>
        <w:numPr>
          <w:ilvl w:val="0"/>
          <w:numId w:val="38"/>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686153">
      <w:pPr>
        <w:pStyle w:val="ac"/>
        <w:widowControl w:val="0"/>
        <w:numPr>
          <w:ilvl w:val="0"/>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686153">
      <w:pPr>
        <w:pStyle w:val="ac"/>
        <w:widowControl w:val="0"/>
        <w:numPr>
          <w:ilvl w:val="0"/>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686153">
      <w:pPr>
        <w:pStyle w:val="ac"/>
        <w:widowControl w:val="0"/>
        <w:numPr>
          <w:ilvl w:val="0"/>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w:t>
      </w:r>
      <w:r w:rsidRPr="00394F1F">
        <w:rPr>
          <w:rFonts w:ascii="Times New Roman" w:hAnsi="Times New Roman" w:cs="Times New Roman"/>
          <w:sz w:val="28"/>
          <w:szCs w:val="28"/>
        </w:rPr>
        <w:lastRenderedPageBreak/>
        <w:t xml:space="preserve">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1">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686153">
      <w:pPr>
        <w:pStyle w:val="ac"/>
        <w:widowControl w:val="0"/>
        <w:numPr>
          <w:ilvl w:val="0"/>
          <w:numId w:val="37"/>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686153">
      <w:pPr>
        <w:pStyle w:val="ac"/>
        <w:widowControl w:val="0"/>
        <w:numPr>
          <w:ilvl w:val="0"/>
          <w:numId w:val="37"/>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686153">
      <w:pPr>
        <w:pStyle w:val="ac"/>
        <w:widowControl w:val="0"/>
        <w:numPr>
          <w:ilvl w:val="0"/>
          <w:numId w:val="37"/>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686153">
      <w:pPr>
        <w:pStyle w:val="ac"/>
        <w:widowControl w:val="0"/>
        <w:numPr>
          <w:ilvl w:val="0"/>
          <w:numId w:val="37"/>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w:t>
      </w:r>
      <w:r w:rsidRPr="00394F1F">
        <w:rPr>
          <w:sz w:val="28"/>
          <w:szCs w:val="28"/>
        </w:rPr>
        <w:lastRenderedPageBreak/>
        <w:t>менее 40 м. Территории сельскохозяйственных предприятий, расположенных в 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СанПиН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w:t>
      </w:r>
      <w:r w:rsidRPr="00394F1F">
        <w:rPr>
          <w:sz w:val="28"/>
          <w:szCs w:val="28"/>
        </w:rPr>
        <w:lastRenderedPageBreak/>
        <w:t>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Размещение зданий, сооружений и коммуникаций не допускается:</w:t>
      </w:r>
    </w:p>
    <w:p w:rsidR="00853DF9" w:rsidRPr="00394F1F" w:rsidRDefault="00853DF9" w:rsidP="00686153">
      <w:pPr>
        <w:pStyle w:val="ac"/>
        <w:widowControl w:val="0"/>
        <w:numPr>
          <w:ilvl w:val="0"/>
          <w:numId w:val="40"/>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686153">
      <w:pPr>
        <w:pStyle w:val="ac"/>
        <w:widowControl w:val="0"/>
        <w:numPr>
          <w:ilvl w:val="0"/>
          <w:numId w:val="40"/>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686153">
      <w:pPr>
        <w:pStyle w:val="ac"/>
        <w:widowControl w:val="0"/>
        <w:numPr>
          <w:ilvl w:val="0"/>
          <w:numId w:val="40"/>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686153">
      <w:pPr>
        <w:pStyle w:val="ac"/>
        <w:widowControl w:val="0"/>
        <w:numPr>
          <w:ilvl w:val="0"/>
          <w:numId w:val="40"/>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686153">
      <w:pPr>
        <w:pStyle w:val="ac"/>
        <w:widowControl w:val="0"/>
        <w:numPr>
          <w:ilvl w:val="0"/>
          <w:numId w:val="40"/>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686153">
      <w:pPr>
        <w:pStyle w:val="ac"/>
        <w:widowControl w:val="0"/>
        <w:numPr>
          <w:ilvl w:val="0"/>
          <w:numId w:val="40"/>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686153">
      <w:pPr>
        <w:pStyle w:val="ac"/>
        <w:widowControl w:val="0"/>
        <w:numPr>
          <w:ilvl w:val="0"/>
          <w:numId w:val="40"/>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686153">
      <w:pPr>
        <w:pStyle w:val="ac"/>
        <w:widowControl w:val="0"/>
        <w:numPr>
          <w:ilvl w:val="0"/>
          <w:numId w:val="40"/>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686153">
      <w:pPr>
        <w:pStyle w:val="ac"/>
        <w:widowControl w:val="0"/>
        <w:numPr>
          <w:ilvl w:val="0"/>
          <w:numId w:val="40"/>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Default="00853DF9" w:rsidP="004D163A">
      <w:pPr>
        <w:pStyle w:val="afd"/>
        <w:spacing w:after="0"/>
        <w:rPr>
          <w:sz w:val="28"/>
          <w:szCs w:val="28"/>
        </w:rPr>
      </w:pPr>
    </w:p>
    <w:p w:rsidR="003413ED" w:rsidRPr="00FB706F"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33" w:name="_Toc71031069"/>
      <w:r w:rsidRPr="00FB706F">
        <w:rPr>
          <w:rFonts w:ascii="Times New Roman" w:eastAsia="Times New Roman" w:hAnsi="Times New Roman" w:cs="Times New Roman"/>
          <w:b/>
          <w:bCs/>
          <w:sz w:val="28"/>
          <w:szCs w:val="28"/>
          <w:lang w:eastAsia="ru-RU"/>
        </w:rPr>
        <w:t xml:space="preserve">Требования по обеспечению </w:t>
      </w:r>
      <w:r w:rsidRPr="003413ED">
        <w:rPr>
          <w:rFonts w:ascii="Times New Roman" w:eastAsia="Times New Roman" w:hAnsi="Times New Roman" w:cs="Times New Roman"/>
          <w:b/>
          <w:bCs/>
          <w:sz w:val="28"/>
          <w:szCs w:val="28"/>
          <w:lang w:eastAsia="ru-RU"/>
        </w:rPr>
        <w:t>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33"/>
    </w:p>
    <w:p w:rsidR="003413ED" w:rsidRDefault="003413ED" w:rsidP="004D163A">
      <w:pPr>
        <w:pStyle w:val="afd"/>
        <w:spacing w:after="0"/>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686153">
      <w:pPr>
        <w:pStyle w:val="ac"/>
        <w:widowControl w:val="0"/>
        <w:numPr>
          <w:ilvl w:val="3"/>
          <w:numId w:val="39"/>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686153">
      <w:pPr>
        <w:pStyle w:val="ac"/>
        <w:widowControl w:val="0"/>
        <w:numPr>
          <w:ilvl w:val="3"/>
          <w:numId w:val="39"/>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686153">
      <w:pPr>
        <w:pStyle w:val="ac"/>
        <w:widowControl w:val="0"/>
        <w:numPr>
          <w:ilvl w:val="3"/>
          <w:numId w:val="39"/>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r w:rsidR="00BD53BE" w:rsidRPr="00BD53BE">
        <w:rPr>
          <w:sz w:val="28"/>
          <w:szCs w:val="28"/>
        </w:rPr>
        <w:t xml:space="preserve">муниципального образования </w:t>
      </w:r>
      <w:r w:rsidR="000D0D35">
        <w:rPr>
          <w:sz w:val="28"/>
          <w:szCs w:val="28"/>
        </w:rPr>
        <w:t xml:space="preserve">городского округа </w:t>
      </w:r>
      <w:r w:rsidR="00BD53BE" w:rsidRPr="00BD53BE">
        <w:rPr>
          <w:sz w:val="28"/>
          <w:szCs w:val="28"/>
        </w:rPr>
        <w:t xml:space="preserve">город </w:t>
      </w:r>
      <w:r w:rsidR="000D0D35">
        <w:rPr>
          <w:sz w:val="28"/>
          <w:szCs w:val="28"/>
        </w:rPr>
        <w:t>Фокино</w:t>
      </w:r>
      <w:r w:rsidR="00BD53BE" w:rsidRPr="00BD53BE">
        <w:rPr>
          <w:sz w:val="28"/>
          <w:szCs w:val="28"/>
        </w:rPr>
        <w:t xml:space="preserve"> Брянской области</w:t>
      </w:r>
      <w:r w:rsidRPr="00394F1F">
        <w:rPr>
          <w:sz w:val="28"/>
          <w:szCs w:val="28"/>
        </w:rPr>
        <w:t xml:space="preserve"> необходимо учитывать требования проектирования в соответствии с </w:t>
      </w:r>
      <w:hyperlink r:id="rId62">
        <w:r w:rsidRPr="00394F1F">
          <w:rPr>
            <w:sz w:val="28"/>
            <w:szCs w:val="28"/>
          </w:rPr>
          <w:t>СП 165.1325800.2014</w:t>
        </w:r>
      </w:hyperlink>
      <w:r w:rsidRPr="00394F1F">
        <w:rPr>
          <w:sz w:val="28"/>
          <w:szCs w:val="28"/>
        </w:rPr>
        <w:t>.</w:t>
      </w:r>
    </w:p>
    <w:p w:rsidR="00853DF9" w:rsidRPr="00394F1F" w:rsidRDefault="00853DF9" w:rsidP="00F04839">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D12CA5">
        <w:rPr>
          <w:sz w:val="28"/>
          <w:szCs w:val="28"/>
        </w:rPr>
        <w:t>З</w:t>
      </w:r>
      <w:r w:rsidR="00D12CA5" w:rsidRPr="000E72A4">
        <w:rPr>
          <w:sz w:val="28"/>
          <w:szCs w:val="28"/>
        </w:rPr>
        <w:t>акона Брянской области </w:t>
      </w:r>
      <w:hyperlink r:id="rId63" w:history="1">
        <w:r w:rsidR="00D12CA5" w:rsidRPr="000E72A4">
          <w:rPr>
            <w:sz w:val="28"/>
            <w:szCs w:val="28"/>
          </w:rPr>
          <w:t xml:space="preserve">от 30 декабря 2005 года </w:t>
        </w:r>
        <w:r w:rsidR="00D12CA5">
          <w:rPr>
            <w:sz w:val="28"/>
            <w:szCs w:val="28"/>
          </w:rPr>
          <w:t>№</w:t>
        </w:r>
        <w:r w:rsidR="00D12CA5" w:rsidRPr="000E72A4">
          <w:rPr>
            <w:sz w:val="28"/>
            <w:szCs w:val="28"/>
          </w:rPr>
          <w:t xml:space="preserve"> 122-З</w:t>
        </w:r>
      </w:hyperlink>
      <w:r w:rsidR="00D12CA5" w:rsidRPr="000E72A4">
        <w:rPr>
          <w:sz w:val="28"/>
          <w:szCs w:val="28"/>
        </w:rPr>
        <w:t> «О защите населения и территории Брянской области от чрезвычайных ситуаций природного и техногенного характера»</w:t>
      </w:r>
      <w:r w:rsidR="00D12CA5">
        <w:rPr>
          <w:sz w:val="28"/>
          <w:szCs w:val="28"/>
        </w:rPr>
        <w:t xml:space="preserve"> </w:t>
      </w:r>
      <w:r w:rsidRPr="00394F1F">
        <w:rPr>
          <w:sz w:val="28"/>
          <w:szCs w:val="28"/>
        </w:rPr>
        <w:t>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423CE7">
        <w:rPr>
          <w:sz w:val="28"/>
          <w:szCs w:val="28"/>
        </w:rPr>
        <w:t>Брянской</w:t>
      </w:r>
      <w:r w:rsidRPr="00394F1F">
        <w:rPr>
          <w:sz w:val="28"/>
          <w:szCs w:val="28"/>
        </w:rPr>
        <w:t xml:space="preserve"> области или отделом безопасности, гражданской обороны и чрезвычайных ситуаций администрации </w:t>
      </w:r>
      <w:r w:rsidR="000D0D35" w:rsidRPr="00BD53BE">
        <w:rPr>
          <w:sz w:val="28"/>
          <w:szCs w:val="28"/>
        </w:rPr>
        <w:t xml:space="preserve">муниципального образования </w:t>
      </w:r>
      <w:r w:rsidR="000D0D35">
        <w:rPr>
          <w:sz w:val="28"/>
          <w:szCs w:val="28"/>
        </w:rPr>
        <w:t xml:space="preserve">городского округа </w:t>
      </w:r>
      <w:r w:rsidR="000D0D35" w:rsidRPr="00BD53BE">
        <w:rPr>
          <w:sz w:val="28"/>
          <w:szCs w:val="28"/>
        </w:rPr>
        <w:t xml:space="preserve">город </w:t>
      </w:r>
      <w:r w:rsidR="000D0D35">
        <w:rPr>
          <w:sz w:val="28"/>
          <w:szCs w:val="28"/>
        </w:rPr>
        <w:t>Фокино</w:t>
      </w:r>
      <w:r w:rsidR="000D0D35" w:rsidRPr="00BD53BE">
        <w:rPr>
          <w:sz w:val="28"/>
          <w:szCs w:val="28"/>
        </w:rPr>
        <w:t xml:space="preserve"> Брянской области</w:t>
      </w:r>
      <w:r w:rsidRPr="00394F1F">
        <w:rPr>
          <w:sz w:val="28"/>
          <w:szCs w:val="28"/>
        </w:rPr>
        <w:t>.</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lastRenderedPageBreak/>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r w:rsidR="00F04839">
        <w:rPr>
          <w:sz w:val="28"/>
          <w:szCs w:val="28"/>
        </w:rPr>
        <w:t xml:space="preserve">                </w:t>
      </w:r>
      <w:r w:rsidRPr="00394F1F">
        <w:rPr>
          <w:sz w:val="28"/>
          <w:szCs w:val="28"/>
        </w:rPr>
        <w:t>0,5 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686153">
      <w:pPr>
        <w:pStyle w:val="ac"/>
        <w:widowControl w:val="0"/>
        <w:numPr>
          <w:ilvl w:val="0"/>
          <w:numId w:val="36"/>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686153">
      <w:pPr>
        <w:pStyle w:val="ac"/>
        <w:widowControl w:val="0"/>
        <w:numPr>
          <w:ilvl w:val="0"/>
          <w:numId w:val="3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686153">
      <w:pPr>
        <w:pStyle w:val="ac"/>
        <w:widowControl w:val="0"/>
        <w:numPr>
          <w:ilvl w:val="0"/>
          <w:numId w:val="3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686153">
      <w:pPr>
        <w:pStyle w:val="ac"/>
        <w:widowControl w:val="0"/>
        <w:numPr>
          <w:ilvl w:val="0"/>
          <w:numId w:val="36"/>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686153">
      <w:pPr>
        <w:pStyle w:val="ac"/>
        <w:widowControl w:val="0"/>
        <w:numPr>
          <w:ilvl w:val="0"/>
          <w:numId w:val="36"/>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686153">
      <w:pPr>
        <w:pStyle w:val="ac"/>
        <w:widowControl w:val="0"/>
        <w:numPr>
          <w:ilvl w:val="0"/>
          <w:numId w:val="36"/>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686153">
      <w:pPr>
        <w:pStyle w:val="ac"/>
        <w:widowControl w:val="0"/>
        <w:numPr>
          <w:ilvl w:val="0"/>
          <w:numId w:val="36"/>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686153">
      <w:pPr>
        <w:pStyle w:val="ac"/>
        <w:widowControl w:val="0"/>
        <w:numPr>
          <w:ilvl w:val="0"/>
          <w:numId w:val="3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686153">
      <w:pPr>
        <w:pStyle w:val="ac"/>
        <w:widowControl w:val="0"/>
        <w:numPr>
          <w:ilvl w:val="0"/>
          <w:numId w:val="36"/>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4839">
        <w:rPr>
          <w:sz w:val="28"/>
          <w:szCs w:val="28"/>
        </w:rPr>
        <w:t>СП 104.13330.2016</w:t>
      </w:r>
      <w:r w:rsidRPr="00394F1F">
        <w:rPr>
          <w:sz w:val="28"/>
          <w:szCs w:val="28"/>
        </w:rPr>
        <w:t>.</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lastRenderedPageBreak/>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686153">
      <w:pPr>
        <w:pStyle w:val="ac"/>
        <w:widowControl w:val="0"/>
        <w:numPr>
          <w:ilvl w:val="0"/>
          <w:numId w:val="35"/>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686153">
      <w:pPr>
        <w:pStyle w:val="ac"/>
        <w:widowControl w:val="0"/>
        <w:numPr>
          <w:ilvl w:val="0"/>
          <w:numId w:val="35"/>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686153">
      <w:pPr>
        <w:pStyle w:val="ac"/>
        <w:widowControl w:val="0"/>
        <w:numPr>
          <w:ilvl w:val="0"/>
          <w:numId w:val="35"/>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686153">
      <w:pPr>
        <w:pStyle w:val="ac"/>
        <w:widowControl w:val="0"/>
        <w:numPr>
          <w:ilvl w:val="1"/>
          <w:numId w:val="35"/>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686153">
      <w:pPr>
        <w:pStyle w:val="ac"/>
        <w:widowControl w:val="0"/>
        <w:numPr>
          <w:ilvl w:val="1"/>
          <w:numId w:val="35"/>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686153">
      <w:pPr>
        <w:pStyle w:val="ac"/>
        <w:widowControl w:val="0"/>
        <w:numPr>
          <w:ilvl w:val="1"/>
          <w:numId w:val="35"/>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686153">
      <w:pPr>
        <w:pStyle w:val="ac"/>
        <w:widowControl w:val="0"/>
        <w:numPr>
          <w:ilvl w:val="1"/>
          <w:numId w:val="35"/>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686153">
      <w:pPr>
        <w:pStyle w:val="ac"/>
        <w:widowControl w:val="0"/>
        <w:numPr>
          <w:ilvl w:val="1"/>
          <w:numId w:val="35"/>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686153">
      <w:pPr>
        <w:pStyle w:val="ac"/>
        <w:widowControl w:val="0"/>
        <w:numPr>
          <w:ilvl w:val="1"/>
          <w:numId w:val="35"/>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686153">
      <w:pPr>
        <w:pStyle w:val="ac"/>
        <w:widowControl w:val="0"/>
        <w:numPr>
          <w:ilvl w:val="1"/>
          <w:numId w:val="35"/>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686153">
      <w:pPr>
        <w:pStyle w:val="ac"/>
        <w:widowControl w:val="0"/>
        <w:numPr>
          <w:ilvl w:val="1"/>
          <w:numId w:val="35"/>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686153">
      <w:pPr>
        <w:pStyle w:val="ac"/>
        <w:widowControl w:val="0"/>
        <w:numPr>
          <w:ilvl w:val="1"/>
          <w:numId w:val="35"/>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3413ED" w:rsidRPr="0041010C"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34" w:name="_Toc71031070"/>
      <w:r w:rsidRPr="009A1844">
        <w:rPr>
          <w:rFonts w:ascii="Times New Roman" w:eastAsia="Times New Roman" w:hAnsi="Times New Roman" w:cs="Times New Roman"/>
          <w:b/>
          <w:bCs/>
          <w:sz w:val="28"/>
          <w:szCs w:val="28"/>
          <w:lang w:eastAsia="ru-RU"/>
        </w:rPr>
        <w:lastRenderedPageBreak/>
        <w:t xml:space="preserve">Требования </w:t>
      </w:r>
      <w:r w:rsidRPr="003413ED">
        <w:rPr>
          <w:rFonts w:ascii="Times New Roman" w:eastAsia="Times New Roman" w:hAnsi="Times New Roman" w:cs="Times New Roman"/>
          <w:b/>
          <w:bCs/>
          <w:sz w:val="28"/>
          <w:szCs w:val="28"/>
          <w:lang w:eastAsia="ru-RU"/>
        </w:rPr>
        <w:t>к охране объектов культурного наследия</w:t>
      </w:r>
      <w:bookmarkEnd w:id="134"/>
    </w:p>
    <w:p w:rsidR="003413ED" w:rsidRPr="00394F1F"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394F1F" w:rsidRDefault="003413ED" w:rsidP="003413ED">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sidR="00EA1171">
        <w:rPr>
          <w:sz w:val="28"/>
          <w:szCs w:val="28"/>
        </w:rPr>
        <w:t>городского округа</w:t>
      </w:r>
      <w:r>
        <w:rPr>
          <w:sz w:val="28"/>
          <w:szCs w:val="28"/>
        </w:rPr>
        <w:t>, а также</w:t>
      </w:r>
      <w:r w:rsidRPr="00394F1F">
        <w:rPr>
          <w:sz w:val="28"/>
          <w:szCs w:val="28"/>
        </w:rPr>
        <w:t xml:space="preserve"> документации по планировке территории </w:t>
      </w:r>
      <w:r w:rsidR="00BF41BB">
        <w:rPr>
          <w:sz w:val="28"/>
          <w:szCs w:val="28"/>
        </w:rPr>
        <w:t>городского округа</w:t>
      </w:r>
      <w:r w:rsidRPr="00394F1F">
        <w:rPr>
          <w:sz w:val="28"/>
          <w:szCs w:val="28"/>
        </w:rPr>
        <w:t xml:space="preserve">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A322C8" w:rsidRDefault="003413ED" w:rsidP="003413ED">
      <w:pPr>
        <w:pStyle w:val="afd"/>
        <w:spacing w:after="0"/>
        <w:ind w:firstLine="709"/>
        <w:jc w:val="both"/>
        <w:rPr>
          <w:sz w:val="28"/>
          <w:szCs w:val="28"/>
        </w:rPr>
      </w:pPr>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413ED" w:rsidRPr="00C62DB4" w:rsidRDefault="003413ED" w:rsidP="003413ED">
      <w:pPr>
        <w:pStyle w:val="afd"/>
        <w:spacing w:after="0"/>
        <w:ind w:firstLine="709"/>
        <w:jc w:val="both"/>
        <w:rPr>
          <w:sz w:val="28"/>
          <w:szCs w:val="28"/>
        </w:rPr>
      </w:pPr>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413ED" w:rsidRPr="00C62DB4" w:rsidRDefault="003413ED" w:rsidP="003413ED">
      <w:pPr>
        <w:pStyle w:val="afd"/>
        <w:spacing w:after="0"/>
        <w:ind w:firstLine="709"/>
        <w:jc w:val="both"/>
        <w:rPr>
          <w:sz w:val="28"/>
          <w:szCs w:val="28"/>
        </w:rPr>
      </w:pPr>
      <w:r w:rsidRPr="00C62DB4">
        <w:rPr>
          <w:sz w:val="28"/>
          <w:szCs w:val="28"/>
        </w:rPr>
        <w:t>Согласно письму Министерства</w:t>
      </w:r>
      <w:r w:rsidR="00F04839">
        <w:rPr>
          <w:sz w:val="28"/>
          <w:szCs w:val="28"/>
        </w:rPr>
        <w:t xml:space="preserve"> культуры Российской Федерации </w:t>
      </w:r>
      <w:r w:rsidRPr="00C62DB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3413ED" w:rsidRPr="00C62DB4" w:rsidRDefault="003413ED" w:rsidP="003413ED">
      <w:pPr>
        <w:pStyle w:val="afd"/>
        <w:spacing w:after="0"/>
        <w:ind w:firstLine="709"/>
        <w:jc w:val="both"/>
        <w:rPr>
          <w:sz w:val="28"/>
          <w:szCs w:val="28"/>
        </w:rPr>
      </w:pPr>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456E52" w:rsidRDefault="003413ED" w:rsidP="003413ED">
      <w:pPr>
        <w:pStyle w:val="afd"/>
        <w:spacing w:after="0"/>
        <w:ind w:firstLine="709"/>
        <w:jc w:val="both"/>
        <w:rPr>
          <w:sz w:val="28"/>
          <w:szCs w:val="28"/>
        </w:rPr>
      </w:pPr>
      <w:bookmarkStart w:id="135" w:name="Par1"/>
      <w:bookmarkEnd w:id="135"/>
      <w:r w:rsidRPr="00456E52">
        <w:rPr>
          <w:sz w:val="28"/>
          <w:szCs w:val="28"/>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456E52">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4"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
    <w:p w:rsidR="003413ED" w:rsidRPr="00456E52" w:rsidRDefault="003413ED" w:rsidP="003413ED">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3413ED" w:rsidRPr="00456E52" w:rsidRDefault="003413ED" w:rsidP="003413ED">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456E52" w:rsidRDefault="003413ED" w:rsidP="003413ED">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456E52" w:rsidRDefault="003413ED" w:rsidP="003413ED">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456E52" w:rsidRDefault="003413ED" w:rsidP="003413ED">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65"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66" w:history="1">
        <w:r w:rsidRPr="00C62DB4">
          <w:rPr>
            <w:sz w:val="28"/>
            <w:szCs w:val="28"/>
          </w:rPr>
          <w:t>пунктами 3</w:t>
        </w:r>
      </w:hyperlink>
      <w:r w:rsidRPr="00C62DB4">
        <w:rPr>
          <w:sz w:val="28"/>
          <w:szCs w:val="28"/>
        </w:rPr>
        <w:t xml:space="preserve"> и </w:t>
      </w:r>
      <w:hyperlink r:id="rId67"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3413ED" w:rsidRPr="00C62DB4" w:rsidRDefault="003413ED" w:rsidP="003413ED">
      <w:pPr>
        <w:pStyle w:val="afd"/>
        <w:spacing w:after="0"/>
        <w:ind w:firstLine="709"/>
        <w:jc w:val="both"/>
        <w:rPr>
          <w:sz w:val="28"/>
          <w:szCs w:val="28"/>
        </w:rPr>
      </w:pPr>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 xml:space="preserve">«Об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 вступления в силу, за исключением таких объектов культурного наследия, для которых определены в установленном порядке </w:t>
      </w:r>
      <w:r w:rsidRPr="00C62DB4">
        <w:rPr>
          <w:sz w:val="28"/>
          <w:szCs w:val="28"/>
        </w:rPr>
        <w:lastRenderedPageBreak/>
        <w:t xml:space="preserve">зоны охраны либо которые находятся в границах предусмотренных </w:t>
      </w:r>
      <w:hyperlink r:id="rId68"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C62DB4" w:rsidRDefault="003413ED" w:rsidP="003413ED">
      <w:pPr>
        <w:pStyle w:val="afd"/>
        <w:spacing w:after="0"/>
        <w:ind w:firstLine="709"/>
        <w:jc w:val="both"/>
        <w:rPr>
          <w:sz w:val="28"/>
          <w:szCs w:val="28"/>
        </w:rPr>
      </w:pPr>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9"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70"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C9220E"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3413ED" w:rsidRPr="00394F1F" w:rsidRDefault="003413ED" w:rsidP="003413ED">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394F1F" w:rsidRDefault="003413ED" w:rsidP="003413ED">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394F1F" w:rsidRDefault="003413ED" w:rsidP="003413ED">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394F1F" w:rsidRDefault="003413ED" w:rsidP="00686153">
      <w:pPr>
        <w:pStyle w:val="ac"/>
        <w:widowControl w:val="0"/>
        <w:numPr>
          <w:ilvl w:val="0"/>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проезжих частей магистралей скоростного и непрерывного движения: в </w:t>
      </w:r>
      <w:r w:rsidRPr="00394F1F">
        <w:rPr>
          <w:rFonts w:ascii="Times New Roman" w:hAnsi="Times New Roman" w:cs="Times New Roman"/>
          <w:sz w:val="28"/>
          <w:szCs w:val="28"/>
        </w:rPr>
        <w:lastRenderedPageBreak/>
        <w:t>условиях сложного рельефа – 100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на плоском рельефе – 50 м;</w:t>
      </w:r>
    </w:p>
    <w:p w:rsidR="003413ED" w:rsidRPr="00394F1F" w:rsidRDefault="003413ED" w:rsidP="00686153">
      <w:pPr>
        <w:pStyle w:val="ac"/>
        <w:widowControl w:val="0"/>
        <w:numPr>
          <w:ilvl w:val="0"/>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3413ED" w:rsidRPr="00394F1F" w:rsidRDefault="003413ED" w:rsidP="00686153">
      <w:pPr>
        <w:pStyle w:val="ac"/>
        <w:widowControl w:val="0"/>
        <w:numPr>
          <w:ilvl w:val="0"/>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3413ED" w:rsidRPr="00394F1F" w:rsidRDefault="003413ED" w:rsidP="00686153">
      <w:pPr>
        <w:pStyle w:val="ac"/>
        <w:widowControl w:val="0"/>
        <w:numPr>
          <w:ilvl w:val="0"/>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3413ED" w:rsidRPr="00394F1F" w:rsidRDefault="003413ED" w:rsidP="00686153">
      <w:pPr>
        <w:pStyle w:val="ac"/>
        <w:widowControl w:val="0"/>
        <w:numPr>
          <w:ilvl w:val="0"/>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3413ED" w:rsidRPr="00394F1F" w:rsidRDefault="003413ED" w:rsidP="003413ED">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C12736" w:rsidRDefault="00F85C83" w:rsidP="004D163A">
      <w:pPr>
        <w:pStyle w:val="afd"/>
        <w:spacing w:after="0"/>
        <w:ind w:right="113" w:firstLine="707"/>
        <w:rPr>
          <w:sz w:val="28"/>
          <w:szCs w:val="28"/>
        </w:rPr>
      </w:pPr>
    </w:p>
    <w:p w:rsidR="00F35E5A" w:rsidRPr="0041010C"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36" w:name="_Toc71031071"/>
      <w:r w:rsidRPr="009A1844">
        <w:rPr>
          <w:rFonts w:ascii="Times New Roman" w:eastAsia="Times New Roman" w:hAnsi="Times New Roman" w:cs="Times New Roman"/>
          <w:b/>
          <w:bCs/>
          <w:sz w:val="28"/>
          <w:szCs w:val="28"/>
          <w:lang w:eastAsia="ru-RU"/>
        </w:rPr>
        <w:t xml:space="preserve">Требования </w:t>
      </w:r>
      <w:r w:rsidRPr="00F35E5A">
        <w:rPr>
          <w:rFonts w:ascii="Times New Roman" w:eastAsia="Times New Roman" w:hAnsi="Times New Roman" w:cs="Times New Roman"/>
          <w:b/>
          <w:bCs/>
          <w:sz w:val="28"/>
          <w:szCs w:val="28"/>
          <w:lang w:eastAsia="ru-RU"/>
        </w:rPr>
        <w:t>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36"/>
    </w:p>
    <w:p w:rsidR="00F35E5A" w:rsidRPr="00F35E5A" w:rsidRDefault="00F35E5A" w:rsidP="004D163A">
      <w:pPr>
        <w:pStyle w:val="afd"/>
        <w:spacing w:after="0"/>
        <w:ind w:right="113" w:firstLine="707"/>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686153">
      <w:pPr>
        <w:pStyle w:val="ac"/>
        <w:widowControl w:val="0"/>
        <w:numPr>
          <w:ilvl w:val="0"/>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686153">
      <w:pPr>
        <w:pStyle w:val="ac"/>
        <w:widowControl w:val="0"/>
        <w:numPr>
          <w:ilvl w:val="0"/>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394F1F">
        <w:rPr>
          <w:sz w:val="28"/>
          <w:szCs w:val="28"/>
        </w:rPr>
        <w:lastRenderedPageBreak/>
        <w:t>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w:t>
      </w:r>
      <w:r w:rsidR="00EA1171">
        <w:rPr>
          <w:sz w:val="28"/>
          <w:szCs w:val="28"/>
        </w:rPr>
        <w:t>городского округа</w:t>
      </w:r>
      <w:r w:rsidRPr="00394F1F">
        <w:rPr>
          <w:sz w:val="28"/>
          <w:szCs w:val="28"/>
        </w:rPr>
        <w:t>.</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 xml:space="preserve">Проектирование и строительство зданий и сооружений на территориях </w:t>
      </w:r>
      <w:r w:rsidR="00BF41BB">
        <w:rPr>
          <w:sz w:val="28"/>
          <w:szCs w:val="28"/>
        </w:rPr>
        <w:t>городского округа</w:t>
      </w:r>
      <w:r w:rsidRPr="00394F1F">
        <w:rPr>
          <w:sz w:val="28"/>
          <w:szCs w:val="28"/>
        </w:rPr>
        <w:t>,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686153">
      <w:pPr>
        <w:pStyle w:val="ac"/>
        <w:widowControl w:val="0"/>
        <w:numPr>
          <w:ilvl w:val="0"/>
          <w:numId w:val="4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686153">
      <w:pPr>
        <w:pStyle w:val="ac"/>
        <w:widowControl w:val="0"/>
        <w:numPr>
          <w:ilvl w:val="0"/>
          <w:numId w:val="4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от красной линии улиц - не менее чем на 5 м;</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C12736"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C12736"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до красной линии, м</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Default="00786C5A"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Pr="00394F1F"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37" w:name="_Toc71031072"/>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37"/>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CB2C7A" w:rsidRPr="00CB2C7A">
        <w:rPr>
          <w:rFonts w:ascii="Times New Roman" w:hAnsi="Times New Roman" w:cs="Times New Roman"/>
          <w:sz w:val="28"/>
          <w:szCs w:val="28"/>
        </w:rPr>
        <w:t>муниципального образования городской округ город Фокино Брянской области</w:t>
      </w:r>
      <w:r w:rsidRPr="00394F1F">
        <w:rPr>
          <w:rFonts w:ascii="Times New Roman" w:hAnsi="Times New Roman" w:cs="Times New Roman"/>
          <w:sz w:val="28"/>
          <w:szCs w:val="28"/>
        </w:rPr>
        <w:t xml:space="preserve">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Настоящие МНГП </w:t>
      </w:r>
      <w:r w:rsidR="00CB2C7A" w:rsidRPr="00CB2C7A">
        <w:rPr>
          <w:rFonts w:ascii="Times New Roman" w:hAnsi="Times New Roman" w:cs="Times New Roman"/>
          <w:sz w:val="28"/>
          <w:szCs w:val="28"/>
        </w:rPr>
        <w:t>муниципального образования городской округ город Фокино Брянской области</w:t>
      </w:r>
      <w:r w:rsidRPr="00394F1F">
        <w:rPr>
          <w:rFonts w:ascii="Times New Roman" w:hAnsi="Times New Roman" w:cs="Times New Roman"/>
          <w:sz w:val="28"/>
          <w:szCs w:val="28"/>
        </w:rPr>
        <w:t xml:space="preserve"> устанавливают совокупность расчетных показателей минимально допустимого уровня обеспеченности объектами местного значения </w:t>
      </w:r>
      <w:r w:rsidR="00EA1171">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населения и расчетных показателей максимально допустимого уровня территориальной доступности таких объектов для населения </w:t>
      </w:r>
      <w:r w:rsidR="00BF41BB">
        <w:rPr>
          <w:rFonts w:ascii="Times New Roman" w:hAnsi="Times New Roman" w:cs="Times New Roman"/>
          <w:sz w:val="28"/>
          <w:szCs w:val="28"/>
        </w:rPr>
        <w:t>городского округа</w:t>
      </w:r>
      <w:r w:rsidRPr="00394F1F">
        <w:rPr>
          <w:rFonts w:ascii="Times New Roman" w:hAnsi="Times New Roman" w:cs="Times New Roman"/>
          <w:sz w:val="28"/>
          <w:szCs w:val="28"/>
        </w:rPr>
        <w:t>.</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Перечень объектов местного значения </w:t>
      </w:r>
      <w:r w:rsidR="00EA1171">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(Приложение </w:t>
      </w:r>
      <w:r w:rsidR="0098799C" w:rsidRPr="00BA51E4">
        <w:rPr>
          <w:rFonts w:ascii="Times New Roman" w:hAnsi="Times New Roman" w:cs="Times New Roman"/>
          <w:sz w:val="28"/>
          <w:szCs w:val="28"/>
        </w:rPr>
        <w:t>2</w:t>
      </w:r>
      <w:r w:rsidRPr="00394F1F">
        <w:rPr>
          <w:rFonts w:ascii="Times New Roman" w:hAnsi="Times New Roman" w:cs="Times New Roman"/>
          <w:sz w:val="28"/>
          <w:szCs w:val="28"/>
        </w:rPr>
        <w:t xml:space="preserve"> настоящих МНГП) для целей настоящих МНГП </w:t>
      </w:r>
      <w:r w:rsidR="00CB2C7A" w:rsidRPr="00CB2C7A">
        <w:rPr>
          <w:rFonts w:ascii="Times New Roman" w:hAnsi="Times New Roman" w:cs="Times New Roman"/>
          <w:sz w:val="28"/>
          <w:szCs w:val="28"/>
        </w:rPr>
        <w:t>муниципального образования городской округ город Фокино Брянской области</w:t>
      </w:r>
      <w:r w:rsidRPr="00394F1F">
        <w:rPr>
          <w:rFonts w:ascii="Times New Roman" w:hAnsi="Times New Roman" w:cs="Times New Roman"/>
          <w:sz w:val="28"/>
          <w:szCs w:val="28"/>
        </w:rPr>
        <w:t xml:space="preserve">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w:t>
      </w:r>
      <w:r w:rsidR="00BD53BE" w:rsidRPr="00BD53BE">
        <w:rPr>
          <w:rFonts w:ascii="Times New Roman" w:hAnsi="Times New Roman" w:cs="Times New Roman"/>
          <w:sz w:val="28"/>
          <w:szCs w:val="28"/>
        </w:rPr>
        <w:t>от 15 марта 2007 года № 28-З (с изменениями на 5</w:t>
      </w:r>
      <w:proofErr w:type="gramEnd"/>
      <w:r w:rsidR="00BD53BE" w:rsidRPr="00BD53BE">
        <w:rPr>
          <w:rFonts w:ascii="Times New Roman" w:hAnsi="Times New Roman" w:cs="Times New Roman"/>
          <w:sz w:val="28"/>
          <w:szCs w:val="28"/>
        </w:rPr>
        <w:t xml:space="preserve"> июня 2018 года) «О градостроительной деятельности в Брянской области»</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EA1171">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установленные МНГП </w:t>
      </w:r>
      <w:r w:rsidR="00CB2C7A" w:rsidRPr="00CB2C7A">
        <w:rPr>
          <w:rFonts w:ascii="Times New Roman" w:hAnsi="Times New Roman" w:cs="Times New Roman"/>
          <w:sz w:val="28"/>
          <w:szCs w:val="28"/>
        </w:rPr>
        <w:t>муниципального образования городской округ город Фокин</w:t>
      </w:r>
      <w:r w:rsidR="000D0D35">
        <w:rPr>
          <w:rFonts w:ascii="Times New Roman" w:hAnsi="Times New Roman" w:cs="Times New Roman"/>
          <w:sz w:val="28"/>
          <w:szCs w:val="28"/>
        </w:rPr>
        <w:t>о</w:t>
      </w:r>
      <w:r w:rsidR="00CB2C7A" w:rsidRPr="00CB2C7A">
        <w:rPr>
          <w:rFonts w:ascii="Times New Roman" w:hAnsi="Times New Roman" w:cs="Times New Roman"/>
          <w:sz w:val="28"/>
          <w:szCs w:val="28"/>
        </w:rPr>
        <w:t xml:space="preserve"> Брянской области</w:t>
      </w:r>
      <w:r w:rsidRPr="00394F1F">
        <w:rPr>
          <w:rFonts w:ascii="Times New Roman" w:hAnsi="Times New Roman" w:cs="Times New Roman"/>
          <w:sz w:val="28"/>
          <w:szCs w:val="28"/>
        </w:rPr>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sidR="00420C43">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установленных региональными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w:t>
      </w:r>
      <w:r w:rsidR="00420C43">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для населения, установленные МНГП </w:t>
      </w:r>
      <w:r w:rsidR="00CB2C7A" w:rsidRPr="00CB2C7A">
        <w:rPr>
          <w:rFonts w:ascii="Times New Roman" w:hAnsi="Times New Roman" w:cs="Times New Roman"/>
          <w:sz w:val="28"/>
          <w:szCs w:val="28"/>
        </w:rPr>
        <w:t>муниципального образования городской округ город Фокино Брянской области</w:t>
      </w:r>
      <w:r w:rsidRPr="00394F1F">
        <w:rPr>
          <w:rFonts w:ascii="Times New Roman" w:hAnsi="Times New Roman" w:cs="Times New Roman"/>
          <w:sz w:val="28"/>
          <w:szCs w:val="28"/>
        </w:rPr>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420C43">
        <w:rPr>
          <w:rFonts w:ascii="Times New Roman" w:hAnsi="Times New Roman" w:cs="Times New Roman"/>
          <w:sz w:val="28"/>
          <w:szCs w:val="28"/>
        </w:rPr>
        <w:t>городского округа</w:t>
      </w:r>
      <w:r w:rsidRPr="00394F1F">
        <w:rPr>
          <w:rFonts w:ascii="Times New Roman" w:hAnsi="Times New Roman" w:cs="Times New Roman"/>
          <w:sz w:val="28"/>
          <w:szCs w:val="28"/>
        </w:rPr>
        <w:t>,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420C43">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и расчетные показатели максимально допустимого уровня территориальной доступности таких объектов для населения, установленные в МНГП </w:t>
      </w:r>
      <w:r w:rsidR="00CB2C7A" w:rsidRPr="00CB2C7A">
        <w:rPr>
          <w:rFonts w:ascii="Times New Roman" w:hAnsi="Times New Roman" w:cs="Times New Roman"/>
          <w:sz w:val="28"/>
          <w:szCs w:val="28"/>
        </w:rPr>
        <w:t>муниципального образования городской округ город Фокино Брянской области</w:t>
      </w:r>
      <w:r w:rsidRPr="00394F1F">
        <w:rPr>
          <w:rFonts w:ascii="Times New Roman" w:hAnsi="Times New Roman" w:cs="Times New Roman"/>
          <w:sz w:val="28"/>
          <w:szCs w:val="28"/>
        </w:rPr>
        <w:t xml:space="preserve">, применяются при подготовке генерального плана </w:t>
      </w:r>
      <w:r w:rsidR="00BF41BB">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документации по планировке территории, правил </w:t>
      </w:r>
      <w:r w:rsidRPr="00394F1F">
        <w:rPr>
          <w:rFonts w:ascii="Times New Roman" w:hAnsi="Times New Roman" w:cs="Times New Roman"/>
          <w:sz w:val="28"/>
          <w:szCs w:val="28"/>
        </w:rPr>
        <w:lastRenderedPageBreak/>
        <w:t>землепользования и застройки, а также при принятии органом местного самоуправления решения о развитии застроенной</w:t>
      </w:r>
      <w:proofErr w:type="gramEnd"/>
      <w:r w:rsidRPr="00394F1F">
        <w:rPr>
          <w:rFonts w:ascii="Times New Roman" w:hAnsi="Times New Roman" w:cs="Times New Roman"/>
          <w:sz w:val="28"/>
          <w:szCs w:val="28"/>
        </w:rPr>
        <w:t xml:space="preserve"> территории.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420C43">
        <w:rPr>
          <w:rFonts w:ascii="Times New Roman" w:hAnsi="Times New Roman" w:cs="Times New Roman"/>
          <w:sz w:val="28"/>
          <w:szCs w:val="28"/>
        </w:rPr>
        <w:t>городского округа</w:t>
      </w:r>
      <w:r w:rsidR="00420C43" w:rsidRPr="00394F1F">
        <w:rPr>
          <w:rFonts w:ascii="Times New Roman" w:hAnsi="Times New Roman" w:cs="Times New Roman"/>
          <w:sz w:val="28"/>
          <w:szCs w:val="28"/>
        </w:rPr>
        <w:t xml:space="preserve"> </w:t>
      </w:r>
      <w:r w:rsidRPr="00394F1F">
        <w:rPr>
          <w:rFonts w:ascii="Times New Roman" w:hAnsi="Times New Roman" w:cs="Times New Roman"/>
          <w:sz w:val="28"/>
          <w:szCs w:val="28"/>
        </w:rPr>
        <w:t>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w:t>
      </w:r>
      <w:r w:rsidR="00BF41BB">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w:t>
      </w:r>
      <w:r w:rsidR="00420C43">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и уровня максимальной территориальной доступности таких объектов. Кроме того, при подготовке генерального плана </w:t>
      </w:r>
      <w:r w:rsidR="00BF41BB">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необходимо применять расчетные показатели уровня минимальной обеспеченности объектами, не относящимися к объектам местного значения </w:t>
      </w:r>
      <w:r w:rsidR="00420C43">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w:t>
      </w:r>
      <w:r w:rsidR="00CB2C7A">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а также расчетные показатели минимально допустимого уровня обеспеченности объектами, не относящимися к объектам местного значения </w:t>
      </w:r>
      <w:r w:rsidR="00CB2C7A">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420C43">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w:t>
      </w:r>
      <w:r w:rsidR="00BF41BB">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w:t>
      </w:r>
      <w:r w:rsidR="00420C43">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и параметров соответствующих земельных участков в документации по планировке </w:t>
      </w:r>
      <w:r w:rsidRPr="00394F1F">
        <w:rPr>
          <w:rFonts w:ascii="Times New Roman" w:hAnsi="Times New Roman" w:cs="Times New Roman"/>
          <w:sz w:val="28"/>
          <w:szCs w:val="28"/>
        </w:rPr>
        <w:lastRenderedPageBreak/>
        <w:t>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определении местоположения планируемых к размещению объектов местного значения </w:t>
      </w:r>
      <w:r w:rsidR="00420C43">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в целях подготовки генерального плана </w:t>
      </w:r>
      <w:r w:rsidR="00BF41BB">
        <w:rPr>
          <w:rFonts w:ascii="Times New Roman" w:hAnsi="Times New Roman" w:cs="Times New Roman"/>
          <w:sz w:val="28"/>
          <w:szCs w:val="28"/>
        </w:rPr>
        <w:t>городского округа</w:t>
      </w:r>
      <w:r w:rsidRPr="00394F1F">
        <w:rPr>
          <w:rFonts w:ascii="Times New Roman" w:hAnsi="Times New Roman" w:cs="Times New Roman"/>
          <w:sz w:val="28"/>
          <w:szCs w:val="28"/>
        </w:rPr>
        <w:t>,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38" w:name="_Toc491876326"/>
      <w:bookmarkStart w:id="139" w:name="_Toc502048447"/>
      <w:bookmarkStart w:id="140" w:name="_Toc71031073"/>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xml:space="preserve">. Перечень объектов местного значения </w:t>
      </w:r>
      <w:bookmarkEnd w:id="138"/>
      <w:bookmarkEnd w:id="139"/>
      <w:r w:rsidR="001A6123">
        <w:rPr>
          <w:rFonts w:ascii="Times New Roman" w:hAnsi="Times New Roman" w:cs="Times New Roman"/>
          <w:color w:val="auto"/>
          <w:sz w:val="28"/>
          <w:szCs w:val="28"/>
        </w:rPr>
        <w:t>городского округа</w:t>
      </w:r>
      <w:bookmarkEnd w:id="140"/>
    </w:p>
    <w:tbl>
      <w:tblPr>
        <w:tblStyle w:val="ae"/>
        <w:tblW w:w="16126" w:type="dxa"/>
        <w:jc w:val="center"/>
        <w:tblLook w:val="04A0"/>
      </w:tblPr>
      <w:tblGrid>
        <w:gridCol w:w="791"/>
        <w:gridCol w:w="4152"/>
        <w:gridCol w:w="3195"/>
        <w:gridCol w:w="5125"/>
        <w:gridCol w:w="2863"/>
      </w:tblGrid>
      <w:tr w:rsidR="00476CBD" w:rsidRPr="00AA4DAC" w:rsidTr="0004048D">
        <w:trPr>
          <w:jc w:val="center"/>
        </w:trPr>
        <w:tc>
          <w:tcPr>
            <w:tcW w:w="791"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4152"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320" w:type="dxa"/>
            <w:gridSpan w:val="2"/>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863"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Pr>
                <w:rFonts w:ascii="Times New Roman" w:hAnsi="Times New Roman" w:cs="Times New Roman"/>
                <w:sz w:val="28"/>
                <w:szCs w:val="28"/>
              </w:rPr>
              <w:t>муниципального образования</w:t>
            </w:r>
          </w:p>
        </w:tc>
      </w:tr>
      <w:tr w:rsidR="00476CBD" w:rsidRPr="00AA4DAC" w:rsidTr="0004048D">
        <w:trPr>
          <w:jc w:val="center"/>
        </w:trPr>
        <w:tc>
          <w:tcPr>
            <w:tcW w:w="791" w:type="dxa"/>
            <w:vMerge/>
            <w:vAlign w:val="center"/>
          </w:tcPr>
          <w:p w:rsidR="00476CBD" w:rsidRPr="00AA4DAC" w:rsidRDefault="00476CBD" w:rsidP="0004048D">
            <w:pPr>
              <w:jc w:val="center"/>
              <w:rPr>
                <w:rFonts w:ascii="Times New Roman" w:hAnsi="Times New Roman" w:cs="Times New Roman"/>
                <w:sz w:val="28"/>
                <w:szCs w:val="28"/>
              </w:rPr>
            </w:pPr>
          </w:p>
        </w:tc>
        <w:tc>
          <w:tcPr>
            <w:tcW w:w="4152" w:type="dxa"/>
            <w:vMerge/>
            <w:vAlign w:val="center"/>
          </w:tcPr>
          <w:p w:rsidR="00476CBD" w:rsidRPr="00AA4DAC" w:rsidRDefault="00476CBD" w:rsidP="0004048D">
            <w:pPr>
              <w:jc w:val="center"/>
              <w:rPr>
                <w:rFonts w:ascii="Times New Roman" w:hAnsi="Times New Roman" w:cs="Times New Roman"/>
                <w:sz w:val="28"/>
                <w:szCs w:val="28"/>
              </w:rPr>
            </w:pPr>
          </w:p>
        </w:tc>
        <w:tc>
          <w:tcPr>
            <w:tcW w:w="3195"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125"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строительства</w:t>
            </w:r>
          </w:p>
        </w:tc>
        <w:tc>
          <w:tcPr>
            <w:tcW w:w="2863" w:type="dxa"/>
            <w:vAlign w:val="center"/>
          </w:tcPr>
          <w:p w:rsidR="00476CBD" w:rsidRPr="00AA4DAC" w:rsidRDefault="00420C43" w:rsidP="00420C43">
            <w:pPr>
              <w:jc w:val="center"/>
              <w:rPr>
                <w:rFonts w:ascii="Times New Roman" w:hAnsi="Times New Roman" w:cs="Times New Roman"/>
                <w:sz w:val="28"/>
                <w:szCs w:val="28"/>
              </w:rPr>
            </w:pPr>
            <w:r>
              <w:rPr>
                <w:rFonts w:ascii="Times New Roman" w:hAnsi="Times New Roman" w:cs="Times New Roman"/>
                <w:sz w:val="28"/>
                <w:szCs w:val="28"/>
              </w:rPr>
              <w:t>Городской округ</w:t>
            </w:r>
          </w:p>
        </w:tc>
      </w:tr>
      <w:tr w:rsidR="00476CBD" w:rsidRPr="00145C9E" w:rsidTr="0004048D">
        <w:trPr>
          <w:jc w:val="center"/>
        </w:trPr>
        <w:tc>
          <w:tcPr>
            <w:tcW w:w="16126" w:type="dxa"/>
            <w:gridSpan w:val="5"/>
          </w:tcPr>
          <w:p w:rsidR="00476CBD" w:rsidRPr="00BB4481" w:rsidRDefault="00476CBD" w:rsidP="0004048D">
            <w:pPr>
              <w:jc w:val="both"/>
              <w:rPr>
                <w:rFonts w:ascii="Times New Roman" w:hAnsi="Times New Roman" w:cs="Times New Roman"/>
                <w:b/>
                <w:sz w:val="28"/>
                <w:szCs w:val="28"/>
              </w:rPr>
            </w:pPr>
            <w:bookmarkStart w:id="141" w:name="_Toc524000204"/>
            <w:r w:rsidRPr="00BB4481">
              <w:rPr>
                <w:rFonts w:ascii="Times New Roman" w:hAnsi="Times New Roman" w:cs="Times New Roman"/>
                <w:b/>
                <w:sz w:val="28"/>
                <w:szCs w:val="28"/>
              </w:rPr>
              <w:t xml:space="preserve">Объекты местного значения </w:t>
            </w:r>
            <w:r w:rsidR="00BF41BB">
              <w:rPr>
                <w:rFonts w:ascii="Times New Roman" w:hAnsi="Times New Roman" w:cs="Times New Roman"/>
                <w:b/>
                <w:sz w:val="28"/>
                <w:szCs w:val="28"/>
              </w:rPr>
              <w:t>городского округа</w:t>
            </w:r>
            <w:r w:rsidRPr="00BB4481">
              <w:rPr>
                <w:rFonts w:ascii="Times New Roman" w:hAnsi="Times New Roman" w:cs="Times New Roman"/>
                <w:b/>
                <w:sz w:val="28"/>
                <w:szCs w:val="28"/>
              </w:rPr>
              <w:t xml:space="preserve">, относящиеся к области </w:t>
            </w:r>
            <w:r w:rsidR="000C7EA2" w:rsidRPr="000C7EA2">
              <w:rPr>
                <w:rFonts w:ascii="Times New Roman" w:hAnsi="Times New Roman" w:cs="Times New Roman"/>
                <w:b/>
                <w:sz w:val="28"/>
                <w:szCs w:val="28"/>
              </w:rPr>
              <w:t>электро-, газо-, тепло- и водоснабжения населения, водоотведения</w:t>
            </w:r>
            <w:bookmarkEnd w:id="141"/>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195" w:type="dxa"/>
            <w:vMerge w:val="restart"/>
          </w:tcPr>
          <w:p w:rsidR="00476CBD" w:rsidRPr="00AA4DAC" w:rsidRDefault="00476CBD" w:rsidP="0004048D">
            <w:pPr>
              <w:jc w:val="cente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1202"/>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Трансформаторные подстанции, распределительные пункты номинальным напряжением от 10(6) до </w:t>
            </w:r>
            <w:r>
              <w:rPr>
                <w:rFonts w:ascii="Times New Roman" w:hAnsi="Times New Roman" w:cs="Times New Roman"/>
                <w:sz w:val="28"/>
                <w:szCs w:val="28"/>
              </w:rPr>
              <w:t>1</w:t>
            </w:r>
            <w:r w:rsidRPr="00AA4DAC">
              <w:rPr>
                <w:rFonts w:ascii="Times New Roman" w:hAnsi="Times New Roman" w:cs="Times New Roman"/>
                <w:sz w:val="28"/>
                <w:szCs w:val="28"/>
              </w:rPr>
              <w:t>0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Г</w:t>
            </w:r>
            <w:r w:rsidRPr="00BB4481">
              <w:rPr>
                <w:rFonts w:ascii="Times New Roman" w:hAnsi="Times New Roman" w:cs="Times New Roman"/>
                <w:sz w:val="28"/>
                <w:szCs w:val="28"/>
              </w:rPr>
              <w:t>азопроводы высокого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В</w:t>
            </w:r>
            <w:r w:rsidRPr="00BB4481">
              <w:rPr>
                <w:rFonts w:ascii="Times New Roman" w:hAnsi="Times New Roman" w:cs="Times New Roman"/>
                <w:sz w:val="28"/>
                <w:szCs w:val="28"/>
              </w:rPr>
              <w:t>неквартальные газопроводы среднего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4</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476CBD"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водопроводные насосные станции, резервуары для хранения воды, водонапорные башни</w:t>
            </w:r>
            <w:r>
              <w:rPr>
                <w:rFonts w:ascii="Times New Roman" w:hAnsi="Times New Roman" w:cs="Times New Roman"/>
                <w:sz w:val="28"/>
                <w:szCs w:val="28"/>
              </w:rPr>
              <w:t xml:space="preserve"> </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 (напорной, самотечной)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К</w:t>
            </w:r>
            <w:r w:rsidRPr="003D70F2">
              <w:rPr>
                <w:rFonts w:ascii="Times New Roman" w:hAnsi="Times New Roman" w:cs="Times New Roman"/>
                <w:sz w:val="28"/>
                <w:szCs w:val="28"/>
              </w:rPr>
              <w:t>оллекторы сброса очищенных канализационных сточных вод</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145C9E" w:rsidTr="0004048D">
        <w:trPr>
          <w:jc w:val="center"/>
        </w:trPr>
        <w:tc>
          <w:tcPr>
            <w:tcW w:w="16126" w:type="dxa"/>
            <w:gridSpan w:val="5"/>
          </w:tcPr>
          <w:p w:rsidR="00476CBD" w:rsidRPr="00145C9E" w:rsidRDefault="00476CBD" w:rsidP="000C7EA2">
            <w:pPr>
              <w:jc w:val="both"/>
              <w:rPr>
                <w:rFonts w:ascii="Times New Roman" w:hAnsi="Times New Roman" w:cs="Times New Roman"/>
                <w:b/>
                <w:sz w:val="28"/>
                <w:szCs w:val="28"/>
              </w:rPr>
            </w:pPr>
            <w:bookmarkStart w:id="142" w:name="_Toc524000211"/>
            <w:r w:rsidRPr="00E179CE">
              <w:rPr>
                <w:rFonts w:ascii="Times New Roman" w:hAnsi="Times New Roman" w:cs="Times New Roman"/>
                <w:b/>
                <w:sz w:val="28"/>
                <w:szCs w:val="28"/>
              </w:rPr>
              <w:t xml:space="preserve">Объекты местного значения </w:t>
            </w:r>
            <w:r w:rsidR="00BF41BB">
              <w:rPr>
                <w:rFonts w:ascii="Times New Roman" w:hAnsi="Times New Roman" w:cs="Times New Roman"/>
                <w:b/>
                <w:sz w:val="28"/>
                <w:szCs w:val="28"/>
              </w:rPr>
              <w:t>городского округа</w:t>
            </w:r>
            <w:r w:rsidRPr="00E179CE">
              <w:rPr>
                <w:rFonts w:ascii="Times New Roman" w:hAnsi="Times New Roman" w:cs="Times New Roman"/>
                <w:b/>
                <w:sz w:val="28"/>
                <w:szCs w:val="28"/>
              </w:rPr>
              <w:t xml:space="preserve">, относящиеся к области автомобильных дорог местного значения </w:t>
            </w:r>
            <w:bookmarkEnd w:id="142"/>
          </w:p>
        </w:tc>
      </w:tr>
      <w:tr w:rsidR="00476CBD" w:rsidRPr="00AA4DAC" w:rsidTr="0004048D">
        <w:trPr>
          <w:trHeight w:val="70"/>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Д</w:t>
            </w:r>
            <w:r w:rsidRPr="00E179CE">
              <w:rPr>
                <w:rFonts w:ascii="Times New Roman" w:hAnsi="Times New Roman" w:cs="Times New Roman"/>
                <w:sz w:val="28"/>
                <w:szCs w:val="28"/>
              </w:rPr>
              <w:t xml:space="preserve">орожная деятельность в </w:t>
            </w:r>
            <w:r w:rsidRPr="00E179CE">
              <w:rPr>
                <w:rFonts w:ascii="Times New Roman" w:hAnsi="Times New Roman" w:cs="Times New Roman"/>
                <w:sz w:val="28"/>
                <w:szCs w:val="28"/>
              </w:rPr>
              <w:lastRenderedPageBreak/>
              <w:t xml:space="preserve">отношении автомобильных дорог местного значения в границах населенных пунктов </w:t>
            </w:r>
            <w:r w:rsidR="00420C43">
              <w:rPr>
                <w:rFonts w:ascii="Times New Roman" w:hAnsi="Times New Roman" w:cs="Times New Roman"/>
                <w:sz w:val="28"/>
                <w:szCs w:val="28"/>
              </w:rPr>
              <w:t>городского округа</w:t>
            </w:r>
            <w:r w:rsidRPr="00E179CE">
              <w:rPr>
                <w:rFonts w:ascii="Times New Roman" w:hAnsi="Times New Roman" w:cs="Times New Roman"/>
                <w:sz w:val="28"/>
                <w:szCs w:val="28"/>
              </w:rPr>
              <w:t xml:space="preserve">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r w:rsidR="00420C43">
              <w:rPr>
                <w:rFonts w:ascii="Times New Roman" w:hAnsi="Times New Roman" w:cs="Times New Roman"/>
                <w:sz w:val="28"/>
                <w:szCs w:val="28"/>
              </w:rPr>
              <w:t>городского округа</w:t>
            </w:r>
            <w:r w:rsidRPr="00E179CE">
              <w:rPr>
                <w:rFonts w:ascii="Times New Roman" w:hAnsi="Times New Roman" w:cs="Times New Roman"/>
                <w:sz w:val="28"/>
                <w:szCs w:val="28"/>
              </w:rPr>
              <w:t>,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1" w:anchor="dst100179" w:history="1">
              <w:r w:rsidRPr="00E179CE">
                <w:rPr>
                  <w:rFonts w:ascii="Times New Roman" w:hAnsi="Times New Roman" w:cs="Times New Roman"/>
                  <w:sz w:val="28"/>
                  <w:szCs w:val="28"/>
                </w:rPr>
                <w:t>законодательством</w:t>
              </w:r>
            </w:hyperlink>
            <w:r w:rsidRPr="00E179CE">
              <w:rPr>
                <w:rFonts w:ascii="Times New Roman" w:hAnsi="Times New Roman" w:cs="Times New Roman"/>
                <w:sz w:val="28"/>
                <w:szCs w:val="28"/>
              </w:rPr>
              <w:t> Российской Федерации</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w:t>
            </w:r>
            <w:r w:rsidRPr="00AA4DAC">
              <w:rPr>
                <w:rFonts w:ascii="Times New Roman" w:hAnsi="Times New Roman" w:cs="Times New Roman"/>
                <w:sz w:val="28"/>
                <w:szCs w:val="28"/>
              </w:rPr>
              <w:lastRenderedPageBreak/>
              <w:t xml:space="preserve">значения в границах населенных пунктов </w:t>
            </w:r>
            <w:r w:rsidR="00420C43">
              <w:rPr>
                <w:rFonts w:ascii="Times New Roman" w:hAnsi="Times New Roman" w:cs="Times New Roman"/>
                <w:sz w:val="28"/>
                <w:szCs w:val="28"/>
              </w:rPr>
              <w:t>городского округа</w:t>
            </w:r>
            <w:r w:rsidRPr="00AA4DAC">
              <w:rPr>
                <w:rFonts w:ascii="Times New Roman" w:hAnsi="Times New Roman" w:cs="Times New Roman"/>
                <w:sz w:val="28"/>
                <w:szCs w:val="28"/>
              </w:rPr>
              <w:t xml:space="preserve"> и дорожные сооружения на таких автомобильных дорогах</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w:t>
            </w:r>
            <w:r w:rsidRPr="00AA4DAC">
              <w:rPr>
                <w:rFonts w:ascii="Times New Roman" w:hAnsi="Times New Roman" w:cs="Times New Roman"/>
                <w:sz w:val="28"/>
                <w:szCs w:val="28"/>
              </w:rPr>
              <w:lastRenderedPageBreak/>
              <w:t>Федерального закона № 131-ФЗ;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w:t>
            </w:r>
            <w:r>
              <w:rPr>
                <w:rFonts w:ascii="Times New Roman" w:hAnsi="Times New Roman" w:cs="Times New Roman"/>
                <w:sz w:val="28"/>
                <w:szCs w:val="28"/>
              </w:rPr>
              <w:t xml:space="preserve"> </w:t>
            </w:r>
            <w:r w:rsidR="00E11B72">
              <w:rPr>
                <w:rFonts w:ascii="Times New Roman" w:hAnsi="Times New Roman" w:cs="Times New Roman"/>
                <w:sz w:val="28"/>
                <w:szCs w:val="28"/>
              </w:rPr>
              <w:t>в границах городского округа</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C70318">
              <w:rPr>
                <w:rFonts w:ascii="Times New Roman" w:hAnsi="Times New Roman" w:cs="Times New Roman"/>
                <w:sz w:val="28"/>
                <w:szCs w:val="28"/>
              </w:rPr>
              <w:t>бъект</w:t>
            </w:r>
            <w:r>
              <w:rPr>
                <w:rFonts w:ascii="Times New Roman" w:hAnsi="Times New Roman" w:cs="Times New Roman"/>
                <w:sz w:val="28"/>
                <w:szCs w:val="28"/>
              </w:rPr>
              <w:t>ы</w:t>
            </w:r>
            <w:r w:rsidRPr="00C70318">
              <w:rPr>
                <w:rFonts w:ascii="Times New Roman" w:hAnsi="Times New Roman" w:cs="Times New Roman"/>
                <w:sz w:val="28"/>
                <w:szCs w:val="28"/>
              </w:rPr>
              <w:t xml:space="preserve"> автосервиса, предназначенны</w:t>
            </w:r>
            <w:r>
              <w:rPr>
                <w:rFonts w:ascii="Times New Roman" w:hAnsi="Times New Roman" w:cs="Times New Roman"/>
                <w:sz w:val="28"/>
                <w:szCs w:val="28"/>
              </w:rPr>
              <w:t>е</w:t>
            </w:r>
            <w:r w:rsidRPr="00C70318">
              <w:rPr>
                <w:rFonts w:ascii="Times New Roman" w:hAnsi="Times New Roman" w:cs="Times New Roman"/>
                <w:sz w:val="28"/>
                <w:szCs w:val="28"/>
              </w:rPr>
              <w:t xml:space="preserve"> для обслуживания пассажирских перевозок: автобусные остановки (павильоны), пассажирские автостанции, автовокзалы, автогостиницы, мотели, кемпинги, </w:t>
            </w:r>
            <w:r w:rsidRPr="00C70318">
              <w:rPr>
                <w:rFonts w:ascii="Times New Roman" w:hAnsi="Times New Roman" w:cs="Times New Roman"/>
                <w:sz w:val="28"/>
                <w:szCs w:val="28"/>
              </w:rPr>
              <w:lastRenderedPageBreak/>
              <w:t>предприятия общественного питания и торговли, площадки отдыха, площадки-стоянки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7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C70318">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16126" w:type="dxa"/>
            <w:gridSpan w:val="5"/>
          </w:tcPr>
          <w:p w:rsidR="00476CBD" w:rsidRPr="009E6B98" w:rsidRDefault="00476CBD" w:rsidP="0004048D">
            <w:pPr>
              <w:jc w:val="both"/>
              <w:rPr>
                <w:rFonts w:ascii="Times New Roman" w:hAnsi="Times New Roman" w:cs="Times New Roman"/>
                <w:b/>
                <w:sz w:val="28"/>
                <w:szCs w:val="28"/>
              </w:rPr>
            </w:pPr>
            <w:bookmarkStart w:id="143" w:name="_Toc524000212"/>
            <w:r w:rsidRPr="009E6B98">
              <w:rPr>
                <w:rFonts w:ascii="Times New Roman" w:hAnsi="Times New Roman" w:cs="Times New Roman"/>
                <w:b/>
                <w:sz w:val="28"/>
                <w:szCs w:val="28"/>
              </w:rPr>
              <w:t xml:space="preserve">Объекты местного значения </w:t>
            </w:r>
            <w:r w:rsidR="00BF41BB">
              <w:rPr>
                <w:rFonts w:ascii="Times New Roman" w:hAnsi="Times New Roman" w:cs="Times New Roman"/>
                <w:b/>
                <w:sz w:val="28"/>
                <w:szCs w:val="28"/>
              </w:rPr>
              <w:t>городского округа</w:t>
            </w:r>
            <w:r w:rsidRPr="009E6B98">
              <w:rPr>
                <w:rFonts w:ascii="Times New Roman" w:hAnsi="Times New Roman" w:cs="Times New Roman"/>
                <w:b/>
                <w:sz w:val="28"/>
                <w:szCs w:val="28"/>
              </w:rPr>
              <w:t xml:space="preserve">, относящиеся к области </w:t>
            </w:r>
            <w:r w:rsidR="000C7EA2" w:rsidRPr="000C7EA2">
              <w:rPr>
                <w:rFonts w:ascii="Times New Roman" w:hAnsi="Times New Roman" w:cs="Times New Roman"/>
                <w:b/>
                <w:sz w:val="28"/>
                <w:szCs w:val="28"/>
              </w:rPr>
              <w:t>культуры, досуга, физической культуры и массового спорта, финансируемые за счет средств местного бюджета</w:t>
            </w:r>
            <w:bookmarkEnd w:id="143"/>
          </w:p>
        </w:tc>
      </w:tr>
      <w:tr w:rsidR="00476CBD" w:rsidRPr="00AA4DAC" w:rsidTr="0004048D">
        <w:trPr>
          <w:trHeight w:val="515"/>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9</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9E6B98">
              <w:rPr>
                <w:rFonts w:ascii="Times New Roman" w:hAnsi="Times New Roman" w:cs="Times New Roman"/>
                <w:sz w:val="28"/>
                <w:szCs w:val="28"/>
              </w:rPr>
              <w:t xml:space="preserve">беспечение условий для развития на территории </w:t>
            </w:r>
            <w:r w:rsidR="00420C43">
              <w:rPr>
                <w:rFonts w:ascii="Times New Roman" w:hAnsi="Times New Roman" w:cs="Times New Roman"/>
                <w:sz w:val="28"/>
                <w:szCs w:val="28"/>
              </w:rPr>
              <w:t>городского округа</w:t>
            </w:r>
            <w:r w:rsidRPr="009E6B98">
              <w:rPr>
                <w:rFonts w:ascii="Times New Roman" w:hAnsi="Times New Roman" w:cs="Times New Roman"/>
                <w:sz w:val="28"/>
                <w:szCs w:val="28"/>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420C43">
              <w:rPr>
                <w:rFonts w:ascii="Times New Roman" w:hAnsi="Times New Roman" w:cs="Times New Roman"/>
                <w:sz w:val="28"/>
                <w:szCs w:val="28"/>
              </w:rPr>
              <w:t>городского округа</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14</w:t>
            </w:r>
            <w:r w:rsidRPr="00AA4DAC">
              <w:rPr>
                <w:rFonts w:ascii="Times New Roman" w:hAnsi="Times New Roman" w:cs="Times New Roman"/>
                <w:sz w:val="28"/>
                <w:szCs w:val="28"/>
              </w:rPr>
              <w:t xml:space="preserve"> ч. 1 ст. 14 Федерального закона № 131-ФЗ</w:t>
            </w:r>
          </w:p>
        </w:tc>
      </w:tr>
      <w:tr w:rsidR="00476CBD" w:rsidRPr="00AA4DAC" w:rsidTr="0004048D">
        <w:trPr>
          <w:trHeight w:val="439"/>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723"/>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Спортивные залы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0C7EA2" w:rsidRPr="00AA4DAC" w:rsidTr="000C7EA2">
        <w:trPr>
          <w:trHeight w:val="360"/>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10</w:t>
            </w:r>
          </w:p>
        </w:tc>
        <w:tc>
          <w:tcPr>
            <w:tcW w:w="4152" w:type="dxa"/>
            <w:vMerge w:val="restart"/>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С</w:t>
            </w:r>
            <w:r w:rsidRPr="00207A70">
              <w:rPr>
                <w:rFonts w:ascii="Times New Roman" w:hAnsi="Times New Roman" w:cs="Times New Roman"/>
                <w:sz w:val="28"/>
                <w:szCs w:val="28"/>
              </w:rPr>
              <w:t xml:space="preserve">оздание условий для организации досуга и обеспечения жителей </w:t>
            </w:r>
            <w:r w:rsidR="00420C43">
              <w:rPr>
                <w:rFonts w:ascii="Times New Roman" w:hAnsi="Times New Roman" w:cs="Times New Roman"/>
                <w:sz w:val="28"/>
                <w:szCs w:val="28"/>
              </w:rPr>
              <w:t>городского округа</w:t>
            </w:r>
            <w:r w:rsidRPr="00207A70">
              <w:rPr>
                <w:rFonts w:ascii="Times New Roman" w:hAnsi="Times New Roman" w:cs="Times New Roman"/>
                <w:sz w:val="28"/>
                <w:szCs w:val="28"/>
              </w:rPr>
              <w:t xml:space="preserve"> услугами организаций культуры</w:t>
            </w:r>
          </w:p>
        </w:tc>
        <w:tc>
          <w:tcPr>
            <w:tcW w:w="3195" w:type="dxa"/>
            <w:vMerge w:val="restart"/>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Учреждения культурно-досугового типа</w:t>
            </w:r>
          </w:p>
        </w:tc>
        <w:tc>
          <w:tcPr>
            <w:tcW w:w="2863" w:type="dxa"/>
            <w:vMerge w:val="restart"/>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0C7EA2" w:rsidRPr="00AA4DAC" w:rsidTr="0004048D">
        <w:trPr>
          <w:trHeight w:val="360"/>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B9788A" w:rsidRDefault="000C7EA2" w:rsidP="0004048D">
            <w:pPr>
              <w:jc w:val="both"/>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1</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Pr>
                <w:rFonts w:ascii="Times New Roman" w:hAnsi="Times New Roman" w:cs="Times New Roman"/>
                <w:sz w:val="28"/>
                <w:szCs w:val="28"/>
              </w:rPr>
              <w:t>2</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11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9E6B98"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w:t>
            </w:r>
            <w:r w:rsidR="00BF41BB">
              <w:rPr>
                <w:rFonts w:ascii="Times New Roman" w:hAnsi="Times New Roman" w:cs="Times New Roman"/>
                <w:b/>
                <w:sz w:val="28"/>
                <w:szCs w:val="28"/>
              </w:rPr>
              <w:t>городского округа</w:t>
            </w:r>
            <w:r w:rsidRPr="009E6B98">
              <w:rPr>
                <w:rFonts w:ascii="Times New Roman" w:hAnsi="Times New Roman" w:cs="Times New Roman"/>
                <w:b/>
                <w:sz w:val="28"/>
                <w:szCs w:val="28"/>
              </w:rPr>
              <w:t xml:space="preserve">, относящиеся </w:t>
            </w:r>
            <w:r w:rsidRPr="000C7EA2">
              <w:rPr>
                <w:rFonts w:ascii="Times New Roman" w:hAnsi="Times New Roman" w:cs="Times New Roman"/>
                <w:b/>
                <w:sz w:val="28"/>
                <w:szCs w:val="28"/>
              </w:rPr>
              <w:t>к области жилищного строительства (объекты муниципального жилищного фонда)</w:t>
            </w:r>
          </w:p>
        </w:tc>
      </w:tr>
      <w:tr w:rsidR="000C7EA2" w:rsidRPr="00AA4DAC" w:rsidTr="0004048D">
        <w:trPr>
          <w:trHeight w:val="723"/>
          <w:jc w:val="center"/>
        </w:trPr>
        <w:tc>
          <w:tcPr>
            <w:tcW w:w="791" w:type="dxa"/>
          </w:tcPr>
          <w:p w:rsidR="000C7EA2" w:rsidRDefault="000C7EA2" w:rsidP="000C7EA2">
            <w:pPr>
              <w:jc w:val="center"/>
              <w:rPr>
                <w:rFonts w:ascii="Times New Roman" w:hAnsi="Times New Roman" w:cs="Times New Roman"/>
                <w:sz w:val="28"/>
                <w:szCs w:val="28"/>
              </w:rPr>
            </w:pPr>
            <w:r>
              <w:rPr>
                <w:rFonts w:ascii="Times New Roman" w:hAnsi="Times New Roman" w:cs="Times New Roman"/>
                <w:sz w:val="28"/>
                <w:szCs w:val="28"/>
              </w:rPr>
              <w:t>13</w:t>
            </w:r>
          </w:p>
        </w:tc>
        <w:tc>
          <w:tcPr>
            <w:tcW w:w="4152" w:type="dxa"/>
          </w:tcPr>
          <w:p w:rsidR="000C7EA2" w:rsidRPr="00AA4DAC" w:rsidRDefault="000C7EA2" w:rsidP="00420C43">
            <w:pPr>
              <w:jc w:val="both"/>
              <w:rPr>
                <w:rFonts w:ascii="Times New Roman" w:hAnsi="Times New Roman" w:cs="Times New Roman"/>
                <w:sz w:val="28"/>
                <w:szCs w:val="28"/>
              </w:rPr>
            </w:pPr>
            <w:r>
              <w:rPr>
                <w:rFonts w:ascii="Times New Roman" w:hAnsi="Times New Roman" w:cs="Times New Roman"/>
                <w:sz w:val="28"/>
                <w:szCs w:val="28"/>
              </w:rPr>
              <w:t>О</w:t>
            </w:r>
            <w:r w:rsidRPr="00EA5A17">
              <w:rPr>
                <w:rFonts w:ascii="Times New Roman" w:hAnsi="Times New Roman" w:cs="Times New Roman"/>
                <w:sz w:val="28"/>
                <w:szCs w:val="28"/>
              </w:rPr>
              <w:t xml:space="preserve">беспечение проживающих в </w:t>
            </w:r>
            <w:r w:rsidR="00420C43">
              <w:rPr>
                <w:rFonts w:ascii="Times New Roman" w:hAnsi="Times New Roman" w:cs="Times New Roman"/>
                <w:sz w:val="28"/>
                <w:szCs w:val="28"/>
              </w:rPr>
              <w:t>городском округе</w:t>
            </w:r>
            <w:r w:rsidRPr="00EA5A17">
              <w:rPr>
                <w:rFonts w:ascii="Times New Roman" w:hAnsi="Times New Roman" w:cs="Times New Roman"/>
                <w:sz w:val="28"/>
                <w:szCs w:val="28"/>
              </w:rPr>
              <w:t xml:space="preserve">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2" w:anchor="dst22" w:history="1">
              <w:r w:rsidRPr="00EA5A17">
                <w:rPr>
                  <w:rFonts w:ascii="Times New Roman" w:hAnsi="Times New Roman" w:cs="Times New Roman"/>
                  <w:sz w:val="28"/>
                  <w:szCs w:val="28"/>
                </w:rPr>
                <w:t>законодательством</w:t>
              </w:r>
            </w:hyperlink>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AB578D">
              <w:rPr>
                <w:rFonts w:ascii="Times New Roman" w:hAnsi="Times New Roman" w:cs="Times New Roman"/>
                <w:sz w:val="28"/>
                <w:szCs w:val="28"/>
              </w:rPr>
              <w:t xml:space="preserve">бъекты жилищного строительства в границах </w:t>
            </w:r>
            <w:r w:rsidR="00BF41BB">
              <w:rPr>
                <w:rFonts w:ascii="Times New Roman" w:hAnsi="Times New Roman" w:cs="Times New Roman"/>
                <w:sz w:val="28"/>
                <w:szCs w:val="28"/>
              </w:rPr>
              <w:t>городского округа</w:t>
            </w:r>
            <w:r w:rsidRPr="00AB578D">
              <w:rPr>
                <w:rFonts w:ascii="Times New Roman" w:hAnsi="Times New Roman" w:cs="Times New Roman"/>
                <w:sz w:val="28"/>
                <w:szCs w:val="28"/>
              </w:rPr>
              <w:t xml:space="preserve">, в том числе </w:t>
            </w:r>
            <w:bookmarkStart w:id="144" w:name="_Toc524000214"/>
            <w:r w:rsidRPr="00AB578D">
              <w:rPr>
                <w:rFonts w:ascii="Times New Roman" w:hAnsi="Times New Roman" w:cs="Times New Roman"/>
                <w:sz w:val="28"/>
                <w:szCs w:val="28"/>
              </w:rPr>
              <w:t>Объекты муниципального жилищного фонда</w:t>
            </w:r>
            <w:bookmarkEnd w:id="144"/>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6</w:t>
            </w:r>
            <w:r w:rsidRPr="00AA4DAC">
              <w:rPr>
                <w:rFonts w:ascii="Times New Roman" w:hAnsi="Times New Roman" w:cs="Times New Roman"/>
                <w:sz w:val="28"/>
                <w:szCs w:val="28"/>
              </w:rPr>
              <w:t xml:space="preserve">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0C7EA2"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w:t>
            </w:r>
            <w:r w:rsidR="00BF41BB">
              <w:rPr>
                <w:rFonts w:ascii="Times New Roman" w:hAnsi="Times New Roman" w:cs="Times New Roman"/>
                <w:b/>
                <w:sz w:val="28"/>
                <w:szCs w:val="28"/>
              </w:rPr>
              <w:t>городского округа</w:t>
            </w:r>
            <w:r w:rsidRPr="009E6B98">
              <w:rPr>
                <w:rFonts w:ascii="Times New Roman" w:hAnsi="Times New Roman" w:cs="Times New Roman"/>
                <w:b/>
                <w:sz w:val="28"/>
                <w:szCs w:val="28"/>
              </w:rPr>
              <w:t xml:space="preserve">, относящиеся </w:t>
            </w:r>
            <w:r w:rsidRPr="000C7EA2">
              <w:rPr>
                <w:rFonts w:ascii="Times New Roman" w:hAnsi="Times New Roman" w:cs="Times New Roman"/>
                <w:b/>
                <w:sz w:val="28"/>
                <w:szCs w:val="28"/>
              </w:rPr>
              <w:t>к области организации ритуальных услуг и содержания мест захоронения</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14</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195" w:type="dxa"/>
          </w:tcPr>
          <w:p w:rsidR="000C7EA2" w:rsidRPr="00AA4DAC" w:rsidRDefault="000C7EA2" w:rsidP="00E93C82">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22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 xml:space="preserve">3 </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jc w:val="center"/>
        </w:trPr>
        <w:tc>
          <w:tcPr>
            <w:tcW w:w="16126" w:type="dxa"/>
            <w:gridSpan w:val="5"/>
          </w:tcPr>
          <w:p w:rsidR="000C7EA2" w:rsidRPr="000C7EA2" w:rsidRDefault="000C7EA2" w:rsidP="0004048D">
            <w:pPr>
              <w:jc w:val="both"/>
              <w:rPr>
                <w:rFonts w:ascii="Times New Roman" w:hAnsi="Times New Roman" w:cs="Times New Roman"/>
                <w:b/>
                <w:sz w:val="28"/>
                <w:szCs w:val="28"/>
              </w:rPr>
            </w:pPr>
            <w:bookmarkStart w:id="145" w:name="_Toc524000213"/>
            <w:r w:rsidRPr="00EA5A17">
              <w:rPr>
                <w:rFonts w:ascii="Times New Roman" w:hAnsi="Times New Roman" w:cs="Times New Roman"/>
                <w:b/>
                <w:sz w:val="28"/>
                <w:szCs w:val="28"/>
              </w:rPr>
              <w:t xml:space="preserve">Иные объекты </w:t>
            </w:r>
            <w:r w:rsidRPr="000C7EA2">
              <w:rPr>
                <w:rFonts w:ascii="Times New Roman" w:hAnsi="Times New Roman" w:cs="Times New Roman"/>
                <w:b/>
                <w:sz w:val="28"/>
                <w:szCs w:val="28"/>
              </w:rPr>
              <w:t xml:space="preserve">местного значения, необходимые для осуществления полномочий органов местного самоуправления </w:t>
            </w:r>
            <w:r w:rsidRPr="000C7EA2">
              <w:rPr>
                <w:rFonts w:ascii="Times New Roman" w:hAnsi="Times New Roman" w:cs="Times New Roman"/>
                <w:b/>
                <w:sz w:val="28"/>
                <w:szCs w:val="28"/>
              </w:rPr>
              <w:lastRenderedPageBreak/>
              <w:t>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bookmarkEnd w:id="145"/>
          </w:p>
        </w:tc>
      </w:tr>
      <w:tr w:rsidR="000C7EA2" w:rsidRPr="00AA4DAC" w:rsidTr="0004048D">
        <w:trPr>
          <w:trHeight w:val="402"/>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46AEB">
              <w:rPr>
                <w:rFonts w:ascii="Times New Roman" w:hAnsi="Times New Roman" w:cs="Times New Roman"/>
                <w:sz w:val="28"/>
                <w:szCs w:val="28"/>
              </w:rPr>
              <w:t xml:space="preserve">оздание условий для обеспечения жителей </w:t>
            </w:r>
            <w:r w:rsidR="00420C43">
              <w:rPr>
                <w:rFonts w:ascii="Times New Roman" w:hAnsi="Times New Roman" w:cs="Times New Roman"/>
                <w:sz w:val="28"/>
                <w:szCs w:val="28"/>
              </w:rPr>
              <w:t>городского округа</w:t>
            </w:r>
            <w:r w:rsidRPr="00646AEB">
              <w:rPr>
                <w:rFonts w:ascii="Times New Roman" w:hAnsi="Times New Roman" w:cs="Times New Roman"/>
                <w:sz w:val="28"/>
                <w:szCs w:val="28"/>
              </w:rPr>
              <w:t xml:space="preserve"> услугами связи, общественного питания, торговли и бытового обслуживания</w:t>
            </w:r>
          </w:p>
        </w:tc>
        <w:tc>
          <w:tcPr>
            <w:tcW w:w="3195" w:type="dxa"/>
            <w:vMerge w:val="restart"/>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w:t>
            </w:r>
            <w:r w:rsidRPr="00AA4DAC">
              <w:rPr>
                <w:rFonts w:ascii="Times New Roman" w:hAnsi="Times New Roman" w:cs="Times New Roman"/>
                <w:sz w:val="28"/>
                <w:szCs w:val="28"/>
              </w:rPr>
              <w:t>0 ч. 1 ст. 14 Федерального закона № 131-ФЗ</w:t>
            </w:r>
          </w:p>
        </w:tc>
      </w:tr>
      <w:tr w:rsidR="000C7EA2" w:rsidRPr="00AA4DAC" w:rsidTr="0004048D">
        <w:trPr>
          <w:trHeight w:val="286"/>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234"/>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Бани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16</w:t>
            </w:r>
          </w:p>
        </w:tc>
        <w:tc>
          <w:tcPr>
            <w:tcW w:w="4152" w:type="dxa"/>
            <w:vMerge w:val="restart"/>
          </w:tcPr>
          <w:p w:rsidR="000C7EA2" w:rsidRPr="00AA4DAC" w:rsidRDefault="000C7EA2" w:rsidP="0004048D">
            <w:pPr>
              <w:jc w:val="both"/>
              <w:rPr>
                <w:rFonts w:ascii="Times New Roman" w:hAnsi="Times New Roman" w:cs="Times New Roman"/>
                <w:sz w:val="28"/>
                <w:szCs w:val="28"/>
              </w:rPr>
            </w:pPr>
            <w:r w:rsidRPr="004771CE">
              <w:rPr>
                <w:rFonts w:ascii="Times New Roman" w:hAnsi="Times New Roman" w:cs="Times New Roman"/>
                <w:sz w:val="28"/>
                <w:szCs w:val="28"/>
              </w:rPr>
              <w:t> </w:t>
            </w:r>
            <w:r>
              <w:rPr>
                <w:rFonts w:ascii="Times New Roman" w:hAnsi="Times New Roman" w:cs="Times New Roman"/>
                <w:sz w:val="28"/>
                <w:szCs w:val="28"/>
              </w:rPr>
              <w:t>С</w:t>
            </w:r>
            <w:r w:rsidRPr="004771CE">
              <w:rPr>
                <w:rFonts w:ascii="Times New Roman" w:hAnsi="Times New Roman" w:cs="Times New Roman"/>
                <w:sz w:val="28"/>
                <w:szCs w:val="28"/>
              </w:rPr>
              <w:t>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туризма и рекреации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Pr>
                <w:rFonts w:ascii="Times New Roman" w:hAnsi="Times New Roman" w:cs="Times New Roman"/>
                <w:sz w:val="28"/>
                <w:szCs w:val="28"/>
              </w:rPr>
              <w:t xml:space="preserve"> </w:t>
            </w:r>
            <w:r w:rsidRPr="00AA4DAC">
              <w:rPr>
                <w:rFonts w:ascii="Times New Roman" w:hAnsi="Times New Roman" w:cs="Times New Roman"/>
                <w:sz w:val="28"/>
                <w:szCs w:val="28"/>
              </w:rPr>
              <w:t>14.1 Федерального закона</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 xml:space="preserve">Инвестиционные площадки в сфере </w:t>
            </w:r>
            <w:r w:rsidRPr="00AA4DAC">
              <w:rPr>
                <w:rFonts w:ascii="Times New Roman" w:hAnsi="Times New Roman" w:cs="Times New Roman"/>
                <w:sz w:val="28"/>
                <w:szCs w:val="28"/>
              </w:rPr>
              <w:lastRenderedPageBreak/>
              <w:t>развития жилищного строительства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п.п. 6,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7</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B211B">
              <w:rPr>
                <w:rFonts w:ascii="Times New Roman" w:hAnsi="Times New Roman" w:cs="Times New Roman"/>
                <w:sz w:val="28"/>
                <w:szCs w:val="28"/>
              </w:rPr>
              <w:t xml:space="preserve">оздание условий для массового отдыха жителей </w:t>
            </w:r>
            <w:r w:rsidR="00420C43">
              <w:rPr>
                <w:rFonts w:ascii="Times New Roman" w:hAnsi="Times New Roman" w:cs="Times New Roman"/>
                <w:sz w:val="28"/>
                <w:szCs w:val="28"/>
              </w:rPr>
              <w:t>городского округа</w:t>
            </w:r>
            <w:r w:rsidRPr="006B211B">
              <w:rPr>
                <w:rFonts w:ascii="Times New Roman" w:hAnsi="Times New Roman" w:cs="Times New Roman"/>
                <w:sz w:val="28"/>
                <w:szCs w:val="28"/>
              </w:rPr>
              <w:t xml:space="preserve">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15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trHeight w:val="135"/>
          <w:jc w:val="center"/>
        </w:trPr>
        <w:tc>
          <w:tcPr>
            <w:tcW w:w="791" w:type="dxa"/>
            <w:vMerge w:val="restart"/>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8</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6B211B">
              <w:rPr>
                <w:rFonts w:ascii="Times New Roman" w:hAnsi="Times New Roman" w:cs="Times New Roman"/>
                <w:sz w:val="28"/>
                <w:szCs w:val="28"/>
              </w:rPr>
              <w:t xml:space="preserve">тверждение правил благоустройства территории </w:t>
            </w:r>
            <w:r w:rsidR="00420C43">
              <w:rPr>
                <w:rFonts w:ascii="Times New Roman" w:hAnsi="Times New Roman" w:cs="Times New Roman"/>
                <w:sz w:val="28"/>
                <w:szCs w:val="28"/>
              </w:rPr>
              <w:t>городского округа</w:t>
            </w:r>
            <w:r w:rsidRPr="006B211B">
              <w:rPr>
                <w:rFonts w:ascii="Times New Roman" w:hAnsi="Times New Roman" w:cs="Times New Roman"/>
                <w:sz w:val="28"/>
                <w:szCs w:val="28"/>
              </w:rPr>
              <w:t xml:space="preserve">, осуществление контроля за их соблюдением, организация благоустройства территории </w:t>
            </w:r>
            <w:r w:rsidR="00420C43">
              <w:rPr>
                <w:rFonts w:ascii="Times New Roman" w:hAnsi="Times New Roman" w:cs="Times New Roman"/>
                <w:sz w:val="28"/>
                <w:szCs w:val="28"/>
              </w:rPr>
              <w:t>городского округа</w:t>
            </w:r>
            <w:r w:rsidRPr="006B211B">
              <w:rPr>
                <w:rFonts w:ascii="Times New Roman" w:hAnsi="Times New Roman" w:cs="Times New Roman"/>
                <w:sz w:val="28"/>
                <w:szCs w:val="28"/>
              </w:rPr>
              <w:t xml:space="preserve"> в соответствии с указанными правилами, а также организация использования, охраны, защиты, воспроизводства городских </w:t>
            </w:r>
            <w:r w:rsidRPr="006B211B">
              <w:rPr>
                <w:rFonts w:ascii="Times New Roman" w:hAnsi="Times New Roman" w:cs="Times New Roman"/>
                <w:sz w:val="28"/>
                <w:szCs w:val="28"/>
              </w:rPr>
              <w:lastRenderedPageBreak/>
              <w:t xml:space="preserve">лесов, лесов особо охраняемых природных территорий, расположенных в границах населенных пунктов </w:t>
            </w:r>
            <w:r w:rsidR="00420C43">
              <w:rPr>
                <w:rFonts w:ascii="Times New Roman" w:hAnsi="Times New Roman" w:cs="Times New Roman"/>
                <w:sz w:val="28"/>
                <w:szCs w:val="28"/>
              </w:rPr>
              <w:t>городского округа</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lastRenderedPageBreak/>
              <w:t>Парк</w:t>
            </w:r>
          </w:p>
        </w:tc>
        <w:tc>
          <w:tcPr>
            <w:tcW w:w="5125" w:type="dxa"/>
            <w:vMerge w:val="restart"/>
          </w:tcPr>
          <w:p w:rsidR="000C7EA2" w:rsidRPr="00AA4DAC" w:rsidRDefault="000C7EA2" w:rsidP="0004048D">
            <w:pPr>
              <w:jc w:val="both"/>
              <w:rPr>
                <w:rFonts w:ascii="Times New Roman" w:hAnsi="Times New Roman" w:cs="Times New Roman"/>
                <w:sz w:val="28"/>
                <w:szCs w:val="28"/>
              </w:rPr>
            </w:pP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F271FB">
              <w:rPr>
                <w:rFonts w:ascii="Times New Roman" w:hAnsi="Times New Roman" w:cs="Times New Roman"/>
                <w:sz w:val="28"/>
                <w:szCs w:val="28"/>
              </w:rPr>
              <w:t>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0C7EA2" w:rsidRPr="00AA4DAC" w:rsidRDefault="000C7EA2" w:rsidP="0004048D">
            <w:pPr>
              <w:rPr>
                <w:rFonts w:ascii="Times New Roman" w:hAnsi="Times New Roman" w:cs="Times New Roman"/>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П</w:t>
            </w:r>
            <w:r w:rsidRPr="00F271FB">
              <w:rPr>
                <w:rFonts w:ascii="Times New Roman" w:hAnsi="Times New Roman" w:cs="Times New Roman"/>
                <w:sz w:val="28"/>
                <w:szCs w:val="28"/>
              </w:rPr>
              <w:t>лощадки для установки контейнеров для сбора мусора</w:t>
            </w: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8</w:t>
            </w:r>
            <w:r w:rsidRPr="00AA4DAC">
              <w:rPr>
                <w:rFonts w:ascii="Times New Roman" w:hAnsi="Times New Roman" w:cs="Times New Roman"/>
                <w:sz w:val="28"/>
                <w:szCs w:val="28"/>
              </w:rPr>
              <w:t xml:space="preserve">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trHeight w:val="986"/>
          <w:jc w:val="center"/>
        </w:trPr>
        <w:tc>
          <w:tcPr>
            <w:tcW w:w="791" w:type="dxa"/>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2</w:t>
            </w:r>
            <w:r>
              <w:rPr>
                <w:rFonts w:ascii="Times New Roman" w:hAnsi="Times New Roman" w:cs="Times New Roman"/>
                <w:sz w:val="28"/>
                <w:szCs w:val="28"/>
              </w:rPr>
              <w:t>0</w:t>
            </w:r>
          </w:p>
        </w:tc>
        <w:tc>
          <w:tcPr>
            <w:tcW w:w="4152" w:type="dxa"/>
          </w:tcPr>
          <w:p w:rsidR="000C7EA2"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FE6140">
              <w:rPr>
                <w:rFonts w:ascii="Times New Roman" w:hAnsi="Times New Roman" w:cs="Times New Roman"/>
                <w:sz w:val="28"/>
                <w:szCs w:val="28"/>
              </w:rPr>
              <w:t xml:space="preserve">оздание, развитие и обеспечение охраны лечебно-оздоровительных местностей и курортов местного значения на территории </w:t>
            </w:r>
            <w:r w:rsidR="00420C43">
              <w:rPr>
                <w:rFonts w:ascii="Times New Roman" w:hAnsi="Times New Roman" w:cs="Times New Roman"/>
                <w:sz w:val="28"/>
                <w:szCs w:val="28"/>
              </w:rPr>
              <w:t>городского округа</w:t>
            </w:r>
            <w:r w:rsidRPr="00FE6140">
              <w:rPr>
                <w:rFonts w:ascii="Times New Roman" w:hAnsi="Times New Roman" w:cs="Times New Roman"/>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мероприятий по охране окружающей среды</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Особо охраняемые природные территории местного значения</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27 ч. 1</w:t>
            </w:r>
            <w:r>
              <w:rPr>
                <w:rFonts w:ascii="Times New Roman" w:hAnsi="Times New Roman" w:cs="Times New Roman"/>
                <w:sz w:val="28"/>
                <w:szCs w:val="28"/>
              </w:rPr>
              <w:t xml:space="preserve">, </w:t>
            </w:r>
            <w:r w:rsidRPr="00AA4DAC">
              <w:rPr>
                <w:rFonts w:ascii="Times New Roman" w:hAnsi="Times New Roman" w:cs="Times New Roman"/>
                <w:sz w:val="28"/>
                <w:szCs w:val="28"/>
              </w:rPr>
              <w:t>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 ст. 14 Федерального закона № 131-ФЗ</w:t>
            </w:r>
          </w:p>
        </w:tc>
      </w:tr>
      <w:tr w:rsidR="00BD53BE" w:rsidRPr="00AA4DAC" w:rsidTr="0004048D">
        <w:trPr>
          <w:trHeight w:val="986"/>
          <w:jc w:val="center"/>
        </w:trPr>
        <w:tc>
          <w:tcPr>
            <w:tcW w:w="791" w:type="dxa"/>
          </w:tcPr>
          <w:p w:rsidR="00BD53BE" w:rsidRPr="00AA4DAC" w:rsidRDefault="00BD53BE" w:rsidP="0004048D">
            <w:pPr>
              <w:jc w:val="center"/>
              <w:rPr>
                <w:rFonts w:ascii="Times New Roman" w:hAnsi="Times New Roman" w:cs="Times New Roman"/>
                <w:sz w:val="28"/>
                <w:szCs w:val="28"/>
              </w:rPr>
            </w:pPr>
            <w:r>
              <w:rPr>
                <w:rFonts w:ascii="Times New Roman" w:hAnsi="Times New Roman" w:cs="Times New Roman"/>
                <w:sz w:val="28"/>
                <w:szCs w:val="28"/>
              </w:rPr>
              <w:t>21</w:t>
            </w:r>
          </w:p>
        </w:tc>
        <w:tc>
          <w:tcPr>
            <w:tcW w:w="4152" w:type="dxa"/>
          </w:tcPr>
          <w:p w:rsidR="00BD53BE" w:rsidRPr="00AA4DAC" w:rsidRDefault="00BD53BE" w:rsidP="00BD53BE">
            <w:pPr>
              <w:jc w:val="both"/>
              <w:rPr>
                <w:rFonts w:ascii="Times New Roman" w:hAnsi="Times New Roman" w:cs="Times New Roman"/>
                <w:sz w:val="28"/>
                <w:szCs w:val="28"/>
              </w:rPr>
            </w:pPr>
            <w:r w:rsidRPr="00AA4DAC">
              <w:rPr>
                <w:rFonts w:ascii="Times New Roman" w:hAnsi="Times New Roman" w:cs="Times New Roman"/>
                <w:sz w:val="28"/>
                <w:szCs w:val="28"/>
              </w:rPr>
              <w:t xml:space="preserve">Организация и осуществление мероприятий по территориальной обороне и гражданской обороне, защите населения и территории от </w:t>
            </w:r>
            <w:r w:rsidRPr="00AA4DAC">
              <w:rPr>
                <w:rFonts w:ascii="Times New Roman" w:hAnsi="Times New Roman" w:cs="Times New Roman"/>
                <w:sz w:val="28"/>
                <w:szCs w:val="28"/>
              </w:rPr>
              <w:lastRenderedPageBreak/>
              <w:t>чрезвычайных ситуаций природного и техногенного характера</w:t>
            </w:r>
          </w:p>
        </w:tc>
        <w:tc>
          <w:tcPr>
            <w:tcW w:w="3195" w:type="dxa"/>
          </w:tcPr>
          <w:p w:rsidR="00BD53BE" w:rsidRPr="00AA4DAC" w:rsidRDefault="00BD53BE" w:rsidP="00BD53BE">
            <w:pPr>
              <w:rPr>
                <w:rFonts w:ascii="Times New Roman" w:hAnsi="Times New Roman" w:cs="Times New Roman"/>
                <w:b/>
                <w:sz w:val="28"/>
                <w:szCs w:val="28"/>
              </w:rPr>
            </w:pPr>
          </w:p>
        </w:tc>
        <w:tc>
          <w:tcPr>
            <w:tcW w:w="5125" w:type="dxa"/>
          </w:tcPr>
          <w:p w:rsidR="00BD53BE" w:rsidRPr="00AA4DAC" w:rsidRDefault="00BD53BE" w:rsidP="00BD53BE">
            <w:pPr>
              <w:jc w:val="both"/>
              <w:rPr>
                <w:rFonts w:ascii="Times New Roman" w:hAnsi="Times New Roman" w:cs="Times New Roman"/>
                <w:sz w:val="28"/>
                <w:szCs w:val="28"/>
              </w:rPr>
            </w:pPr>
            <w:r w:rsidRPr="00AA4DAC">
              <w:rPr>
                <w:rFonts w:ascii="Times New Roman" w:hAnsi="Times New Roman" w:cs="Times New Roman"/>
                <w:sz w:val="28"/>
                <w:szCs w:val="28"/>
              </w:rPr>
              <w:t>Сооружения инженерной защиты территории, необходимые для предупреждения чрезвычайных ситуаций; убежища, противорадиационные укрытия.</w:t>
            </w:r>
          </w:p>
        </w:tc>
        <w:tc>
          <w:tcPr>
            <w:tcW w:w="2863" w:type="dxa"/>
          </w:tcPr>
          <w:p w:rsidR="00BD53BE" w:rsidRPr="00AA4DAC" w:rsidRDefault="00BD53BE" w:rsidP="00BD53BE">
            <w:pPr>
              <w:jc w:val="both"/>
              <w:rPr>
                <w:rFonts w:ascii="Times New Roman" w:hAnsi="Times New Roman" w:cs="Times New Roman"/>
                <w:sz w:val="28"/>
                <w:szCs w:val="28"/>
              </w:rPr>
            </w:pPr>
            <w:r w:rsidRPr="00AA4DAC">
              <w:rPr>
                <w:rFonts w:ascii="Times New Roman" w:hAnsi="Times New Roman" w:cs="Times New Roman"/>
                <w:sz w:val="28"/>
                <w:szCs w:val="28"/>
              </w:rPr>
              <w:t>п. 23 ч. 1 ст. 14 Федерального закона № 131-ФЗ</w:t>
            </w:r>
          </w:p>
        </w:tc>
      </w:tr>
    </w:tbl>
    <w:p w:rsidR="00476CBD" w:rsidRDefault="00476CBD" w:rsidP="004D163A">
      <w:pPr>
        <w:pStyle w:val="afd"/>
        <w:spacing w:after="0"/>
        <w:rPr>
          <w:sz w:val="28"/>
          <w:szCs w:val="28"/>
        </w:rPr>
      </w:pPr>
    </w:p>
    <w:p w:rsidR="00BD53BE" w:rsidRPr="00394F1F" w:rsidRDefault="00BD53BE" w:rsidP="004D163A">
      <w:pPr>
        <w:pStyle w:val="afd"/>
        <w:spacing w:after="0"/>
        <w:rPr>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73"/>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муниципальный район</w:t>
            </w:r>
          </w:p>
        </w:tc>
        <w:tc>
          <w:tcPr>
            <w:tcW w:w="6237" w:type="dxa"/>
          </w:tcPr>
          <w:p w:rsidR="00EA36A9" w:rsidRPr="00394F1F" w:rsidRDefault="00BD53BE" w:rsidP="0084321B">
            <w:pPr>
              <w:pStyle w:val="TableParagraph"/>
              <w:ind w:right="87"/>
              <w:rPr>
                <w:sz w:val="28"/>
                <w:szCs w:val="28"/>
                <w:lang w:val="ru-RU"/>
              </w:rPr>
            </w:pPr>
            <w:r>
              <w:rPr>
                <w:sz w:val="28"/>
                <w:szCs w:val="28"/>
                <w:lang w:val="ru-RU"/>
              </w:rPr>
              <w:t>Дятьковский</w:t>
            </w:r>
            <w:r w:rsidR="00533498" w:rsidRPr="00394F1F">
              <w:rPr>
                <w:sz w:val="28"/>
                <w:szCs w:val="28"/>
                <w:lang w:val="ru-RU"/>
              </w:rPr>
              <w:t xml:space="preserve"> район</w:t>
            </w:r>
          </w:p>
        </w:tc>
      </w:tr>
      <w:tr w:rsidR="00EA36A9" w:rsidRPr="00394F1F" w:rsidTr="00C2417D">
        <w:tc>
          <w:tcPr>
            <w:tcW w:w="3936" w:type="dxa"/>
          </w:tcPr>
          <w:p w:rsidR="00EA36A9" w:rsidRPr="00394F1F" w:rsidRDefault="00EA36A9" w:rsidP="000D0D35">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r w:rsidR="001A6123" w:rsidRPr="001A6123">
              <w:rPr>
                <w:sz w:val="28"/>
                <w:szCs w:val="28"/>
                <w:lang w:val="ru-RU"/>
              </w:rPr>
              <w:t>муниципального образования городской округ город Фокино</w:t>
            </w:r>
            <w:r w:rsidRPr="00394F1F">
              <w:rPr>
                <w:sz w:val="28"/>
                <w:szCs w:val="28"/>
                <w:lang w:val="ru-RU"/>
              </w:rPr>
              <w:t xml:space="preserve">, МНГП </w:t>
            </w:r>
            <w:r w:rsidR="001A6123" w:rsidRPr="001A6123">
              <w:rPr>
                <w:sz w:val="28"/>
                <w:szCs w:val="28"/>
                <w:lang w:val="ru-RU"/>
              </w:rPr>
              <w:t xml:space="preserve">муниципального образования городской округ </w:t>
            </w:r>
            <w:r w:rsidR="0088187B">
              <w:rPr>
                <w:sz w:val="28"/>
                <w:szCs w:val="28"/>
                <w:lang w:val="ru-RU"/>
              </w:rPr>
              <w:t>город Фокино</w:t>
            </w:r>
            <w:r w:rsidR="001A6123" w:rsidRPr="001A6123">
              <w:rPr>
                <w:sz w:val="28"/>
                <w:szCs w:val="28"/>
                <w:lang w:val="ru-RU"/>
              </w:rPr>
              <w:t xml:space="preserve"> Брянской области</w:t>
            </w:r>
            <w:r w:rsidRPr="00394F1F">
              <w:rPr>
                <w:sz w:val="28"/>
                <w:szCs w:val="28"/>
                <w:lang w:val="ru-RU"/>
              </w:rPr>
              <w:t>, МНГП</w:t>
            </w:r>
          </w:p>
        </w:tc>
        <w:tc>
          <w:tcPr>
            <w:tcW w:w="6237" w:type="dxa"/>
          </w:tcPr>
          <w:p w:rsidR="00EA36A9" w:rsidRPr="001A6123" w:rsidRDefault="00EA36A9" w:rsidP="0088187B">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r w:rsidR="001A6123" w:rsidRPr="001A6123">
              <w:rPr>
                <w:sz w:val="28"/>
                <w:szCs w:val="28"/>
                <w:lang w:val="ru-RU"/>
              </w:rPr>
              <w:t>муниципального образования городской округ город Фокино Брянской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r w:rsidR="001A6123" w:rsidRPr="00CB2C7A">
        <w:rPr>
          <w:sz w:val="28"/>
          <w:szCs w:val="28"/>
        </w:rPr>
        <w:t>муниципального образования городской округ город Фокино Брянской области</w:t>
      </w:r>
      <w:r w:rsidRPr="00394F1F">
        <w:rPr>
          <w:sz w:val="28"/>
          <w:szCs w:val="28"/>
        </w:rPr>
        <w:t xml:space="preserve">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w:t>
      </w:r>
      <w:proofErr w:type="gramStart"/>
      <w:r w:rsidRPr="00394F1F">
        <w:rPr>
          <w:rFonts w:ascii="Times New Roman" w:hAnsi="Times New Roman" w:cs="Times New Roman"/>
          <w:sz w:val="28"/>
          <w:szCs w:val="28"/>
        </w:rPr>
        <w:t>обеспечения благоприятных условий жизнедеятельности человека расчетных показателей</w:t>
      </w:r>
      <w:proofErr w:type="gramEnd"/>
      <w:r w:rsidRPr="00394F1F">
        <w:rPr>
          <w:rFonts w:ascii="Times New Roman" w:hAnsi="Times New Roman" w:cs="Times New Roman"/>
          <w:sz w:val="28"/>
          <w:szCs w:val="28"/>
        </w:rPr>
        <w:t xml:space="preserve"> минимально допустимого уровня обеспеченности объектами, предусмотренными частями 1, 3 и 4 статьи 29.2 ГрК РФ, населения </w:t>
      </w:r>
      <w:r w:rsidR="001A6123" w:rsidRPr="00CB2C7A">
        <w:rPr>
          <w:rFonts w:ascii="Times New Roman" w:hAnsi="Times New Roman" w:cs="Times New Roman"/>
          <w:sz w:val="28"/>
          <w:szCs w:val="28"/>
        </w:rPr>
        <w:t>муниципального образования городской округ город Фокино Брянской области</w:t>
      </w:r>
      <w:r w:rsidRPr="00394F1F">
        <w:rPr>
          <w:rFonts w:ascii="Times New Roman" w:hAnsi="Times New Roman" w:cs="Times New Roman"/>
          <w:sz w:val="28"/>
          <w:szCs w:val="28"/>
        </w:rPr>
        <w:t>;</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уставом </w:t>
      </w:r>
      <w:r w:rsidR="001A6123" w:rsidRPr="00CB2C7A">
        <w:rPr>
          <w:rFonts w:ascii="Times New Roman" w:hAnsi="Times New Roman" w:cs="Times New Roman"/>
          <w:sz w:val="28"/>
          <w:szCs w:val="28"/>
        </w:rPr>
        <w:t>муниципального образования городской округ город Фокино Брянской области</w:t>
      </w:r>
      <w:r w:rsidRPr="00394F1F">
        <w:rPr>
          <w:rFonts w:ascii="Times New Roman" w:hAnsi="Times New Roman" w:cs="Times New Roman"/>
          <w:sz w:val="28"/>
          <w:szCs w:val="28"/>
        </w:rPr>
        <w:t xml:space="preserve">, и оказывают существенное </w:t>
      </w:r>
      <w:r w:rsidRPr="00394F1F">
        <w:rPr>
          <w:rFonts w:ascii="Times New Roman" w:hAnsi="Times New Roman" w:cs="Times New Roman"/>
          <w:sz w:val="28"/>
          <w:szCs w:val="28"/>
        </w:rPr>
        <w:lastRenderedPageBreak/>
        <w:t>влияние на социально-экономическое развитие муниципального района и его муниципальных образований.</w:t>
      </w:r>
      <w:proofErr w:type="gramEnd"/>
      <w:r w:rsidRPr="00394F1F">
        <w:rPr>
          <w:rFonts w:ascii="Times New Roman" w:hAnsi="Times New Roman" w:cs="Times New Roman"/>
          <w:sz w:val="28"/>
          <w:szCs w:val="28"/>
        </w:rPr>
        <w:t xml:space="preserve"> Виды объектов местного значения муниципального района, городского и </w:t>
      </w:r>
      <w:r w:rsidR="00BF41BB">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w:t>
      </w:r>
      <w:r w:rsidR="00420C43">
        <w:rPr>
          <w:rFonts w:ascii="Times New Roman" w:hAnsi="Times New Roman" w:cs="Times New Roman"/>
          <w:sz w:val="28"/>
          <w:szCs w:val="28"/>
        </w:rPr>
        <w:t>городского округа</w:t>
      </w:r>
      <w:r w:rsidRPr="00394F1F">
        <w:rPr>
          <w:rFonts w:ascii="Times New Roman" w:hAnsi="Times New Roman" w:cs="Times New Roman"/>
          <w:sz w:val="28"/>
          <w:szCs w:val="28"/>
        </w:rPr>
        <w:t xml:space="preserve">, определяются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w:t>
      </w:r>
      <w:r w:rsidRPr="00394F1F">
        <w:rPr>
          <w:rFonts w:ascii="Times New Roman" w:hAnsi="Times New Roman" w:cs="Times New Roman"/>
          <w:sz w:val="28"/>
          <w:szCs w:val="28"/>
        </w:rPr>
        <w:lastRenderedPageBreak/>
        <w:t>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967" w:rsidRDefault="00475967" w:rsidP="0027659D">
      <w:pPr>
        <w:spacing w:after="0" w:line="240" w:lineRule="auto"/>
      </w:pPr>
      <w:r>
        <w:separator/>
      </w:r>
    </w:p>
  </w:endnote>
  <w:endnote w:type="continuationSeparator" w:id="0">
    <w:p w:rsidR="00475967" w:rsidRDefault="00475967"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altName w:val="Arial"/>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174" w:rsidRPr="00E01DF7" w:rsidRDefault="00A13174" w:rsidP="008259BE">
    <w:pPr>
      <w:pStyle w:val="a9"/>
      <w:pBdr>
        <w:top w:val="single" w:sz="4" w:space="1" w:color="auto"/>
      </w:pBdr>
      <w:jc w:val="center"/>
      <w:rPr>
        <w:i/>
        <w:iCs/>
        <w:sz w:val="20"/>
        <w:szCs w:val="20"/>
      </w:rPr>
    </w:pPr>
    <w:r>
      <w:rPr>
        <w:bCs/>
        <w:i/>
        <w:iCs/>
        <w:sz w:val="20"/>
      </w:rPr>
      <w:t>ООО «ГРАДОСТРОИТЕЛЬСТВО И  КАДАСТР»</w:t>
    </w:r>
  </w:p>
  <w:p w:rsidR="00A13174" w:rsidRPr="00936BEF" w:rsidRDefault="00A13174" w:rsidP="008259BE">
    <w:pPr>
      <w:pStyle w:val="a9"/>
      <w:pBdr>
        <w:top w:val="single" w:sz="4" w:space="1" w:color="auto"/>
      </w:pBdr>
      <w:jc w:val="center"/>
      <w:rPr>
        <w:i/>
        <w:sz w:val="20"/>
      </w:rPr>
    </w:pPr>
  </w:p>
  <w:p w:rsidR="00A13174" w:rsidRDefault="00A13174">
    <w:pPr>
      <w:pStyle w:val="a9"/>
      <w:jc w:val="center"/>
    </w:pPr>
    <w:fldSimple w:instr=" PAGE   \* MERGEFORMAT ">
      <w:r>
        <w:rPr>
          <w:noProof/>
        </w:rPr>
        <w:t>2</w:t>
      </w:r>
    </w:fldSimple>
  </w:p>
  <w:p w:rsidR="00A13174" w:rsidRPr="00CA143D" w:rsidRDefault="00A13174">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174" w:rsidRPr="00EE621B" w:rsidRDefault="00A13174" w:rsidP="008259BE">
    <w:pPr>
      <w:pStyle w:val="a9"/>
      <w:jc w:val="center"/>
    </w:pPr>
  </w:p>
  <w:p w:rsidR="00A13174" w:rsidRDefault="00A13174">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174" w:rsidRPr="00E01DF7" w:rsidRDefault="00A13174" w:rsidP="008259BE">
    <w:pPr>
      <w:pStyle w:val="a9"/>
      <w:pBdr>
        <w:top w:val="single" w:sz="4" w:space="1" w:color="auto"/>
      </w:pBdr>
      <w:jc w:val="center"/>
      <w:rPr>
        <w:i/>
        <w:iCs/>
        <w:sz w:val="20"/>
        <w:szCs w:val="20"/>
      </w:rPr>
    </w:pPr>
    <w:r>
      <w:rPr>
        <w:bCs/>
        <w:i/>
        <w:iCs/>
        <w:sz w:val="20"/>
      </w:rPr>
      <w:t>ООО «ГРАДОСТРОИТЕЛЬСТВО И  КАДАСТР»</w:t>
    </w:r>
  </w:p>
  <w:p w:rsidR="00A13174" w:rsidRPr="00936BEF" w:rsidRDefault="00A13174" w:rsidP="008259BE">
    <w:pPr>
      <w:pStyle w:val="a9"/>
      <w:pBdr>
        <w:top w:val="single" w:sz="4" w:space="1" w:color="auto"/>
      </w:pBdr>
      <w:jc w:val="center"/>
      <w:rPr>
        <w:i/>
        <w:sz w:val="20"/>
      </w:rPr>
    </w:pPr>
  </w:p>
  <w:p w:rsidR="00A13174" w:rsidRDefault="00A13174">
    <w:pPr>
      <w:pStyle w:val="a9"/>
      <w:jc w:val="center"/>
    </w:pPr>
    <w:fldSimple w:instr=" PAGE   \* MERGEFORMAT ">
      <w:r w:rsidR="00617D5D">
        <w:rPr>
          <w:noProof/>
        </w:rPr>
        <w:t>3</w:t>
      </w:r>
    </w:fldSimple>
  </w:p>
  <w:p w:rsidR="00A13174" w:rsidRPr="00CA143D" w:rsidRDefault="00A13174">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174" w:rsidRPr="00EE621B" w:rsidRDefault="00A13174" w:rsidP="008259BE">
    <w:pPr>
      <w:pStyle w:val="a9"/>
      <w:jc w:val="center"/>
    </w:pPr>
  </w:p>
  <w:p w:rsidR="00A13174" w:rsidRDefault="00A13174">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174" w:rsidRPr="00B05F91" w:rsidRDefault="00A13174"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13174" w:rsidRPr="00B05F91" w:rsidRDefault="00A13174" w:rsidP="00B05F91">
    <w:pPr>
      <w:pStyle w:val="a9"/>
      <w:pBdr>
        <w:top w:val="single" w:sz="4" w:space="1" w:color="auto"/>
      </w:pBdr>
      <w:jc w:val="center"/>
      <w:rPr>
        <w:rFonts w:ascii="Times New Roman" w:hAnsi="Times New Roman" w:cs="Times New Roman"/>
        <w:i/>
      </w:rPr>
    </w:pPr>
  </w:p>
  <w:p w:rsidR="00A13174" w:rsidRPr="00B05F91" w:rsidRDefault="00A13174"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BB1C17">
      <w:rPr>
        <w:rFonts w:ascii="Times New Roman" w:hAnsi="Times New Roman" w:cs="Times New Roman"/>
        <w:noProof/>
      </w:rPr>
      <w:t>6</w:t>
    </w:r>
    <w:r w:rsidRPr="00B05F91">
      <w:rPr>
        <w:rFonts w:ascii="Times New Roman" w:hAnsi="Times New Roman" w:cs="Times New Roman"/>
      </w:rPr>
      <w:fldChar w:fldCharType="end"/>
    </w:r>
  </w:p>
  <w:p w:rsidR="00A13174" w:rsidRDefault="00A13174">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174" w:rsidRDefault="00A13174">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174" w:rsidRDefault="00A13174">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967" w:rsidRDefault="00475967" w:rsidP="0027659D">
      <w:pPr>
        <w:spacing w:after="0" w:line="240" w:lineRule="auto"/>
      </w:pPr>
      <w:r>
        <w:separator/>
      </w:r>
    </w:p>
  </w:footnote>
  <w:footnote w:type="continuationSeparator" w:id="0">
    <w:p w:rsidR="00475967" w:rsidRDefault="00475967"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174" w:rsidRPr="00B05F91" w:rsidRDefault="00A13174"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Pr>
        <w:rFonts w:ascii="Times New Roman" w:hAnsi="Times New Roman" w:cs="Times New Roman"/>
        <w:i/>
        <w:sz w:val="20"/>
      </w:rPr>
      <w:t xml:space="preserve">муниципального образования </w:t>
    </w:r>
    <w:r w:rsidRPr="00D34493">
      <w:rPr>
        <w:rFonts w:ascii="Times New Roman" w:hAnsi="Times New Roman" w:cs="Times New Roman"/>
        <w:i/>
        <w:sz w:val="20"/>
      </w:rPr>
      <w:t>г</w:t>
    </w:r>
    <w:r>
      <w:rPr>
        <w:rFonts w:ascii="Times New Roman" w:hAnsi="Times New Roman" w:cs="Times New Roman"/>
        <w:i/>
        <w:sz w:val="20"/>
      </w:rPr>
      <w:t xml:space="preserve">ородской округ </w:t>
    </w:r>
    <w:r w:rsidR="00617D5D">
      <w:rPr>
        <w:rFonts w:ascii="Times New Roman" w:hAnsi="Times New Roman" w:cs="Times New Roman"/>
        <w:i/>
        <w:sz w:val="20"/>
      </w:rPr>
      <w:t>город Фокино</w:t>
    </w:r>
    <w:r w:rsidRPr="00F00ADF">
      <w:rPr>
        <w:rFonts w:ascii="Times New Roman" w:hAnsi="Times New Roman" w:cs="Times New Roman"/>
        <w:i/>
        <w:sz w:val="20"/>
      </w:rPr>
      <w:t xml:space="preserve"> Брянской области</w:t>
    </w:r>
  </w:p>
  <w:p w:rsidR="00A13174" w:rsidRDefault="00A13174"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5F1F6C"/>
    <w:multiLevelType w:val="hybridMultilevel"/>
    <w:tmpl w:val="60587538"/>
    <w:lvl w:ilvl="0" w:tplc="D7708A0E">
      <w:start w:val="1"/>
      <w:numFmt w:val="bullet"/>
      <w:lvlText w:val=""/>
      <w:lvlJc w:val="left"/>
      <w:pPr>
        <w:tabs>
          <w:tab w:val="num" w:pos="1444"/>
        </w:tabs>
        <w:ind w:left="1444" w:hanging="360"/>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cs="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cs="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cs="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9">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4">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5">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6">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7">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7F50BA1"/>
    <w:multiLevelType w:val="multilevel"/>
    <w:tmpl w:val="8B1E84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7">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28">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29">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38821A6F"/>
    <w:multiLevelType w:val="hybridMultilevel"/>
    <w:tmpl w:val="9C04D68A"/>
    <w:lvl w:ilvl="0" w:tplc="0419000F">
      <w:start w:val="1"/>
      <w:numFmt w:val="decimal"/>
      <w:lvlText w:val="%1."/>
      <w:lvlJc w:val="left"/>
      <w:pPr>
        <w:tabs>
          <w:tab w:val="num" w:pos="720"/>
        </w:tabs>
        <w:ind w:left="720" w:hanging="360"/>
      </w:pPr>
    </w:lvl>
    <w:lvl w:ilvl="1" w:tplc="D7708A0E">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360"/>
        </w:tabs>
        <w:ind w:left="36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3">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4">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5">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7">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38">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0">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1">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3">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4">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5">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7">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48">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0">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1">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3">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5">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6">
    <w:nsid w:val="63A15B1A"/>
    <w:multiLevelType w:val="multilevel"/>
    <w:tmpl w:val="782ED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46718A6"/>
    <w:multiLevelType w:val="hybridMultilevel"/>
    <w:tmpl w:val="845EB1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04F5C0A"/>
    <w:multiLevelType w:val="multilevel"/>
    <w:tmpl w:val="44A855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4">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4"/>
  </w:num>
  <w:num w:numId="2">
    <w:abstractNumId w:val="30"/>
  </w:num>
  <w:num w:numId="3">
    <w:abstractNumId w:val="0"/>
  </w:num>
  <w:num w:numId="4">
    <w:abstractNumId w:val="35"/>
  </w:num>
  <w:num w:numId="5">
    <w:abstractNumId w:val="45"/>
  </w:num>
  <w:num w:numId="6">
    <w:abstractNumId w:val="55"/>
  </w:num>
  <w:num w:numId="7">
    <w:abstractNumId w:val="39"/>
  </w:num>
  <w:num w:numId="8">
    <w:abstractNumId w:val="51"/>
  </w:num>
  <w:num w:numId="9">
    <w:abstractNumId w:val="11"/>
  </w:num>
  <w:num w:numId="10">
    <w:abstractNumId w:val="62"/>
  </w:num>
  <w:num w:numId="11">
    <w:abstractNumId w:val="22"/>
  </w:num>
  <w:num w:numId="12">
    <w:abstractNumId w:val="59"/>
  </w:num>
  <w:num w:numId="13">
    <w:abstractNumId w:val="36"/>
  </w:num>
  <w:num w:numId="14">
    <w:abstractNumId w:val="38"/>
  </w:num>
  <w:num w:numId="15">
    <w:abstractNumId w:val="9"/>
  </w:num>
  <w:num w:numId="16">
    <w:abstractNumId w:val="10"/>
  </w:num>
  <w:num w:numId="17">
    <w:abstractNumId w:val="61"/>
  </w:num>
  <w:num w:numId="18">
    <w:abstractNumId w:val="48"/>
  </w:num>
  <w:num w:numId="19">
    <w:abstractNumId w:val="47"/>
  </w:num>
  <w:num w:numId="20">
    <w:abstractNumId w:val="66"/>
  </w:num>
  <w:num w:numId="21">
    <w:abstractNumId w:val="29"/>
  </w:num>
  <w:num w:numId="22">
    <w:abstractNumId w:val="18"/>
  </w:num>
  <w:num w:numId="23">
    <w:abstractNumId w:val="58"/>
  </w:num>
  <w:num w:numId="24">
    <w:abstractNumId w:val="49"/>
  </w:num>
  <w:num w:numId="25">
    <w:abstractNumId w:val="17"/>
  </w:num>
  <w:num w:numId="26">
    <w:abstractNumId w:val="20"/>
  </w:num>
  <w:num w:numId="27">
    <w:abstractNumId w:val="16"/>
  </w:num>
  <w:num w:numId="28">
    <w:abstractNumId w:val="34"/>
  </w:num>
  <w:num w:numId="29">
    <w:abstractNumId w:val="46"/>
  </w:num>
  <w:num w:numId="30">
    <w:abstractNumId w:val="28"/>
  </w:num>
  <w:num w:numId="31">
    <w:abstractNumId w:val="15"/>
  </w:num>
  <w:num w:numId="32">
    <w:abstractNumId w:val="63"/>
  </w:num>
  <w:num w:numId="33">
    <w:abstractNumId w:val="37"/>
  </w:num>
  <w:num w:numId="34">
    <w:abstractNumId w:val="42"/>
  </w:num>
  <w:num w:numId="35">
    <w:abstractNumId w:val="14"/>
  </w:num>
  <w:num w:numId="36">
    <w:abstractNumId w:val="32"/>
  </w:num>
  <w:num w:numId="37">
    <w:abstractNumId w:val="13"/>
  </w:num>
  <w:num w:numId="38">
    <w:abstractNumId w:val="27"/>
  </w:num>
  <w:num w:numId="39">
    <w:abstractNumId w:val="26"/>
  </w:num>
  <w:num w:numId="40">
    <w:abstractNumId w:val="7"/>
  </w:num>
  <w:num w:numId="41">
    <w:abstractNumId w:val="50"/>
  </w:num>
  <w:num w:numId="42">
    <w:abstractNumId w:val="19"/>
  </w:num>
  <w:num w:numId="43">
    <w:abstractNumId w:val="33"/>
  </w:num>
  <w:num w:numId="44">
    <w:abstractNumId w:val="40"/>
  </w:num>
  <w:num w:numId="45">
    <w:abstractNumId w:val="44"/>
  </w:num>
  <w:num w:numId="46">
    <w:abstractNumId w:val="25"/>
  </w:num>
  <w:num w:numId="47">
    <w:abstractNumId w:val="23"/>
  </w:num>
  <w:num w:numId="48">
    <w:abstractNumId w:val="41"/>
  </w:num>
  <w:num w:numId="49">
    <w:abstractNumId w:val="52"/>
  </w:num>
  <w:num w:numId="50">
    <w:abstractNumId w:val="53"/>
  </w:num>
  <w:num w:numId="51">
    <w:abstractNumId w:val="24"/>
  </w:num>
  <w:num w:numId="52">
    <w:abstractNumId w:val="43"/>
  </w:num>
  <w:num w:numId="53">
    <w:abstractNumId w:val="57"/>
  </w:num>
  <w:num w:numId="54">
    <w:abstractNumId w:val="60"/>
  </w:num>
  <w:num w:numId="55">
    <w:abstractNumId w:val="21"/>
  </w:num>
  <w:num w:numId="56">
    <w:abstractNumId w:val="56"/>
  </w:num>
  <w:num w:numId="57">
    <w:abstractNumId w:val="65"/>
  </w:num>
  <w:num w:numId="58">
    <w:abstractNumId w:val="31"/>
  </w:num>
  <w:num w:numId="59">
    <w:abstractNumId w:val="8"/>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509954"/>
  </w:hdrShapeDefaults>
  <w:footnotePr>
    <w:footnote w:id="-1"/>
    <w:footnote w:id="0"/>
  </w:footnotePr>
  <w:endnotePr>
    <w:endnote w:id="-1"/>
    <w:endnote w:id="0"/>
  </w:endnotePr>
  <w:compat/>
  <w:rsids>
    <w:rsidRoot w:val="00C70157"/>
    <w:rsid w:val="00000F11"/>
    <w:rsid w:val="00001FEB"/>
    <w:rsid w:val="00002D30"/>
    <w:rsid w:val="000031C0"/>
    <w:rsid w:val="0000478C"/>
    <w:rsid w:val="00004A56"/>
    <w:rsid w:val="0000508F"/>
    <w:rsid w:val="0000571F"/>
    <w:rsid w:val="00006DCF"/>
    <w:rsid w:val="00006EFE"/>
    <w:rsid w:val="00006FB7"/>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37F8B"/>
    <w:rsid w:val="0004048D"/>
    <w:rsid w:val="00041420"/>
    <w:rsid w:val="00041D70"/>
    <w:rsid w:val="00041F95"/>
    <w:rsid w:val="00042FF9"/>
    <w:rsid w:val="00043EA6"/>
    <w:rsid w:val="00044B78"/>
    <w:rsid w:val="000454D3"/>
    <w:rsid w:val="00045805"/>
    <w:rsid w:val="00046CE9"/>
    <w:rsid w:val="00047C59"/>
    <w:rsid w:val="00047E04"/>
    <w:rsid w:val="00050011"/>
    <w:rsid w:val="00050150"/>
    <w:rsid w:val="00050DDB"/>
    <w:rsid w:val="000513A1"/>
    <w:rsid w:val="00051532"/>
    <w:rsid w:val="00051AF1"/>
    <w:rsid w:val="000520F5"/>
    <w:rsid w:val="00054D7D"/>
    <w:rsid w:val="0005558F"/>
    <w:rsid w:val="00055C8E"/>
    <w:rsid w:val="00055DC1"/>
    <w:rsid w:val="0005643D"/>
    <w:rsid w:val="00057F0E"/>
    <w:rsid w:val="000600DD"/>
    <w:rsid w:val="000603BB"/>
    <w:rsid w:val="000604A7"/>
    <w:rsid w:val="00060ABB"/>
    <w:rsid w:val="000611EA"/>
    <w:rsid w:val="000612BC"/>
    <w:rsid w:val="00062554"/>
    <w:rsid w:val="00062BA2"/>
    <w:rsid w:val="00063123"/>
    <w:rsid w:val="00064470"/>
    <w:rsid w:val="000645E9"/>
    <w:rsid w:val="00066396"/>
    <w:rsid w:val="0006661A"/>
    <w:rsid w:val="0006682B"/>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3B3"/>
    <w:rsid w:val="00085AB4"/>
    <w:rsid w:val="00085CD1"/>
    <w:rsid w:val="00085F7C"/>
    <w:rsid w:val="000865CC"/>
    <w:rsid w:val="0008665C"/>
    <w:rsid w:val="000911A9"/>
    <w:rsid w:val="0009250A"/>
    <w:rsid w:val="000933B6"/>
    <w:rsid w:val="0009460B"/>
    <w:rsid w:val="00094B22"/>
    <w:rsid w:val="00095AC6"/>
    <w:rsid w:val="00096453"/>
    <w:rsid w:val="000969E9"/>
    <w:rsid w:val="00096E5D"/>
    <w:rsid w:val="00097279"/>
    <w:rsid w:val="000A0640"/>
    <w:rsid w:val="000A1544"/>
    <w:rsid w:val="000A1892"/>
    <w:rsid w:val="000A1CED"/>
    <w:rsid w:val="000A1E24"/>
    <w:rsid w:val="000A2A79"/>
    <w:rsid w:val="000A3FEF"/>
    <w:rsid w:val="000A42EE"/>
    <w:rsid w:val="000A4A8C"/>
    <w:rsid w:val="000A690B"/>
    <w:rsid w:val="000A703A"/>
    <w:rsid w:val="000B0504"/>
    <w:rsid w:val="000B1049"/>
    <w:rsid w:val="000B6A40"/>
    <w:rsid w:val="000C0984"/>
    <w:rsid w:val="000C0AD5"/>
    <w:rsid w:val="000C1555"/>
    <w:rsid w:val="000C203C"/>
    <w:rsid w:val="000C221D"/>
    <w:rsid w:val="000C2BBC"/>
    <w:rsid w:val="000C2EA4"/>
    <w:rsid w:val="000C3589"/>
    <w:rsid w:val="000C3828"/>
    <w:rsid w:val="000C3D15"/>
    <w:rsid w:val="000C6F87"/>
    <w:rsid w:val="000C7042"/>
    <w:rsid w:val="000C7255"/>
    <w:rsid w:val="000C743B"/>
    <w:rsid w:val="000C7EA2"/>
    <w:rsid w:val="000C7F2F"/>
    <w:rsid w:val="000D07A8"/>
    <w:rsid w:val="000D0D35"/>
    <w:rsid w:val="000D1C2F"/>
    <w:rsid w:val="000D22D5"/>
    <w:rsid w:val="000D3171"/>
    <w:rsid w:val="000D3C46"/>
    <w:rsid w:val="000D475B"/>
    <w:rsid w:val="000D5000"/>
    <w:rsid w:val="000D5632"/>
    <w:rsid w:val="000D5CD3"/>
    <w:rsid w:val="000D7C9D"/>
    <w:rsid w:val="000D7DCD"/>
    <w:rsid w:val="000D7EC6"/>
    <w:rsid w:val="000E03B0"/>
    <w:rsid w:val="000E0C82"/>
    <w:rsid w:val="000E1BB6"/>
    <w:rsid w:val="000E223C"/>
    <w:rsid w:val="000E2474"/>
    <w:rsid w:val="000E2762"/>
    <w:rsid w:val="000E2AEA"/>
    <w:rsid w:val="000E2B14"/>
    <w:rsid w:val="000E5181"/>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055"/>
    <w:rsid w:val="00110EAF"/>
    <w:rsid w:val="0011129E"/>
    <w:rsid w:val="00111DCD"/>
    <w:rsid w:val="0011213D"/>
    <w:rsid w:val="00112F90"/>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0BAB"/>
    <w:rsid w:val="00131E16"/>
    <w:rsid w:val="001322AC"/>
    <w:rsid w:val="00133579"/>
    <w:rsid w:val="001338D8"/>
    <w:rsid w:val="001344CE"/>
    <w:rsid w:val="00134787"/>
    <w:rsid w:val="00136774"/>
    <w:rsid w:val="001401C2"/>
    <w:rsid w:val="00141268"/>
    <w:rsid w:val="0014179D"/>
    <w:rsid w:val="00142D59"/>
    <w:rsid w:val="00143752"/>
    <w:rsid w:val="001438F1"/>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233C"/>
    <w:rsid w:val="00163822"/>
    <w:rsid w:val="00163E76"/>
    <w:rsid w:val="00164569"/>
    <w:rsid w:val="001648D4"/>
    <w:rsid w:val="00164C69"/>
    <w:rsid w:val="001664A1"/>
    <w:rsid w:val="001700F7"/>
    <w:rsid w:val="001706D7"/>
    <w:rsid w:val="00173929"/>
    <w:rsid w:val="00174BE6"/>
    <w:rsid w:val="00174D67"/>
    <w:rsid w:val="001760A0"/>
    <w:rsid w:val="00177405"/>
    <w:rsid w:val="00177D00"/>
    <w:rsid w:val="00180CCC"/>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3075"/>
    <w:rsid w:val="001A37AC"/>
    <w:rsid w:val="001A52B8"/>
    <w:rsid w:val="001A6123"/>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58C6"/>
    <w:rsid w:val="001C6531"/>
    <w:rsid w:val="001C6E01"/>
    <w:rsid w:val="001C7198"/>
    <w:rsid w:val="001C7A17"/>
    <w:rsid w:val="001D0FD5"/>
    <w:rsid w:val="001D10EC"/>
    <w:rsid w:val="001D1E63"/>
    <w:rsid w:val="001D3245"/>
    <w:rsid w:val="001D3B64"/>
    <w:rsid w:val="001D3F90"/>
    <w:rsid w:val="001D4C66"/>
    <w:rsid w:val="001D4CAC"/>
    <w:rsid w:val="001D4E3F"/>
    <w:rsid w:val="001D58CB"/>
    <w:rsid w:val="001D5FAA"/>
    <w:rsid w:val="001D64EA"/>
    <w:rsid w:val="001D6992"/>
    <w:rsid w:val="001D6CE2"/>
    <w:rsid w:val="001D7118"/>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2FA6"/>
    <w:rsid w:val="001F3069"/>
    <w:rsid w:val="001F3B27"/>
    <w:rsid w:val="001F3E83"/>
    <w:rsid w:val="001F4825"/>
    <w:rsid w:val="001F4936"/>
    <w:rsid w:val="001F626D"/>
    <w:rsid w:val="001F62BA"/>
    <w:rsid w:val="001F6F8F"/>
    <w:rsid w:val="001F7467"/>
    <w:rsid w:val="001F755D"/>
    <w:rsid w:val="00200057"/>
    <w:rsid w:val="0020038D"/>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1F38"/>
    <w:rsid w:val="002221C6"/>
    <w:rsid w:val="00222701"/>
    <w:rsid w:val="00224A18"/>
    <w:rsid w:val="00224DA1"/>
    <w:rsid w:val="002250FA"/>
    <w:rsid w:val="002251F6"/>
    <w:rsid w:val="00225744"/>
    <w:rsid w:val="00226022"/>
    <w:rsid w:val="00226D5E"/>
    <w:rsid w:val="0023060D"/>
    <w:rsid w:val="002320D2"/>
    <w:rsid w:val="002326AB"/>
    <w:rsid w:val="002346FD"/>
    <w:rsid w:val="0023481C"/>
    <w:rsid w:val="00235121"/>
    <w:rsid w:val="002361F3"/>
    <w:rsid w:val="0023694A"/>
    <w:rsid w:val="00236AB9"/>
    <w:rsid w:val="00236CDD"/>
    <w:rsid w:val="00237502"/>
    <w:rsid w:val="0023754E"/>
    <w:rsid w:val="00240489"/>
    <w:rsid w:val="0024210E"/>
    <w:rsid w:val="00242502"/>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E0A"/>
    <w:rsid w:val="002645C7"/>
    <w:rsid w:val="00264CAC"/>
    <w:rsid w:val="00264EB8"/>
    <w:rsid w:val="002653C1"/>
    <w:rsid w:val="002655C9"/>
    <w:rsid w:val="002704AF"/>
    <w:rsid w:val="00270ABE"/>
    <w:rsid w:val="00271AA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D5A"/>
    <w:rsid w:val="002938FB"/>
    <w:rsid w:val="00294C7B"/>
    <w:rsid w:val="002963BB"/>
    <w:rsid w:val="00296F18"/>
    <w:rsid w:val="002971A1"/>
    <w:rsid w:val="00297414"/>
    <w:rsid w:val="00297DED"/>
    <w:rsid w:val="002A07F1"/>
    <w:rsid w:val="002A131F"/>
    <w:rsid w:val="002A135E"/>
    <w:rsid w:val="002A15B8"/>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3EB5"/>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2AE"/>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2BA"/>
    <w:rsid w:val="00330E81"/>
    <w:rsid w:val="003329F7"/>
    <w:rsid w:val="00332E8C"/>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DE1"/>
    <w:rsid w:val="00357F68"/>
    <w:rsid w:val="00361866"/>
    <w:rsid w:val="00362573"/>
    <w:rsid w:val="00362EED"/>
    <w:rsid w:val="00364DC0"/>
    <w:rsid w:val="003650ED"/>
    <w:rsid w:val="003652B8"/>
    <w:rsid w:val="00366885"/>
    <w:rsid w:val="00367330"/>
    <w:rsid w:val="00367821"/>
    <w:rsid w:val="00367927"/>
    <w:rsid w:val="00367A12"/>
    <w:rsid w:val="00367BC4"/>
    <w:rsid w:val="00371B2B"/>
    <w:rsid w:val="00371FE2"/>
    <w:rsid w:val="003725EB"/>
    <w:rsid w:val="00372D7B"/>
    <w:rsid w:val="00373444"/>
    <w:rsid w:val="00373BDB"/>
    <w:rsid w:val="003745F1"/>
    <w:rsid w:val="0037698C"/>
    <w:rsid w:val="003778DC"/>
    <w:rsid w:val="0038112A"/>
    <w:rsid w:val="0038227A"/>
    <w:rsid w:val="00382956"/>
    <w:rsid w:val="00383243"/>
    <w:rsid w:val="003838B2"/>
    <w:rsid w:val="0038443B"/>
    <w:rsid w:val="003855C7"/>
    <w:rsid w:val="003856C0"/>
    <w:rsid w:val="00386380"/>
    <w:rsid w:val="0038689F"/>
    <w:rsid w:val="0038766F"/>
    <w:rsid w:val="00387699"/>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6FCD"/>
    <w:rsid w:val="003B71F1"/>
    <w:rsid w:val="003B724B"/>
    <w:rsid w:val="003B7AB6"/>
    <w:rsid w:val="003C0341"/>
    <w:rsid w:val="003C09E1"/>
    <w:rsid w:val="003C2D66"/>
    <w:rsid w:val="003C421D"/>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2203"/>
    <w:rsid w:val="003E32F6"/>
    <w:rsid w:val="003E32FF"/>
    <w:rsid w:val="003E4DEE"/>
    <w:rsid w:val="003E5485"/>
    <w:rsid w:val="003E5E64"/>
    <w:rsid w:val="003E6457"/>
    <w:rsid w:val="003E72ED"/>
    <w:rsid w:val="003F18D2"/>
    <w:rsid w:val="003F1B7B"/>
    <w:rsid w:val="003F443D"/>
    <w:rsid w:val="003F47F1"/>
    <w:rsid w:val="003F49CB"/>
    <w:rsid w:val="003F5D11"/>
    <w:rsid w:val="003F620F"/>
    <w:rsid w:val="003F698A"/>
    <w:rsid w:val="003F70B3"/>
    <w:rsid w:val="00402EC1"/>
    <w:rsid w:val="00405741"/>
    <w:rsid w:val="00405CBB"/>
    <w:rsid w:val="00406834"/>
    <w:rsid w:val="00406C97"/>
    <w:rsid w:val="0040728D"/>
    <w:rsid w:val="004079ED"/>
    <w:rsid w:val="00407BF4"/>
    <w:rsid w:val="0041010C"/>
    <w:rsid w:val="004102CF"/>
    <w:rsid w:val="00410666"/>
    <w:rsid w:val="00410E32"/>
    <w:rsid w:val="00411C72"/>
    <w:rsid w:val="004138DA"/>
    <w:rsid w:val="004138FC"/>
    <w:rsid w:val="00414481"/>
    <w:rsid w:val="00414906"/>
    <w:rsid w:val="004179A4"/>
    <w:rsid w:val="0042037E"/>
    <w:rsid w:val="00420A5D"/>
    <w:rsid w:val="00420C43"/>
    <w:rsid w:val="004220AF"/>
    <w:rsid w:val="004229DF"/>
    <w:rsid w:val="00422E33"/>
    <w:rsid w:val="0042319A"/>
    <w:rsid w:val="00423483"/>
    <w:rsid w:val="00423CE7"/>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FB4"/>
    <w:rsid w:val="00452ABE"/>
    <w:rsid w:val="00454883"/>
    <w:rsid w:val="004550AE"/>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93D"/>
    <w:rsid w:val="00470DCF"/>
    <w:rsid w:val="00470DE3"/>
    <w:rsid w:val="00471DE7"/>
    <w:rsid w:val="0047242D"/>
    <w:rsid w:val="00472BF5"/>
    <w:rsid w:val="0047550D"/>
    <w:rsid w:val="00475967"/>
    <w:rsid w:val="0047654F"/>
    <w:rsid w:val="00476CBD"/>
    <w:rsid w:val="004772A0"/>
    <w:rsid w:val="004804A8"/>
    <w:rsid w:val="00480B67"/>
    <w:rsid w:val="0048119F"/>
    <w:rsid w:val="004817BE"/>
    <w:rsid w:val="0048348A"/>
    <w:rsid w:val="00484081"/>
    <w:rsid w:val="00484DAA"/>
    <w:rsid w:val="004861DB"/>
    <w:rsid w:val="00486B48"/>
    <w:rsid w:val="00487114"/>
    <w:rsid w:val="00490634"/>
    <w:rsid w:val="00490D22"/>
    <w:rsid w:val="004931BC"/>
    <w:rsid w:val="00494795"/>
    <w:rsid w:val="004950B5"/>
    <w:rsid w:val="00495199"/>
    <w:rsid w:val="00495EE8"/>
    <w:rsid w:val="004976E6"/>
    <w:rsid w:val="004A2680"/>
    <w:rsid w:val="004A2709"/>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737"/>
    <w:rsid w:val="004B4964"/>
    <w:rsid w:val="004B5897"/>
    <w:rsid w:val="004B715E"/>
    <w:rsid w:val="004C0E09"/>
    <w:rsid w:val="004C15EF"/>
    <w:rsid w:val="004C36C2"/>
    <w:rsid w:val="004C5AD6"/>
    <w:rsid w:val="004C5FDB"/>
    <w:rsid w:val="004C62F1"/>
    <w:rsid w:val="004D0104"/>
    <w:rsid w:val="004D131A"/>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6D0"/>
    <w:rsid w:val="00511894"/>
    <w:rsid w:val="00511B34"/>
    <w:rsid w:val="005131C9"/>
    <w:rsid w:val="00513848"/>
    <w:rsid w:val="0051445B"/>
    <w:rsid w:val="005148D8"/>
    <w:rsid w:val="00514C43"/>
    <w:rsid w:val="00515BB2"/>
    <w:rsid w:val="00515EAE"/>
    <w:rsid w:val="0051715F"/>
    <w:rsid w:val="005172B0"/>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3498"/>
    <w:rsid w:val="00534845"/>
    <w:rsid w:val="00534FF0"/>
    <w:rsid w:val="005371AA"/>
    <w:rsid w:val="00537CB2"/>
    <w:rsid w:val="005422A9"/>
    <w:rsid w:val="00542323"/>
    <w:rsid w:val="00542A9F"/>
    <w:rsid w:val="00543305"/>
    <w:rsid w:val="005438F1"/>
    <w:rsid w:val="005439EB"/>
    <w:rsid w:val="00544306"/>
    <w:rsid w:val="00545114"/>
    <w:rsid w:val="005459D2"/>
    <w:rsid w:val="005463C7"/>
    <w:rsid w:val="00547355"/>
    <w:rsid w:val="00547547"/>
    <w:rsid w:val="00551A6D"/>
    <w:rsid w:val="00553E9D"/>
    <w:rsid w:val="005540FE"/>
    <w:rsid w:val="00554628"/>
    <w:rsid w:val="0055494D"/>
    <w:rsid w:val="00555959"/>
    <w:rsid w:val="005559E9"/>
    <w:rsid w:val="00557195"/>
    <w:rsid w:val="00557561"/>
    <w:rsid w:val="00557C81"/>
    <w:rsid w:val="00557D03"/>
    <w:rsid w:val="005601B0"/>
    <w:rsid w:val="005611C5"/>
    <w:rsid w:val="0056138D"/>
    <w:rsid w:val="00562DBC"/>
    <w:rsid w:val="0056307F"/>
    <w:rsid w:val="0056321B"/>
    <w:rsid w:val="005632AC"/>
    <w:rsid w:val="005634EA"/>
    <w:rsid w:val="0056402C"/>
    <w:rsid w:val="00564896"/>
    <w:rsid w:val="00564E9F"/>
    <w:rsid w:val="0056501B"/>
    <w:rsid w:val="00565BD6"/>
    <w:rsid w:val="005669CE"/>
    <w:rsid w:val="00566B2C"/>
    <w:rsid w:val="0056734B"/>
    <w:rsid w:val="0057004C"/>
    <w:rsid w:val="00570870"/>
    <w:rsid w:val="005716E8"/>
    <w:rsid w:val="00572B96"/>
    <w:rsid w:val="0057309E"/>
    <w:rsid w:val="005735AD"/>
    <w:rsid w:val="00573807"/>
    <w:rsid w:val="00575143"/>
    <w:rsid w:val="00575E49"/>
    <w:rsid w:val="005769F1"/>
    <w:rsid w:val="00576B8F"/>
    <w:rsid w:val="0057705B"/>
    <w:rsid w:val="00577262"/>
    <w:rsid w:val="00577A55"/>
    <w:rsid w:val="00580897"/>
    <w:rsid w:val="005817FF"/>
    <w:rsid w:val="005834C1"/>
    <w:rsid w:val="00583AC5"/>
    <w:rsid w:val="00584032"/>
    <w:rsid w:val="0058449B"/>
    <w:rsid w:val="00585A53"/>
    <w:rsid w:val="00585B6D"/>
    <w:rsid w:val="00585D8C"/>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B1317"/>
    <w:rsid w:val="005B2595"/>
    <w:rsid w:val="005B3BF6"/>
    <w:rsid w:val="005B3D69"/>
    <w:rsid w:val="005B3ED2"/>
    <w:rsid w:val="005B4CFF"/>
    <w:rsid w:val="005B638A"/>
    <w:rsid w:val="005B6950"/>
    <w:rsid w:val="005B7808"/>
    <w:rsid w:val="005C0988"/>
    <w:rsid w:val="005C09C2"/>
    <w:rsid w:val="005C1B2F"/>
    <w:rsid w:val="005C227D"/>
    <w:rsid w:val="005C4EF1"/>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27CC"/>
    <w:rsid w:val="00602E3B"/>
    <w:rsid w:val="00603306"/>
    <w:rsid w:val="0060373B"/>
    <w:rsid w:val="00603918"/>
    <w:rsid w:val="00603E16"/>
    <w:rsid w:val="00604E3B"/>
    <w:rsid w:val="006050E4"/>
    <w:rsid w:val="00606F76"/>
    <w:rsid w:val="006102D1"/>
    <w:rsid w:val="006109C8"/>
    <w:rsid w:val="00610F50"/>
    <w:rsid w:val="006112AE"/>
    <w:rsid w:val="00611456"/>
    <w:rsid w:val="00612EFB"/>
    <w:rsid w:val="00613195"/>
    <w:rsid w:val="00614745"/>
    <w:rsid w:val="00614845"/>
    <w:rsid w:val="00614C46"/>
    <w:rsid w:val="00615793"/>
    <w:rsid w:val="0061728F"/>
    <w:rsid w:val="00617347"/>
    <w:rsid w:val="00617D5D"/>
    <w:rsid w:val="00620D97"/>
    <w:rsid w:val="006216CC"/>
    <w:rsid w:val="00621929"/>
    <w:rsid w:val="00621AE5"/>
    <w:rsid w:val="0062242E"/>
    <w:rsid w:val="00622A60"/>
    <w:rsid w:val="00623A64"/>
    <w:rsid w:val="006242B2"/>
    <w:rsid w:val="00624E73"/>
    <w:rsid w:val="00625390"/>
    <w:rsid w:val="006272F0"/>
    <w:rsid w:val="00627BAD"/>
    <w:rsid w:val="00630426"/>
    <w:rsid w:val="00630CE4"/>
    <w:rsid w:val="00630D7E"/>
    <w:rsid w:val="0063124C"/>
    <w:rsid w:val="00631716"/>
    <w:rsid w:val="00631839"/>
    <w:rsid w:val="00632306"/>
    <w:rsid w:val="006326E5"/>
    <w:rsid w:val="00632E6C"/>
    <w:rsid w:val="006339F9"/>
    <w:rsid w:val="006342E0"/>
    <w:rsid w:val="006344B9"/>
    <w:rsid w:val="0063643B"/>
    <w:rsid w:val="00636696"/>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9D4"/>
    <w:rsid w:val="00645A86"/>
    <w:rsid w:val="00645ACE"/>
    <w:rsid w:val="00645B7A"/>
    <w:rsid w:val="00645E0B"/>
    <w:rsid w:val="0064673A"/>
    <w:rsid w:val="0064770E"/>
    <w:rsid w:val="00650545"/>
    <w:rsid w:val="00650998"/>
    <w:rsid w:val="00650F7D"/>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6BD"/>
    <w:rsid w:val="006637C8"/>
    <w:rsid w:val="00663BCF"/>
    <w:rsid w:val="00664016"/>
    <w:rsid w:val="0066406C"/>
    <w:rsid w:val="006647AA"/>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458D"/>
    <w:rsid w:val="006860E7"/>
    <w:rsid w:val="00686153"/>
    <w:rsid w:val="00686E43"/>
    <w:rsid w:val="00686F50"/>
    <w:rsid w:val="00686FDB"/>
    <w:rsid w:val="006871A3"/>
    <w:rsid w:val="00687DDC"/>
    <w:rsid w:val="00691CB0"/>
    <w:rsid w:val="00692865"/>
    <w:rsid w:val="00692B0B"/>
    <w:rsid w:val="00692F43"/>
    <w:rsid w:val="006933E1"/>
    <w:rsid w:val="00693592"/>
    <w:rsid w:val="006939A6"/>
    <w:rsid w:val="00694F13"/>
    <w:rsid w:val="006954AC"/>
    <w:rsid w:val="00696384"/>
    <w:rsid w:val="00696883"/>
    <w:rsid w:val="0069730C"/>
    <w:rsid w:val="006A101F"/>
    <w:rsid w:val="006A1383"/>
    <w:rsid w:val="006A1CEE"/>
    <w:rsid w:val="006A2600"/>
    <w:rsid w:val="006A27F8"/>
    <w:rsid w:val="006A32F7"/>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2933"/>
    <w:rsid w:val="006D40D4"/>
    <w:rsid w:val="006D5A37"/>
    <w:rsid w:val="006D5B98"/>
    <w:rsid w:val="006D6977"/>
    <w:rsid w:val="006D78A1"/>
    <w:rsid w:val="006E00AF"/>
    <w:rsid w:val="006E1A8E"/>
    <w:rsid w:val="006E28D7"/>
    <w:rsid w:val="006E560F"/>
    <w:rsid w:val="006E5BFD"/>
    <w:rsid w:val="006E5C91"/>
    <w:rsid w:val="006E79BC"/>
    <w:rsid w:val="006E7AD1"/>
    <w:rsid w:val="006F00C2"/>
    <w:rsid w:val="006F0D54"/>
    <w:rsid w:val="006F0D5B"/>
    <w:rsid w:val="006F1B2E"/>
    <w:rsid w:val="006F2E38"/>
    <w:rsid w:val="006F3273"/>
    <w:rsid w:val="006F36E6"/>
    <w:rsid w:val="006F3F8D"/>
    <w:rsid w:val="006F4F71"/>
    <w:rsid w:val="006F4FBC"/>
    <w:rsid w:val="006F5D3B"/>
    <w:rsid w:val="006F798A"/>
    <w:rsid w:val="007004BE"/>
    <w:rsid w:val="00700FDD"/>
    <w:rsid w:val="007024C7"/>
    <w:rsid w:val="0070281B"/>
    <w:rsid w:val="00702CFE"/>
    <w:rsid w:val="00703431"/>
    <w:rsid w:val="007034C0"/>
    <w:rsid w:val="00704288"/>
    <w:rsid w:val="007044B7"/>
    <w:rsid w:val="007048E1"/>
    <w:rsid w:val="007048F1"/>
    <w:rsid w:val="00706819"/>
    <w:rsid w:val="00707A49"/>
    <w:rsid w:val="00712430"/>
    <w:rsid w:val="00713BDC"/>
    <w:rsid w:val="007147D2"/>
    <w:rsid w:val="00714C94"/>
    <w:rsid w:val="007158FC"/>
    <w:rsid w:val="00715A7A"/>
    <w:rsid w:val="00716D4F"/>
    <w:rsid w:val="00717B61"/>
    <w:rsid w:val="00717CA9"/>
    <w:rsid w:val="0072058C"/>
    <w:rsid w:val="00720BB6"/>
    <w:rsid w:val="00720C19"/>
    <w:rsid w:val="00722417"/>
    <w:rsid w:val="00722955"/>
    <w:rsid w:val="00722C61"/>
    <w:rsid w:val="00723B23"/>
    <w:rsid w:val="00723D85"/>
    <w:rsid w:val="007246B9"/>
    <w:rsid w:val="007247CA"/>
    <w:rsid w:val="007253AB"/>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883"/>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CA5"/>
    <w:rsid w:val="00777F3C"/>
    <w:rsid w:val="007803B8"/>
    <w:rsid w:val="00780586"/>
    <w:rsid w:val="00780F34"/>
    <w:rsid w:val="007813C3"/>
    <w:rsid w:val="00781ACE"/>
    <w:rsid w:val="0078211D"/>
    <w:rsid w:val="007827D7"/>
    <w:rsid w:val="00782F1B"/>
    <w:rsid w:val="00786C5A"/>
    <w:rsid w:val="00787903"/>
    <w:rsid w:val="00787E88"/>
    <w:rsid w:val="0079063B"/>
    <w:rsid w:val="0079067E"/>
    <w:rsid w:val="00790BA7"/>
    <w:rsid w:val="007915A8"/>
    <w:rsid w:val="00792AFF"/>
    <w:rsid w:val="00793C6A"/>
    <w:rsid w:val="00793D73"/>
    <w:rsid w:val="00794411"/>
    <w:rsid w:val="0079561E"/>
    <w:rsid w:val="0079704B"/>
    <w:rsid w:val="007A0AAF"/>
    <w:rsid w:val="007A1105"/>
    <w:rsid w:val="007A133D"/>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1A5A"/>
    <w:rsid w:val="007C3284"/>
    <w:rsid w:val="007C4978"/>
    <w:rsid w:val="007C5092"/>
    <w:rsid w:val="007C5C82"/>
    <w:rsid w:val="007C60B3"/>
    <w:rsid w:val="007C7901"/>
    <w:rsid w:val="007C7B78"/>
    <w:rsid w:val="007D0391"/>
    <w:rsid w:val="007D177C"/>
    <w:rsid w:val="007D254A"/>
    <w:rsid w:val="007D270B"/>
    <w:rsid w:val="007D2E5C"/>
    <w:rsid w:val="007D55ED"/>
    <w:rsid w:val="007D59C8"/>
    <w:rsid w:val="007D5A0B"/>
    <w:rsid w:val="007D5E64"/>
    <w:rsid w:val="007D6055"/>
    <w:rsid w:val="007D6630"/>
    <w:rsid w:val="007D68BF"/>
    <w:rsid w:val="007D7429"/>
    <w:rsid w:val="007D74A9"/>
    <w:rsid w:val="007E08DF"/>
    <w:rsid w:val="007E16BF"/>
    <w:rsid w:val="007E1BF8"/>
    <w:rsid w:val="007E2005"/>
    <w:rsid w:val="007E2A45"/>
    <w:rsid w:val="007E2FE8"/>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6D0"/>
    <w:rsid w:val="007F4834"/>
    <w:rsid w:val="007F5D14"/>
    <w:rsid w:val="007F662D"/>
    <w:rsid w:val="007F6966"/>
    <w:rsid w:val="007F7CB0"/>
    <w:rsid w:val="008007AB"/>
    <w:rsid w:val="00800ECF"/>
    <w:rsid w:val="008011E2"/>
    <w:rsid w:val="008020B0"/>
    <w:rsid w:val="00803DFB"/>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5CE6"/>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187B"/>
    <w:rsid w:val="00883D69"/>
    <w:rsid w:val="00884875"/>
    <w:rsid w:val="00885764"/>
    <w:rsid w:val="008903CC"/>
    <w:rsid w:val="00890710"/>
    <w:rsid w:val="00890ED3"/>
    <w:rsid w:val="00892A47"/>
    <w:rsid w:val="00892E8C"/>
    <w:rsid w:val="00894A7D"/>
    <w:rsid w:val="008950B5"/>
    <w:rsid w:val="008958B1"/>
    <w:rsid w:val="008A067F"/>
    <w:rsid w:val="008A0BA2"/>
    <w:rsid w:val="008A0F9E"/>
    <w:rsid w:val="008A135A"/>
    <w:rsid w:val="008A243D"/>
    <w:rsid w:val="008A25E8"/>
    <w:rsid w:val="008A2EB6"/>
    <w:rsid w:val="008A311B"/>
    <w:rsid w:val="008A38B2"/>
    <w:rsid w:val="008A38E0"/>
    <w:rsid w:val="008B14ED"/>
    <w:rsid w:val="008B2153"/>
    <w:rsid w:val="008B241B"/>
    <w:rsid w:val="008B3C07"/>
    <w:rsid w:val="008B47A3"/>
    <w:rsid w:val="008B5CEE"/>
    <w:rsid w:val="008B5D33"/>
    <w:rsid w:val="008B6834"/>
    <w:rsid w:val="008B6FEE"/>
    <w:rsid w:val="008B726C"/>
    <w:rsid w:val="008C2E2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43BF"/>
    <w:rsid w:val="009203BF"/>
    <w:rsid w:val="00923441"/>
    <w:rsid w:val="00923B9B"/>
    <w:rsid w:val="00924AC9"/>
    <w:rsid w:val="0092572D"/>
    <w:rsid w:val="00926202"/>
    <w:rsid w:val="00930B46"/>
    <w:rsid w:val="00931669"/>
    <w:rsid w:val="00932DD6"/>
    <w:rsid w:val="0093347D"/>
    <w:rsid w:val="009342FF"/>
    <w:rsid w:val="00934A91"/>
    <w:rsid w:val="0093513B"/>
    <w:rsid w:val="00935B37"/>
    <w:rsid w:val="00935BCD"/>
    <w:rsid w:val="00935F39"/>
    <w:rsid w:val="00941347"/>
    <w:rsid w:val="00941E6C"/>
    <w:rsid w:val="00943020"/>
    <w:rsid w:val="00944A6D"/>
    <w:rsid w:val="00944AA2"/>
    <w:rsid w:val="00944C47"/>
    <w:rsid w:val="00944D7F"/>
    <w:rsid w:val="009459D6"/>
    <w:rsid w:val="009463F4"/>
    <w:rsid w:val="00946421"/>
    <w:rsid w:val="0094709D"/>
    <w:rsid w:val="00947AD3"/>
    <w:rsid w:val="00947D36"/>
    <w:rsid w:val="00951A5A"/>
    <w:rsid w:val="00952451"/>
    <w:rsid w:val="009537F2"/>
    <w:rsid w:val="00953A58"/>
    <w:rsid w:val="0095424A"/>
    <w:rsid w:val="00954F3A"/>
    <w:rsid w:val="00955515"/>
    <w:rsid w:val="00955706"/>
    <w:rsid w:val="00957E65"/>
    <w:rsid w:val="00957EE2"/>
    <w:rsid w:val="0096038B"/>
    <w:rsid w:val="009606C1"/>
    <w:rsid w:val="00961018"/>
    <w:rsid w:val="009621C0"/>
    <w:rsid w:val="00962826"/>
    <w:rsid w:val="00963A19"/>
    <w:rsid w:val="00963F77"/>
    <w:rsid w:val="0096404F"/>
    <w:rsid w:val="00964543"/>
    <w:rsid w:val="009653A3"/>
    <w:rsid w:val="0096588A"/>
    <w:rsid w:val="00965D49"/>
    <w:rsid w:val="00966ECE"/>
    <w:rsid w:val="0096707C"/>
    <w:rsid w:val="00970596"/>
    <w:rsid w:val="00971067"/>
    <w:rsid w:val="00972180"/>
    <w:rsid w:val="0097265B"/>
    <w:rsid w:val="0097307F"/>
    <w:rsid w:val="0097458B"/>
    <w:rsid w:val="00975860"/>
    <w:rsid w:val="00976B3F"/>
    <w:rsid w:val="0097732D"/>
    <w:rsid w:val="00981E17"/>
    <w:rsid w:val="0098233A"/>
    <w:rsid w:val="009824CE"/>
    <w:rsid w:val="009825F6"/>
    <w:rsid w:val="009827AB"/>
    <w:rsid w:val="009854D4"/>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3E24"/>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0555"/>
    <w:rsid w:val="009C113D"/>
    <w:rsid w:val="009C1919"/>
    <w:rsid w:val="009C2410"/>
    <w:rsid w:val="009C4D68"/>
    <w:rsid w:val="009C5805"/>
    <w:rsid w:val="009C685E"/>
    <w:rsid w:val="009C6E38"/>
    <w:rsid w:val="009D093E"/>
    <w:rsid w:val="009D22FC"/>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A00037"/>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174"/>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D26"/>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64C"/>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7E0"/>
    <w:rsid w:val="00A72900"/>
    <w:rsid w:val="00A730E9"/>
    <w:rsid w:val="00A74D01"/>
    <w:rsid w:val="00A75928"/>
    <w:rsid w:val="00A75B03"/>
    <w:rsid w:val="00A766EF"/>
    <w:rsid w:val="00A77D27"/>
    <w:rsid w:val="00A826A5"/>
    <w:rsid w:val="00A82786"/>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696"/>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1C94"/>
    <w:rsid w:val="00B02044"/>
    <w:rsid w:val="00B03366"/>
    <w:rsid w:val="00B033DC"/>
    <w:rsid w:val="00B04125"/>
    <w:rsid w:val="00B04670"/>
    <w:rsid w:val="00B04A47"/>
    <w:rsid w:val="00B051AB"/>
    <w:rsid w:val="00B05F91"/>
    <w:rsid w:val="00B0791B"/>
    <w:rsid w:val="00B115A8"/>
    <w:rsid w:val="00B121A1"/>
    <w:rsid w:val="00B12832"/>
    <w:rsid w:val="00B13094"/>
    <w:rsid w:val="00B14DD2"/>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57E4"/>
    <w:rsid w:val="00B56AA8"/>
    <w:rsid w:val="00B572BA"/>
    <w:rsid w:val="00B57632"/>
    <w:rsid w:val="00B57931"/>
    <w:rsid w:val="00B60115"/>
    <w:rsid w:val="00B6070C"/>
    <w:rsid w:val="00B60C1E"/>
    <w:rsid w:val="00B6145F"/>
    <w:rsid w:val="00B61E62"/>
    <w:rsid w:val="00B62A67"/>
    <w:rsid w:val="00B63694"/>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58B"/>
    <w:rsid w:val="00BA283D"/>
    <w:rsid w:val="00BA2A22"/>
    <w:rsid w:val="00BA2EDA"/>
    <w:rsid w:val="00BA3FE9"/>
    <w:rsid w:val="00BA47B4"/>
    <w:rsid w:val="00BA51E4"/>
    <w:rsid w:val="00BA5717"/>
    <w:rsid w:val="00BA5A61"/>
    <w:rsid w:val="00BA7E71"/>
    <w:rsid w:val="00BB02B8"/>
    <w:rsid w:val="00BB14FA"/>
    <w:rsid w:val="00BB1C17"/>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D00D9"/>
    <w:rsid w:val="00BD1879"/>
    <w:rsid w:val="00BD1A24"/>
    <w:rsid w:val="00BD1D71"/>
    <w:rsid w:val="00BD1DBD"/>
    <w:rsid w:val="00BD53BE"/>
    <w:rsid w:val="00BD5F1B"/>
    <w:rsid w:val="00BD62FA"/>
    <w:rsid w:val="00BE0036"/>
    <w:rsid w:val="00BE0373"/>
    <w:rsid w:val="00BE095D"/>
    <w:rsid w:val="00BE0A20"/>
    <w:rsid w:val="00BE18DD"/>
    <w:rsid w:val="00BE1C58"/>
    <w:rsid w:val="00BE1CEA"/>
    <w:rsid w:val="00BE2465"/>
    <w:rsid w:val="00BE2E55"/>
    <w:rsid w:val="00BE3742"/>
    <w:rsid w:val="00BE3AAD"/>
    <w:rsid w:val="00BE75CB"/>
    <w:rsid w:val="00BF1BF1"/>
    <w:rsid w:val="00BF3AAD"/>
    <w:rsid w:val="00BF41BB"/>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038A"/>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C2"/>
    <w:rsid w:val="00C401DD"/>
    <w:rsid w:val="00C4054F"/>
    <w:rsid w:val="00C40FFC"/>
    <w:rsid w:val="00C41A16"/>
    <w:rsid w:val="00C41E5D"/>
    <w:rsid w:val="00C41FEC"/>
    <w:rsid w:val="00C424A6"/>
    <w:rsid w:val="00C4325F"/>
    <w:rsid w:val="00C4562E"/>
    <w:rsid w:val="00C465C8"/>
    <w:rsid w:val="00C472B1"/>
    <w:rsid w:val="00C478B2"/>
    <w:rsid w:val="00C51375"/>
    <w:rsid w:val="00C5181A"/>
    <w:rsid w:val="00C51C2E"/>
    <w:rsid w:val="00C5259A"/>
    <w:rsid w:val="00C52750"/>
    <w:rsid w:val="00C5288B"/>
    <w:rsid w:val="00C53020"/>
    <w:rsid w:val="00C55087"/>
    <w:rsid w:val="00C556AE"/>
    <w:rsid w:val="00C56010"/>
    <w:rsid w:val="00C565A3"/>
    <w:rsid w:val="00C56698"/>
    <w:rsid w:val="00C56A05"/>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4F01"/>
    <w:rsid w:val="00C85342"/>
    <w:rsid w:val="00C85C5A"/>
    <w:rsid w:val="00C86A1F"/>
    <w:rsid w:val="00C875C1"/>
    <w:rsid w:val="00C87EFA"/>
    <w:rsid w:val="00C9060D"/>
    <w:rsid w:val="00C918C1"/>
    <w:rsid w:val="00C923D0"/>
    <w:rsid w:val="00C935D5"/>
    <w:rsid w:val="00C9371B"/>
    <w:rsid w:val="00C93DA6"/>
    <w:rsid w:val="00C94F7A"/>
    <w:rsid w:val="00C95E66"/>
    <w:rsid w:val="00C95ECD"/>
    <w:rsid w:val="00CA0DEF"/>
    <w:rsid w:val="00CA2AE1"/>
    <w:rsid w:val="00CA2C4E"/>
    <w:rsid w:val="00CA3951"/>
    <w:rsid w:val="00CA4109"/>
    <w:rsid w:val="00CA4266"/>
    <w:rsid w:val="00CA4A7E"/>
    <w:rsid w:val="00CA4EE6"/>
    <w:rsid w:val="00CA683C"/>
    <w:rsid w:val="00CA7453"/>
    <w:rsid w:val="00CA7E91"/>
    <w:rsid w:val="00CB2241"/>
    <w:rsid w:val="00CB2786"/>
    <w:rsid w:val="00CB2C7A"/>
    <w:rsid w:val="00CB42A7"/>
    <w:rsid w:val="00CB4AD4"/>
    <w:rsid w:val="00CB6450"/>
    <w:rsid w:val="00CB67E8"/>
    <w:rsid w:val="00CB68BF"/>
    <w:rsid w:val="00CB6D18"/>
    <w:rsid w:val="00CC0ADF"/>
    <w:rsid w:val="00CC13D9"/>
    <w:rsid w:val="00CC203E"/>
    <w:rsid w:val="00CC27E8"/>
    <w:rsid w:val="00CC2D9C"/>
    <w:rsid w:val="00CC2F5B"/>
    <w:rsid w:val="00CC3324"/>
    <w:rsid w:val="00CC5A4E"/>
    <w:rsid w:val="00CC6C03"/>
    <w:rsid w:val="00CD066A"/>
    <w:rsid w:val="00CD0EC7"/>
    <w:rsid w:val="00CD119B"/>
    <w:rsid w:val="00CD3633"/>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8F5"/>
    <w:rsid w:val="00CF0DA1"/>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07F0E"/>
    <w:rsid w:val="00D11337"/>
    <w:rsid w:val="00D12CA5"/>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493"/>
    <w:rsid w:val="00D3475B"/>
    <w:rsid w:val="00D350F3"/>
    <w:rsid w:val="00D351EB"/>
    <w:rsid w:val="00D3616C"/>
    <w:rsid w:val="00D37431"/>
    <w:rsid w:val="00D423D2"/>
    <w:rsid w:val="00D42A1D"/>
    <w:rsid w:val="00D42B5A"/>
    <w:rsid w:val="00D449EB"/>
    <w:rsid w:val="00D45443"/>
    <w:rsid w:val="00D4553D"/>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CC1"/>
    <w:rsid w:val="00D6239F"/>
    <w:rsid w:val="00D62581"/>
    <w:rsid w:val="00D63179"/>
    <w:rsid w:val="00D6349D"/>
    <w:rsid w:val="00D636B0"/>
    <w:rsid w:val="00D63738"/>
    <w:rsid w:val="00D638B3"/>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A49"/>
    <w:rsid w:val="00D82120"/>
    <w:rsid w:val="00D84972"/>
    <w:rsid w:val="00D859E1"/>
    <w:rsid w:val="00D86390"/>
    <w:rsid w:val="00D86FF4"/>
    <w:rsid w:val="00D9038F"/>
    <w:rsid w:val="00D9279B"/>
    <w:rsid w:val="00D93117"/>
    <w:rsid w:val="00D9342D"/>
    <w:rsid w:val="00D94421"/>
    <w:rsid w:val="00D94789"/>
    <w:rsid w:val="00D96FD5"/>
    <w:rsid w:val="00D97128"/>
    <w:rsid w:val="00DA00FE"/>
    <w:rsid w:val="00DA0809"/>
    <w:rsid w:val="00DA2412"/>
    <w:rsid w:val="00DA3226"/>
    <w:rsid w:val="00DA394F"/>
    <w:rsid w:val="00DA4C13"/>
    <w:rsid w:val="00DA57CD"/>
    <w:rsid w:val="00DA5B86"/>
    <w:rsid w:val="00DA68C0"/>
    <w:rsid w:val="00DA6B38"/>
    <w:rsid w:val="00DA6BC3"/>
    <w:rsid w:val="00DB2005"/>
    <w:rsid w:val="00DB2C15"/>
    <w:rsid w:val="00DB2DF2"/>
    <w:rsid w:val="00DB4EF1"/>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3008"/>
    <w:rsid w:val="00DF3319"/>
    <w:rsid w:val="00DF57C7"/>
    <w:rsid w:val="00DF60D1"/>
    <w:rsid w:val="00DF69E4"/>
    <w:rsid w:val="00E00A2A"/>
    <w:rsid w:val="00E00C64"/>
    <w:rsid w:val="00E00E82"/>
    <w:rsid w:val="00E02CF3"/>
    <w:rsid w:val="00E02D8B"/>
    <w:rsid w:val="00E033F1"/>
    <w:rsid w:val="00E03AAB"/>
    <w:rsid w:val="00E0776C"/>
    <w:rsid w:val="00E11548"/>
    <w:rsid w:val="00E115C7"/>
    <w:rsid w:val="00E11B72"/>
    <w:rsid w:val="00E13C92"/>
    <w:rsid w:val="00E1493C"/>
    <w:rsid w:val="00E14BEF"/>
    <w:rsid w:val="00E157B3"/>
    <w:rsid w:val="00E17E1E"/>
    <w:rsid w:val="00E17FA5"/>
    <w:rsid w:val="00E2051E"/>
    <w:rsid w:val="00E20B77"/>
    <w:rsid w:val="00E20EB5"/>
    <w:rsid w:val="00E213DB"/>
    <w:rsid w:val="00E22462"/>
    <w:rsid w:val="00E2246D"/>
    <w:rsid w:val="00E23B90"/>
    <w:rsid w:val="00E23DF5"/>
    <w:rsid w:val="00E23F68"/>
    <w:rsid w:val="00E24C27"/>
    <w:rsid w:val="00E24EA8"/>
    <w:rsid w:val="00E251D2"/>
    <w:rsid w:val="00E2783B"/>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586"/>
    <w:rsid w:val="00E5761F"/>
    <w:rsid w:val="00E57B2E"/>
    <w:rsid w:val="00E57CC0"/>
    <w:rsid w:val="00E57D7A"/>
    <w:rsid w:val="00E57FB5"/>
    <w:rsid w:val="00E57FC5"/>
    <w:rsid w:val="00E60C2B"/>
    <w:rsid w:val="00E610F4"/>
    <w:rsid w:val="00E61FDE"/>
    <w:rsid w:val="00E6265B"/>
    <w:rsid w:val="00E62B70"/>
    <w:rsid w:val="00E62BB5"/>
    <w:rsid w:val="00E631D4"/>
    <w:rsid w:val="00E633BD"/>
    <w:rsid w:val="00E65021"/>
    <w:rsid w:val="00E66EDC"/>
    <w:rsid w:val="00E67391"/>
    <w:rsid w:val="00E679F1"/>
    <w:rsid w:val="00E705CC"/>
    <w:rsid w:val="00E70FB7"/>
    <w:rsid w:val="00E71C8B"/>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93E"/>
    <w:rsid w:val="00E92873"/>
    <w:rsid w:val="00E92DC4"/>
    <w:rsid w:val="00E92E88"/>
    <w:rsid w:val="00E930BB"/>
    <w:rsid w:val="00E93C82"/>
    <w:rsid w:val="00E94846"/>
    <w:rsid w:val="00E95A6E"/>
    <w:rsid w:val="00E964DC"/>
    <w:rsid w:val="00E96617"/>
    <w:rsid w:val="00E96BD2"/>
    <w:rsid w:val="00E9734D"/>
    <w:rsid w:val="00E97FB3"/>
    <w:rsid w:val="00EA06C9"/>
    <w:rsid w:val="00EA085F"/>
    <w:rsid w:val="00EA0D13"/>
    <w:rsid w:val="00EA111A"/>
    <w:rsid w:val="00EA1171"/>
    <w:rsid w:val="00EA1645"/>
    <w:rsid w:val="00EA2891"/>
    <w:rsid w:val="00EA3243"/>
    <w:rsid w:val="00EA36A9"/>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182"/>
    <w:rsid w:val="00EC0EEB"/>
    <w:rsid w:val="00EC1F6A"/>
    <w:rsid w:val="00EC27D0"/>
    <w:rsid w:val="00EC2EA4"/>
    <w:rsid w:val="00EC3095"/>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6873"/>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F0501"/>
    <w:rsid w:val="00EF1EE4"/>
    <w:rsid w:val="00EF284D"/>
    <w:rsid w:val="00EF2E69"/>
    <w:rsid w:val="00EF44B5"/>
    <w:rsid w:val="00EF4715"/>
    <w:rsid w:val="00EF55C7"/>
    <w:rsid w:val="00EF5C28"/>
    <w:rsid w:val="00EF6501"/>
    <w:rsid w:val="00EF6732"/>
    <w:rsid w:val="00F004E7"/>
    <w:rsid w:val="00F00ADF"/>
    <w:rsid w:val="00F01294"/>
    <w:rsid w:val="00F01B44"/>
    <w:rsid w:val="00F02418"/>
    <w:rsid w:val="00F024EB"/>
    <w:rsid w:val="00F027E5"/>
    <w:rsid w:val="00F03780"/>
    <w:rsid w:val="00F0386C"/>
    <w:rsid w:val="00F04691"/>
    <w:rsid w:val="00F04839"/>
    <w:rsid w:val="00F04B3D"/>
    <w:rsid w:val="00F04E67"/>
    <w:rsid w:val="00F058D3"/>
    <w:rsid w:val="00F064C1"/>
    <w:rsid w:val="00F073C4"/>
    <w:rsid w:val="00F07D7C"/>
    <w:rsid w:val="00F10394"/>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A86"/>
    <w:rsid w:val="00F371DD"/>
    <w:rsid w:val="00F376C0"/>
    <w:rsid w:val="00F37BC6"/>
    <w:rsid w:val="00F4005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3651"/>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504"/>
    <w:rsid w:val="00F818BD"/>
    <w:rsid w:val="00F81C88"/>
    <w:rsid w:val="00F83102"/>
    <w:rsid w:val="00F84587"/>
    <w:rsid w:val="00F85375"/>
    <w:rsid w:val="00F85C83"/>
    <w:rsid w:val="00F87039"/>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2F51"/>
    <w:rsid w:val="00FF369E"/>
    <w:rsid w:val="00FF42E9"/>
    <w:rsid w:val="00FF4D80"/>
    <w:rsid w:val="00FF5213"/>
    <w:rsid w:val="00FF61BA"/>
    <w:rsid w:val="00FF6372"/>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09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427690"/>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427690"/>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427690"/>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427690"/>
    <w:pPr>
      <w:spacing w:after="0" w:line="240" w:lineRule="auto"/>
    </w:pPr>
    <w:rPr>
      <w:rFonts w:ascii="Arial" w:eastAsia="Times New Roman" w:hAnsi="Arial" w:cs="Arial"/>
      <w:b/>
      <w:bCs/>
      <w:lang w:eastAsia="ru-RU"/>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2"/>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lang w:eastAsia="ru-RU"/>
    </w:rPr>
  </w:style>
  <w:style w:type="paragraph" w:customStyle="1" w:styleId="1f3">
    <w:name w:val="Знак1 Знак Знак Знак"/>
    <w:basedOn w:val="a3"/>
    <w:rsid w:val="007E2FE8"/>
    <w:pPr>
      <w:spacing w:after="0" w:line="240" w:lineRule="auto"/>
    </w:pPr>
    <w:rPr>
      <w:rFonts w:ascii="Verdana" w:eastAsia="Times New Roman" w:hAnsi="Verdana" w:cs="Verdana"/>
      <w:sz w:val="20"/>
      <w:szCs w:val="20"/>
      <w:lang w:val="en-US"/>
    </w:rPr>
  </w:style>
  <w:style w:type="paragraph" w:customStyle="1" w:styleId="afffff1">
    <w:name w:val="Знак"/>
    <w:basedOn w:val="a3"/>
    <w:rsid w:val="007E2FE8"/>
    <w:pPr>
      <w:spacing w:after="0" w:line="240" w:lineRule="exact"/>
      <w:jc w:val="both"/>
    </w:pPr>
    <w:rPr>
      <w:rFonts w:ascii="Times New Roman" w:eastAsia="Times New Roman" w:hAnsi="Times New Roman" w:cs="Times New Roman"/>
      <w:sz w:val="24"/>
      <w:szCs w:val="24"/>
      <w:lang w:val="en-US"/>
    </w:rPr>
  </w:style>
  <w:style w:type="paragraph" w:customStyle="1" w:styleId="3b">
    <w:name w:val="Обычный3"/>
    <w:rsid w:val="007E2FE8"/>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11Char0">
    <w:name w:val="Знак1 Знак Знак Знак Знак Знак Знак Знак Знак1 Char"/>
    <w:basedOn w:val="a3"/>
    <w:rsid w:val="007E2FE8"/>
    <w:pPr>
      <w:spacing w:after="160" w:line="240" w:lineRule="exact"/>
    </w:pPr>
    <w:rPr>
      <w:rFonts w:ascii="Verdana" w:eastAsia="Times New Roman" w:hAnsi="Verdana" w:cs="Times New Roman"/>
      <w:sz w:val="20"/>
      <w:szCs w:val="20"/>
      <w:lang w:val="en-US"/>
    </w:rPr>
  </w:style>
  <w:style w:type="paragraph" w:customStyle="1" w:styleId="1f4">
    <w:name w:val="Знак Знак1 Знак"/>
    <w:basedOn w:val="a3"/>
    <w:rsid w:val="007E2FE8"/>
    <w:pPr>
      <w:spacing w:after="160" w:line="240" w:lineRule="exact"/>
    </w:pPr>
    <w:rPr>
      <w:rFonts w:ascii="Verdana" w:eastAsia="Times New Roman" w:hAnsi="Verdana" w:cs="Times New Roman"/>
      <w:sz w:val="24"/>
      <w:szCs w:val="24"/>
      <w:lang w:val="en-US"/>
    </w:rPr>
  </w:style>
  <w:style w:type="paragraph" w:customStyle="1" w:styleId="2f5">
    <w:name w:val="Знак Знак Знак2 Знак Знак Знак Знак Знак Знак Знак"/>
    <w:basedOn w:val="a3"/>
    <w:rsid w:val="007E2FE8"/>
    <w:pPr>
      <w:spacing w:after="0" w:line="240" w:lineRule="auto"/>
    </w:pPr>
    <w:rPr>
      <w:rFonts w:ascii="Verdana" w:eastAsia="Times New Roman" w:hAnsi="Verdana" w:cs="Verdana"/>
      <w:sz w:val="20"/>
      <w:szCs w:val="20"/>
      <w:lang w:val="en-US"/>
    </w:rPr>
  </w:style>
  <w:style w:type="paragraph" w:customStyle="1" w:styleId="1f5">
    <w:name w:val="Знак Знак1 Знак Знак Знак Знак Знак Знак Знак Знак"/>
    <w:basedOn w:val="a3"/>
    <w:rsid w:val="007E2FE8"/>
    <w:pPr>
      <w:spacing w:after="0" w:line="240" w:lineRule="auto"/>
    </w:pPr>
    <w:rPr>
      <w:rFonts w:ascii="Verdana" w:eastAsia="Times New Roman" w:hAnsi="Verdana" w:cs="Verdana"/>
      <w:sz w:val="20"/>
      <w:szCs w:val="20"/>
      <w:lang w:val="en-US"/>
    </w:rPr>
  </w:style>
  <w:style w:type="numbering" w:customStyle="1" w:styleId="1f6">
    <w:name w:val="Нет списка1"/>
    <w:next w:val="a6"/>
    <w:semiHidden/>
    <w:rsid w:val="007E2FE8"/>
  </w:style>
  <w:style w:type="table" w:customStyle="1" w:styleId="1f7">
    <w:name w:val="Сетка таблицы1"/>
    <w:basedOn w:val="a5"/>
    <w:next w:val="ae"/>
    <w:rsid w:val="007E2F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Знак Знак Знак Знак"/>
    <w:basedOn w:val="a3"/>
    <w:rsid w:val="007E2FE8"/>
    <w:pPr>
      <w:spacing w:after="0" w:line="240" w:lineRule="auto"/>
    </w:pPr>
    <w:rPr>
      <w:rFonts w:ascii="Verdana" w:eastAsia="Times New Roman" w:hAnsi="Verdana" w:cs="Verdana"/>
      <w:sz w:val="20"/>
      <w:szCs w:val="20"/>
      <w:lang w:val="en-US"/>
    </w:rPr>
  </w:style>
  <w:style w:type="paragraph" w:customStyle="1" w:styleId="1f8">
    <w:name w:val="Знак1 Знак Знак Знак Знак Знак Знак Знак Знак Знак Знак Знак Знак"/>
    <w:basedOn w:val="a3"/>
    <w:rsid w:val="007E2FE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f9">
    <w:name w:val="Знак1 Знак Знак Знак"/>
    <w:basedOn w:val="a3"/>
    <w:rsid w:val="009854D4"/>
    <w:pPr>
      <w:spacing w:after="0" w:line="240" w:lineRule="auto"/>
    </w:pPr>
    <w:rPr>
      <w:rFonts w:ascii="Verdana" w:eastAsia="Times New Roman" w:hAnsi="Verdana" w:cs="Verdana"/>
      <w:sz w:val="20"/>
      <w:szCs w:val="20"/>
      <w:lang w:val="en-US"/>
    </w:rPr>
  </w:style>
  <w:style w:type="paragraph" w:customStyle="1" w:styleId="afffff3">
    <w:name w:val="Знак"/>
    <w:basedOn w:val="a3"/>
    <w:rsid w:val="009854D4"/>
    <w:pPr>
      <w:spacing w:after="0" w:line="240" w:lineRule="exact"/>
      <w:jc w:val="both"/>
    </w:pPr>
    <w:rPr>
      <w:rFonts w:ascii="Times New Roman" w:eastAsia="Times New Roman" w:hAnsi="Times New Roman" w:cs="Times New Roman"/>
      <w:sz w:val="24"/>
      <w:szCs w:val="24"/>
      <w:lang w:val="en-US"/>
    </w:rPr>
  </w:style>
  <w:style w:type="paragraph" w:customStyle="1" w:styleId="45">
    <w:name w:val="Обычный4"/>
    <w:rsid w:val="009854D4"/>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11Char1">
    <w:name w:val="Знак1 Знак Знак Знак Знак Знак Знак Знак Знак1 Char"/>
    <w:basedOn w:val="a3"/>
    <w:rsid w:val="009854D4"/>
    <w:pPr>
      <w:spacing w:after="160" w:line="240" w:lineRule="exact"/>
    </w:pPr>
    <w:rPr>
      <w:rFonts w:ascii="Verdana" w:eastAsia="Times New Roman" w:hAnsi="Verdana" w:cs="Times New Roman"/>
      <w:sz w:val="20"/>
      <w:szCs w:val="20"/>
      <w:lang w:val="en-US"/>
    </w:rPr>
  </w:style>
  <w:style w:type="paragraph" w:customStyle="1" w:styleId="1fa">
    <w:name w:val="Знак Знак1 Знак"/>
    <w:basedOn w:val="a3"/>
    <w:rsid w:val="009854D4"/>
    <w:pPr>
      <w:spacing w:after="160" w:line="240" w:lineRule="exact"/>
    </w:pPr>
    <w:rPr>
      <w:rFonts w:ascii="Verdana" w:eastAsia="Times New Roman" w:hAnsi="Verdana" w:cs="Times New Roman"/>
      <w:sz w:val="24"/>
      <w:szCs w:val="24"/>
      <w:lang w:val="en-US"/>
    </w:rPr>
  </w:style>
  <w:style w:type="paragraph" w:customStyle="1" w:styleId="2f6">
    <w:name w:val="Знак Знак Знак2 Знак Знак Знак Знак Знак Знак Знак"/>
    <w:basedOn w:val="a3"/>
    <w:rsid w:val="009854D4"/>
    <w:pPr>
      <w:spacing w:after="0" w:line="240" w:lineRule="auto"/>
    </w:pPr>
    <w:rPr>
      <w:rFonts w:ascii="Verdana" w:eastAsia="Times New Roman" w:hAnsi="Verdana" w:cs="Verdana"/>
      <w:sz w:val="20"/>
      <w:szCs w:val="20"/>
      <w:lang w:val="en-US"/>
    </w:rPr>
  </w:style>
  <w:style w:type="paragraph" w:customStyle="1" w:styleId="1fb">
    <w:name w:val="Знак Знак1 Знак Знак Знак Знак Знак Знак Знак Знак"/>
    <w:basedOn w:val="a3"/>
    <w:rsid w:val="009854D4"/>
    <w:pPr>
      <w:spacing w:after="0" w:line="240" w:lineRule="auto"/>
    </w:pPr>
    <w:rPr>
      <w:rFonts w:ascii="Verdana" w:eastAsia="Times New Roman" w:hAnsi="Verdana" w:cs="Verdana"/>
      <w:sz w:val="20"/>
      <w:szCs w:val="20"/>
      <w:lang w:val="en-US"/>
    </w:rPr>
  </w:style>
  <w:style w:type="paragraph" w:customStyle="1" w:styleId="afffff4">
    <w:name w:val="Знак Знак Знак Знак"/>
    <w:basedOn w:val="a3"/>
    <w:rsid w:val="009854D4"/>
    <w:pPr>
      <w:spacing w:after="0" w:line="240" w:lineRule="auto"/>
    </w:pPr>
    <w:rPr>
      <w:rFonts w:ascii="Verdana" w:eastAsia="Times New Roman" w:hAnsi="Verdana" w:cs="Verdana"/>
      <w:sz w:val="20"/>
      <w:szCs w:val="20"/>
      <w:lang w:val="en-US"/>
    </w:rPr>
  </w:style>
  <w:style w:type="paragraph" w:customStyle="1" w:styleId="1fc">
    <w:name w:val="Знак1 Знак Знак Знак Знак Знак Знак Знак Знак Знак Знак Знак Знак"/>
    <w:basedOn w:val="a3"/>
    <w:rsid w:val="009854D4"/>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17941056">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5552587">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3172952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 w:id="2100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2.wmf"/><Relationship Id="rId26" Type="http://schemas.openxmlformats.org/officeDocument/2006/relationships/hyperlink" Target="consultantplus://offline/ref%3DB55CB70B8807CE15F8F84F8321428183E70A952355926F9978D079F8jDB"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image" Target="media/image5.wmf"/><Relationship Id="rId34" Type="http://schemas.openxmlformats.org/officeDocument/2006/relationships/hyperlink" Target="consultantplus://offline/ref%3D751F3AB6719E859034A453BD22014648B3332EF26460AB6FDC6150C0g1mEH"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http://www.consultant.ru/document/cons_doc_LAW_304236/f7cf276b178652f1dc8307fe08b512a0b53ab1e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637ABC6F86A47CC48A5826ADE367F929CA876B81CB3D6AC1E41D32B8451895A295B619514F178349X6fBF" TargetMode="External"/><Relationship Id="rId63" Type="http://schemas.openxmlformats.org/officeDocument/2006/relationships/hyperlink" Target="http://docs.cntd.ru/document/974006197" TargetMode="External"/><Relationship Id="rId68" Type="http://schemas.openxmlformats.org/officeDocument/2006/relationships/hyperlink" Target="consultantplus://offline/ref=A4AC635F73BCAD20851B2956E58FEAAE666A1803100905A73E506B9463829BE37EDBCFECE4EFDE65b2F9M" TargetMode="External"/><Relationship Id="rId7" Type="http://schemas.openxmlformats.org/officeDocument/2006/relationships/endnotes" Target="endnotes.xml"/><Relationship Id="rId71" Type="http://schemas.openxmlformats.org/officeDocument/2006/relationships/hyperlink" Target="http://www.consultant.ru/document/cons_doc_LAW_304231/d1fff908c2d37e4a021fca66e5cb54074d8c66e3/" TargetMode="External"/><Relationship Id="rId2" Type="http://schemas.openxmlformats.org/officeDocument/2006/relationships/numbering" Target="numbering.xml"/><Relationship Id="rId16" Type="http://schemas.openxmlformats.org/officeDocument/2006/relationships/hyperlink" Target="consultantplus://offline/ref=C7B3893B3C99E3A2A15EB197CFEBCD728FB0C571DB30A337E5F0161C0ACBJ" TargetMode="External"/><Relationship Id="rId29" Type="http://schemas.openxmlformats.org/officeDocument/2006/relationships/hyperlink" Target="consultantplus://offline/ref=34A7246665CBE3E0E5C2F7B236E05B168EE2BF281DC98CDA8CC165E2814BA030E090E4E8F6125D1645B6E7A2eCF" TargetMode="External"/><Relationship Id="rId11" Type="http://schemas.openxmlformats.org/officeDocument/2006/relationships/footer" Target="footer3.xml"/><Relationship Id="rId24" Type="http://schemas.openxmlformats.org/officeDocument/2006/relationships/hyperlink" Target="consultantplus://offline/ref=C6A4D78669D02F5015F66DE29DFF15C20F5DEFEAAC4C7C979953EEA3E145CE28q0m9I"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1/d1fff908c2d37e4a021fca66e5cb54074d8c66e3/" TargetMode="External"/><Relationship Id="rId45" Type="http://schemas.openxmlformats.org/officeDocument/2006/relationships/hyperlink" Target="consultantplus://offline/ref=34A7246665CBE3E0E5C2F7B236E05B168EE2BF281DC98CDA8CC165E2814BA030E090E4E8F6125D1645B6E7A2eCF" TargetMode="External"/><Relationship Id="rId53" Type="http://schemas.openxmlformats.org/officeDocument/2006/relationships/hyperlink" Target="consultantplus://offline/ref=34A7246665CBE3E0E5C2E9BF208C011F8BEFE22010CD868AD39E3EBFD642AA67A7DFBDAAB21F5A17A4e2F" TargetMode="External"/><Relationship Id="rId58" Type="http://schemas.openxmlformats.org/officeDocument/2006/relationships/hyperlink" Target="consultantplus://offline/ref=637ABC6F86A47CC48A5826ADE367F929CA876B81CB3D6AC1E41D32B8451895A295B619514F178349X6fBF" TargetMode="External"/><Relationship Id="rId66" Type="http://schemas.openxmlformats.org/officeDocument/2006/relationships/hyperlink" Target="consultantplus://offline/ref=A4AC635F73BCAD20851B2956E58FEAAE666A1803100905A73E506B9463829BE37EDBCFE5E1bEFAM"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yperlink" Target="http://docs.cntd.ru/document/974020740"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image" Target="media/image6.png"/><Relationship Id="rId57"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hyperlink" Target="consultantplus://offline/ref%3DABB6B23E8C7CD01E755F9B7812A2C30D77D48305A68092F91766B5889ACC050C78B22C2EJAC4M" TargetMode="External"/><Relationship Id="rId10" Type="http://schemas.openxmlformats.org/officeDocument/2006/relationships/footer" Target="footer2.xml"/><Relationship Id="rId19" Type="http://schemas.openxmlformats.org/officeDocument/2006/relationships/image" Target="media/image3.wmf"/><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34A7246665CBE3E0E5C2E9BF208C011F8BEFE22010CD868AD39E3EBFD642AA67A7DFBDAAB21F5C17A4e1F" TargetMode="External"/><Relationship Id="rId60" Type="http://schemas.openxmlformats.org/officeDocument/2006/relationships/hyperlink" Target="consultantplus://offline/ref%3D7FEDFDC0A46FA91BCF13AD6C094E0D09958C1ED19E20481A05F742426AE3QBI" TargetMode="External"/><Relationship Id="rId65" Type="http://schemas.openxmlformats.org/officeDocument/2006/relationships/hyperlink" Target="consultantplus://offline/ref=12248655C22D418B66C32235EA3AD3C557736E4399B24B6ED2FE0D5B0314FDF56A39AC25EB8EA2F7p4EDM" TargetMode="External"/><Relationship Id="rId73"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consultantplus://offline/ref=C6A4D78669D02F5015F66DE29DFF15C20F5DEFEAA34E79919C53EEA3E145CE28q0m9I" TargetMode="External"/><Relationship Id="rId27" Type="http://schemas.openxmlformats.org/officeDocument/2006/relationships/hyperlink" Target="consultantplus://offline/ref%3D422BF3913A03A3FF4DDD1D7F5E11E341BF360C6AB4A0655EFBCD16kEB"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34A7246665CBE3E0E5C2F7B236E05B168EE2BF281DC98CDA8CC165E2814BA030E090E4E8F6125D1645B6E7A2eCF" TargetMode="External"/><Relationship Id="rId56" Type="http://schemas.openxmlformats.org/officeDocument/2006/relationships/hyperlink" Target="consultantplus://offline/ref=637ABC6F86A47CC48A5826ADE367F929CA876B81CB3D6AC1E41D32B8451895A295B619514F178349X6fBF" TargetMode="External"/><Relationship Id="rId64" Type="http://schemas.openxmlformats.org/officeDocument/2006/relationships/hyperlink" Target="consultantplus://offline/ref=12248655C22D418B66C32235EA3AD3C557736E4399B24B6ED2FE0D5B0314FDF56A39AC2CEBp8E8M" TargetMode="External"/><Relationship Id="rId69" Type="http://schemas.openxmlformats.org/officeDocument/2006/relationships/hyperlink" Target="consultantplus://offline/ref=A4AC635F73BCAD20851B2956E58FEAAE666A1803100905A73E506B9463829BE37EDBCFECE4EFDE65b2FBM" TargetMode="External"/><Relationship Id="rId8" Type="http://schemas.openxmlformats.org/officeDocument/2006/relationships/image" Target="media/image1.jpeg"/><Relationship Id="rId51" Type="http://schemas.openxmlformats.org/officeDocument/2006/relationships/hyperlink" Target="consultantplus://offline/ref=34A7246665CBE3E0E5C2F7B236E05B168EE2BF281DC98CDA8CC165E2814BA030E090E4E8F6125D1645B6E7A2eCF" TargetMode="External"/><Relationship Id="rId72" Type="http://schemas.openxmlformats.org/officeDocument/2006/relationships/hyperlink" Target="http://www.consultant.ru/document/cons_doc_LAW_304236/f7cf276b178652f1dc8307fe08b512a0b53ab1ef/" TargetMode="Externa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yperlink" Target="consultantplus://offline/ref%3D751F3AB6719E859034A453BD22014648B3332EF26460AB6FDC6150C0g1mEH" TargetMode="External"/><Relationship Id="rId25" Type="http://schemas.openxmlformats.org/officeDocument/2006/relationships/hyperlink" Target="http://docs.cntd.ru/document/974006874"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637ABC6F86A47CC48A5826ADE367F929CA876B81CB3D6AC1E41D32B8451895A295B619514F178349X6fBF" TargetMode="External"/><Relationship Id="rId59" Type="http://schemas.openxmlformats.org/officeDocument/2006/relationships/hyperlink" Target="consultantplus://offline/ref=637ABC6F86A47CC48A5826ADE367F929CA876B81CB3D6AC1E41D32B8451895A295B619514F178349X6fBF" TargetMode="External"/><Relationship Id="rId67" Type="http://schemas.openxmlformats.org/officeDocument/2006/relationships/hyperlink" Target="consultantplus://offline/ref=A4AC635F73BCAD20851B2956E58FEAAE666A1803100905A73E506B9463829BE37EDBCFE5E1bEF7M" TargetMode="External"/><Relationship Id="rId20" Type="http://schemas.openxmlformats.org/officeDocument/2006/relationships/image" Target="media/image4.wmf"/><Relationship Id="rId41" Type="http://schemas.openxmlformats.org/officeDocument/2006/relationships/hyperlink" Target="consultantplus://offline/ref=34A7246665CBE3E0E5C2F7B236E05B168EE2BF281DC98CDA8CC165E2814BA030E090E4E8F6125D1645B6E7A2eCF" TargetMode="External"/><Relationship Id="rId54" Type="http://schemas.openxmlformats.org/officeDocument/2006/relationships/hyperlink" Target="consultantplus://offline/ref=637ABC6F86A47CC48A5826ADE367F929CA876B81CB3D6AC1E41D32B8451895A295B619514F178349X6fBF" TargetMode="External"/><Relationship Id="rId62" Type="http://schemas.openxmlformats.org/officeDocument/2006/relationships/hyperlink" Target="consultantplus://offline/ref%3D8F10C197789C5638EBA2C46468E38E41A310FAD3B3766083C2CED6FFuCX2I" TargetMode="External"/><Relationship Id="rId70" Type="http://schemas.openxmlformats.org/officeDocument/2006/relationships/hyperlink" Target="consultantplus://offline/ref=A4AC635F73BCAD20851B2956E58FEAAE666A1803100905A73E506B9463829BE37EDBCFECE4EFDE65b2F9M"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A1FBD8-010E-441A-8E55-98D957C91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3489</TotalTime>
  <Pages>272</Pages>
  <Words>69206</Words>
  <Characters>394479</Characters>
  <Application>Microsoft Office Word</Application>
  <DocSecurity>0</DocSecurity>
  <Lines>3287</Lines>
  <Paragraphs>925</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462760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Вия</cp:lastModifiedBy>
  <cp:revision>337</cp:revision>
  <cp:lastPrinted>2017-09-15T13:32:00Z</cp:lastPrinted>
  <dcterms:created xsi:type="dcterms:W3CDTF">2017-10-17T06:07:00Z</dcterms:created>
  <dcterms:modified xsi:type="dcterms:W3CDTF">2021-05-04T12:21:00Z</dcterms:modified>
</cp:coreProperties>
</file>