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87" w:rsidRPr="002C043D" w:rsidRDefault="006B5687" w:rsidP="006B56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 xml:space="preserve">Перечень земельных участков, </w:t>
      </w:r>
    </w:p>
    <w:p w:rsidR="006B5687" w:rsidRPr="002C043D" w:rsidRDefault="006B5687" w:rsidP="006B56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 xml:space="preserve">предназначенных для предоставления гражданам, имеющим трех и более детей, </w:t>
      </w:r>
    </w:p>
    <w:p w:rsidR="006B5687" w:rsidRPr="002C043D" w:rsidRDefault="006B5687" w:rsidP="006B5687">
      <w:pPr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>в собственность бесплатно</w:t>
      </w:r>
      <w:r w:rsidRPr="002C0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6B5687" w:rsidRPr="002C043D" w:rsidRDefault="006B5687" w:rsidP="006B56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Pr="002C043D">
        <w:rPr>
          <w:rFonts w:ascii="Times New Roman" w:hAnsi="Times New Roman" w:cs="Times New Roman"/>
          <w:b/>
          <w:sz w:val="24"/>
          <w:szCs w:val="24"/>
        </w:rPr>
        <w:t xml:space="preserve"> соответствии с Закон Брянской области от 11.04.2011 N 28-З </w:t>
      </w:r>
    </w:p>
    <w:p w:rsidR="006B5687" w:rsidRDefault="006B5687" w:rsidP="006B568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3D">
        <w:rPr>
          <w:rFonts w:ascii="Times New Roman" w:hAnsi="Times New Roman" w:cs="Times New Roman"/>
          <w:b/>
          <w:sz w:val="24"/>
          <w:szCs w:val="24"/>
        </w:rPr>
        <w:t>"О бесплатном предоставлении гражданам, имеющим трех и более детей, в собственность земельных участков в Брянской области"</w:t>
      </w:r>
    </w:p>
    <w:p w:rsidR="0027197F" w:rsidRDefault="0027197F"/>
    <w:p w:rsidR="006B5687" w:rsidRPr="006B5687" w:rsidRDefault="006B5687" w:rsidP="006B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B5687">
        <w:rPr>
          <w:rFonts w:ascii="Times New Roman" w:hAnsi="Times New Roman" w:cs="Times New Roman"/>
          <w:sz w:val="24"/>
          <w:szCs w:val="24"/>
        </w:rPr>
        <w:t>1.1. кадастровый номер 32:06:0280201:87,</w:t>
      </w:r>
      <w:r w:rsidRPr="006B5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5687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6B56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5687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6B568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B5687">
        <w:rPr>
          <w:rFonts w:ascii="Times New Roman" w:hAnsi="Times New Roman" w:cs="Times New Roman"/>
          <w:sz w:val="24"/>
          <w:szCs w:val="24"/>
        </w:rPr>
        <w:t xml:space="preserve"> 28,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B5687" w:rsidRPr="006B5687" w:rsidRDefault="006B5687" w:rsidP="006B5687">
      <w:pPr>
        <w:jc w:val="both"/>
        <w:rPr>
          <w:rFonts w:ascii="Times New Roman" w:hAnsi="Times New Roman" w:cs="Times New Roman"/>
          <w:sz w:val="24"/>
          <w:szCs w:val="24"/>
        </w:rPr>
      </w:pPr>
      <w:r w:rsidRPr="006B5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6B5687">
        <w:rPr>
          <w:rFonts w:ascii="Times New Roman" w:hAnsi="Times New Roman" w:cs="Times New Roman"/>
          <w:sz w:val="24"/>
          <w:szCs w:val="24"/>
        </w:rPr>
        <w:t>кадастровый номер 32:06:0280201:88,</w:t>
      </w:r>
      <w:r w:rsidRPr="006B5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5687">
        <w:rPr>
          <w:rFonts w:ascii="Times New Roman" w:hAnsi="Times New Roman" w:cs="Times New Roman"/>
          <w:sz w:val="24"/>
          <w:szCs w:val="24"/>
        </w:rPr>
        <w:t xml:space="preserve">общей площадью 800 кв. м., адрес: Брянская область, </w:t>
      </w:r>
      <w:proofErr w:type="gramStart"/>
      <w:r w:rsidRPr="006B56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5687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6B568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B5687">
        <w:rPr>
          <w:rFonts w:ascii="Times New Roman" w:hAnsi="Times New Roman" w:cs="Times New Roman"/>
          <w:sz w:val="24"/>
          <w:szCs w:val="24"/>
        </w:rPr>
        <w:t xml:space="preserve"> 30,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пунктов;</w:t>
      </w:r>
    </w:p>
    <w:p w:rsidR="006B5687" w:rsidRPr="006B5687" w:rsidRDefault="006B5687" w:rsidP="006B568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5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</w:t>
      </w:r>
      <w:r w:rsidRPr="006B5687">
        <w:rPr>
          <w:rFonts w:ascii="Times New Roman" w:hAnsi="Times New Roman" w:cs="Times New Roman"/>
          <w:sz w:val="24"/>
          <w:szCs w:val="24"/>
        </w:rPr>
        <w:t>кадастровый номер 32:06:0280201:89,</w:t>
      </w:r>
      <w:r w:rsidRPr="006B56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5687">
        <w:rPr>
          <w:rFonts w:ascii="Times New Roman" w:hAnsi="Times New Roman" w:cs="Times New Roman"/>
          <w:sz w:val="24"/>
          <w:szCs w:val="24"/>
        </w:rPr>
        <w:t xml:space="preserve">общей площадью 801 кв. м., адрес: Брянская область, </w:t>
      </w:r>
      <w:proofErr w:type="gramStart"/>
      <w:r w:rsidRPr="006B56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5687">
        <w:rPr>
          <w:rFonts w:ascii="Times New Roman" w:hAnsi="Times New Roman" w:cs="Times New Roman"/>
          <w:sz w:val="24"/>
          <w:szCs w:val="24"/>
        </w:rPr>
        <w:t xml:space="preserve">. Фокино, ул. Уютная, </w:t>
      </w:r>
      <w:proofErr w:type="spellStart"/>
      <w:r w:rsidRPr="006B568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B5687">
        <w:rPr>
          <w:rFonts w:ascii="Times New Roman" w:hAnsi="Times New Roman" w:cs="Times New Roman"/>
          <w:sz w:val="24"/>
          <w:szCs w:val="24"/>
        </w:rPr>
        <w:t xml:space="preserve"> 25, разрешенное использование: малоэтажная жилая застройка (индивидуальное жилищное строительство; размещение дачных домов и садовых домов), земли населенных пунктов.</w:t>
      </w:r>
    </w:p>
    <w:p w:rsidR="006B5687" w:rsidRDefault="006B5687"/>
    <w:sectPr w:rsidR="006B5687" w:rsidSect="0027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5687"/>
    <w:rsid w:val="0027197F"/>
    <w:rsid w:val="006B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2016-06-22T07:41:00Z</dcterms:created>
  <dcterms:modified xsi:type="dcterms:W3CDTF">2016-06-22T07:42:00Z</dcterms:modified>
</cp:coreProperties>
</file>